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0E4" w:rsidRPr="00C62346" w:rsidRDefault="00DD50E4" w:rsidP="00C62346">
      <w:pPr>
        <w:spacing w:line="360" w:lineRule="auto"/>
        <w:ind w:firstLine="709"/>
        <w:jc w:val="center"/>
        <w:rPr>
          <w:b/>
          <w:bCs/>
          <w:color w:val="000000"/>
          <w:sz w:val="28"/>
          <w:szCs w:val="28"/>
        </w:rPr>
      </w:pPr>
      <w:r w:rsidRPr="00C62346">
        <w:rPr>
          <w:b/>
          <w:bCs/>
          <w:color w:val="000000"/>
          <w:sz w:val="28"/>
          <w:szCs w:val="28"/>
        </w:rPr>
        <w:t>СОДЕРЖАНИЕ</w:t>
      </w:r>
    </w:p>
    <w:p w:rsidR="00DD50E4" w:rsidRPr="004D10C1" w:rsidRDefault="00DD50E4" w:rsidP="004D10C1">
      <w:pPr>
        <w:spacing w:line="360" w:lineRule="auto"/>
        <w:ind w:firstLine="709"/>
        <w:jc w:val="both"/>
        <w:rPr>
          <w:color w:val="000000"/>
          <w:sz w:val="28"/>
          <w:szCs w:val="28"/>
        </w:rPr>
      </w:pPr>
    </w:p>
    <w:p w:rsidR="00DD50E4" w:rsidRPr="004D10C1" w:rsidRDefault="00DD50E4" w:rsidP="00C62346">
      <w:pPr>
        <w:spacing w:line="360" w:lineRule="auto"/>
        <w:rPr>
          <w:color w:val="000000"/>
          <w:sz w:val="28"/>
          <w:szCs w:val="28"/>
        </w:rPr>
      </w:pPr>
      <w:r w:rsidRPr="004D10C1">
        <w:rPr>
          <w:color w:val="000000"/>
          <w:sz w:val="28"/>
          <w:szCs w:val="28"/>
        </w:rPr>
        <w:t>ВВЕДЕНИЕ</w:t>
      </w:r>
    </w:p>
    <w:p w:rsidR="00DD50E4" w:rsidRPr="004D10C1" w:rsidRDefault="00EB68EA" w:rsidP="00C62346">
      <w:pPr>
        <w:spacing w:line="360" w:lineRule="auto"/>
        <w:rPr>
          <w:color w:val="000000"/>
          <w:sz w:val="28"/>
          <w:szCs w:val="28"/>
        </w:rPr>
      </w:pPr>
      <w:r w:rsidRPr="004D10C1">
        <w:rPr>
          <w:color w:val="000000"/>
          <w:sz w:val="28"/>
          <w:szCs w:val="28"/>
        </w:rPr>
        <w:t>1. ТЕОРЕТИЧЕСКИЕ ОСНОВЫ ИЗУЧЕНИЯ ЭФФЕКТИВНОСТИ ИСПОЛЬЗОВАНИЯ ОСНОВНЫХ СРЕДСТВ</w:t>
      </w:r>
    </w:p>
    <w:p w:rsidR="00DD50E4" w:rsidRPr="004D10C1" w:rsidRDefault="001504FD" w:rsidP="00C62346">
      <w:pPr>
        <w:spacing w:line="360" w:lineRule="auto"/>
        <w:rPr>
          <w:color w:val="000000"/>
          <w:sz w:val="28"/>
          <w:szCs w:val="28"/>
        </w:rPr>
      </w:pPr>
      <w:r w:rsidRPr="004D10C1">
        <w:rPr>
          <w:color w:val="000000"/>
          <w:sz w:val="28"/>
          <w:szCs w:val="28"/>
        </w:rPr>
        <w:t>1.1 Социально-экономическая сущность основного капитала и основных фондов, задачи их характеристики, классификация</w:t>
      </w:r>
    </w:p>
    <w:p w:rsidR="00DD50E4" w:rsidRPr="004D10C1" w:rsidRDefault="00C65658" w:rsidP="00C62346">
      <w:pPr>
        <w:spacing w:line="360" w:lineRule="auto"/>
        <w:rPr>
          <w:color w:val="000000"/>
          <w:sz w:val="28"/>
          <w:szCs w:val="28"/>
        </w:rPr>
      </w:pPr>
      <w:r w:rsidRPr="004D10C1">
        <w:rPr>
          <w:color w:val="000000"/>
          <w:sz w:val="28"/>
          <w:szCs w:val="28"/>
        </w:rPr>
        <w:t>1.2 Виды оценки основных средств. Показатели простого и расширенного воспроизводства</w:t>
      </w:r>
    </w:p>
    <w:p w:rsidR="00DD50E4" w:rsidRPr="004D10C1" w:rsidRDefault="00A738C4" w:rsidP="00C62346">
      <w:pPr>
        <w:spacing w:line="360" w:lineRule="auto"/>
        <w:rPr>
          <w:color w:val="000000"/>
          <w:sz w:val="28"/>
          <w:szCs w:val="28"/>
        </w:rPr>
      </w:pPr>
      <w:r w:rsidRPr="004D10C1">
        <w:rPr>
          <w:color w:val="000000"/>
          <w:sz w:val="28"/>
          <w:szCs w:val="28"/>
        </w:rPr>
        <w:t>1.3 Показатели состояния и движения, эффективности использования основных средств</w:t>
      </w:r>
    </w:p>
    <w:p w:rsidR="00DD50E4" w:rsidRPr="004D10C1" w:rsidRDefault="006C4D19" w:rsidP="00C62346">
      <w:pPr>
        <w:spacing w:line="360" w:lineRule="auto"/>
        <w:rPr>
          <w:color w:val="000000"/>
          <w:sz w:val="28"/>
          <w:szCs w:val="28"/>
        </w:rPr>
      </w:pPr>
      <w:r w:rsidRPr="004D10C1">
        <w:rPr>
          <w:color w:val="000000"/>
          <w:sz w:val="28"/>
          <w:szCs w:val="28"/>
        </w:rPr>
        <w:t>2. АНАЛИЗ ОБЕСПЕЧЕНИЯ И ИСПОЛЬЗОВАНИЯ ОСНОВНЫХ СРЕДСТВ ПРЕДПРИЯТИЯ ОАО «КРАСНОГОРСКОЕ АТП»</w:t>
      </w:r>
    </w:p>
    <w:p w:rsidR="00DD50E4" w:rsidRPr="004D10C1" w:rsidRDefault="00A35DDA" w:rsidP="00C62346">
      <w:pPr>
        <w:spacing w:line="360" w:lineRule="auto"/>
        <w:rPr>
          <w:color w:val="000000"/>
          <w:sz w:val="28"/>
          <w:szCs w:val="28"/>
        </w:rPr>
      </w:pPr>
      <w:r w:rsidRPr="004D10C1">
        <w:rPr>
          <w:color w:val="000000"/>
          <w:sz w:val="28"/>
          <w:szCs w:val="28"/>
        </w:rPr>
        <w:t>2.1 Краткая экономическая характеристика ОАО «Красногорское АТП»</w:t>
      </w:r>
    </w:p>
    <w:p w:rsidR="00DD50E4" w:rsidRPr="004D10C1" w:rsidRDefault="0047487F" w:rsidP="00C62346">
      <w:pPr>
        <w:spacing w:line="360" w:lineRule="auto"/>
        <w:rPr>
          <w:color w:val="000000"/>
          <w:sz w:val="28"/>
          <w:szCs w:val="28"/>
        </w:rPr>
      </w:pPr>
      <w:r w:rsidRPr="004D10C1">
        <w:rPr>
          <w:color w:val="000000"/>
          <w:sz w:val="28"/>
          <w:szCs w:val="28"/>
        </w:rPr>
        <w:t>2.2 Анализ финансового состояния ОАО «Красногорское АТП»</w:t>
      </w:r>
    </w:p>
    <w:p w:rsidR="00DD50E4" w:rsidRPr="004D10C1" w:rsidRDefault="00357FB6" w:rsidP="00C62346">
      <w:pPr>
        <w:spacing w:line="360" w:lineRule="auto"/>
        <w:rPr>
          <w:color w:val="000000"/>
          <w:sz w:val="28"/>
          <w:szCs w:val="28"/>
        </w:rPr>
      </w:pPr>
      <w:r w:rsidRPr="004D10C1">
        <w:rPr>
          <w:color w:val="000000"/>
          <w:sz w:val="28"/>
          <w:szCs w:val="28"/>
        </w:rPr>
        <w:t>2.3 Исследование эффективности использования основных средств ОАО «Красногорское АТП»</w:t>
      </w:r>
    </w:p>
    <w:p w:rsidR="00DD50E4" w:rsidRPr="004D10C1" w:rsidRDefault="009F33D0" w:rsidP="00C62346">
      <w:pPr>
        <w:spacing w:line="360" w:lineRule="auto"/>
        <w:rPr>
          <w:color w:val="000000"/>
          <w:sz w:val="28"/>
          <w:szCs w:val="28"/>
        </w:rPr>
      </w:pPr>
      <w:r w:rsidRPr="004D10C1">
        <w:rPr>
          <w:color w:val="000000"/>
          <w:sz w:val="28"/>
          <w:szCs w:val="28"/>
        </w:rPr>
        <w:t>ЗАКЛЮЧЕНИЕ</w:t>
      </w:r>
    </w:p>
    <w:p w:rsidR="00DD50E4" w:rsidRPr="00C62346" w:rsidRDefault="009F33D0" w:rsidP="00C62346">
      <w:pPr>
        <w:spacing w:line="360" w:lineRule="auto"/>
        <w:rPr>
          <w:caps/>
          <w:color w:val="000000"/>
          <w:sz w:val="28"/>
          <w:szCs w:val="28"/>
        </w:rPr>
      </w:pPr>
      <w:r w:rsidRPr="00C62346">
        <w:rPr>
          <w:caps/>
          <w:color w:val="000000"/>
          <w:sz w:val="28"/>
          <w:szCs w:val="28"/>
        </w:rPr>
        <w:t>Список используемой литературы</w:t>
      </w:r>
    </w:p>
    <w:p w:rsidR="00DD50E4" w:rsidRPr="004D10C1" w:rsidRDefault="00DD50E4" w:rsidP="004D10C1">
      <w:pPr>
        <w:spacing w:line="360" w:lineRule="auto"/>
        <w:ind w:firstLine="709"/>
        <w:jc w:val="both"/>
        <w:rPr>
          <w:color w:val="000000"/>
          <w:sz w:val="28"/>
          <w:szCs w:val="28"/>
        </w:rPr>
      </w:pPr>
    </w:p>
    <w:p w:rsidR="00D96E10" w:rsidRPr="00C62346" w:rsidRDefault="00C62346" w:rsidP="00C62346">
      <w:pPr>
        <w:spacing w:line="360" w:lineRule="auto"/>
        <w:ind w:firstLine="709"/>
        <w:jc w:val="center"/>
        <w:rPr>
          <w:b/>
          <w:bCs/>
          <w:color w:val="000000"/>
          <w:sz w:val="28"/>
          <w:szCs w:val="28"/>
        </w:rPr>
      </w:pPr>
      <w:r>
        <w:rPr>
          <w:b/>
          <w:bCs/>
          <w:color w:val="000000"/>
          <w:sz w:val="28"/>
          <w:szCs w:val="28"/>
        </w:rPr>
        <w:br w:type="page"/>
      </w:r>
      <w:r w:rsidR="00D96E10" w:rsidRPr="00C62346">
        <w:rPr>
          <w:b/>
          <w:bCs/>
          <w:color w:val="000000"/>
          <w:sz w:val="28"/>
          <w:szCs w:val="28"/>
        </w:rPr>
        <w:t>ВВЕДЕНИЕ</w:t>
      </w:r>
    </w:p>
    <w:p w:rsidR="00D96E10" w:rsidRPr="004D10C1" w:rsidRDefault="00D96E10" w:rsidP="004D10C1">
      <w:pPr>
        <w:spacing w:line="360" w:lineRule="auto"/>
        <w:ind w:firstLine="709"/>
        <w:jc w:val="both"/>
        <w:rPr>
          <w:color w:val="000000"/>
          <w:sz w:val="28"/>
          <w:szCs w:val="28"/>
        </w:rPr>
      </w:pPr>
    </w:p>
    <w:p w:rsidR="00D96E10" w:rsidRPr="004D10C1" w:rsidRDefault="00D96E10" w:rsidP="004D10C1">
      <w:pPr>
        <w:spacing w:line="360" w:lineRule="auto"/>
        <w:ind w:firstLine="709"/>
        <w:jc w:val="both"/>
        <w:rPr>
          <w:color w:val="000000"/>
          <w:sz w:val="28"/>
          <w:szCs w:val="28"/>
        </w:rPr>
      </w:pPr>
      <w:r w:rsidRPr="004D10C1">
        <w:rPr>
          <w:color w:val="000000"/>
          <w:sz w:val="28"/>
          <w:szCs w:val="28"/>
        </w:rPr>
        <w:t>Изучение эффективности экономической деятельности в условиях рыночной экономики приобретает особо важное значение. Растущая конкуренция со стороны отечественных и зарубежных производителей предопределяет необходимость повышения эффективности производства как основного фактора успешного функционирования экономики. Ограниченность природных ресурсов и связанное с ней удорожание затрат на производство материальных благ и услуг также является фактором, стимулирующим рост эффективности производства. Необходимым условием эффективности производства является реализация производственных благ и услуг. В свою очередь, успешная реализация имеет место в том случае, если издержки производства, продажи товаров и услуг будут ниже, чем у конкурентов. Это вызывает необходимость построения системы показателей эффективности, отражающих ее отдельные аспекты.</w:t>
      </w:r>
    </w:p>
    <w:p w:rsidR="00D96E10" w:rsidRPr="004D10C1" w:rsidRDefault="00EB68EA" w:rsidP="004D10C1">
      <w:pPr>
        <w:spacing w:line="360" w:lineRule="auto"/>
        <w:ind w:firstLine="709"/>
        <w:jc w:val="both"/>
        <w:rPr>
          <w:color w:val="000000"/>
          <w:sz w:val="28"/>
          <w:szCs w:val="28"/>
        </w:rPr>
      </w:pPr>
      <w:r w:rsidRPr="004D10C1">
        <w:rPr>
          <w:color w:val="000000"/>
          <w:sz w:val="28"/>
          <w:szCs w:val="28"/>
        </w:rPr>
        <w:t xml:space="preserve">В настоящее время </w:t>
      </w:r>
      <w:r w:rsidR="00D96E10" w:rsidRPr="004D10C1">
        <w:rPr>
          <w:color w:val="000000"/>
          <w:sz w:val="28"/>
          <w:szCs w:val="28"/>
        </w:rPr>
        <w:t>для характеристики уровня и динамики экономической эффективности применяется большое количество показателей, которые можно объединить в следующие группы: показатели рентабельности производства и продукции; показатели эффективности затрат овеществленного труда; показатели эффективности затрат живого труда; показатели эффективности капиталовложений. Большинство из этих показателей может быть рассчитано как на уровне экономики, так и на уровне отраслей, секторов и отдельных предприятий.</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Показателями затрат прошлого труда являются: материальные текущие затраты; амортизация основного капитала; совокупные материальные затраты (текущие плюс амортизация). Комбинируя различные показатели результатов экономической деятельности (в числителе) и затрат для достижения этих результатов (в знаменателе), получают прямые показатели эффективности. В ряде случаев помимо прямых показателей можно рассчитывать и обратные показатели (фондоотдачу и фондоемкость, капиталоемкость и капиталоотдачу).</w:t>
      </w:r>
    </w:p>
    <w:p w:rsidR="00D96E10" w:rsidRPr="004D10C1" w:rsidRDefault="00D96E10"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С переходом к международной методологии в отечественную практику вместе с понятием основных фондов вводится более широкое понятие — «основной капитал», объединяющее воспроизводимые и невоспроизводимые материальные и нематериальные активы. Одним из главных критериев отнесения этих активов к основному капиталу является многократное их участие в производственном процессе при создании материальных благ или услуг, функционирующих более года.</w:t>
      </w:r>
    </w:p>
    <w:p w:rsidR="00EB68EA" w:rsidRPr="004D10C1" w:rsidRDefault="00D96E10" w:rsidP="004D10C1">
      <w:pPr>
        <w:spacing w:line="360" w:lineRule="auto"/>
        <w:ind w:firstLine="709"/>
        <w:jc w:val="both"/>
        <w:rPr>
          <w:color w:val="000000"/>
          <w:sz w:val="28"/>
          <w:szCs w:val="28"/>
        </w:rPr>
      </w:pPr>
      <w:r w:rsidRPr="004D10C1">
        <w:rPr>
          <w:color w:val="000000"/>
          <w:sz w:val="28"/>
          <w:szCs w:val="28"/>
        </w:rPr>
        <w:t xml:space="preserve">Поэтому цель данной работы – рассмотреть </w:t>
      </w:r>
      <w:r w:rsidR="00EB68EA" w:rsidRPr="004D10C1">
        <w:rPr>
          <w:color w:val="000000"/>
          <w:sz w:val="28"/>
          <w:szCs w:val="28"/>
        </w:rPr>
        <w:t>обеспечение и эффективность использования</w:t>
      </w:r>
      <w:r w:rsidRPr="004D10C1">
        <w:rPr>
          <w:color w:val="000000"/>
          <w:sz w:val="28"/>
          <w:szCs w:val="28"/>
        </w:rPr>
        <w:t xml:space="preserve"> основных средств</w:t>
      </w:r>
      <w:r w:rsidR="00EB68EA" w:rsidRPr="004D10C1">
        <w:rPr>
          <w:color w:val="000000"/>
          <w:sz w:val="28"/>
          <w:szCs w:val="28"/>
        </w:rPr>
        <w:t xml:space="preserve"> предприятия.</w:t>
      </w:r>
    </w:p>
    <w:p w:rsidR="00D96E10" w:rsidRPr="004D10C1" w:rsidRDefault="00D96E10" w:rsidP="004D10C1">
      <w:pPr>
        <w:spacing w:line="360" w:lineRule="auto"/>
        <w:ind w:firstLine="709"/>
        <w:jc w:val="both"/>
        <w:rPr>
          <w:color w:val="000000"/>
          <w:sz w:val="28"/>
          <w:szCs w:val="28"/>
        </w:rPr>
      </w:pPr>
      <w:r w:rsidRPr="004D10C1">
        <w:rPr>
          <w:color w:val="000000"/>
          <w:sz w:val="28"/>
          <w:szCs w:val="28"/>
        </w:rPr>
        <w:t xml:space="preserve">Исходя из поставленной цели, в методологической части работы рассматривались следующие вопросы, связанные </w:t>
      </w:r>
      <w:r w:rsidR="00EB68EA" w:rsidRPr="004D10C1">
        <w:rPr>
          <w:color w:val="000000"/>
          <w:sz w:val="28"/>
          <w:szCs w:val="28"/>
        </w:rPr>
        <w:t xml:space="preserve">с </w:t>
      </w:r>
      <w:r w:rsidRPr="004D10C1">
        <w:rPr>
          <w:color w:val="000000"/>
          <w:sz w:val="28"/>
          <w:szCs w:val="28"/>
        </w:rPr>
        <w:t>изучением эффективности использования основных средств: классификация основных средств; виды оценки; индексный метод изучения основных фондов; переоценка основных фондов и амортизация.</w:t>
      </w:r>
    </w:p>
    <w:p w:rsidR="00D96E10" w:rsidRPr="004D10C1" w:rsidRDefault="00D96E10" w:rsidP="004D10C1">
      <w:pPr>
        <w:spacing w:line="360" w:lineRule="auto"/>
        <w:ind w:firstLine="709"/>
        <w:jc w:val="both"/>
        <w:rPr>
          <w:color w:val="000000"/>
          <w:sz w:val="28"/>
          <w:szCs w:val="28"/>
        </w:rPr>
      </w:pPr>
      <w:r w:rsidRPr="004D10C1">
        <w:rPr>
          <w:color w:val="000000"/>
          <w:sz w:val="28"/>
          <w:szCs w:val="28"/>
        </w:rPr>
        <w:t>В аналитической части работы проведен анализ эффективности использования основных средств на примере предприятия, а также разработаны мероприятия по повышению эффективности использования.</w:t>
      </w:r>
    </w:p>
    <w:p w:rsidR="008F749A" w:rsidRPr="004D10C1" w:rsidRDefault="008F749A" w:rsidP="004D10C1">
      <w:pPr>
        <w:spacing w:line="360" w:lineRule="auto"/>
        <w:ind w:firstLine="709"/>
        <w:jc w:val="both"/>
        <w:rPr>
          <w:color w:val="000000"/>
          <w:sz w:val="28"/>
          <w:szCs w:val="28"/>
        </w:rPr>
      </w:pPr>
      <w:r w:rsidRPr="004D10C1">
        <w:rPr>
          <w:color w:val="000000"/>
          <w:sz w:val="28"/>
          <w:szCs w:val="28"/>
        </w:rPr>
        <w:t xml:space="preserve">При выполнении данной курсовой работы использовалась теоретическая и методическая литература по </w:t>
      </w:r>
      <w:r w:rsidR="00EB68EA" w:rsidRPr="004D10C1">
        <w:rPr>
          <w:color w:val="000000"/>
          <w:sz w:val="28"/>
          <w:szCs w:val="28"/>
        </w:rPr>
        <w:t>экономике предприятия, финансовому менеджменту, анализу финансово-хозяйственной деятельности</w:t>
      </w:r>
      <w:r w:rsidRPr="004D10C1">
        <w:rPr>
          <w:color w:val="000000"/>
          <w:sz w:val="28"/>
          <w:szCs w:val="28"/>
        </w:rPr>
        <w:t>, нормативно-правовые акты РФ, инструкции Центрального Банка РФ и статьи периодической печати. Кроме того, были использованы данные бухгалтерского учета и отчетности исследуемого предприятия.</w:t>
      </w:r>
    </w:p>
    <w:p w:rsidR="00D96E10" w:rsidRPr="004D10C1" w:rsidRDefault="00D96E10" w:rsidP="004D10C1">
      <w:pPr>
        <w:spacing w:line="360" w:lineRule="auto"/>
        <w:ind w:firstLine="709"/>
        <w:jc w:val="both"/>
        <w:rPr>
          <w:color w:val="000000"/>
          <w:sz w:val="28"/>
          <w:szCs w:val="28"/>
        </w:rPr>
      </w:pPr>
    </w:p>
    <w:p w:rsidR="008F749A" w:rsidRPr="00C62346" w:rsidRDefault="00C62346" w:rsidP="00C62346">
      <w:pPr>
        <w:spacing w:line="360" w:lineRule="auto"/>
        <w:ind w:firstLine="709"/>
        <w:jc w:val="center"/>
        <w:rPr>
          <w:b/>
          <w:bCs/>
          <w:color w:val="000000"/>
          <w:sz w:val="28"/>
          <w:szCs w:val="28"/>
        </w:rPr>
      </w:pPr>
      <w:r>
        <w:rPr>
          <w:color w:val="000000"/>
          <w:sz w:val="28"/>
          <w:szCs w:val="28"/>
        </w:rPr>
        <w:br w:type="page"/>
      </w:r>
      <w:r w:rsidR="008F749A" w:rsidRPr="00C62346">
        <w:rPr>
          <w:b/>
          <w:bCs/>
          <w:color w:val="000000"/>
          <w:sz w:val="28"/>
          <w:szCs w:val="28"/>
        </w:rPr>
        <w:t xml:space="preserve">1. </w:t>
      </w:r>
      <w:r w:rsidR="00EB68EA" w:rsidRPr="00C62346">
        <w:rPr>
          <w:b/>
          <w:bCs/>
          <w:color w:val="000000"/>
          <w:sz w:val="28"/>
          <w:szCs w:val="28"/>
        </w:rPr>
        <w:t xml:space="preserve">ТЕОРЕТИЧЕСКИЕ ОСНОВЫ </w:t>
      </w:r>
      <w:r w:rsidR="008F749A" w:rsidRPr="00C62346">
        <w:rPr>
          <w:b/>
          <w:bCs/>
          <w:color w:val="000000"/>
          <w:sz w:val="28"/>
          <w:szCs w:val="28"/>
        </w:rPr>
        <w:t>ИЗУЧЕНИ</w:t>
      </w:r>
      <w:r w:rsidR="00EB68EA" w:rsidRPr="00C62346">
        <w:rPr>
          <w:b/>
          <w:bCs/>
          <w:color w:val="000000"/>
          <w:sz w:val="28"/>
          <w:szCs w:val="28"/>
        </w:rPr>
        <w:t>Я</w:t>
      </w:r>
      <w:r w:rsidR="008F749A" w:rsidRPr="00C62346">
        <w:rPr>
          <w:b/>
          <w:bCs/>
          <w:color w:val="000000"/>
          <w:sz w:val="28"/>
          <w:szCs w:val="28"/>
        </w:rPr>
        <w:t xml:space="preserve"> ЭФФЕКТИВНОСТИ ИСПОЛЬЗОВАНИЯ ОСНОВНЫХ СРЕДСТВ</w:t>
      </w:r>
    </w:p>
    <w:p w:rsidR="008F749A" w:rsidRPr="00C62346" w:rsidRDefault="008F749A" w:rsidP="00C62346">
      <w:pPr>
        <w:spacing w:line="360" w:lineRule="auto"/>
        <w:ind w:firstLine="709"/>
        <w:jc w:val="center"/>
        <w:rPr>
          <w:b/>
          <w:bCs/>
          <w:color w:val="000000"/>
          <w:sz w:val="28"/>
          <w:szCs w:val="28"/>
        </w:rPr>
      </w:pPr>
    </w:p>
    <w:p w:rsidR="008F749A" w:rsidRPr="00C62346" w:rsidRDefault="008F749A" w:rsidP="00C62346">
      <w:pPr>
        <w:shd w:val="clear" w:color="auto" w:fill="FFFFFF"/>
        <w:autoSpaceDE w:val="0"/>
        <w:autoSpaceDN w:val="0"/>
        <w:adjustRightInd w:val="0"/>
        <w:spacing w:line="360" w:lineRule="auto"/>
        <w:ind w:firstLine="709"/>
        <w:jc w:val="center"/>
        <w:outlineLvl w:val="0"/>
        <w:rPr>
          <w:b/>
          <w:bCs/>
          <w:color w:val="000000"/>
          <w:sz w:val="28"/>
          <w:szCs w:val="28"/>
        </w:rPr>
      </w:pPr>
      <w:r w:rsidRPr="00C62346">
        <w:rPr>
          <w:b/>
          <w:bCs/>
          <w:color w:val="000000"/>
          <w:sz w:val="28"/>
          <w:szCs w:val="28"/>
        </w:rPr>
        <w:t xml:space="preserve">1.1 Социально-экономическая сущность основного капитала и </w:t>
      </w:r>
      <w:r w:rsidR="00EB68EA" w:rsidRPr="00C62346">
        <w:rPr>
          <w:b/>
          <w:bCs/>
          <w:color w:val="000000"/>
          <w:sz w:val="28"/>
          <w:szCs w:val="28"/>
        </w:rPr>
        <w:t>основных фондов</w:t>
      </w:r>
      <w:r w:rsidR="001504FD" w:rsidRPr="00C62346">
        <w:rPr>
          <w:b/>
          <w:bCs/>
          <w:color w:val="000000"/>
          <w:sz w:val="28"/>
          <w:szCs w:val="28"/>
        </w:rPr>
        <w:t>,</w:t>
      </w:r>
      <w:r w:rsidR="00EB68EA" w:rsidRPr="00C62346">
        <w:rPr>
          <w:b/>
          <w:bCs/>
          <w:color w:val="000000"/>
          <w:sz w:val="28"/>
          <w:szCs w:val="28"/>
        </w:rPr>
        <w:t xml:space="preserve"> задачи их </w:t>
      </w:r>
      <w:r w:rsidRPr="00C62346">
        <w:rPr>
          <w:b/>
          <w:bCs/>
          <w:color w:val="000000"/>
          <w:sz w:val="28"/>
          <w:szCs w:val="28"/>
        </w:rPr>
        <w:t>характеристики</w:t>
      </w:r>
      <w:r w:rsidR="001504FD" w:rsidRPr="00C62346">
        <w:rPr>
          <w:b/>
          <w:bCs/>
          <w:color w:val="000000"/>
          <w:sz w:val="28"/>
          <w:szCs w:val="28"/>
        </w:rPr>
        <w:t>, классификация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p>
    <w:p w:rsidR="00C65658" w:rsidRPr="004D10C1" w:rsidRDefault="00C65658"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Важнейшим показателем, характеризующим экономическую мощь страны, является национальное богатство. Национальное богатство (НБ) - это совокупность материальных ресурсов страны, накопленных продуктов прошлого труда, учтенных и вовлеченных в экономический оборот природных богатств, которыми общество располагает на данный момент времени. Та часть национального богатства, которая создана трудом человека, то есть материальные ценности, составляет национальное имущество. Другая часть представляет природные ресурсы, вовлеченные в экономический оборот. На начало 2003 г. Россия обладала национальным богатством, достигающим 18169935 млн. руб. Важнейшую часть национального богатства составляют основные фонды.</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Основн</w:t>
      </w:r>
      <w:r w:rsidR="00C65658" w:rsidRPr="004D10C1">
        <w:rPr>
          <w:color w:val="000000"/>
          <w:sz w:val="28"/>
          <w:szCs w:val="28"/>
        </w:rPr>
        <w:t>ые</w:t>
      </w:r>
      <w:r w:rsidRPr="004D10C1">
        <w:rPr>
          <w:color w:val="000000"/>
          <w:sz w:val="28"/>
          <w:szCs w:val="28"/>
        </w:rPr>
        <w:t xml:space="preserve"> </w:t>
      </w:r>
      <w:r w:rsidR="00C65658" w:rsidRPr="004D10C1">
        <w:rPr>
          <w:color w:val="000000"/>
          <w:sz w:val="28"/>
          <w:szCs w:val="28"/>
        </w:rPr>
        <w:t>фонды</w:t>
      </w:r>
      <w:r w:rsidRPr="004D10C1">
        <w:rPr>
          <w:color w:val="000000"/>
          <w:sz w:val="28"/>
          <w:szCs w:val="28"/>
        </w:rPr>
        <w:t xml:space="preserve"> - это произведенные нематериальные и материальные активы. Материальная часть основного капитала – основные фонды, участвующие в процессе производства постоянно или многократно и переносящие свою стоимость на изготовляемые с их помощью продукт или услугу по частям, по мере износа. Именно многократное или продолжительное использование, а не долговечность является критерием определения основного капитала. Некоторые продукты, например уголь, могут храниться очень долго, но используются только один раз и поэтому не относятся к основному капиталу. Вместе с тем деревья и животные, которые культивируются с целью производства фруктов или молочных продуктов, и некоторые нематериальные продукты, такие, как программное обеспечение и оригиналы художественных произведений, классифицируются как основной капитал. В СНС весь капитал трактуется как производственный, потому что сама трактовка производственной деятельности очень широка и включает производство продуктов и услуг. Материальный основной капитал включает основные фонды в традиционной для отечественной практики концепции, т.е. в материальной форме (см. натурально-вещественную классификацию основных фондов). Нематериальный основной капитал включает компьютерное программное обеспечение, </w:t>
      </w:r>
      <w:r w:rsidR="00C62346" w:rsidRPr="004D10C1">
        <w:rPr>
          <w:color w:val="000000"/>
          <w:sz w:val="28"/>
          <w:szCs w:val="28"/>
        </w:rPr>
        <w:t>геологоразведочные</w:t>
      </w:r>
      <w:r w:rsidRPr="004D10C1">
        <w:rPr>
          <w:color w:val="000000"/>
          <w:sz w:val="28"/>
          <w:szCs w:val="28"/>
        </w:rPr>
        <w:t xml:space="preserve"> работы, лицензии и патенты, оригиналы литературных и художественных произведений и т.п. Основные фонды народного хозяйства, являясь материальной частью основного капитала, составляют значительную часть национального богатства страны и оказывают большое влияние на результаты финансово-экономической деятельности предприятий.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Под основными фондами понимают совокупность произведенных материально-вещественных ценностей — средств труда, которые многократно участвуют в процессах производства продукции и услуг, при этом не меняют своей натуральной формы, не входят вещественно в результат труда и переносят свою стоимость на изготовляемый продукт (услугу) не сразу, а по частям, по мере износа [2. с. 421 - 443].</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Оборотные фонды, в отличие от основных, принимают участие в одном производственном цикле, сразу перенося свою стоимость на изготовляемый продукт и видоизменяясь в процессе труда. В случае когда средства труда имеют стоимость менее ста минимальных окладов или срок их службы менее года, то их, как правило, относят не к основным, а к оборотным фондам (инструмент, инвентарь и т.д.). Кроме того, в сельском хозяйстве, например, взрослый рабочий или продуктивный скот относится к основным фондам, а молодняк — к оборотным.</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В отечественной </w:t>
      </w:r>
      <w:r w:rsidR="001504FD" w:rsidRPr="004D10C1">
        <w:rPr>
          <w:color w:val="000000"/>
          <w:sz w:val="28"/>
          <w:szCs w:val="28"/>
        </w:rPr>
        <w:t>науке</w:t>
      </w:r>
      <w:r w:rsidRPr="004D10C1">
        <w:rPr>
          <w:color w:val="000000"/>
          <w:sz w:val="28"/>
          <w:szCs w:val="28"/>
        </w:rPr>
        <w:t xml:space="preserve"> до перехода ее к международной методологии все основные фонды делились на производственные и непроизводственные. С переходом к методологии СНС и признанием производственного характера сферы услуг все основные фонды считаются производственными. Однако одни из них участвуют или предназначены к участию в производстве продуктов, другие функционируют в сфере производства услуг [10.</w:t>
      </w:r>
      <w:r w:rsidR="001504FD" w:rsidRPr="004D10C1">
        <w:rPr>
          <w:color w:val="000000"/>
          <w:sz w:val="28"/>
          <w:szCs w:val="28"/>
        </w:rPr>
        <w:t xml:space="preserve"> </w:t>
      </w:r>
      <w:r w:rsidRPr="004D10C1">
        <w:rPr>
          <w:color w:val="000000"/>
          <w:sz w:val="28"/>
          <w:szCs w:val="28"/>
        </w:rPr>
        <w:t>с.</w:t>
      </w:r>
      <w:r w:rsidR="001504FD" w:rsidRPr="004D10C1">
        <w:rPr>
          <w:color w:val="000000"/>
          <w:sz w:val="28"/>
          <w:szCs w:val="28"/>
        </w:rPr>
        <w:t xml:space="preserve"> </w:t>
      </w:r>
      <w:r w:rsidRPr="004D10C1">
        <w:rPr>
          <w:color w:val="000000"/>
          <w:sz w:val="28"/>
          <w:szCs w:val="28"/>
        </w:rPr>
        <w:t>353].</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Задачами </w:t>
      </w:r>
      <w:r w:rsidR="001504FD" w:rsidRPr="004D10C1">
        <w:rPr>
          <w:color w:val="000000"/>
          <w:sz w:val="28"/>
          <w:szCs w:val="28"/>
        </w:rPr>
        <w:t>изучения</w:t>
      </w:r>
      <w:r w:rsidRPr="004D10C1">
        <w:rPr>
          <w:color w:val="000000"/>
          <w:sz w:val="28"/>
          <w:szCs w:val="28"/>
        </w:rPr>
        <w:t xml:space="preserve"> основных фондов являются: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определение объема и структуры основных фондов по натурально-вещественному составу, отраслевой принадлежности, формам собственности, секторам экономики, регионам и др.;</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характеристика состояния основных фондов;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характеристика воспроизводства основных фондов;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определение их доли в национальном имуществе;</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характеристика и оценка эффективности использования основных фондов;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проведение переоценки основных фондов с целью получения восстановительной стоимости с учетом износа;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расчет динамики основных фондов и выявление определяющих факторов;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проведение переоценки основных фондов в сопоставимые цены и др.</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таблице 1 отражена динамика и структура основных и оборотных фондов в разных видах оценки.</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Основные средства различаются по видам, их роли в производственном процессе, конструктивным особенностям, происхождению и другим признакам. Разнообразие видов основных средств, длительность их функционирования и массовость использования обусловливают необходимость разработки единой натурально-вещественной классификации, утверждаемой централизованно. Данная классификация составляет основу учета, статистической характеристики основных средств, начисления амортизации, осуществления капитальных вложений и воспроизводства.</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Классификационной единицей основных средств, как и единицей их учета, является инвентарный объект, под которым понимается законченное устройство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единое целое и совместно выполняющих определенную работу [10. с. 353 - 365].</w:t>
      </w:r>
    </w:p>
    <w:p w:rsidR="00EB68EA" w:rsidRPr="004D10C1" w:rsidRDefault="00EB68EA" w:rsidP="004D10C1">
      <w:pPr>
        <w:spacing w:line="360" w:lineRule="auto"/>
        <w:ind w:firstLine="709"/>
        <w:jc w:val="both"/>
        <w:rPr>
          <w:color w:val="000000"/>
          <w:sz w:val="28"/>
          <w:szCs w:val="28"/>
        </w:rPr>
      </w:pPr>
    </w:p>
    <w:p w:rsidR="00EB68EA" w:rsidRPr="004D10C1" w:rsidRDefault="00EB68E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Таблица 1. Производственные фонды России за 1980 - 1997 гг. (трлн</w:t>
      </w:r>
      <w:r w:rsidR="00C62346">
        <w:rPr>
          <w:color w:val="000000"/>
          <w:sz w:val="28"/>
          <w:szCs w:val="28"/>
        </w:rPr>
        <w:t>.</w:t>
      </w:r>
      <w:r w:rsidRPr="004D10C1">
        <w:rPr>
          <w:color w:val="000000"/>
          <w:sz w:val="28"/>
          <w:szCs w:val="28"/>
        </w:rPr>
        <w:t xml:space="preserve"> руб. на конец года)</w:t>
      </w:r>
    </w:p>
    <w:tbl>
      <w:tblPr>
        <w:tblW w:w="896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0" w:type="dxa"/>
          <w:bottom w:w="45" w:type="dxa"/>
          <w:right w:w="40" w:type="dxa"/>
        </w:tblCellMar>
        <w:tblLook w:val="0000" w:firstRow="0" w:lastRow="0" w:firstColumn="0" w:lastColumn="0" w:noHBand="0" w:noVBand="0"/>
      </w:tblPr>
      <w:tblGrid>
        <w:gridCol w:w="544"/>
        <w:gridCol w:w="982"/>
        <w:gridCol w:w="1513"/>
        <w:gridCol w:w="1678"/>
        <w:gridCol w:w="1030"/>
        <w:gridCol w:w="1538"/>
        <w:gridCol w:w="1678"/>
      </w:tblGrid>
      <w:tr w:rsidR="00C62346" w:rsidRPr="00C62346">
        <w:trPr>
          <w:trHeight w:val="483"/>
          <w:jc w:val="center"/>
        </w:trPr>
        <w:tc>
          <w:tcPr>
            <w:tcW w:w="562"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Год</w:t>
            </w:r>
          </w:p>
        </w:tc>
        <w:tc>
          <w:tcPr>
            <w:tcW w:w="992"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Основные фонды</w:t>
            </w:r>
          </w:p>
        </w:tc>
        <w:tc>
          <w:tcPr>
            <w:tcW w:w="1562"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Материальные оборотные средства и запасы</w:t>
            </w:r>
          </w:p>
        </w:tc>
        <w:tc>
          <w:tcPr>
            <w:tcW w:w="1678"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Всего производственных фондов</w:t>
            </w:r>
          </w:p>
        </w:tc>
        <w:tc>
          <w:tcPr>
            <w:tcW w:w="1054"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Основные фонды</w:t>
            </w:r>
          </w:p>
        </w:tc>
        <w:tc>
          <w:tcPr>
            <w:tcW w:w="1594"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Материальные оборотные средства и запасы</w:t>
            </w:r>
          </w:p>
        </w:tc>
        <w:tc>
          <w:tcPr>
            <w:tcW w:w="1521" w:type="dxa"/>
            <w:vMerge w:val="restart"/>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Всего производственных фондов</w:t>
            </w:r>
          </w:p>
        </w:tc>
      </w:tr>
      <w:tr w:rsidR="00C62346" w:rsidRPr="00C62346">
        <w:trPr>
          <w:trHeight w:val="483"/>
          <w:jc w:val="center"/>
        </w:trPr>
        <w:tc>
          <w:tcPr>
            <w:tcW w:w="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99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678"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05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9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21"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r>
      <w:tr w:rsidR="00C62346" w:rsidRPr="00C62346">
        <w:trPr>
          <w:trHeight w:val="483"/>
          <w:jc w:val="center"/>
        </w:trPr>
        <w:tc>
          <w:tcPr>
            <w:tcW w:w="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99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678"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05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9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21"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r>
      <w:tr w:rsidR="00C62346" w:rsidRPr="00C62346">
        <w:trPr>
          <w:trHeight w:val="345"/>
          <w:jc w:val="center"/>
        </w:trPr>
        <w:tc>
          <w:tcPr>
            <w:tcW w:w="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99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62"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678"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05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94"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21" w:type="dxa"/>
            <w:vMerge/>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r>
      <w:tr w:rsidR="00EB68EA" w:rsidRPr="00C62346">
        <w:trPr>
          <w:trHeight w:val="192"/>
          <w:jc w:val="center"/>
        </w:trPr>
        <w:tc>
          <w:tcPr>
            <w:tcW w:w="4794" w:type="dxa"/>
            <w:gridSpan w:val="4"/>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По полной балансовой стоимости</w:t>
            </w:r>
          </w:p>
        </w:tc>
        <w:tc>
          <w:tcPr>
            <w:tcW w:w="4169" w:type="dxa"/>
            <w:gridSpan w:val="3"/>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По остаточной балансовой стоимости</w:t>
            </w:r>
          </w:p>
        </w:tc>
      </w:tr>
      <w:tr w:rsidR="00C62346" w:rsidRPr="00C62346">
        <w:trPr>
          <w:trHeight w:val="221"/>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1980</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1,06</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0,3</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1,36</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0,68</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0,3</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0,98</w:t>
            </w:r>
          </w:p>
        </w:tc>
      </w:tr>
      <w:tr w:rsidR="00C62346" w:rsidRPr="00C62346">
        <w:trPr>
          <w:trHeight w:val="19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1985</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1,46</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0,42</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1,88</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0,93</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0,42</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1,35</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1990</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1,93</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0,49</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2,42</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1,23</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0,49</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1,72</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1991</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2,06</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0,79</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2,85</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1,32</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0,79</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2,11</w:t>
            </w:r>
          </w:p>
        </w:tc>
      </w:tr>
      <w:tr w:rsidR="00C62346" w:rsidRPr="00C62346">
        <w:trPr>
          <w:trHeight w:val="19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1992</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43,2</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4,3</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47,5</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26,2</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4,3</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30,5</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1993</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1189,6</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71,5</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1261,1</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705,7</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71,5</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777,2</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1994</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5182,0</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193,3</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5375,3</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3072,0</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103,3</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3265,3</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1995</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13072,4</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296,1</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13368,5</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8466,2</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296,2</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8672,4</w:t>
            </w:r>
          </w:p>
        </w:tc>
      </w:tr>
      <w:tr w:rsidR="00C62346" w:rsidRPr="00C62346">
        <w:trPr>
          <w:trHeight w:val="18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1996</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13250,2</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307,3</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13557,5</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__</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r>
      <w:tr w:rsidR="00C62346" w:rsidRPr="00C62346">
        <w:trPr>
          <w:trHeight w:val="19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1997</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12846.0</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r>
      <w:tr w:rsidR="00EB68EA" w:rsidRPr="00C62346">
        <w:trPr>
          <w:trHeight w:val="202"/>
          <w:jc w:val="center"/>
        </w:trPr>
        <w:tc>
          <w:tcPr>
            <w:tcW w:w="8963" w:type="dxa"/>
            <w:gridSpan w:val="7"/>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в процентах к итогу</w:t>
            </w:r>
          </w:p>
        </w:tc>
      </w:tr>
      <w:tr w:rsidR="00C62346" w:rsidRPr="00C62346">
        <w:trPr>
          <w:trHeight w:val="211"/>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1980</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78</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22</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69</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31</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19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1985</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78</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22</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68</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32</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1990</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80</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20</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71</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29</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221"/>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1991</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72</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28</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63</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37</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18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1992</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91</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86</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14</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19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1993</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94</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6</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91</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1994</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96</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4</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94</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6</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202"/>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1995</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98</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97</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3</w:t>
            </w: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r>
      <w:tr w:rsidR="00C62346" w:rsidRPr="00C62346">
        <w:trPr>
          <w:trHeight w:val="250"/>
          <w:jc w:val="center"/>
        </w:trPr>
        <w:tc>
          <w:tcPr>
            <w:tcW w:w="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1996</w:t>
            </w:r>
          </w:p>
        </w:tc>
        <w:tc>
          <w:tcPr>
            <w:tcW w:w="99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97.7</w:t>
            </w:r>
          </w:p>
        </w:tc>
        <w:tc>
          <w:tcPr>
            <w:tcW w:w="1562"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2.3</w:t>
            </w:r>
          </w:p>
        </w:tc>
        <w:tc>
          <w:tcPr>
            <w:tcW w:w="1678"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100</w:t>
            </w:r>
          </w:p>
        </w:tc>
        <w:tc>
          <w:tcPr>
            <w:tcW w:w="105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c>
          <w:tcPr>
            <w:tcW w:w="1594"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p>
        </w:tc>
        <w:tc>
          <w:tcPr>
            <w:tcW w:w="1521" w:type="dxa"/>
          </w:tcPr>
          <w:p w:rsidR="00EB68EA" w:rsidRPr="00C62346" w:rsidRDefault="00EB68EA" w:rsidP="00C62346">
            <w:pPr>
              <w:shd w:val="clear" w:color="auto" w:fill="FFFFFF"/>
              <w:autoSpaceDE w:val="0"/>
              <w:autoSpaceDN w:val="0"/>
              <w:adjustRightInd w:val="0"/>
              <w:spacing w:line="360" w:lineRule="auto"/>
              <w:rPr>
                <w:color w:val="000000"/>
                <w:sz w:val="20"/>
                <w:szCs w:val="20"/>
              </w:rPr>
            </w:pPr>
            <w:r w:rsidRPr="00C62346">
              <w:rPr>
                <w:color w:val="000000"/>
                <w:sz w:val="20"/>
                <w:szCs w:val="20"/>
              </w:rPr>
              <w:t>—</w:t>
            </w:r>
          </w:p>
        </w:tc>
      </w:tr>
    </w:tbl>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настоящее время действует следующая типовая классификация: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здания — архитектурно обособленные объекты, создающие условия для труда, жилья, социально-культурного обслуживания населения и хранения материальных ценностей;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сооружения — инженерно-строительные объекты, создающие условия для осуществления процесса производства путем выполнения тех или иных технических функций, не связанных с изменением предмета труда, или для осуществления различных непроизводственных функций;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передаточные устройства, при помощи которых производится передача электрической, тепловой и механической энергии от объекта к объекту;</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машины и оборудование, преобразующие энергию, материалы и информацию, в частности: силовые машины, преобразующие один вид энергии в другой; рабочие машины и оборудование, непосредственно воздействующие на предмет труда или участвующие в технологическом процессе производства; измерительные и регулирующие приборы, устройства и лабораторное оборудование; вычислительная техника;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транспортные средства предназначенные для перемещения людей и грузов;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инструменты общего назначения — немеханизированные и механизированные орудия ручного труда сроком службы более года и стоимостью более ста минимальных окладов;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производственный и хозяйственный инвентарь — предметы для охраны труда, облегчения производственных операций и хранения материалов;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скот рабочий и продуктивный (рабочий скот - лошади, волы, верблюды, ослы и др., продуктивный скот - коровы, быки-производители и т.д.);</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многолетние насаждения - искусственные многолетние насаждения, независимо от их возраста;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прочие основные фонды — библиотечные фонды, музейные ценности, экспонаты животного мира в зоопарках и другие объекты, не вошедшие ни в одну из предыдущих групп [2. с. 421 - 443].</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Основные фонды как комплексная экономическая категория могут быть всесторонне охарактеризованы с помощью метода группировок (рис. 1).</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При характеристике функциональной роли основных средств в процессе производства важна их группировка на активные и пассивные. К активным фондам относятся рабочие и силовые машины и оборудование, а также любые средства труда, воздействующие на предмет труда или контролирующие процесс производства, — измерительные и регулирующие устройства и приборы, производственный инструмент, транспортные средства, отдельные виды сооружений (например, элеваторы, гостиницы (в туризме)). Основные средства, создающие условия для труда, но не оказывающие на его результат активного влияния, относятся к пассивной части (здания, сооружения и т.п.). Увеличение доли активной части основных средств в их общем объеме свидетельствует о наращивании производственного потенциала. Группировка размещения основных фондов по регионам используется для характеристики их производственного потенциала и национального богатства, сосредоточенного на их территории.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p>
    <w:tbl>
      <w:tblPr>
        <w:tblW w:w="91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1608"/>
        <w:gridCol w:w="343"/>
        <w:gridCol w:w="1284"/>
        <w:gridCol w:w="246"/>
        <w:gridCol w:w="1437"/>
        <w:gridCol w:w="452"/>
        <w:gridCol w:w="1525"/>
        <w:gridCol w:w="301"/>
        <w:gridCol w:w="1933"/>
      </w:tblGrid>
      <w:tr w:rsidR="008F749A" w:rsidRPr="00B73DCB" w:rsidTr="00B73DCB">
        <w:trPr>
          <w:jc w:val="center"/>
        </w:trPr>
        <w:tc>
          <w:tcPr>
            <w:tcW w:w="1608"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видам</w:t>
            </w:r>
          </w:p>
        </w:tc>
        <w:tc>
          <w:tcPr>
            <w:tcW w:w="34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284"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секторам</w:t>
            </w:r>
          </w:p>
        </w:tc>
        <w:tc>
          <w:tcPr>
            <w:tcW w:w="246"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437"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сферам</w:t>
            </w:r>
          </w:p>
        </w:tc>
        <w:tc>
          <w:tcPr>
            <w:tcW w:w="452"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525"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отраслям</w:t>
            </w:r>
          </w:p>
        </w:tc>
        <w:tc>
          <w:tcPr>
            <w:tcW w:w="301"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93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регионам</w:t>
            </w:r>
          </w:p>
        </w:tc>
      </w:tr>
      <w:tr w:rsidR="008F749A" w:rsidRPr="00B73DCB" w:rsidTr="00B73DCB">
        <w:trPr>
          <w:jc w:val="center"/>
        </w:trPr>
        <w:tc>
          <w:tcPr>
            <w:tcW w:w="1608"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34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284"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246"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437"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452"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525"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301"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93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r>
      <w:tr w:rsidR="008F749A" w:rsidRPr="00B73DCB" w:rsidTr="00B73DCB">
        <w:trPr>
          <w:jc w:val="center"/>
        </w:trPr>
        <w:tc>
          <w:tcPr>
            <w:tcW w:w="1608"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формам собственности</w:t>
            </w:r>
          </w:p>
        </w:tc>
        <w:tc>
          <w:tcPr>
            <w:tcW w:w="34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4944" w:type="dxa"/>
            <w:gridSpan w:val="5"/>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Основные фонды</w:t>
            </w:r>
          </w:p>
        </w:tc>
        <w:tc>
          <w:tcPr>
            <w:tcW w:w="301"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93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По видам экономич. деятельности</w:t>
            </w:r>
          </w:p>
        </w:tc>
      </w:tr>
      <w:tr w:rsidR="008F749A" w:rsidRPr="00B73DCB" w:rsidTr="00B73DCB">
        <w:trPr>
          <w:jc w:val="center"/>
        </w:trPr>
        <w:tc>
          <w:tcPr>
            <w:tcW w:w="1608"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34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284"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246"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437"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452"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525"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301"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93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r>
      <w:tr w:rsidR="008F749A" w:rsidRPr="00B73DCB" w:rsidTr="00B73DCB">
        <w:trPr>
          <w:jc w:val="center"/>
        </w:trPr>
        <w:tc>
          <w:tcPr>
            <w:tcW w:w="1608"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Действующие, бездействующие</w:t>
            </w:r>
          </w:p>
        </w:tc>
        <w:tc>
          <w:tcPr>
            <w:tcW w:w="34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284"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Новые</w:t>
            </w:r>
          </w:p>
        </w:tc>
        <w:tc>
          <w:tcPr>
            <w:tcW w:w="246"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437"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Активные, пассивные</w:t>
            </w:r>
          </w:p>
        </w:tc>
        <w:tc>
          <w:tcPr>
            <w:tcW w:w="452"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525"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Бывшие в эксплуатации</w:t>
            </w:r>
          </w:p>
        </w:tc>
        <w:tc>
          <w:tcPr>
            <w:tcW w:w="301" w:type="dxa"/>
            <w:shd w:val="clear" w:color="auto" w:fill="auto"/>
          </w:tcPr>
          <w:p w:rsidR="008F749A" w:rsidRPr="00B73DCB" w:rsidRDefault="008F749A" w:rsidP="00B73DCB">
            <w:pPr>
              <w:autoSpaceDE w:val="0"/>
              <w:autoSpaceDN w:val="0"/>
              <w:adjustRightInd w:val="0"/>
              <w:spacing w:line="360" w:lineRule="auto"/>
              <w:rPr>
                <w:color w:val="000000"/>
                <w:sz w:val="20"/>
                <w:szCs w:val="20"/>
              </w:rPr>
            </w:pPr>
          </w:p>
        </w:tc>
        <w:tc>
          <w:tcPr>
            <w:tcW w:w="1933" w:type="dxa"/>
            <w:shd w:val="clear" w:color="auto" w:fill="auto"/>
          </w:tcPr>
          <w:p w:rsidR="008F749A" w:rsidRPr="00B73DCB" w:rsidRDefault="008F749A" w:rsidP="00B73DCB">
            <w:pPr>
              <w:autoSpaceDE w:val="0"/>
              <w:autoSpaceDN w:val="0"/>
              <w:adjustRightInd w:val="0"/>
              <w:spacing w:line="360" w:lineRule="auto"/>
              <w:rPr>
                <w:color w:val="000000"/>
                <w:sz w:val="20"/>
                <w:szCs w:val="20"/>
              </w:rPr>
            </w:pPr>
            <w:r w:rsidRPr="00B73DCB">
              <w:rPr>
                <w:color w:val="000000"/>
                <w:sz w:val="20"/>
                <w:szCs w:val="20"/>
              </w:rPr>
              <w:t>Отечественные, импортные</w:t>
            </w:r>
          </w:p>
        </w:tc>
      </w:tr>
    </w:tbl>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Рисунок 1. Классификация и группировка основных средств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соответствии с Общероссийским классификатором видов экономической деятельности, продукции и услуг осуществляется классификация основных фондов по видам экономической деятельности и по отраслям. Эта классификация используется при характеристике потенциальных возможностей отраслей экономики, а в сопоставлении с показателями результатов производственной деятельности позволяет рассчитать показатели фондоотдачи и фондоемкости, т.е. оценить эффективность использования основных фондов. Классификация включает следующие виды деятельности и отрасли: сельское хозяйство, охота и лесоводство; рыболовство; горнодобывающая промышленность и разработка карьеров; обрабатывающая промышленность; электроэнергетика, газо- и водоснабжение; строительство; оптовая и розничная торговля; гостиницы и рестораны; транспорт, складское хозяйство и связь; финансовое посредничество; деятельность по операциям с недвижимым имуществом; деятельность исследовательская и коммерческая; государственное управление и оборона; образование; здравоохранение и социальные услуги; деятельность по предоставлению коммунальных услуг; деятельность по ведению частных хозяйств; деятельность экстерриториальных организаций.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Разработка показателей основных фондов в соответствии с методологией системы национальных счетов по секторам экономики является новым направлением в отечественной практике и дает дополнительную информацию для анализа [10. с. 353 - 365].</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Классификация основных фондов по формам собственности в условиях проводимых реформ имеет особое значение с точки зрения раздела этой важной части национального богатства между различными собственниками. В соответствии с принятым 30 марта 1999 г. Госстандартом России Общероссийским классификатором форм собственности на территории России основные фонды могут быть отнесены к:</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российской собственности;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государственной собственности, в том числе к:</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а) федеральной собственности;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б) собственности субъектов Федерации (областей и республик в составе РФ);</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муниципальной собственности;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собственности общественных объединений (организаций);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частной собственности;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смешанной российской собственности (без иностранного участия);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российской собственности в составе смешанной собственности с иностранным участием;</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иностранной собственности.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Эта классификация в сочетании с результатами функционирования предприятий и организаций разных форм собственности позволяет оценить эффективность той или иной формы собственности, определить потенциальные производственные возможности и техническую оснащенность предприятий разных форм собственности [2. с. 421 - 443].</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C62346" w:rsidRDefault="00C65658" w:rsidP="00C62346">
      <w:pPr>
        <w:shd w:val="clear" w:color="auto" w:fill="FFFFFF"/>
        <w:autoSpaceDE w:val="0"/>
        <w:autoSpaceDN w:val="0"/>
        <w:adjustRightInd w:val="0"/>
        <w:spacing w:line="360" w:lineRule="auto"/>
        <w:ind w:firstLine="709"/>
        <w:jc w:val="center"/>
        <w:outlineLvl w:val="0"/>
        <w:rPr>
          <w:b/>
          <w:bCs/>
          <w:color w:val="000000"/>
          <w:sz w:val="28"/>
          <w:szCs w:val="28"/>
        </w:rPr>
      </w:pPr>
      <w:r w:rsidRPr="00C62346">
        <w:rPr>
          <w:b/>
          <w:bCs/>
          <w:color w:val="000000"/>
          <w:sz w:val="28"/>
          <w:szCs w:val="28"/>
        </w:rPr>
        <w:t>1.2 Виды оценки основных средств. Показатели простого и расширенного воспроизводства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связи с тем, что основные фонды функционируют длительное время (средний срок службы - 50 лет), одновременно существует несколько видов их оценки, определяемых совокупностью факторов: годом введения в действие, инфляционными процессами, степенью физического и морального износа, изменением в технологии, стоимости воспроизводства и др.</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Существуют следующие виды оценки основных средств в зависимости от срока службы и от состояния: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полная первоначальная стоимость, т.е. стоимость нового объекта в условиях производства того времени, когда он был изготовлен, введен в действие;</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полная восстановительная стоимость - стоимость воспроизводства каждого объекта основных фондов в современных условиях его производства;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первоначальная стоимость за вычетом износа (остаточная);</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восстановительная стоимость за вычетом износа.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Полная первоначальная стоимость (балансовая) основных фондов определяется фактической суммой, уплаченной за каждый данный объект при его строительстве или приобретении, включает также расходы на транспортировку и монтаж. В нее входят затраты, связанные с расширением и модернизацией средств труда в процессе их эксплуатации. Если основные средства приобретены с рассрочкой платежа, в кредит, то в первоначальную стоимость включаются и суммы процентов, уплачиваемые поставщикам. По полной первоначальной стоимости основные фонды зачисляются на баланс предприятия. Ее величина остается неизменной в течение всего срока функционирования объекта до момента очередной переоценки, после которой они учитываются на балансе по современной восстановительной стоимости. Этот вид оценки применяется при определении величины налога на имущество и начислении амортизационных отчислений [10. с. 353 - 365].</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Затраты на создание и приобретение средств труда производятся в разное время, при разных условиях производительности труда, что приводит к различию первоначальной стоимости объектов, одинаковых по своим потребительским свойствам. Основные фонды, учтенные по полной первоначальной стоимости, выражаются в ценах приобретения, т.е. в текущих ценах, которые изменяются во времени, особенно при высокой инфляции. Это существенно затрудняет изучение динамики основных фондов и их воспроизводства, делает несопоставимыми показатели, полученные в результате соотношения стоимости основных фондов с объемом продукции или полученной прибылью.</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Таким образом, неоднородность первоначальной стоимости с точки зрения несопоставимости цен приводит к тому, что данный вид оценки непригоден для сопоставления объемов основных фондов.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Полная восстановительная стоимость определяется затратами, которые необходимы для воспроизводства основных фондов в новом виде при выполнении переоценки. В этом случае устраняется несопоставимость цен, что позволяет создавать единообразные экономические условия на всех предприятиях при определении сумм амортизации, уточнении норм амортизационных отчислений, изучении объемов основных фондов и их динамики. Восстановительная стоимость совпадает с первоначальной в момент ввода основных средств в действие. В дальнейшем различие величин первоначальной и восстановительной стоимостей зависит от изменения цен на отдельные элементы основных средств. Обычно, чем больше разрыв между вводом в действие и определением восстановительной стоимости основных средств, тем больше разница между величинами их оценок. При этом величина восстановительной стоимости может быть как больше, так и меньше первоначальной в случае снижения в современных условиях стоимости воспроизводства рассматриваемого вида основных средств.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Первоначальная стоимость за вычетом износа (остаточная) соответствует полной первоначальной стоимости за вычетом суммы износа, образовавшейся к данному моменту, т.е. части стоимости, которая была перенесена на продукцию в ходе функционирования основных средств. Сумму износа, необходимую для определения остаточной стоимости, показывают в пассиве бухгалтерского баланса; остаточную стоимость основных средств приводят в годовом отчете. Восстановительная стоимость за вычетом износа соответствует сумме, на которую может быть оценен каждый объект в современных условиях воспроизводства с учетом его фактической изношенности на момент переоценки основных средств. Поэтому износ является важным фактором, измеряющим состояние основных средств, сведения о котором необходимы для правильного расчета нормативов амортизационных отчислений [2. с. 421 - 443].</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Первоначальная стоимость за вычетом износа отражает стоимость основных средств в первоначальной оценке после определенного периода функционирования с учетом физического и морального износа. Восстановительная стоимость за вычетом износа отражает реальную стоимость основных средств после определенного периода их функционирования с учетом физического и морального износа. Другими словами, она отражает стоимость воспроизводства в современная условиях оставшейся после определенного периода функционирования части основных фондов. Если первоначальная стоимость наличных основных средств относится к разным годам их ввода в действие и часто несопоставима, то восстановительная стоимость, определяемая на основе проведенной переоценки основных средств, относится к одному и тому же году переоценки, а потому является единой и сопоставимой для фондов производства разных лет. Она более точно характеризует состояние основных фондов и их реальную стоимость, т.е. заключенный в них потенциал. Для расширенного воспроизводства, правильного исчисления затрат на производство продукции и определения результатов хозяйственной деятельности предприятий необходима единообразная оценка основных средств. С течением времени изменяются условия их воспроизводства, происходят значительные сдвиги в экономической ситуации. В результате образуются расхождения между первоначальной и восстановительной стоимостью. Чтобы устранить различия в стоимостной оценке, необходимо проводить переоценку основных средств. Оценку и сопоставление объемов целесообразно осуществлять на основе их восстановительной стоимости, полученной в результате переоценки.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Простое воспроизводство основных фондов предполагает их воспроизводство в прежнем объеме, неизменном масштабе как в целом, так и по частям, а также их поддержание в работоспособном состоянии в течение всего срока службы. Основной характеристикой расширенного воспроизводства, принятой в статистике, является накопление, прирост за тот или иной период, как правило, за год. Некоторые специалисты считают целесообразным принимать во внимание не только прирост физического объема основных средств, но и улучшение их качества. В соответствии с этим можно признать расширенным и воспроизводство фондов в объеме, равном выбывшим вследствие ветхости и износа, в том случае, если вновь введенные фонды более производительны, технологичны, менее энергоемки и обладают качествами, лучшими по сравнению с выбывшими фондами.</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системе показателей простого воспроизводства важная роль принадлежит оценке износа основных средств (потребления основного капитала), характеризуемого в отечественной статистике показателями амортизации. Амортизация - денежное выражение износа, отражающего перенос стоимости основных фондов на изготовляемый продукт (услугу). Различаются две формы износа: физический и моральный [10. с. 353 - 365].</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Физический износ - это снашивание средств труда вследствие производственного потребления (деформация деталей и конструкций, усталость материала и т.д.) и под влиянием сил природы (коррозия металла, выветривание каменных материалов и т.п.). Размер физического износа орудий труда зависит</w:t>
      </w:r>
      <w:r w:rsidR="00C62346">
        <w:rPr>
          <w:color w:val="000000"/>
          <w:sz w:val="28"/>
          <w:szCs w:val="28"/>
        </w:rPr>
        <w:t>,</w:t>
      </w:r>
      <w:r w:rsidRPr="004D10C1">
        <w:rPr>
          <w:color w:val="000000"/>
          <w:sz w:val="28"/>
          <w:szCs w:val="28"/>
        </w:rPr>
        <w:t xml:space="preserve"> прежде всего</w:t>
      </w:r>
      <w:r w:rsidR="00C62346">
        <w:rPr>
          <w:color w:val="000000"/>
          <w:sz w:val="28"/>
          <w:szCs w:val="28"/>
        </w:rPr>
        <w:t>,</w:t>
      </w:r>
      <w:r w:rsidRPr="004D10C1">
        <w:rPr>
          <w:color w:val="000000"/>
          <w:sz w:val="28"/>
          <w:szCs w:val="28"/>
        </w:rPr>
        <w:t xml:space="preserve"> от продолжительности их использования во времени и интенсивности их работы. В статистике степень физического износа отдельных объектов устанавливается двумя способами. В основу первого положено допущение, что физический износ происходит пропорционально сроку службы объекта или произведенному с его участием объему продукции (работ). Второй способ - это экспертная оценка физического износа каждого объекта основных фондов по техническому состоянию его узлов и конструкций. Экспертная оценка дает более правильное представление о физическом износе основных фондов, но это большая и сложная работа, обычно проводимая только при переоценке.</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Различают два вида морального износа: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моральный износ 1</w:t>
      </w:r>
      <w:r w:rsidR="007070BB">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v:imagedata r:id="rId7" o:title=""/>
          </v:shape>
        </w:pict>
      </w:r>
      <w:r w:rsidRPr="004D10C1">
        <w:rPr>
          <w:color w:val="000000"/>
          <w:sz w:val="28"/>
          <w:szCs w:val="28"/>
        </w:rPr>
        <w:t xml:space="preserve"> вида - вследствие удешевления производства действующих основных фондов;</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моральный износ 2</w:t>
      </w:r>
      <w:r w:rsidR="007070BB">
        <w:rPr>
          <w:color w:val="000000"/>
          <w:sz w:val="28"/>
          <w:szCs w:val="28"/>
        </w:rPr>
        <w:pict>
          <v:shape id="_x0000_i1026" type="#_x0000_t75" style="width:9.75pt;height:15pt">
            <v:imagedata r:id="rId7" o:title=""/>
          </v:shape>
        </w:pict>
      </w:r>
      <w:r w:rsidRPr="004D10C1">
        <w:rPr>
          <w:color w:val="000000"/>
          <w:sz w:val="28"/>
          <w:szCs w:val="28"/>
        </w:rPr>
        <w:t xml:space="preserve"> вида - в результате изобретения и внедрения в производство новых, более совершенных средств труда.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 моральном износе 1</w:t>
      </w:r>
      <w:r w:rsidR="007070BB">
        <w:rPr>
          <w:color w:val="000000"/>
          <w:sz w:val="28"/>
          <w:szCs w:val="28"/>
        </w:rPr>
        <w:pict>
          <v:shape id="_x0000_i1027" type="#_x0000_t75" style="width:9.75pt;height:15pt">
            <v:imagedata r:id="rId7" o:title=""/>
          </v:shape>
        </w:pict>
      </w:r>
      <w:r w:rsidRPr="004D10C1">
        <w:rPr>
          <w:color w:val="000000"/>
          <w:sz w:val="28"/>
          <w:szCs w:val="28"/>
        </w:rPr>
        <w:t xml:space="preserve"> вида можно судить по изменению действующих цен на однотипные машины и оборудование или по отклонению их восстановительной стоимости от первоначальной. Однако при этом необходимо учитывать, что изменение цен может быть вызвано экономической ситуацией, инфляцией, спадом производства. Степень и интенсивность морального износа 2</w:t>
      </w:r>
      <w:r w:rsidR="007070BB">
        <w:rPr>
          <w:color w:val="000000"/>
          <w:sz w:val="28"/>
          <w:szCs w:val="28"/>
        </w:rPr>
        <w:pict>
          <v:shape id="_x0000_i1028" type="#_x0000_t75" style="width:9.75pt;height:15pt">
            <v:imagedata r:id="rId8" o:title=""/>
          </v:shape>
        </w:pict>
      </w:r>
      <w:r w:rsidRPr="004D10C1">
        <w:rPr>
          <w:color w:val="000000"/>
          <w:sz w:val="28"/>
          <w:szCs w:val="28"/>
        </w:rPr>
        <w:t xml:space="preserve"> вида представлены показателями, отражающими изменение технико-экономических характеристик новых более совершенных объектов основных средств по сравнению с действующими - старыми. В основу метода вычисления этих показателей положено допущение о том, что степень морального износа 2</w:t>
      </w:r>
      <w:r w:rsidR="007070BB">
        <w:rPr>
          <w:color w:val="000000"/>
          <w:sz w:val="28"/>
          <w:szCs w:val="28"/>
        </w:rPr>
        <w:pict>
          <v:shape id="_x0000_i1029" type="#_x0000_t75" style="width:9.75pt;height:15pt">
            <v:imagedata r:id="rId7" o:title=""/>
          </v:shape>
        </w:pict>
      </w:r>
      <w:r w:rsidRPr="004D10C1">
        <w:rPr>
          <w:color w:val="000000"/>
          <w:sz w:val="28"/>
          <w:szCs w:val="28"/>
        </w:rPr>
        <w:t xml:space="preserve"> вида пропорциональна изменению мощности, производительности или экономичности новых объектов основных средств по сравнению со старыми. Величина утрачиваемой стоимости из-за морального износа 2</w:t>
      </w:r>
      <w:r w:rsidR="007070BB">
        <w:rPr>
          <w:color w:val="000000"/>
          <w:sz w:val="28"/>
          <w:szCs w:val="28"/>
        </w:rPr>
        <w:pict>
          <v:shape id="_x0000_i1030" type="#_x0000_t75" style="width:9.75pt;height:15pt">
            <v:imagedata r:id="rId7" o:title=""/>
          </v:shape>
        </w:pict>
      </w:r>
      <w:r w:rsidRPr="004D10C1">
        <w:rPr>
          <w:color w:val="000000"/>
          <w:sz w:val="28"/>
          <w:szCs w:val="28"/>
        </w:rPr>
        <w:t xml:space="preserve"> вида может быть определена как разность между полной восстановительной стоимостью и восстановительной стоимостью с учетом морального износа 2</w:t>
      </w:r>
      <w:r w:rsidR="007070BB">
        <w:rPr>
          <w:color w:val="000000"/>
          <w:sz w:val="28"/>
          <w:szCs w:val="28"/>
        </w:rPr>
        <w:pict>
          <v:shape id="_x0000_i1031" type="#_x0000_t75" style="width:9.75pt;height:15pt">
            <v:imagedata r:id="rId7" o:title=""/>
          </v:shape>
        </w:pict>
      </w:r>
      <w:r w:rsidRPr="004D10C1">
        <w:rPr>
          <w:color w:val="000000"/>
          <w:sz w:val="28"/>
          <w:szCs w:val="28"/>
        </w:rPr>
        <w:t xml:space="preserve"> вида.</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Амортизационный фонд отражает совокупную стоимость основных средств, которую надо перенести на изготовляемый продукт или услугу за весь срок их службы, т.е. сумму, которая к моменту выбытия основных средств обеспечила бы возможность их воспроизводства. Объем амортизационного фонда (АФ) рассчитывается по формуле:</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АФ = ПВ + КР + М + Л(1)</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где ПВ - полная восстановительная стоимость основных средств; КР - стоимость капитального ремонта в течение амортизационного периода; М - стоимость модернизации в течение амортизационного периода; Л - ликвидационная стоимость за вычетом расходов на демонтаж.</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Отношение объема амортизационного фонда к сроку службы основных средств в годах составит объем ежегодных амортизационных отчислений:</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ЕА = </w:t>
      </w:r>
      <w:r w:rsidR="007070BB">
        <w:rPr>
          <w:color w:val="000000"/>
          <w:sz w:val="28"/>
          <w:szCs w:val="28"/>
        </w:rPr>
        <w:pict>
          <v:shape id="_x0000_i1032" type="#_x0000_t75" style="width:24pt;height:30.75pt">
            <v:imagedata r:id="rId9" o:title=""/>
          </v:shape>
        </w:pict>
      </w:r>
      <w:r w:rsidRPr="004D10C1">
        <w:rPr>
          <w:color w:val="000000"/>
          <w:sz w:val="28"/>
          <w:szCs w:val="28"/>
        </w:rPr>
        <w:t>(2)</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где ЕА - годовая сумма амортизации; t - продолжительность амортизационного периода в годах.</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Процентное отношение объема ежегодных амортизационных отчислений к полной восстановительной или первоначальной (ПП) стоимости называется нормой амортизации (НА):</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НА = </w:t>
      </w:r>
      <w:r w:rsidR="007070BB">
        <w:rPr>
          <w:color w:val="000000"/>
          <w:sz w:val="28"/>
          <w:szCs w:val="28"/>
        </w:rPr>
        <w:pict>
          <v:shape id="_x0000_i1033" type="#_x0000_t75" style="width:30pt;height:30.75pt">
            <v:imagedata r:id="rId10" o:title=""/>
          </v:shape>
        </w:pict>
      </w:r>
      <w:r w:rsidRPr="004D10C1">
        <w:rPr>
          <w:color w:val="000000"/>
          <w:sz w:val="28"/>
          <w:szCs w:val="28"/>
        </w:rPr>
        <w:t>100%(3)</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Абсолютную сумму износа можно определить как разность между полной (П), первоначальной или восстановительной, и остаточной (О) с учетом износа стоимостью. Отношение суммы износа основных средств (И) к их полной стоимости представляет собой коэффициент износа:</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КИ = </w:t>
      </w:r>
      <w:r w:rsidR="007070BB">
        <w:rPr>
          <w:color w:val="000000"/>
          <w:sz w:val="28"/>
          <w:szCs w:val="28"/>
        </w:rPr>
        <w:pict>
          <v:shape id="_x0000_i1034" type="#_x0000_t75" style="width:15.75pt;height:30.75pt">
            <v:imagedata r:id="rId11" o:title=""/>
          </v:shape>
        </w:pict>
      </w:r>
      <w:r w:rsidRPr="004D10C1">
        <w:rPr>
          <w:color w:val="000000"/>
          <w:sz w:val="28"/>
          <w:szCs w:val="28"/>
        </w:rPr>
        <w:t>(4)</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Он характеризует долю той части стоимости основных средств, которая перенесена на продукт. Обратным показателем является коэффициент годности (КГ), равный отношению остаточной стоимости к полной:</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КГ = </w:t>
      </w:r>
      <w:r w:rsidR="007070BB">
        <w:rPr>
          <w:color w:val="000000"/>
          <w:sz w:val="28"/>
          <w:szCs w:val="28"/>
        </w:rPr>
        <w:pict>
          <v:shape id="_x0000_i1035" type="#_x0000_t75" style="width:15.75pt;height:30.75pt">
            <v:imagedata r:id="rId12" o:title=""/>
          </v:shape>
        </w:pict>
      </w:r>
      <w:r w:rsidRPr="004D10C1">
        <w:rPr>
          <w:color w:val="000000"/>
          <w:sz w:val="28"/>
          <w:szCs w:val="28"/>
        </w:rPr>
        <w:t>(5)</w:t>
      </w:r>
    </w:p>
    <w:p w:rsidR="008F749A" w:rsidRPr="004D10C1"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r>
        <w:rPr>
          <w:color w:val="000000"/>
          <w:sz w:val="28"/>
          <w:szCs w:val="28"/>
        </w:rPr>
        <w:br w:type="page"/>
      </w:r>
      <w:r w:rsidR="008F749A" w:rsidRPr="004D10C1">
        <w:rPr>
          <w:color w:val="000000"/>
          <w:sz w:val="28"/>
          <w:szCs w:val="28"/>
        </w:rPr>
        <w:t>или разности между единицей или ста процентами и коэффициентом износа выраженным соответственно в относительной величине или в процентах. Сумма коэффициентов годности и износа равна 1 (Кг+Ки=1) или 100%. Коэффициент годности характеризует неизношенную часть основных средств, т.е. долю их стоимости, которая еще не перенесена на продукт.</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Износ основных средств исчисляют в течение нормативного срока эксплуатации или срока, за который балансовая стоимость будет полностью включена в издержки производства. При начислении пользуются «Едиными нормами амортизационных отчислений на полное восстановление основных фондов народного хозяйства СССР», утвержденными Постановлением Совета Министров № 1072 от 22.10.1990 г., которые дифференцированы по видам основных средств. При этом для каждого вида фондов устанавливается единая норма амортизации, независимо от того, в какой отрасли они используются. Форма амортизации, которая исходит из предположения о том, что процесс износа основного капитала происходит равномерно в течение всего срока службы, называется линейной. При этом величина ежегодных амортизационных отчислений остается постоянной и рассчитывается по формуле:</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ЕА = </w:t>
      </w:r>
      <w:r w:rsidR="007070BB">
        <w:rPr>
          <w:color w:val="000000"/>
          <w:sz w:val="28"/>
          <w:szCs w:val="28"/>
        </w:rPr>
        <w:pict>
          <v:shape id="_x0000_i1036" type="#_x0000_t75" style="width:45.75pt;height:32.25pt">
            <v:imagedata r:id="rId13" o:title=""/>
          </v:shape>
        </w:pict>
      </w:r>
      <w:r w:rsidRPr="004D10C1">
        <w:rPr>
          <w:color w:val="000000"/>
          <w:sz w:val="28"/>
          <w:szCs w:val="28"/>
        </w:rPr>
        <w:t>(6)</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где: ЕА - ежегодный амортизационный фонд; V1 -</w:t>
      </w:r>
      <w:r w:rsidR="004D10C1">
        <w:rPr>
          <w:color w:val="000000"/>
          <w:sz w:val="28"/>
          <w:szCs w:val="28"/>
        </w:rPr>
        <w:t xml:space="preserve"> </w:t>
      </w:r>
      <w:r w:rsidRPr="004D10C1">
        <w:rPr>
          <w:color w:val="000000"/>
          <w:sz w:val="28"/>
          <w:szCs w:val="28"/>
        </w:rPr>
        <w:t>полная первоначальная стоимость ОФ на начало первого года; V</w:t>
      </w:r>
      <w:r w:rsidRPr="004D10C1">
        <w:rPr>
          <w:color w:val="000000"/>
          <w:sz w:val="28"/>
          <w:szCs w:val="28"/>
          <w:lang w:val="en-US"/>
        </w:rPr>
        <w:t>n</w:t>
      </w:r>
      <w:r w:rsidRPr="004D10C1">
        <w:rPr>
          <w:color w:val="000000"/>
          <w:sz w:val="28"/>
          <w:szCs w:val="28"/>
        </w:rPr>
        <w:t>+1 – стоимость фондов в момент выбытия (после n лет службы) [5. с. 219 - 248].</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Исключение делается только для тех основных средств, у которых возникают значительные изменения в сроке службы и затратах на капитальный ремонт. В этом случае устанавливаются специальные поправочные коэффициенты. Таким образом, в отечественной экономической практике применяются в основном линейные методы начисления амортизации, которые отличаются простотой расчетов и одинаковой величиной ежегодных амортизационных отчислений в фонд. Однако они не отражают реальный процесс износа основного капитала. В мировой практике линейная амортизация применяется редко. Кроме того, в условиях инфляции использование линейной формы начисления амортизации экономически нецелесообразно. Поэтому в российскую практику предполагается ввести методы ускоренной (т.е. нелинейной) амортизации: метод постоянного процента, кумулятивный метод или метод, рекомендуемый новой СНС (амортизационный фонд каждого года определяется путем умножения стоимости за вычетом износа на начало года на величину, равную 2/</w:t>
      </w:r>
      <w:r w:rsidRPr="004D10C1">
        <w:rPr>
          <w:color w:val="000000"/>
          <w:sz w:val="28"/>
          <w:szCs w:val="28"/>
          <w:lang w:val="en-US"/>
        </w:rPr>
        <w:t>n</w:t>
      </w:r>
      <w:r w:rsidRPr="004D10C1">
        <w:rPr>
          <w:color w:val="000000"/>
          <w:sz w:val="28"/>
          <w:szCs w:val="28"/>
        </w:rPr>
        <w:t xml:space="preserve">, где </w:t>
      </w:r>
      <w:r w:rsidRPr="004D10C1">
        <w:rPr>
          <w:color w:val="000000"/>
          <w:sz w:val="28"/>
          <w:szCs w:val="28"/>
          <w:lang w:val="en-US"/>
        </w:rPr>
        <w:t>n</w:t>
      </w:r>
      <w:r w:rsidRPr="004D10C1">
        <w:rPr>
          <w:color w:val="000000"/>
          <w:sz w:val="28"/>
          <w:szCs w:val="28"/>
        </w:rPr>
        <w:t xml:space="preserve"> - срок службы фондов). Возрастающая (замедленная) амортизация весьма точно отражает реальный процесс потребления основного капитала. Она имеет место, если величина годового амортизационного фонда с течением времени возрастает. По методу замедленной амортизации годовой фонд можно рассчитать по формуле:</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ЕА = </w:t>
      </w:r>
      <w:r w:rsidR="007070BB">
        <w:rPr>
          <w:color w:val="000000"/>
          <w:sz w:val="28"/>
          <w:szCs w:val="28"/>
        </w:rPr>
        <w:pict>
          <v:shape id="_x0000_i1037" type="#_x0000_t75" style="width:69pt;height:35.25pt">
            <v:imagedata r:id="rId14" o:title=""/>
          </v:shape>
        </w:pict>
      </w:r>
      <w:r w:rsidRPr="004D10C1">
        <w:rPr>
          <w:color w:val="000000"/>
          <w:sz w:val="28"/>
          <w:szCs w:val="28"/>
        </w:rPr>
        <w:t>(7)</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где ЕА - ежегодный амортизационный фонд; </w:t>
      </w:r>
      <w:r w:rsidRPr="004D10C1">
        <w:rPr>
          <w:color w:val="000000"/>
          <w:sz w:val="28"/>
          <w:szCs w:val="28"/>
          <w:lang w:val="en-US"/>
        </w:rPr>
        <w:t>V</w:t>
      </w:r>
      <w:r w:rsidRPr="004D10C1">
        <w:rPr>
          <w:color w:val="000000"/>
          <w:sz w:val="28"/>
          <w:szCs w:val="28"/>
        </w:rPr>
        <w:t xml:space="preserve"> - полная первоначальная стоимость основных фондов на начало первого года; </w:t>
      </w:r>
      <w:r w:rsidRPr="004D10C1">
        <w:rPr>
          <w:color w:val="000000"/>
          <w:sz w:val="28"/>
          <w:szCs w:val="28"/>
          <w:lang w:val="en-US"/>
        </w:rPr>
        <w:t>r</w:t>
      </w:r>
      <w:r w:rsidRPr="004D10C1">
        <w:rPr>
          <w:color w:val="000000"/>
          <w:sz w:val="28"/>
          <w:szCs w:val="28"/>
        </w:rPr>
        <w:t xml:space="preserve"> - ставка учетного процента; </w:t>
      </w:r>
      <w:r w:rsidRPr="004D10C1">
        <w:rPr>
          <w:color w:val="000000"/>
          <w:sz w:val="28"/>
          <w:szCs w:val="28"/>
          <w:lang w:val="en-US"/>
        </w:rPr>
        <w:t>n</w:t>
      </w:r>
      <w:r w:rsidRPr="004D10C1">
        <w:rPr>
          <w:color w:val="000000"/>
          <w:sz w:val="28"/>
          <w:szCs w:val="28"/>
        </w:rPr>
        <w:t xml:space="preserve"> - срок службы основного капитала (в годах) - расчетный.</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Этот способ правомерен только в отношении основных фондов, которые конкурентоспособны и не имеют аналогов. В условиях инфляции он применяется редко, так как ведет к потерям. В западных странах чаще применяются различные методы ускоренной амортизации. К ним относится метод постоянного процента:</w:t>
      </w:r>
    </w:p>
    <w:p w:rsidR="008F749A" w:rsidRPr="004D10C1"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r>
        <w:rPr>
          <w:color w:val="000000"/>
          <w:sz w:val="28"/>
          <w:szCs w:val="28"/>
        </w:rPr>
        <w:br w:type="page"/>
      </w:r>
      <w:r w:rsidR="008F749A" w:rsidRPr="004D10C1">
        <w:rPr>
          <w:color w:val="000000"/>
          <w:sz w:val="28"/>
          <w:szCs w:val="28"/>
        </w:rPr>
        <w:t xml:space="preserve">ЕА = </w:t>
      </w:r>
      <w:r w:rsidR="008F749A" w:rsidRPr="004D10C1">
        <w:rPr>
          <w:color w:val="000000"/>
          <w:sz w:val="28"/>
          <w:szCs w:val="28"/>
          <w:lang w:val="en-US"/>
        </w:rPr>
        <w:t>V</w:t>
      </w:r>
      <w:r w:rsidR="008F749A" w:rsidRPr="004D10C1">
        <w:rPr>
          <w:color w:val="000000"/>
          <w:sz w:val="28"/>
          <w:szCs w:val="28"/>
        </w:rPr>
        <w:t>1</w:t>
      </w:r>
      <w:r w:rsidR="008F749A" w:rsidRPr="004D10C1">
        <w:rPr>
          <w:color w:val="000000"/>
          <w:sz w:val="28"/>
          <w:szCs w:val="28"/>
          <w:lang w:val="en-US"/>
        </w:rPr>
        <w:t>r</w:t>
      </w:r>
      <w:r w:rsidR="008F749A" w:rsidRPr="004D10C1">
        <w:rPr>
          <w:color w:val="000000"/>
          <w:sz w:val="28"/>
          <w:szCs w:val="28"/>
        </w:rPr>
        <w:t xml:space="preserve">(1 - </w:t>
      </w:r>
      <w:r w:rsidR="008F749A" w:rsidRPr="004D10C1">
        <w:rPr>
          <w:color w:val="000000"/>
          <w:sz w:val="28"/>
          <w:szCs w:val="28"/>
          <w:lang w:val="en-US"/>
        </w:rPr>
        <w:t>r</w:t>
      </w:r>
      <w:r w:rsidR="008F749A" w:rsidRPr="004D10C1">
        <w:rPr>
          <w:color w:val="000000"/>
          <w:sz w:val="28"/>
          <w:szCs w:val="28"/>
        </w:rPr>
        <w:t>)</w:t>
      </w:r>
      <w:r w:rsidR="007070BB">
        <w:rPr>
          <w:color w:val="000000"/>
          <w:sz w:val="28"/>
          <w:szCs w:val="28"/>
          <w:lang w:val="en-US"/>
        </w:rPr>
        <w:pict>
          <v:shape id="_x0000_i1038" type="#_x0000_t75" style="width:12.75pt;height:15pt">
            <v:imagedata r:id="rId15" o:title=""/>
          </v:shape>
        </w:pict>
      </w:r>
      <w:r w:rsidR="008F749A" w:rsidRPr="004D10C1">
        <w:rPr>
          <w:color w:val="000000"/>
          <w:sz w:val="28"/>
          <w:szCs w:val="28"/>
        </w:rPr>
        <w:t>(8)</w:t>
      </w:r>
    </w:p>
    <w:p w:rsidR="00C62346" w:rsidRDefault="00C62346" w:rsidP="004D10C1">
      <w:pPr>
        <w:shd w:val="clear" w:color="auto" w:fill="FFFFFF"/>
        <w:autoSpaceDE w:val="0"/>
        <w:autoSpaceDN w:val="0"/>
        <w:adjustRightInd w:val="0"/>
        <w:spacing w:line="360" w:lineRule="auto"/>
        <w:ind w:firstLine="709"/>
        <w:jc w:val="both"/>
        <w:outlineLvl w:val="0"/>
        <w:rPr>
          <w:color w:val="000000"/>
          <w:sz w:val="28"/>
          <w:szCs w:val="28"/>
        </w:rPr>
      </w:pP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xml:space="preserve">где </w:t>
      </w:r>
      <w:r w:rsidRPr="004D10C1">
        <w:rPr>
          <w:color w:val="000000"/>
          <w:sz w:val="28"/>
          <w:szCs w:val="28"/>
          <w:lang w:val="en-US"/>
        </w:rPr>
        <w:t>V</w:t>
      </w:r>
      <w:r w:rsidRPr="004D10C1">
        <w:rPr>
          <w:color w:val="000000"/>
          <w:sz w:val="28"/>
          <w:szCs w:val="28"/>
        </w:rPr>
        <w:t xml:space="preserve"> - стоимость за вычетом износа на начало года </w:t>
      </w:r>
      <w:r w:rsidRPr="004D10C1">
        <w:rPr>
          <w:color w:val="000000"/>
          <w:sz w:val="28"/>
          <w:szCs w:val="28"/>
          <w:lang w:val="en-US"/>
        </w:rPr>
        <w:t>t</w:t>
      </w:r>
      <w:r w:rsidRPr="004D10C1">
        <w:rPr>
          <w:color w:val="000000"/>
          <w:sz w:val="28"/>
          <w:szCs w:val="28"/>
        </w:rPr>
        <w:t xml:space="preserve">; </w:t>
      </w:r>
      <w:r w:rsidRPr="004D10C1">
        <w:rPr>
          <w:color w:val="000000"/>
          <w:sz w:val="28"/>
          <w:szCs w:val="28"/>
          <w:lang w:val="en-US"/>
        </w:rPr>
        <w:t>r</w:t>
      </w:r>
      <w:r w:rsidRPr="004D10C1">
        <w:rPr>
          <w:color w:val="000000"/>
          <w:sz w:val="28"/>
          <w:szCs w:val="28"/>
        </w:rPr>
        <w:t xml:space="preserve"> - величина постоянного процента, утверждается министерством финансов (50 - 70%).</w:t>
      </w:r>
    </w:p>
    <w:p w:rsidR="008F749A" w:rsidRPr="004D10C1" w:rsidRDefault="008F749A"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Амортизация является категорией, отражающей объективный процесс простого воспроизводства средств труда. В то же время реновационный фонд может быть одним из источников расширенного воспроизводства, так как основные средства в течение всего срока их функционирования не требуют замены на новые фонды такого же вида. Реализуемая же в цене продукта часть их стоимости высвобождается из производственного процесса в виде свободных денежных средств, которые поступают на финансирование капитальных вложений и используются на расширение основных фондов. Ускоренная амортизация - один из факторов экономического роста [5. с. 248].</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A738C4" w:rsidRPr="00C62346" w:rsidRDefault="00C65658" w:rsidP="00C62346">
      <w:pPr>
        <w:shd w:val="clear" w:color="auto" w:fill="FFFFFF"/>
        <w:autoSpaceDE w:val="0"/>
        <w:autoSpaceDN w:val="0"/>
        <w:adjustRightInd w:val="0"/>
        <w:spacing w:line="360" w:lineRule="auto"/>
        <w:ind w:firstLine="709"/>
        <w:jc w:val="center"/>
        <w:rPr>
          <w:b/>
          <w:bCs/>
          <w:color w:val="000000"/>
          <w:sz w:val="28"/>
          <w:szCs w:val="28"/>
        </w:rPr>
      </w:pPr>
      <w:r w:rsidRPr="00C62346">
        <w:rPr>
          <w:b/>
          <w:bCs/>
          <w:color w:val="000000"/>
          <w:sz w:val="28"/>
          <w:szCs w:val="28"/>
        </w:rPr>
        <w:t xml:space="preserve">1.3 </w:t>
      </w:r>
      <w:r w:rsidR="00A738C4" w:rsidRPr="00C62346">
        <w:rPr>
          <w:b/>
          <w:bCs/>
          <w:color w:val="000000"/>
          <w:sz w:val="28"/>
          <w:szCs w:val="28"/>
        </w:rPr>
        <w:t>Показатели состояния и движения, эффективности использования основных средств</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Наиболее полное представление о наличии и динамике (поступлении и выбытии) основных фондов дает баланс основных фондов.</w:t>
      </w:r>
      <w:r w:rsidR="00A738C4" w:rsidRPr="004D10C1">
        <w:rPr>
          <w:color w:val="000000"/>
          <w:sz w:val="28"/>
          <w:szCs w:val="28"/>
        </w:rPr>
        <w:t xml:space="preserve"> </w:t>
      </w:r>
      <w:r w:rsidRPr="004D10C1">
        <w:rPr>
          <w:color w:val="000000"/>
          <w:sz w:val="28"/>
          <w:szCs w:val="28"/>
        </w:rPr>
        <w:t>Такой баланс наряду с данными о наличии основных фондов на начало (Фн) и конец (Фк) отчетного периода содержит данные об их поступлении (П) из различных источников и об их выбытии (В) по различным причинам:</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Фк = Фн + П – В(</w:t>
      </w:r>
      <w:r w:rsidR="00A738C4" w:rsidRPr="004D10C1">
        <w:rPr>
          <w:color w:val="000000"/>
          <w:sz w:val="28"/>
          <w:szCs w:val="28"/>
        </w:rPr>
        <w:t>8</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Основные средства принимаются на учет по актам приемки объекта в эксплуатацию, в запас или на консервацию.</w:t>
      </w:r>
      <w:r w:rsidR="00A738C4" w:rsidRPr="004D10C1">
        <w:rPr>
          <w:color w:val="000000"/>
          <w:sz w:val="28"/>
          <w:szCs w:val="28"/>
        </w:rPr>
        <w:t xml:space="preserve"> </w:t>
      </w:r>
      <w:r w:rsidRPr="004D10C1">
        <w:rPr>
          <w:color w:val="000000"/>
          <w:sz w:val="28"/>
          <w:szCs w:val="28"/>
        </w:rPr>
        <w:t>Объекты основных средств выбывают с предприятий (фирм) по разным причинам: из-за ветхости и износа, реализации объекта другому юридическому или физическому лицу, безвозмездной передачи.</w:t>
      </w:r>
      <w:r w:rsidR="00A738C4" w:rsidRPr="004D10C1">
        <w:rPr>
          <w:color w:val="000000"/>
          <w:sz w:val="28"/>
          <w:szCs w:val="28"/>
        </w:rPr>
        <w:t xml:space="preserve"> </w:t>
      </w:r>
      <w:r w:rsidRPr="004D10C1">
        <w:rPr>
          <w:color w:val="000000"/>
          <w:sz w:val="28"/>
          <w:szCs w:val="28"/>
        </w:rPr>
        <w:t>Кроме того машины, оборудование, приборы, транспортные средства и др. могут быть переданы владельцами в долгосрочную аренду с правом и без права выкупа.</w:t>
      </w:r>
      <w:r w:rsidR="00A738C4" w:rsidRPr="004D10C1">
        <w:rPr>
          <w:color w:val="000000"/>
          <w:sz w:val="28"/>
          <w:szCs w:val="28"/>
        </w:rPr>
        <w:t xml:space="preserve"> </w:t>
      </w:r>
      <w:r w:rsidRPr="004D10C1">
        <w:rPr>
          <w:color w:val="000000"/>
          <w:sz w:val="28"/>
          <w:szCs w:val="28"/>
        </w:rPr>
        <w:t>По данным о наличии, износе и движении основных средств рассчитываются показатели, имеющие значение для оценки производственного потенциала предприятия.</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В </w:t>
      </w:r>
      <w:r w:rsidR="00A738C4" w:rsidRPr="004D10C1">
        <w:rPr>
          <w:color w:val="000000"/>
          <w:sz w:val="28"/>
          <w:szCs w:val="28"/>
        </w:rPr>
        <w:t>практике отечественной экономической науки</w:t>
      </w:r>
      <w:r w:rsidRPr="004D10C1">
        <w:rPr>
          <w:color w:val="000000"/>
          <w:sz w:val="28"/>
          <w:szCs w:val="28"/>
        </w:rPr>
        <w:t xml:space="preserve"> рассчитывают следующие показатели (коэффициенты), характеризующие состояние и воспроизводство основных фондов:</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Коэффициент поступления (ввода):</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Кпост = </w:t>
      </w:r>
      <w:r w:rsidR="007070BB">
        <w:rPr>
          <w:color w:val="000000"/>
          <w:sz w:val="28"/>
          <w:szCs w:val="28"/>
        </w:rPr>
        <w:pict>
          <v:shape id="_x0000_i1039" type="#_x0000_t75" style="width:186.75pt;height:33pt">
            <v:imagedata r:id="rId16" o:title=""/>
          </v:shape>
        </w:pict>
      </w:r>
      <w:r w:rsidRPr="004D10C1">
        <w:rPr>
          <w:color w:val="000000"/>
          <w:sz w:val="28"/>
          <w:szCs w:val="28"/>
        </w:rPr>
        <w:t xml:space="preserve"> = </w:t>
      </w:r>
      <w:r w:rsidR="007070BB">
        <w:rPr>
          <w:color w:val="000000"/>
          <w:sz w:val="28"/>
          <w:szCs w:val="28"/>
        </w:rPr>
        <w:pict>
          <v:shape id="_x0000_i1040" type="#_x0000_t75" style="width:21pt;height:30.75pt">
            <v:imagedata r:id="rId17" o:title=""/>
          </v:shape>
        </w:pict>
      </w:r>
      <w:r w:rsidRPr="004D10C1">
        <w:rPr>
          <w:color w:val="000000"/>
          <w:sz w:val="28"/>
          <w:szCs w:val="28"/>
        </w:rPr>
        <w:t>(</w:t>
      </w:r>
      <w:r w:rsidR="00A738C4" w:rsidRPr="004D10C1">
        <w:rPr>
          <w:color w:val="000000"/>
          <w:sz w:val="28"/>
          <w:szCs w:val="28"/>
        </w:rPr>
        <w:t>9</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Он показывает долю всех поступивших в отчетном периоде основных фондов в их общем объеме на конец периода.</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Коэффициент обновления:</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Кобн = </w:t>
      </w:r>
      <w:r w:rsidR="007070BB">
        <w:rPr>
          <w:color w:val="000000"/>
          <w:sz w:val="28"/>
          <w:szCs w:val="28"/>
        </w:rPr>
        <w:pict>
          <v:shape id="_x0000_i1041" type="#_x0000_t75" style="width:176.25pt;height:33pt">
            <v:imagedata r:id="rId18" o:title=""/>
          </v:shape>
        </w:pict>
      </w:r>
      <w:r w:rsidRPr="004D10C1">
        <w:rPr>
          <w:color w:val="000000"/>
          <w:sz w:val="28"/>
          <w:szCs w:val="28"/>
        </w:rPr>
        <w:t xml:space="preserve"> = </w:t>
      </w:r>
      <w:r w:rsidR="007070BB">
        <w:rPr>
          <w:color w:val="000000"/>
          <w:sz w:val="28"/>
          <w:szCs w:val="28"/>
        </w:rPr>
        <w:pict>
          <v:shape id="_x0000_i1042" type="#_x0000_t75" style="width:21pt;height:30.75pt">
            <v:imagedata r:id="rId19" o:title=""/>
          </v:shape>
        </w:pict>
      </w:r>
      <w:r w:rsidRPr="004D10C1">
        <w:rPr>
          <w:color w:val="000000"/>
          <w:sz w:val="28"/>
          <w:szCs w:val="28"/>
        </w:rPr>
        <w:t>(</w:t>
      </w:r>
      <w:r w:rsidR="00A738C4" w:rsidRPr="004D10C1">
        <w:rPr>
          <w:color w:val="000000"/>
          <w:sz w:val="28"/>
          <w:szCs w:val="28"/>
        </w:rPr>
        <w:t>10</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Коэффициент выбытия:</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Квыб = </w:t>
      </w:r>
      <w:r w:rsidR="007070BB">
        <w:rPr>
          <w:color w:val="000000"/>
          <w:sz w:val="28"/>
          <w:szCs w:val="28"/>
        </w:rPr>
        <w:pict>
          <v:shape id="_x0000_i1043" type="#_x0000_t75" style="width:182.25pt;height:33pt">
            <v:imagedata r:id="rId20" o:title=""/>
          </v:shape>
        </w:pict>
      </w:r>
      <w:r w:rsidRPr="004D10C1">
        <w:rPr>
          <w:color w:val="000000"/>
          <w:sz w:val="28"/>
          <w:szCs w:val="28"/>
        </w:rPr>
        <w:t xml:space="preserve"> = </w:t>
      </w:r>
      <w:r w:rsidR="007070BB">
        <w:rPr>
          <w:color w:val="000000"/>
          <w:sz w:val="28"/>
          <w:szCs w:val="28"/>
        </w:rPr>
        <w:pict>
          <v:shape id="_x0000_i1044" type="#_x0000_t75" style="width:21pt;height:30.75pt">
            <v:imagedata r:id="rId21" o:title=""/>
          </v:shape>
        </w:pict>
      </w:r>
      <w:r w:rsidRPr="004D10C1">
        <w:rPr>
          <w:color w:val="000000"/>
          <w:sz w:val="28"/>
          <w:szCs w:val="28"/>
        </w:rPr>
        <w:t>(</w:t>
      </w:r>
      <w:r w:rsidR="00A738C4" w:rsidRPr="004D10C1">
        <w:rPr>
          <w:color w:val="000000"/>
          <w:sz w:val="28"/>
          <w:szCs w:val="28"/>
        </w:rPr>
        <w:t>11</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Коэффициенты обновления и выбытия основных фондов показывают относительную характеристику вновь введенных или выбывших основных фондов за год или другой изучаемый период.</w:t>
      </w:r>
    </w:p>
    <w:p w:rsidR="00D96E10" w:rsidRPr="004D10C1" w:rsidRDefault="00C62346" w:rsidP="004D10C1">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D96E10" w:rsidRPr="004D10C1">
        <w:rPr>
          <w:color w:val="000000"/>
          <w:sz w:val="28"/>
          <w:szCs w:val="28"/>
        </w:rPr>
        <w:t>Коэффициент ликвидности:</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Клик = </w:t>
      </w:r>
      <w:r w:rsidR="007070BB">
        <w:rPr>
          <w:color w:val="000000"/>
          <w:sz w:val="28"/>
          <w:szCs w:val="28"/>
        </w:rPr>
        <w:pict>
          <v:shape id="_x0000_i1045" type="#_x0000_t75" style="width:182.25pt;height:33pt">
            <v:imagedata r:id="rId22" o:title=""/>
          </v:shape>
        </w:pict>
      </w:r>
      <w:r w:rsidRPr="004D10C1">
        <w:rPr>
          <w:color w:val="000000"/>
          <w:sz w:val="28"/>
          <w:szCs w:val="28"/>
        </w:rPr>
        <w:t xml:space="preserve"> = </w:t>
      </w:r>
      <w:r w:rsidR="007070BB">
        <w:rPr>
          <w:color w:val="000000"/>
          <w:sz w:val="28"/>
          <w:szCs w:val="28"/>
        </w:rPr>
        <w:pict>
          <v:shape id="_x0000_i1046" type="#_x0000_t75" style="width:21pt;height:30.75pt">
            <v:imagedata r:id="rId23" o:title=""/>
          </v:shape>
        </w:pict>
      </w:r>
      <w:r w:rsidRPr="004D10C1">
        <w:rPr>
          <w:color w:val="000000"/>
          <w:sz w:val="28"/>
          <w:szCs w:val="28"/>
        </w:rPr>
        <w:t>(</w:t>
      </w:r>
      <w:r w:rsidR="00A738C4" w:rsidRPr="004D10C1">
        <w:rPr>
          <w:color w:val="000000"/>
          <w:sz w:val="28"/>
          <w:szCs w:val="28"/>
        </w:rPr>
        <w:t>12</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Для определения степени износа и годности основных фондов рассчитываются коэффициенты износа и годности (по состоянию как на начало, так и на конец года):</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Кизн = </w:t>
      </w:r>
      <w:r w:rsidR="007070BB">
        <w:rPr>
          <w:color w:val="000000"/>
          <w:sz w:val="28"/>
          <w:szCs w:val="28"/>
        </w:rPr>
        <w:pict>
          <v:shape id="_x0000_i1047" type="#_x0000_t75" style="width:174.75pt;height:30.75pt">
            <v:imagedata r:id="rId24" o:title=""/>
          </v:shape>
        </w:pict>
      </w:r>
      <w:r w:rsidRPr="004D10C1">
        <w:rPr>
          <w:color w:val="000000"/>
          <w:sz w:val="28"/>
          <w:szCs w:val="28"/>
        </w:rPr>
        <w:t xml:space="preserve"> = </w:t>
      </w:r>
      <w:r w:rsidR="007070BB">
        <w:rPr>
          <w:color w:val="000000"/>
          <w:sz w:val="28"/>
          <w:szCs w:val="28"/>
        </w:rPr>
        <w:pict>
          <v:shape id="_x0000_i1048" type="#_x0000_t75" style="width:15.75pt;height:30.75pt">
            <v:imagedata r:id="rId25" o:title=""/>
          </v:shape>
        </w:pict>
      </w:r>
      <w:r w:rsidRPr="004D10C1">
        <w:rPr>
          <w:color w:val="000000"/>
          <w:sz w:val="28"/>
          <w:szCs w:val="28"/>
        </w:rPr>
        <w:t>(</w:t>
      </w:r>
      <w:r w:rsidR="00A738C4" w:rsidRPr="004D10C1">
        <w:rPr>
          <w:color w:val="000000"/>
          <w:sz w:val="28"/>
          <w:szCs w:val="28"/>
        </w:rPr>
        <w:t>13</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Кгодн = </w:t>
      </w:r>
      <w:r w:rsidR="007070BB">
        <w:rPr>
          <w:color w:val="000000"/>
          <w:sz w:val="28"/>
          <w:szCs w:val="28"/>
        </w:rPr>
        <w:pict>
          <v:shape id="_x0000_i1049" type="#_x0000_t75" style="width:174.75pt;height:30.75pt">
            <v:imagedata r:id="rId26" o:title=""/>
          </v:shape>
        </w:pict>
      </w:r>
      <w:r w:rsidRPr="004D10C1">
        <w:rPr>
          <w:color w:val="000000"/>
          <w:sz w:val="28"/>
          <w:szCs w:val="28"/>
        </w:rPr>
        <w:t xml:space="preserve"> = </w:t>
      </w:r>
      <w:r w:rsidR="007070BB">
        <w:rPr>
          <w:color w:val="000000"/>
          <w:sz w:val="28"/>
          <w:szCs w:val="28"/>
        </w:rPr>
        <w:pict>
          <v:shape id="_x0000_i1050" type="#_x0000_t75" style="width:15pt;height:30.75pt">
            <v:imagedata r:id="rId27" o:title=""/>
          </v:shape>
        </w:pict>
      </w:r>
      <w:r w:rsidRPr="004D10C1">
        <w:rPr>
          <w:color w:val="000000"/>
          <w:sz w:val="28"/>
          <w:szCs w:val="28"/>
        </w:rPr>
        <w:t>(1</w:t>
      </w:r>
      <w:r w:rsidR="00A738C4" w:rsidRPr="004D10C1">
        <w:rPr>
          <w:color w:val="000000"/>
          <w:sz w:val="28"/>
          <w:szCs w:val="28"/>
        </w:rPr>
        <w:t>4</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или:</w:t>
      </w:r>
      <w:r w:rsidR="00A738C4" w:rsidRPr="004D10C1">
        <w:rPr>
          <w:color w:val="000000"/>
          <w:sz w:val="28"/>
          <w:szCs w:val="28"/>
        </w:rPr>
        <w:t xml:space="preserve"> </w:t>
      </w:r>
      <w:r w:rsidRPr="004D10C1">
        <w:rPr>
          <w:color w:val="000000"/>
          <w:sz w:val="28"/>
          <w:szCs w:val="28"/>
        </w:rPr>
        <w:t>Кгодн = 1 – Кизн(1</w:t>
      </w:r>
      <w:r w:rsidR="00A738C4" w:rsidRPr="004D10C1">
        <w:rPr>
          <w:color w:val="000000"/>
          <w:sz w:val="28"/>
          <w:szCs w:val="28"/>
        </w:rPr>
        <w:t>5</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Для анализа динамики воспроизводства основных фондов используется коэффициент интенсивности обновления основных средств.</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Коэффициент интенсивности обновления:</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Кинт = </w:t>
      </w:r>
      <w:r w:rsidR="007070BB">
        <w:rPr>
          <w:color w:val="000000"/>
          <w:sz w:val="28"/>
          <w:szCs w:val="28"/>
        </w:rPr>
        <w:pict>
          <v:shape id="_x0000_i1051" type="#_x0000_t75" style="width:198.75pt;height:33pt">
            <v:imagedata r:id="rId28" o:title=""/>
          </v:shape>
        </w:pict>
      </w:r>
      <w:r w:rsidRPr="004D10C1">
        <w:rPr>
          <w:color w:val="000000"/>
          <w:sz w:val="28"/>
          <w:szCs w:val="28"/>
        </w:rPr>
        <w:t xml:space="preserve"> = </w:t>
      </w:r>
      <w:r w:rsidR="007070BB">
        <w:rPr>
          <w:color w:val="000000"/>
          <w:sz w:val="28"/>
          <w:szCs w:val="28"/>
        </w:rPr>
        <w:pict>
          <v:shape id="_x0000_i1052" type="#_x0000_t75" style="width:21pt;height:30.75pt">
            <v:imagedata r:id="rId29" o:title=""/>
          </v:shape>
        </w:pict>
      </w:r>
      <w:r w:rsidRPr="004D10C1">
        <w:rPr>
          <w:color w:val="000000"/>
          <w:sz w:val="28"/>
          <w:szCs w:val="28"/>
        </w:rPr>
        <w:t>(1</w:t>
      </w:r>
      <w:r w:rsidR="00A738C4" w:rsidRPr="004D10C1">
        <w:rPr>
          <w:color w:val="000000"/>
          <w:sz w:val="28"/>
          <w:szCs w:val="28"/>
        </w:rPr>
        <w:t>6</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Стоимость выбывших из-за ветхости износа и вновь введенных основных фондов, а также полная стоимость наличных основных фондов берутся по балансовой стоимости за один и тот же период [1. </w:t>
      </w:r>
      <w:r w:rsidRPr="004D10C1">
        <w:rPr>
          <w:color w:val="000000"/>
          <w:sz w:val="28"/>
          <w:szCs w:val="28"/>
          <w:lang w:val="en-US"/>
        </w:rPr>
        <w:t>c</w:t>
      </w:r>
      <w:r w:rsidRPr="004D10C1">
        <w:rPr>
          <w:color w:val="000000"/>
          <w:sz w:val="28"/>
          <w:szCs w:val="28"/>
        </w:rPr>
        <w:t>. 338 - 352].</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Для характеристики эффективности использования основных средств применяют систему показателей, которая включает обобщающие и частные показатели. Обобщающие показатели отражают использование всех основных производственных средств, а частные - использование отдельных их видов. Фондоотдача - выпуск продукции в стоимостном выражении на единицу (рубль) стоимости основных производственных фондов является наиболее общим показателем эффективности использования основных средств. Она рассчитывается путем деления объема произведенной в данном периоде продукции (</w:t>
      </w:r>
      <w:r w:rsidRPr="004D10C1">
        <w:rPr>
          <w:color w:val="000000"/>
          <w:sz w:val="28"/>
          <w:szCs w:val="28"/>
          <w:lang w:val="en-US"/>
        </w:rPr>
        <w:t>Q</w:t>
      </w:r>
      <w:r w:rsidRPr="004D10C1">
        <w:rPr>
          <w:color w:val="000000"/>
          <w:sz w:val="28"/>
          <w:szCs w:val="28"/>
        </w:rPr>
        <w:t>) на среднюю за этот период стоимость основных производственных фондов (</w:t>
      </w:r>
      <w:r w:rsidR="007070BB">
        <w:rPr>
          <w:color w:val="000000"/>
          <w:sz w:val="28"/>
          <w:szCs w:val="28"/>
        </w:rPr>
        <w:pict>
          <v:shape id="_x0000_i1053" type="#_x0000_t75" style="width:12.75pt;height:15.75pt">
            <v:imagedata r:id="rId30" o:title=""/>
          </v:shape>
        </w:pict>
      </w:r>
      <w:r w:rsidRPr="004D10C1">
        <w:rPr>
          <w:color w:val="000000"/>
          <w:sz w:val="28"/>
          <w:szCs w:val="28"/>
        </w:rPr>
        <w:t>):</w:t>
      </w:r>
      <w:r w:rsidR="00A738C4" w:rsidRPr="004D10C1">
        <w:rPr>
          <w:color w:val="000000"/>
          <w:sz w:val="28"/>
          <w:szCs w:val="28"/>
        </w:rPr>
        <w:t xml:space="preserve"> </w:t>
      </w:r>
      <w:r w:rsidRPr="004D10C1">
        <w:rPr>
          <w:color w:val="000000"/>
          <w:sz w:val="28"/>
          <w:szCs w:val="28"/>
          <w:lang w:val="en-US"/>
        </w:rPr>
        <w:t>V</w:t>
      </w:r>
      <w:r w:rsidRPr="004D10C1">
        <w:rPr>
          <w:color w:val="000000"/>
          <w:sz w:val="28"/>
          <w:szCs w:val="28"/>
        </w:rPr>
        <w:t xml:space="preserve"> = </w:t>
      </w:r>
      <w:r w:rsidR="007070BB">
        <w:rPr>
          <w:color w:val="000000"/>
          <w:sz w:val="28"/>
          <w:szCs w:val="28"/>
          <w:lang w:val="en-US"/>
        </w:rPr>
        <w:pict>
          <v:shape id="_x0000_i1054" type="#_x0000_t75" style="width:15pt;height:32.25pt">
            <v:imagedata r:id="rId31" o:title=""/>
          </v:shape>
        </w:pict>
      </w:r>
      <w:r w:rsidRPr="004D10C1">
        <w:rPr>
          <w:color w:val="000000"/>
          <w:sz w:val="28"/>
          <w:szCs w:val="28"/>
        </w:rPr>
        <w:t>(1</w:t>
      </w:r>
      <w:r w:rsidR="00A738C4" w:rsidRPr="004D10C1">
        <w:rPr>
          <w:color w:val="000000"/>
          <w:sz w:val="28"/>
          <w:szCs w:val="28"/>
        </w:rPr>
        <w:t>7</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где </w:t>
      </w:r>
      <w:r w:rsidRPr="004D10C1">
        <w:rPr>
          <w:color w:val="000000"/>
          <w:sz w:val="28"/>
          <w:szCs w:val="28"/>
          <w:lang w:val="en-US"/>
        </w:rPr>
        <w:t>Q</w:t>
      </w:r>
      <w:r w:rsidRPr="004D10C1">
        <w:rPr>
          <w:color w:val="000000"/>
          <w:sz w:val="28"/>
          <w:szCs w:val="28"/>
        </w:rPr>
        <w:t xml:space="preserve"> = </w:t>
      </w:r>
      <w:r w:rsidRPr="004D10C1">
        <w:rPr>
          <w:color w:val="000000"/>
          <w:sz w:val="28"/>
          <w:szCs w:val="28"/>
          <w:lang w:val="en-US"/>
        </w:rPr>
        <w:t>pq</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Фондоотдача показывает, сколько продукции получено с каждого рубля, вложенного в основные фонды; чем лучше используются основные фонды, тем выше показатель фондоотдачи.</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Повышение степени использования основных фондов - важный источник увеличения объема продукции и экономии капитальных затрат. Объем продукции можно представить как произведение фондоотдачи и величины основных фондов (по стоимости). Следовательно, и изменение объема продукции происходит вследствие изменения использования основных фондов (фондоотдачи) и их величины:</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lang w:val="en-US"/>
        </w:rPr>
        <w:t>Q</w:t>
      </w:r>
      <w:r w:rsidRPr="004D10C1">
        <w:rPr>
          <w:color w:val="000000"/>
          <w:sz w:val="28"/>
          <w:szCs w:val="28"/>
        </w:rPr>
        <w:t xml:space="preserve"> = </w:t>
      </w:r>
      <w:r w:rsidRPr="004D10C1">
        <w:rPr>
          <w:color w:val="000000"/>
          <w:sz w:val="28"/>
          <w:szCs w:val="28"/>
          <w:lang w:val="en-US"/>
        </w:rPr>
        <w:t>V</w:t>
      </w:r>
      <w:r w:rsidR="007070BB">
        <w:rPr>
          <w:color w:val="000000"/>
          <w:sz w:val="28"/>
          <w:szCs w:val="28"/>
          <w:lang w:val="en-US"/>
        </w:rPr>
        <w:pict>
          <v:shape id="_x0000_i1055" type="#_x0000_t75" style="width:9pt;height:9.75pt">
            <v:imagedata r:id="rId32" o:title=""/>
          </v:shape>
        </w:pict>
      </w:r>
      <w:r w:rsidR="007070BB">
        <w:rPr>
          <w:color w:val="000000"/>
          <w:sz w:val="28"/>
          <w:szCs w:val="28"/>
        </w:rPr>
        <w:pict>
          <v:shape id="_x0000_i1056" type="#_x0000_t75" style="width:12.75pt;height:15.75pt">
            <v:imagedata r:id="rId30" o:title=""/>
          </v:shape>
        </w:pict>
      </w:r>
      <w:r w:rsidRPr="004D10C1">
        <w:rPr>
          <w:color w:val="000000"/>
          <w:sz w:val="28"/>
          <w:szCs w:val="28"/>
        </w:rPr>
        <w:t>(1</w:t>
      </w:r>
      <w:r w:rsidR="00A738C4" w:rsidRPr="004D10C1">
        <w:rPr>
          <w:color w:val="000000"/>
          <w:sz w:val="28"/>
          <w:szCs w:val="28"/>
        </w:rPr>
        <w:t>8</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Поскольку не все виды основных фондов в равной степени участвуют в производстве продукции, то показатель фондоотдачи зависит от структуры основных фондов: от удельного веса активной их части и от удельного веса в последней машин и оборудования [11. с. 353 - 365].</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На макроэкономическом уровне фондоотдача исчисляется на основе валового национального дохода, в отраслях материального производства и на предприятиях - на основе товарной или чистой продукции.</w:t>
      </w:r>
      <w:r w:rsidR="00A738C4" w:rsidRPr="004D10C1">
        <w:rPr>
          <w:color w:val="000000"/>
          <w:sz w:val="28"/>
          <w:szCs w:val="28"/>
        </w:rPr>
        <w:t xml:space="preserve"> </w:t>
      </w:r>
      <w:r w:rsidRPr="004D10C1">
        <w:rPr>
          <w:color w:val="000000"/>
          <w:sz w:val="28"/>
          <w:szCs w:val="28"/>
        </w:rPr>
        <w:t>Эффект от улучшения использования основных фондов можно определить индексным методом.</w:t>
      </w:r>
      <w:r w:rsidR="00A738C4" w:rsidRPr="004D10C1">
        <w:rPr>
          <w:color w:val="000000"/>
          <w:sz w:val="28"/>
          <w:szCs w:val="28"/>
        </w:rPr>
        <w:t xml:space="preserve"> </w:t>
      </w:r>
      <w:r w:rsidRPr="004D10C1">
        <w:rPr>
          <w:color w:val="000000"/>
          <w:sz w:val="28"/>
          <w:szCs w:val="28"/>
        </w:rPr>
        <w:t>Изменение во времени величины основных фондов (по стоимости в постоянных ценах) характеризует общий индекс фондоотдачи:</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lang w:val="en-US"/>
        </w:rPr>
        <w:t>I</w:t>
      </w:r>
      <w:r w:rsidRPr="004D10C1">
        <w:rPr>
          <w:color w:val="000000"/>
          <w:sz w:val="28"/>
          <w:szCs w:val="28"/>
        </w:rPr>
        <w:t xml:space="preserve">ф = </w:t>
      </w:r>
      <w:r w:rsidR="007070BB">
        <w:rPr>
          <w:color w:val="000000"/>
          <w:sz w:val="28"/>
          <w:szCs w:val="28"/>
          <w:lang w:val="en-US"/>
        </w:rPr>
        <w:pict>
          <v:shape id="_x0000_i1057" type="#_x0000_t75" style="width:35.25pt;height:39.75pt">
            <v:imagedata r:id="rId33" o:title=""/>
          </v:shape>
        </w:pict>
      </w:r>
      <w:r w:rsidRPr="004D10C1">
        <w:rPr>
          <w:color w:val="000000"/>
          <w:sz w:val="28"/>
          <w:szCs w:val="28"/>
        </w:rPr>
        <w:t>(1</w:t>
      </w:r>
      <w:r w:rsidR="00A738C4" w:rsidRPr="004D10C1">
        <w:rPr>
          <w:color w:val="000000"/>
          <w:sz w:val="28"/>
          <w:szCs w:val="28"/>
        </w:rPr>
        <w:t>9</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Фондоемкость продукции (показатель обратный фондоотдаче) позволяет судить об использовании основных производственных фондов.</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Фондоемкость продукции рассчитывается путем деления среднегодовой стоимости основных производственных фондов на стоимость произведенной в течение года продукции:</w:t>
      </w:r>
      <w:r w:rsidR="00A738C4" w:rsidRPr="004D10C1">
        <w:rPr>
          <w:color w:val="000000"/>
          <w:sz w:val="28"/>
          <w:szCs w:val="28"/>
        </w:rPr>
        <w:t xml:space="preserve"> </w:t>
      </w:r>
      <w:r w:rsidRPr="004D10C1">
        <w:rPr>
          <w:color w:val="000000"/>
          <w:sz w:val="28"/>
          <w:szCs w:val="28"/>
          <w:lang w:val="en-US"/>
        </w:rPr>
        <w:t>V</w:t>
      </w:r>
      <w:r w:rsidRPr="004D10C1">
        <w:rPr>
          <w:color w:val="000000"/>
          <w:sz w:val="28"/>
          <w:szCs w:val="28"/>
        </w:rPr>
        <w:t xml:space="preserve">е = </w:t>
      </w:r>
      <w:r w:rsidR="007070BB">
        <w:rPr>
          <w:color w:val="000000"/>
          <w:sz w:val="28"/>
          <w:szCs w:val="28"/>
        </w:rPr>
        <w:pict>
          <v:shape id="_x0000_i1058" type="#_x0000_t75" style="width:15pt;height:35.25pt">
            <v:imagedata r:id="rId34" o:title=""/>
          </v:shape>
        </w:pict>
      </w:r>
      <w:r w:rsidRPr="004D10C1">
        <w:rPr>
          <w:color w:val="000000"/>
          <w:sz w:val="28"/>
          <w:szCs w:val="28"/>
        </w:rPr>
        <w:t>(</w:t>
      </w:r>
      <w:r w:rsidR="00A738C4" w:rsidRPr="004D10C1">
        <w:rPr>
          <w:color w:val="000000"/>
          <w:sz w:val="28"/>
          <w:szCs w:val="28"/>
        </w:rPr>
        <w:t>20</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Этот показатель характеризует стоимость основных производственных фондов, приходящуюся на 1 рубль произведенной продукции. Он позволяет определить потребность в основных фондах выпуска определенного объема продукции:</w:t>
      </w:r>
      <w:r w:rsidR="00A738C4" w:rsidRPr="004D10C1">
        <w:rPr>
          <w:color w:val="000000"/>
          <w:sz w:val="28"/>
          <w:szCs w:val="28"/>
        </w:rPr>
        <w:t xml:space="preserve"> </w:t>
      </w:r>
      <w:r w:rsidR="007070BB">
        <w:rPr>
          <w:color w:val="000000"/>
          <w:sz w:val="28"/>
          <w:szCs w:val="28"/>
        </w:rPr>
        <w:pict>
          <v:shape id="_x0000_i1059" type="#_x0000_t75" style="width:12.75pt;height:15.75pt">
            <v:imagedata r:id="rId30" o:title=""/>
          </v:shape>
        </w:pict>
      </w:r>
      <w:r w:rsidRPr="004D10C1">
        <w:rPr>
          <w:color w:val="000000"/>
          <w:sz w:val="28"/>
          <w:szCs w:val="28"/>
        </w:rPr>
        <w:t xml:space="preserve"> = Q</w:t>
      </w:r>
      <w:r w:rsidR="007070BB">
        <w:rPr>
          <w:color w:val="000000"/>
          <w:sz w:val="28"/>
          <w:szCs w:val="28"/>
        </w:rPr>
        <w:pict>
          <v:shape id="_x0000_i1060" type="#_x0000_t75" style="width:9pt;height:9.75pt">
            <v:imagedata r:id="rId35" o:title=""/>
          </v:shape>
        </w:pict>
      </w:r>
      <w:r w:rsidRPr="004D10C1">
        <w:rPr>
          <w:color w:val="000000"/>
          <w:sz w:val="28"/>
          <w:szCs w:val="28"/>
        </w:rPr>
        <w:t xml:space="preserve"> </w:t>
      </w:r>
      <w:r w:rsidRPr="004D10C1">
        <w:rPr>
          <w:color w:val="000000"/>
          <w:sz w:val="28"/>
          <w:szCs w:val="28"/>
          <w:lang w:val="en-US"/>
        </w:rPr>
        <w:t>V</w:t>
      </w:r>
      <w:r w:rsidRPr="004D10C1">
        <w:rPr>
          <w:color w:val="000000"/>
          <w:sz w:val="28"/>
          <w:szCs w:val="28"/>
        </w:rPr>
        <w:t>е(</w:t>
      </w:r>
      <w:r w:rsidR="00A738C4" w:rsidRPr="004D10C1">
        <w:rPr>
          <w:color w:val="000000"/>
          <w:sz w:val="28"/>
          <w:szCs w:val="28"/>
        </w:rPr>
        <w:t>21</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Снижение фондоемкости означает экономию труда, овеществеленного в основных фондах, участвующих в производстве.</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При изучении динамики показателей фондоотдачи и фондоемкости для расчета последних и продукция, и основные фонды должны быть оценены в сопоставимых ценах. Динамику использования основных производственных фондов характеризуют индексами перечисленных выше показателей.</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Для отдельных предприятий динамика фондоотдачи характеризуется с помощью индивидуальных индексов фондоотдачи, рассчитанных как отношение уровня фондоотдачи отчетного периода к базисному:</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iv = </w:t>
      </w:r>
      <w:r w:rsidR="007070BB">
        <w:rPr>
          <w:color w:val="000000"/>
          <w:sz w:val="28"/>
          <w:szCs w:val="28"/>
        </w:rPr>
        <w:pict>
          <v:shape id="_x0000_i1061" type="#_x0000_t75" style="width:75pt;height:33pt">
            <v:imagedata r:id="rId36" o:title=""/>
          </v:shape>
        </w:pict>
      </w:r>
      <w:r w:rsidRPr="004D10C1">
        <w:rPr>
          <w:color w:val="000000"/>
          <w:sz w:val="28"/>
          <w:szCs w:val="28"/>
        </w:rPr>
        <w:t>(</w:t>
      </w:r>
      <w:r w:rsidR="00A738C4" w:rsidRPr="004D10C1">
        <w:rPr>
          <w:color w:val="000000"/>
          <w:sz w:val="28"/>
          <w:szCs w:val="28"/>
        </w:rPr>
        <w:t>22</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Продукция (чаще чистая) берется в постоянных (сопоставимых) ценах, а основные фонды в год их переоценки - по полной восстановительной, а затем - по полной балансовой стоимости. Динамика среднеотраслевой фондоотдачи обусловлена изменением использования основных фондов на каждом предприятии и удельным весом основных производственных фондов на предприятиях с различным уровнем фондоотдачи. Аналогично изучается динамика фондоотдачи по экономике в целом. Индекс средней фондоотдачи исчисляется как индекс фондоотдачи переменного состава:</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lang w:val="en-US"/>
        </w:rPr>
        <w:t>I</w:t>
      </w:r>
      <w:r w:rsidR="007070BB">
        <w:rPr>
          <w:color w:val="000000"/>
          <w:sz w:val="28"/>
          <w:szCs w:val="28"/>
          <w:lang w:val="en-US"/>
        </w:rPr>
        <w:pict>
          <v:shape id="_x0000_i1062" type="#_x0000_t75" style="width:9pt;height:17.25pt">
            <v:imagedata r:id="rId37" o:title=""/>
          </v:shape>
        </w:pict>
      </w:r>
      <w:r w:rsidRPr="004D10C1">
        <w:rPr>
          <w:color w:val="000000"/>
          <w:sz w:val="28"/>
          <w:szCs w:val="28"/>
        </w:rPr>
        <w:t xml:space="preserve"> = </w:t>
      </w:r>
      <w:r w:rsidR="007070BB">
        <w:rPr>
          <w:color w:val="000000"/>
          <w:sz w:val="28"/>
          <w:szCs w:val="28"/>
          <w:lang w:val="en-US"/>
        </w:rPr>
        <w:pict>
          <v:shape id="_x0000_i1063" type="#_x0000_t75" style="width:104.25pt;height:38.25pt">
            <v:imagedata r:id="rId38" o:title=""/>
          </v:shape>
        </w:pict>
      </w:r>
      <w:r w:rsidRPr="004D10C1">
        <w:rPr>
          <w:color w:val="000000"/>
          <w:sz w:val="28"/>
          <w:szCs w:val="28"/>
        </w:rPr>
        <w:t xml:space="preserve"> = </w:t>
      </w:r>
      <w:r w:rsidR="007070BB">
        <w:rPr>
          <w:color w:val="000000"/>
          <w:sz w:val="28"/>
          <w:szCs w:val="28"/>
          <w:lang w:val="en-US"/>
        </w:rPr>
        <w:pict>
          <v:shape id="_x0000_i1064" type="#_x0000_t75" style="width:54.75pt;height:38.25pt">
            <v:imagedata r:id="rId39" o:title=""/>
          </v:shape>
        </w:pict>
      </w:r>
      <w:r w:rsidRPr="004D10C1">
        <w:rPr>
          <w:color w:val="000000"/>
          <w:sz w:val="28"/>
          <w:szCs w:val="28"/>
        </w:rPr>
        <w:t>(</w:t>
      </w:r>
      <w:r w:rsidR="00A738C4" w:rsidRPr="004D10C1">
        <w:rPr>
          <w:color w:val="000000"/>
          <w:sz w:val="28"/>
          <w:szCs w:val="28"/>
        </w:rPr>
        <w:t>23</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где </w:t>
      </w:r>
      <w:r w:rsidR="007070BB">
        <w:rPr>
          <w:color w:val="000000"/>
          <w:sz w:val="28"/>
          <w:szCs w:val="28"/>
        </w:rPr>
        <w:pict>
          <v:shape id="_x0000_i1065" type="#_x0000_t75" style="width:12pt;height:17.25pt">
            <v:imagedata r:id="rId40" o:title=""/>
          </v:shape>
        </w:pict>
      </w:r>
      <w:r w:rsidRPr="004D10C1">
        <w:rPr>
          <w:color w:val="000000"/>
          <w:sz w:val="28"/>
          <w:szCs w:val="28"/>
        </w:rPr>
        <w:t xml:space="preserve">1 </w:t>
      </w:r>
      <w:r w:rsidR="007070BB">
        <w:rPr>
          <w:color w:val="000000"/>
          <w:sz w:val="28"/>
          <w:szCs w:val="28"/>
        </w:rPr>
        <w:pict>
          <v:shape id="_x0000_i1066" type="#_x0000_t75" style="width:12pt;height:17.25pt">
            <v:imagedata r:id="rId41" o:title=""/>
          </v:shape>
        </w:pict>
      </w:r>
      <w:r w:rsidRPr="004D10C1">
        <w:rPr>
          <w:color w:val="000000"/>
          <w:sz w:val="28"/>
          <w:szCs w:val="28"/>
        </w:rPr>
        <w:t>0 - средние уровни фондоотдачи в отчетном и базисном периодах соответственно; dф1 dф0 - удельные веса стоимости основных фондов в их общей стоимости в отчетном и базисном периодах соответственно.</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 аналитических целях наряду с индексом фондоотдачи переменного состава следует рассчитывать индекс фондоотдачи постоянного (фиксированного) состава, который характеризует среднее изменение уровней фондоотдачи в целом по совокупности:</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lang w:val="en-US"/>
        </w:rPr>
        <w:t>Iv</w:t>
      </w:r>
      <w:r w:rsidRPr="004D10C1">
        <w:rPr>
          <w:color w:val="000000"/>
          <w:sz w:val="28"/>
          <w:szCs w:val="28"/>
        </w:rPr>
        <w:t xml:space="preserve"> = </w:t>
      </w:r>
      <w:r w:rsidR="007070BB">
        <w:rPr>
          <w:color w:val="000000"/>
          <w:sz w:val="28"/>
          <w:szCs w:val="28"/>
        </w:rPr>
        <w:pict>
          <v:shape id="_x0000_i1067" type="#_x0000_t75" style="width:45pt;height:39.75pt">
            <v:imagedata r:id="rId42" o:title=""/>
          </v:shape>
        </w:pict>
      </w:r>
      <w:r w:rsidRPr="004D10C1">
        <w:rPr>
          <w:color w:val="000000"/>
          <w:sz w:val="28"/>
          <w:szCs w:val="28"/>
        </w:rPr>
        <w:t>:</w:t>
      </w:r>
      <w:r w:rsidR="007070BB">
        <w:rPr>
          <w:color w:val="000000"/>
          <w:sz w:val="28"/>
          <w:szCs w:val="28"/>
        </w:rPr>
        <w:pict>
          <v:shape id="_x0000_i1068" type="#_x0000_t75" style="width:47.25pt;height:39.75pt">
            <v:imagedata r:id="rId43" o:title=""/>
          </v:shape>
        </w:pict>
      </w:r>
      <w:r w:rsidRPr="004D10C1">
        <w:rPr>
          <w:color w:val="000000"/>
          <w:sz w:val="28"/>
          <w:szCs w:val="28"/>
        </w:rPr>
        <w:t xml:space="preserve"> = </w:t>
      </w:r>
      <w:r w:rsidR="007070BB">
        <w:rPr>
          <w:color w:val="000000"/>
          <w:sz w:val="28"/>
          <w:szCs w:val="28"/>
          <w:lang w:val="en-US"/>
        </w:rPr>
        <w:pict>
          <v:shape id="_x0000_i1069" type="#_x0000_t75" style="width:53.25pt;height:38.25pt">
            <v:imagedata r:id="rId44" o:title=""/>
          </v:shape>
        </w:pict>
      </w:r>
      <w:r w:rsidRPr="004D10C1">
        <w:rPr>
          <w:color w:val="000000"/>
          <w:sz w:val="28"/>
          <w:szCs w:val="28"/>
        </w:rPr>
        <w:t>(2</w:t>
      </w:r>
      <w:r w:rsidR="00A738C4" w:rsidRPr="004D10C1">
        <w:rPr>
          <w:color w:val="000000"/>
          <w:sz w:val="28"/>
          <w:szCs w:val="28"/>
        </w:rPr>
        <w:t>4</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Влияние структурных сдвигов на изменение средней фондоотдачи характеризуется индексом структурных сдвигов:</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lang w:val="en-US"/>
        </w:rPr>
        <w:t>Iv</w:t>
      </w:r>
      <w:r w:rsidRPr="004D10C1">
        <w:rPr>
          <w:color w:val="000000"/>
          <w:sz w:val="28"/>
          <w:szCs w:val="28"/>
        </w:rPr>
        <w:t>Ф(</w:t>
      </w:r>
      <w:r w:rsidRPr="004D10C1">
        <w:rPr>
          <w:color w:val="000000"/>
          <w:sz w:val="28"/>
          <w:szCs w:val="28"/>
          <w:lang w:val="en-US"/>
        </w:rPr>
        <w:t>V</w:t>
      </w:r>
      <w:r w:rsidRPr="004D10C1">
        <w:rPr>
          <w:color w:val="000000"/>
          <w:sz w:val="28"/>
          <w:szCs w:val="28"/>
        </w:rPr>
        <w:t xml:space="preserve">) = </w:t>
      </w:r>
      <w:r w:rsidR="007070BB">
        <w:rPr>
          <w:color w:val="000000"/>
          <w:sz w:val="28"/>
          <w:szCs w:val="28"/>
        </w:rPr>
        <w:pict>
          <v:shape id="_x0000_i1070" type="#_x0000_t75" style="width:47.25pt;height:39.75pt">
            <v:imagedata r:id="rId45" o:title=""/>
          </v:shape>
        </w:pict>
      </w:r>
      <w:r w:rsidRPr="004D10C1">
        <w:rPr>
          <w:color w:val="000000"/>
          <w:sz w:val="28"/>
          <w:szCs w:val="28"/>
        </w:rPr>
        <w:t>:</w:t>
      </w:r>
      <w:r w:rsidR="007070BB">
        <w:rPr>
          <w:color w:val="000000"/>
          <w:sz w:val="28"/>
          <w:szCs w:val="28"/>
        </w:rPr>
        <w:pict>
          <v:shape id="_x0000_i1071" type="#_x0000_t75" style="width:50.25pt;height:39.75pt">
            <v:imagedata r:id="rId46" o:title=""/>
          </v:shape>
        </w:pict>
      </w:r>
      <w:r w:rsidRPr="004D10C1">
        <w:rPr>
          <w:color w:val="000000"/>
          <w:sz w:val="28"/>
          <w:szCs w:val="28"/>
        </w:rPr>
        <w:t xml:space="preserve"> = </w:t>
      </w:r>
      <w:r w:rsidR="007070BB">
        <w:rPr>
          <w:color w:val="000000"/>
          <w:sz w:val="28"/>
          <w:szCs w:val="28"/>
          <w:lang w:val="en-US"/>
        </w:rPr>
        <w:pict>
          <v:shape id="_x0000_i1072" type="#_x0000_t75" style="width:54.75pt;height:38.25pt">
            <v:imagedata r:id="rId47" o:title=""/>
          </v:shape>
        </w:pict>
      </w:r>
      <w:r w:rsidRPr="004D10C1">
        <w:rPr>
          <w:color w:val="000000"/>
          <w:sz w:val="28"/>
          <w:szCs w:val="28"/>
        </w:rPr>
        <w:t>(2</w:t>
      </w:r>
      <w:r w:rsidR="00A738C4" w:rsidRPr="004D10C1">
        <w:rPr>
          <w:color w:val="000000"/>
          <w:sz w:val="28"/>
          <w:szCs w:val="28"/>
        </w:rPr>
        <w:t>5</w:t>
      </w:r>
      <w:r w:rsidRPr="004D10C1">
        <w:rPr>
          <w:color w:val="000000"/>
          <w:sz w:val="28"/>
          <w:szCs w:val="28"/>
        </w:rPr>
        <w:t>)</w:t>
      </w:r>
    </w:p>
    <w:p w:rsidR="00C62346" w:rsidRDefault="00C62346" w:rsidP="004D10C1">
      <w:pPr>
        <w:shd w:val="clear" w:color="auto" w:fill="FFFFFF"/>
        <w:autoSpaceDE w:val="0"/>
        <w:autoSpaceDN w:val="0"/>
        <w:adjustRightInd w:val="0"/>
        <w:spacing w:line="360" w:lineRule="auto"/>
        <w:ind w:firstLine="709"/>
        <w:jc w:val="both"/>
        <w:rPr>
          <w:color w:val="000000"/>
          <w:sz w:val="28"/>
          <w:szCs w:val="28"/>
        </w:rPr>
      </w:pP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Взаимосвязь индексов:</w:t>
      </w:r>
      <w:r w:rsidR="00A738C4" w:rsidRPr="004D10C1">
        <w:rPr>
          <w:color w:val="000000"/>
          <w:sz w:val="28"/>
          <w:szCs w:val="28"/>
        </w:rPr>
        <w:t xml:space="preserve"> </w:t>
      </w:r>
      <w:r w:rsidRPr="004D10C1">
        <w:rPr>
          <w:color w:val="000000"/>
          <w:sz w:val="28"/>
          <w:szCs w:val="28"/>
        </w:rPr>
        <w:t>I</w:t>
      </w:r>
      <w:r w:rsidR="007070BB">
        <w:rPr>
          <w:color w:val="000000"/>
          <w:sz w:val="28"/>
          <w:szCs w:val="28"/>
        </w:rPr>
        <w:pict>
          <v:shape id="_x0000_i1073" type="#_x0000_t75" style="width:9pt;height:17.25pt">
            <v:imagedata r:id="rId48" o:title=""/>
          </v:shape>
        </w:pict>
      </w:r>
      <w:r w:rsidRPr="004D10C1">
        <w:rPr>
          <w:color w:val="000000"/>
          <w:sz w:val="28"/>
          <w:szCs w:val="28"/>
        </w:rPr>
        <w:t xml:space="preserve"> = </w:t>
      </w:r>
      <w:r w:rsidRPr="004D10C1">
        <w:rPr>
          <w:color w:val="000000"/>
          <w:sz w:val="28"/>
          <w:szCs w:val="28"/>
          <w:lang w:val="en-US"/>
        </w:rPr>
        <w:t>Iv</w:t>
      </w:r>
      <w:r w:rsidR="007070BB">
        <w:rPr>
          <w:color w:val="000000"/>
          <w:sz w:val="28"/>
          <w:szCs w:val="28"/>
          <w:lang w:val="en-US"/>
        </w:rPr>
        <w:pict>
          <v:shape id="_x0000_i1074" type="#_x0000_t75" style="width:9pt;height:9.75pt">
            <v:imagedata r:id="rId49" o:title=""/>
          </v:shape>
        </w:pict>
      </w:r>
      <w:r w:rsidRPr="004D10C1">
        <w:rPr>
          <w:color w:val="000000"/>
          <w:sz w:val="28"/>
          <w:szCs w:val="28"/>
        </w:rPr>
        <w:t xml:space="preserve"> </w:t>
      </w:r>
      <w:r w:rsidRPr="004D10C1">
        <w:rPr>
          <w:color w:val="000000"/>
          <w:sz w:val="28"/>
          <w:szCs w:val="28"/>
          <w:lang w:val="en-US"/>
        </w:rPr>
        <w:t>Iv</w:t>
      </w:r>
      <w:r w:rsidRPr="004D10C1">
        <w:rPr>
          <w:color w:val="000000"/>
          <w:sz w:val="28"/>
          <w:szCs w:val="28"/>
        </w:rPr>
        <w:t>Ф(</w:t>
      </w:r>
      <w:r w:rsidRPr="004D10C1">
        <w:rPr>
          <w:color w:val="000000"/>
          <w:sz w:val="28"/>
          <w:szCs w:val="28"/>
          <w:lang w:val="en-US"/>
        </w:rPr>
        <w:t>V</w:t>
      </w:r>
      <w:r w:rsidRPr="004D10C1">
        <w:rPr>
          <w:color w:val="000000"/>
          <w:sz w:val="28"/>
          <w:szCs w:val="28"/>
        </w:rPr>
        <w:t>)(2</w:t>
      </w:r>
      <w:r w:rsidR="00A738C4" w:rsidRPr="004D10C1">
        <w:rPr>
          <w:color w:val="000000"/>
          <w:sz w:val="28"/>
          <w:szCs w:val="28"/>
        </w:rPr>
        <w:t>6</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Взаимосвязь индексов позволяет определить влияние изменения фондоотдачи и величины стоимости основных фондов на изменение объема продукции отдельного предприятия:</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в относительных величинах:</w:t>
      </w:r>
      <w:r w:rsidR="00A738C4" w:rsidRPr="004D10C1">
        <w:rPr>
          <w:color w:val="000000"/>
          <w:sz w:val="28"/>
          <w:szCs w:val="28"/>
        </w:rPr>
        <w:t xml:space="preserve"> </w:t>
      </w:r>
      <w:r w:rsidRPr="004D10C1">
        <w:rPr>
          <w:color w:val="000000"/>
          <w:sz w:val="28"/>
          <w:szCs w:val="28"/>
          <w:lang w:val="en-US"/>
        </w:rPr>
        <w:t>IQ</w:t>
      </w:r>
      <w:r w:rsidRPr="004D10C1">
        <w:rPr>
          <w:color w:val="000000"/>
          <w:sz w:val="28"/>
          <w:szCs w:val="28"/>
        </w:rPr>
        <w:t xml:space="preserve"> = </w:t>
      </w:r>
      <w:r w:rsidRPr="004D10C1">
        <w:rPr>
          <w:color w:val="000000"/>
          <w:sz w:val="28"/>
          <w:szCs w:val="28"/>
          <w:lang w:val="en-US"/>
        </w:rPr>
        <w:t>IV</w:t>
      </w:r>
      <w:r w:rsidR="007070BB">
        <w:rPr>
          <w:color w:val="000000"/>
          <w:sz w:val="28"/>
          <w:szCs w:val="28"/>
          <w:lang w:val="en-US"/>
        </w:rPr>
        <w:pict>
          <v:shape id="_x0000_i1075" type="#_x0000_t75" style="width:9pt;height:9.75pt">
            <v:imagedata r:id="rId49" o:title=""/>
          </v:shape>
        </w:pict>
      </w:r>
      <w:r w:rsidRPr="004D10C1">
        <w:rPr>
          <w:color w:val="000000"/>
          <w:sz w:val="28"/>
          <w:szCs w:val="28"/>
          <w:lang w:val="en-US"/>
        </w:rPr>
        <w:t>I</w:t>
      </w:r>
      <w:r w:rsidRPr="004D10C1">
        <w:rPr>
          <w:color w:val="000000"/>
          <w:sz w:val="28"/>
          <w:szCs w:val="28"/>
        </w:rPr>
        <w:t xml:space="preserve">Ф = </w:t>
      </w:r>
      <w:r w:rsidR="007070BB">
        <w:rPr>
          <w:color w:val="000000"/>
          <w:sz w:val="28"/>
          <w:szCs w:val="28"/>
          <w:lang w:val="en-US"/>
        </w:rPr>
        <w:pict>
          <v:shape id="_x0000_i1076" type="#_x0000_t75" style="width:47.25pt;height:33.75pt">
            <v:imagedata r:id="rId50" o:title=""/>
          </v:shape>
        </w:pict>
      </w:r>
      <w:r w:rsidRPr="004D10C1">
        <w:rPr>
          <w:color w:val="000000"/>
          <w:sz w:val="28"/>
          <w:szCs w:val="28"/>
        </w:rPr>
        <w:t>(2</w:t>
      </w:r>
      <w:r w:rsidR="00A738C4" w:rsidRPr="004D10C1">
        <w:rPr>
          <w:color w:val="000000"/>
          <w:sz w:val="28"/>
          <w:szCs w:val="28"/>
        </w:rPr>
        <w:t>7</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в абсолютных величинах:</w:t>
      </w:r>
      <w:r w:rsidR="00A738C4" w:rsidRPr="004D10C1">
        <w:rPr>
          <w:color w:val="000000"/>
          <w:sz w:val="28"/>
          <w:szCs w:val="28"/>
        </w:rPr>
        <w:t xml:space="preserve"> </w:t>
      </w:r>
      <w:r w:rsidR="007070BB">
        <w:rPr>
          <w:color w:val="000000"/>
          <w:sz w:val="28"/>
          <w:szCs w:val="28"/>
        </w:rPr>
        <w:pict>
          <v:shape id="_x0000_i1077" type="#_x0000_t75" style="width:11.25pt;height:12.75pt">
            <v:imagedata r:id="rId51" o:title=""/>
          </v:shape>
        </w:pict>
      </w:r>
      <w:r w:rsidRPr="004D10C1">
        <w:rPr>
          <w:color w:val="000000"/>
          <w:sz w:val="28"/>
          <w:szCs w:val="28"/>
        </w:rPr>
        <w:t xml:space="preserve">Q = </w:t>
      </w:r>
      <w:r w:rsidRPr="004D10C1">
        <w:rPr>
          <w:color w:val="000000"/>
          <w:sz w:val="28"/>
          <w:szCs w:val="28"/>
          <w:lang w:val="en-US"/>
        </w:rPr>
        <w:t>Q</w:t>
      </w:r>
      <w:r w:rsidRPr="004D10C1">
        <w:rPr>
          <w:color w:val="000000"/>
          <w:sz w:val="28"/>
          <w:szCs w:val="28"/>
        </w:rPr>
        <w:t xml:space="preserve">1 – </w:t>
      </w:r>
      <w:r w:rsidRPr="004D10C1">
        <w:rPr>
          <w:color w:val="000000"/>
          <w:sz w:val="28"/>
          <w:szCs w:val="28"/>
          <w:lang w:val="en-US"/>
        </w:rPr>
        <w:t>Q</w:t>
      </w:r>
      <w:r w:rsidRPr="004D10C1">
        <w:rPr>
          <w:color w:val="000000"/>
          <w:sz w:val="28"/>
          <w:szCs w:val="28"/>
        </w:rPr>
        <w:t>0 = (</w:t>
      </w:r>
      <w:r w:rsidRPr="004D10C1">
        <w:rPr>
          <w:color w:val="000000"/>
          <w:sz w:val="28"/>
          <w:szCs w:val="28"/>
          <w:lang w:val="en-US"/>
        </w:rPr>
        <w:t>V</w:t>
      </w:r>
      <w:r w:rsidRPr="004D10C1">
        <w:rPr>
          <w:color w:val="000000"/>
          <w:sz w:val="28"/>
          <w:szCs w:val="28"/>
        </w:rPr>
        <w:t xml:space="preserve">1 – </w:t>
      </w:r>
      <w:r w:rsidRPr="004D10C1">
        <w:rPr>
          <w:color w:val="000000"/>
          <w:sz w:val="28"/>
          <w:szCs w:val="28"/>
          <w:lang w:val="en-US"/>
        </w:rPr>
        <w:t>V</w:t>
      </w:r>
      <w:r w:rsidRPr="004D10C1">
        <w:rPr>
          <w:color w:val="000000"/>
          <w:sz w:val="28"/>
          <w:szCs w:val="28"/>
        </w:rPr>
        <w:t>0)</w:t>
      </w:r>
      <w:r w:rsidR="007070BB">
        <w:rPr>
          <w:color w:val="000000"/>
          <w:sz w:val="28"/>
          <w:szCs w:val="28"/>
          <w:lang w:val="en-US"/>
        </w:rPr>
        <w:pict>
          <v:shape id="_x0000_i1078" type="#_x0000_t75" style="width:9pt;height:9.75pt">
            <v:imagedata r:id="rId49" o:title=""/>
          </v:shape>
        </w:pict>
      </w:r>
      <w:r w:rsidR="007070BB">
        <w:rPr>
          <w:color w:val="000000"/>
          <w:sz w:val="28"/>
          <w:szCs w:val="28"/>
          <w:lang w:val="en-US"/>
        </w:rPr>
        <w:pict>
          <v:shape id="_x0000_i1079" type="#_x0000_t75" style="width:12.75pt;height:15.75pt">
            <v:imagedata r:id="rId30" o:title=""/>
          </v:shape>
        </w:pict>
      </w:r>
      <w:r w:rsidRPr="004D10C1">
        <w:rPr>
          <w:color w:val="000000"/>
          <w:sz w:val="28"/>
          <w:szCs w:val="28"/>
        </w:rPr>
        <w:t>1 + (</w:t>
      </w:r>
      <w:r w:rsidR="007070BB">
        <w:rPr>
          <w:color w:val="000000"/>
          <w:sz w:val="28"/>
          <w:szCs w:val="28"/>
          <w:lang w:val="en-US"/>
        </w:rPr>
        <w:pict>
          <v:shape id="_x0000_i1080" type="#_x0000_t75" style="width:12.75pt;height:15.75pt">
            <v:imagedata r:id="rId30" o:title=""/>
          </v:shape>
        </w:pict>
      </w:r>
      <w:r w:rsidRPr="004D10C1">
        <w:rPr>
          <w:color w:val="000000"/>
          <w:sz w:val="28"/>
          <w:szCs w:val="28"/>
        </w:rPr>
        <w:t xml:space="preserve">1 - </w:t>
      </w:r>
      <w:r w:rsidR="007070BB">
        <w:rPr>
          <w:color w:val="000000"/>
          <w:sz w:val="28"/>
          <w:szCs w:val="28"/>
          <w:lang w:val="en-US"/>
        </w:rPr>
        <w:pict>
          <v:shape id="_x0000_i1081" type="#_x0000_t75" style="width:12.75pt;height:15.75pt">
            <v:imagedata r:id="rId30" o:title=""/>
          </v:shape>
        </w:pict>
      </w:r>
      <w:r w:rsidRPr="004D10C1">
        <w:rPr>
          <w:color w:val="000000"/>
          <w:sz w:val="28"/>
          <w:szCs w:val="28"/>
        </w:rPr>
        <w:t xml:space="preserve">0) </w:t>
      </w:r>
      <w:r w:rsidR="007070BB">
        <w:rPr>
          <w:color w:val="000000"/>
          <w:sz w:val="28"/>
          <w:szCs w:val="28"/>
          <w:lang w:val="en-US"/>
        </w:rPr>
        <w:pict>
          <v:shape id="_x0000_i1082" type="#_x0000_t75" style="width:9pt;height:9.75pt">
            <v:imagedata r:id="rId49" o:title=""/>
          </v:shape>
        </w:pict>
      </w:r>
      <w:r w:rsidRPr="004D10C1">
        <w:rPr>
          <w:color w:val="000000"/>
          <w:sz w:val="28"/>
          <w:szCs w:val="28"/>
        </w:rPr>
        <w:t>V0</w:t>
      </w:r>
      <w:r w:rsidR="00A738C4" w:rsidRPr="004D10C1">
        <w:rPr>
          <w:color w:val="000000"/>
          <w:sz w:val="28"/>
          <w:szCs w:val="28"/>
        </w:rPr>
        <w:t xml:space="preserve"> </w:t>
      </w:r>
      <w:r w:rsidRPr="004D10C1">
        <w:rPr>
          <w:color w:val="000000"/>
          <w:sz w:val="28"/>
          <w:szCs w:val="28"/>
        </w:rPr>
        <w:t>(2</w:t>
      </w:r>
      <w:r w:rsidR="00A738C4" w:rsidRPr="004D10C1">
        <w:rPr>
          <w:color w:val="000000"/>
          <w:sz w:val="28"/>
          <w:szCs w:val="28"/>
        </w:rPr>
        <w:t>8</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Рост основных производственных фондов означает возрастающую вооруженность труда основными производственными фондами во всех отраслях материального производства.</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Фондовооруженность труда - общий показатель, характеризующий оснащенность работников предприятий или отраслей основными фондами, и она рассчитывается как отношение средней годовой стоимости основных производственных фондов к среднесписочной численности работников или рабочих: ФВ = </w:t>
      </w:r>
      <w:r w:rsidR="007070BB">
        <w:rPr>
          <w:color w:val="000000"/>
          <w:sz w:val="28"/>
          <w:szCs w:val="28"/>
        </w:rPr>
        <w:pict>
          <v:shape id="_x0000_i1083" type="#_x0000_t75" style="width:15pt;height:33pt">
            <v:imagedata r:id="rId52" o:title=""/>
          </v:shape>
        </w:pict>
      </w:r>
      <w:r w:rsidRPr="004D10C1">
        <w:rPr>
          <w:color w:val="000000"/>
          <w:sz w:val="28"/>
          <w:szCs w:val="28"/>
        </w:rPr>
        <w:t>(2</w:t>
      </w:r>
      <w:r w:rsidR="00A738C4" w:rsidRPr="004D10C1">
        <w:rPr>
          <w:color w:val="000000"/>
          <w:sz w:val="28"/>
          <w:szCs w:val="28"/>
        </w:rPr>
        <w:t>9</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 экономико-статистическом анализе показатель фондовооруженности труда может выступать как результат взаимодействия:</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а) фондоемкости и производительности труда и является произведением этих показателей:</w:t>
      </w:r>
      <w:r w:rsidR="00A738C4" w:rsidRPr="004D10C1">
        <w:rPr>
          <w:color w:val="000000"/>
          <w:sz w:val="28"/>
          <w:szCs w:val="28"/>
        </w:rPr>
        <w:t xml:space="preserve"> </w:t>
      </w:r>
      <w:r w:rsidRPr="004D10C1">
        <w:rPr>
          <w:color w:val="000000"/>
          <w:sz w:val="28"/>
          <w:szCs w:val="28"/>
        </w:rPr>
        <w:t xml:space="preserve">ФВ = </w:t>
      </w:r>
      <w:r w:rsidRPr="004D10C1">
        <w:rPr>
          <w:color w:val="000000"/>
          <w:sz w:val="28"/>
          <w:szCs w:val="28"/>
          <w:lang w:val="en-US"/>
        </w:rPr>
        <w:t>V</w:t>
      </w:r>
      <w:r w:rsidRPr="004D10C1">
        <w:rPr>
          <w:color w:val="000000"/>
          <w:sz w:val="28"/>
          <w:szCs w:val="28"/>
        </w:rPr>
        <w:t>е</w:t>
      </w:r>
      <w:r w:rsidR="007070BB">
        <w:rPr>
          <w:color w:val="000000"/>
          <w:sz w:val="28"/>
          <w:szCs w:val="28"/>
          <w:lang w:val="en-US"/>
        </w:rPr>
        <w:pict>
          <v:shape id="_x0000_i1084" type="#_x0000_t75" style="width:9pt;height:9.75pt">
            <v:imagedata r:id="rId53" o:title=""/>
          </v:shape>
        </w:pict>
      </w:r>
      <w:r w:rsidRPr="004D10C1">
        <w:rPr>
          <w:color w:val="000000"/>
          <w:sz w:val="28"/>
          <w:szCs w:val="28"/>
        </w:rPr>
        <w:t xml:space="preserve">W = </w:t>
      </w:r>
      <w:r w:rsidR="007070BB">
        <w:rPr>
          <w:color w:val="000000"/>
          <w:sz w:val="28"/>
          <w:szCs w:val="28"/>
        </w:rPr>
        <w:pict>
          <v:shape id="_x0000_i1085" type="#_x0000_t75" style="width:15pt;height:33pt">
            <v:imagedata r:id="rId52" o:title=""/>
          </v:shape>
        </w:pict>
      </w:r>
      <w:r w:rsidRPr="004D10C1">
        <w:rPr>
          <w:color w:val="000000"/>
          <w:sz w:val="28"/>
          <w:szCs w:val="28"/>
        </w:rPr>
        <w:t xml:space="preserve"> = </w:t>
      </w:r>
      <w:r w:rsidR="007070BB">
        <w:rPr>
          <w:color w:val="000000"/>
          <w:sz w:val="28"/>
          <w:szCs w:val="28"/>
          <w:lang w:val="en-US"/>
        </w:rPr>
        <w:pict>
          <v:shape id="_x0000_i1086" type="#_x0000_t75" style="width:36pt;height:35.25pt">
            <v:imagedata r:id="rId54" o:title=""/>
          </v:shape>
        </w:pict>
      </w:r>
      <w:r w:rsidRPr="004D10C1">
        <w:rPr>
          <w:color w:val="000000"/>
          <w:sz w:val="28"/>
          <w:szCs w:val="28"/>
        </w:rPr>
        <w:t>(</w:t>
      </w:r>
      <w:r w:rsidR="00A738C4" w:rsidRPr="004D10C1">
        <w:rPr>
          <w:color w:val="000000"/>
          <w:sz w:val="28"/>
          <w:szCs w:val="28"/>
        </w:rPr>
        <w:t>30</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б) производительности труда и фондоотдачи и измеряется отношением этих показателей:</w:t>
      </w:r>
      <w:r w:rsidR="00A738C4" w:rsidRPr="004D10C1">
        <w:rPr>
          <w:color w:val="000000"/>
          <w:sz w:val="28"/>
          <w:szCs w:val="28"/>
        </w:rPr>
        <w:t xml:space="preserve"> </w:t>
      </w:r>
      <w:r w:rsidRPr="004D10C1">
        <w:rPr>
          <w:color w:val="000000"/>
          <w:sz w:val="28"/>
          <w:szCs w:val="28"/>
        </w:rPr>
        <w:t xml:space="preserve">ФВ = </w:t>
      </w:r>
      <w:r w:rsidR="007070BB">
        <w:rPr>
          <w:color w:val="000000"/>
          <w:sz w:val="28"/>
          <w:szCs w:val="28"/>
        </w:rPr>
        <w:pict>
          <v:shape id="_x0000_i1087" type="#_x0000_t75" style="width:15.75pt;height:30.75pt">
            <v:imagedata r:id="rId55" o:title=""/>
          </v:shape>
        </w:pict>
      </w:r>
      <w:r w:rsidRPr="004D10C1">
        <w:rPr>
          <w:color w:val="000000"/>
          <w:sz w:val="28"/>
          <w:szCs w:val="28"/>
        </w:rPr>
        <w:t xml:space="preserve"> = </w:t>
      </w:r>
      <w:r w:rsidR="007070BB">
        <w:rPr>
          <w:color w:val="000000"/>
          <w:sz w:val="28"/>
          <w:szCs w:val="28"/>
        </w:rPr>
        <w:pict>
          <v:shape id="_x0000_i1088" type="#_x0000_t75" style="width:15pt;height:33pt">
            <v:imagedata r:id="rId52" o:title=""/>
          </v:shape>
        </w:pict>
      </w:r>
      <w:r w:rsidRPr="004D10C1">
        <w:rPr>
          <w:color w:val="000000"/>
          <w:sz w:val="28"/>
          <w:szCs w:val="28"/>
        </w:rPr>
        <w:t xml:space="preserve"> = </w:t>
      </w:r>
      <w:r w:rsidR="007070BB">
        <w:rPr>
          <w:color w:val="000000"/>
          <w:sz w:val="28"/>
          <w:szCs w:val="28"/>
        </w:rPr>
        <w:pict>
          <v:shape id="_x0000_i1089" type="#_x0000_t75" style="width:14.25pt;height:30.75pt">
            <v:imagedata r:id="rId56" o:title=""/>
          </v:shape>
        </w:pict>
      </w:r>
      <w:r w:rsidRPr="004D10C1">
        <w:rPr>
          <w:color w:val="000000"/>
          <w:sz w:val="28"/>
          <w:szCs w:val="28"/>
        </w:rPr>
        <w:t>:</w:t>
      </w:r>
      <w:r w:rsidR="007070BB">
        <w:rPr>
          <w:color w:val="000000"/>
          <w:sz w:val="28"/>
          <w:szCs w:val="28"/>
        </w:rPr>
        <w:pict>
          <v:shape id="_x0000_i1090" type="#_x0000_t75" style="width:15pt;height:32.25pt">
            <v:imagedata r:id="rId57" o:title=""/>
          </v:shape>
        </w:pict>
      </w:r>
      <w:r w:rsidRPr="004D10C1">
        <w:rPr>
          <w:color w:val="000000"/>
          <w:sz w:val="28"/>
          <w:szCs w:val="28"/>
        </w:rPr>
        <w:t>(</w:t>
      </w:r>
      <w:r w:rsidR="00A738C4" w:rsidRPr="004D10C1">
        <w:rPr>
          <w:color w:val="000000"/>
          <w:sz w:val="28"/>
          <w:szCs w:val="28"/>
        </w:rPr>
        <w:t>31</w:t>
      </w:r>
      <w:r w:rsidRPr="004D10C1">
        <w:rPr>
          <w:color w:val="000000"/>
          <w:sz w:val="28"/>
          <w:szCs w:val="28"/>
        </w:rPr>
        <w:t>)</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где W - производительность труда (выработка продукции в единицу времени).</w:t>
      </w:r>
    </w:p>
    <w:p w:rsidR="00D96E10" w:rsidRPr="004D10C1" w:rsidRDefault="00D96E10"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Фондоотдача и фондовооруженность труда являются факторами роста производительности труда:</w:t>
      </w:r>
      <w:r w:rsidR="00A738C4" w:rsidRPr="004D10C1">
        <w:rPr>
          <w:color w:val="000000"/>
          <w:sz w:val="28"/>
          <w:szCs w:val="28"/>
        </w:rPr>
        <w:t xml:space="preserve"> </w:t>
      </w:r>
      <w:r w:rsidRPr="004D10C1">
        <w:rPr>
          <w:color w:val="000000"/>
          <w:sz w:val="28"/>
          <w:szCs w:val="28"/>
        </w:rPr>
        <w:t>W = V</w:t>
      </w:r>
      <w:r w:rsidR="007070BB">
        <w:rPr>
          <w:color w:val="000000"/>
          <w:sz w:val="28"/>
          <w:szCs w:val="28"/>
          <w:lang w:val="en-US"/>
        </w:rPr>
        <w:pict>
          <v:shape id="_x0000_i1091" type="#_x0000_t75" style="width:9pt;height:9.75pt">
            <v:imagedata r:id="rId53" o:title=""/>
          </v:shape>
        </w:pict>
      </w:r>
      <w:r w:rsidRPr="004D10C1">
        <w:rPr>
          <w:color w:val="000000"/>
          <w:sz w:val="28"/>
          <w:szCs w:val="28"/>
        </w:rPr>
        <w:t xml:space="preserve">ФВ = </w:t>
      </w:r>
      <w:r w:rsidR="007070BB">
        <w:rPr>
          <w:color w:val="000000"/>
          <w:sz w:val="28"/>
          <w:szCs w:val="28"/>
        </w:rPr>
        <w:pict>
          <v:shape id="_x0000_i1092" type="#_x0000_t75" style="width:14.25pt;height:30.75pt">
            <v:imagedata r:id="rId56" o:title=""/>
          </v:shape>
        </w:pict>
      </w:r>
      <w:r w:rsidRPr="004D10C1">
        <w:rPr>
          <w:color w:val="000000"/>
          <w:sz w:val="28"/>
          <w:szCs w:val="28"/>
        </w:rPr>
        <w:t xml:space="preserve"> = </w:t>
      </w:r>
      <w:r w:rsidR="007070BB">
        <w:rPr>
          <w:color w:val="000000"/>
          <w:sz w:val="28"/>
          <w:szCs w:val="28"/>
        </w:rPr>
        <w:pict>
          <v:shape id="_x0000_i1093" type="#_x0000_t75" style="width:15pt;height:32.25pt">
            <v:imagedata r:id="rId57" o:title=""/>
          </v:shape>
        </w:pict>
      </w:r>
      <w:r w:rsidR="007070BB">
        <w:rPr>
          <w:color w:val="000000"/>
          <w:sz w:val="28"/>
          <w:szCs w:val="28"/>
          <w:lang w:val="en-US"/>
        </w:rPr>
        <w:pict>
          <v:shape id="_x0000_i1094" type="#_x0000_t75" style="width:9pt;height:9.75pt">
            <v:imagedata r:id="rId53" o:title=""/>
          </v:shape>
        </w:pict>
      </w:r>
      <w:r w:rsidR="007070BB">
        <w:rPr>
          <w:color w:val="000000"/>
          <w:sz w:val="28"/>
          <w:szCs w:val="28"/>
        </w:rPr>
        <w:pict>
          <v:shape id="_x0000_i1095" type="#_x0000_t75" style="width:15pt;height:33pt">
            <v:imagedata r:id="rId52" o:title=""/>
          </v:shape>
        </w:pict>
      </w:r>
      <w:r w:rsidRPr="004D10C1">
        <w:rPr>
          <w:color w:val="000000"/>
          <w:sz w:val="28"/>
          <w:szCs w:val="28"/>
        </w:rPr>
        <w:t>(</w:t>
      </w:r>
      <w:r w:rsidR="00A738C4" w:rsidRPr="004D10C1">
        <w:rPr>
          <w:color w:val="000000"/>
          <w:sz w:val="28"/>
          <w:szCs w:val="28"/>
        </w:rPr>
        <w:t>32</w:t>
      </w:r>
      <w:r w:rsidRPr="004D10C1">
        <w:rPr>
          <w:color w:val="000000"/>
          <w:sz w:val="28"/>
          <w:szCs w:val="28"/>
        </w:rPr>
        <w:t>)</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Полное представление о процессе воспроизводства основных фондов можно получить на основе балансового метода. В зависимости от цели исследования в практике статистики составляются балансы основных фондов двух видов: по полной первоначальной (балансовой) или полной восстановительной стоимости и по стоимости с учетом износа (первоначальной или восстановительной). Балансовый метод позволяет охарактеризовать процесс воспроизводства основных фондов по стоимости и натурально-вещественному составу и проанализировать их динамику в течение года (или за ряд лет при условии сопоставимости цен). Баланс по полной первоначальной или восстановительной стоимости характеризует названные процессы с позиции изменения количества (физического объема) основных фондов, а баланс по стоимости с учетом износа - изменение их стоимости с учетом физического состояния. Упрощенно схема баланса основных фондов по полной первоначальной (полной восстановительной) стоимости представлена в таблице 2 приложений. Этот баланс характеризует процесс воспроизводства физического объема основных фондов. Для характеристики изменения в течение года стоимости основных фондов разрабатываются балансы основных фондов по остаточной стоимости (первоначальной или восстановительной с учетом износа). В них все показатели основных фондов (кроме ввода в действие) учитываются по стоимости с учетом износа, а также отражаются два дополнительных показателя: капитальный ремонт (+) и амортизация (-) (табл. 3 приложений).</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отличив от баланса основных средств по полной стоимости, отражающего процесс их воспроизводства в физическом объеме, баланс основных фондов по стоимости за вычетом износа (остаточной стоимости) призван охарактеризовать изменения в течение года реальной стоимости фондов не только под влиянием ввода в действие и выбытия по ветхости и износу, но и с учетом частичного восстановления их стоимости путем капитального ремонта и с учетом амортизации. Таким образом, к вышеприведенной схеме баланса основных средств добавляются еще два показателя: капитальный ремонт и амортизация. При этом все показатели баланса (кроме ввода в действие) оцениваются по остаточной стоимости.</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Баланс основных фондов по остаточной стоимости тесно связан с балансом капитальных вложений, отражающим процесс выделения и степень освоения капитальных вложений на капитальное строительство и капитальный ремонт в течение года. В балансе капитальных вложений отражаются наличие капитальных вложений на начало и конец года и их изменение в течение года под влиянием выделения новых вложений и их освоения; ввод в действие основных фондов и законченный капитальный ремонт. Последние два показателя означают, что средства, выделенные на эти цели, освоены; одновременно на эту величину увеличиваются основные средства в балансе основных фондов (табл. 4 приложений).</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Годовые балансы основных фондов Российской Федерации по полной восстановительной стоимости и по восстановительной стоимости с учетом износа составляются в целом по стране на основе данных статистической отчетности по ф. № 11 (годовая), утвержденной Госкомстатом «Отчет о наличии и движении основных средств». Отчеты представляются объединениями, предприятиями, организациями всех отраслей экономики, независимо от организационно-правовой формы и формы собственности (кроме предприятий, отчитывающихся по ф. № 1-МП, сельскохозяйственных предприятий и предприятий по обслуживанию сельского хозяйства, совместных предприятий и бюджетных организаций). Срок представления этого отчета - 25 января следующего за отчетным года. Отчетная форма № 11 состоит из следующих основных разделов:</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1. Наличие, движение и состав основных средств. Указываются наличие на начало и конец года, их поступление и выбытие в течение года, наличие на конец года по остаточной стоимости, износ за год, отдельно отражается износ по списанным основным средствам, в форме есть раздел по другим нефинансовым активам. На основе этого баланса можно рассчитать показатели структуры, состояния (коэффициенты износа и годности) и движения (коэффициенты обновления и выбытия).</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2. Наличие. Указывается наличие на конец отчетного года производственных и непроизводственных основных средств других отраслей, выделяются основные средства, взятые и сданные в долгосрочную и текущую аренду, что вызвано некоторыми особенностями их аналитического учета.</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3. Амортизация и затраты на капитальный ремонт основных средств. Приведены данные о начисленной за год амортизации, в т.ч. о порядке ускоренной амортизации, о затратах на капитальный ремонт всех основных средств и средств основного вида деятельности с выделением тех, по которым амортизация не начисляется, в т.ч. полностью амортизированных.</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4. Среднегодовая стоимость основных средств. Для определения динамики этого показателя в данном разделе указывается среднегодовая стоимость основных средств основного, вида деятельности, других производственных и непроизводственных отраслей за отчетный и базисный годы [1. с. 219 - 248].</w:t>
      </w:r>
    </w:p>
    <w:p w:rsidR="00C65658" w:rsidRPr="004D10C1" w:rsidRDefault="00C65658"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Таким образом, из рассмотренной формы отчетности можно получить все необходимые данные для изучения структуры, состояния, движения и динамики основных средств как на конкретном предприятии (в организации, объединении), так и в целом по России.</w:t>
      </w:r>
    </w:p>
    <w:p w:rsidR="00945790" w:rsidRDefault="00945790" w:rsidP="004D10C1">
      <w:pPr>
        <w:spacing w:line="360" w:lineRule="auto"/>
        <w:ind w:firstLine="709"/>
        <w:jc w:val="both"/>
        <w:rPr>
          <w:color w:val="000000"/>
          <w:sz w:val="28"/>
          <w:szCs w:val="28"/>
        </w:rPr>
      </w:pPr>
    </w:p>
    <w:p w:rsidR="00D27CEB" w:rsidRPr="00945790" w:rsidRDefault="00945790" w:rsidP="00945790">
      <w:pPr>
        <w:spacing w:line="360" w:lineRule="auto"/>
        <w:ind w:firstLine="709"/>
        <w:jc w:val="center"/>
        <w:rPr>
          <w:b/>
          <w:bCs/>
          <w:color w:val="000000"/>
          <w:sz w:val="28"/>
          <w:szCs w:val="28"/>
        </w:rPr>
      </w:pPr>
      <w:r>
        <w:rPr>
          <w:color w:val="000000"/>
          <w:sz w:val="28"/>
          <w:szCs w:val="28"/>
        </w:rPr>
        <w:br w:type="page"/>
      </w:r>
      <w:r w:rsidR="0044238E" w:rsidRPr="00945790">
        <w:rPr>
          <w:b/>
          <w:bCs/>
          <w:color w:val="000000"/>
          <w:sz w:val="28"/>
          <w:szCs w:val="28"/>
        </w:rPr>
        <w:t xml:space="preserve">2. </w:t>
      </w:r>
      <w:r w:rsidR="006C4D19" w:rsidRPr="00945790">
        <w:rPr>
          <w:b/>
          <w:bCs/>
          <w:color w:val="000000"/>
          <w:sz w:val="28"/>
          <w:szCs w:val="28"/>
        </w:rPr>
        <w:t>АНАЛИЗ ОБЕСПЕЧЕНИЯ И ИСПОЛЬЗОВАНИЯ ОСНОВНЫХ СРЕДСТВ ПРЕДПРИЯТИЯ ОАО «КРАСНОГОРСКОЕ АТП»</w:t>
      </w:r>
    </w:p>
    <w:p w:rsidR="00A35DDA" w:rsidRPr="00945790" w:rsidRDefault="00A35DDA" w:rsidP="00945790">
      <w:pPr>
        <w:spacing w:line="360" w:lineRule="auto"/>
        <w:ind w:firstLine="709"/>
        <w:jc w:val="center"/>
        <w:rPr>
          <w:b/>
          <w:bCs/>
          <w:color w:val="000000"/>
          <w:sz w:val="28"/>
          <w:szCs w:val="28"/>
        </w:rPr>
      </w:pPr>
    </w:p>
    <w:p w:rsidR="00A35DDA" w:rsidRPr="00945790" w:rsidRDefault="00A35DDA" w:rsidP="00945790">
      <w:pPr>
        <w:spacing w:line="360" w:lineRule="auto"/>
        <w:ind w:firstLine="709"/>
        <w:jc w:val="center"/>
        <w:rPr>
          <w:b/>
          <w:bCs/>
          <w:color w:val="000000"/>
          <w:sz w:val="28"/>
          <w:szCs w:val="28"/>
        </w:rPr>
      </w:pPr>
      <w:r w:rsidRPr="00945790">
        <w:rPr>
          <w:b/>
          <w:bCs/>
          <w:color w:val="000000"/>
          <w:sz w:val="28"/>
          <w:szCs w:val="28"/>
        </w:rPr>
        <w:t>2.1 Краткая экономическая характеристика ОАО «Красногорское АТП»</w:t>
      </w:r>
    </w:p>
    <w:p w:rsidR="00A35DDA" w:rsidRPr="004D10C1" w:rsidRDefault="00A35DDA" w:rsidP="004D10C1">
      <w:pPr>
        <w:spacing w:line="360" w:lineRule="auto"/>
        <w:ind w:firstLine="709"/>
        <w:jc w:val="both"/>
        <w:rPr>
          <w:color w:val="000000"/>
          <w:sz w:val="28"/>
          <w:szCs w:val="28"/>
        </w:rPr>
      </w:pP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Красногорское автотранспортное предприятие создано в соответствии с Указом Президента РФ от 14.10.1992г № 1230 «О регулировании арендных отношений и приватизации имущества государственных и муниципальных предприятий, сданного в аренду» и другими Законодательными актами Российской Федерации путем выделения структурного подразделения «Красногорское автотранспортное предприятие» из акционерной автотранспортной компании «Брянскавтотранс» в открытое акционерное общество и является правопреемником названного структурного подразделения. Зарегистрировано постановлением администрации Красногорского района Брянск</w:t>
      </w:r>
      <w:r w:rsidR="0011461D" w:rsidRPr="004D10C1">
        <w:rPr>
          <w:color w:val="000000"/>
          <w:sz w:val="28"/>
          <w:szCs w:val="28"/>
        </w:rPr>
        <w:t>ой области</w:t>
      </w:r>
      <w:r w:rsidRPr="004D10C1">
        <w:rPr>
          <w:color w:val="000000"/>
          <w:sz w:val="28"/>
          <w:szCs w:val="28"/>
        </w:rPr>
        <w:t xml:space="preserve"> № 745 от 20.05.93 г.</w:t>
      </w:r>
      <w:r w:rsidR="00DC199A" w:rsidRPr="004D10C1">
        <w:rPr>
          <w:color w:val="000000"/>
          <w:sz w:val="28"/>
          <w:szCs w:val="28"/>
        </w:rPr>
        <w:t xml:space="preserve"> </w:t>
      </w:r>
      <w:r w:rsidRPr="004D10C1">
        <w:rPr>
          <w:color w:val="000000"/>
          <w:sz w:val="28"/>
          <w:szCs w:val="28"/>
        </w:rPr>
        <w:t>Изменения: № 295 от 30.05.1996г и № 533 от 11.06.1999г.</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Общество действует в порядке, предусмотренном Гражданским кодексом РФ, Федеральным законом «Об акционерных обществах» от 26.12.95 г. (с изм. и доп. от 13.06.96 г., 24.05.99 г., 7.08.01 г., 31.10.02 г., 27.02.03 г.), Федерального закона РФ «О внесении изменений и дополнений в ФЗ «Об акционерных обществах», Уставом и другими законодательными актами РФ. Сокращенное наименование общества: ОАО «</w:t>
      </w:r>
      <w:r w:rsidR="0011461D" w:rsidRPr="004D10C1">
        <w:rPr>
          <w:color w:val="000000"/>
          <w:sz w:val="28"/>
          <w:szCs w:val="28"/>
        </w:rPr>
        <w:t>Красногорское АТП»</w:t>
      </w:r>
      <w:r w:rsidRPr="004D10C1">
        <w:rPr>
          <w:color w:val="000000"/>
          <w:sz w:val="28"/>
          <w:szCs w:val="28"/>
        </w:rPr>
        <w:t xml:space="preserve">. Юридический адрес и фактическое местонахождение общества: 241000 </w:t>
      </w:r>
      <w:r w:rsidR="00DC199A" w:rsidRPr="004D10C1">
        <w:rPr>
          <w:color w:val="000000"/>
          <w:sz w:val="28"/>
          <w:szCs w:val="28"/>
        </w:rPr>
        <w:t>п</w:t>
      </w:r>
      <w:r w:rsidRPr="004D10C1">
        <w:rPr>
          <w:color w:val="000000"/>
          <w:sz w:val="28"/>
          <w:szCs w:val="28"/>
        </w:rPr>
        <w:t>г</w:t>
      </w:r>
      <w:r w:rsidR="00DC199A" w:rsidRPr="004D10C1">
        <w:rPr>
          <w:color w:val="000000"/>
          <w:sz w:val="28"/>
          <w:szCs w:val="28"/>
        </w:rPr>
        <w:t>т</w:t>
      </w:r>
      <w:r w:rsidRPr="004D10C1">
        <w:rPr>
          <w:color w:val="000000"/>
          <w:sz w:val="28"/>
          <w:szCs w:val="28"/>
        </w:rPr>
        <w:t xml:space="preserve">. </w:t>
      </w:r>
      <w:r w:rsidR="00DC199A" w:rsidRPr="004D10C1">
        <w:rPr>
          <w:color w:val="000000"/>
          <w:sz w:val="28"/>
          <w:szCs w:val="28"/>
        </w:rPr>
        <w:t>Красная гора</w:t>
      </w:r>
      <w:r w:rsidRPr="004D10C1">
        <w:rPr>
          <w:color w:val="000000"/>
          <w:sz w:val="28"/>
          <w:szCs w:val="28"/>
        </w:rPr>
        <w:t xml:space="preserve">, ул. </w:t>
      </w:r>
      <w:r w:rsidR="00DC199A" w:rsidRPr="004D10C1">
        <w:rPr>
          <w:color w:val="000000"/>
          <w:sz w:val="28"/>
          <w:szCs w:val="28"/>
        </w:rPr>
        <w:t>Куйбышева</w:t>
      </w:r>
      <w:r w:rsidRPr="004D10C1">
        <w:rPr>
          <w:color w:val="000000"/>
          <w:sz w:val="28"/>
          <w:szCs w:val="28"/>
        </w:rPr>
        <w:t xml:space="preserve"> </w:t>
      </w:r>
      <w:r w:rsidR="00DC199A" w:rsidRPr="004D10C1">
        <w:rPr>
          <w:color w:val="000000"/>
          <w:sz w:val="28"/>
          <w:szCs w:val="28"/>
        </w:rPr>
        <w:t>125</w:t>
      </w:r>
      <w:r w:rsidRPr="004D10C1">
        <w:rPr>
          <w:color w:val="000000"/>
          <w:sz w:val="28"/>
          <w:szCs w:val="28"/>
        </w:rPr>
        <w:t>. Срок деятельности общества не ограничен. Деятельность общества прекращается по решению общего собрания акционеров, либо по основаниям, предусмотренным ГК РФ с учетом требований Федерального закона «Об акционерных обществах».</w:t>
      </w:r>
    </w:p>
    <w:p w:rsidR="00A35DDA" w:rsidRPr="004D10C1" w:rsidRDefault="00A35DDA" w:rsidP="004D10C1">
      <w:pPr>
        <w:spacing w:line="360" w:lineRule="auto"/>
        <w:ind w:firstLine="709"/>
        <w:jc w:val="both"/>
        <w:rPr>
          <w:color w:val="000000"/>
          <w:sz w:val="28"/>
          <w:szCs w:val="28"/>
        </w:rPr>
      </w:pPr>
      <w:r w:rsidRPr="004D10C1">
        <w:rPr>
          <w:color w:val="000000"/>
          <w:sz w:val="28"/>
          <w:szCs w:val="28"/>
        </w:rPr>
        <w:t>Целью деятельности Общества является получение прибыли его участниками на основе удовлетворения потребностей граждан, хозяйственных обществ и любых других законных образований в товарах работах, услугах, предлагаемых обществом</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Основными видами деятельности общества являются:</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 xml:space="preserve">1. организация и осуществление перевозок грузов автомобильным транспортом, транспортно-экспедиционное обслуживание юридических и физических лиц, а также осуществление </w:t>
      </w:r>
      <w:r w:rsidR="00DC199A" w:rsidRPr="004D10C1">
        <w:rPr>
          <w:color w:val="000000"/>
          <w:sz w:val="28"/>
          <w:szCs w:val="28"/>
        </w:rPr>
        <w:t>пассажирских</w:t>
      </w:r>
      <w:r w:rsidRPr="004D10C1">
        <w:rPr>
          <w:color w:val="000000"/>
          <w:sz w:val="28"/>
          <w:szCs w:val="28"/>
        </w:rPr>
        <w:t xml:space="preserve"> перевозок;</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2. производство продукции технологического назначения и товаров народного потребления, инструментов, оборудования, изготовление строительных материалов, столярных изделий;</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3. ремонт и техническое обслуживание собственных, а также принадлежащих юридическим лицам и индивидуальным владельцам автотранспортных средств;</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4. строительно-монтажные, ремонтно-строительные, сантехнические, слесарные, столярные, погрузо-разгрузочные, дорожные работы;</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5. купля–продажа автотранспорта, подвижного состава;</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6. коммерческая продажа на договорной основе производимой продукции технологического назначения;</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7. оказание услуг по выявлению, реализации и обмену товарно-материальных ценностей, отходов производства;</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8. осуществление внешнеэкономической деятельности, экспортных и импортных операций, бартерных сделок;</w:t>
      </w:r>
    </w:p>
    <w:p w:rsidR="00A35DDA" w:rsidRPr="004D10C1" w:rsidRDefault="00A35DDA" w:rsidP="004D10C1">
      <w:pPr>
        <w:shd w:val="clear" w:color="auto" w:fill="FFFFFF"/>
        <w:tabs>
          <w:tab w:val="left" w:pos="965"/>
        </w:tabs>
        <w:spacing w:line="360" w:lineRule="auto"/>
        <w:ind w:firstLine="709"/>
        <w:jc w:val="both"/>
        <w:rPr>
          <w:color w:val="000000"/>
          <w:sz w:val="28"/>
          <w:szCs w:val="28"/>
        </w:rPr>
      </w:pPr>
      <w:r w:rsidRPr="004D10C1">
        <w:rPr>
          <w:color w:val="000000"/>
          <w:sz w:val="28"/>
          <w:szCs w:val="28"/>
        </w:rPr>
        <w:t>9. проведение предрейсовых медицинских освидетельствований водителей общества, а также водителей сторонних организаций.</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xml:space="preserve">Отдельными видами деятельности, перечень которых определяется федеральными законами, предприятие может заниматься только на основании лицензии. Открытое акционерное общество </w:t>
      </w:r>
      <w:r w:rsidR="00DC199A" w:rsidRPr="004D10C1">
        <w:rPr>
          <w:color w:val="000000"/>
          <w:sz w:val="28"/>
          <w:szCs w:val="28"/>
        </w:rPr>
        <w:t>«Красногорское АТП»</w:t>
      </w:r>
      <w:r w:rsidRPr="004D10C1">
        <w:rPr>
          <w:color w:val="000000"/>
          <w:sz w:val="28"/>
          <w:szCs w:val="28"/>
        </w:rPr>
        <w:t xml:space="preserve"> является юридическим лицом:</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рабочим языком общества является русский язык, все документы, связанные с деятельностью общества, составляются на рабочем языке;</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имеет самостоятельный баланс, общество вправе открывать банковские счета на территории Российской Федерации и за ее пределами;</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xml:space="preserve">- имущество общества состоит из оплаченного уставного капитала в размере </w:t>
      </w:r>
      <w:r w:rsidR="00DC199A" w:rsidRPr="004D10C1">
        <w:rPr>
          <w:color w:val="000000"/>
          <w:sz w:val="28"/>
          <w:szCs w:val="28"/>
        </w:rPr>
        <w:t>40</w:t>
      </w:r>
      <w:r w:rsidRPr="004D10C1">
        <w:rPr>
          <w:color w:val="000000"/>
          <w:sz w:val="28"/>
          <w:szCs w:val="28"/>
        </w:rPr>
        <w:t xml:space="preserve">00 руб., 100% уставного капитала находится у физических лиц, что составляет </w:t>
      </w:r>
      <w:r w:rsidR="00DC199A" w:rsidRPr="004D10C1">
        <w:rPr>
          <w:color w:val="000000"/>
          <w:sz w:val="28"/>
          <w:szCs w:val="28"/>
        </w:rPr>
        <w:t>400</w:t>
      </w:r>
      <w:r w:rsidRPr="004D10C1">
        <w:rPr>
          <w:color w:val="000000"/>
          <w:sz w:val="28"/>
          <w:szCs w:val="28"/>
        </w:rPr>
        <w:t xml:space="preserve"> обыкновенных (простых) акции и </w:t>
      </w:r>
      <w:r w:rsidR="00DC199A" w:rsidRPr="004D10C1">
        <w:rPr>
          <w:color w:val="000000"/>
          <w:sz w:val="28"/>
          <w:szCs w:val="28"/>
        </w:rPr>
        <w:t>добавочного капитала</w:t>
      </w:r>
      <w:r w:rsidRPr="004D10C1">
        <w:rPr>
          <w:color w:val="000000"/>
          <w:sz w:val="28"/>
          <w:szCs w:val="28"/>
        </w:rPr>
        <w:t>;</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несет ответственность по своим обязательствам всем принадлежащим ему имуществом, является истцом и ответчиком в арбитражном и третейском суде;</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акционеры отвечают по обязательствам общества и несут риск убытков, связанных с его деятельностью, в пределах стоимости принадлежащих акций, акционеры, не полностью оплатившие акции, несут солидарную ответственность по обязательствам общества в пределах оплаченной части стоимости принадлежащих им акций;</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не отвечает по обязательствам акционеров;</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может на добровольных началах вступать в союзы, ассоциации на условиях</w:t>
      </w:r>
      <w:r w:rsidR="00945790">
        <w:rPr>
          <w:color w:val="000000"/>
          <w:sz w:val="28"/>
          <w:szCs w:val="28"/>
        </w:rPr>
        <w:t>,</w:t>
      </w:r>
      <w:r w:rsidRPr="004D10C1">
        <w:rPr>
          <w:color w:val="000000"/>
          <w:sz w:val="28"/>
          <w:szCs w:val="28"/>
        </w:rPr>
        <w:t xml:space="preserve"> не противоречащих антимонопольному законодательству, действующему на территории РФ;</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выполняет государственные мероприятия по мобилизационной подготовке в соответствии с действующим законодательством РФ;</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общество имеет круглую печать, штампы и бланки со своим наименованием, собственную эмблему.</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Высшим органом общества является общее собрание акционеров, к компетенции общего собрания акционеров относятся: внесение изменений и дополнений в устав общества или утверждение устава в новой редакции; реорганизация общества; ликвидация общества, назначение ликвидационной комиссии и утверждение промежуточного и ликвидационного балансов; определение количественного состава совета директоров общества, избрание его членов и досрочное прекращение их полномочий; определение количества, номинальной стоимости, категорий объявленных акций и прав, предоставляемых этим акциям; увеличение/ уменьшение уставного капитала общества путем увеличения номинальной стоимости акций или путем размещения дополнительных акций; избрание ревизионной комиссии общества и досрочное прекращение их полномочий, утверждение аудиторов общества; утверждение годовых отчетов, годовой бухгалтерской отчетности, в том числе отчетов о прибылях и убытках общества, а также распределение прибыли, в том числе дивидендов, и убытков общества по результатам финансового года; принятие решений об одобрении сделок в случаях, предусмотренных ст.79 и ст.83 ФЗ «Об акционерных обществах»; утверждение внутренних документов, регулирующих деятельность общества.</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Общее собрание акционеров не вправе рассматривать и принимать решения по вопросам не отнесенным к его компетенции. Правом голоса на общем собрании акционеров по вопросам, поставленным на голосование обладают - акционеры владельцы обыкновенных акций общества. Решение общего собрания по вопросу, поставленному на голосование, принимается большинством голосов акционеров – владельцев голосующих акций общества, представляющих право голоса по данному вопросу. Общество проводит общее ежегодное собрание акционеров. Все собрания помимо годового являются внеочередными. Внеочередное общее собрание проводится по решению совета директоров на основании: его собственной инициативы; требования ревизора общества; требования аудитора; требования исполнительного органа; требования акционера (акционеров) являющегося владельцем не менее 10% голосующих акций общества на дату предъявления требования.</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Совет директоров является органом, осуществляющим общее руководство деятельностью общества, за исключением вопросов отнесенных к компетенции общего собрания акционеров. Члены совета директоров общества и директор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DC199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xml:space="preserve">Как видно из таблицы </w:t>
      </w:r>
      <w:r w:rsidR="00DC199A" w:rsidRPr="004D10C1">
        <w:rPr>
          <w:color w:val="000000"/>
          <w:sz w:val="28"/>
          <w:szCs w:val="28"/>
        </w:rPr>
        <w:t>основных показателей</w:t>
      </w:r>
      <w:r w:rsidRPr="004D10C1">
        <w:rPr>
          <w:color w:val="000000"/>
          <w:sz w:val="28"/>
          <w:szCs w:val="28"/>
        </w:rPr>
        <w:t xml:space="preserve"> (см. приложения) предприятие является убыточным весь анализируемый период, Среднегодовая численность работников в 200</w:t>
      </w:r>
      <w:r w:rsidR="00DC199A" w:rsidRPr="004D10C1">
        <w:rPr>
          <w:color w:val="000000"/>
          <w:sz w:val="28"/>
          <w:szCs w:val="28"/>
        </w:rPr>
        <w:t>5</w:t>
      </w:r>
      <w:r w:rsidRPr="004D10C1">
        <w:rPr>
          <w:color w:val="000000"/>
          <w:sz w:val="28"/>
          <w:szCs w:val="28"/>
        </w:rPr>
        <w:t xml:space="preserve"> г. по отношению к 200</w:t>
      </w:r>
      <w:r w:rsidR="00DC199A" w:rsidRPr="004D10C1">
        <w:rPr>
          <w:color w:val="000000"/>
          <w:sz w:val="28"/>
          <w:szCs w:val="28"/>
        </w:rPr>
        <w:t>3</w:t>
      </w:r>
      <w:r w:rsidRPr="004D10C1">
        <w:rPr>
          <w:color w:val="000000"/>
          <w:sz w:val="28"/>
          <w:szCs w:val="28"/>
        </w:rPr>
        <w:t xml:space="preserve"> г. сократилась на 26%, что говорит о большой текучести кадров. Стоимость основных производственных фондов сократилась на </w:t>
      </w:r>
      <w:r w:rsidR="00DC199A" w:rsidRPr="004D10C1">
        <w:rPr>
          <w:color w:val="000000"/>
          <w:sz w:val="28"/>
          <w:szCs w:val="28"/>
        </w:rPr>
        <w:t>938</w:t>
      </w:r>
      <w:r w:rsidRPr="004D10C1">
        <w:rPr>
          <w:color w:val="000000"/>
          <w:sz w:val="28"/>
          <w:szCs w:val="28"/>
        </w:rPr>
        <w:t xml:space="preserve"> тыс. руб., в основном это произошло из-за списания и продажи основных средств.</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xml:space="preserve">В 2006 году производственные мощности предприятия использовались согласно производственной необходимости. Водоснабжение предприятия осуществляется из городских водопроводных сетей в основном на хозяйственно – бытовые нужды и подпитку оборотных систем водоснабжения. Оборотные системы для охлаждения оборудования имеются в котельной. Хозяйственно–бытовые сточные воды сбрасываются в городские канализационные сети. Незавершенное строительство очистных сооружений ливневой канализации для очистки поверхностного стока вод с примесью нефтепродуктов с территории ОАО </w:t>
      </w:r>
      <w:r w:rsidR="00DC199A" w:rsidRPr="004D10C1">
        <w:rPr>
          <w:color w:val="000000"/>
          <w:sz w:val="28"/>
          <w:szCs w:val="28"/>
        </w:rPr>
        <w:t>«Красногорское АТП»</w:t>
      </w:r>
      <w:r w:rsidRPr="004D10C1">
        <w:rPr>
          <w:color w:val="000000"/>
          <w:sz w:val="28"/>
          <w:szCs w:val="28"/>
        </w:rPr>
        <w:t xml:space="preserve">, а также с прилегающих территорий улицы </w:t>
      </w:r>
      <w:r w:rsidR="00DC199A" w:rsidRPr="004D10C1">
        <w:rPr>
          <w:color w:val="000000"/>
          <w:sz w:val="28"/>
          <w:szCs w:val="28"/>
        </w:rPr>
        <w:t>Куйбышева</w:t>
      </w:r>
      <w:r w:rsidRPr="004D10C1">
        <w:rPr>
          <w:color w:val="000000"/>
          <w:sz w:val="28"/>
          <w:szCs w:val="28"/>
        </w:rPr>
        <w:t>, гараж администрации и садоводческого товарищества приостановлено с 1996 года, из-за прекращения финансирования.</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Территория предприятия площадью 2,5 гектара полностью асфальтирована, на ней расположены:</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Контрольно-пропускной пункт, где производится осмотр технического состояния автомобилей перед выездом в рейс и по возвращении из рейса.</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Административно-хозяйственный корпус, где расположены кабинеты руководителей и инженерно-технических работников, обслуживающего персонала, а также диспетчерская и медицинский кабинет для освидетельствования водителей на трезвость перед рейсом и по возвращении.</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Здание комплексно-механизированного участка для техремонта и техобслуживания большегрузных автомобилей, здание мойки.</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Открытая стоянка для подвижного состава предприятия, автомобилей обслуживающих руководителей и отдел снабжения, а также для автомобилей сторонних организаций.</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Склады для хранения запасных частей, узлов и агрегатов, автомобильных шин, горюче-смазочных материалов.</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Мастерские включают в себя: шиномонтажный цех по ремонту автомобильных шин и монтажу колес, аккумуляторный цех по зарядке и ремонту аккумуляторов, электрический цех по ремонту электропроводки на автомобилях, систем осветительных приборов и стартеров, медницкий цех ремонтирует радиаторы, кузнечный цех, цех сварочных работ, цех ремонта двигателей, цех расточки и клепки тормозных колодок, столярный цех, цех регулировки топливной аппаратуры, цех ремонта прицепов и полуприцепов.</w:t>
      </w:r>
    </w:p>
    <w:p w:rsidR="00A35DDA" w:rsidRPr="004D10C1" w:rsidRDefault="00A35DDA" w:rsidP="004D10C1">
      <w:pPr>
        <w:shd w:val="clear" w:color="auto" w:fill="FFFFFF"/>
        <w:tabs>
          <w:tab w:val="left" w:pos="653"/>
        </w:tabs>
        <w:spacing w:line="360" w:lineRule="auto"/>
        <w:ind w:firstLine="709"/>
        <w:jc w:val="both"/>
        <w:rPr>
          <w:color w:val="000000"/>
          <w:sz w:val="28"/>
          <w:szCs w:val="28"/>
        </w:rPr>
      </w:pPr>
      <w:r w:rsidRPr="004D10C1">
        <w:rPr>
          <w:color w:val="000000"/>
          <w:sz w:val="28"/>
          <w:szCs w:val="28"/>
        </w:rPr>
        <w:t>- Здание котельной на 7 котлов для отопления в холодное время года собственных зданий и сооружений, а также близлежащих предприятий таких как гараж областной администрации, областное ГАИ, здание инкассации.</w:t>
      </w:r>
    </w:p>
    <w:p w:rsidR="00A35DDA" w:rsidRPr="004D10C1" w:rsidRDefault="00A35DDA" w:rsidP="004D10C1">
      <w:pPr>
        <w:spacing w:line="360" w:lineRule="auto"/>
        <w:ind w:firstLine="709"/>
        <w:jc w:val="both"/>
        <w:rPr>
          <w:color w:val="000000"/>
          <w:sz w:val="28"/>
          <w:szCs w:val="28"/>
        </w:rPr>
      </w:pPr>
      <w:r w:rsidRPr="004D10C1">
        <w:rPr>
          <w:color w:val="000000"/>
          <w:sz w:val="28"/>
          <w:szCs w:val="28"/>
        </w:rPr>
        <w:t xml:space="preserve">Главным бухгалтером ОАО </w:t>
      </w:r>
      <w:r w:rsidR="003812D5" w:rsidRPr="004D10C1">
        <w:rPr>
          <w:color w:val="000000"/>
          <w:sz w:val="28"/>
          <w:szCs w:val="28"/>
        </w:rPr>
        <w:t>«Красногорское АТП»</w:t>
      </w:r>
      <w:r w:rsidRPr="004D10C1">
        <w:rPr>
          <w:color w:val="000000"/>
          <w:sz w:val="28"/>
          <w:szCs w:val="28"/>
        </w:rPr>
        <w:t xml:space="preserve"> (</w:t>
      </w:r>
      <w:r w:rsidR="003812D5" w:rsidRPr="004D10C1">
        <w:rPr>
          <w:color w:val="000000"/>
          <w:sz w:val="28"/>
          <w:szCs w:val="28"/>
        </w:rPr>
        <w:t>Синявская А.М</w:t>
      </w:r>
      <w:r w:rsidRPr="004D10C1">
        <w:rPr>
          <w:color w:val="000000"/>
          <w:sz w:val="28"/>
          <w:szCs w:val="28"/>
        </w:rPr>
        <w:t>.) в соответствии с положением по бухгалтерскому учету «Учетная политика» (утверждено приказом Минфина России от 20.07.94 №100) на предприятии разработана и оформлена в виде положения учетная политика организации на 2006 год. В ней отражены основные методические и организационно-технические особенности ведения учета на предприятии. Положение об учетной политике утверждено директором предприятия (</w:t>
      </w:r>
      <w:r w:rsidR="003812D5" w:rsidRPr="004D10C1">
        <w:rPr>
          <w:color w:val="000000"/>
          <w:sz w:val="28"/>
          <w:szCs w:val="28"/>
        </w:rPr>
        <w:t>Иваньков Л.И</w:t>
      </w:r>
      <w:r w:rsidRPr="004D10C1">
        <w:rPr>
          <w:color w:val="000000"/>
          <w:sz w:val="28"/>
          <w:szCs w:val="28"/>
        </w:rPr>
        <w:t>.). Остановимся на наиболее значимых моментах: на предприятии применяется табличная машиноориентированная форма ведения бухгалтерского учета; рабочий план счетов разработан на основе единого Плана счетов; инвентаризация товаров на складе производится ежегодно; списание остатков продукции со склада производится методом ФИФО.</w:t>
      </w:r>
    </w:p>
    <w:p w:rsidR="00A35DDA" w:rsidRPr="004D10C1" w:rsidRDefault="00A35DDA" w:rsidP="004D10C1">
      <w:pPr>
        <w:spacing w:line="360" w:lineRule="auto"/>
        <w:ind w:firstLine="709"/>
        <w:jc w:val="both"/>
        <w:rPr>
          <w:color w:val="000000"/>
          <w:sz w:val="28"/>
          <w:szCs w:val="28"/>
        </w:rPr>
      </w:pPr>
      <w:r w:rsidRPr="004D10C1">
        <w:rPr>
          <w:color w:val="000000"/>
          <w:sz w:val="28"/>
          <w:szCs w:val="28"/>
        </w:rPr>
        <w:t>Как уже было отмечено, на предприятии для ведения бухгалтерского учета применяется программа «1С-Бухгалтерия» версия 7.7. Программа предназначена для ведения бухгалтерского учета, печати первичных документов, расчета итоговых показателей, формирования отчетов для налоговых органов. С точки зрения главного бухгалтера, данная программа была выбрана потому, что она чрезвычайно удобна, проста в освоении и универсальна. Краткая характеристика принципов работы программы. Операции в виде проводок заносятся в журнал. Программа автоматически разносит эти проводки по соответствующим субсчетам, подсчитывая итоги по каждому счету и субсчету в целом и в разрезе аналитического учета. Предусмотрены многочисленные формы стандартных отчетов. Программа наряду с проводками позволяет вносить в журнал операций данные первичных документов. Описав один раз форму документа и правила формирования его реквизитов, при вводе данных можно автоматически рассчитать и напечатать на принтере необходимое количество экземпляров документа. Проводки же при этом формируются по каждой строке документа автоматически. Это полностью исключает возможность ввода проводок без первичного документа и ошибки ручного ввода. Все это позволяет главному бухгалтеру немедленно просмотреть не только итоговые данные, но и обратиться непосредственно к каждому первичному документу. А наличие в журнале операций автоматически сформированных на основе данных первичных документов аналитических проводок по всем основным операциям позволяет отслеживать всю действительную картину хозяйственного и финансового состояния на каждый момент времени. Программой также предусмотрена возможность формирования различных отчетов: бухгалтерского баланса, приложений к нему, форм статотчетности.</w:t>
      </w:r>
    </w:p>
    <w:p w:rsidR="00A35DDA" w:rsidRPr="004D10C1" w:rsidRDefault="00A35DDA" w:rsidP="004D10C1">
      <w:pPr>
        <w:shd w:val="clear" w:color="auto" w:fill="FFFFFF"/>
        <w:spacing w:line="360" w:lineRule="auto"/>
        <w:ind w:firstLine="709"/>
        <w:jc w:val="both"/>
        <w:rPr>
          <w:color w:val="000000"/>
          <w:sz w:val="28"/>
          <w:szCs w:val="28"/>
        </w:rPr>
      </w:pPr>
      <w:r w:rsidRPr="004D10C1">
        <w:rPr>
          <w:color w:val="000000"/>
          <w:sz w:val="28"/>
          <w:szCs w:val="28"/>
        </w:rPr>
        <w:t xml:space="preserve">Расчеты с поставщиками и подрядчиками ведутся в наличном и безналичном виде с отражении их в ж/о №6. Основными контрагентами предприятия являются: ООО «Надин», </w:t>
      </w:r>
      <w:r w:rsidR="003812D5" w:rsidRPr="004D10C1">
        <w:rPr>
          <w:color w:val="000000"/>
          <w:sz w:val="28"/>
          <w:szCs w:val="28"/>
        </w:rPr>
        <w:t>с/х</w:t>
      </w:r>
      <w:r w:rsidRPr="004D10C1">
        <w:rPr>
          <w:color w:val="000000"/>
          <w:sz w:val="28"/>
          <w:szCs w:val="28"/>
        </w:rPr>
        <w:t xml:space="preserve"> «</w:t>
      </w:r>
      <w:r w:rsidR="003812D5" w:rsidRPr="004D10C1">
        <w:rPr>
          <w:color w:val="000000"/>
          <w:sz w:val="28"/>
          <w:szCs w:val="28"/>
        </w:rPr>
        <w:t>Добрунь</w:t>
      </w:r>
      <w:r w:rsidRPr="004D10C1">
        <w:rPr>
          <w:color w:val="000000"/>
          <w:sz w:val="28"/>
          <w:szCs w:val="28"/>
        </w:rPr>
        <w:t xml:space="preserve">», ООО «Брянсксбыт», ОАО «Брянскметаллресурсы» - покупатели услуг, материалов и деталей; ОВО при </w:t>
      </w:r>
      <w:r w:rsidR="003812D5" w:rsidRPr="004D10C1">
        <w:rPr>
          <w:color w:val="000000"/>
          <w:sz w:val="28"/>
          <w:szCs w:val="28"/>
        </w:rPr>
        <w:t>Красногорском</w:t>
      </w:r>
      <w:r w:rsidRPr="004D10C1">
        <w:rPr>
          <w:color w:val="000000"/>
          <w:sz w:val="28"/>
          <w:szCs w:val="28"/>
        </w:rPr>
        <w:t xml:space="preserve"> РОВД - поставщик услуг по пресечению правонарушений и преступлений в зданиях мастерских и складов. Расчеты с данными организациями подтверждаются договорами, товарно-транспортными накладными, счетами, счетами-фактурами. На конец отчетного периода имеются акты сверок по расчетам за предоставленные услуги.</w:t>
      </w:r>
    </w:p>
    <w:p w:rsidR="0047487F" w:rsidRPr="004D10C1" w:rsidRDefault="0047487F" w:rsidP="004D10C1">
      <w:pPr>
        <w:spacing w:line="360" w:lineRule="auto"/>
        <w:ind w:firstLine="709"/>
        <w:jc w:val="both"/>
        <w:rPr>
          <w:color w:val="000000"/>
          <w:sz w:val="28"/>
          <w:szCs w:val="28"/>
        </w:rPr>
      </w:pPr>
    </w:p>
    <w:p w:rsidR="0047487F" w:rsidRPr="00945790" w:rsidRDefault="0047487F" w:rsidP="00945790">
      <w:pPr>
        <w:spacing w:line="360" w:lineRule="auto"/>
        <w:ind w:firstLine="709"/>
        <w:jc w:val="center"/>
        <w:rPr>
          <w:b/>
          <w:bCs/>
          <w:color w:val="000000"/>
          <w:sz w:val="28"/>
          <w:szCs w:val="28"/>
        </w:rPr>
      </w:pPr>
      <w:r w:rsidRPr="00945790">
        <w:rPr>
          <w:b/>
          <w:bCs/>
          <w:color w:val="000000"/>
          <w:sz w:val="28"/>
          <w:szCs w:val="28"/>
        </w:rPr>
        <w:t>2.2 Анализ финансового состояния ОАО «Красногорское АТП»</w:t>
      </w:r>
    </w:p>
    <w:p w:rsidR="0047487F" w:rsidRPr="004D10C1" w:rsidRDefault="0047487F" w:rsidP="004D10C1">
      <w:pPr>
        <w:spacing w:line="360" w:lineRule="auto"/>
        <w:ind w:firstLine="709"/>
        <w:jc w:val="both"/>
        <w:rPr>
          <w:color w:val="000000"/>
          <w:sz w:val="28"/>
          <w:szCs w:val="28"/>
        </w:rPr>
      </w:pPr>
    </w:p>
    <w:p w:rsidR="00620F27"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Финансовое состояние предприятия (ФСП) — это сложная экономическая категория, отражающая на определенный момент состояние капитала в процессе его кругооборота и способность субъекта хозяйствования к саморазвитию. В процессе операционной, инвестиционной и финансовой деятельности происходит непрерывный процесс кругооборота капитала, изменяются структура средств и источников их формирования, наличие и потребность в финансовых ресурсах и как следствие — финансовое состояние предприятия, внешним проявлением которого выступает платежеспособность.</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Устойчивое финансовое состояние достигается при достаточности собственного капитала, хорошем качестве активов, достаточно уровне рентабельности с учетом операционного и финансового риска, достаточности ликвидности, стабильных доходах и широких возможностях привлечения заемных средств.</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На устойчивость предприятия оказывают влияние различные факторы: положение предприятия на товарном рынке; производство и выпуск дешевой, качественной и пользующейся спросом на рынке продукции; его потенциал в деловом сотрудничестве; степень зависимости от внешних кредиторов и инвесторов; наличие неплатежеспособных дебиторов; эффективность хозяйственных и финансовых операций и т. п. [7. с.212-213].</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Основные задачи анализа финансовой устойчивости предприятия.</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1. Своевременная и объективная диагностика ФСП, установление его «болевых точек», изучение причин их образования.</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2. Поиск резервов улучшения финансового состояния предприятия, его платежеспособности и финансовой устойчивости.</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3. Разработка конкретных рекомендаций, направленных на более эффективное использование финансовых ресурсов и укрепление ФСП.</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4. Прогнозирование возможных финансовых результатов и разработка моделей ФСП при разнообразных вариантах использования ресурсов.</w:t>
      </w:r>
    </w:p>
    <w:p w:rsidR="00620F27" w:rsidRPr="004D10C1" w:rsidRDefault="008F28B6" w:rsidP="004D10C1">
      <w:pPr>
        <w:tabs>
          <w:tab w:val="left" w:pos="5730"/>
        </w:tabs>
        <w:spacing w:line="360" w:lineRule="auto"/>
        <w:ind w:firstLine="709"/>
        <w:jc w:val="both"/>
        <w:rPr>
          <w:color w:val="000000"/>
          <w:sz w:val="28"/>
          <w:szCs w:val="28"/>
        </w:rPr>
      </w:pPr>
      <w:r w:rsidRPr="004D10C1">
        <w:rPr>
          <w:color w:val="000000"/>
          <w:sz w:val="28"/>
          <w:szCs w:val="28"/>
        </w:rPr>
        <w:t>В данно</w:t>
      </w:r>
      <w:r w:rsidR="00FF5DE9" w:rsidRPr="004D10C1">
        <w:rPr>
          <w:color w:val="000000"/>
          <w:sz w:val="28"/>
          <w:szCs w:val="28"/>
        </w:rPr>
        <w:t>м разделе</w:t>
      </w:r>
      <w:r w:rsidRPr="004D10C1">
        <w:rPr>
          <w:color w:val="000000"/>
          <w:sz w:val="28"/>
          <w:szCs w:val="28"/>
        </w:rPr>
        <w:t xml:space="preserve"> работ</w:t>
      </w:r>
      <w:r w:rsidR="00FF5DE9" w:rsidRPr="004D10C1">
        <w:rPr>
          <w:color w:val="000000"/>
          <w:sz w:val="28"/>
          <w:szCs w:val="28"/>
        </w:rPr>
        <w:t>ы</w:t>
      </w:r>
      <w:r w:rsidRPr="004D10C1">
        <w:rPr>
          <w:color w:val="000000"/>
          <w:sz w:val="28"/>
          <w:szCs w:val="28"/>
        </w:rPr>
        <w:t xml:space="preserve"> проводится анализ ФСП </w:t>
      </w:r>
      <w:r w:rsidR="003E67D0" w:rsidRPr="004D10C1">
        <w:rPr>
          <w:color w:val="000000"/>
          <w:sz w:val="28"/>
          <w:szCs w:val="28"/>
        </w:rPr>
        <w:t xml:space="preserve">ОАО «Красногорское АТП» </w:t>
      </w:r>
      <w:r w:rsidRPr="004D10C1">
        <w:rPr>
          <w:color w:val="000000"/>
          <w:sz w:val="28"/>
          <w:szCs w:val="28"/>
        </w:rPr>
        <w:t>за 200</w:t>
      </w:r>
      <w:r w:rsidR="003E67D0" w:rsidRPr="004D10C1">
        <w:rPr>
          <w:color w:val="000000"/>
          <w:sz w:val="28"/>
          <w:szCs w:val="28"/>
        </w:rPr>
        <w:t>3</w:t>
      </w:r>
      <w:r w:rsidRPr="004D10C1">
        <w:rPr>
          <w:color w:val="000000"/>
          <w:sz w:val="28"/>
          <w:szCs w:val="28"/>
        </w:rPr>
        <w:t>-200</w:t>
      </w:r>
      <w:r w:rsidR="003E67D0" w:rsidRPr="004D10C1">
        <w:rPr>
          <w:color w:val="000000"/>
          <w:sz w:val="28"/>
          <w:szCs w:val="28"/>
        </w:rPr>
        <w:t>5</w:t>
      </w:r>
      <w:r w:rsidRPr="004D10C1">
        <w:rPr>
          <w:color w:val="000000"/>
          <w:sz w:val="28"/>
          <w:szCs w:val="28"/>
        </w:rPr>
        <w:t xml:space="preserve"> гг. по типовой методике Е.С.Стояновой.</w:t>
      </w:r>
    </w:p>
    <w:p w:rsidR="00620F27" w:rsidRPr="004D10C1" w:rsidRDefault="008F28B6" w:rsidP="004D10C1">
      <w:pPr>
        <w:tabs>
          <w:tab w:val="left" w:pos="5730"/>
        </w:tabs>
        <w:spacing w:line="360" w:lineRule="auto"/>
        <w:ind w:firstLine="709"/>
        <w:jc w:val="both"/>
        <w:rPr>
          <w:color w:val="000000"/>
          <w:sz w:val="28"/>
          <w:szCs w:val="28"/>
        </w:rPr>
      </w:pPr>
      <w:r w:rsidRPr="004D10C1">
        <w:rPr>
          <w:color w:val="000000"/>
          <w:sz w:val="28"/>
          <w:szCs w:val="28"/>
        </w:rPr>
        <w:t xml:space="preserve">Расчеты и анализ показателей ликвидности, деловой активности, финансовой устойчивости и рентабельности </w:t>
      </w:r>
      <w:r w:rsidR="003E67D0" w:rsidRPr="004D10C1">
        <w:rPr>
          <w:color w:val="000000"/>
          <w:sz w:val="28"/>
          <w:szCs w:val="28"/>
        </w:rPr>
        <w:t>ОАО «Красногорское АТП»</w:t>
      </w:r>
      <w:r w:rsidRPr="004D10C1">
        <w:rPr>
          <w:color w:val="000000"/>
          <w:sz w:val="28"/>
          <w:szCs w:val="28"/>
        </w:rPr>
        <w:t xml:space="preserve"> представлены в таблицах </w:t>
      </w:r>
      <w:r w:rsidR="003E67D0" w:rsidRPr="004D10C1">
        <w:rPr>
          <w:color w:val="000000"/>
          <w:sz w:val="28"/>
          <w:szCs w:val="28"/>
        </w:rPr>
        <w:t>2, 3, 4</w:t>
      </w:r>
      <w:r w:rsidRPr="004D10C1">
        <w:rPr>
          <w:color w:val="000000"/>
          <w:sz w:val="28"/>
          <w:szCs w:val="28"/>
        </w:rPr>
        <w:t>.</w:t>
      </w:r>
    </w:p>
    <w:p w:rsidR="008F28B6" w:rsidRPr="004D10C1" w:rsidRDefault="008F28B6" w:rsidP="004D10C1">
      <w:pPr>
        <w:tabs>
          <w:tab w:val="left" w:pos="5730"/>
        </w:tabs>
        <w:spacing w:line="360" w:lineRule="auto"/>
        <w:ind w:firstLine="709"/>
        <w:jc w:val="both"/>
        <w:rPr>
          <w:color w:val="000000"/>
          <w:sz w:val="28"/>
          <w:szCs w:val="28"/>
        </w:rPr>
      </w:pPr>
      <w:r w:rsidRPr="004D10C1">
        <w:rPr>
          <w:color w:val="000000"/>
          <w:sz w:val="28"/>
          <w:szCs w:val="28"/>
        </w:rPr>
        <w:t xml:space="preserve">Задача анализа ликвидности возникает в связи с необходимостью давать оценку кредитоспособности предприятия, то есть его способности своевременно и полностью рассчитываться по всем своим обязательствам. Анализ коэффициентов ликвидности приведён в таблице </w:t>
      </w:r>
      <w:r w:rsidR="003E67D0" w:rsidRPr="004D10C1">
        <w:rPr>
          <w:color w:val="000000"/>
          <w:sz w:val="28"/>
          <w:szCs w:val="28"/>
        </w:rPr>
        <w:t>2</w:t>
      </w:r>
      <w:r w:rsidRPr="004D10C1">
        <w:rPr>
          <w:color w:val="000000"/>
          <w:sz w:val="28"/>
          <w:szCs w:val="28"/>
        </w:rPr>
        <w:t xml:space="preserve">. Исходя из этого, можно охарактеризовать ликвидность </w:t>
      </w:r>
      <w:r w:rsidR="003E67D0" w:rsidRPr="004D10C1">
        <w:rPr>
          <w:color w:val="000000"/>
          <w:sz w:val="28"/>
          <w:szCs w:val="28"/>
        </w:rPr>
        <w:t>ОАО «Красногорское АТП»</w:t>
      </w:r>
      <w:r w:rsidRPr="004D10C1">
        <w:rPr>
          <w:color w:val="000000"/>
          <w:sz w:val="28"/>
          <w:szCs w:val="28"/>
        </w:rPr>
        <w:t xml:space="preserve"> как недостаточную.</w:t>
      </w:r>
    </w:p>
    <w:p w:rsidR="008F28B6" w:rsidRPr="004D10C1" w:rsidRDefault="008F28B6" w:rsidP="004D10C1">
      <w:pPr>
        <w:spacing w:line="360" w:lineRule="auto"/>
        <w:ind w:firstLine="709"/>
        <w:jc w:val="both"/>
        <w:rPr>
          <w:color w:val="000000"/>
          <w:sz w:val="28"/>
          <w:szCs w:val="28"/>
        </w:rPr>
      </w:pPr>
    </w:p>
    <w:p w:rsidR="008F28B6" w:rsidRPr="004D10C1" w:rsidRDefault="008F28B6" w:rsidP="004D10C1">
      <w:pPr>
        <w:spacing w:line="360" w:lineRule="auto"/>
        <w:ind w:firstLine="709"/>
        <w:jc w:val="both"/>
        <w:rPr>
          <w:color w:val="000000"/>
          <w:sz w:val="28"/>
          <w:szCs w:val="28"/>
        </w:rPr>
      </w:pPr>
      <w:r w:rsidRPr="004D10C1">
        <w:rPr>
          <w:color w:val="000000"/>
          <w:sz w:val="28"/>
          <w:szCs w:val="28"/>
        </w:rPr>
        <w:t xml:space="preserve">Таблица </w:t>
      </w:r>
      <w:r w:rsidR="003E67D0" w:rsidRPr="004D10C1">
        <w:rPr>
          <w:color w:val="000000"/>
          <w:sz w:val="28"/>
          <w:szCs w:val="28"/>
        </w:rPr>
        <w:t>2</w:t>
      </w:r>
      <w:r w:rsidRPr="004D10C1">
        <w:rPr>
          <w:color w:val="000000"/>
          <w:sz w:val="28"/>
          <w:szCs w:val="28"/>
        </w:rPr>
        <w:t xml:space="preserve"> - Расчет коэффициентов ликвидности за 200</w:t>
      </w:r>
      <w:r w:rsidR="003E67D0" w:rsidRPr="004D10C1">
        <w:rPr>
          <w:color w:val="000000"/>
          <w:sz w:val="28"/>
          <w:szCs w:val="28"/>
        </w:rPr>
        <w:t>3</w:t>
      </w:r>
      <w:r w:rsidRPr="004D10C1">
        <w:rPr>
          <w:color w:val="000000"/>
          <w:sz w:val="28"/>
          <w:szCs w:val="28"/>
        </w:rPr>
        <w:t>-200</w:t>
      </w:r>
      <w:r w:rsidR="003E67D0" w:rsidRPr="004D10C1">
        <w:rPr>
          <w:color w:val="000000"/>
          <w:sz w:val="28"/>
          <w:szCs w:val="28"/>
        </w:rPr>
        <w:t>5</w:t>
      </w:r>
      <w:r w:rsidRPr="004D10C1">
        <w:rPr>
          <w:color w:val="000000"/>
          <w:sz w:val="28"/>
          <w:szCs w:val="28"/>
        </w:rPr>
        <w:t xml:space="preserve"> гг.</w:t>
      </w:r>
    </w:p>
    <w:tbl>
      <w:tblPr>
        <w:tblW w:w="88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1855"/>
        <w:gridCol w:w="1764"/>
        <w:gridCol w:w="1834"/>
        <w:gridCol w:w="2015"/>
        <w:gridCol w:w="1359"/>
      </w:tblGrid>
      <w:tr w:rsidR="008F28B6" w:rsidRPr="00B73DCB" w:rsidTr="00B73DCB">
        <w:trPr>
          <w:jc w:val="center"/>
        </w:trPr>
        <w:tc>
          <w:tcPr>
            <w:tcW w:w="1855"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Показатель</w:t>
            </w:r>
          </w:p>
        </w:tc>
        <w:tc>
          <w:tcPr>
            <w:tcW w:w="1764"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3</w:t>
            </w:r>
          </w:p>
        </w:tc>
        <w:tc>
          <w:tcPr>
            <w:tcW w:w="5208" w:type="dxa"/>
            <w:gridSpan w:val="3"/>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Значение показателя</w:t>
            </w:r>
          </w:p>
        </w:tc>
      </w:tr>
      <w:tr w:rsidR="008F28B6" w:rsidRPr="00B73DCB" w:rsidTr="00B73DCB">
        <w:trPr>
          <w:trHeight w:val="173"/>
          <w:jc w:val="center"/>
        </w:trPr>
        <w:tc>
          <w:tcPr>
            <w:tcW w:w="1855" w:type="dxa"/>
            <w:vMerge/>
            <w:shd w:val="clear" w:color="auto" w:fill="auto"/>
          </w:tcPr>
          <w:p w:rsidR="008F28B6" w:rsidRPr="00B73DCB" w:rsidRDefault="008F28B6" w:rsidP="00B73DCB">
            <w:pPr>
              <w:spacing w:line="360" w:lineRule="auto"/>
              <w:rPr>
                <w:color w:val="000000"/>
                <w:sz w:val="20"/>
                <w:szCs w:val="20"/>
              </w:rPr>
            </w:pPr>
          </w:p>
        </w:tc>
        <w:tc>
          <w:tcPr>
            <w:tcW w:w="1764" w:type="dxa"/>
            <w:vMerge/>
            <w:shd w:val="clear" w:color="auto" w:fill="auto"/>
          </w:tcPr>
          <w:p w:rsidR="008F28B6" w:rsidRPr="00B73DCB" w:rsidRDefault="008F28B6" w:rsidP="00B73DCB">
            <w:pPr>
              <w:spacing w:line="360" w:lineRule="auto"/>
              <w:rPr>
                <w:color w:val="000000"/>
                <w:sz w:val="20"/>
                <w:szCs w:val="20"/>
              </w:rPr>
            </w:pPr>
          </w:p>
        </w:tc>
        <w:tc>
          <w:tcPr>
            <w:tcW w:w="183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4</w:t>
            </w:r>
          </w:p>
        </w:tc>
        <w:tc>
          <w:tcPr>
            <w:tcW w:w="201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5</w:t>
            </w:r>
          </w:p>
        </w:tc>
        <w:tc>
          <w:tcPr>
            <w:tcW w:w="1359"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Динамика</w:t>
            </w:r>
          </w:p>
        </w:tc>
      </w:tr>
      <w:tr w:rsidR="008F28B6" w:rsidRPr="00B73DCB" w:rsidTr="00B73DCB">
        <w:trPr>
          <w:jc w:val="center"/>
        </w:trPr>
        <w:tc>
          <w:tcPr>
            <w:tcW w:w="185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К-т текущей ликвидности</w:t>
            </w:r>
          </w:p>
        </w:tc>
        <w:tc>
          <w:tcPr>
            <w:tcW w:w="176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709</w:t>
            </w:r>
            <w:r w:rsidR="008F28B6" w:rsidRPr="00B73DCB">
              <w:rPr>
                <w:color w:val="000000"/>
                <w:sz w:val="20"/>
                <w:szCs w:val="20"/>
              </w:rPr>
              <w:t>/</w:t>
            </w:r>
            <w:r w:rsidRPr="00B73DCB">
              <w:rPr>
                <w:color w:val="000000"/>
                <w:sz w:val="20"/>
                <w:szCs w:val="20"/>
              </w:rPr>
              <w:t>4740</w:t>
            </w:r>
            <w:r w:rsidR="008F28B6" w:rsidRPr="00B73DCB">
              <w:rPr>
                <w:color w:val="000000"/>
                <w:sz w:val="20"/>
                <w:szCs w:val="20"/>
              </w:rPr>
              <w:t xml:space="preserve">= </w:t>
            </w:r>
            <w:r w:rsidRPr="00B73DCB">
              <w:rPr>
                <w:color w:val="000000"/>
                <w:sz w:val="20"/>
                <w:szCs w:val="20"/>
              </w:rPr>
              <w:t>0,14</w:t>
            </w:r>
          </w:p>
        </w:tc>
        <w:tc>
          <w:tcPr>
            <w:tcW w:w="183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784</w:t>
            </w:r>
            <w:r w:rsidR="008F28B6" w:rsidRPr="00B73DCB">
              <w:rPr>
                <w:color w:val="000000"/>
                <w:sz w:val="20"/>
                <w:szCs w:val="20"/>
              </w:rPr>
              <w:t>/</w:t>
            </w:r>
            <w:r w:rsidRPr="00B73DCB">
              <w:rPr>
                <w:color w:val="000000"/>
                <w:sz w:val="20"/>
                <w:szCs w:val="20"/>
              </w:rPr>
              <w:t>4710</w:t>
            </w:r>
            <w:r w:rsidR="008F28B6" w:rsidRPr="00B73DCB">
              <w:rPr>
                <w:color w:val="000000"/>
                <w:sz w:val="20"/>
                <w:szCs w:val="20"/>
              </w:rPr>
              <w:t>=</w:t>
            </w:r>
            <w:r w:rsidRPr="00B73DCB">
              <w:rPr>
                <w:color w:val="000000"/>
                <w:sz w:val="20"/>
                <w:szCs w:val="20"/>
              </w:rPr>
              <w:t>0,166</w:t>
            </w:r>
          </w:p>
        </w:tc>
        <w:tc>
          <w:tcPr>
            <w:tcW w:w="2015"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1118</w:t>
            </w:r>
            <w:r w:rsidR="008F28B6" w:rsidRPr="00B73DCB">
              <w:rPr>
                <w:color w:val="000000"/>
                <w:sz w:val="20"/>
                <w:szCs w:val="20"/>
              </w:rPr>
              <w:t>/</w:t>
            </w:r>
            <w:r w:rsidRPr="00B73DCB">
              <w:rPr>
                <w:color w:val="000000"/>
                <w:sz w:val="20"/>
                <w:szCs w:val="20"/>
              </w:rPr>
              <w:t>4065</w:t>
            </w:r>
            <w:r w:rsidR="008F28B6" w:rsidRPr="00B73DCB">
              <w:rPr>
                <w:color w:val="000000"/>
                <w:sz w:val="20"/>
                <w:szCs w:val="20"/>
              </w:rPr>
              <w:t>=</w:t>
            </w:r>
            <w:r w:rsidRPr="00B73DCB">
              <w:rPr>
                <w:color w:val="000000"/>
                <w:sz w:val="20"/>
                <w:szCs w:val="20"/>
              </w:rPr>
              <w:t>0,275</w:t>
            </w:r>
          </w:p>
        </w:tc>
        <w:tc>
          <w:tcPr>
            <w:tcW w:w="1359"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0,135</w:t>
            </w:r>
          </w:p>
        </w:tc>
      </w:tr>
      <w:tr w:rsidR="008F28B6" w:rsidRPr="00B73DCB" w:rsidTr="00B73DCB">
        <w:trPr>
          <w:jc w:val="center"/>
        </w:trPr>
        <w:tc>
          <w:tcPr>
            <w:tcW w:w="185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Срочная ликвидность</w:t>
            </w:r>
          </w:p>
        </w:tc>
        <w:tc>
          <w:tcPr>
            <w:tcW w:w="176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177</w:t>
            </w:r>
            <w:r w:rsidR="008F28B6" w:rsidRPr="00B73DCB">
              <w:rPr>
                <w:color w:val="000000"/>
                <w:sz w:val="20"/>
                <w:szCs w:val="20"/>
              </w:rPr>
              <w:t xml:space="preserve"> /</w:t>
            </w:r>
            <w:r w:rsidRPr="00B73DCB">
              <w:rPr>
                <w:color w:val="000000"/>
                <w:sz w:val="20"/>
                <w:szCs w:val="20"/>
              </w:rPr>
              <w:t>4740</w:t>
            </w:r>
            <w:r w:rsidR="008F28B6" w:rsidRPr="00B73DCB">
              <w:rPr>
                <w:color w:val="000000"/>
                <w:sz w:val="20"/>
                <w:szCs w:val="20"/>
              </w:rPr>
              <w:t xml:space="preserve"> = 0,</w:t>
            </w:r>
            <w:r w:rsidRPr="00B73DCB">
              <w:rPr>
                <w:color w:val="000000"/>
                <w:sz w:val="20"/>
                <w:szCs w:val="20"/>
              </w:rPr>
              <w:t>03</w:t>
            </w:r>
          </w:p>
        </w:tc>
        <w:tc>
          <w:tcPr>
            <w:tcW w:w="183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254</w:t>
            </w:r>
            <w:r w:rsidR="008F28B6" w:rsidRPr="00B73DCB">
              <w:rPr>
                <w:color w:val="000000"/>
                <w:sz w:val="20"/>
                <w:szCs w:val="20"/>
              </w:rPr>
              <w:t>/</w:t>
            </w:r>
            <w:r w:rsidRPr="00B73DCB">
              <w:rPr>
                <w:color w:val="000000"/>
                <w:sz w:val="20"/>
                <w:szCs w:val="20"/>
              </w:rPr>
              <w:t>4710</w:t>
            </w:r>
            <w:r w:rsidR="008F28B6" w:rsidRPr="00B73DCB">
              <w:rPr>
                <w:color w:val="000000"/>
                <w:sz w:val="20"/>
                <w:szCs w:val="20"/>
              </w:rPr>
              <w:t>=0,</w:t>
            </w:r>
            <w:r w:rsidRPr="00B73DCB">
              <w:rPr>
                <w:color w:val="000000"/>
                <w:sz w:val="20"/>
                <w:szCs w:val="20"/>
              </w:rPr>
              <w:t>053</w:t>
            </w:r>
          </w:p>
        </w:tc>
        <w:tc>
          <w:tcPr>
            <w:tcW w:w="2015"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861</w:t>
            </w:r>
            <w:r w:rsidR="008F28B6" w:rsidRPr="00B73DCB">
              <w:rPr>
                <w:color w:val="000000"/>
                <w:sz w:val="20"/>
                <w:szCs w:val="20"/>
              </w:rPr>
              <w:t>/</w:t>
            </w:r>
            <w:r w:rsidRPr="00B73DCB">
              <w:rPr>
                <w:color w:val="000000"/>
                <w:sz w:val="20"/>
                <w:szCs w:val="20"/>
              </w:rPr>
              <w:t>4065</w:t>
            </w:r>
            <w:r w:rsidR="008F28B6" w:rsidRPr="00B73DCB">
              <w:rPr>
                <w:color w:val="000000"/>
                <w:sz w:val="20"/>
                <w:szCs w:val="20"/>
              </w:rPr>
              <w:t>=0,</w:t>
            </w:r>
            <w:r w:rsidRPr="00B73DCB">
              <w:rPr>
                <w:color w:val="000000"/>
                <w:sz w:val="20"/>
                <w:szCs w:val="20"/>
              </w:rPr>
              <w:t>211</w:t>
            </w:r>
          </w:p>
        </w:tc>
        <w:tc>
          <w:tcPr>
            <w:tcW w:w="1359" w:type="dxa"/>
            <w:shd w:val="clear" w:color="auto" w:fill="auto"/>
          </w:tcPr>
          <w:p w:rsidR="008D1996" w:rsidRPr="00B73DCB" w:rsidRDefault="008D1996" w:rsidP="00B73DCB">
            <w:pPr>
              <w:spacing w:line="360" w:lineRule="auto"/>
              <w:rPr>
                <w:color w:val="000000"/>
                <w:sz w:val="20"/>
                <w:szCs w:val="20"/>
              </w:rPr>
            </w:pPr>
            <w:r w:rsidRPr="00B73DCB">
              <w:rPr>
                <w:color w:val="000000"/>
                <w:sz w:val="20"/>
                <w:szCs w:val="20"/>
              </w:rPr>
              <w:t>0,181</w:t>
            </w:r>
          </w:p>
        </w:tc>
      </w:tr>
      <w:tr w:rsidR="008F28B6" w:rsidRPr="00B73DCB" w:rsidTr="00B73DCB">
        <w:trPr>
          <w:jc w:val="center"/>
        </w:trPr>
        <w:tc>
          <w:tcPr>
            <w:tcW w:w="185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Абсолютная ликвидность</w:t>
            </w:r>
          </w:p>
        </w:tc>
        <w:tc>
          <w:tcPr>
            <w:tcW w:w="176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11</w:t>
            </w:r>
            <w:r w:rsidR="008F28B6" w:rsidRPr="00B73DCB">
              <w:rPr>
                <w:color w:val="000000"/>
                <w:sz w:val="20"/>
                <w:szCs w:val="20"/>
              </w:rPr>
              <w:t>/</w:t>
            </w:r>
            <w:r w:rsidRPr="00B73DCB">
              <w:rPr>
                <w:color w:val="000000"/>
                <w:sz w:val="20"/>
                <w:szCs w:val="20"/>
              </w:rPr>
              <w:t>4740</w:t>
            </w:r>
            <w:r w:rsidR="008F28B6" w:rsidRPr="00B73DCB">
              <w:rPr>
                <w:color w:val="000000"/>
                <w:sz w:val="20"/>
                <w:szCs w:val="20"/>
              </w:rPr>
              <w:t>=0,0</w:t>
            </w:r>
            <w:r w:rsidRPr="00B73DCB">
              <w:rPr>
                <w:color w:val="000000"/>
                <w:sz w:val="20"/>
                <w:szCs w:val="20"/>
              </w:rPr>
              <w:t>02</w:t>
            </w:r>
          </w:p>
        </w:tc>
        <w:tc>
          <w:tcPr>
            <w:tcW w:w="183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13</w:t>
            </w:r>
            <w:r w:rsidR="008F28B6" w:rsidRPr="00B73DCB">
              <w:rPr>
                <w:color w:val="000000"/>
                <w:sz w:val="20"/>
                <w:szCs w:val="20"/>
              </w:rPr>
              <w:t>/</w:t>
            </w:r>
            <w:r w:rsidRPr="00B73DCB">
              <w:rPr>
                <w:color w:val="000000"/>
                <w:sz w:val="20"/>
                <w:szCs w:val="20"/>
              </w:rPr>
              <w:t>4710</w:t>
            </w:r>
            <w:r w:rsidR="008F28B6" w:rsidRPr="00B73DCB">
              <w:rPr>
                <w:color w:val="000000"/>
                <w:sz w:val="20"/>
                <w:szCs w:val="20"/>
              </w:rPr>
              <w:t>=0,0</w:t>
            </w:r>
            <w:r w:rsidRPr="00B73DCB">
              <w:rPr>
                <w:color w:val="000000"/>
                <w:sz w:val="20"/>
                <w:szCs w:val="20"/>
              </w:rPr>
              <w:t>02</w:t>
            </w:r>
          </w:p>
        </w:tc>
        <w:tc>
          <w:tcPr>
            <w:tcW w:w="2015"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35</w:t>
            </w:r>
            <w:r w:rsidR="008F28B6" w:rsidRPr="00B73DCB">
              <w:rPr>
                <w:color w:val="000000"/>
                <w:sz w:val="20"/>
                <w:szCs w:val="20"/>
              </w:rPr>
              <w:t>/</w:t>
            </w:r>
            <w:r w:rsidRPr="00B73DCB">
              <w:rPr>
                <w:color w:val="000000"/>
                <w:sz w:val="20"/>
                <w:szCs w:val="20"/>
              </w:rPr>
              <w:t>4065</w:t>
            </w:r>
            <w:r w:rsidR="008F28B6" w:rsidRPr="00B73DCB">
              <w:rPr>
                <w:color w:val="000000"/>
                <w:sz w:val="20"/>
                <w:szCs w:val="20"/>
              </w:rPr>
              <w:t>=0,0</w:t>
            </w:r>
            <w:r w:rsidRPr="00B73DCB">
              <w:rPr>
                <w:color w:val="000000"/>
                <w:sz w:val="20"/>
                <w:szCs w:val="20"/>
              </w:rPr>
              <w:t>08</w:t>
            </w:r>
          </w:p>
        </w:tc>
        <w:tc>
          <w:tcPr>
            <w:tcW w:w="1359"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0,006</w:t>
            </w:r>
          </w:p>
        </w:tc>
      </w:tr>
      <w:tr w:rsidR="008F28B6" w:rsidRPr="00B73DCB" w:rsidTr="00B73DCB">
        <w:trPr>
          <w:jc w:val="center"/>
        </w:trPr>
        <w:tc>
          <w:tcPr>
            <w:tcW w:w="185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Чистый оборот-й капитал</w:t>
            </w:r>
          </w:p>
        </w:tc>
        <w:tc>
          <w:tcPr>
            <w:tcW w:w="176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709</w:t>
            </w:r>
            <w:r w:rsidR="008F28B6" w:rsidRPr="00B73DCB">
              <w:rPr>
                <w:color w:val="000000"/>
                <w:sz w:val="20"/>
                <w:szCs w:val="20"/>
              </w:rPr>
              <w:t>-</w:t>
            </w:r>
            <w:r w:rsidRPr="00B73DCB">
              <w:rPr>
                <w:color w:val="000000"/>
                <w:sz w:val="20"/>
                <w:szCs w:val="20"/>
              </w:rPr>
              <w:t>4740</w:t>
            </w:r>
            <w:r w:rsidR="008F28B6" w:rsidRPr="00B73DCB">
              <w:rPr>
                <w:color w:val="000000"/>
                <w:sz w:val="20"/>
                <w:szCs w:val="20"/>
              </w:rPr>
              <w:t xml:space="preserve">= </w:t>
            </w:r>
            <w:r w:rsidRPr="00B73DCB">
              <w:rPr>
                <w:color w:val="000000"/>
                <w:sz w:val="20"/>
                <w:szCs w:val="20"/>
              </w:rPr>
              <w:t>-4031</w:t>
            </w:r>
          </w:p>
        </w:tc>
        <w:tc>
          <w:tcPr>
            <w:tcW w:w="1834"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784</w:t>
            </w:r>
            <w:r w:rsidR="008F28B6" w:rsidRPr="00B73DCB">
              <w:rPr>
                <w:color w:val="000000"/>
                <w:sz w:val="20"/>
                <w:szCs w:val="20"/>
              </w:rPr>
              <w:t>-</w:t>
            </w:r>
            <w:r w:rsidRPr="00B73DCB">
              <w:rPr>
                <w:color w:val="000000"/>
                <w:sz w:val="20"/>
                <w:szCs w:val="20"/>
              </w:rPr>
              <w:t>4710</w:t>
            </w:r>
            <w:r w:rsidR="008F28B6" w:rsidRPr="00B73DCB">
              <w:rPr>
                <w:color w:val="000000"/>
                <w:sz w:val="20"/>
                <w:szCs w:val="20"/>
              </w:rPr>
              <w:t xml:space="preserve">= </w:t>
            </w:r>
            <w:r w:rsidRPr="00B73DCB">
              <w:rPr>
                <w:color w:val="000000"/>
                <w:sz w:val="20"/>
                <w:szCs w:val="20"/>
              </w:rPr>
              <w:t>-3926</w:t>
            </w:r>
          </w:p>
        </w:tc>
        <w:tc>
          <w:tcPr>
            <w:tcW w:w="2015"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1118</w:t>
            </w:r>
            <w:r w:rsidR="008F28B6" w:rsidRPr="00B73DCB">
              <w:rPr>
                <w:color w:val="000000"/>
                <w:sz w:val="20"/>
                <w:szCs w:val="20"/>
              </w:rPr>
              <w:t>-</w:t>
            </w:r>
            <w:r w:rsidRPr="00B73DCB">
              <w:rPr>
                <w:color w:val="000000"/>
                <w:sz w:val="20"/>
                <w:szCs w:val="20"/>
              </w:rPr>
              <w:t>4065</w:t>
            </w:r>
            <w:r w:rsidR="008F28B6" w:rsidRPr="00B73DCB">
              <w:rPr>
                <w:color w:val="000000"/>
                <w:sz w:val="20"/>
                <w:szCs w:val="20"/>
              </w:rPr>
              <w:t xml:space="preserve">= </w:t>
            </w:r>
            <w:r w:rsidRPr="00B73DCB">
              <w:rPr>
                <w:color w:val="000000"/>
                <w:sz w:val="20"/>
                <w:szCs w:val="20"/>
              </w:rPr>
              <w:t>-2947</w:t>
            </w:r>
          </w:p>
        </w:tc>
        <w:tc>
          <w:tcPr>
            <w:tcW w:w="1359" w:type="dxa"/>
            <w:shd w:val="clear" w:color="auto" w:fill="auto"/>
          </w:tcPr>
          <w:p w:rsidR="008F28B6" w:rsidRPr="00B73DCB" w:rsidRDefault="008D1996" w:rsidP="00B73DCB">
            <w:pPr>
              <w:spacing w:line="360" w:lineRule="auto"/>
              <w:rPr>
                <w:color w:val="000000"/>
                <w:sz w:val="20"/>
                <w:szCs w:val="20"/>
              </w:rPr>
            </w:pPr>
            <w:r w:rsidRPr="00B73DCB">
              <w:rPr>
                <w:color w:val="000000"/>
                <w:sz w:val="20"/>
                <w:szCs w:val="20"/>
              </w:rPr>
              <w:t>1084</w:t>
            </w:r>
          </w:p>
        </w:tc>
      </w:tr>
    </w:tbl>
    <w:p w:rsidR="00620F27" w:rsidRPr="004D10C1" w:rsidRDefault="00945790" w:rsidP="004D10C1">
      <w:pPr>
        <w:spacing w:line="360" w:lineRule="auto"/>
        <w:ind w:firstLine="709"/>
        <w:jc w:val="both"/>
        <w:rPr>
          <w:color w:val="000000"/>
          <w:sz w:val="28"/>
          <w:szCs w:val="28"/>
        </w:rPr>
      </w:pPr>
      <w:r>
        <w:rPr>
          <w:color w:val="000000"/>
          <w:sz w:val="28"/>
          <w:szCs w:val="28"/>
        </w:rPr>
        <w:br w:type="page"/>
      </w:r>
      <w:r w:rsidR="008F28B6" w:rsidRPr="004D10C1">
        <w:rPr>
          <w:color w:val="000000"/>
          <w:sz w:val="28"/>
          <w:szCs w:val="28"/>
        </w:rPr>
        <w:t>Абсолютная ликвидность предприятия показывает</w:t>
      </w:r>
      <w:r>
        <w:rPr>
          <w:color w:val="000000"/>
          <w:sz w:val="28"/>
          <w:szCs w:val="28"/>
        </w:rPr>
        <w:t>,</w:t>
      </w:r>
      <w:r w:rsidR="008F28B6" w:rsidRPr="004D10C1">
        <w:rPr>
          <w:color w:val="000000"/>
          <w:sz w:val="28"/>
          <w:szCs w:val="28"/>
        </w:rPr>
        <w:t xml:space="preserve"> какая часть обязательств может быть погашена за счет имеющейся денежной наличности. В случае </w:t>
      </w:r>
      <w:r w:rsidR="003E67D0" w:rsidRPr="004D10C1">
        <w:rPr>
          <w:color w:val="000000"/>
          <w:sz w:val="28"/>
          <w:szCs w:val="28"/>
        </w:rPr>
        <w:t xml:space="preserve">ОАО «Красногорское АТП» </w:t>
      </w:r>
      <w:r w:rsidR="008F28B6" w:rsidRPr="004D10C1">
        <w:rPr>
          <w:color w:val="000000"/>
          <w:sz w:val="28"/>
          <w:szCs w:val="28"/>
        </w:rPr>
        <w:t xml:space="preserve">она составила </w:t>
      </w:r>
      <w:r w:rsidR="008D1996" w:rsidRPr="004D10C1">
        <w:rPr>
          <w:color w:val="000000"/>
          <w:sz w:val="28"/>
          <w:szCs w:val="28"/>
        </w:rPr>
        <w:t>0,23</w:t>
      </w:r>
      <w:r w:rsidR="008F28B6" w:rsidRPr="004D10C1">
        <w:rPr>
          <w:color w:val="000000"/>
          <w:sz w:val="28"/>
          <w:szCs w:val="28"/>
        </w:rPr>
        <w:t xml:space="preserve"> и </w:t>
      </w:r>
      <w:r w:rsidR="008D1996" w:rsidRPr="004D10C1">
        <w:rPr>
          <w:color w:val="000000"/>
          <w:sz w:val="28"/>
          <w:szCs w:val="28"/>
        </w:rPr>
        <w:t>8</w:t>
      </w:r>
      <w:r w:rsidR="008F28B6" w:rsidRPr="004D10C1">
        <w:rPr>
          <w:color w:val="000000"/>
          <w:sz w:val="28"/>
          <w:szCs w:val="28"/>
        </w:rPr>
        <w:t>% от суммы краткосрочных обязательств в 200</w:t>
      </w:r>
      <w:r w:rsidR="008D1996" w:rsidRPr="004D10C1">
        <w:rPr>
          <w:color w:val="000000"/>
          <w:sz w:val="28"/>
          <w:szCs w:val="28"/>
        </w:rPr>
        <w:t>3</w:t>
      </w:r>
      <w:r w:rsidR="008F28B6" w:rsidRPr="004D10C1">
        <w:rPr>
          <w:color w:val="000000"/>
          <w:sz w:val="28"/>
          <w:szCs w:val="28"/>
        </w:rPr>
        <w:t xml:space="preserve"> и 200</w:t>
      </w:r>
      <w:r w:rsidR="003E67D0" w:rsidRPr="004D10C1">
        <w:rPr>
          <w:color w:val="000000"/>
          <w:sz w:val="28"/>
          <w:szCs w:val="28"/>
        </w:rPr>
        <w:t>5</w:t>
      </w:r>
      <w:r w:rsidR="008F28B6" w:rsidRPr="004D10C1">
        <w:rPr>
          <w:color w:val="000000"/>
          <w:sz w:val="28"/>
          <w:szCs w:val="28"/>
        </w:rPr>
        <w:t xml:space="preserve"> гг. соответственно. Общих нормативов по данному показателю не существует, но поскольку просроченных обязательств у предприятия нет, а динамика – положительная, то можно считать значение показателя абсолютной ликвидности удовлетворительным.</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 xml:space="preserve">Для показателя срочной ликвидности обычно удовлетворяет соотношение 0,7-1,0. В случае </w:t>
      </w:r>
      <w:r w:rsidR="003E67D0" w:rsidRPr="004D10C1">
        <w:rPr>
          <w:color w:val="000000"/>
          <w:sz w:val="28"/>
          <w:szCs w:val="28"/>
        </w:rPr>
        <w:t>ОАО «Красногорское АТП»</w:t>
      </w:r>
      <w:r w:rsidRPr="004D10C1">
        <w:rPr>
          <w:color w:val="000000"/>
          <w:sz w:val="28"/>
          <w:szCs w:val="28"/>
        </w:rPr>
        <w:t xml:space="preserve"> значение этого показателя недостаточное, т.е. в течении 3 месяцев предприятие сможет погасить только </w:t>
      </w:r>
      <w:r w:rsidR="008D1996" w:rsidRPr="004D10C1">
        <w:rPr>
          <w:color w:val="000000"/>
          <w:sz w:val="28"/>
          <w:szCs w:val="28"/>
        </w:rPr>
        <w:t>21</w:t>
      </w:r>
      <w:r w:rsidRPr="004D10C1">
        <w:rPr>
          <w:color w:val="000000"/>
          <w:sz w:val="28"/>
          <w:szCs w:val="28"/>
        </w:rPr>
        <w:t>% своей задолженности.</w:t>
      </w:r>
    </w:p>
    <w:p w:rsidR="008F28B6" w:rsidRPr="004D10C1" w:rsidRDefault="008F28B6" w:rsidP="004D10C1">
      <w:pPr>
        <w:spacing w:line="360" w:lineRule="auto"/>
        <w:ind w:firstLine="709"/>
        <w:jc w:val="both"/>
        <w:rPr>
          <w:color w:val="000000"/>
          <w:sz w:val="28"/>
          <w:szCs w:val="28"/>
        </w:rPr>
      </w:pPr>
      <w:r w:rsidRPr="004D10C1">
        <w:rPr>
          <w:color w:val="000000"/>
          <w:sz w:val="28"/>
          <w:szCs w:val="28"/>
        </w:rPr>
        <w:t xml:space="preserve">Коэффициент текущей ликвидности показывает в какой степени оборотные активы покрывают оборотные пассивы. Удовлетворяет обычно коэффициент </w:t>
      </w:r>
      <w:r w:rsidR="007070BB">
        <w:rPr>
          <w:color w:val="000000"/>
          <w:sz w:val="28"/>
          <w:szCs w:val="28"/>
        </w:rPr>
        <w:pict>
          <v:shape id="_x0000_i1096" type="#_x0000_t75" style="width:9.75pt;height:12pt">
            <v:imagedata r:id="rId58" o:title=""/>
          </v:shape>
        </w:pict>
      </w:r>
      <w:r w:rsidRPr="004D10C1">
        <w:rPr>
          <w:color w:val="000000"/>
          <w:sz w:val="28"/>
          <w:szCs w:val="28"/>
        </w:rPr>
        <w:t xml:space="preserve">2. на исследуемом предприятии его величина ниже нормативной и составляет </w:t>
      </w:r>
      <w:r w:rsidR="008D1996" w:rsidRPr="004D10C1">
        <w:rPr>
          <w:color w:val="000000"/>
          <w:sz w:val="28"/>
          <w:szCs w:val="28"/>
        </w:rPr>
        <w:t>0,14</w:t>
      </w:r>
      <w:r w:rsidRPr="004D10C1">
        <w:rPr>
          <w:color w:val="000000"/>
          <w:sz w:val="28"/>
          <w:szCs w:val="28"/>
        </w:rPr>
        <w:t xml:space="preserve"> и </w:t>
      </w:r>
      <w:r w:rsidR="008D1996" w:rsidRPr="004D10C1">
        <w:rPr>
          <w:color w:val="000000"/>
          <w:sz w:val="28"/>
          <w:szCs w:val="28"/>
        </w:rPr>
        <w:t>0,275</w:t>
      </w:r>
      <w:r w:rsidRPr="004D10C1">
        <w:rPr>
          <w:color w:val="000000"/>
          <w:sz w:val="28"/>
          <w:szCs w:val="28"/>
        </w:rPr>
        <w:t xml:space="preserve"> в 200</w:t>
      </w:r>
      <w:r w:rsidR="008D1996" w:rsidRPr="004D10C1">
        <w:rPr>
          <w:color w:val="000000"/>
          <w:sz w:val="28"/>
          <w:szCs w:val="28"/>
        </w:rPr>
        <w:t>3</w:t>
      </w:r>
      <w:r w:rsidRPr="004D10C1">
        <w:rPr>
          <w:color w:val="000000"/>
          <w:sz w:val="28"/>
          <w:szCs w:val="28"/>
        </w:rPr>
        <w:t xml:space="preserve"> и 200</w:t>
      </w:r>
      <w:r w:rsidR="003E67D0" w:rsidRPr="004D10C1">
        <w:rPr>
          <w:color w:val="000000"/>
          <w:sz w:val="28"/>
          <w:szCs w:val="28"/>
        </w:rPr>
        <w:t>5</w:t>
      </w:r>
      <w:r w:rsidRPr="004D10C1">
        <w:rPr>
          <w:color w:val="000000"/>
          <w:sz w:val="28"/>
          <w:szCs w:val="28"/>
        </w:rPr>
        <w:t xml:space="preserve"> гг. соответственно. Т.е. в течение 12 месяцев </w:t>
      </w:r>
      <w:r w:rsidR="003E67D0" w:rsidRPr="004D10C1">
        <w:rPr>
          <w:color w:val="000000"/>
          <w:sz w:val="28"/>
          <w:szCs w:val="28"/>
        </w:rPr>
        <w:t>ОАО «Красногорское АТП»</w:t>
      </w:r>
      <w:r w:rsidRPr="004D10C1">
        <w:rPr>
          <w:color w:val="000000"/>
          <w:sz w:val="28"/>
          <w:szCs w:val="28"/>
        </w:rPr>
        <w:t xml:space="preserve"> сможет погасить только </w:t>
      </w:r>
      <w:r w:rsidR="008D1996" w:rsidRPr="004D10C1">
        <w:rPr>
          <w:color w:val="000000"/>
          <w:sz w:val="28"/>
          <w:szCs w:val="28"/>
        </w:rPr>
        <w:t>14</w:t>
      </w:r>
      <w:r w:rsidRPr="004D10C1">
        <w:rPr>
          <w:color w:val="000000"/>
          <w:sz w:val="28"/>
          <w:szCs w:val="28"/>
        </w:rPr>
        <w:t xml:space="preserve"> или </w:t>
      </w:r>
      <w:r w:rsidR="008D1996" w:rsidRPr="004D10C1">
        <w:rPr>
          <w:color w:val="000000"/>
          <w:sz w:val="28"/>
          <w:szCs w:val="28"/>
        </w:rPr>
        <w:t>27</w:t>
      </w:r>
      <w:r w:rsidRPr="004D10C1">
        <w:rPr>
          <w:color w:val="000000"/>
          <w:sz w:val="28"/>
          <w:szCs w:val="28"/>
        </w:rPr>
        <w:t xml:space="preserve">%, что, конечно же, является отрицательным фактом в его деятельности, </w:t>
      </w:r>
      <w:r w:rsidR="008D1996" w:rsidRPr="004D10C1">
        <w:rPr>
          <w:color w:val="000000"/>
          <w:sz w:val="28"/>
          <w:szCs w:val="28"/>
        </w:rPr>
        <w:t>но</w:t>
      </w:r>
      <w:r w:rsidRPr="004D10C1">
        <w:rPr>
          <w:color w:val="000000"/>
          <w:sz w:val="28"/>
          <w:szCs w:val="28"/>
        </w:rPr>
        <w:t xml:space="preserve"> наметилась тенденция к </w:t>
      </w:r>
      <w:r w:rsidR="008D1996" w:rsidRPr="004D10C1">
        <w:rPr>
          <w:color w:val="000000"/>
          <w:sz w:val="28"/>
          <w:szCs w:val="28"/>
        </w:rPr>
        <w:t>повышению</w:t>
      </w:r>
      <w:r w:rsidRPr="004D10C1">
        <w:rPr>
          <w:color w:val="000000"/>
          <w:sz w:val="28"/>
          <w:szCs w:val="28"/>
        </w:rPr>
        <w:t xml:space="preserve"> ликвидности, </w:t>
      </w:r>
      <w:r w:rsidR="008D1996" w:rsidRPr="004D10C1">
        <w:rPr>
          <w:color w:val="000000"/>
          <w:sz w:val="28"/>
          <w:szCs w:val="28"/>
        </w:rPr>
        <w:t>хотя</w:t>
      </w:r>
      <w:r w:rsidRPr="004D10C1">
        <w:rPr>
          <w:color w:val="000000"/>
          <w:sz w:val="28"/>
          <w:szCs w:val="28"/>
        </w:rPr>
        <w:t xml:space="preserve"> о восстановлении ликвидности в течение ближайших 6 месяцев 200</w:t>
      </w:r>
      <w:r w:rsidR="003E67D0" w:rsidRPr="004D10C1">
        <w:rPr>
          <w:color w:val="000000"/>
          <w:sz w:val="28"/>
          <w:szCs w:val="28"/>
        </w:rPr>
        <w:t>6</w:t>
      </w:r>
      <w:r w:rsidRPr="004D10C1">
        <w:rPr>
          <w:color w:val="000000"/>
          <w:sz w:val="28"/>
          <w:szCs w:val="28"/>
        </w:rPr>
        <w:t xml:space="preserve"> г. не может быть и речи.</w:t>
      </w:r>
    </w:p>
    <w:p w:rsidR="00620F27"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Финансовое состояние предприятий, его устойчивость во многом зависят от оптимальности структуры источников капитала (соотношения собственных и заемных средств) и от оптимальности структуры активов предприятия и в первую очередь от соотношения основных и оборотных средств, а также от уравновешенности активов и пассивов предприятия по функциональному признаку.</w:t>
      </w:r>
    </w:p>
    <w:p w:rsidR="008F28B6" w:rsidRPr="004D10C1" w:rsidRDefault="008F28B6"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Для этого проанализируем структуру источников предприятия и оценим степень финансовой устойчивости (т. </w:t>
      </w:r>
      <w:r w:rsidR="003E67D0" w:rsidRPr="004D10C1">
        <w:rPr>
          <w:color w:val="000000"/>
          <w:sz w:val="28"/>
          <w:szCs w:val="28"/>
        </w:rPr>
        <w:t>3</w:t>
      </w:r>
      <w:r w:rsidRPr="004D10C1">
        <w:rPr>
          <w:color w:val="000000"/>
          <w:sz w:val="28"/>
          <w:szCs w:val="28"/>
        </w:rPr>
        <w:t>).</w:t>
      </w:r>
    </w:p>
    <w:p w:rsidR="008F28B6" w:rsidRPr="004D10C1" w:rsidRDefault="008F28B6" w:rsidP="004D10C1">
      <w:pPr>
        <w:spacing w:line="360" w:lineRule="auto"/>
        <w:ind w:firstLine="709"/>
        <w:jc w:val="both"/>
        <w:rPr>
          <w:color w:val="000000"/>
          <w:sz w:val="28"/>
          <w:szCs w:val="28"/>
        </w:rPr>
      </w:pPr>
    </w:p>
    <w:p w:rsidR="008F28B6" w:rsidRPr="004D10C1" w:rsidRDefault="00945790" w:rsidP="004D10C1">
      <w:pPr>
        <w:spacing w:line="360" w:lineRule="auto"/>
        <w:ind w:firstLine="709"/>
        <w:jc w:val="both"/>
        <w:rPr>
          <w:color w:val="000000"/>
          <w:sz w:val="28"/>
          <w:szCs w:val="28"/>
        </w:rPr>
      </w:pPr>
      <w:r>
        <w:rPr>
          <w:color w:val="000000"/>
          <w:sz w:val="28"/>
          <w:szCs w:val="28"/>
        </w:rPr>
        <w:br w:type="page"/>
      </w:r>
      <w:r w:rsidR="008F28B6" w:rsidRPr="004D10C1">
        <w:rPr>
          <w:color w:val="000000"/>
          <w:sz w:val="28"/>
          <w:szCs w:val="28"/>
        </w:rPr>
        <w:t xml:space="preserve">Таблица </w:t>
      </w:r>
      <w:r w:rsidR="003E67D0" w:rsidRPr="004D10C1">
        <w:rPr>
          <w:color w:val="000000"/>
          <w:sz w:val="28"/>
          <w:szCs w:val="28"/>
        </w:rPr>
        <w:t>3</w:t>
      </w:r>
      <w:r w:rsidR="008F28B6" w:rsidRPr="004D10C1">
        <w:rPr>
          <w:color w:val="000000"/>
          <w:sz w:val="28"/>
          <w:szCs w:val="28"/>
        </w:rPr>
        <w:t xml:space="preserve"> - Расчет показателей финансовой устойчивости за 200</w:t>
      </w:r>
      <w:r w:rsidR="003E67D0" w:rsidRPr="004D10C1">
        <w:rPr>
          <w:color w:val="000000"/>
          <w:sz w:val="28"/>
          <w:szCs w:val="28"/>
        </w:rPr>
        <w:t>3</w:t>
      </w:r>
      <w:r w:rsidR="008F28B6" w:rsidRPr="004D10C1">
        <w:rPr>
          <w:color w:val="000000"/>
          <w:sz w:val="28"/>
          <w:szCs w:val="28"/>
        </w:rPr>
        <w:t>-200</w:t>
      </w:r>
      <w:r w:rsidR="003E67D0" w:rsidRPr="004D10C1">
        <w:rPr>
          <w:color w:val="000000"/>
          <w:sz w:val="28"/>
          <w:szCs w:val="28"/>
        </w:rPr>
        <w:t>5</w:t>
      </w:r>
      <w:r w:rsidR="008F28B6" w:rsidRPr="004D10C1">
        <w:rPr>
          <w:color w:val="000000"/>
          <w:sz w:val="28"/>
          <w:szCs w:val="28"/>
        </w:rPr>
        <w:t xml:space="preserve"> гг.</w:t>
      </w:r>
    </w:p>
    <w:tbl>
      <w:tblPr>
        <w:tblW w:w="85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2191"/>
        <w:gridCol w:w="1059"/>
        <w:gridCol w:w="2000"/>
        <w:gridCol w:w="2081"/>
        <w:gridCol w:w="1247"/>
      </w:tblGrid>
      <w:tr w:rsidR="008F28B6" w:rsidRPr="00B73DCB" w:rsidTr="00B73DCB">
        <w:trPr>
          <w:jc w:val="center"/>
        </w:trPr>
        <w:tc>
          <w:tcPr>
            <w:tcW w:w="2191"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Коэффициент</w:t>
            </w:r>
          </w:p>
        </w:tc>
        <w:tc>
          <w:tcPr>
            <w:tcW w:w="1059"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3</w:t>
            </w:r>
          </w:p>
        </w:tc>
        <w:tc>
          <w:tcPr>
            <w:tcW w:w="5328" w:type="dxa"/>
            <w:gridSpan w:val="3"/>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Значение показателя</w:t>
            </w:r>
          </w:p>
        </w:tc>
      </w:tr>
      <w:tr w:rsidR="008F28B6" w:rsidRPr="00B73DCB" w:rsidTr="00B73DCB">
        <w:trPr>
          <w:jc w:val="center"/>
        </w:trPr>
        <w:tc>
          <w:tcPr>
            <w:tcW w:w="2191" w:type="dxa"/>
            <w:vMerge/>
            <w:shd w:val="clear" w:color="auto" w:fill="auto"/>
          </w:tcPr>
          <w:p w:rsidR="008F28B6" w:rsidRPr="00B73DCB" w:rsidRDefault="008F28B6" w:rsidP="00B73DCB">
            <w:pPr>
              <w:spacing w:line="360" w:lineRule="auto"/>
              <w:rPr>
                <w:color w:val="000000"/>
                <w:sz w:val="20"/>
                <w:szCs w:val="20"/>
              </w:rPr>
            </w:pPr>
          </w:p>
        </w:tc>
        <w:tc>
          <w:tcPr>
            <w:tcW w:w="1059" w:type="dxa"/>
            <w:vMerge/>
            <w:shd w:val="clear" w:color="auto" w:fill="auto"/>
          </w:tcPr>
          <w:p w:rsidR="008F28B6" w:rsidRPr="00B73DCB" w:rsidRDefault="008F28B6" w:rsidP="00B73DCB">
            <w:pPr>
              <w:spacing w:line="360" w:lineRule="auto"/>
              <w:rPr>
                <w:color w:val="000000"/>
                <w:sz w:val="20"/>
                <w:szCs w:val="20"/>
              </w:rPr>
            </w:pPr>
          </w:p>
        </w:tc>
        <w:tc>
          <w:tcPr>
            <w:tcW w:w="200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4</w:t>
            </w:r>
          </w:p>
        </w:tc>
        <w:tc>
          <w:tcPr>
            <w:tcW w:w="2081"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5</w:t>
            </w:r>
          </w:p>
        </w:tc>
        <w:tc>
          <w:tcPr>
            <w:tcW w:w="1247"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Динамика</w:t>
            </w:r>
          </w:p>
        </w:tc>
      </w:tr>
      <w:tr w:rsidR="008F28B6" w:rsidRPr="00B73DCB" w:rsidTr="00B73DCB">
        <w:trPr>
          <w:jc w:val="center"/>
        </w:trPr>
        <w:tc>
          <w:tcPr>
            <w:tcW w:w="2191"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Автономии</w:t>
            </w:r>
          </w:p>
        </w:tc>
        <w:tc>
          <w:tcPr>
            <w:tcW w:w="1059"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0,1789</w:t>
            </w:r>
          </w:p>
        </w:tc>
        <w:tc>
          <w:tcPr>
            <w:tcW w:w="2000"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1058</w:t>
            </w:r>
            <w:r w:rsidR="008F28B6" w:rsidRPr="00B73DCB">
              <w:rPr>
                <w:color w:val="000000"/>
                <w:sz w:val="20"/>
                <w:szCs w:val="20"/>
              </w:rPr>
              <w:t>/</w:t>
            </w:r>
            <w:r w:rsidRPr="00B73DCB">
              <w:rPr>
                <w:color w:val="000000"/>
                <w:sz w:val="20"/>
                <w:szCs w:val="20"/>
              </w:rPr>
              <w:t>6128</w:t>
            </w:r>
            <w:r w:rsidR="008F28B6" w:rsidRPr="00B73DCB">
              <w:rPr>
                <w:color w:val="000000"/>
                <w:sz w:val="20"/>
                <w:szCs w:val="20"/>
              </w:rPr>
              <w:t>=</w:t>
            </w:r>
            <w:r w:rsidRPr="00B73DCB">
              <w:rPr>
                <w:color w:val="000000"/>
                <w:sz w:val="20"/>
                <w:szCs w:val="20"/>
              </w:rPr>
              <w:t>0,1726</w:t>
            </w:r>
          </w:p>
        </w:tc>
        <w:tc>
          <w:tcPr>
            <w:tcW w:w="2081"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1719</w:t>
            </w:r>
            <w:r w:rsidR="008F28B6" w:rsidRPr="00B73DCB">
              <w:rPr>
                <w:color w:val="000000"/>
                <w:sz w:val="20"/>
                <w:szCs w:val="20"/>
              </w:rPr>
              <w:t>/</w:t>
            </w:r>
            <w:r w:rsidRPr="00B73DCB">
              <w:rPr>
                <w:color w:val="000000"/>
                <w:sz w:val="20"/>
                <w:szCs w:val="20"/>
              </w:rPr>
              <w:t>5784</w:t>
            </w:r>
            <w:r w:rsidR="008F28B6" w:rsidRPr="00B73DCB">
              <w:rPr>
                <w:color w:val="000000"/>
                <w:sz w:val="20"/>
                <w:szCs w:val="20"/>
              </w:rPr>
              <w:t>=0,</w:t>
            </w:r>
            <w:r w:rsidRPr="00B73DCB">
              <w:rPr>
                <w:color w:val="000000"/>
                <w:sz w:val="20"/>
                <w:szCs w:val="20"/>
              </w:rPr>
              <w:t>2972</w:t>
            </w:r>
          </w:p>
        </w:tc>
        <w:tc>
          <w:tcPr>
            <w:tcW w:w="1247"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0,118</w:t>
            </w:r>
          </w:p>
        </w:tc>
      </w:tr>
      <w:tr w:rsidR="008F28B6" w:rsidRPr="00B73DCB" w:rsidTr="00B73DCB">
        <w:trPr>
          <w:jc w:val="center"/>
        </w:trPr>
        <w:tc>
          <w:tcPr>
            <w:tcW w:w="2191"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Финансирования</w:t>
            </w:r>
          </w:p>
        </w:tc>
        <w:tc>
          <w:tcPr>
            <w:tcW w:w="1059"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0,217</w:t>
            </w:r>
          </w:p>
        </w:tc>
        <w:tc>
          <w:tcPr>
            <w:tcW w:w="2000"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1058</w:t>
            </w:r>
            <w:r w:rsidR="008F28B6" w:rsidRPr="00B73DCB">
              <w:rPr>
                <w:color w:val="000000"/>
                <w:sz w:val="20"/>
                <w:szCs w:val="20"/>
              </w:rPr>
              <w:t>/</w:t>
            </w:r>
            <w:r w:rsidRPr="00B73DCB">
              <w:rPr>
                <w:color w:val="000000"/>
                <w:sz w:val="20"/>
                <w:szCs w:val="20"/>
              </w:rPr>
              <w:t>4710</w:t>
            </w:r>
            <w:r w:rsidR="008F28B6" w:rsidRPr="00B73DCB">
              <w:rPr>
                <w:color w:val="000000"/>
                <w:sz w:val="20"/>
                <w:szCs w:val="20"/>
              </w:rPr>
              <w:t>=</w:t>
            </w:r>
            <w:r w:rsidRPr="00B73DCB">
              <w:rPr>
                <w:color w:val="000000"/>
                <w:sz w:val="20"/>
                <w:szCs w:val="20"/>
              </w:rPr>
              <w:t>0,224</w:t>
            </w:r>
          </w:p>
        </w:tc>
        <w:tc>
          <w:tcPr>
            <w:tcW w:w="2081"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1719</w:t>
            </w:r>
            <w:r w:rsidR="008F28B6" w:rsidRPr="00B73DCB">
              <w:rPr>
                <w:color w:val="000000"/>
                <w:sz w:val="20"/>
                <w:szCs w:val="20"/>
              </w:rPr>
              <w:t>/</w:t>
            </w:r>
            <w:r w:rsidRPr="00B73DCB">
              <w:rPr>
                <w:color w:val="000000"/>
                <w:sz w:val="20"/>
                <w:szCs w:val="20"/>
              </w:rPr>
              <w:t>4065</w:t>
            </w:r>
            <w:r w:rsidR="008F28B6" w:rsidRPr="00B73DCB">
              <w:rPr>
                <w:color w:val="000000"/>
                <w:sz w:val="20"/>
                <w:szCs w:val="20"/>
              </w:rPr>
              <w:t>=</w:t>
            </w:r>
            <w:r w:rsidRPr="00B73DCB">
              <w:rPr>
                <w:color w:val="000000"/>
                <w:sz w:val="20"/>
                <w:szCs w:val="20"/>
              </w:rPr>
              <w:t>0,422</w:t>
            </w:r>
          </w:p>
        </w:tc>
        <w:tc>
          <w:tcPr>
            <w:tcW w:w="1247"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0,205</w:t>
            </w:r>
          </w:p>
        </w:tc>
      </w:tr>
      <w:tr w:rsidR="008F28B6" w:rsidRPr="00B73DCB" w:rsidTr="00B73DCB">
        <w:trPr>
          <w:jc w:val="center"/>
        </w:trPr>
        <w:tc>
          <w:tcPr>
            <w:tcW w:w="2191"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Задолженности</w:t>
            </w:r>
          </w:p>
        </w:tc>
        <w:tc>
          <w:tcPr>
            <w:tcW w:w="1059"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4,502</w:t>
            </w:r>
          </w:p>
        </w:tc>
        <w:tc>
          <w:tcPr>
            <w:tcW w:w="2000"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4710</w:t>
            </w:r>
            <w:r w:rsidR="008F28B6" w:rsidRPr="00B73DCB">
              <w:rPr>
                <w:color w:val="000000"/>
                <w:sz w:val="20"/>
                <w:szCs w:val="20"/>
              </w:rPr>
              <w:t>/</w:t>
            </w:r>
            <w:r w:rsidRPr="00B73DCB">
              <w:rPr>
                <w:color w:val="000000"/>
                <w:sz w:val="20"/>
                <w:szCs w:val="20"/>
              </w:rPr>
              <w:t>1058</w:t>
            </w:r>
            <w:r w:rsidR="008F28B6" w:rsidRPr="00B73DCB">
              <w:rPr>
                <w:color w:val="000000"/>
                <w:sz w:val="20"/>
                <w:szCs w:val="20"/>
              </w:rPr>
              <w:t>=</w:t>
            </w:r>
            <w:r w:rsidRPr="00B73DCB">
              <w:rPr>
                <w:color w:val="000000"/>
                <w:sz w:val="20"/>
                <w:szCs w:val="20"/>
              </w:rPr>
              <w:t>4,451</w:t>
            </w:r>
          </w:p>
        </w:tc>
        <w:tc>
          <w:tcPr>
            <w:tcW w:w="2081"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4065</w:t>
            </w:r>
            <w:r w:rsidR="008F28B6" w:rsidRPr="00B73DCB">
              <w:rPr>
                <w:color w:val="000000"/>
                <w:sz w:val="20"/>
                <w:szCs w:val="20"/>
              </w:rPr>
              <w:t>/</w:t>
            </w:r>
            <w:r w:rsidRPr="00B73DCB">
              <w:rPr>
                <w:color w:val="000000"/>
                <w:sz w:val="20"/>
                <w:szCs w:val="20"/>
              </w:rPr>
              <w:t>1719</w:t>
            </w:r>
            <w:r w:rsidR="008F28B6" w:rsidRPr="00B73DCB">
              <w:rPr>
                <w:color w:val="000000"/>
                <w:sz w:val="20"/>
                <w:szCs w:val="20"/>
              </w:rPr>
              <w:t>=</w:t>
            </w:r>
            <w:r w:rsidRPr="00B73DCB">
              <w:rPr>
                <w:color w:val="000000"/>
                <w:sz w:val="20"/>
                <w:szCs w:val="20"/>
              </w:rPr>
              <w:t>2,364</w:t>
            </w:r>
          </w:p>
        </w:tc>
        <w:tc>
          <w:tcPr>
            <w:tcW w:w="1247" w:type="dxa"/>
            <w:shd w:val="clear" w:color="auto" w:fill="auto"/>
          </w:tcPr>
          <w:p w:rsidR="008F28B6" w:rsidRPr="00B73DCB" w:rsidRDefault="00B44CEC" w:rsidP="00B73DCB">
            <w:pPr>
              <w:spacing w:line="360" w:lineRule="auto"/>
              <w:rPr>
                <w:color w:val="000000"/>
                <w:sz w:val="20"/>
                <w:szCs w:val="20"/>
              </w:rPr>
            </w:pPr>
            <w:r w:rsidRPr="00B73DCB">
              <w:rPr>
                <w:color w:val="000000"/>
                <w:sz w:val="20"/>
                <w:szCs w:val="20"/>
              </w:rPr>
              <w:t>-2,138</w:t>
            </w:r>
          </w:p>
        </w:tc>
      </w:tr>
    </w:tbl>
    <w:p w:rsidR="008F28B6" w:rsidRPr="004D10C1" w:rsidRDefault="008F28B6" w:rsidP="004D10C1">
      <w:pPr>
        <w:spacing w:line="360" w:lineRule="auto"/>
        <w:ind w:firstLine="709"/>
        <w:jc w:val="both"/>
        <w:rPr>
          <w:color w:val="000000"/>
          <w:sz w:val="28"/>
          <w:szCs w:val="28"/>
        </w:rPr>
      </w:pPr>
    </w:p>
    <w:p w:rsidR="00620F27" w:rsidRPr="004D10C1" w:rsidRDefault="008F28B6" w:rsidP="004D10C1">
      <w:pPr>
        <w:spacing w:line="360" w:lineRule="auto"/>
        <w:ind w:firstLine="709"/>
        <w:jc w:val="both"/>
        <w:rPr>
          <w:color w:val="000000"/>
          <w:sz w:val="28"/>
          <w:szCs w:val="28"/>
        </w:rPr>
      </w:pPr>
      <w:r w:rsidRPr="004D10C1">
        <w:rPr>
          <w:color w:val="000000"/>
          <w:sz w:val="28"/>
          <w:szCs w:val="28"/>
        </w:rPr>
        <w:t xml:space="preserve">Коэффициент концентрации собственного капитала (финансовой автономии, независимости) — удельный вес собственного капитала в общей валюте нетто-баланса. Он характеризует, какая часть активов предприятия сформирована за счет собственных источников средств. В случае </w:t>
      </w:r>
      <w:r w:rsidR="003E67D0" w:rsidRPr="004D10C1">
        <w:rPr>
          <w:color w:val="000000"/>
          <w:sz w:val="28"/>
          <w:szCs w:val="28"/>
        </w:rPr>
        <w:t>ОАО «Красногорское АТП»</w:t>
      </w:r>
      <w:r w:rsidRPr="004D10C1">
        <w:rPr>
          <w:color w:val="000000"/>
          <w:sz w:val="28"/>
          <w:szCs w:val="28"/>
        </w:rPr>
        <w:t xml:space="preserve"> имущество предприятия было сформировано за счет собственных средств на </w:t>
      </w:r>
      <w:r w:rsidR="00B44CEC" w:rsidRPr="004D10C1">
        <w:rPr>
          <w:color w:val="000000"/>
          <w:sz w:val="28"/>
          <w:szCs w:val="28"/>
        </w:rPr>
        <w:t>17,89</w:t>
      </w:r>
      <w:r w:rsidRPr="004D10C1">
        <w:rPr>
          <w:color w:val="000000"/>
          <w:sz w:val="28"/>
          <w:szCs w:val="28"/>
        </w:rPr>
        <w:t xml:space="preserve">% и </w:t>
      </w:r>
      <w:r w:rsidR="00B44CEC" w:rsidRPr="004D10C1">
        <w:rPr>
          <w:color w:val="000000"/>
          <w:sz w:val="28"/>
          <w:szCs w:val="28"/>
        </w:rPr>
        <w:t>29,72</w:t>
      </w:r>
      <w:r w:rsidRPr="004D10C1">
        <w:rPr>
          <w:color w:val="000000"/>
          <w:sz w:val="28"/>
          <w:szCs w:val="28"/>
        </w:rPr>
        <w:t>% в 200</w:t>
      </w:r>
      <w:r w:rsidR="00B44CEC" w:rsidRPr="004D10C1">
        <w:rPr>
          <w:color w:val="000000"/>
          <w:sz w:val="28"/>
          <w:szCs w:val="28"/>
        </w:rPr>
        <w:t>3</w:t>
      </w:r>
      <w:r w:rsidRPr="004D10C1">
        <w:rPr>
          <w:color w:val="000000"/>
          <w:sz w:val="28"/>
          <w:szCs w:val="28"/>
        </w:rPr>
        <w:t xml:space="preserve"> и 200</w:t>
      </w:r>
      <w:r w:rsidR="003E67D0" w:rsidRPr="004D10C1">
        <w:rPr>
          <w:color w:val="000000"/>
          <w:sz w:val="28"/>
          <w:szCs w:val="28"/>
        </w:rPr>
        <w:t>5</w:t>
      </w:r>
      <w:r w:rsidRPr="004D10C1">
        <w:rPr>
          <w:color w:val="000000"/>
          <w:sz w:val="28"/>
          <w:szCs w:val="28"/>
        </w:rPr>
        <w:t xml:space="preserve"> гг. соответственно.</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Коэффициент финансирования показывает возможность покрытия долгов собственным капиталом.</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Коэффициент задолженности — отношение заемного капитала к собственному и резервам. Данный коэффициент считается одним из основных индикаторов финансовой устойчивости. Чем выше его значение, тем выше риск вложения капитала в данное предприятие.</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 xml:space="preserve">В случае </w:t>
      </w:r>
      <w:r w:rsidR="003E67D0" w:rsidRPr="004D10C1">
        <w:rPr>
          <w:color w:val="000000"/>
          <w:sz w:val="28"/>
          <w:szCs w:val="28"/>
        </w:rPr>
        <w:t>ОАО «Красногорское АТП»</w:t>
      </w:r>
      <w:r w:rsidRPr="004D10C1">
        <w:rPr>
          <w:color w:val="000000"/>
          <w:sz w:val="28"/>
          <w:szCs w:val="28"/>
        </w:rPr>
        <w:t xml:space="preserve"> наблюдается </w:t>
      </w:r>
      <w:r w:rsidR="00B44CEC" w:rsidRPr="004D10C1">
        <w:rPr>
          <w:color w:val="000000"/>
          <w:sz w:val="28"/>
          <w:szCs w:val="28"/>
        </w:rPr>
        <w:t>снижение</w:t>
      </w:r>
      <w:r w:rsidRPr="004D10C1">
        <w:rPr>
          <w:color w:val="000000"/>
          <w:sz w:val="28"/>
          <w:szCs w:val="28"/>
        </w:rPr>
        <w:t xml:space="preserve"> данного показателя, что также </w:t>
      </w:r>
      <w:r w:rsidR="00B44CEC" w:rsidRPr="004D10C1">
        <w:rPr>
          <w:color w:val="000000"/>
          <w:sz w:val="28"/>
          <w:szCs w:val="28"/>
        </w:rPr>
        <w:t>можно считать положительным фактом в управлении предприятием</w:t>
      </w:r>
      <w:r w:rsidRPr="004D10C1">
        <w:rPr>
          <w:color w:val="000000"/>
          <w:sz w:val="28"/>
          <w:szCs w:val="28"/>
        </w:rPr>
        <w:t>.</w:t>
      </w:r>
    </w:p>
    <w:p w:rsidR="006B7AB5" w:rsidRPr="004D10C1" w:rsidRDefault="008F28B6" w:rsidP="004D10C1">
      <w:pPr>
        <w:spacing w:line="360" w:lineRule="auto"/>
        <w:ind w:firstLine="709"/>
        <w:jc w:val="both"/>
        <w:rPr>
          <w:color w:val="000000"/>
          <w:sz w:val="28"/>
          <w:szCs w:val="28"/>
        </w:rPr>
      </w:pPr>
      <w:r w:rsidRPr="004D10C1">
        <w:rPr>
          <w:color w:val="000000"/>
          <w:sz w:val="28"/>
          <w:szCs w:val="28"/>
        </w:rPr>
        <w:t xml:space="preserve">В целом структура пассивов </w:t>
      </w:r>
      <w:r w:rsidR="003E67D0" w:rsidRPr="004D10C1">
        <w:rPr>
          <w:color w:val="000000"/>
          <w:sz w:val="28"/>
          <w:szCs w:val="28"/>
        </w:rPr>
        <w:t>ОАО «Красногорское АТП»</w:t>
      </w:r>
      <w:r w:rsidRPr="004D10C1">
        <w:rPr>
          <w:color w:val="000000"/>
          <w:sz w:val="28"/>
          <w:szCs w:val="28"/>
        </w:rPr>
        <w:t xml:space="preserve"> может быть признана вполне удовлетворительной. </w:t>
      </w:r>
      <w:r w:rsidR="006B7AB5" w:rsidRPr="004D10C1">
        <w:rPr>
          <w:color w:val="000000"/>
          <w:sz w:val="28"/>
          <w:szCs w:val="28"/>
        </w:rPr>
        <w:t>Снижение</w:t>
      </w:r>
      <w:r w:rsidRPr="004D10C1">
        <w:rPr>
          <w:color w:val="000000"/>
          <w:sz w:val="28"/>
          <w:szCs w:val="28"/>
        </w:rPr>
        <w:t xml:space="preserve"> кредиторской задолженности с одновременным увеличением оборотных активов говорит о наращивании мощностей предприятия. В данном случае руководству </w:t>
      </w:r>
      <w:r w:rsidR="003E67D0" w:rsidRPr="004D10C1">
        <w:rPr>
          <w:color w:val="000000"/>
          <w:sz w:val="28"/>
          <w:szCs w:val="28"/>
        </w:rPr>
        <w:t>ОАО «Красногорское АТП»</w:t>
      </w:r>
      <w:r w:rsidRPr="004D10C1">
        <w:rPr>
          <w:color w:val="000000"/>
          <w:sz w:val="28"/>
          <w:szCs w:val="28"/>
        </w:rPr>
        <w:t xml:space="preserve"> необходимо уделить пристальное внимание на соотношение оборачиваемости кредиторск</w:t>
      </w:r>
      <w:r w:rsidR="006B7AB5" w:rsidRPr="004D10C1">
        <w:rPr>
          <w:color w:val="000000"/>
          <w:sz w:val="28"/>
          <w:szCs w:val="28"/>
        </w:rPr>
        <w:t>ой и дебиторской задолженности.</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Считаю, что в сегодняшних экономических условиях приобретение активов за счет заемных источников не является отрицательным фактов при соблюдении платежного графика, кроме того, задолженность предприятия перед персоналом является текущей и как положительный, стоит отметить факт уменьшения задолженности предприятия перед внебюджетными фондами.</w:t>
      </w:r>
    </w:p>
    <w:p w:rsidR="008F28B6" w:rsidRPr="004D10C1" w:rsidRDefault="008F28B6" w:rsidP="004D10C1">
      <w:pPr>
        <w:spacing w:line="360" w:lineRule="auto"/>
        <w:ind w:firstLine="709"/>
        <w:jc w:val="both"/>
        <w:rPr>
          <w:color w:val="000000"/>
          <w:sz w:val="28"/>
          <w:szCs w:val="28"/>
        </w:rPr>
      </w:pPr>
      <w:r w:rsidRPr="004D10C1">
        <w:rPr>
          <w:color w:val="000000"/>
          <w:sz w:val="28"/>
          <w:szCs w:val="28"/>
        </w:rPr>
        <w:t>Показатели рентабельности - это важнейшие характеристики фактической среды формирования прибыли и дохода предприятий. По этой причине они являются обязательными элементами сравнительного анализа и оценки финансового состояния предприятия. При анализе производства показатели рентабельности используются как инструмент инвестиционной политики и ценообразования.</w:t>
      </w:r>
    </w:p>
    <w:p w:rsidR="008F28B6" w:rsidRPr="004D10C1" w:rsidRDefault="008F28B6" w:rsidP="004D10C1">
      <w:pPr>
        <w:spacing w:line="360" w:lineRule="auto"/>
        <w:ind w:firstLine="709"/>
        <w:jc w:val="both"/>
        <w:rPr>
          <w:color w:val="000000"/>
          <w:sz w:val="28"/>
          <w:szCs w:val="28"/>
        </w:rPr>
      </w:pPr>
    </w:p>
    <w:p w:rsidR="008F28B6" w:rsidRPr="004D10C1" w:rsidRDefault="008F28B6" w:rsidP="004D10C1">
      <w:pPr>
        <w:spacing w:line="360" w:lineRule="auto"/>
        <w:ind w:firstLine="709"/>
        <w:jc w:val="both"/>
        <w:rPr>
          <w:color w:val="000000"/>
          <w:sz w:val="28"/>
          <w:szCs w:val="28"/>
        </w:rPr>
      </w:pPr>
      <w:r w:rsidRPr="004D10C1">
        <w:rPr>
          <w:color w:val="000000"/>
          <w:sz w:val="28"/>
          <w:szCs w:val="28"/>
        </w:rPr>
        <w:t xml:space="preserve">Таблица </w:t>
      </w:r>
      <w:r w:rsidR="003E67D0" w:rsidRPr="004D10C1">
        <w:rPr>
          <w:color w:val="000000"/>
          <w:sz w:val="28"/>
          <w:szCs w:val="28"/>
        </w:rPr>
        <w:t>4</w:t>
      </w:r>
      <w:r w:rsidRPr="004D10C1">
        <w:rPr>
          <w:color w:val="000000"/>
          <w:sz w:val="28"/>
          <w:szCs w:val="28"/>
        </w:rPr>
        <w:t xml:space="preserve"> - Анализ показателей рентабельности за 200</w:t>
      </w:r>
      <w:r w:rsidR="003E67D0" w:rsidRPr="004D10C1">
        <w:rPr>
          <w:color w:val="000000"/>
          <w:sz w:val="28"/>
          <w:szCs w:val="28"/>
        </w:rPr>
        <w:t>3</w:t>
      </w:r>
      <w:r w:rsidRPr="004D10C1">
        <w:rPr>
          <w:color w:val="000000"/>
          <w:sz w:val="28"/>
          <w:szCs w:val="28"/>
        </w:rPr>
        <w:t>-200</w:t>
      </w:r>
      <w:r w:rsidR="003E67D0" w:rsidRPr="004D10C1">
        <w:rPr>
          <w:color w:val="000000"/>
          <w:sz w:val="28"/>
          <w:szCs w:val="28"/>
        </w:rPr>
        <w:t>5</w:t>
      </w:r>
      <w:r w:rsidRPr="004D10C1">
        <w:rPr>
          <w:color w:val="000000"/>
          <w:sz w:val="28"/>
          <w:szCs w:val="28"/>
        </w:rPr>
        <w:t xml:space="preserve"> гг.</w:t>
      </w:r>
      <w:r w:rsidRPr="004D10C1">
        <w:rPr>
          <w:rStyle w:val="ad"/>
          <w:color w:val="000000"/>
          <w:sz w:val="28"/>
          <w:szCs w:val="28"/>
          <w:vertAlign w:val="baseline"/>
        </w:rPr>
        <w:footnoteReference w:id="1"/>
      </w:r>
    </w:p>
    <w:tbl>
      <w:tblPr>
        <w:tblW w:w="902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2030"/>
        <w:gridCol w:w="1974"/>
        <w:gridCol w:w="1805"/>
        <w:gridCol w:w="2027"/>
        <w:gridCol w:w="1188"/>
      </w:tblGrid>
      <w:tr w:rsidR="008F28B6" w:rsidRPr="00B73DCB" w:rsidTr="00B73DCB">
        <w:trPr>
          <w:jc w:val="center"/>
        </w:trPr>
        <w:tc>
          <w:tcPr>
            <w:tcW w:w="2030"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Коэффициент</w:t>
            </w:r>
          </w:p>
        </w:tc>
        <w:tc>
          <w:tcPr>
            <w:tcW w:w="1974" w:type="dxa"/>
            <w:vMerge w:val="restart"/>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Расчет</w:t>
            </w:r>
          </w:p>
        </w:tc>
        <w:tc>
          <w:tcPr>
            <w:tcW w:w="5020" w:type="dxa"/>
            <w:gridSpan w:val="3"/>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Значение показателя</w:t>
            </w:r>
          </w:p>
        </w:tc>
      </w:tr>
      <w:tr w:rsidR="008F28B6" w:rsidRPr="00B73DCB" w:rsidTr="00B73DCB">
        <w:trPr>
          <w:jc w:val="center"/>
        </w:trPr>
        <w:tc>
          <w:tcPr>
            <w:tcW w:w="2030" w:type="dxa"/>
            <w:vMerge/>
            <w:shd w:val="clear" w:color="auto" w:fill="auto"/>
          </w:tcPr>
          <w:p w:rsidR="008F28B6" w:rsidRPr="00B73DCB" w:rsidRDefault="008F28B6" w:rsidP="00B73DCB">
            <w:pPr>
              <w:spacing w:line="360" w:lineRule="auto"/>
              <w:rPr>
                <w:color w:val="000000"/>
                <w:sz w:val="20"/>
                <w:szCs w:val="20"/>
              </w:rPr>
            </w:pPr>
          </w:p>
        </w:tc>
        <w:tc>
          <w:tcPr>
            <w:tcW w:w="1974" w:type="dxa"/>
            <w:vMerge/>
            <w:shd w:val="clear" w:color="auto" w:fill="auto"/>
          </w:tcPr>
          <w:p w:rsidR="008F28B6" w:rsidRPr="00B73DCB" w:rsidRDefault="008F28B6" w:rsidP="00B73DCB">
            <w:pPr>
              <w:spacing w:line="360" w:lineRule="auto"/>
              <w:rPr>
                <w:color w:val="000000"/>
                <w:sz w:val="20"/>
                <w:szCs w:val="20"/>
              </w:rPr>
            </w:pPr>
          </w:p>
        </w:tc>
        <w:tc>
          <w:tcPr>
            <w:tcW w:w="180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4</w:t>
            </w:r>
          </w:p>
        </w:tc>
        <w:tc>
          <w:tcPr>
            <w:tcW w:w="2027"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200</w:t>
            </w:r>
            <w:r w:rsidR="003E67D0" w:rsidRPr="00B73DCB">
              <w:rPr>
                <w:color w:val="000000"/>
                <w:sz w:val="20"/>
                <w:szCs w:val="20"/>
              </w:rPr>
              <w:t>5</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Динамика</w:t>
            </w:r>
          </w:p>
        </w:tc>
      </w:tr>
      <w:tr w:rsidR="008F28B6" w:rsidRPr="00B73DCB" w:rsidTr="00B73DCB">
        <w:trPr>
          <w:jc w:val="center"/>
        </w:trPr>
        <w:tc>
          <w:tcPr>
            <w:tcW w:w="203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Рент-ть хоз. деятельности, %</w:t>
            </w:r>
          </w:p>
        </w:tc>
        <w:tc>
          <w:tcPr>
            <w:tcW w:w="197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Прибыль от продаж / Себестоимость продукции</w:t>
            </w:r>
          </w:p>
        </w:tc>
        <w:tc>
          <w:tcPr>
            <w:tcW w:w="1805" w:type="dxa"/>
            <w:shd w:val="clear" w:color="auto" w:fill="auto"/>
          </w:tcPr>
          <w:p w:rsidR="008F28B6" w:rsidRPr="00B73DCB" w:rsidRDefault="006B7AB5" w:rsidP="00B73DCB">
            <w:pPr>
              <w:spacing w:line="360" w:lineRule="auto"/>
              <w:rPr>
                <w:color w:val="000000"/>
                <w:sz w:val="20"/>
                <w:szCs w:val="20"/>
              </w:rPr>
            </w:pPr>
            <w:r w:rsidRPr="00B73DCB">
              <w:rPr>
                <w:color w:val="000000"/>
                <w:sz w:val="20"/>
                <w:szCs w:val="20"/>
              </w:rPr>
              <w:t>-4262</w:t>
            </w:r>
            <w:r w:rsidR="008F28B6" w:rsidRPr="00B73DCB">
              <w:rPr>
                <w:color w:val="000000"/>
                <w:sz w:val="20"/>
                <w:szCs w:val="20"/>
              </w:rPr>
              <w:t>/</w:t>
            </w:r>
            <w:r w:rsidRPr="00B73DCB">
              <w:rPr>
                <w:color w:val="000000"/>
                <w:sz w:val="20"/>
                <w:szCs w:val="20"/>
              </w:rPr>
              <w:t>10749</w:t>
            </w:r>
            <w:r w:rsidR="008F28B6" w:rsidRPr="00B73DCB">
              <w:rPr>
                <w:color w:val="000000"/>
                <w:sz w:val="20"/>
                <w:szCs w:val="20"/>
              </w:rPr>
              <w:t>=</w:t>
            </w:r>
            <w:r w:rsidRPr="00B73DCB">
              <w:rPr>
                <w:color w:val="000000"/>
                <w:sz w:val="20"/>
                <w:szCs w:val="20"/>
              </w:rPr>
              <w:t>-0,396</w:t>
            </w:r>
          </w:p>
        </w:tc>
        <w:tc>
          <w:tcPr>
            <w:tcW w:w="2027" w:type="dxa"/>
            <w:shd w:val="clear" w:color="auto" w:fill="auto"/>
          </w:tcPr>
          <w:p w:rsidR="008F28B6" w:rsidRPr="00B73DCB" w:rsidRDefault="006B7AB5" w:rsidP="00B73DCB">
            <w:pPr>
              <w:spacing w:line="360" w:lineRule="auto"/>
              <w:rPr>
                <w:color w:val="000000"/>
                <w:sz w:val="20"/>
                <w:szCs w:val="20"/>
              </w:rPr>
            </w:pPr>
            <w:r w:rsidRPr="00B73DCB">
              <w:rPr>
                <w:color w:val="000000"/>
                <w:sz w:val="20"/>
                <w:szCs w:val="20"/>
              </w:rPr>
              <w:t>-2928</w:t>
            </w:r>
            <w:r w:rsidR="008F28B6" w:rsidRPr="00B73DCB">
              <w:rPr>
                <w:color w:val="000000"/>
                <w:sz w:val="20"/>
                <w:szCs w:val="20"/>
              </w:rPr>
              <w:t>/</w:t>
            </w:r>
            <w:r w:rsidRPr="00B73DCB">
              <w:rPr>
                <w:color w:val="000000"/>
                <w:sz w:val="20"/>
                <w:szCs w:val="20"/>
              </w:rPr>
              <w:t>12264</w:t>
            </w:r>
            <w:r w:rsidR="008F28B6" w:rsidRPr="00B73DCB">
              <w:rPr>
                <w:color w:val="000000"/>
                <w:sz w:val="20"/>
                <w:szCs w:val="20"/>
              </w:rPr>
              <w:t>=</w:t>
            </w:r>
            <w:r w:rsidRPr="00B73DCB">
              <w:rPr>
                <w:color w:val="000000"/>
                <w:sz w:val="20"/>
                <w:szCs w:val="20"/>
              </w:rPr>
              <w:t>-0,238</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+0,</w:t>
            </w:r>
            <w:r w:rsidR="006B7AB5" w:rsidRPr="00B73DCB">
              <w:rPr>
                <w:color w:val="000000"/>
                <w:sz w:val="20"/>
                <w:szCs w:val="20"/>
              </w:rPr>
              <w:t>158</w:t>
            </w:r>
          </w:p>
        </w:tc>
      </w:tr>
      <w:tr w:rsidR="008F28B6" w:rsidRPr="00B73DCB" w:rsidTr="00B73DCB">
        <w:trPr>
          <w:jc w:val="center"/>
        </w:trPr>
        <w:tc>
          <w:tcPr>
            <w:tcW w:w="203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Рент-ть продаж, %</w:t>
            </w:r>
          </w:p>
        </w:tc>
        <w:tc>
          <w:tcPr>
            <w:tcW w:w="197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ПП/Выручка</w:t>
            </w:r>
          </w:p>
        </w:tc>
        <w:tc>
          <w:tcPr>
            <w:tcW w:w="1805" w:type="dxa"/>
            <w:shd w:val="clear" w:color="auto" w:fill="auto"/>
          </w:tcPr>
          <w:p w:rsidR="008F28B6" w:rsidRPr="00B73DCB" w:rsidRDefault="00620F27" w:rsidP="00B73DCB">
            <w:pPr>
              <w:spacing w:line="360" w:lineRule="auto"/>
              <w:rPr>
                <w:color w:val="000000"/>
                <w:sz w:val="20"/>
                <w:szCs w:val="20"/>
              </w:rPr>
            </w:pPr>
            <w:r w:rsidRPr="00B73DCB">
              <w:rPr>
                <w:color w:val="000000"/>
                <w:sz w:val="20"/>
                <w:szCs w:val="20"/>
              </w:rPr>
              <w:t>-4262</w:t>
            </w:r>
            <w:r w:rsidR="008F28B6" w:rsidRPr="00B73DCB">
              <w:rPr>
                <w:color w:val="000000"/>
                <w:sz w:val="20"/>
                <w:szCs w:val="20"/>
              </w:rPr>
              <w:t>/</w:t>
            </w:r>
            <w:r w:rsidRPr="00B73DCB">
              <w:rPr>
                <w:color w:val="000000"/>
                <w:sz w:val="20"/>
                <w:szCs w:val="20"/>
              </w:rPr>
              <w:t>6487</w:t>
            </w:r>
            <w:r w:rsidR="003E67D0" w:rsidRPr="00B73DCB">
              <w:rPr>
                <w:color w:val="000000"/>
                <w:sz w:val="20"/>
                <w:szCs w:val="20"/>
              </w:rPr>
              <w:t xml:space="preserve"> </w:t>
            </w:r>
            <w:r w:rsidR="008F28B6" w:rsidRPr="00B73DCB">
              <w:rPr>
                <w:color w:val="000000"/>
                <w:sz w:val="20"/>
                <w:szCs w:val="20"/>
              </w:rPr>
              <w:t>=</w:t>
            </w:r>
            <w:r w:rsidRPr="00B73DCB">
              <w:rPr>
                <w:color w:val="000000"/>
                <w:sz w:val="20"/>
                <w:szCs w:val="20"/>
              </w:rPr>
              <w:t>-0,657</w:t>
            </w:r>
          </w:p>
        </w:tc>
        <w:tc>
          <w:tcPr>
            <w:tcW w:w="2027" w:type="dxa"/>
            <w:shd w:val="clear" w:color="auto" w:fill="auto"/>
          </w:tcPr>
          <w:p w:rsidR="008F28B6" w:rsidRPr="00B73DCB" w:rsidRDefault="00620F27" w:rsidP="00B73DCB">
            <w:pPr>
              <w:spacing w:line="360" w:lineRule="auto"/>
              <w:rPr>
                <w:color w:val="000000"/>
                <w:sz w:val="20"/>
                <w:szCs w:val="20"/>
              </w:rPr>
            </w:pPr>
            <w:r w:rsidRPr="00B73DCB">
              <w:rPr>
                <w:color w:val="000000"/>
                <w:sz w:val="20"/>
                <w:szCs w:val="20"/>
              </w:rPr>
              <w:t>-2928</w:t>
            </w:r>
            <w:r w:rsidR="008F28B6" w:rsidRPr="00B73DCB">
              <w:rPr>
                <w:color w:val="000000"/>
                <w:sz w:val="20"/>
                <w:szCs w:val="20"/>
              </w:rPr>
              <w:t>/</w:t>
            </w:r>
            <w:r w:rsidRPr="00B73DCB">
              <w:rPr>
                <w:color w:val="000000"/>
                <w:sz w:val="20"/>
                <w:szCs w:val="20"/>
              </w:rPr>
              <w:t>9326</w:t>
            </w:r>
            <w:r w:rsidR="008F28B6" w:rsidRPr="00B73DCB">
              <w:rPr>
                <w:color w:val="000000"/>
                <w:sz w:val="20"/>
                <w:szCs w:val="20"/>
              </w:rPr>
              <w:t>=</w:t>
            </w:r>
            <w:r w:rsidRPr="00B73DCB">
              <w:rPr>
                <w:color w:val="000000"/>
                <w:sz w:val="20"/>
                <w:szCs w:val="20"/>
              </w:rPr>
              <w:t>-0,313</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0,344</w:t>
            </w:r>
          </w:p>
        </w:tc>
      </w:tr>
      <w:tr w:rsidR="008F28B6" w:rsidRPr="00B73DCB" w:rsidTr="00B73DCB">
        <w:trPr>
          <w:jc w:val="center"/>
        </w:trPr>
        <w:tc>
          <w:tcPr>
            <w:tcW w:w="203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Рент-ть собственного капитала, %</w:t>
            </w:r>
          </w:p>
        </w:tc>
        <w:tc>
          <w:tcPr>
            <w:tcW w:w="197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ЧП/СК</w:t>
            </w:r>
          </w:p>
        </w:tc>
        <w:tc>
          <w:tcPr>
            <w:tcW w:w="180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79</w:t>
            </w:r>
            <w:r w:rsidRPr="00B73DCB">
              <w:rPr>
                <w:color w:val="000000"/>
                <w:sz w:val="20"/>
                <w:szCs w:val="20"/>
              </w:rPr>
              <w:t>/</w:t>
            </w:r>
            <w:r w:rsidR="00620F27" w:rsidRPr="00B73DCB">
              <w:rPr>
                <w:color w:val="000000"/>
                <w:sz w:val="20"/>
                <w:szCs w:val="20"/>
              </w:rPr>
              <w:t>1058</w:t>
            </w:r>
            <w:r w:rsidRPr="00B73DCB">
              <w:rPr>
                <w:color w:val="000000"/>
                <w:sz w:val="20"/>
                <w:szCs w:val="20"/>
              </w:rPr>
              <w:t>=-</w:t>
            </w:r>
            <w:r w:rsidR="00620F27" w:rsidRPr="00B73DCB">
              <w:rPr>
                <w:color w:val="000000"/>
                <w:sz w:val="20"/>
                <w:szCs w:val="20"/>
              </w:rPr>
              <w:t>0,074</w:t>
            </w:r>
          </w:p>
        </w:tc>
        <w:tc>
          <w:tcPr>
            <w:tcW w:w="2027" w:type="dxa"/>
            <w:shd w:val="clear" w:color="auto" w:fill="auto"/>
          </w:tcPr>
          <w:p w:rsidR="008F28B6" w:rsidRPr="00B73DCB" w:rsidRDefault="00620F27" w:rsidP="00B73DCB">
            <w:pPr>
              <w:spacing w:line="360" w:lineRule="auto"/>
              <w:rPr>
                <w:color w:val="000000"/>
                <w:sz w:val="20"/>
                <w:szCs w:val="20"/>
              </w:rPr>
            </w:pPr>
            <w:r w:rsidRPr="00B73DCB">
              <w:rPr>
                <w:color w:val="000000"/>
                <w:sz w:val="20"/>
                <w:szCs w:val="20"/>
              </w:rPr>
              <w:t>652</w:t>
            </w:r>
            <w:r w:rsidR="008F28B6" w:rsidRPr="00B73DCB">
              <w:rPr>
                <w:color w:val="000000"/>
                <w:sz w:val="20"/>
                <w:szCs w:val="20"/>
              </w:rPr>
              <w:t>/</w:t>
            </w:r>
            <w:r w:rsidRPr="00B73DCB">
              <w:rPr>
                <w:color w:val="000000"/>
                <w:sz w:val="20"/>
                <w:szCs w:val="20"/>
              </w:rPr>
              <w:t>1719</w:t>
            </w:r>
            <w:r w:rsidR="008F28B6" w:rsidRPr="00B73DCB">
              <w:rPr>
                <w:color w:val="000000"/>
                <w:sz w:val="20"/>
                <w:szCs w:val="20"/>
              </w:rPr>
              <w:t>=</w:t>
            </w:r>
            <w:r w:rsidRPr="00B73DCB">
              <w:rPr>
                <w:color w:val="000000"/>
                <w:sz w:val="20"/>
                <w:szCs w:val="20"/>
              </w:rPr>
              <w:t>0,379</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+0,</w:t>
            </w:r>
            <w:r w:rsidR="00620F27" w:rsidRPr="00B73DCB">
              <w:rPr>
                <w:color w:val="000000"/>
                <w:sz w:val="20"/>
                <w:szCs w:val="20"/>
              </w:rPr>
              <w:t>453</w:t>
            </w:r>
          </w:p>
        </w:tc>
      </w:tr>
      <w:tr w:rsidR="008F28B6" w:rsidRPr="00B73DCB" w:rsidTr="00B73DCB">
        <w:trPr>
          <w:jc w:val="center"/>
        </w:trPr>
        <w:tc>
          <w:tcPr>
            <w:tcW w:w="203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Рент-ть основного капитала</w:t>
            </w:r>
          </w:p>
        </w:tc>
        <w:tc>
          <w:tcPr>
            <w:tcW w:w="197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ЧП/ВОА</w:t>
            </w:r>
          </w:p>
        </w:tc>
        <w:tc>
          <w:tcPr>
            <w:tcW w:w="180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79</w:t>
            </w:r>
            <w:r w:rsidRPr="00B73DCB">
              <w:rPr>
                <w:color w:val="000000"/>
                <w:sz w:val="20"/>
                <w:szCs w:val="20"/>
              </w:rPr>
              <w:t>/</w:t>
            </w:r>
            <w:r w:rsidR="00620F27" w:rsidRPr="00B73DCB">
              <w:rPr>
                <w:color w:val="000000"/>
                <w:sz w:val="20"/>
                <w:szCs w:val="20"/>
              </w:rPr>
              <w:t>5344</w:t>
            </w:r>
            <w:r w:rsidRPr="00B73DCB">
              <w:rPr>
                <w:color w:val="000000"/>
                <w:sz w:val="20"/>
                <w:szCs w:val="20"/>
              </w:rPr>
              <w:t>=-</w:t>
            </w:r>
            <w:r w:rsidR="00620F27" w:rsidRPr="00B73DCB">
              <w:rPr>
                <w:color w:val="000000"/>
                <w:sz w:val="20"/>
                <w:szCs w:val="20"/>
              </w:rPr>
              <w:t>-0,014</w:t>
            </w:r>
          </w:p>
        </w:tc>
        <w:tc>
          <w:tcPr>
            <w:tcW w:w="2027" w:type="dxa"/>
            <w:shd w:val="clear" w:color="auto" w:fill="auto"/>
          </w:tcPr>
          <w:p w:rsidR="008F28B6" w:rsidRPr="00B73DCB" w:rsidRDefault="00620F27" w:rsidP="00B73DCB">
            <w:pPr>
              <w:spacing w:line="360" w:lineRule="auto"/>
              <w:rPr>
                <w:color w:val="000000"/>
                <w:sz w:val="20"/>
                <w:szCs w:val="20"/>
              </w:rPr>
            </w:pPr>
            <w:r w:rsidRPr="00B73DCB">
              <w:rPr>
                <w:color w:val="000000"/>
                <w:sz w:val="20"/>
                <w:szCs w:val="20"/>
              </w:rPr>
              <w:t>652</w:t>
            </w:r>
            <w:r w:rsidR="008F28B6" w:rsidRPr="00B73DCB">
              <w:rPr>
                <w:color w:val="000000"/>
                <w:sz w:val="20"/>
                <w:szCs w:val="20"/>
              </w:rPr>
              <w:t>/</w:t>
            </w:r>
            <w:r w:rsidRPr="00B73DCB">
              <w:rPr>
                <w:color w:val="000000"/>
                <w:sz w:val="20"/>
                <w:szCs w:val="20"/>
              </w:rPr>
              <w:t>4666</w:t>
            </w:r>
            <w:r w:rsidR="008F28B6" w:rsidRPr="00B73DCB">
              <w:rPr>
                <w:color w:val="000000"/>
                <w:sz w:val="20"/>
                <w:szCs w:val="20"/>
              </w:rPr>
              <w:t>=</w:t>
            </w:r>
            <w:r w:rsidRPr="00B73DCB">
              <w:rPr>
                <w:color w:val="000000"/>
                <w:sz w:val="20"/>
                <w:szCs w:val="20"/>
              </w:rPr>
              <w:t>0,139</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0,153</w:t>
            </w:r>
          </w:p>
        </w:tc>
      </w:tr>
      <w:tr w:rsidR="008F28B6" w:rsidRPr="00B73DCB" w:rsidTr="00B73DCB">
        <w:trPr>
          <w:jc w:val="center"/>
        </w:trPr>
        <w:tc>
          <w:tcPr>
            <w:tcW w:w="2030"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Рент-ть оборотного капитала</w:t>
            </w:r>
          </w:p>
        </w:tc>
        <w:tc>
          <w:tcPr>
            <w:tcW w:w="1974"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ЧП/ОА</w:t>
            </w:r>
          </w:p>
        </w:tc>
        <w:tc>
          <w:tcPr>
            <w:tcW w:w="1805"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79</w:t>
            </w:r>
            <w:r w:rsidRPr="00B73DCB">
              <w:rPr>
                <w:color w:val="000000"/>
                <w:sz w:val="20"/>
                <w:szCs w:val="20"/>
              </w:rPr>
              <w:t>/7</w:t>
            </w:r>
            <w:r w:rsidR="00620F27" w:rsidRPr="00B73DCB">
              <w:rPr>
                <w:color w:val="000000"/>
                <w:sz w:val="20"/>
                <w:szCs w:val="20"/>
              </w:rPr>
              <w:t>84</w:t>
            </w:r>
            <w:r w:rsidRPr="00B73DCB">
              <w:rPr>
                <w:color w:val="000000"/>
                <w:sz w:val="20"/>
                <w:szCs w:val="20"/>
              </w:rPr>
              <w:t>=-</w:t>
            </w:r>
            <w:r w:rsidR="00620F27" w:rsidRPr="00B73DCB">
              <w:rPr>
                <w:color w:val="000000"/>
                <w:sz w:val="20"/>
                <w:szCs w:val="20"/>
              </w:rPr>
              <w:t>0,1</w:t>
            </w:r>
          </w:p>
        </w:tc>
        <w:tc>
          <w:tcPr>
            <w:tcW w:w="2027" w:type="dxa"/>
            <w:shd w:val="clear" w:color="auto" w:fill="auto"/>
          </w:tcPr>
          <w:p w:rsidR="008F28B6" w:rsidRPr="00B73DCB" w:rsidRDefault="00620F27" w:rsidP="00B73DCB">
            <w:pPr>
              <w:spacing w:line="360" w:lineRule="auto"/>
              <w:rPr>
                <w:color w:val="000000"/>
                <w:sz w:val="20"/>
                <w:szCs w:val="20"/>
              </w:rPr>
            </w:pPr>
            <w:r w:rsidRPr="00B73DCB">
              <w:rPr>
                <w:color w:val="000000"/>
                <w:sz w:val="20"/>
                <w:szCs w:val="20"/>
              </w:rPr>
              <w:t>652</w:t>
            </w:r>
            <w:r w:rsidR="008F28B6" w:rsidRPr="00B73DCB">
              <w:rPr>
                <w:color w:val="000000"/>
                <w:sz w:val="20"/>
                <w:szCs w:val="20"/>
              </w:rPr>
              <w:t>/</w:t>
            </w:r>
            <w:r w:rsidRPr="00B73DCB">
              <w:rPr>
                <w:color w:val="000000"/>
                <w:sz w:val="20"/>
                <w:szCs w:val="20"/>
              </w:rPr>
              <w:t>1117</w:t>
            </w:r>
            <w:r w:rsidR="008F28B6" w:rsidRPr="00B73DCB">
              <w:rPr>
                <w:color w:val="000000"/>
                <w:sz w:val="20"/>
                <w:szCs w:val="20"/>
              </w:rPr>
              <w:t>=</w:t>
            </w:r>
            <w:r w:rsidRPr="00B73DCB">
              <w:rPr>
                <w:color w:val="000000"/>
                <w:sz w:val="20"/>
                <w:szCs w:val="20"/>
              </w:rPr>
              <w:t>0,583</w:t>
            </w:r>
          </w:p>
        </w:tc>
        <w:tc>
          <w:tcPr>
            <w:tcW w:w="1188" w:type="dxa"/>
            <w:shd w:val="clear" w:color="auto" w:fill="auto"/>
          </w:tcPr>
          <w:p w:rsidR="008F28B6" w:rsidRPr="00B73DCB" w:rsidRDefault="008F28B6" w:rsidP="00B73DCB">
            <w:pPr>
              <w:spacing w:line="360" w:lineRule="auto"/>
              <w:rPr>
                <w:color w:val="000000"/>
                <w:sz w:val="20"/>
                <w:szCs w:val="20"/>
              </w:rPr>
            </w:pPr>
            <w:r w:rsidRPr="00B73DCB">
              <w:rPr>
                <w:color w:val="000000"/>
                <w:sz w:val="20"/>
                <w:szCs w:val="20"/>
              </w:rPr>
              <w:t>+</w:t>
            </w:r>
            <w:r w:rsidR="00620F27" w:rsidRPr="00B73DCB">
              <w:rPr>
                <w:color w:val="000000"/>
                <w:sz w:val="20"/>
                <w:szCs w:val="20"/>
              </w:rPr>
              <w:t>0,683</w:t>
            </w:r>
          </w:p>
        </w:tc>
      </w:tr>
    </w:tbl>
    <w:p w:rsidR="008F28B6" w:rsidRPr="004D10C1" w:rsidRDefault="008F28B6" w:rsidP="004D10C1">
      <w:pPr>
        <w:spacing w:line="360" w:lineRule="auto"/>
        <w:ind w:firstLine="709"/>
        <w:jc w:val="both"/>
        <w:rPr>
          <w:color w:val="000000"/>
          <w:sz w:val="28"/>
          <w:szCs w:val="28"/>
        </w:rPr>
      </w:pPr>
    </w:p>
    <w:p w:rsidR="00620F27" w:rsidRPr="004D10C1" w:rsidRDefault="008F28B6" w:rsidP="004D10C1">
      <w:pPr>
        <w:spacing w:line="360" w:lineRule="auto"/>
        <w:ind w:firstLine="709"/>
        <w:jc w:val="both"/>
        <w:rPr>
          <w:color w:val="000000"/>
          <w:sz w:val="28"/>
          <w:szCs w:val="28"/>
        </w:rPr>
      </w:pPr>
      <w:r w:rsidRPr="004D10C1">
        <w:rPr>
          <w:color w:val="000000"/>
          <w:sz w:val="28"/>
          <w:szCs w:val="28"/>
        </w:rPr>
        <w:t>В конце 200</w:t>
      </w:r>
      <w:r w:rsidR="003E67D0" w:rsidRPr="004D10C1">
        <w:rPr>
          <w:color w:val="000000"/>
          <w:sz w:val="28"/>
          <w:szCs w:val="28"/>
        </w:rPr>
        <w:t>5</w:t>
      </w:r>
      <w:r w:rsidRPr="004D10C1">
        <w:rPr>
          <w:color w:val="000000"/>
          <w:sz w:val="28"/>
          <w:szCs w:val="28"/>
        </w:rPr>
        <w:t xml:space="preserve"> г. относительно 200</w:t>
      </w:r>
      <w:r w:rsidR="003E67D0" w:rsidRPr="004D10C1">
        <w:rPr>
          <w:color w:val="000000"/>
          <w:sz w:val="28"/>
          <w:szCs w:val="28"/>
        </w:rPr>
        <w:t>4</w:t>
      </w:r>
      <w:r w:rsidRPr="004D10C1">
        <w:rPr>
          <w:color w:val="000000"/>
          <w:sz w:val="28"/>
          <w:szCs w:val="28"/>
        </w:rPr>
        <w:t xml:space="preserve"> года зафиксирован значительный рост показателей чистой прибыли и рентабельности основного и оборотного капитала, рентабельности собственного капитала (коэффициента устойчивости экономического роста).</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 xml:space="preserve">На повышение уровня рентабельности собственного капитала (коэффициента устойчивости экономического роста) предприятия </w:t>
      </w:r>
      <w:r w:rsidR="003E67D0" w:rsidRPr="004D10C1">
        <w:rPr>
          <w:color w:val="000000"/>
          <w:sz w:val="28"/>
          <w:szCs w:val="28"/>
        </w:rPr>
        <w:t>ОАО «Красногорское АТП»</w:t>
      </w:r>
      <w:r w:rsidRPr="004D10C1">
        <w:rPr>
          <w:color w:val="000000"/>
          <w:sz w:val="28"/>
          <w:szCs w:val="28"/>
        </w:rPr>
        <w:t xml:space="preserve"> на 3,31% существенное влияние оказала стабильность величины собственного капитала с одновременным увеличением оборотных активов предприятия, значительный рост прибыли.</w:t>
      </w:r>
    </w:p>
    <w:p w:rsidR="00620F27" w:rsidRPr="004D10C1" w:rsidRDefault="008F28B6" w:rsidP="004D10C1">
      <w:pPr>
        <w:spacing w:line="360" w:lineRule="auto"/>
        <w:ind w:firstLine="709"/>
        <w:jc w:val="both"/>
        <w:rPr>
          <w:color w:val="000000"/>
          <w:sz w:val="28"/>
          <w:szCs w:val="28"/>
        </w:rPr>
      </w:pPr>
      <w:r w:rsidRPr="004D10C1">
        <w:rPr>
          <w:color w:val="000000"/>
          <w:sz w:val="28"/>
          <w:szCs w:val="28"/>
        </w:rPr>
        <w:t>С известной долей условности повышение рентабельности товарооборота на 3,31% за период 200</w:t>
      </w:r>
      <w:r w:rsidR="003E67D0" w:rsidRPr="004D10C1">
        <w:rPr>
          <w:color w:val="000000"/>
          <w:sz w:val="28"/>
          <w:szCs w:val="28"/>
        </w:rPr>
        <w:t>5</w:t>
      </w:r>
      <w:r w:rsidRPr="004D10C1">
        <w:rPr>
          <w:color w:val="000000"/>
          <w:sz w:val="28"/>
          <w:szCs w:val="28"/>
        </w:rPr>
        <w:t xml:space="preserve"> г. характеризует повышение эффективности торгово-хозяйственной деятельности предприятия </w:t>
      </w:r>
      <w:r w:rsidR="003E67D0" w:rsidRPr="004D10C1">
        <w:rPr>
          <w:color w:val="000000"/>
          <w:sz w:val="28"/>
          <w:szCs w:val="28"/>
        </w:rPr>
        <w:t>ОАО «Красногорское АТП»</w:t>
      </w:r>
      <w:r w:rsidRPr="004D10C1">
        <w:rPr>
          <w:color w:val="000000"/>
          <w:sz w:val="28"/>
          <w:szCs w:val="28"/>
        </w:rPr>
        <w:t>.</w:t>
      </w:r>
    </w:p>
    <w:p w:rsidR="008F28B6" w:rsidRPr="004D10C1" w:rsidRDefault="008F28B6" w:rsidP="004D10C1">
      <w:pPr>
        <w:spacing w:line="360" w:lineRule="auto"/>
        <w:ind w:firstLine="709"/>
        <w:jc w:val="both"/>
        <w:rPr>
          <w:color w:val="000000"/>
          <w:sz w:val="28"/>
          <w:szCs w:val="28"/>
        </w:rPr>
      </w:pPr>
      <w:r w:rsidRPr="004D10C1">
        <w:rPr>
          <w:color w:val="000000"/>
          <w:sz w:val="28"/>
          <w:szCs w:val="28"/>
        </w:rPr>
        <w:t>Также с целью повышения рентабельности оборота необходимо предпринять меры по снижению издержек обращения или пойти на увеличение размера торговых надбавок на отдельные товары и товарные группы.</w:t>
      </w:r>
    </w:p>
    <w:p w:rsidR="003812D5" w:rsidRPr="004D10C1" w:rsidRDefault="003812D5" w:rsidP="004D10C1">
      <w:pPr>
        <w:spacing w:line="360" w:lineRule="auto"/>
        <w:ind w:firstLine="709"/>
        <w:jc w:val="both"/>
        <w:rPr>
          <w:color w:val="000000"/>
          <w:sz w:val="28"/>
          <w:szCs w:val="28"/>
        </w:rPr>
      </w:pPr>
    </w:p>
    <w:p w:rsidR="003812D5" w:rsidRPr="00945790" w:rsidRDefault="003812D5" w:rsidP="00945790">
      <w:pPr>
        <w:spacing w:line="360" w:lineRule="auto"/>
        <w:ind w:firstLine="709"/>
        <w:jc w:val="center"/>
        <w:rPr>
          <w:b/>
          <w:bCs/>
          <w:color w:val="000000"/>
          <w:sz w:val="28"/>
          <w:szCs w:val="28"/>
        </w:rPr>
      </w:pPr>
      <w:r w:rsidRPr="00945790">
        <w:rPr>
          <w:b/>
          <w:bCs/>
          <w:color w:val="000000"/>
          <w:sz w:val="28"/>
          <w:szCs w:val="28"/>
        </w:rPr>
        <w:t>2.</w:t>
      </w:r>
      <w:r w:rsidR="0047487F" w:rsidRPr="00945790">
        <w:rPr>
          <w:b/>
          <w:bCs/>
          <w:color w:val="000000"/>
          <w:sz w:val="28"/>
          <w:szCs w:val="28"/>
        </w:rPr>
        <w:t>3</w:t>
      </w:r>
      <w:r w:rsidRPr="00945790">
        <w:rPr>
          <w:b/>
          <w:bCs/>
          <w:color w:val="000000"/>
          <w:sz w:val="28"/>
          <w:szCs w:val="28"/>
        </w:rPr>
        <w:t xml:space="preserve"> </w:t>
      </w:r>
      <w:r w:rsidR="0047487F" w:rsidRPr="00945790">
        <w:rPr>
          <w:b/>
          <w:bCs/>
          <w:color w:val="000000"/>
          <w:sz w:val="28"/>
          <w:szCs w:val="28"/>
        </w:rPr>
        <w:t>Исследование эффективности использования основных средств ОАО «Красногорское АТП»</w:t>
      </w:r>
    </w:p>
    <w:p w:rsidR="003812D5" w:rsidRPr="004D10C1" w:rsidRDefault="003812D5" w:rsidP="004D10C1">
      <w:pPr>
        <w:spacing w:line="360" w:lineRule="auto"/>
        <w:ind w:firstLine="709"/>
        <w:jc w:val="both"/>
        <w:rPr>
          <w:color w:val="000000"/>
          <w:sz w:val="28"/>
          <w:szCs w:val="28"/>
        </w:rPr>
      </w:pPr>
    </w:p>
    <w:p w:rsidR="00952523" w:rsidRPr="004D10C1" w:rsidRDefault="003317C3" w:rsidP="004D10C1">
      <w:pPr>
        <w:spacing w:line="360" w:lineRule="auto"/>
        <w:ind w:firstLine="709"/>
        <w:jc w:val="both"/>
        <w:rPr>
          <w:color w:val="000000"/>
          <w:sz w:val="28"/>
          <w:szCs w:val="28"/>
        </w:rPr>
      </w:pPr>
      <w:r w:rsidRPr="004D10C1">
        <w:rPr>
          <w:color w:val="000000"/>
          <w:sz w:val="28"/>
          <w:szCs w:val="28"/>
        </w:rPr>
        <w:t>На основе данных бухгалтерского баланса и отчета о прибылях и убытках за 200</w:t>
      </w:r>
      <w:r w:rsidR="003D0A98" w:rsidRPr="004D10C1">
        <w:rPr>
          <w:color w:val="000000"/>
          <w:sz w:val="28"/>
          <w:szCs w:val="28"/>
        </w:rPr>
        <w:t>3 - 2005</w:t>
      </w:r>
      <w:r w:rsidRPr="004D10C1">
        <w:rPr>
          <w:color w:val="000000"/>
          <w:sz w:val="28"/>
          <w:szCs w:val="28"/>
        </w:rPr>
        <w:t xml:space="preserve"> </w:t>
      </w:r>
      <w:r w:rsidR="003D0A98" w:rsidRPr="004D10C1">
        <w:rPr>
          <w:color w:val="000000"/>
          <w:sz w:val="28"/>
          <w:szCs w:val="28"/>
        </w:rPr>
        <w:t>г</w:t>
      </w:r>
      <w:r w:rsidRPr="004D10C1">
        <w:rPr>
          <w:color w:val="000000"/>
          <w:sz w:val="28"/>
          <w:szCs w:val="28"/>
        </w:rPr>
        <w:t xml:space="preserve">г. (см. приложения) проведем исследование эффективности использования основных фондов на предприятии </w:t>
      </w:r>
      <w:r w:rsidR="003D0A98" w:rsidRPr="004D10C1">
        <w:rPr>
          <w:color w:val="000000"/>
          <w:sz w:val="28"/>
          <w:szCs w:val="28"/>
        </w:rPr>
        <w:t>ОАО «Красногорское АТП»</w:t>
      </w:r>
      <w:r w:rsidRPr="004D10C1">
        <w:rPr>
          <w:color w:val="000000"/>
          <w:sz w:val="28"/>
          <w:szCs w:val="28"/>
        </w:rPr>
        <w:t>.</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Составим таблицу </w:t>
      </w:r>
      <w:r w:rsidR="003D0A98" w:rsidRPr="004D10C1">
        <w:rPr>
          <w:color w:val="000000"/>
          <w:sz w:val="28"/>
          <w:szCs w:val="28"/>
        </w:rPr>
        <w:t>5</w:t>
      </w:r>
      <w:r w:rsidRPr="004D10C1">
        <w:rPr>
          <w:color w:val="000000"/>
          <w:sz w:val="28"/>
          <w:szCs w:val="28"/>
        </w:rPr>
        <w:t xml:space="preserve"> для вспомогательных расчетов.</w:t>
      </w:r>
    </w:p>
    <w:p w:rsidR="00952523" w:rsidRPr="004D10C1" w:rsidRDefault="00952523" w:rsidP="004D10C1">
      <w:pPr>
        <w:spacing w:line="360" w:lineRule="auto"/>
        <w:ind w:firstLine="709"/>
        <w:jc w:val="both"/>
        <w:rPr>
          <w:color w:val="000000"/>
          <w:sz w:val="28"/>
          <w:szCs w:val="28"/>
        </w:rPr>
      </w:pPr>
    </w:p>
    <w:p w:rsidR="00952523" w:rsidRPr="004D10C1" w:rsidRDefault="00952523" w:rsidP="004D10C1">
      <w:pPr>
        <w:spacing w:line="360" w:lineRule="auto"/>
        <w:ind w:firstLine="709"/>
        <w:jc w:val="both"/>
        <w:rPr>
          <w:color w:val="000000"/>
          <w:sz w:val="28"/>
          <w:szCs w:val="28"/>
        </w:rPr>
      </w:pPr>
      <w:r w:rsidRPr="004D10C1">
        <w:rPr>
          <w:color w:val="000000"/>
          <w:sz w:val="28"/>
          <w:szCs w:val="28"/>
        </w:rPr>
        <w:t>Таблица 5. Исходные данные для расчета эффективности использования основных средств ОАО «Красногорское АТП»</w:t>
      </w:r>
    </w:p>
    <w:tbl>
      <w:tblPr>
        <w:tblW w:w="94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2359"/>
        <w:gridCol w:w="952"/>
        <w:gridCol w:w="990"/>
        <w:gridCol w:w="976"/>
        <w:gridCol w:w="988"/>
        <w:gridCol w:w="711"/>
        <w:gridCol w:w="682"/>
        <w:gridCol w:w="764"/>
        <w:gridCol w:w="1016"/>
      </w:tblGrid>
      <w:tr w:rsidR="00C85551" w:rsidRPr="00B73DCB" w:rsidTr="00B73DCB">
        <w:trPr>
          <w:jc w:val="center"/>
        </w:trPr>
        <w:tc>
          <w:tcPr>
            <w:tcW w:w="2359" w:type="dxa"/>
            <w:vMerge w:val="restart"/>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Наименование</w:t>
            </w:r>
          </w:p>
        </w:tc>
        <w:tc>
          <w:tcPr>
            <w:tcW w:w="3906" w:type="dxa"/>
            <w:gridSpan w:val="4"/>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Состояние на:</w:t>
            </w:r>
          </w:p>
        </w:tc>
        <w:tc>
          <w:tcPr>
            <w:tcW w:w="2157" w:type="dxa"/>
            <w:gridSpan w:val="3"/>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Среднегодовая стоимость</w:t>
            </w:r>
          </w:p>
        </w:tc>
        <w:tc>
          <w:tcPr>
            <w:tcW w:w="1016" w:type="dxa"/>
            <w:vMerge w:val="restart"/>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Динамика</w:t>
            </w:r>
          </w:p>
        </w:tc>
      </w:tr>
      <w:tr w:rsidR="00C85551" w:rsidRPr="00B73DCB" w:rsidTr="00B73DCB">
        <w:trPr>
          <w:jc w:val="center"/>
        </w:trPr>
        <w:tc>
          <w:tcPr>
            <w:tcW w:w="2359" w:type="dxa"/>
            <w:vMerge/>
            <w:shd w:val="clear" w:color="auto" w:fill="auto"/>
          </w:tcPr>
          <w:p w:rsidR="00C85551" w:rsidRPr="00B73DCB" w:rsidRDefault="00C85551" w:rsidP="00B73DCB">
            <w:pPr>
              <w:spacing w:line="360" w:lineRule="auto"/>
              <w:rPr>
                <w:color w:val="000000"/>
                <w:sz w:val="20"/>
                <w:szCs w:val="20"/>
              </w:rPr>
            </w:pPr>
          </w:p>
        </w:tc>
        <w:tc>
          <w:tcPr>
            <w:tcW w:w="952"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01.01.03</w:t>
            </w:r>
          </w:p>
        </w:tc>
        <w:tc>
          <w:tcPr>
            <w:tcW w:w="990"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01.01.04.</w:t>
            </w:r>
          </w:p>
        </w:tc>
        <w:tc>
          <w:tcPr>
            <w:tcW w:w="976"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01.01.05.</w:t>
            </w:r>
          </w:p>
        </w:tc>
        <w:tc>
          <w:tcPr>
            <w:tcW w:w="988"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01.01.06.</w:t>
            </w:r>
          </w:p>
        </w:tc>
        <w:tc>
          <w:tcPr>
            <w:tcW w:w="711"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2003</w:t>
            </w:r>
          </w:p>
        </w:tc>
        <w:tc>
          <w:tcPr>
            <w:tcW w:w="682"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2004</w:t>
            </w:r>
          </w:p>
        </w:tc>
        <w:tc>
          <w:tcPr>
            <w:tcW w:w="764"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2005</w:t>
            </w:r>
          </w:p>
        </w:tc>
        <w:tc>
          <w:tcPr>
            <w:tcW w:w="1016" w:type="dxa"/>
            <w:vMerge/>
            <w:shd w:val="clear" w:color="auto" w:fill="auto"/>
          </w:tcPr>
          <w:p w:rsidR="00C85551" w:rsidRPr="00B73DCB" w:rsidRDefault="00C85551" w:rsidP="00B73DCB">
            <w:pPr>
              <w:spacing w:line="360" w:lineRule="auto"/>
              <w:rPr>
                <w:color w:val="000000"/>
                <w:sz w:val="20"/>
                <w:szCs w:val="20"/>
              </w:rPr>
            </w:pPr>
          </w:p>
        </w:tc>
      </w:tr>
      <w:tr w:rsidR="00C85551" w:rsidRPr="00B73DCB" w:rsidTr="00B73DCB">
        <w:trPr>
          <w:jc w:val="center"/>
        </w:trPr>
        <w:tc>
          <w:tcPr>
            <w:tcW w:w="2359"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Нематериальные активы</w:t>
            </w:r>
          </w:p>
        </w:tc>
        <w:tc>
          <w:tcPr>
            <w:tcW w:w="952"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990"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13</w:t>
            </w:r>
          </w:p>
        </w:tc>
        <w:tc>
          <w:tcPr>
            <w:tcW w:w="97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988"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711"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6,5</w:t>
            </w:r>
          </w:p>
        </w:tc>
        <w:tc>
          <w:tcPr>
            <w:tcW w:w="682"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6,5</w:t>
            </w:r>
          </w:p>
        </w:tc>
        <w:tc>
          <w:tcPr>
            <w:tcW w:w="764"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101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-6,5</w:t>
            </w:r>
          </w:p>
        </w:tc>
      </w:tr>
      <w:tr w:rsidR="00C85551" w:rsidRPr="00B73DCB" w:rsidTr="00B73DCB">
        <w:trPr>
          <w:jc w:val="center"/>
        </w:trPr>
        <w:tc>
          <w:tcPr>
            <w:tcW w:w="2359"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Основные средства</w:t>
            </w:r>
          </w:p>
        </w:tc>
        <w:tc>
          <w:tcPr>
            <w:tcW w:w="952"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4846</w:t>
            </w:r>
          </w:p>
        </w:tc>
        <w:tc>
          <w:tcPr>
            <w:tcW w:w="990"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5251</w:t>
            </w:r>
          </w:p>
        </w:tc>
        <w:tc>
          <w:tcPr>
            <w:tcW w:w="976"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4579</w:t>
            </w:r>
          </w:p>
        </w:tc>
        <w:tc>
          <w:tcPr>
            <w:tcW w:w="988"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3908</w:t>
            </w:r>
          </w:p>
        </w:tc>
        <w:tc>
          <w:tcPr>
            <w:tcW w:w="711"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5048,5</w:t>
            </w:r>
          </w:p>
        </w:tc>
        <w:tc>
          <w:tcPr>
            <w:tcW w:w="682"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4915</w:t>
            </w:r>
          </w:p>
        </w:tc>
        <w:tc>
          <w:tcPr>
            <w:tcW w:w="764"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4243,5</w:t>
            </w:r>
          </w:p>
        </w:tc>
        <w:tc>
          <w:tcPr>
            <w:tcW w:w="101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-805</w:t>
            </w:r>
          </w:p>
        </w:tc>
      </w:tr>
      <w:tr w:rsidR="00C85551" w:rsidRPr="00B73DCB" w:rsidTr="00B73DCB">
        <w:trPr>
          <w:jc w:val="center"/>
        </w:trPr>
        <w:tc>
          <w:tcPr>
            <w:tcW w:w="2359"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Незавершенное строительство</w:t>
            </w:r>
          </w:p>
        </w:tc>
        <w:tc>
          <w:tcPr>
            <w:tcW w:w="952"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16</w:t>
            </w:r>
          </w:p>
        </w:tc>
        <w:tc>
          <w:tcPr>
            <w:tcW w:w="990"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97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988"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711"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8</w:t>
            </w:r>
          </w:p>
        </w:tc>
        <w:tc>
          <w:tcPr>
            <w:tcW w:w="682"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764"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0</w:t>
            </w:r>
          </w:p>
        </w:tc>
        <w:tc>
          <w:tcPr>
            <w:tcW w:w="101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-8</w:t>
            </w:r>
          </w:p>
        </w:tc>
      </w:tr>
      <w:tr w:rsidR="00C85551" w:rsidRPr="00B73DCB" w:rsidTr="00B73DCB">
        <w:trPr>
          <w:jc w:val="center"/>
        </w:trPr>
        <w:tc>
          <w:tcPr>
            <w:tcW w:w="2359"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Прочие внеоборотные активы</w:t>
            </w:r>
          </w:p>
        </w:tc>
        <w:tc>
          <w:tcPr>
            <w:tcW w:w="952"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0</w:t>
            </w:r>
          </w:p>
        </w:tc>
        <w:tc>
          <w:tcPr>
            <w:tcW w:w="990"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0</w:t>
            </w:r>
          </w:p>
        </w:tc>
        <w:tc>
          <w:tcPr>
            <w:tcW w:w="976" w:type="dxa"/>
            <w:shd w:val="clear" w:color="auto" w:fill="auto"/>
          </w:tcPr>
          <w:p w:rsidR="00C85551" w:rsidRPr="00B73DCB" w:rsidRDefault="00C85551" w:rsidP="00B73DCB">
            <w:pPr>
              <w:spacing w:line="360" w:lineRule="auto"/>
              <w:rPr>
                <w:color w:val="000000"/>
                <w:sz w:val="20"/>
                <w:szCs w:val="20"/>
              </w:rPr>
            </w:pPr>
            <w:r w:rsidRPr="00B73DCB">
              <w:rPr>
                <w:color w:val="000000"/>
                <w:sz w:val="20"/>
                <w:szCs w:val="20"/>
              </w:rPr>
              <w:t>845</w:t>
            </w:r>
          </w:p>
        </w:tc>
        <w:tc>
          <w:tcPr>
            <w:tcW w:w="988"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0</w:t>
            </w:r>
          </w:p>
        </w:tc>
        <w:tc>
          <w:tcPr>
            <w:tcW w:w="711"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0</w:t>
            </w:r>
          </w:p>
        </w:tc>
        <w:tc>
          <w:tcPr>
            <w:tcW w:w="682"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422,5</w:t>
            </w:r>
          </w:p>
        </w:tc>
        <w:tc>
          <w:tcPr>
            <w:tcW w:w="764"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422,5</w:t>
            </w:r>
          </w:p>
        </w:tc>
        <w:tc>
          <w:tcPr>
            <w:tcW w:w="1016" w:type="dxa"/>
            <w:shd w:val="clear" w:color="auto" w:fill="auto"/>
          </w:tcPr>
          <w:p w:rsidR="00C85551" w:rsidRPr="00B73DCB" w:rsidRDefault="00ED7E3A" w:rsidP="00B73DCB">
            <w:pPr>
              <w:spacing w:line="360" w:lineRule="auto"/>
              <w:rPr>
                <w:color w:val="000000"/>
                <w:sz w:val="20"/>
                <w:szCs w:val="20"/>
              </w:rPr>
            </w:pPr>
            <w:r w:rsidRPr="00B73DCB">
              <w:rPr>
                <w:color w:val="000000"/>
                <w:sz w:val="20"/>
                <w:szCs w:val="20"/>
              </w:rPr>
              <w:t>422,5</w:t>
            </w:r>
          </w:p>
        </w:tc>
      </w:tr>
      <w:tr w:rsidR="00C85551" w:rsidRPr="00B73DCB" w:rsidTr="00B73DCB">
        <w:trPr>
          <w:jc w:val="center"/>
        </w:trPr>
        <w:tc>
          <w:tcPr>
            <w:tcW w:w="2359"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ИТОГО</w:t>
            </w:r>
          </w:p>
        </w:tc>
        <w:tc>
          <w:tcPr>
            <w:tcW w:w="952"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4862</w:t>
            </w:r>
          </w:p>
        </w:tc>
        <w:tc>
          <w:tcPr>
            <w:tcW w:w="990"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5264</w:t>
            </w:r>
          </w:p>
        </w:tc>
        <w:tc>
          <w:tcPr>
            <w:tcW w:w="976"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5424</w:t>
            </w:r>
          </w:p>
        </w:tc>
        <w:tc>
          <w:tcPr>
            <w:tcW w:w="988" w:type="dxa"/>
            <w:shd w:val="clear" w:color="auto" w:fill="auto"/>
          </w:tcPr>
          <w:p w:rsidR="00952523" w:rsidRPr="00B73DCB" w:rsidRDefault="00C85551" w:rsidP="00B73DCB">
            <w:pPr>
              <w:spacing w:line="360" w:lineRule="auto"/>
              <w:rPr>
                <w:color w:val="000000"/>
                <w:sz w:val="20"/>
                <w:szCs w:val="20"/>
              </w:rPr>
            </w:pPr>
            <w:r w:rsidRPr="00B73DCB">
              <w:rPr>
                <w:color w:val="000000"/>
                <w:sz w:val="20"/>
                <w:szCs w:val="20"/>
              </w:rPr>
              <w:t>3908</w:t>
            </w:r>
          </w:p>
        </w:tc>
        <w:tc>
          <w:tcPr>
            <w:tcW w:w="711"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5063</w:t>
            </w:r>
          </w:p>
        </w:tc>
        <w:tc>
          <w:tcPr>
            <w:tcW w:w="682"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5344</w:t>
            </w:r>
          </w:p>
        </w:tc>
        <w:tc>
          <w:tcPr>
            <w:tcW w:w="764"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4666</w:t>
            </w:r>
          </w:p>
        </w:tc>
        <w:tc>
          <w:tcPr>
            <w:tcW w:w="1016" w:type="dxa"/>
            <w:shd w:val="clear" w:color="auto" w:fill="auto"/>
          </w:tcPr>
          <w:p w:rsidR="00952523" w:rsidRPr="00B73DCB" w:rsidRDefault="00ED7E3A" w:rsidP="00B73DCB">
            <w:pPr>
              <w:spacing w:line="360" w:lineRule="auto"/>
              <w:rPr>
                <w:color w:val="000000"/>
                <w:sz w:val="20"/>
                <w:szCs w:val="20"/>
              </w:rPr>
            </w:pPr>
            <w:r w:rsidRPr="00B73DCB">
              <w:rPr>
                <w:color w:val="000000"/>
                <w:sz w:val="20"/>
                <w:szCs w:val="20"/>
              </w:rPr>
              <w:t>-397</w:t>
            </w:r>
          </w:p>
        </w:tc>
      </w:tr>
    </w:tbl>
    <w:p w:rsidR="00952523" w:rsidRPr="004D10C1" w:rsidRDefault="00952523" w:rsidP="004D10C1">
      <w:pPr>
        <w:spacing w:line="360" w:lineRule="auto"/>
        <w:ind w:firstLine="709"/>
        <w:jc w:val="both"/>
        <w:rPr>
          <w:color w:val="000000"/>
          <w:sz w:val="28"/>
          <w:szCs w:val="28"/>
        </w:rPr>
      </w:pPr>
    </w:p>
    <w:p w:rsidR="00362EDB" w:rsidRPr="004D10C1" w:rsidRDefault="003317C3" w:rsidP="004D10C1">
      <w:pPr>
        <w:spacing w:line="360" w:lineRule="auto"/>
        <w:ind w:firstLine="709"/>
        <w:jc w:val="both"/>
        <w:rPr>
          <w:color w:val="000000"/>
          <w:sz w:val="28"/>
          <w:szCs w:val="28"/>
        </w:rPr>
      </w:pPr>
      <w:r w:rsidRPr="004D10C1">
        <w:rPr>
          <w:color w:val="000000"/>
          <w:sz w:val="28"/>
          <w:szCs w:val="28"/>
        </w:rPr>
        <w:t xml:space="preserve">Рассчитаем уровень фондоотдачи </w:t>
      </w:r>
      <w:r w:rsidR="00362EDB" w:rsidRPr="004D10C1">
        <w:rPr>
          <w:color w:val="000000"/>
          <w:sz w:val="28"/>
          <w:szCs w:val="28"/>
        </w:rPr>
        <w:t>за каждый год</w:t>
      </w:r>
      <w:r w:rsidRPr="004D10C1">
        <w:rPr>
          <w:color w:val="000000"/>
          <w:sz w:val="28"/>
          <w:szCs w:val="28"/>
        </w:rPr>
        <w:t xml:space="preserve"> (формула 13), данные занесем в таблицу </w:t>
      </w:r>
      <w:r w:rsidR="00362EDB" w:rsidRPr="004D10C1">
        <w:rPr>
          <w:color w:val="000000"/>
          <w:sz w:val="28"/>
          <w:szCs w:val="28"/>
        </w:rPr>
        <w:t>6</w:t>
      </w:r>
      <w:r w:rsidRPr="004D10C1">
        <w:rPr>
          <w:color w:val="000000"/>
          <w:sz w:val="28"/>
          <w:szCs w:val="28"/>
        </w:rPr>
        <w:t xml:space="preserve">. </w:t>
      </w:r>
      <w:r w:rsidR="00362EDB" w:rsidRPr="004D10C1">
        <w:rPr>
          <w:color w:val="000000"/>
          <w:sz w:val="28"/>
          <w:szCs w:val="28"/>
        </w:rPr>
        <w:t>З</w:t>
      </w:r>
      <w:r w:rsidRPr="004D10C1">
        <w:rPr>
          <w:color w:val="000000"/>
          <w:sz w:val="28"/>
          <w:szCs w:val="28"/>
        </w:rPr>
        <w:t xml:space="preserve">а </w:t>
      </w:r>
      <w:r w:rsidR="00362EDB" w:rsidRPr="004D10C1">
        <w:rPr>
          <w:color w:val="000000"/>
          <w:sz w:val="28"/>
          <w:szCs w:val="28"/>
        </w:rPr>
        <w:t>исследуемый период</w:t>
      </w:r>
      <w:r w:rsidRPr="004D10C1">
        <w:rPr>
          <w:color w:val="000000"/>
          <w:sz w:val="28"/>
          <w:szCs w:val="28"/>
        </w:rPr>
        <w:t xml:space="preserve"> фондоотдача составила:</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V</w:t>
      </w:r>
      <w:r w:rsidR="00362EDB" w:rsidRPr="004D10C1">
        <w:rPr>
          <w:color w:val="000000"/>
          <w:sz w:val="28"/>
          <w:szCs w:val="28"/>
        </w:rPr>
        <w:t>2003</w:t>
      </w:r>
      <w:r w:rsidRPr="004D10C1">
        <w:rPr>
          <w:color w:val="000000"/>
          <w:sz w:val="28"/>
          <w:szCs w:val="28"/>
        </w:rPr>
        <w:t xml:space="preserve"> = </w:t>
      </w:r>
      <w:r w:rsidR="00362EDB" w:rsidRPr="004D10C1">
        <w:rPr>
          <w:color w:val="000000"/>
          <w:sz w:val="28"/>
          <w:szCs w:val="28"/>
        </w:rPr>
        <w:t>6044/5063</w:t>
      </w:r>
      <w:r w:rsidRPr="004D10C1">
        <w:rPr>
          <w:color w:val="000000"/>
          <w:sz w:val="28"/>
          <w:szCs w:val="28"/>
        </w:rPr>
        <w:t xml:space="preserve"> = </w:t>
      </w:r>
      <w:r w:rsidR="00362EDB" w:rsidRPr="004D10C1">
        <w:rPr>
          <w:color w:val="000000"/>
          <w:sz w:val="28"/>
          <w:szCs w:val="28"/>
        </w:rPr>
        <w:t>1,193</w:t>
      </w:r>
    </w:p>
    <w:p w:rsidR="00362EDB" w:rsidRPr="004D10C1" w:rsidRDefault="00362EDB" w:rsidP="004D10C1">
      <w:pPr>
        <w:spacing w:line="360" w:lineRule="auto"/>
        <w:ind w:firstLine="709"/>
        <w:jc w:val="both"/>
        <w:rPr>
          <w:color w:val="000000"/>
          <w:sz w:val="28"/>
          <w:szCs w:val="28"/>
        </w:rPr>
      </w:pPr>
      <w:r w:rsidRPr="004D10C1">
        <w:rPr>
          <w:color w:val="000000"/>
          <w:sz w:val="28"/>
          <w:szCs w:val="28"/>
        </w:rPr>
        <w:t>V2004 = 6487/5344 = 1,213</w:t>
      </w:r>
    </w:p>
    <w:p w:rsidR="00362EDB" w:rsidRPr="004D10C1" w:rsidRDefault="00362EDB" w:rsidP="004D10C1">
      <w:pPr>
        <w:spacing w:line="360" w:lineRule="auto"/>
        <w:ind w:firstLine="709"/>
        <w:jc w:val="both"/>
        <w:rPr>
          <w:color w:val="000000"/>
          <w:sz w:val="28"/>
          <w:szCs w:val="28"/>
        </w:rPr>
      </w:pPr>
      <w:r w:rsidRPr="004D10C1">
        <w:rPr>
          <w:color w:val="000000"/>
          <w:sz w:val="28"/>
          <w:szCs w:val="28"/>
        </w:rPr>
        <w:t>V2005 = 9326/4666 = 1,998</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Охарактеризуем динамику фондоотдачи с </w:t>
      </w:r>
      <w:r w:rsidR="0094486F" w:rsidRPr="004D10C1">
        <w:rPr>
          <w:color w:val="000000"/>
          <w:sz w:val="28"/>
          <w:szCs w:val="28"/>
        </w:rPr>
        <w:t xml:space="preserve">помощью индексного метода </w:t>
      </w:r>
      <w:r w:rsidRPr="004D10C1">
        <w:rPr>
          <w:color w:val="000000"/>
          <w:sz w:val="28"/>
          <w:szCs w:val="28"/>
        </w:rPr>
        <w:t xml:space="preserve">- индивидуальный индекс: </w:t>
      </w:r>
      <w:r w:rsidRPr="004D10C1">
        <w:rPr>
          <w:color w:val="000000"/>
          <w:sz w:val="28"/>
          <w:szCs w:val="28"/>
          <w:lang w:val="en-US"/>
        </w:rPr>
        <w:t>iV</w:t>
      </w:r>
      <w:r w:rsidRPr="004D10C1">
        <w:rPr>
          <w:color w:val="000000"/>
          <w:sz w:val="28"/>
          <w:szCs w:val="28"/>
        </w:rPr>
        <w:t xml:space="preserve"> = </w:t>
      </w:r>
      <w:r w:rsidR="00B7172E" w:rsidRPr="004D10C1">
        <w:rPr>
          <w:color w:val="000000"/>
          <w:sz w:val="28"/>
          <w:szCs w:val="28"/>
        </w:rPr>
        <w:t>1,998</w:t>
      </w:r>
      <w:r w:rsidRPr="004D10C1">
        <w:rPr>
          <w:color w:val="000000"/>
          <w:sz w:val="28"/>
          <w:szCs w:val="28"/>
        </w:rPr>
        <w:t>/1,</w:t>
      </w:r>
      <w:r w:rsidR="00B7172E" w:rsidRPr="004D10C1">
        <w:rPr>
          <w:color w:val="000000"/>
          <w:sz w:val="28"/>
          <w:szCs w:val="28"/>
        </w:rPr>
        <w:t>193</w:t>
      </w:r>
      <w:r w:rsidRPr="004D10C1">
        <w:rPr>
          <w:color w:val="000000"/>
          <w:sz w:val="28"/>
          <w:szCs w:val="28"/>
        </w:rPr>
        <w:t xml:space="preserve"> = 1,</w:t>
      </w:r>
      <w:r w:rsidR="00B7172E" w:rsidRPr="004D10C1">
        <w:rPr>
          <w:color w:val="000000"/>
          <w:sz w:val="28"/>
          <w:szCs w:val="28"/>
        </w:rPr>
        <w:t>674</w:t>
      </w:r>
    </w:p>
    <w:p w:rsidR="00B7172E" w:rsidRPr="004D10C1" w:rsidRDefault="003317C3" w:rsidP="004D10C1">
      <w:pPr>
        <w:spacing w:line="360" w:lineRule="auto"/>
        <w:ind w:firstLine="709"/>
        <w:jc w:val="both"/>
        <w:rPr>
          <w:color w:val="000000"/>
          <w:sz w:val="28"/>
          <w:szCs w:val="28"/>
        </w:rPr>
      </w:pPr>
      <w:r w:rsidRPr="004D10C1">
        <w:rPr>
          <w:color w:val="000000"/>
          <w:sz w:val="28"/>
          <w:szCs w:val="28"/>
        </w:rPr>
        <w:t xml:space="preserve">Фондоотдача по предприятию </w:t>
      </w:r>
      <w:r w:rsidR="00B7172E" w:rsidRPr="004D10C1">
        <w:rPr>
          <w:color w:val="000000"/>
          <w:sz w:val="28"/>
          <w:szCs w:val="28"/>
        </w:rPr>
        <w:t>ОАО «Красногорское АТП»</w:t>
      </w:r>
      <w:r w:rsidRPr="004D10C1">
        <w:rPr>
          <w:color w:val="000000"/>
          <w:sz w:val="28"/>
          <w:szCs w:val="28"/>
        </w:rPr>
        <w:t xml:space="preserve"> за 200</w:t>
      </w:r>
      <w:r w:rsidR="00B7172E" w:rsidRPr="004D10C1">
        <w:rPr>
          <w:color w:val="000000"/>
          <w:sz w:val="28"/>
          <w:szCs w:val="28"/>
        </w:rPr>
        <w:t>5</w:t>
      </w:r>
      <w:r w:rsidRPr="004D10C1">
        <w:rPr>
          <w:color w:val="000000"/>
          <w:sz w:val="28"/>
          <w:szCs w:val="28"/>
        </w:rPr>
        <w:t xml:space="preserve"> г. </w:t>
      </w:r>
      <w:r w:rsidR="00B7172E" w:rsidRPr="004D10C1">
        <w:rPr>
          <w:color w:val="000000"/>
          <w:sz w:val="28"/>
          <w:szCs w:val="28"/>
        </w:rPr>
        <w:t xml:space="preserve">по сравнению с 2003 г. </w:t>
      </w:r>
      <w:r w:rsidRPr="004D10C1">
        <w:rPr>
          <w:color w:val="000000"/>
          <w:sz w:val="28"/>
          <w:szCs w:val="28"/>
        </w:rPr>
        <w:t xml:space="preserve">выросла на </w:t>
      </w:r>
      <w:r w:rsidR="00B7172E" w:rsidRPr="004D10C1">
        <w:rPr>
          <w:color w:val="000000"/>
          <w:sz w:val="28"/>
          <w:szCs w:val="28"/>
        </w:rPr>
        <w:t>67,4</w:t>
      </w:r>
      <w:r w:rsidRPr="004D10C1">
        <w:rPr>
          <w:color w:val="000000"/>
          <w:sz w:val="28"/>
          <w:szCs w:val="28"/>
        </w:rPr>
        <w:t xml:space="preserve"> %. Этот рост объясняется как изменением самой фондоотдачи, так и изменением структуры совокупности</w:t>
      </w:r>
      <w:r w:rsidR="00B7172E" w:rsidRPr="004D10C1">
        <w:rPr>
          <w:color w:val="000000"/>
          <w:sz w:val="28"/>
          <w:szCs w:val="28"/>
        </w:rPr>
        <w:t>.</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Рассчитаем прирост продукции вследствие изменения двух факторов: фондоотдачи и величины ОПФ.</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 расчет в относительных величинах </w:t>
      </w:r>
      <w:r w:rsidRPr="004D10C1">
        <w:rPr>
          <w:color w:val="000000"/>
          <w:sz w:val="28"/>
          <w:szCs w:val="28"/>
          <w:lang w:val="en-US"/>
        </w:rPr>
        <w:t>IQ</w:t>
      </w:r>
      <w:r w:rsidRPr="004D10C1">
        <w:rPr>
          <w:color w:val="000000"/>
          <w:sz w:val="28"/>
          <w:szCs w:val="28"/>
        </w:rPr>
        <w:t xml:space="preserve"> = </w:t>
      </w:r>
      <w:r w:rsidRPr="004D10C1">
        <w:rPr>
          <w:color w:val="000000"/>
          <w:sz w:val="28"/>
          <w:szCs w:val="28"/>
          <w:lang w:val="en-US"/>
        </w:rPr>
        <w:t>IV</w:t>
      </w:r>
      <w:r w:rsidR="007070BB">
        <w:rPr>
          <w:color w:val="000000"/>
          <w:sz w:val="28"/>
          <w:szCs w:val="28"/>
          <w:lang w:val="en-US"/>
        </w:rPr>
        <w:pict>
          <v:shape id="_x0000_i1097" type="#_x0000_t75" style="width:9pt;height:9.75pt">
            <v:imagedata r:id="rId59" o:title=""/>
          </v:shape>
        </w:pict>
      </w:r>
      <w:r w:rsidRPr="004D10C1">
        <w:rPr>
          <w:color w:val="000000"/>
          <w:sz w:val="28"/>
          <w:szCs w:val="28"/>
          <w:lang w:val="en-US"/>
        </w:rPr>
        <w:t>I</w:t>
      </w:r>
      <w:r w:rsidRPr="004D10C1">
        <w:rPr>
          <w:color w:val="000000"/>
          <w:sz w:val="28"/>
          <w:szCs w:val="28"/>
        </w:rPr>
        <w:t>Ф</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098" type="#_x0000_t75" style="width:105pt;height:33pt">
            <v:imagedata r:id="rId60" o:title=""/>
          </v:shape>
        </w:pict>
      </w:r>
      <w:r w:rsidR="003317C3" w:rsidRPr="004D10C1">
        <w:rPr>
          <w:color w:val="000000"/>
          <w:sz w:val="28"/>
          <w:szCs w:val="28"/>
        </w:rPr>
        <w:t>;</w:t>
      </w:r>
      <w:r w:rsidR="004D10C1">
        <w:rPr>
          <w:color w:val="000000"/>
          <w:sz w:val="28"/>
          <w:szCs w:val="28"/>
        </w:rPr>
        <w:t xml:space="preserve"> </w:t>
      </w:r>
      <w:r w:rsidR="00622880" w:rsidRPr="004D10C1">
        <w:rPr>
          <w:color w:val="000000"/>
          <w:sz w:val="28"/>
          <w:szCs w:val="28"/>
        </w:rPr>
        <w:t>1,542</w:t>
      </w:r>
      <w:r w:rsidR="003317C3" w:rsidRPr="004D10C1">
        <w:rPr>
          <w:color w:val="000000"/>
          <w:sz w:val="28"/>
          <w:szCs w:val="28"/>
        </w:rPr>
        <w:t xml:space="preserve"> = 1,</w:t>
      </w:r>
      <w:r w:rsidR="00622880" w:rsidRPr="004D10C1">
        <w:rPr>
          <w:color w:val="000000"/>
          <w:sz w:val="28"/>
          <w:szCs w:val="28"/>
        </w:rPr>
        <w:t>674</w:t>
      </w:r>
      <w:r>
        <w:rPr>
          <w:color w:val="000000"/>
          <w:sz w:val="28"/>
          <w:szCs w:val="28"/>
          <w:lang w:val="en-US"/>
        </w:rPr>
        <w:pict>
          <v:shape id="_x0000_i1099" type="#_x0000_t75" style="width:9pt;height:9.75pt">
            <v:imagedata r:id="rId59" o:title=""/>
          </v:shape>
        </w:pict>
      </w:r>
      <w:r w:rsidR="003317C3" w:rsidRPr="004D10C1">
        <w:rPr>
          <w:color w:val="000000"/>
          <w:sz w:val="28"/>
          <w:szCs w:val="28"/>
        </w:rPr>
        <w:t>0,9</w:t>
      </w:r>
      <w:r w:rsidR="00622880" w:rsidRPr="004D10C1">
        <w:rPr>
          <w:color w:val="000000"/>
          <w:sz w:val="28"/>
          <w:szCs w:val="28"/>
        </w:rPr>
        <w:t>21</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 расчет в абсолютном выражении </w:t>
      </w:r>
      <w:r w:rsidR="007070BB">
        <w:rPr>
          <w:color w:val="000000"/>
          <w:sz w:val="28"/>
          <w:szCs w:val="28"/>
        </w:rPr>
        <w:pict>
          <v:shape id="_x0000_i1100" type="#_x0000_t75" style="width:125.25pt;height:15.75pt">
            <v:imagedata r:id="rId61" o:title=""/>
          </v:shape>
        </w:pic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01" type="#_x0000_t75" style="width:11.25pt;height:12.75pt">
            <v:imagedata r:id="rId62" o:title=""/>
          </v:shape>
        </w:pict>
      </w:r>
      <w:r w:rsidR="003317C3" w:rsidRPr="004D10C1">
        <w:rPr>
          <w:color w:val="000000"/>
          <w:sz w:val="28"/>
          <w:szCs w:val="28"/>
          <w:lang w:val="en-US"/>
        </w:rPr>
        <w:t>Q</w:t>
      </w:r>
      <w:r w:rsidR="003317C3" w:rsidRPr="004D10C1">
        <w:rPr>
          <w:color w:val="000000"/>
          <w:sz w:val="28"/>
          <w:szCs w:val="28"/>
        </w:rPr>
        <w:t xml:space="preserve"> = 0,8</w:t>
      </w:r>
      <w:r w:rsidR="005D6838" w:rsidRPr="004D10C1">
        <w:rPr>
          <w:color w:val="000000"/>
          <w:sz w:val="28"/>
          <w:szCs w:val="28"/>
        </w:rPr>
        <w:t>05</w:t>
      </w:r>
      <w:r>
        <w:rPr>
          <w:color w:val="000000"/>
          <w:sz w:val="28"/>
          <w:szCs w:val="28"/>
          <w:lang w:val="en-US"/>
        </w:rPr>
        <w:pict>
          <v:shape id="_x0000_i1102" type="#_x0000_t75" style="width:9pt;height:9.75pt">
            <v:imagedata r:id="rId59" o:title=""/>
          </v:shape>
        </w:pict>
      </w:r>
      <w:r w:rsidR="005D6838" w:rsidRPr="004D10C1">
        <w:rPr>
          <w:color w:val="000000"/>
          <w:sz w:val="28"/>
          <w:szCs w:val="28"/>
        </w:rPr>
        <w:t>4666</w:t>
      </w:r>
      <w:r w:rsidR="003317C3" w:rsidRPr="004D10C1">
        <w:rPr>
          <w:color w:val="000000"/>
          <w:sz w:val="28"/>
          <w:szCs w:val="28"/>
        </w:rPr>
        <w:t xml:space="preserve"> + (-</w:t>
      </w:r>
      <w:r w:rsidR="005D6838" w:rsidRPr="004D10C1">
        <w:rPr>
          <w:color w:val="000000"/>
          <w:sz w:val="28"/>
          <w:szCs w:val="28"/>
        </w:rPr>
        <w:t>397</w:t>
      </w:r>
      <w:r w:rsidR="003317C3" w:rsidRPr="004D10C1">
        <w:rPr>
          <w:color w:val="000000"/>
          <w:sz w:val="28"/>
          <w:szCs w:val="28"/>
        </w:rPr>
        <w:t>)</w:t>
      </w:r>
      <w:r>
        <w:rPr>
          <w:color w:val="000000"/>
          <w:sz w:val="28"/>
          <w:szCs w:val="28"/>
          <w:lang w:val="en-US"/>
        </w:rPr>
        <w:pict>
          <v:shape id="_x0000_i1103" type="#_x0000_t75" style="width:9pt;height:9.75pt">
            <v:imagedata r:id="rId59" o:title=""/>
          </v:shape>
        </w:pict>
      </w:r>
      <w:r w:rsidR="003317C3" w:rsidRPr="004D10C1">
        <w:rPr>
          <w:color w:val="000000"/>
          <w:sz w:val="28"/>
          <w:szCs w:val="28"/>
        </w:rPr>
        <w:t>1,</w:t>
      </w:r>
      <w:r w:rsidR="005D6838" w:rsidRPr="004D10C1">
        <w:rPr>
          <w:color w:val="000000"/>
          <w:sz w:val="28"/>
          <w:szCs w:val="28"/>
        </w:rPr>
        <w:t>193</w:t>
      </w:r>
      <w:r w:rsidR="003317C3" w:rsidRPr="004D10C1">
        <w:rPr>
          <w:color w:val="000000"/>
          <w:sz w:val="28"/>
          <w:szCs w:val="28"/>
        </w:rPr>
        <w:t xml:space="preserve"> = </w:t>
      </w:r>
      <w:r w:rsidR="005D6838" w:rsidRPr="004D10C1">
        <w:rPr>
          <w:color w:val="000000"/>
          <w:sz w:val="28"/>
          <w:szCs w:val="28"/>
        </w:rPr>
        <w:t>3756,12 - 473,621 = 3282,509</w:t>
      </w:r>
    </w:p>
    <w:p w:rsidR="00771D1D" w:rsidRPr="004D10C1" w:rsidRDefault="003317C3" w:rsidP="004D10C1">
      <w:pPr>
        <w:spacing w:line="360" w:lineRule="auto"/>
        <w:ind w:firstLine="709"/>
        <w:jc w:val="both"/>
        <w:rPr>
          <w:color w:val="000000"/>
          <w:sz w:val="28"/>
          <w:szCs w:val="28"/>
        </w:rPr>
      </w:pPr>
      <w:r w:rsidRPr="004D10C1">
        <w:rPr>
          <w:color w:val="000000"/>
          <w:sz w:val="28"/>
          <w:szCs w:val="28"/>
        </w:rPr>
        <w:t xml:space="preserve">Таким образом, увеличение выпуска продукции (услуг) по предприятию </w:t>
      </w:r>
      <w:r w:rsidR="005D6838" w:rsidRPr="004D10C1">
        <w:rPr>
          <w:color w:val="000000"/>
          <w:sz w:val="28"/>
          <w:szCs w:val="28"/>
        </w:rPr>
        <w:t>ОАО «Красногорское АТП» за 3 года</w:t>
      </w:r>
      <w:r w:rsidRPr="004D10C1">
        <w:rPr>
          <w:color w:val="000000"/>
          <w:sz w:val="28"/>
          <w:szCs w:val="28"/>
        </w:rPr>
        <w:t xml:space="preserve"> составило </w:t>
      </w:r>
      <w:r w:rsidR="005D6838" w:rsidRPr="004D10C1">
        <w:rPr>
          <w:color w:val="000000"/>
          <w:sz w:val="28"/>
          <w:szCs w:val="28"/>
        </w:rPr>
        <w:t>3282,509</w:t>
      </w:r>
      <w:r w:rsidRPr="004D10C1">
        <w:rPr>
          <w:color w:val="000000"/>
          <w:sz w:val="28"/>
          <w:szCs w:val="28"/>
        </w:rPr>
        <w:t xml:space="preserve"> тыс. руб., в том числе рост фондоотдачи в целом на 0,8</w:t>
      </w:r>
      <w:r w:rsidR="005D6838" w:rsidRPr="004D10C1">
        <w:rPr>
          <w:color w:val="000000"/>
          <w:sz w:val="28"/>
          <w:szCs w:val="28"/>
        </w:rPr>
        <w:t>05</w:t>
      </w:r>
      <w:r w:rsidRPr="004D10C1">
        <w:rPr>
          <w:color w:val="000000"/>
          <w:sz w:val="28"/>
          <w:szCs w:val="28"/>
        </w:rPr>
        <w:t xml:space="preserve"> коп. (</w:t>
      </w:r>
      <w:r w:rsidR="005D6838" w:rsidRPr="004D10C1">
        <w:rPr>
          <w:color w:val="000000"/>
          <w:sz w:val="28"/>
          <w:szCs w:val="28"/>
        </w:rPr>
        <w:t>1,998</w:t>
      </w:r>
      <w:r w:rsidRPr="004D10C1">
        <w:rPr>
          <w:color w:val="000000"/>
          <w:sz w:val="28"/>
          <w:szCs w:val="28"/>
        </w:rPr>
        <w:t xml:space="preserve"> – 1,</w:t>
      </w:r>
      <w:r w:rsidR="005D6838" w:rsidRPr="004D10C1">
        <w:rPr>
          <w:color w:val="000000"/>
          <w:sz w:val="28"/>
          <w:szCs w:val="28"/>
        </w:rPr>
        <w:t>193</w:t>
      </w:r>
      <w:r w:rsidRPr="004D10C1">
        <w:rPr>
          <w:color w:val="000000"/>
          <w:sz w:val="28"/>
          <w:szCs w:val="28"/>
        </w:rPr>
        <w:t xml:space="preserve">) привел к увеличению общего выпуска продукции (услуг) на </w:t>
      </w:r>
      <w:r w:rsidR="005D6838" w:rsidRPr="004D10C1">
        <w:rPr>
          <w:color w:val="000000"/>
          <w:sz w:val="28"/>
          <w:szCs w:val="28"/>
        </w:rPr>
        <w:t>3282,51</w:t>
      </w:r>
      <w:r w:rsidRPr="004D10C1">
        <w:rPr>
          <w:color w:val="000000"/>
          <w:sz w:val="28"/>
          <w:szCs w:val="28"/>
        </w:rPr>
        <w:t xml:space="preserve"> тыс. руб.</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Составим таблицу </w:t>
      </w:r>
      <w:r w:rsidR="00771D1D" w:rsidRPr="004D10C1">
        <w:rPr>
          <w:color w:val="000000"/>
          <w:sz w:val="28"/>
          <w:szCs w:val="28"/>
        </w:rPr>
        <w:t>6</w:t>
      </w:r>
      <w:r w:rsidRPr="004D10C1">
        <w:rPr>
          <w:color w:val="000000"/>
          <w:sz w:val="28"/>
          <w:szCs w:val="28"/>
        </w:rPr>
        <w:t xml:space="preserve"> для вспомогательных расчетов.</w:t>
      </w:r>
    </w:p>
    <w:p w:rsidR="003317C3" w:rsidRPr="004D10C1" w:rsidRDefault="003317C3" w:rsidP="004D10C1">
      <w:pPr>
        <w:spacing w:line="360" w:lineRule="auto"/>
        <w:ind w:firstLine="709"/>
        <w:jc w:val="both"/>
        <w:rPr>
          <w:color w:val="000000"/>
          <w:sz w:val="28"/>
          <w:szCs w:val="28"/>
        </w:rPr>
      </w:pPr>
    </w:p>
    <w:p w:rsidR="003317C3" w:rsidRPr="004D10C1" w:rsidRDefault="00515637" w:rsidP="004D10C1">
      <w:pPr>
        <w:spacing w:line="360" w:lineRule="auto"/>
        <w:ind w:firstLine="709"/>
        <w:jc w:val="both"/>
        <w:rPr>
          <w:color w:val="000000"/>
          <w:sz w:val="28"/>
          <w:szCs w:val="28"/>
        </w:rPr>
      </w:pPr>
      <w:r>
        <w:rPr>
          <w:color w:val="000000"/>
          <w:sz w:val="28"/>
          <w:szCs w:val="28"/>
        </w:rPr>
        <w:br w:type="page"/>
      </w:r>
      <w:r w:rsidR="003317C3" w:rsidRPr="004D10C1">
        <w:rPr>
          <w:color w:val="000000"/>
          <w:sz w:val="28"/>
          <w:szCs w:val="28"/>
        </w:rPr>
        <w:t xml:space="preserve">Таблица </w:t>
      </w:r>
      <w:r w:rsidR="00771D1D" w:rsidRPr="004D10C1">
        <w:rPr>
          <w:color w:val="000000"/>
          <w:sz w:val="28"/>
          <w:szCs w:val="28"/>
        </w:rPr>
        <w:t>6</w:t>
      </w:r>
      <w:r w:rsidR="003317C3" w:rsidRPr="004D10C1">
        <w:rPr>
          <w:color w:val="000000"/>
          <w:sz w:val="28"/>
          <w:szCs w:val="28"/>
        </w:rPr>
        <w:t>. Расчетные данные</w:t>
      </w:r>
    </w:p>
    <w:tbl>
      <w:tblPr>
        <w:tblW w:w="0" w:type="auto"/>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4005"/>
        <w:gridCol w:w="1227"/>
        <w:gridCol w:w="1181"/>
        <w:gridCol w:w="1474"/>
        <w:gridCol w:w="1086"/>
      </w:tblGrid>
      <w:tr w:rsidR="003317C3" w:rsidRPr="00B73DCB" w:rsidTr="00B73DCB">
        <w:tc>
          <w:tcPr>
            <w:tcW w:w="4005" w:type="dxa"/>
            <w:vMerge w:val="restart"/>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Показатель</w:t>
            </w:r>
          </w:p>
        </w:tc>
        <w:tc>
          <w:tcPr>
            <w:tcW w:w="2408" w:type="dxa"/>
            <w:gridSpan w:val="2"/>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Период</w:t>
            </w:r>
          </w:p>
        </w:tc>
        <w:tc>
          <w:tcPr>
            <w:tcW w:w="2560" w:type="dxa"/>
            <w:gridSpan w:val="2"/>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Изменения (+/-)</w:t>
            </w:r>
          </w:p>
        </w:tc>
      </w:tr>
      <w:tr w:rsidR="003317C3" w:rsidRPr="00B73DCB" w:rsidTr="00B73DCB">
        <w:tc>
          <w:tcPr>
            <w:tcW w:w="4005" w:type="dxa"/>
            <w:vMerge/>
            <w:shd w:val="clear" w:color="auto" w:fill="auto"/>
          </w:tcPr>
          <w:p w:rsidR="003317C3" w:rsidRPr="00B73DCB" w:rsidRDefault="003317C3" w:rsidP="00B73DCB">
            <w:pPr>
              <w:spacing w:line="360" w:lineRule="auto"/>
              <w:rPr>
                <w:color w:val="000000"/>
                <w:sz w:val="20"/>
                <w:szCs w:val="20"/>
              </w:rPr>
            </w:pPr>
          </w:p>
        </w:tc>
        <w:tc>
          <w:tcPr>
            <w:tcW w:w="1227"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2003</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2005</w:t>
            </w:r>
          </w:p>
        </w:tc>
        <w:tc>
          <w:tcPr>
            <w:tcW w:w="1474"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Тыс. руб.</w:t>
            </w:r>
          </w:p>
        </w:tc>
        <w:tc>
          <w:tcPr>
            <w:tcW w:w="1086"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1.Средняя стоимость основного капитала</w:t>
            </w:r>
          </w:p>
        </w:tc>
        <w:tc>
          <w:tcPr>
            <w:tcW w:w="1227"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5063</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4666</w:t>
            </w:r>
          </w:p>
        </w:tc>
        <w:tc>
          <w:tcPr>
            <w:tcW w:w="1474"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-397</w:t>
            </w:r>
          </w:p>
        </w:tc>
        <w:tc>
          <w:tcPr>
            <w:tcW w:w="1086"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-7,84</w:t>
            </w:r>
            <w:r w:rsidR="003317C3"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2. В т.ч. активная часть ОС</w:t>
            </w:r>
          </w:p>
        </w:tc>
        <w:tc>
          <w:tcPr>
            <w:tcW w:w="1227"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5048,5</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4243,5</w:t>
            </w:r>
          </w:p>
        </w:tc>
        <w:tc>
          <w:tcPr>
            <w:tcW w:w="1474"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-805</w:t>
            </w:r>
          </w:p>
        </w:tc>
        <w:tc>
          <w:tcPr>
            <w:tcW w:w="1086"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-15,95</w:t>
            </w:r>
            <w:r w:rsidR="003317C3"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3. Объем производства продукции</w:t>
            </w:r>
          </w:p>
        </w:tc>
        <w:tc>
          <w:tcPr>
            <w:tcW w:w="1227"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60</w:t>
            </w:r>
            <w:r w:rsidR="00771D1D" w:rsidRPr="00B73DCB">
              <w:rPr>
                <w:color w:val="000000"/>
                <w:sz w:val="20"/>
                <w:szCs w:val="20"/>
              </w:rPr>
              <w:t>44</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9326</w:t>
            </w:r>
          </w:p>
        </w:tc>
        <w:tc>
          <w:tcPr>
            <w:tcW w:w="1474"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w:t>
            </w:r>
            <w:r w:rsidR="00771D1D" w:rsidRPr="00B73DCB">
              <w:rPr>
                <w:color w:val="000000"/>
                <w:sz w:val="20"/>
                <w:szCs w:val="20"/>
              </w:rPr>
              <w:t>3282</w:t>
            </w:r>
          </w:p>
        </w:tc>
        <w:tc>
          <w:tcPr>
            <w:tcW w:w="1086"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w:t>
            </w:r>
            <w:r w:rsidR="00771D1D" w:rsidRPr="00B73DCB">
              <w:rPr>
                <w:color w:val="000000"/>
                <w:sz w:val="20"/>
                <w:szCs w:val="20"/>
              </w:rPr>
              <w:t>54,3</w:t>
            </w:r>
            <w:r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4. Фондоотдача основного капитала 3/1</w:t>
            </w:r>
          </w:p>
        </w:tc>
        <w:tc>
          <w:tcPr>
            <w:tcW w:w="1227"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1,</w:t>
            </w:r>
            <w:r w:rsidR="00771D1D" w:rsidRPr="00B73DCB">
              <w:rPr>
                <w:color w:val="000000"/>
                <w:sz w:val="20"/>
                <w:szCs w:val="20"/>
              </w:rPr>
              <w:t>193</w:t>
            </w:r>
          </w:p>
        </w:tc>
        <w:tc>
          <w:tcPr>
            <w:tcW w:w="1181"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1,</w:t>
            </w:r>
            <w:r w:rsidR="00771D1D" w:rsidRPr="00B73DCB">
              <w:rPr>
                <w:color w:val="000000"/>
                <w:sz w:val="20"/>
                <w:szCs w:val="20"/>
              </w:rPr>
              <w:t>998</w:t>
            </w:r>
          </w:p>
        </w:tc>
        <w:tc>
          <w:tcPr>
            <w:tcW w:w="1474"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+0,</w:t>
            </w:r>
            <w:r w:rsidR="00771D1D" w:rsidRPr="00B73DCB">
              <w:rPr>
                <w:color w:val="000000"/>
                <w:sz w:val="20"/>
                <w:szCs w:val="20"/>
              </w:rPr>
              <w:t>805</w:t>
            </w:r>
          </w:p>
        </w:tc>
        <w:tc>
          <w:tcPr>
            <w:tcW w:w="1086"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w:t>
            </w:r>
            <w:r w:rsidR="00771D1D" w:rsidRPr="00B73DCB">
              <w:rPr>
                <w:color w:val="000000"/>
                <w:sz w:val="20"/>
                <w:szCs w:val="20"/>
              </w:rPr>
              <w:t>67,48</w:t>
            </w:r>
            <w:r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5. Фондоотдача активной части 3/2</w:t>
            </w:r>
          </w:p>
        </w:tc>
        <w:tc>
          <w:tcPr>
            <w:tcW w:w="1227"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1,197</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2,197</w:t>
            </w:r>
          </w:p>
        </w:tc>
        <w:tc>
          <w:tcPr>
            <w:tcW w:w="1474"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+1,0</w:t>
            </w:r>
          </w:p>
        </w:tc>
        <w:tc>
          <w:tcPr>
            <w:tcW w:w="1086"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+83,54</w:t>
            </w:r>
            <w:r w:rsidR="003317C3" w:rsidRPr="00B73DCB">
              <w:rPr>
                <w:color w:val="000000"/>
                <w:sz w:val="20"/>
                <w:szCs w:val="20"/>
              </w:rPr>
              <w:t>%</w:t>
            </w:r>
          </w:p>
        </w:tc>
      </w:tr>
      <w:tr w:rsidR="003317C3" w:rsidRPr="00B73DCB" w:rsidTr="00B73DCB">
        <w:tc>
          <w:tcPr>
            <w:tcW w:w="4005" w:type="dxa"/>
            <w:shd w:val="clear" w:color="auto" w:fill="auto"/>
          </w:tcPr>
          <w:p w:rsidR="003317C3" w:rsidRPr="00B73DCB" w:rsidRDefault="003317C3" w:rsidP="00B73DCB">
            <w:pPr>
              <w:spacing w:line="360" w:lineRule="auto"/>
              <w:rPr>
                <w:color w:val="000000"/>
                <w:sz w:val="20"/>
                <w:szCs w:val="20"/>
              </w:rPr>
            </w:pPr>
            <w:r w:rsidRPr="00B73DCB">
              <w:rPr>
                <w:color w:val="000000"/>
                <w:sz w:val="20"/>
                <w:szCs w:val="20"/>
              </w:rPr>
              <w:t>6. Удельный вес активной части в ОС</w:t>
            </w:r>
          </w:p>
        </w:tc>
        <w:tc>
          <w:tcPr>
            <w:tcW w:w="1227"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99,71%</w:t>
            </w:r>
          </w:p>
        </w:tc>
        <w:tc>
          <w:tcPr>
            <w:tcW w:w="1181"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90,95</w:t>
            </w:r>
            <w:r w:rsidR="003317C3" w:rsidRPr="00B73DCB">
              <w:rPr>
                <w:color w:val="000000"/>
                <w:sz w:val="20"/>
                <w:szCs w:val="20"/>
              </w:rPr>
              <w:t>%</w:t>
            </w:r>
          </w:p>
        </w:tc>
        <w:tc>
          <w:tcPr>
            <w:tcW w:w="1474"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-8,76</w:t>
            </w:r>
            <w:r w:rsidR="003317C3" w:rsidRPr="00B73DCB">
              <w:rPr>
                <w:color w:val="000000"/>
                <w:sz w:val="20"/>
                <w:szCs w:val="20"/>
              </w:rPr>
              <w:t>%</w:t>
            </w:r>
          </w:p>
        </w:tc>
        <w:tc>
          <w:tcPr>
            <w:tcW w:w="1086" w:type="dxa"/>
            <w:shd w:val="clear" w:color="auto" w:fill="auto"/>
          </w:tcPr>
          <w:p w:rsidR="003317C3" w:rsidRPr="00B73DCB" w:rsidRDefault="00771D1D" w:rsidP="00B73DCB">
            <w:pPr>
              <w:spacing w:line="360" w:lineRule="auto"/>
              <w:rPr>
                <w:color w:val="000000"/>
                <w:sz w:val="20"/>
                <w:szCs w:val="20"/>
              </w:rPr>
            </w:pPr>
            <w:r w:rsidRPr="00B73DCB">
              <w:rPr>
                <w:color w:val="000000"/>
                <w:sz w:val="20"/>
                <w:szCs w:val="20"/>
              </w:rPr>
              <w:t>-8,78</w:t>
            </w:r>
            <w:r w:rsidR="003317C3" w:rsidRPr="00B73DCB">
              <w:rPr>
                <w:color w:val="000000"/>
                <w:sz w:val="20"/>
                <w:szCs w:val="20"/>
              </w:rPr>
              <w:t>%</w:t>
            </w:r>
          </w:p>
        </w:tc>
      </w:tr>
    </w:tbl>
    <w:p w:rsidR="003317C3" w:rsidRPr="004D10C1" w:rsidRDefault="003317C3" w:rsidP="004D10C1">
      <w:pPr>
        <w:spacing w:line="360" w:lineRule="auto"/>
        <w:ind w:firstLine="709"/>
        <w:jc w:val="both"/>
        <w:rPr>
          <w:color w:val="000000"/>
          <w:sz w:val="28"/>
          <w:szCs w:val="28"/>
        </w:rPr>
      </w:pPr>
    </w:p>
    <w:p w:rsidR="00771D1D" w:rsidRPr="004D10C1" w:rsidRDefault="003317C3" w:rsidP="004D10C1">
      <w:pPr>
        <w:spacing w:line="360" w:lineRule="auto"/>
        <w:ind w:firstLine="709"/>
        <w:jc w:val="both"/>
        <w:rPr>
          <w:color w:val="000000"/>
          <w:sz w:val="28"/>
          <w:szCs w:val="28"/>
        </w:rPr>
      </w:pPr>
      <w:r w:rsidRPr="004D10C1">
        <w:rPr>
          <w:color w:val="000000"/>
          <w:sz w:val="28"/>
          <w:szCs w:val="28"/>
        </w:rPr>
        <w:t>Рассчитаем динамику изменения стоимости основных средств и объема производства продукции: ст.4=ст.3</w:t>
      </w:r>
      <w:r w:rsidR="00771D1D" w:rsidRPr="004D10C1">
        <w:rPr>
          <w:color w:val="000000"/>
          <w:sz w:val="28"/>
          <w:szCs w:val="28"/>
        </w:rPr>
        <w:t>/</w:t>
      </w:r>
      <w:r w:rsidRPr="004D10C1">
        <w:rPr>
          <w:color w:val="000000"/>
          <w:sz w:val="28"/>
          <w:szCs w:val="28"/>
        </w:rPr>
        <w:t>ст.</w:t>
      </w:r>
      <w:r w:rsidR="00771D1D" w:rsidRPr="004D10C1">
        <w:rPr>
          <w:color w:val="000000"/>
          <w:sz w:val="28"/>
          <w:szCs w:val="28"/>
        </w:rPr>
        <w:t>1</w:t>
      </w:r>
      <w:r w:rsidRPr="004D10C1">
        <w:rPr>
          <w:color w:val="000000"/>
          <w:sz w:val="28"/>
          <w:szCs w:val="28"/>
        </w:rPr>
        <w:t xml:space="preserve">; ст.5=ст.3/ст.2 и занесем полученные результаты в табл. </w:t>
      </w:r>
      <w:r w:rsidR="00771D1D" w:rsidRPr="004D10C1">
        <w:rPr>
          <w:color w:val="000000"/>
          <w:sz w:val="28"/>
          <w:szCs w:val="28"/>
        </w:rPr>
        <w:t>6</w:t>
      </w:r>
      <w:r w:rsidRPr="004D10C1">
        <w:rPr>
          <w:color w:val="000000"/>
          <w:sz w:val="28"/>
          <w:szCs w:val="28"/>
        </w:rPr>
        <w:t xml:space="preserve">. – наблюдается положительная динамика всех показателей, кроме того </w:t>
      </w:r>
      <w:r w:rsidR="00771D1D" w:rsidRPr="004D10C1">
        <w:rPr>
          <w:color w:val="000000"/>
          <w:sz w:val="28"/>
          <w:szCs w:val="28"/>
        </w:rPr>
        <w:t>уменьшение</w:t>
      </w:r>
      <w:r w:rsidRPr="004D10C1">
        <w:rPr>
          <w:color w:val="000000"/>
          <w:sz w:val="28"/>
          <w:szCs w:val="28"/>
        </w:rPr>
        <w:t xml:space="preserve"> активной части ОС в общем объеме </w:t>
      </w:r>
      <w:r w:rsidR="00771D1D" w:rsidRPr="004D10C1">
        <w:rPr>
          <w:color w:val="000000"/>
          <w:sz w:val="28"/>
          <w:szCs w:val="28"/>
        </w:rPr>
        <w:t xml:space="preserve">достаточно незначительно, все остальные данные </w:t>
      </w:r>
      <w:r w:rsidRPr="004D10C1">
        <w:rPr>
          <w:color w:val="000000"/>
          <w:sz w:val="28"/>
          <w:szCs w:val="28"/>
        </w:rPr>
        <w:t>свидетельствует о наращивании производственного потенциала фирмы.</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По данным таблицы </w:t>
      </w:r>
      <w:r w:rsidR="00771D1D" w:rsidRPr="004D10C1">
        <w:rPr>
          <w:color w:val="000000"/>
          <w:sz w:val="28"/>
          <w:szCs w:val="28"/>
        </w:rPr>
        <w:t>6</w:t>
      </w:r>
      <w:r w:rsidRPr="004D10C1">
        <w:rPr>
          <w:color w:val="000000"/>
          <w:sz w:val="28"/>
          <w:szCs w:val="28"/>
        </w:rPr>
        <w:t xml:space="preserve"> способом абсолютных разниц рассчитаем изменение фондоотдачи основных средств за счет:</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удельного веса активной части</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04" type="#_x0000_t75" style="width:11.25pt;height:12.75pt">
            <v:imagedata r:id="rId63" o:title=""/>
          </v:shape>
        </w:pict>
      </w:r>
      <w:r w:rsidR="003317C3" w:rsidRPr="004D10C1">
        <w:rPr>
          <w:color w:val="000000"/>
          <w:sz w:val="28"/>
          <w:szCs w:val="28"/>
        </w:rPr>
        <w:t xml:space="preserve">Фуд.А = </w:t>
      </w:r>
      <w:r>
        <w:rPr>
          <w:color w:val="000000"/>
          <w:sz w:val="28"/>
          <w:szCs w:val="28"/>
        </w:rPr>
        <w:pict>
          <v:shape id="_x0000_i1105" type="#_x0000_t75" style="width:11.25pt;height:12.75pt">
            <v:imagedata r:id="rId63" o:title=""/>
          </v:shape>
        </w:pict>
      </w:r>
      <w:r w:rsidR="003317C3" w:rsidRPr="004D10C1">
        <w:rPr>
          <w:color w:val="000000"/>
          <w:sz w:val="28"/>
          <w:szCs w:val="28"/>
        </w:rPr>
        <w:t>УдА</w:t>
      </w:r>
      <w:r>
        <w:rPr>
          <w:color w:val="000000"/>
          <w:sz w:val="28"/>
          <w:szCs w:val="28"/>
        </w:rPr>
        <w:pict>
          <v:shape id="_x0000_i1106" type="#_x0000_t75" style="width:9pt;height:9.75pt">
            <v:imagedata r:id="rId64" o:title=""/>
          </v:shape>
        </w:pict>
      </w:r>
      <w:r w:rsidR="003317C3" w:rsidRPr="004D10C1">
        <w:rPr>
          <w:color w:val="000000"/>
          <w:sz w:val="28"/>
          <w:szCs w:val="28"/>
        </w:rPr>
        <w:t xml:space="preserve">ФА0 = </w:t>
      </w:r>
      <w:r w:rsidR="00CA6C0C" w:rsidRPr="004D10C1">
        <w:rPr>
          <w:color w:val="000000"/>
          <w:sz w:val="28"/>
          <w:szCs w:val="28"/>
        </w:rPr>
        <w:t>-0,0876</w:t>
      </w:r>
      <w:r>
        <w:rPr>
          <w:color w:val="000000"/>
          <w:sz w:val="28"/>
          <w:szCs w:val="28"/>
        </w:rPr>
        <w:pict>
          <v:shape id="_x0000_i1107" type="#_x0000_t75" style="width:9pt;height:9.75pt">
            <v:imagedata r:id="rId65" o:title=""/>
          </v:shape>
        </w:pict>
      </w:r>
      <w:r w:rsidR="007729F6" w:rsidRPr="004D10C1">
        <w:rPr>
          <w:color w:val="000000"/>
          <w:sz w:val="28"/>
          <w:szCs w:val="28"/>
        </w:rPr>
        <w:t>1,197</w:t>
      </w:r>
      <w:r w:rsidR="003317C3" w:rsidRPr="004D10C1">
        <w:rPr>
          <w:color w:val="000000"/>
          <w:sz w:val="28"/>
          <w:szCs w:val="28"/>
        </w:rPr>
        <w:t xml:space="preserve"> = </w:t>
      </w:r>
      <w:r w:rsidR="00CA6C0C" w:rsidRPr="004D10C1">
        <w:rPr>
          <w:color w:val="000000"/>
          <w:sz w:val="28"/>
          <w:szCs w:val="28"/>
        </w:rPr>
        <w:t>-0,104</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изменения отдачи активной части</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08" type="#_x0000_t75" style="width:11.25pt;height:12.75pt">
            <v:imagedata r:id="rId63" o:title=""/>
          </v:shape>
        </w:pict>
      </w:r>
      <w:r w:rsidR="003317C3" w:rsidRPr="004D10C1">
        <w:rPr>
          <w:color w:val="000000"/>
          <w:sz w:val="28"/>
          <w:szCs w:val="28"/>
        </w:rPr>
        <w:t>ФФО.А = УдА1</w:t>
      </w:r>
      <w:r>
        <w:rPr>
          <w:color w:val="000000"/>
          <w:sz w:val="28"/>
          <w:szCs w:val="28"/>
        </w:rPr>
        <w:pict>
          <v:shape id="_x0000_i1109" type="#_x0000_t75" style="width:9pt;height:9.75pt">
            <v:imagedata r:id="rId64" o:title=""/>
          </v:shape>
        </w:pict>
      </w:r>
      <w:r>
        <w:rPr>
          <w:color w:val="000000"/>
          <w:sz w:val="28"/>
          <w:szCs w:val="28"/>
        </w:rPr>
        <w:pict>
          <v:shape id="_x0000_i1110" type="#_x0000_t75" style="width:11.25pt;height:12.75pt">
            <v:imagedata r:id="rId63" o:title=""/>
          </v:shape>
        </w:pict>
      </w:r>
      <w:r w:rsidR="003317C3" w:rsidRPr="004D10C1">
        <w:rPr>
          <w:color w:val="000000"/>
          <w:sz w:val="28"/>
          <w:szCs w:val="28"/>
        </w:rPr>
        <w:t>ФА</w:t>
      </w:r>
      <w:r w:rsidR="004D10C1">
        <w:rPr>
          <w:color w:val="000000"/>
          <w:sz w:val="28"/>
          <w:szCs w:val="28"/>
        </w:rPr>
        <w:t xml:space="preserve"> </w:t>
      </w:r>
      <w:r w:rsidR="003317C3" w:rsidRPr="004D10C1">
        <w:rPr>
          <w:color w:val="000000"/>
          <w:sz w:val="28"/>
          <w:szCs w:val="28"/>
        </w:rPr>
        <w:t>= 0,</w:t>
      </w:r>
      <w:r w:rsidR="00CA6C0C" w:rsidRPr="004D10C1">
        <w:rPr>
          <w:color w:val="000000"/>
          <w:sz w:val="28"/>
          <w:szCs w:val="28"/>
        </w:rPr>
        <w:t>9095</w:t>
      </w:r>
      <w:r>
        <w:rPr>
          <w:color w:val="000000"/>
          <w:sz w:val="28"/>
          <w:szCs w:val="28"/>
        </w:rPr>
        <w:pict>
          <v:shape id="_x0000_i1111" type="#_x0000_t75" style="width:9pt;height:9.75pt">
            <v:imagedata r:id="rId65" o:title=""/>
          </v:shape>
        </w:pict>
      </w:r>
      <w:r w:rsidR="00CA6C0C" w:rsidRPr="004D10C1">
        <w:rPr>
          <w:color w:val="000000"/>
          <w:sz w:val="28"/>
          <w:szCs w:val="28"/>
        </w:rPr>
        <w:t>1,0</w:t>
      </w:r>
      <w:r w:rsidR="003317C3" w:rsidRPr="004D10C1">
        <w:rPr>
          <w:color w:val="000000"/>
          <w:sz w:val="28"/>
          <w:szCs w:val="28"/>
        </w:rPr>
        <w:t xml:space="preserve"> = </w:t>
      </w:r>
      <w:r w:rsidR="00CA6C0C" w:rsidRPr="004D10C1">
        <w:rPr>
          <w:color w:val="000000"/>
          <w:sz w:val="28"/>
          <w:szCs w:val="28"/>
        </w:rPr>
        <w:t>+0,9095</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Итого:</w:t>
      </w:r>
      <w:r w:rsidR="004D10C1">
        <w:rPr>
          <w:color w:val="000000"/>
          <w:sz w:val="28"/>
          <w:szCs w:val="28"/>
        </w:rPr>
        <w:t xml:space="preserve"> </w:t>
      </w:r>
      <w:r w:rsidRPr="004D10C1">
        <w:rPr>
          <w:color w:val="000000"/>
          <w:sz w:val="28"/>
          <w:szCs w:val="28"/>
        </w:rPr>
        <w:t>+</w:t>
      </w:r>
      <w:r w:rsidR="00CA6C0C" w:rsidRPr="004D10C1">
        <w:rPr>
          <w:color w:val="000000"/>
          <w:sz w:val="28"/>
          <w:szCs w:val="28"/>
        </w:rPr>
        <w:t>0,805</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Рассчитаем изменение объема продукции за счет:</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изменения объема основных средств</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12" type="#_x0000_t75" style="width:11.25pt;height:12.75pt">
            <v:imagedata r:id="rId63" o:title=""/>
          </v:shape>
        </w:pict>
      </w:r>
      <w:r w:rsidR="003317C3" w:rsidRPr="004D10C1">
        <w:rPr>
          <w:color w:val="000000"/>
          <w:sz w:val="28"/>
          <w:szCs w:val="28"/>
          <w:lang w:val="en-US"/>
        </w:rPr>
        <w:t>V</w:t>
      </w:r>
      <w:r w:rsidR="003317C3" w:rsidRPr="004D10C1">
        <w:rPr>
          <w:color w:val="000000"/>
          <w:sz w:val="28"/>
          <w:szCs w:val="28"/>
        </w:rPr>
        <w:t>ПР</w:t>
      </w:r>
      <w:r w:rsidR="003317C3" w:rsidRPr="004D10C1">
        <w:rPr>
          <w:color w:val="000000"/>
          <w:sz w:val="28"/>
          <w:szCs w:val="28"/>
          <w:lang w:val="en-US"/>
        </w:rPr>
        <w:t>V</w:t>
      </w:r>
      <w:r w:rsidR="003317C3" w:rsidRPr="004D10C1">
        <w:rPr>
          <w:color w:val="000000"/>
          <w:sz w:val="28"/>
          <w:szCs w:val="28"/>
        </w:rPr>
        <w:t xml:space="preserve">ОС = </w:t>
      </w:r>
      <w:r>
        <w:rPr>
          <w:color w:val="000000"/>
          <w:sz w:val="28"/>
          <w:szCs w:val="28"/>
        </w:rPr>
        <w:pict>
          <v:shape id="_x0000_i1113" type="#_x0000_t75" style="width:11.25pt;height:12.75pt">
            <v:imagedata r:id="rId63" o:title=""/>
          </v:shape>
        </w:pict>
      </w:r>
      <w:r w:rsidR="003317C3" w:rsidRPr="004D10C1">
        <w:rPr>
          <w:color w:val="000000"/>
          <w:sz w:val="28"/>
          <w:szCs w:val="28"/>
          <w:lang w:val="en-US"/>
        </w:rPr>
        <w:t>V</w:t>
      </w:r>
      <w:r w:rsidR="003317C3" w:rsidRPr="004D10C1">
        <w:rPr>
          <w:color w:val="000000"/>
          <w:sz w:val="28"/>
          <w:szCs w:val="28"/>
        </w:rPr>
        <w:t>ОС</w:t>
      </w:r>
      <w:r>
        <w:rPr>
          <w:color w:val="000000"/>
          <w:sz w:val="28"/>
          <w:szCs w:val="28"/>
        </w:rPr>
        <w:pict>
          <v:shape id="_x0000_i1114" type="#_x0000_t75" style="width:9pt;height:9.75pt">
            <v:imagedata r:id="rId64" o:title=""/>
          </v:shape>
        </w:pict>
      </w:r>
      <w:r w:rsidR="003317C3" w:rsidRPr="004D10C1">
        <w:rPr>
          <w:color w:val="000000"/>
          <w:sz w:val="28"/>
          <w:szCs w:val="28"/>
        </w:rPr>
        <w:t>ФА0</w:t>
      </w:r>
      <w:r>
        <w:rPr>
          <w:color w:val="000000"/>
          <w:sz w:val="28"/>
          <w:szCs w:val="28"/>
        </w:rPr>
        <w:pict>
          <v:shape id="_x0000_i1115" type="#_x0000_t75" style="width:9pt;height:9.75pt">
            <v:imagedata r:id="rId64" o:title=""/>
          </v:shape>
        </w:pict>
      </w:r>
      <w:r w:rsidR="003317C3" w:rsidRPr="004D10C1">
        <w:rPr>
          <w:color w:val="000000"/>
          <w:sz w:val="28"/>
          <w:szCs w:val="28"/>
        </w:rPr>
        <w:t xml:space="preserve"> УдА0 = </w:t>
      </w:r>
      <w:r w:rsidR="00CA6C0C" w:rsidRPr="004D10C1">
        <w:rPr>
          <w:color w:val="000000"/>
          <w:sz w:val="28"/>
          <w:szCs w:val="28"/>
        </w:rPr>
        <w:t>-397</w:t>
      </w:r>
      <w:r>
        <w:rPr>
          <w:color w:val="000000"/>
          <w:sz w:val="28"/>
          <w:szCs w:val="28"/>
        </w:rPr>
        <w:pict>
          <v:shape id="_x0000_i1116" type="#_x0000_t75" style="width:9pt;height:9.75pt">
            <v:imagedata r:id="rId64" o:title=""/>
          </v:shape>
        </w:pict>
      </w:r>
      <w:r w:rsidR="00CA6C0C" w:rsidRPr="004D10C1">
        <w:rPr>
          <w:color w:val="000000"/>
          <w:sz w:val="28"/>
          <w:szCs w:val="28"/>
        </w:rPr>
        <w:t>1,197</w:t>
      </w:r>
      <w:r>
        <w:rPr>
          <w:color w:val="000000"/>
          <w:sz w:val="28"/>
          <w:szCs w:val="28"/>
        </w:rPr>
        <w:pict>
          <v:shape id="_x0000_i1117" type="#_x0000_t75" style="width:9pt;height:9.75pt">
            <v:imagedata r:id="rId64" o:title=""/>
          </v:shape>
        </w:pict>
      </w:r>
      <w:r w:rsidR="003317C3" w:rsidRPr="004D10C1">
        <w:rPr>
          <w:color w:val="000000"/>
          <w:sz w:val="28"/>
          <w:szCs w:val="28"/>
        </w:rPr>
        <w:t>0,</w:t>
      </w:r>
      <w:r w:rsidR="00CA6C0C" w:rsidRPr="004D10C1">
        <w:rPr>
          <w:color w:val="000000"/>
          <w:sz w:val="28"/>
          <w:szCs w:val="28"/>
        </w:rPr>
        <w:t>9971</w:t>
      </w:r>
      <w:r w:rsidR="003317C3" w:rsidRPr="004D10C1">
        <w:rPr>
          <w:color w:val="000000"/>
          <w:sz w:val="28"/>
          <w:szCs w:val="28"/>
        </w:rPr>
        <w:t xml:space="preserve"> = </w:t>
      </w:r>
      <w:r w:rsidR="00CA6C0C" w:rsidRPr="004D10C1">
        <w:rPr>
          <w:color w:val="000000"/>
          <w:sz w:val="28"/>
          <w:szCs w:val="28"/>
        </w:rPr>
        <w:t>-473,83</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изменения отдачи активной части ОС</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18" type="#_x0000_t75" style="width:11.25pt;height:12.75pt">
            <v:imagedata r:id="rId63" o:title=""/>
          </v:shape>
        </w:pict>
      </w:r>
      <w:r w:rsidR="003317C3" w:rsidRPr="004D10C1">
        <w:rPr>
          <w:color w:val="000000"/>
          <w:sz w:val="28"/>
          <w:szCs w:val="28"/>
          <w:lang w:val="en-US"/>
        </w:rPr>
        <w:t>V</w:t>
      </w:r>
      <w:r w:rsidR="003317C3" w:rsidRPr="004D10C1">
        <w:rPr>
          <w:color w:val="000000"/>
          <w:sz w:val="28"/>
          <w:szCs w:val="28"/>
        </w:rPr>
        <w:t>ПРФА =</w:t>
      </w:r>
      <w:r w:rsidR="003317C3" w:rsidRPr="004D10C1">
        <w:rPr>
          <w:color w:val="000000"/>
          <w:sz w:val="28"/>
          <w:szCs w:val="28"/>
          <w:lang w:val="en-US"/>
        </w:rPr>
        <w:t>V</w:t>
      </w:r>
      <w:r w:rsidR="003317C3" w:rsidRPr="004D10C1">
        <w:rPr>
          <w:color w:val="000000"/>
          <w:sz w:val="28"/>
          <w:szCs w:val="28"/>
        </w:rPr>
        <w:t>ОС1</w:t>
      </w:r>
      <w:r>
        <w:rPr>
          <w:color w:val="000000"/>
          <w:sz w:val="28"/>
          <w:szCs w:val="28"/>
        </w:rPr>
        <w:pict>
          <v:shape id="_x0000_i1119" type="#_x0000_t75" style="width:9pt;height:9.75pt">
            <v:imagedata r:id="rId64" o:title=""/>
          </v:shape>
        </w:pict>
      </w:r>
      <w:r>
        <w:rPr>
          <w:color w:val="000000"/>
          <w:sz w:val="28"/>
          <w:szCs w:val="28"/>
        </w:rPr>
        <w:pict>
          <v:shape id="_x0000_i1120" type="#_x0000_t75" style="width:11.25pt;height:12.75pt">
            <v:imagedata r:id="rId63" o:title=""/>
          </v:shape>
        </w:pict>
      </w:r>
      <w:r w:rsidR="003317C3" w:rsidRPr="004D10C1">
        <w:rPr>
          <w:color w:val="000000"/>
          <w:sz w:val="28"/>
          <w:szCs w:val="28"/>
        </w:rPr>
        <w:t>ФА</w:t>
      </w:r>
      <w:r>
        <w:rPr>
          <w:color w:val="000000"/>
          <w:sz w:val="28"/>
          <w:szCs w:val="28"/>
        </w:rPr>
        <w:pict>
          <v:shape id="_x0000_i1121" type="#_x0000_t75" style="width:9pt;height:9.75pt">
            <v:imagedata r:id="rId64" o:title=""/>
          </v:shape>
        </w:pict>
      </w:r>
      <w:r w:rsidR="003317C3" w:rsidRPr="004D10C1">
        <w:rPr>
          <w:color w:val="000000"/>
          <w:sz w:val="28"/>
          <w:szCs w:val="28"/>
        </w:rPr>
        <w:t>УдА0 = 4</w:t>
      </w:r>
      <w:r w:rsidR="00CA6C0C" w:rsidRPr="004D10C1">
        <w:rPr>
          <w:color w:val="000000"/>
          <w:sz w:val="28"/>
          <w:szCs w:val="28"/>
        </w:rPr>
        <w:t>666</w:t>
      </w:r>
      <w:r>
        <w:rPr>
          <w:color w:val="000000"/>
          <w:sz w:val="28"/>
          <w:szCs w:val="28"/>
        </w:rPr>
        <w:pict>
          <v:shape id="_x0000_i1122" type="#_x0000_t75" style="width:9pt;height:9.75pt">
            <v:imagedata r:id="rId64" o:title=""/>
          </v:shape>
        </w:pict>
      </w:r>
      <w:r w:rsidR="00CA6C0C" w:rsidRPr="004D10C1">
        <w:rPr>
          <w:color w:val="000000"/>
          <w:sz w:val="28"/>
          <w:szCs w:val="28"/>
        </w:rPr>
        <w:t>1,0</w:t>
      </w:r>
      <w:r>
        <w:rPr>
          <w:color w:val="000000"/>
          <w:sz w:val="28"/>
          <w:szCs w:val="28"/>
        </w:rPr>
        <w:pict>
          <v:shape id="_x0000_i1123" type="#_x0000_t75" style="width:9pt;height:9.75pt">
            <v:imagedata r:id="rId64" o:title=""/>
          </v:shape>
        </w:pict>
      </w:r>
      <w:r w:rsidR="003317C3" w:rsidRPr="004D10C1">
        <w:rPr>
          <w:color w:val="000000"/>
          <w:sz w:val="28"/>
          <w:szCs w:val="28"/>
        </w:rPr>
        <w:t>0,</w:t>
      </w:r>
      <w:r w:rsidR="00CA6C0C" w:rsidRPr="004D10C1">
        <w:rPr>
          <w:color w:val="000000"/>
          <w:sz w:val="28"/>
          <w:szCs w:val="28"/>
        </w:rPr>
        <w:t>9971</w:t>
      </w:r>
      <w:r w:rsidR="003317C3" w:rsidRPr="004D10C1">
        <w:rPr>
          <w:color w:val="000000"/>
          <w:sz w:val="28"/>
          <w:szCs w:val="28"/>
        </w:rPr>
        <w:t xml:space="preserve"> = </w:t>
      </w:r>
      <w:r w:rsidR="00CA6C0C" w:rsidRPr="004D10C1">
        <w:rPr>
          <w:color w:val="000000"/>
          <w:sz w:val="28"/>
          <w:szCs w:val="28"/>
        </w:rPr>
        <w:t>+4652,47</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изменения удельного веса активной части ОС</w:t>
      </w:r>
    </w:p>
    <w:p w:rsidR="003317C3" w:rsidRPr="004D10C1" w:rsidRDefault="007070BB" w:rsidP="004D10C1">
      <w:pPr>
        <w:spacing w:line="360" w:lineRule="auto"/>
        <w:ind w:firstLine="709"/>
        <w:jc w:val="both"/>
        <w:rPr>
          <w:color w:val="000000"/>
          <w:sz w:val="28"/>
          <w:szCs w:val="28"/>
        </w:rPr>
      </w:pPr>
      <w:r>
        <w:rPr>
          <w:color w:val="000000"/>
          <w:sz w:val="28"/>
          <w:szCs w:val="28"/>
        </w:rPr>
        <w:pict>
          <v:shape id="_x0000_i1124" type="#_x0000_t75" style="width:11.25pt;height:12.75pt">
            <v:imagedata r:id="rId63" o:title=""/>
          </v:shape>
        </w:pict>
      </w:r>
      <w:r w:rsidR="003317C3" w:rsidRPr="004D10C1">
        <w:rPr>
          <w:color w:val="000000"/>
          <w:sz w:val="28"/>
          <w:szCs w:val="28"/>
          <w:lang w:val="en-US"/>
        </w:rPr>
        <w:t>V</w:t>
      </w:r>
      <w:r w:rsidR="003317C3" w:rsidRPr="004D10C1">
        <w:rPr>
          <w:color w:val="000000"/>
          <w:sz w:val="28"/>
          <w:szCs w:val="28"/>
        </w:rPr>
        <w:t>ПРУдА =</w:t>
      </w:r>
      <w:r w:rsidR="003317C3" w:rsidRPr="004D10C1">
        <w:rPr>
          <w:color w:val="000000"/>
          <w:sz w:val="28"/>
          <w:szCs w:val="28"/>
          <w:lang w:val="en-US"/>
        </w:rPr>
        <w:t>V</w:t>
      </w:r>
      <w:r w:rsidR="003317C3" w:rsidRPr="004D10C1">
        <w:rPr>
          <w:color w:val="000000"/>
          <w:sz w:val="28"/>
          <w:szCs w:val="28"/>
        </w:rPr>
        <w:t>ОС1</w:t>
      </w:r>
      <w:r>
        <w:rPr>
          <w:color w:val="000000"/>
          <w:sz w:val="28"/>
          <w:szCs w:val="28"/>
        </w:rPr>
        <w:pict>
          <v:shape id="_x0000_i1125" type="#_x0000_t75" style="width:9pt;height:9.75pt">
            <v:imagedata r:id="rId64" o:title=""/>
          </v:shape>
        </w:pict>
      </w:r>
      <w:r w:rsidR="003317C3" w:rsidRPr="004D10C1">
        <w:rPr>
          <w:color w:val="000000"/>
          <w:sz w:val="28"/>
          <w:szCs w:val="28"/>
        </w:rPr>
        <w:t>ФА1</w:t>
      </w:r>
      <w:r>
        <w:rPr>
          <w:color w:val="000000"/>
          <w:sz w:val="28"/>
          <w:szCs w:val="28"/>
        </w:rPr>
        <w:pict>
          <v:shape id="_x0000_i1126" type="#_x0000_t75" style="width:9pt;height:9.75pt">
            <v:imagedata r:id="rId64" o:title=""/>
          </v:shape>
        </w:pict>
      </w:r>
      <w:r>
        <w:rPr>
          <w:color w:val="000000"/>
          <w:sz w:val="28"/>
          <w:szCs w:val="28"/>
        </w:rPr>
        <w:pict>
          <v:shape id="_x0000_i1127" type="#_x0000_t75" style="width:11.25pt;height:12.75pt">
            <v:imagedata r:id="rId63" o:title=""/>
          </v:shape>
        </w:pict>
      </w:r>
      <w:r w:rsidR="003317C3" w:rsidRPr="004D10C1">
        <w:rPr>
          <w:color w:val="000000"/>
          <w:sz w:val="28"/>
          <w:szCs w:val="28"/>
        </w:rPr>
        <w:t xml:space="preserve">УдА = </w:t>
      </w:r>
      <w:r w:rsidR="00CA6C0C" w:rsidRPr="004D10C1">
        <w:rPr>
          <w:color w:val="000000"/>
          <w:sz w:val="28"/>
          <w:szCs w:val="28"/>
        </w:rPr>
        <w:t>4666</w:t>
      </w:r>
      <w:r>
        <w:rPr>
          <w:color w:val="000000"/>
          <w:sz w:val="28"/>
          <w:szCs w:val="28"/>
        </w:rPr>
        <w:pict>
          <v:shape id="_x0000_i1128" type="#_x0000_t75" style="width:9pt;height:9.75pt">
            <v:imagedata r:id="rId64" o:title=""/>
          </v:shape>
        </w:pict>
      </w:r>
      <w:r w:rsidR="003317C3" w:rsidRPr="004D10C1">
        <w:rPr>
          <w:color w:val="000000"/>
          <w:sz w:val="28"/>
          <w:szCs w:val="28"/>
        </w:rPr>
        <w:t>2,</w:t>
      </w:r>
      <w:r w:rsidR="00CA6C0C" w:rsidRPr="004D10C1">
        <w:rPr>
          <w:color w:val="000000"/>
          <w:sz w:val="28"/>
          <w:szCs w:val="28"/>
        </w:rPr>
        <w:t>197</w:t>
      </w:r>
      <w:r>
        <w:rPr>
          <w:color w:val="000000"/>
          <w:sz w:val="28"/>
          <w:szCs w:val="28"/>
        </w:rPr>
        <w:pict>
          <v:shape id="_x0000_i1129" type="#_x0000_t75" style="width:9pt;height:9.75pt">
            <v:imagedata r:id="rId64" o:title=""/>
          </v:shape>
        </w:pict>
      </w:r>
      <w:r w:rsidR="00CA6C0C" w:rsidRPr="004D10C1">
        <w:rPr>
          <w:color w:val="000000"/>
          <w:sz w:val="28"/>
          <w:szCs w:val="28"/>
        </w:rPr>
        <w:t>(-0,0876)</w:t>
      </w:r>
      <w:r w:rsidR="003317C3" w:rsidRPr="004D10C1">
        <w:rPr>
          <w:color w:val="000000"/>
          <w:sz w:val="28"/>
          <w:szCs w:val="28"/>
        </w:rPr>
        <w:t xml:space="preserve"> = </w:t>
      </w:r>
      <w:r w:rsidR="00CA6C0C" w:rsidRPr="004D10C1">
        <w:rPr>
          <w:color w:val="000000"/>
          <w:sz w:val="28"/>
          <w:szCs w:val="28"/>
        </w:rPr>
        <w:t>-898,0</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Итого:</w:t>
      </w:r>
      <w:r w:rsidR="004D10C1">
        <w:rPr>
          <w:color w:val="000000"/>
          <w:sz w:val="28"/>
          <w:szCs w:val="28"/>
        </w:rPr>
        <w:t xml:space="preserve"> </w:t>
      </w:r>
      <w:r w:rsidRPr="004D10C1">
        <w:rPr>
          <w:color w:val="000000"/>
          <w:sz w:val="28"/>
          <w:szCs w:val="28"/>
        </w:rPr>
        <w:t>+</w:t>
      </w:r>
      <w:r w:rsidR="00CA6C0C" w:rsidRPr="004D10C1">
        <w:rPr>
          <w:color w:val="000000"/>
          <w:sz w:val="28"/>
          <w:szCs w:val="28"/>
        </w:rPr>
        <w:t>3280,64</w:t>
      </w:r>
    </w:p>
    <w:p w:rsidR="003317C3" w:rsidRPr="004D10C1" w:rsidRDefault="003317C3" w:rsidP="004D10C1">
      <w:pPr>
        <w:spacing w:line="360" w:lineRule="auto"/>
        <w:ind w:firstLine="709"/>
        <w:jc w:val="both"/>
        <w:rPr>
          <w:color w:val="000000"/>
          <w:sz w:val="28"/>
          <w:szCs w:val="28"/>
        </w:rPr>
      </w:pPr>
      <w:r w:rsidRPr="004D10C1">
        <w:rPr>
          <w:color w:val="000000"/>
          <w:sz w:val="28"/>
          <w:szCs w:val="28"/>
        </w:rPr>
        <w:t xml:space="preserve">Таким образом, </w:t>
      </w:r>
      <w:r w:rsidR="00CA6C0C" w:rsidRPr="004D10C1">
        <w:rPr>
          <w:color w:val="000000"/>
          <w:sz w:val="28"/>
          <w:szCs w:val="28"/>
        </w:rPr>
        <w:t>изменение</w:t>
      </w:r>
      <w:r w:rsidRPr="004D10C1">
        <w:rPr>
          <w:color w:val="000000"/>
          <w:sz w:val="28"/>
          <w:szCs w:val="28"/>
        </w:rPr>
        <w:t xml:space="preserve"> фондоотдачи активной части основных средств </w:t>
      </w:r>
      <w:r w:rsidR="00CA6C0C" w:rsidRPr="004D10C1">
        <w:rPr>
          <w:color w:val="000000"/>
          <w:sz w:val="28"/>
          <w:szCs w:val="28"/>
        </w:rPr>
        <w:t>ОАО «Красногорское АТП»</w:t>
      </w:r>
      <w:r w:rsidRPr="004D10C1">
        <w:rPr>
          <w:color w:val="000000"/>
          <w:sz w:val="28"/>
          <w:szCs w:val="28"/>
        </w:rPr>
        <w:t xml:space="preserve"> в </w:t>
      </w:r>
      <w:r w:rsidR="00CA6C0C" w:rsidRPr="004D10C1">
        <w:rPr>
          <w:color w:val="000000"/>
          <w:sz w:val="28"/>
          <w:szCs w:val="28"/>
        </w:rPr>
        <w:t>2005</w:t>
      </w:r>
      <w:r w:rsidRPr="004D10C1">
        <w:rPr>
          <w:color w:val="000000"/>
          <w:sz w:val="28"/>
          <w:szCs w:val="28"/>
        </w:rPr>
        <w:t xml:space="preserve"> году по сравнению с </w:t>
      </w:r>
      <w:r w:rsidR="00CA6C0C" w:rsidRPr="004D10C1">
        <w:rPr>
          <w:color w:val="000000"/>
          <w:sz w:val="28"/>
          <w:szCs w:val="28"/>
        </w:rPr>
        <w:t>2003</w:t>
      </w:r>
      <w:r w:rsidRPr="004D10C1">
        <w:rPr>
          <w:color w:val="000000"/>
          <w:sz w:val="28"/>
          <w:szCs w:val="28"/>
        </w:rPr>
        <w:t xml:space="preserve"> </w:t>
      </w:r>
      <w:r w:rsidR="00CA6C0C" w:rsidRPr="004D10C1">
        <w:rPr>
          <w:color w:val="000000"/>
          <w:sz w:val="28"/>
          <w:szCs w:val="28"/>
        </w:rPr>
        <w:t>положительно</w:t>
      </w:r>
      <w:r w:rsidRPr="004D10C1">
        <w:rPr>
          <w:color w:val="000000"/>
          <w:sz w:val="28"/>
          <w:szCs w:val="28"/>
        </w:rPr>
        <w:t xml:space="preserve"> сказалось на общей величине фондоотдачи ОС на 0,</w:t>
      </w:r>
      <w:r w:rsidR="00CA6C0C" w:rsidRPr="004D10C1">
        <w:rPr>
          <w:color w:val="000000"/>
          <w:sz w:val="28"/>
          <w:szCs w:val="28"/>
        </w:rPr>
        <w:t>805</w:t>
      </w:r>
      <w:r w:rsidRPr="004D10C1">
        <w:rPr>
          <w:color w:val="000000"/>
          <w:sz w:val="28"/>
          <w:szCs w:val="28"/>
        </w:rPr>
        <w:t xml:space="preserve"> пункта и на росте производства продукции на </w:t>
      </w:r>
      <w:r w:rsidR="00CA6C0C" w:rsidRPr="004D10C1">
        <w:rPr>
          <w:color w:val="000000"/>
          <w:sz w:val="28"/>
          <w:szCs w:val="28"/>
        </w:rPr>
        <w:t xml:space="preserve">3280,64 </w:t>
      </w:r>
      <w:r w:rsidRPr="004D10C1">
        <w:rPr>
          <w:color w:val="000000"/>
          <w:sz w:val="28"/>
          <w:szCs w:val="28"/>
        </w:rPr>
        <w:t>тыс. руб.</w:t>
      </w: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Рассмотрим динамику и выполнение плана по основным направлениям инвестиционной деятельности </w:t>
      </w:r>
      <w:r w:rsidR="00CA6C0C" w:rsidRPr="004D10C1">
        <w:rPr>
          <w:color w:val="000000"/>
          <w:sz w:val="28"/>
          <w:szCs w:val="28"/>
        </w:rPr>
        <w:t>ОАО «Красногорское АТП»</w:t>
      </w:r>
      <w:r w:rsidRPr="004D10C1">
        <w:rPr>
          <w:color w:val="000000"/>
          <w:sz w:val="28"/>
          <w:szCs w:val="28"/>
        </w:rPr>
        <w:t xml:space="preserve">: строительство новых объектов, приобретение основных средств, инвестиции в нематериальные активы, долгосрочные финансовые вложения (табл. </w:t>
      </w:r>
      <w:r w:rsidR="00CA6C0C" w:rsidRPr="004D10C1">
        <w:rPr>
          <w:color w:val="000000"/>
          <w:sz w:val="28"/>
          <w:szCs w:val="28"/>
        </w:rPr>
        <w:t>7</w:t>
      </w:r>
      <w:r w:rsidRPr="004D10C1">
        <w:rPr>
          <w:color w:val="000000"/>
          <w:sz w:val="28"/>
          <w:szCs w:val="28"/>
        </w:rPr>
        <w:t>)</w:t>
      </w:r>
    </w:p>
    <w:p w:rsidR="007E4D84" w:rsidRPr="004D10C1" w:rsidRDefault="007E4D84" w:rsidP="004D10C1">
      <w:pPr>
        <w:pStyle w:val="2"/>
        <w:spacing w:after="0" w:line="360" w:lineRule="auto"/>
        <w:ind w:left="0" w:firstLine="709"/>
        <w:jc w:val="both"/>
        <w:rPr>
          <w:color w:val="000000"/>
          <w:sz w:val="28"/>
          <w:szCs w:val="28"/>
        </w:rPr>
      </w:pP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Таблица </w:t>
      </w:r>
      <w:r w:rsidR="00CA6C0C" w:rsidRPr="004D10C1">
        <w:rPr>
          <w:color w:val="000000"/>
          <w:sz w:val="28"/>
          <w:szCs w:val="28"/>
        </w:rPr>
        <w:t>7</w:t>
      </w:r>
      <w:r w:rsidRPr="004D10C1">
        <w:rPr>
          <w:color w:val="000000"/>
          <w:sz w:val="28"/>
          <w:szCs w:val="28"/>
        </w:rPr>
        <w:t xml:space="preserve">. показатели выполнения плана инвестиций </w:t>
      </w:r>
      <w:r w:rsidR="00CA6C0C" w:rsidRPr="004D10C1">
        <w:rPr>
          <w:color w:val="000000"/>
          <w:sz w:val="28"/>
          <w:szCs w:val="28"/>
        </w:rPr>
        <w:t>ОАО «Красногорское АТП»</w:t>
      </w:r>
      <w:r w:rsidRPr="004D10C1">
        <w:rPr>
          <w:color w:val="000000"/>
          <w:sz w:val="28"/>
          <w:szCs w:val="28"/>
        </w:rPr>
        <w:t xml:space="preserve"> за 200</w:t>
      </w:r>
      <w:r w:rsidR="00CA6C0C" w:rsidRPr="004D10C1">
        <w:rPr>
          <w:color w:val="000000"/>
          <w:sz w:val="28"/>
          <w:szCs w:val="28"/>
        </w:rPr>
        <w:t>5</w:t>
      </w:r>
      <w:r w:rsidRPr="004D10C1">
        <w:rPr>
          <w:color w:val="000000"/>
          <w:sz w:val="28"/>
          <w:szCs w:val="28"/>
        </w:rPr>
        <w:t xml:space="preserve"> г.</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2660"/>
        <w:gridCol w:w="1105"/>
        <w:gridCol w:w="1618"/>
        <w:gridCol w:w="1480"/>
        <w:gridCol w:w="1549"/>
      </w:tblGrid>
      <w:tr w:rsidR="007E4D84" w:rsidRPr="00B73DCB" w:rsidTr="00B73DCB">
        <w:trPr>
          <w:jc w:val="center"/>
        </w:trPr>
        <w:tc>
          <w:tcPr>
            <w:tcW w:w="2660" w:type="dxa"/>
            <w:vMerge w:val="restart"/>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Вид инвестиций</w:t>
            </w:r>
          </w:p>
        </w:tc>
        <w:tc>
          <w:tcPr>
            <w:tcW w:w="2723" w:type="dxa"/>
            <w:gridSpan w:val="2"/>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Объем инвестиций, тыс. руб.</w:t>
            </w:r>
          </w:p>
        </w:tc>
        <w:tc>
          <w:tcPr>
            <w:tcW w:w="3029" w:type="dxa"/>
            <w:gridSpan w:val="2"/>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Отклонение от плана</w:t>
            </w:r>
          </w:p>
        </w:tc>
      </w:tr>
      <w:tr w:rsidR="007E4D84" w:rsidRPr="00B73DCB" w:rsidTr="00B73DCB">
        <w:trPr>
          <w:jc w:val="center"/>
        </w:trPr>
        <w:tc>
          <w:tcPr>
            <w:tcW w:w="2660" w:type="dxa"/>
            <w:vMerge/>
            <w:shd w:val="clear" w:color="auto" w:fill="auto"/>
          </w:tcPr>
          <w:p w:rsidR="007E4D84" w:rsidRPr="00B73DCB" w:rsidRDefault="007E4D84" w:rsidP="00B73DCB">
            <w:pPr>
              <w:pStyle w:val="2"/>
              <w:spacing w:after="0" w:line="360" w:lineRule="auto"/>
              <w:ind w:left="0"/>
              <w:rPr>
                <w:color w:val="000000"/>
                <w:sz w:val="20"/>
                <w:szCs w:val="20"/>
              </w:rPr>
            </w:pP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По плану</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фактически</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тыс. руб.</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Строительно-монтажные работы, в т.ч.</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3150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2980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-170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-5,4</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цеха</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550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550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склада</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1300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1000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-300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-23,1</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гаража</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600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650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+8,3</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прочих объектов</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700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780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+80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+11,4</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Приобретение основных средств</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1500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1620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+120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+8,0</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Приобретение нематериальных активов</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250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300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+50</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+20,0</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Долгосрочные финансовые вложения</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500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r>
      <w:tr w:rsidR="007E4D84" w:rsidRPr="00B73DCB" w:rsidTr="00B73DCB">
        <w:trPr>
          <w:jc w:val="center"/>
        </w:trPr>
        <w:tc>
          <w:tcPr>
            <w:tcW w:w="266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Всего инвестиций</w:t>
            </w:r>
          </w:p>
        </w:tc>
        <w:tc>
          <w:tcPr>
            <w:tcW w:w="1105"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5400</w:t>
            </w:r>
          </w:p>
        </w:tc>
        <w:tc>
          <w:tcPr>
            <w:tcW w:w="1618"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5400</w:t>
            </w:r>
          </w:p>
        </w:tc>
        <w:tc>
          <w:tcPr>
            <w:tcW w:w="1480"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c>
          <w:tcPr>
            <w:tcW w:w="1549" w:type="dxa"/>
            <w:shd w:val="clear" w:color="auto" w:fill="auto"/>
          </w:tcPr>
          <w:p w:rsidR="007E4D84" w:rsidRPr="00B73DCB" w:rsidRDefault="007E4D84" w:rsidP="00B73DCB">
            <w:pPr>
              <w:pStyle w:val="2"/>
              <w:spacing w:after="0" w:line="360" w:lineRule="auto"/>
              <w:ind w:left="0"/>
              <w:rPr>
                <w:color w:val="000000"/>
                <w:sz w:val="20"/>
                <w:szCs w:val="20"/>
              </w:rPr>
            </w:pPr>
            <w:r w:rsidRPr="00B73DCB">
              <w:rPr>
                <w:color w:val="000000"/>
                <w:sz w:val="20"/>
                <w:szCs w:val="20"/>
              </w:rPr>
              <w:t>-</w:t>
            </w:r>
          </w:p>
        </w:tc>
      </w:tr>
    </w:tbl>
    <w:p w:rsidR="007E4D84" w:rsidRPr="004D10C1" w:rsidRDefault="007E4D84" w:rsidP="004D10C1">
      <w:pPr>
        <w:pStyle w:val="2"/>
        <w:spacing w:after="0" w:line="360" w:lineRule="auto"/>
        <w:ind w:left="0" w:firstLine="709"/>
        <w:jc w:val="both"/>
        <w:rPr>
          <w:color w:val="000000"/>
          <w:sz w:val="28"/>
          <w:szCs w:val="28"/>
        </w:rPr>
      </w:pP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На выполнение плана строительных работ оказывают влияние следующие факторы: наличие утвержденной проектно-сметной документации, финансирование, обеспеченность строительства трудовыми и материальными ресурсами.</w:t>
      </w:r>
    </w:p>
    <w:p w:rsidR="007E4D84" w:rsidRPr="004D10C1" w:rsidRDefault="007E4D84" w:rsidP="004D10C1">
      <w:pPr>
        <w:spacing w:line="360" w:lineRule="auto"/>
        <w:ind w:firstLine="709"/>
        <w:jc w:val="both"/>
        <w:rPr>
          <w:color w:val="000000"/>
          <w:sz w:val="28"/>
          <w:szCs w:val="28"/>
        </w:rPr>
      </w:pPr>
    </w:p>
    <w:p w:rsidR="007E4D84" w:rsidRPr="004D10C1" w:rsidRDefault="00515637" w:rsidP="004D10C1">
      <w:pPr>
        <w:spacing w:line="360" w:lineRule="auto"/>
        <w:ind w:firstLine="709"/>
        <w:jc w:val="both"/>
        <w:rPr>
          <w:color w:val="000000"/>
          <w:sz w:val="28"/>
          <w:szCs w:val="28"/>
        </w:rPr>
      </w:pPr>
      <w:r>
        <w:rPr>
          <w:color w:val="000000"/>
          <w:sz w:val="28"/>
          <w:szCs w:val="28"/>
        </w:rPr>
        <w:br w:type="page"/>
      </w:r>
      <w:r w:rsidR="007E4D84" w:rsidRPr="004D10C1">
        <w:rPr>
          <w:color w:val="000000"/>
          <w:sz w:val="28"/>
          <w:szCs w:val="28"/>
        </w:rPr>
        <w:t xml:space="preserve">Таблица </w:t>
      </w:r>
      <w:r w:rsidR="00CA6C0C" w:rsidRPr="004D10C1">
        <w:rPr>
          <w:color w:val="000000"/>
          <w:sz w:val="28"/>
          <w:szCs w:val="28"/>
        </w:rPr>
        <w:t>8</w:t>
      </w:r>
      <w:r w:rsidR="007E4D84" w:rsidRPr="004D10C1">
        <w:rPr>
          <w:color w:val="000000"/>
          <w:sz w:val="28"/>
          <w:szCs w:val="28"/>
        </w:rPr>
        <w:t>. Выполнение плана строительно-монтажных работ 200</w:t>
      </w:r>
      <w:r w:rsidR="00CA6C0C" w:rsidRPr="004D10C1">
        <w:rPr>
          <w:color w:val="000000"/>
          <w:sz w:val="28"/>
          <w:szCs w:val="28"/>
        </w:rPr>
        <w:t>5</w:t>
      </w:r>
      <w:r w:rsidR="007E4D84" w:rsidRPr="004D10C1">
        <w:rPr>
          <w:color w:val="000000"/>
          <w:sz w:val="28"/>
          <w:szCs w:val="28"/>
        </w:rPr>
        <w:t xml:space="preserve"> г., тыс. руб.</w:t>
      </w:r>
    </w:p>
    <w:tbl>
      <w:tblPr>
        <w:tblW w:w="90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1301"/>
        <w:gridCol w:w="1079"/>
        <w:gridCol w:w="1619"/>
        <w:gridCol w:w="788"/>
        <w:gridCol w:w="814"/>
        <w:gridCol w:w="703"/>
        <w:gridCol w:w="914"/>
        <w:gridCol w:w="886"/>
        <w:gridCol w:w="983"/>
      </w:tblGrid>
      <w:tr w:rsidR="007E4D84" w:rsidRPr="00B73DCB" w:rsidTr="00B73DCB">
        <w:trPr>
          <w:jc w:val="center"/>
        </w:trPr>
        <w:tc>
          <w:tcPr>
            <w:tcW w:w="1292" w:type="dxa"/>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Объект строительства</w:t>
            </w:r>
          </w:p>
        </w:tc>
        <w:tc>
          <w:tcPr>
            <w:tcW w:w="1080" w:type="dxa"/>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Полная стоимость объекта</w:t>
            </w:r>
          </w:p>
        </w:tc>
        <w:tc>
          <w:tcPr>
            <w:tcW w:w="1620" w:type="dxa"/>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Незавершенное строительство на начало года</w:t>
            </w:r>
          </w:p>
        </w:tc>
        <w:tc>
          <w:tcPr>
            <w:tcW w:w="1604" w:type="dxa"/>
            <w:gridSpan w:val="2"/>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Объем строительных работ за 200</w:t>
            </w:r>
            <w:r w:rsidR="00CA6C0C" w:rsidRPr="00B73DCB">
              <w:rPr>
                <w:color w:val="000000"/>
                <w:sz w:val="20"/>
                <w:szCs w:val="20"/>
              </w:rPr>
              <w:t>5</w:t>
            </w:r>
            <w:r w:rsidRPr="00B73DCB">
              <w:rPr>
                <w:color w:val="000000"/>
                <w:sz w:val="20"/>
                <w:szCs w:val="20"/>
              </w:rPr>
              <w:t xml:space="preserve"> г.</w:t>
            </w:r>
          </w:p>
        </w:tc>
        <w:tc>
          <w:tcPr>
            <w:tcW w:w="1620" w:type="dxa"/>
            <w:gridSpan w:val="2"/>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Ввод в действие новых объектов</w:t>
            </w:r>
          </w:p>
        </w:tc>
        <w:tc>
          <w:tcPr>
            <w:tcW w:w="1871" w:type="dxa"/>
            <w:gridSpan w:val="2"/>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Незавершенное строительство на конец года</w:t>
            </w:r>
          </w:p>
        </w:tc>
      </w:tr>
      <w:tr w:rsidR="007E4D84" w:rsidRPr="00B73DCB" w:rsidTr="00B73DCB">
        <w:trPr>
          <w:jc w:val="center"/>
        </w:trPr>
        <w:tc>
          <w:tcPr>
            <w:tcW w:w="1292" w:type="dxa"/>
            <w:vMerge/>
            <w:shd w:val="clear" w:color="auto" w:fill="auto"/>
          </w:tcPr>
          <w:p w:rsidR="007E4D84" w:rsidRPr="00B73DCB" w:rsidRDefault="007E4D84" w:rsidP="00B73DCB">
            <w:pPr>
              <w:spacing w:line="360" w:lineRule="auto"/>
              <w:rPr>
                <w:color w:val="000000"/>
                <w:sz w:val="20"/>
                <w:szCs w:val="20"/>
              </w:rPr>
            </w:pPr>
          </w:p>
        </w:tc>
        <w:tc>
          <w:tcPr>
            <w:tcW w:w="1080" w:type="dxa"/>
            <w:vMerge/>
            <w:shd w:val="clear" w:color="auto" w:fill="auto"/>
          </w:tcPr>
          <w:p w:rsidR="007E4D84" w:rsidRPr="00B73DCB" w:rsidRDefault="007E4D84" w:rsidP="00B73DCB">
            <w:pPr>
              <w:spacing w:line="360" w:lineRule="auto"/>
              <w:rPr>
                <w:color w:val="000000"/>
                <w:sz w:val="20"/>
                <w:szCs w:val="20"/>
              </w:rPr>
            </w:pPr>
          </w:p>
        </w:tc>
        <w:tc>
          <w:tcPr>
            <w:tcW w:w="1620" w:type="dxa"/>
            <w:vMerge/>
            <w:shd w:val="clear" w:color="auto" w:fill="auto"/>
          </w:tcPr>
          <w:p w:rsidR="007E4D84" w:rsidRPr="00B73DCB" w:rsidRDefault="007E4D84" w:rsidP="00B73DCB">
            <w:pPr>
              <w:spacing w:line="360" w:lineRule="auto"/>
              <w:rPr>
                <w:color w:val="000000"/>
                <w:sz w:val="20"/>
                <w:szCs w:val="20"/>
              </w:rPr>
            </w:pP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r>
      <w:tr w:rsidR="007E4D84" w:rsidRPr="00B73DCB" w:rsidTr="00B73DCB">
        <w:trPr>
          <w:jc w:val="center"/>
        </w:trPr>
        <w:tc>
          <w:tcPr>
            <w:tcW w:w="129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Цех</w:t>
            </w:r>
          </w:p>
        </w:tc>
        <w:tc>
          <w:tcPr>
            <w:tcW w:w="10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2500</w:t>
            </w:r>
          </w:p>
        </w:tc>
        <w:tc>
          <w:tcPr>
            <w:tcW w:w="162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1950</w:t>
            </w: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550</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550</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2500</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2500</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r>
      <w:tr w:rsidR="007E4D84" w:rsidRPr="00B73DCB" w:rsidTr="00B73DCB">
        <w:trPr>
          <w:jc w:val="center"/>
        </w:trPr>
        <w:tc>
          <w:tcPr>
            <w:tcW w:w="129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Склад</w:t>
            </w:r>
          </w:p>
        </w:tc>
        <w:tc>
          <w:tcPr>
            <w:tcW w:w="10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2200</w:t>
            </w:r>
          </w:p>
        </w:tc>
        <w:tc>
          <w:tcPr>
            <w:tcW w:w="162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900</w:t>
            </w: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1300</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1000</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200</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1900</w:t>
            </w:r>
          </w:p>
        </w:tc>
      </w:tr>
      <w:tr w:rsidR="007E4D84" w:rsidRPr="00B73DCB" w:rsidTr="00B73DCB">
        <w:trPr>
          <w:jc w:val="center"/>
        </w:trPr>
        <w:tc>
          <w:tcPr>
            <w:tcW w:w="129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Гараж</w:t>
            </w:r>
          </w:p>
        </w:tc>
        <w:tc>
          <w:tcPr>
            <w:tcW w:w="10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800</w:t>
            </w:r>
          </w:p>
        </w:tc>
        <w:tc>
          <w:tcPr>
            <w:tcW w:w="162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600</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650</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600</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650</w:t>
            </w:r>
          </w:p>
        </w:tc>
      </w:tr>
      <w:tr w:rsidR="007E4D84" w:rsidRPr="00B73DCB" w:rsidTr="00B73DCB">
        <w:trPr>
          <w:jc w:val="center"/>
        </w:trPr>
        <w:tc>
          <w:tcPr>
            <w:tcW w:w="129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Прочие</w:t>
            </w:r>
          </w:p>
        </w:tc>
        <w:tc>
          <w:tcPr>
            <w:tcW w:w="10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1200</w:t>
            </w:r>
          </w:p>
        </w:tc>
        <w:tc>
          <w:tcPr>
            <w:tcW w:w="162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700</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780</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700</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780</w:t>
            </w:r>
          </w:p>
        </w:tc>
      </w:tr>
      <w:tr w:rsidR="007E4D84" w:rsidRPr="00B73DCB" w:rsidTr="00B73DCB">
        <w:trPr>
          <w:jc w:val="center"/>
        </w:trPr>
        <w:tc>
          <w:tcPr>
            <w:tcW w:w="129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Итого</w:t>
            </w:r>
          </w:p>
        </w:tc>
        <w:tc>
          <w:tcPr>
            <w:tcW w:w="10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6200</w:t>
            </w:r>
          </w:p>
        </w:tc>
        <w:tc>
          <w:tcPr>
            <w:tcW w:w="162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2850</w:t>
            </w:r>
          </w:p>
        </w:tc>
        <w:tc>
          <w:tcPr>
            <w:tcW w:w="789"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3150</w:t>
            </w:r>
          </w:p>
        </w:tc>
        <w:tc>
          <w:tcPr>
            <w:tcW w:w="81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2980</w:t>
            </w:r>
          </w:p>
        </w:tc>
        <w:tc>
          <w:tcPr>
            <w:tcW w:w="70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2700</w:t>
            </w:r>
          </w:p>
        </w:tc>
        <w:tc>
          <w:tcPr>
            <w:tcW w:w="916"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2500</w:t>
            </w:r>
          </w:p>
        </w:tc>
        <w:tc>
          <w:tcPr>
            <w:tcW w:w="887"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1300</w:t>
            </w:r>
          </w:p>
        </w:tc>
        <w:tc>
          <w:tcPr>
            <w:tcW w:w="984"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3300</w:t>
            </w:r>
          </w:p>
        </w:tc>
      </w:tr>
    </w:tbl>
    <w:p w:rsidR="007E4D84" w:rsidRPr="004D10C1" w:rsidRDefault="007E4D84" w:rsidP="004D10C1">
      <w:pPr>
        <w:spacing w:line="360" w:lineRule="auto"/>
        <w:ind w:firstLine="709"/>
        <w:jc w:val="both"/>
        <w:rPr>
          <w:color w:val="000000"/>
          <w:sz w:val="28"/>
          <w:szCs w:val="28"/>
        </w:rPr>
      </w:pP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В течение последних 5 лет на </w:t>
      </w:r>
      <w:r w:rsidR="00CA6C0C" w:rsidRPr="004D10C1">
        <w:rPr>
          <w:color w:val="000000"/>
          <w:sz w:val="28"/>
          <w:szCs w:val="28"/>
        </w:rPr>
        <w:t>ОАО «Красногорское АТП»</w:t>
      </w:r>
      <w:r w:rsidRPr="004D10C1">
        <w:rPr>
          <w:color w:val="000000"/>
          <w:sz w:val="28"/>
          <w:szCs w:val="28"/>
        </w:rPr>
        <w:t xml:space="preserve"> строительство новых объектов начиналось при невыполнении плана сдачи в эксплуатацию начатых. Это приводило к распылению средств между многочисленными объектами, растягиванию сроков строительства, замораживанию капитала в незавершенном производстве и к снижению отдачи капитальных вложений и эффективности деятельности предприятия.</w:t>
      </w: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Как видно из таблицы </w:t>
      </w:r>
      <w:r w:rsidR="00CA6C0C" w:rsidRPr="004D10C1">
        <w:rPr>
          <w:color w:val="000000"/>
          <w:sz w:val="28"/>
          <w:szCs w:val="28"/>
        </w:rPr>
        <w:t>8</w:t>
      </w:r>
      <w:r w:rsidRPr="004D10C1">
        <w:rPr>
          <w:color w:val="000000"/>
          <w:sz w:val="28"/>
          <w:szCs w:val="28"/>
        </w:rPr>
        <w:t>, план по объему строительно-монтажных работ недовыполнен на 170 тыс. руб. или на 5,4% (170/3150*100).</w:t>
      </w: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Недовыполнен план и по вводу в действие склада из-за недостатка средств финансирования его строительства. Выясним какие изменения произошли в остатках незавершенного строительства за отчетный период. Для этого его фактическую сумму на конец года сравнивают с плановой и с суммой на начало года. В случае </w:t>
      </w:r>
      <w:r w:rsidR="00CA6C0C" w:rsidRPr="004D10C1">
        <w:rPr>
          <w:color w:val="000000"/>
          <w:sz w:val="28"/>
          <w:szCs w:val="28"/>
        </w:rPr>
        <w:t>ОАО «Красногорское АТП»</w:t>
      </w:r>
      <w:r w:rsidRPr="004D10C1">
        <w:rPr>
          <w:color w:val="000000"/>
          <w:sz w:val="28"/>
          <w:szCs w:val="28"/>
        </w:rPr>
        <w:t xml:space="preserve"> за 200</w:t>
      </w:r>
      <w:r w:rsidR="00CA6C0C" w:rsidRPr="004D10C1">
        <w:rPr>
          <w:color w:val="000000"/>
          <w:sz w:val="28"/>
          <w:szCs w:val="28"/>
        </w:rPr>
        <w:t>5</w:t>
      </w:r>
      <w:r w:rsidRPr="004D10C1">
        <w:rPr>
          <w:color w:val="000000"/>
          <w:sz w:val="28"/>
          <w:szCs w:val="28"/>
        </w:rPr>
        <w:t xml:space="preserve"> г. она увеличилась на 450 тыс. руб. и превышает плановую на 2000 тыс. руб. в связи с невыполнением плана сдачи в эксплуатацию склада для хранения </w:t>
      </w:r>
      <w:r w:rsidR="00CA6C0C" w:rsidRPr="004D10C1">
        <w:rPr>
          <w:color w:val="000000"/>
          <w:sz w:val="28"/>
          <w:szCs w:val="28"/>
        </w:rPr>
        <w:t>запасных частей</w:t>
      </w:r>
      <w:r w:rsidRPr="004D10C1">
        <w:rPr>
          <w:color w:val="000000"/>
          <w:sz w:val="28"/>
          <w:szCs w:val="28"/>
        </w:rPr>
        <w:t xml:space="preserve"> предприятия.</w:t>
      </w:r>
    </w:p>
    <w:p w:rsidR="007E4D84" w:rsidRPr="004D10C1" w:rsidRDefault="007E4D84" w:rsidP="004D10C1">
      <w:pPr>
        <w:pStyle w:val="2"/>
        <w:spacing w:after="0" w:line="360" w:lineRule="auto"/>
        <w:ind w:left="0" w:firstLine="709"/>
        <w:jc w:val="both"/>
        <w:rPr>
          <w:color w:val="000000"/>
          <w:sz w:val="28"/>
          <w:szCs w:val="28"/>
        </w:rPr>
      </w:pPr>
      <w:r w:rsidRPr="004D10C1">
        <w:rPr>
          <w:color w:val="000000"/>
          <w:sz w:val="28"/>
          <w:szCs w:val="28"/>
        </w:rPr>
        <w:t xml:space="preserve">Большой удельный вес в общем объеме инвестиционной деятельности занимают расходы на приобретение основных средств. Следует иметь в виду, что увеличение суммы инвестиций (И) на эти цели может произойти не только за счет приобретенного имущества (К), но и за счет повышения его стоимости (Ц). Расчет влияния данных факторов можно определить способом абсолютных разниц: </w:t>
      </w:r>
      <w:r w:rsidR="007070BB">
        <w:rPr>
          <w:color w:val="000000"/>
          <w:sz w:val="28"/>
          <w:szCs w:val="28"/>
        </w:rPr>
        <w:pict>
          <v:shape id="_x0000_i1130" type="#_x0000_t75" style="width:11.25pt;height:12.75pt">
            <v:imagedata r:id="rId66" o:title=""/>
          </v:shape>
        </w:pict>
      </w:r>
      <w:r w:rsidRPr="004D10C1">
        <w:rPr>
          <w:color w:val="000000"/>
          <w:sz w:val="28"/>
          <w:szCs w:val="28"/>
        </w:rPr>
        <w:t xml:space="preserve">ИК = </w:t>
      </w:r>
      <w:r w:rsidR="007070BB">
        <w:rPr>
          <w:color w:val="000000"/>
          <w:sz w:val="28"/>
          <w:szCs w:val="28"/>
        </w:rPr>
        <w:pict>
          <v:shape id="_x0000_i1131" type="#_x0000_t75" style="width:19.5pt;height:20.25pt">
            <v:imagedata r:id="rId67" o:title=""/>
          </v:shape>
        </w:pict>
      </w:r>
      <w:r w:rsidRPr="004D10C1">
        <w:rPr>
          <w:color w:val="000000"/>
          <w:sz w:val="28"/>
          <w:szCs w:val="28"/>
        </w:rPr>
        <w:t>(</w:t>
      </w:r>
      <w:r w:rsidR="007070BB">
        <w:rPr>
          <w:color w:val="000000"/>
          <w:sz w:val="28"/>
          <w:szCs w:val="28"/>
        </w:rPr>
        <w:pict>
          <v:shape id="_x0000_i1132" type="#_x0000_t75" style="width:11.25pt;height:12.75pt">
            <v:imagedata r:id="rId68" o:title=""/>
          </v:shape>
        </w:pict>
      </w:r>
      <w:r w:rsidRPr="004D10C1">
        <w:rPr>
          <w:color w:val="000000"/>
          <w:sz w:val="28"/>
          <w:szCs w:val="28"/>
        </w:rPr>
        <w:t>Кi</w:t>
      </w:r>
      <w:r w:rsidR="007070BB">
        <w:rPr>
          <w:color w:val="000000"/>
          <w:sz w:val="28"/>
          <w:szCs w:val="28"/>
        </w:rPr>
        <w:pict>
          <v:shape id="_x0000_i1133" type="#_x0000_t75" style="width:9pt;height:9.75pt">
            <v:imagedata r:id="rId69" o:title=""/>
          </v:shape>
        </w:pict>
      </w:r>
      <w:r w:rsidRPr="004D10C1">
        <w:rPr>
          <w:color w:val="000000"/>
          <w:sz w:val="28"/>
          <w:szCs w:val="28"/>
        </w:rPr>
        <w:t>Цi0)</w:t>
      </w:r>
      <w:r w:rsidR="007070BB">
        <w:rPr>
          <w:color w:val="000000"/>
          <w:sz w:val="28"/>
          <w:szCs w:val="28"/>
        </w:rPr>
        <w:pict>
          <v:shape id="_x0000_i1134" type="#_x0000_t75" style="width:11.25pt;height:12.75pt">
            <v:imagedata r:id="rId66" o:title=""/>
          </v:shape>
        </w:pict>
      </w:r>
      <w:r w:rsidRPr="004D10C1">
        <w:rPr>
          <w:color w:val="000000"/>
          <w:sz w:val="28"/>
          <w:szCs w:val="28"/>
        </w:rPr>
        <w:t xml:space="preserve">ИЦ = </w:t>
      </w:r>
      <w:r w:rsidR="007070BB">
        <w:rPr>
          <w:color w:val="000000"/>
          <w:sz w:val="28"/>
          <w:szCs w:val="28"/>
        </w:rPr>
        <w:pict>
          <v:shape id="_x0000_i1135" type="#_x0000_t75" style="width:19.5pt;height:20.25pt">
            <v:imagedata r:id="rId67" o:title=""/>
          </v:shape>
        </w:pict>
      </w:r>
      <w:r w:rsidRPr="004D10C1">
        <w:rPr>
          <w:color w:val="000000"/>
          <w:sz w:val="28"/>
          <w:szCs w:val="28"/>
        </w:rPr>
        <w:t>(Кi1</w:t>
      </w:r>
      <w:r w:rsidR="007070BB">
        <w:rPr>
          <w:color w:val="000000"/>
          <w:sz w:val="28"/>
          <w:szCs w:val="28"/>
        </w:rPr>
        <w:pict>
          <v:shape id="_x0000_i1136" type="#_x0000_t75" style="width:9pt;height:9.75pt">
            <v:imagedata r:id="rId70" o:title=""/>
          </v:shape>
        </w:pict>
      </w:r>
      <w:r w:rsidR="007070BB">
        <w:rPr>
          <w:color w:val="000000"/>
          <w:sz w:val="28"/>
          <w:szCs w:val="28"/>
        </w:rPr>
        <w:pict>
          <v:shape id="_x0000_i1137" type="#_x0000_t75" style="width:11.25pt;height:12.75pt">
            <v:imagedata r:id="rId68" o:title=""/>
          </v:shape>
        </w:pict>
      </w:r>
      <w:r w:rsidRPr="004D10C1">
        <w:rPr>
          <w:color w:val="000000"/>
          <w:sz w:val="28"/>
          <w:szCs w:val="28"/>
        </w:rPr>
        <w:t>Цi).</w:t>
      </w:r>
    </w:p>
    <w:p w:rsidR="007E4D84" w:rsidRPr="004D10C1" w:rsidRDefault="007E4D84" w:rsidP="004D10C1">
      <w:pPr>
        <w:spacing w:line="360" w:lineRule="auto"/>
        <w:ind w:firstLine="709"/>
        <w:jc w:val="both"/>
        <w:rPr>
          <w:color w:val="000000"/>
          <w:sz w:val="28"/>
          <w:szCs w:val="28"/>
        </w:rPr>
      </w:pPr>
    </w:p>
    <w:p w:rsidR="007E4D84" w:rsidRPr="004D10C1" w:rsidRDefault="007E4D84" w:rsidP="004D10C1">
      <w:pPr>
        <w:spacing w:line="360" w:lineRule="auto"/>
        <w:ind w:firstLine="709"/>
        <w:jc w:val="both"/>
        <w:rPr>
          <w:color w:val="000000"/>
          <w:sz w:val="28"/>
          <w:szCs w:val="28"/>
        </w:rPr>
      </w:pPr>
      <w:r w:rsidRPr="004D10C1">
        <w:rPr>
          <w:color w:val="000000"/>
          <w:sz w:val="28"/>
          <w:szCs w:val="28"/>
        </w:rPr>
        <w:t xml:space="preserve">Таблица </w:t>
      </w:r>
      <w:r w:rsidR="00CA6C0C" w:rsidRPr="004D10C1">
        <w:rPr>
          <w:color w:val="000000"/>
          <w:sz w:val="28"/>
          <w:szCs w:val="28"/>
        </w:rPr>
        <w:t>9</w:t>
      </w:r>
      <w:r w:rsidRPr="004D10C1">
        <w:rPr>
          <w:color w:val="000000"/>
          <w:sz w:val="28"/>
          <w:szCs w:val="28"/>
        </w:rPr>
        <w:t>. Анализ выполнения плана приобретения основных средств</w:t>
      </w:r>
    </w:p>
    <w:tbl>
      <w:tblPr>
        <w:tblW w:w="92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A0" w:firstRow="1" w:lastRow="0" w:firstColumn="1" w:lastColumn="0" w:noHBand="0" w:noVBand="0"/>
      </w:tblPr>
      <w:tblGrid>
        <w:gridCol w:w="2280"/>
        <w:gridCol w:w="710"/>
        <w:gridCol w:w="710"/>
        <w:gridCol w:w="705"/>
        <w:gridCol w:w="705"/>
        <w:gridCol w:w="710"/>
        <w:gridCol w:w="710"/>
        <w:gridCol w:w="882"/>
        <w:gridCol w:w="1043"/>
        <w:gridCol w:w="752"/>
      </w:tblGrid>
      <w:tr w:rsidR="007E4D84" w:rsidRPr="00B73DCB" w:rsidTr="00B73DCB">
        <w:trPr>
          <w:jc w:val="center"/>
        </w:trPr>
        <w:tc>
          <w:tcPr>
            <w:tcW w:w="2280" w:type="dxa"/>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Оборудование</w:t>
            </w:r>
          </w:p>
        </w:tc>
        <w:tc>
          <w:tcPr>
            <w:tcW w:w="1420" w:type="dxa"/>
            <w:gridSpan w:val="2"/>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Количество, шт.</w:t>
            </w:r>
          </w:p>
        </w:tc>
        <w:tc>
          <w:tcPr>
            <w:tcW w:w="1410" w:type="dxa"/>
            <w:gridSpan w:val="2"/>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Цена тыс. руб.</w:t>
            </w:r>
          </w:p>
        </w:tc>
        <w:tc>
          <w:tcPr>
            <w:tcW w:w="1420" w:type="dxa"/>
            <w:gridSpan w:val="2"/>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Сумма инвестиций, тыс. руб.</w:t>
            </w:r>
          </w:p>
        </w:tc>
        <w:tc>
          <w:tcPr>
            <w:tcW w:w="2677" w:type="dxa"/>
            <w:gridSpan w:val="3"/>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Отклонение от плана, тыс. руб.</w:t>
            </w:r>
          </w:p>
        </w:tc>
      </w:tr>
      <w:tr w:rsidR="007E4D84" w:rsidRPr="00B73DCB" w:rsidTr="00B73DCB">
        <w:trPr>
          <w:jc w:val="center"/>
        </w:trPr>
        <w:tc>
          <w:tcPr>
            <w:tcW w:w="2280" w:type="dxa"/>
            <w:vMerge/>
            <w:shd w:val="clear" w:color="auto" w:fill="auto"/>
          </w:tcPr>
          <w:p w:rsidR="007E4D84" w:rsidRPr="00B73DCB" w:rsidRDefault="007E4D84" w:rsidP="00B73DCB">
            <w:pPr>
              <w:spacing w:line="360" w:lineRule="auto"/>
              <w:rPr>
                <w:color w:val="000000"/>
                <w:sz w:val="20"/>
                <w:szCs w:val="20"/>
              </w:rPr>
            </w:pPr>
          </w:p>
        </w:tc>
        <w:tc>
          <w:tcPr>
            <w:tcW w:w="1420" w:type="dxa"/>
            <w:gridSpan w:val="2"/>
            <w:vMerge/>
            <w:shd w:val="clear" w:color="auto" w:fill="auto"/>
          </w:tcPr>
          <w:p w:rsidR="007E4D84" w:rsidRPr="00B73DCB" w:rsidRDefault="007E4D84" w:rsidP="00B73DCB">
            <w:pPr>
              <w:spacing w:line="360" w:lineRule="auto"/>
              <w:rPr>
                <w:color w:val="000000"/>
                <w:sz w:val="20"/>
                <w:szCs w:val="20"/>
              </w:rPr>
            </w:pPr>
          </w:p>
        </w:tc>
        <w:tc>
          <w:tcPr>
            <w:tcW w:w="1410" w:type="dxa"/>
            <w:gridSpan w:val="2"/>
            <w:vMerge/>
            <w:shd w:val="clear" w:color="auto" w:fill="auto"/>
          </w:tcPr>
          <w:p w:rsidR="007E4D84" w:rsidRPr="00B73DCB" w:rsidRDefault="007E4D84" w:rsidP="00B73DCB">
            <w:pPr>
              <w:spacing w:line="360" w:lineRule="auto"/>
              <w:rPr>
                <w:color w:val="000000"/>
                <w:sz w:val="20"/>
                <w:szCs w:val="20"/>
              </w:rPr>
            </w:pPr>
          </w:p>
        </w:tc>
        <w:tc>
          <w:tcPr>
            <w:tcW w:w="1420" w:type="dxa"/>
            <w:gridSpan w:val="2"/>
            <w:vMerge/>
            <w:shd w:val="clear" w:color="auto" w:fill="auto"/>
          </w:tcPr>
          <w:p w:rsidR="007E4D84" w:rsidRPr="00B73DCB" w:rsidRDefault="007E4D84" w:rsidP="00B73DCB">
            <w:pPr>
              <w:spacing w:line="360" w:lineRule="auto"/>
              <w:rPr>
                <w:color w:val="000000"/>
                <w:sz w:val="20"/>
                <w:szCs w:val="20"/>
              </w:rPr>
            </w:pPr>
          </w:p>
        </w:tc>
        <w:tc>
          <w:tcPr>
            <w:tcW w:w="882" w:type="dxa"/>
            <w:vMerge w:val="restart"/>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общее</w:t>
            </w:r>
          </w:p>
        </w:tc>
        <w:tc>
          <w:tcPr>
            <w:tcW w:w="1795" w:type="dxa"/>
            <w:gridSpan w:val="2"/>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В т.ч. за счет</w:t>
            </w:r>
          </w:p>
        </w:tc>
      </w:tr>
      <w:tr w:rsidR="007E4D84" w:rsidRPr="00B73DCB" w:rsidTr="00B73DCB">
        <w:trPr>
          <w:jc w:val="center"/>
        </w:trPr>
        <w:tc>
          <w:tcPr>
            <w:tcW w:w="2280" w:type="dxa"/>
            <w:vMerge/>
            <w:shd w:val="clear" w:color="auto" w:fill="auto"/>
          </w:tcPr>
          <w:p w:rsidR="007E4D84" w:rsidRPr="00B73DCB" w:rsidRDefault="007E4D84" w:rsidP="00B73DCB">
            <w:pPr>
              <w:spacing w:line="360" w:lineRule="auto"/>
              <w:rPr>
                <w:color w:val="000000"/>
                <w:sz w:val="20"/>
                <w:szCs w:val="20"/>
              </w:rPr>
            </w:pP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план</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факт</w:t>
            </w:r>
          </w:p>
        </w:tc>
        <w:tc>
          <w:tcPr>
            <w:tcW w:w="882" w:type="dxa"/>
            <w:vMerge/>
            <w:shd w:val="clear" w:color="auto" w:fill="auto"/>
          </w:tcPr>
          <w:p w:rsidR="007E4D84" w:rsidRPr="00B73DCB" w:rsidRDefault="007E4D84" w:rsidP="00B73DCB">
            <w:pPr>
              <w:spacing w:line="360" w:lineRule="auto"/>
              <w:rPr>
                <w:color w:val="000000"/>
                <w:sz w:val="20"/>
                <w:szCs w:val="20"/>
              </w:rPr>
            </w:pPr>
          </w:p>
        </w:tc>
        <w:tc>
          <w:tcPr>
            <w:tcW w:w="1043"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количества</w:t>
            </w:r>
          </w:p>
        </w:tc>
        <w:tc>
          <w:tcPr>
            <w:tcW w:w="75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цены</w:t>
            </w:r>
          </w:p>
        </w:tc>
      </w:tr>
      <w:tr w:rsidR="007E4D84" w:rsidRPr="00B73DCB" w:rsidTr="00B73DCB">
        <w:trPr>
          <w:jc w:val="center"/>
        </w:trPr>
        <w:tc>
          <w:tcPr>
            <w:tcW w:w="22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Токарно-револьверный станок 1К62</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150</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168</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450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504</w:t>
            </w:r>
          </w:p>
        </w:tc>
        <w:tc>
          <w:tcPr>
            <w:tcW w:w="88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+54</w:t>
            </w:r>
          </w:p>
        </w:tc>
        <w:tc>
          <w:tcPr>
            <w:tcW w:w="1043"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w:t>
            </w:r>
          </w:p>
        </w:tc>
        <w:tc>
          <w:tcPr>
            <w:tcW w:w="75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+54</w:t>
            </w:r>
          </w:p>
        </w:tc>
      </w:tr>
      <w:tr w:rsidR="007E4D84" w:rsidRPr="00B73DCB" w:rsidTr="00B73DCB">
        <w:trPr>
          <w:jc w:val="center"/>
        </w:trPr>
        <w:tc>
          <w:tcPr>
            <w:tcW w:w="22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Станок фрезерный вертикальный 16КА20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80</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90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240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180</w:t>
            </w:r>
          </w:p>
        </w:tc>
        <w:tc>
          <w:tcPr>
            <w:tcW w:w="88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-60</w:t>
            </w:r>
          </w:p>
        </w:tc>
        <w:tc>
          <w:tcPr>
            <w:tcW w:w="1043"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-80</w:t>
            </w:r>
          </w:p>
        </w:tc>
        <w:tc>
          <w:tcPr>
            <w:tcW w:w="75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+20</w:t>
            </w:r>
          </w:p>
        </w:tc>
      </w:tr>
      <w:tr w:rsidR="007E4D84" w:rsidRPr="00B73DCB" w:rsidTr="00B73DCB">
        <w:trPr>
          <w:jc w:val="center"/>
        </w:trPr>
        <w:tc>
          <w:tcPr>
            <w:tcW w:w="22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Станок фрезерный горизонтальный с ЧПУ 18МА22</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3</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4</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50</w:t>
            </w:r>
          </w:p>
        </w:tc>
        <w:tc>
          <w:tcPr>
            <w:tcW w:w="705"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65</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150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260</w:t>
            </w:r>
          </w:p>
        </w:tc>
        <w:tc>
          <w:tcPr>
            <w:tcW w:w="88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+110</w:t>
            </w:r>
          </w:p>
        </w:tc>
        <w:tc>
          <w:tcPr>
            <w:tcW w:w="1043"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+50</w:t>
            </w:r>
          </w:p>
        </w:tc>
        <w:tc>
          <w:tcPr>
            <w:tcW w:w="75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+60</w:t>
            </w:r>
          </w:p>
        </w:tc>
      </w:tr>
      <w:tr w:rsidR="007E4D84" w:rsidRPr="00B73DCB" w:rsidTr="00B73DCB">
        <w:trPr>
          <w:jc w:val="center"/>
        </w:trPr>
        <w:tc>
          <w:tcPr>
            <w:tcW w:w="228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Итого</w:t>
            </w:r>
          </w:p>
        </w:tc>
        <w:tc>
          <w:tcPr>
            <w:tcW w:w="710" w:type="dxa"/>
            <w:shd w:val="clear" w:color="auto" w:fill="auto"/>
          </w:tcPr>
          <w:p w:rsidR="007E4D84" w:rsidRPr="00B73DCB" w:rsidRDefault="007E4D84" w:rsidP="00B73DCB">
            <w:pPr>
              <w:spacing w:line="360" w:lineRule="auto"/>
              <w:rPr>
                <w:color w:val="000000"/>
                <w:sz w:val="20"/>
                <w:szCs w:val="20"/>
              </w:rPr>
            </w:pPr>
          </w:p>
        </w:tc>
        <w:tc>
          <w:tcPr>
            <w:tcW w:w="710" w:type="dxa"/>
            <w:shd w:val="clear" w:color="auto" w:fill="auto"/>
          </w:tcPr>
          <w:p w:rsidR="007E4D84" w:rsidRPr="00B73DCB" w:rsidRDefault="007E4D84" w:rsidP="00B73DCB">
            <w:pPr>
              <w:spacing w:line="360" w:lineRule="auto"/>
              <w:rPr>
                <w:color w:val="000000"/>
                <w:sz w:val="20"/>
                <w:szCs w:val="20"/>
              </w:rPr>
            </w:pPr>
          </w:p>
        </w:tc>
        <w:tc>
          <w:tcPr>
            <w:tcW w:w="705" w:type="dxa"/>
            <w:shd w:val="clear" w:color="auto" w:fill="auto"/>
          </w:tcPr>
          <w:p w:rsidR="007E4D84" w:rsidRPr="00B73DCB" w:rsidRDefault="007E4D84" w:rsidP="00B73DCB">
            <w:pPr>
              <w:spacing w:line="360" w:lineRule="auto"/>
              <w:rPr>
                <w:color w:val="000000"/>
                <w:sz w:val="20"/>
                <w:szCs w:val="20"/>
              </w:rPr>
            </w:pPr>
          </w:p>
        </w:tc>
        <w:tc>
          <w:tcPr>
            <w:tcW w:w="705" w:type="dxa"/>
            <w:shd w:val="clear" w:color="auto" w:fill="auto"/>
          </w:tcPr>
          <w:p w:rsidR="007E4D84" w:rsidRPr="00B73DCB" w:rsidRDefault="007E4D84" w:rsidP="00B73DCB">
            <w:pPr>
              <w:spacing w:line="360" w:lineRule="auto"/>
              <w:rPr>
                <w:color w:val="000000"/>
                <w:sz w:val="20"/>
                <w:szCs w:val="20"/>
              </w:rPr>
            </w:pP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1500</w:t>
            </w:r>
          </w:p>
        </w:tc>
        <w:tc>
          <w:tcPr>
            <w:tcW w:w="710"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1620</w:t>
            </w:r>
          </w:p>
        </w:tc>
        <w:tc>
          <w:tcPr>
            <w:tcW w:w="88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+120</w:t>
            </w:r>
          </w:p>
        </w:tc>
        <w:tc>
          <w:tcPr>
            <w:tcW w:w="1043"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-50</w:t>
            </w:r>
          </w:p>
        </w:tc>
        <w:tc>
          <w:tcPr>
            <w:tcW w:w="752" w:type="dxa"/>
            <w:shd w:val="clear" w:color="auto" w:fill="auto"/>
          </w:tcPr>
          <w:p w:rsidR="007E4D84" w:rsidRPr="00B73DCB" w:rsidRDefault="007E4D84" w:rsidP="00B73DCB">
            <w:pPr>
              <w:spacing w:line="360" w:lineRule="auto"/>
              <w:rPr>
                <w:color w:val="000000"/>
                <w:sz w:val="20"/>
                <w:szCs w:val="20"/>
              </w:rPr>
            </w:pPr>
            <w:r w:rsidRPr="00B73DCB">
              <w:rPr>
                <w:color w:val="000000"/>
                <w:sz w:val="20"/>
                <w:szCs w:val="20"/>
              </w:rPr>
              <w:t>+170</w:t>
            </w:r>
          </w:p>
        </w:tc>
      </w:tr>
    </w:tbl>
    <w:p w:rsidR="007E4D84" w:rsidRPr="004D10C1" w:rsidRDefault="007E4D84" w:rsidP="004D10C1">
      <w:pPr>
        <w:spacing w:line="360" w:lineRule="auto"/>
        <w:ind w:firstLine="709"/>
        <w:jc w:val="both"/>
        <w:rPr>
          <w:color w:val="000000"/>
          <w:sz w:val="28"/>
          <w:szCs w:val="28"/>
        </w:rPr>
      </w:pPr>
    </w:p>
    <w:p w:rsidR="00224C16" w:rsidRPr="004D10C1" w:rsidRDefault="007E4D84"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Согласно приведенным в таблице </w:t>
      </w:r>
      <w:r w:rsidR="00BF344B" w:rsidRPr="004D10C1">
        <w:rPr>
          <w:color w:val="000000"/>
          <w:sz w:val="28"/>
          <w:szCs w:val="28"/>
        </w:rPr>
        <w:t>9</w:t>
      </w:r>
      <w:r w:rsidRPr="004D10C1">
        <w:rPr>
          <w:color w:val="000000"/>
          <w:sz w:val="28"/>
          <w:szCs w:val="28"/>
        </w:rPr>
        <w:t xml:space="preserve"> данным, сумма инвестиций на приобретение основных средств в целом возросла на 120 тыс. руб., но в связи с удорожанием оборудования его закуплено меньше.</w:t>
      </w:r>
    </w:p>
    <w:p w:rsidR="00771D1D" w:rsidRPr="00515637" w:rsidRDefault="00771D1D" w:rsidP="004D10C1">
      <w:pPr>
        <w:shd w:val="clear" w:color="auto" w:fill="FFFFFF"/>
        <w:autoSpaceDE w:val="0"/>
        <w:autoSpaceDN w:val="0"/>
        <w:adjustRightInd w:val="0"/>
        <w:spacing w:line="360" w:lineRule="auto"/>
        <w:ind w:firstLine="709"/>
        <w:jc w:val="both"/>
        <w:outlineLvl w:val="0"/>
        <w:rPr>
          <w:b/>
          <w:bCs/>
          <w:color w:val="000000"/>
          <w:sz w:val="28"/>
          <w:szCs w:val="28"/>
        </w:rPr>
      </w:pPr>
      <w:r w:rsidRPr="00515637">
        <w:rPr>
          <w:b/>
          <w:bCs/>
          <w:color w:val="000000"/>
          <w:sz w:val="28"/>
          <w:szCs w:val="28"/>
        </w:rPr>
        <w:t>Переоценка основных фондов</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Основные фонды в балансах предприятий в результате изменения с течением времени цен на оборудование и стоимости строительно-монтажных работ получают смешанную оценку, что вызывает определенные трудности в исчислении норм амортизации, сопоставлении объемов основных фондов. Смешанная оценка (т.е. оценка основных фондов в разные периоды их ввода в действие) неблагоприятно сказывается также на определении себестоимости продукции, поскольку амортизация является одной из ее составных частей. Переоценка основных фондов призвана дать оценку по единым ценам, действующим на данный момент, и создает экономически равные предпосылки формирования этих средств для предприятий, работающих в разных производственно-технических условиях. Это мероприятие позволяет более точно определять размеры налога на имущество предприятий, амортизационных отчислений и себестоимости продукции с учетом реальной и единообразной оценки основных фондов. В результате переоценки выясняется величина восстановительной стоимости основных фондов в современных условиях; также степень их физического и морального износа. Однако смешанный характер оценки основных фондов устраняется только на данный момент. Изменение экономической ситуации и ввод в действие новых основных средств, учитываемых по первоначальной стоимости, требуют периодического проведения указанного мероприятия.</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В условиях высокой инфляции первоначальная стоимость основных фондов является не реальной, а условной оценкой собственности; это касается основных фондов не только государственных, но и негосударственных форм собственности (коллективной, частной, акционерной и т.д.). Инфляция значительно углубляет разрыв в оценке основных и оборотных фондов, финансовых и других активов, и единовременная переоценка основных фондов в определенной мере позволяет устранить эту деформацию, решить ряд первоочередных экономических задач, непосредственно связанных с отношениями собственности. Таким образом, в современной экономической ситуации переоценка основных фондов дает следующие преимущества:</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каждый субъект собственности получает достоверную информацию о размере своего имущества в стоимостном выражении, что крайне важно для объективной оценки уставного капитала и производственного потенциала, обеспечения гарантий в экономических отношениях с партнерами, банками, инвесторами, страховыми компаниями и т.д.;</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выравнивается оценка как основных, так и оборотных фондов, а новый масштаб цен становится всеобъемлющим. Это - необходимое условие формирования рынка товаров, фондов, кредита и т.д. Без единовременной переоценки переход к новому масштабу цен невозможен, поскольку пока не существует фондового рынка, не срабатывает рыночный механизм оценки;</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процесс воспроизводства основных фондов в государственном и негосударственном секторах приобретает реальное экономическое значение. У собственника, не осуществившего переоценку, стоимость основных фондов будет во много раз занижена против восстановительной, во столько же раз будут занижены амортизационные отчисления на полное восстановление и капитальный ремонт. Субъекты собственности окажутся в различных режимах воспроизводства;</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 становится возможным объективно оценить амортизационную составляющую в структуре рыночной цены и обеспечить эквивалентность обмена между товаропроизводителями различных форм собственности.</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Уровень оценки основных фондов через амортизацию непосредственно влияет на издержки производства и на цену продажи товара, так как рыночная цена формируется на базе издержек производства товаропроизводителей, выпускающих основную массу продукции данного вида. Порядок проведения переоценки основных фондов определяется постановлением Правительства «О переоценке основных фондов (средств) в Российской Федерации», обязывает провести по состоянию на определенную дату переоценку основных фондов всеми предприятиями и организациями независимо от форм собственности. Методологические положения переоценки разрабатывались Госкомстатом совместно с Минэкономики, Минфином и согласовывались с Госкомимуществом России [2. с. 421 - 443].</w:t>
      </w:r>
    </w:p>
    <w:p w:rsidR="00771D1D" w:rsidRPr="004D10C1" w:rsidRDefault="00771D1D" w:rsidP="004D10C1">
      <w:pPr>
        <w:shd w:val="clear" w:color="auto" w:fill="FFFFFF"/>
        <w:autoSpaceDE w:val="0"/>
        <w:autoSpaceDN w:val="0"/>
        <w:adjustRightInd w:val="0"/>
        <w:spacing w:line="360" w:lineRule="auto"/>
        <w:ind w:firstLine="709"/>
        <w:jc w:val="both"/>
        <w:outlineLvl w:val="0"/>
        <w:rPr>
          <w:color w:val="000000"/>
          <w:sz w:val="28"/>
          <w:szCs w:val="28"/>
        </w:rPr>
      </w:pPr>
      <w:r w:rsidRPr="004D10C1">
        <w:rPr>
          <w:color w:val="000000"/>
          <w:sz w:val="28"/>
          <w:szCs w:val="28"/>
        </w:rPr>
        <w:t>Программой переоценки предусматривается возможность получения данных по комплексу взаимосвязанных показателей в разрезе отраслей, территорий, видов фондов, уровня их концентрации, степени износа. В связи с завершившимся процессом приватизации в программу переоценок последних лет включались также вопросы, связанные с формой собственности и возможностью приватизации основных фондов.</w:t>
      </w:r>
    </w:p>
    <w:p w:rsidR="00771D1D" w:rsidRPr="004D10C1" w:rsidRDefault="00771D1D" w:rsidP="004D10C1">
      <w:pPr>
        <w:spacing w:line="360" w:lineRule="auto"/>
        <w:ind w:firstLine="709"/>
        <w:jc w:val="both"/>
        <w:rPr>
          <w:color w:val="000000"/>
          <w:sz w:val="28"/>
          <w:szCs w:val="28"/>
        </w:rPr>
      </w:pPr>
    </w:p>
    <w:p w:rsidR="008F749A" w:rsidRPr="00515637" w:rsidRDefault="00515637" w:rsidP="00515637">
      <w:pPr>
        <w:spacing w:line="360" w:lineRule="auto"/>
        <w:ind w:firstLine="709"/>
        <w:jc w:val="center"/>
        <w:rPr>
          <w:b/>
          <w:bCs/>
          <w:color w:val="000000"/>
          <w:sz w:val="28"/>
          <w:szCs w:val="28"/>
        </w:rPr>
      </w:pPr>
      <w:r>
        <w:rPr>
          <w:color w:val="000000"/>
          <w:sz w:val="28"/>
          <w:szCs w:val="28"/>
        </w:rPr>
        <w:br w:type="page"/>
      </w:r>
      <w:r w:rsidR="008F749A" w:rsidRPr="00515637">
        <w:rPr>
          <w:b/>
          <w:bCs/>
          <w:color w:val="000000"/>
          <w:sz w:val="28"/>
          <w:szCs w:val="28"/>
        </w:rPr>
        <w:t>ЗАКЛЮЧЕНИЕ</w:t>
      </w:r>
    </w:p>
    <w:p w:rsidR="00C65658" w:rsidRPr="004D10C1" w:rsidRDefault="00C65658" w:rsidP="004D10C1">
      <w:pPr>
        <w:spacing w:line="360" w:lineRule="auto"/>
        <w:ind w:firstLine="709"/>
        <w:jc w:val="both"/>
        <w:rPr>
          <w:color w:val="000000"/>
          <w:sz w:val="28"/>
          <w:szCs w:val="28"/>
        </w:rPr>
      </w:pPr>
    </w:p>
    <w:p w:rsidR="00224C16" w:rsidRPr="004D10C1" w:rsidRDefault="00C65658"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Основные средства формируют главную составляющую материально-технической базы организаций и играют важную роль в осуществлении ведущих направлений их деятельности. С развитием рыночных отношений в учете основных средств произошли существенные изменения.</w:t>
      </w:r>
    </w:p>
    <w:p w:rsidR="00224C16" w:rsidRPr="004D10C1" w:rsidRDefault="00C65658"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Эти изменения коснулись: состава и структуры основных средств; амортизации их стоимости; учета долгосрочных инвестиций; учета операций, связанных с лизингом и арендой имущества; оценки и переоценки стоимости основных средств; учета и финансирования затрат на ремонт основных средств; учета реализации и прочего списания основных фондов.</w:t>
      </w:r>
    </w:p>
    <w:p w:rsidR="008F749A" w:rsidRPr="004D10C1" w:rsidRDefault="008F749A"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Основные средства как наиболее важный элемент национального богатства традиционно учитываются отечественной государственной статистикой, при этом их состав более близок к соответствующей экономической категории СНС, чем все другие элементы.</w:t>
      </w:r>
    </w:p>
    <w:p w:rsidR="00224C16" w:rsidRPr="004D10C1" w:rsidRDefault="008F749A"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 xml:space="preserve">В настоящей работе рассмотрены основные направления </w:t>
      </w:r>
      <w:r w:rsidR="00224C16" w:rsidRPr="004D10C1">
        <w:rPr>
          <w:color w:val="000000"/>
          <w:sz w:val="28"/>
          <w:szCs w:val="28"/>
        </w:rPr>
        <w:t xml:space="preserve">экономического </w:t>
      </w:r>
      <w:r w:rsidRPr="004D10C1">
        <w:rPr>
          <w:color w:val="000000"/>
          <w:sz w:val="28"/>
          <w:szCs w:val="28"/>
        </w:rPr>
        <w:t>изучения основных средств: задачи, состав и классификация фондов, виды их оценки, показатели состояния и движения основных средств, показатели эффективности использования.</w:t>
      </w:r>
      <w:r w:rsidR="00224C16" w:rsidRPr="004D10C1">
        <w:rPr>
          <w:color w:val="000000"/>
          <w:sz w:val="28"/>
          <w:szCs w:val="28"/>
        </w:rPr>
        <w:t xml:space="preserve"> </w:t>
      </w:r>
      <w:r w:rsidRPr="004D10C1">
        <w:rPr>
          <w:color w:val="000000"/>
          <w:sz w:val="28"/>
          <w:szCs w:val="28"/>
        </w:rPr>
        <w:t>Несомненно, анализ и оценка основных средств с помощью статистических методов, с целью повышения эффективности их использования необходимы и важны, как для отдельного предприятия, так и для национальной экономики.</w:t>
      </w:r>
    </w:p>
    <w:p w:rsidR="008F749A" w:rsidRPr="004D10C1" w:rsidRDefault="008F749A" w:rsidP="004D10C1">
      <w:pPr>
        <w:shd w:val="clear" w:color="auto" w:fill="FFFFFF"/>
        <w:autoSpaceDE w:val="0"/>
        <w:autoSpaceDN w:val="0"/>
        <w:adjustRightInd w:val="0"/>
        <w:spacing w:line="360" w:lineRule="auto"/>
        <w:ind w:firstLine="709"/>
        <w:jc w:val="both"/>
        <w:rPr>
          <w:color w:val="000000"/>
          <w:sz w:val="28"/>
          <w:szCs w:val="28"/>
        </w:rPr>
      </w:pPr>
      <w:r w:rsidRPr="004D10C1">
        <w:rPr>
          <w:color w:val="000000"/>
          <w:sz w:val="28"/>
          <w:szCs w:val="28"/>
        </w:rPr>
        <w:t>В работе, на основе изученного методологического материала проведено исследование эффективности использования основных средств в рамках отдельного производственного предприятия. Несомненно, такие исследования позволят предприятиям более рационально и эффективно использовать имеющиеся у них дорогостоящие здания, оборудование и т.д.</w:t>
      </w:r>
    </w:p>
    <w:p w:rsidR="008F749A" w:rsidRPr="004D10C1" w:rsidRDefault="008F749A" w:rsidP="004D10C1">
      <w:pPr>
        <w:spacing w:line="360" w:lineRule="auto"/>
        <w:ind w:firstLine="709"/>
        <w:jc w:val="both"/>
        <w:rPr>
          <w:color w:val="000000"/>
          <w:sz w:val="28"/>
          <w:szCs w:val="28"/>
        </w:rPr>
      </w:pPr>
    </w:p>
    <w:p w:rsidR="008F749A" w:rsidRPr="00515637" w:rsidRDefault="00515637" w:rsidP="00515637">
      <w:pPr>
        <w:spacing w:line="360" w:lineRule="auto"/>
        <w:ind w:firstLine="709"/>
        <w:jc w:val="center"/>
        <w:rPr>
          <w:b/>
          <w:bCs/>
          <w:caps/>
          <w:color w:val="000000"/>
          <w:sz w:val="28"/>
          <w:szCs w:val="28"/>
        </w:rPr>
      </w:pPr>
      <w:r>
        <w:rPr>
          <w:color w:val="000000"/>
          <w:sz w:val="28"/>
          <w:szCs w:val="28"/>
        </w:rPr>
        <w:br w:type="page"/>
      </w:r>
      <w:r w:rsidR="008F749A" w:rsidRPr="00515637">
        <w:rPr>
          <w:b/>
          <w:bCs/>
          <w:caps/>
          <w:color w:val="000000"/>
          <w:sz w:val="28"/>
          <w:szCs w:val="28"/>
        </w:rPr>
        <w:t>Список используемой литературы</w:t>
      </w:r>
    </w:p>
    <w:p w:rsidR="001148EC" w:rsidRPr="004D10C1" w:rsidRDefault="001148EC" w:rsidP="004D10C1">
      <w:pPr>
        <w:spacing w:line="360" w:lineRule="auto"/>
        <w:ind w:firstLine="709"/>
        <w:jc w:val="both"/>
        <w:rPr>
          <w:color w:val="000000"/>
          <w:sz w:val="28"/>
          <w:szCs w:val="28"/>
        </w:rPr>
      </w:pP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Гражданский кодекс Российской Федерации (часть первая) от 30 ноября 1994года // Представительства и филиалы ст. 55.</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Федеральный Закон «О бухгалтерском учёте» от 21 ноября 1996 г. №129-ФЗ</w:t>
      </w:r>
    </w:p>
    <w:p w:rsidR="004D10C1" w:rsidRDefault="001148EC" w:rsidP="00515637">
      <w:pPr>
        <w:numPr>
          <w:ilvl w:val="0"/>
          <w:numId w:val="8"/>
        </w:numPr>
        <w:spacing w:line="360" w:lineRule="auto"/>
        <w:ind w:left="0" w:firstLine="0"/>
        <w:rPr>
          <w:color w:val="000000"/>
          <w:sz w:val="28"/>
          <w:szCs w:val="28"/>
        </w:rPr>
      </w:pPr>
      <w:r w:rsidRPr="004D10C1">
        <w:rPr>
          <w:color w:val="000000"/>
          <w:sz w:val="28"/>
          <w:szCs w:val="28"/>
        </w:rPr>
        <w:t>Федеральный Закон «О налоге на прибыль предприятий и организаций» от 27 декабря 1991 г. №2116-1.</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Положение по бухгалтерскому учету «Доходы организации» ПБУ 9/99, утв. Приказом Минфина России от 06.05.99 № 32н (ред. От 30.03.2001)</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Положение по бухгалтерскому учету «Расходы организации» ПБУ 10/99, утв. Приказом Минфина России от 06.05.99 № 33н (ред. От 30.03.2001)</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Баканов М.И.</w:t>
      </w:r>
      <w:r w:rsidRPr="004D10C1">
        <w:rPr>
          <w:noProof/>
          <w:color w:val="000000"/>
          <w:sz w:val="28"/>
          <w:szCs w:val="28"/>
        </w:rPr>
        <w:t>,</w:t>
      </w:r>
      <w:r w:rsidRPr="004D10C1">
        <w:rPr>
          <w:color w:val="000000"/>
          <w:sz w:val="28"/>
          <w:szCs w:val="28"/>
        </w:rPr>
        <w:t xml:space="preserve"> Шеремет А.Д. Теория экономического анализа: Учебник..</w:t>
      </w:r>
      <w:r w:rsidRPr="004D10C1">
        <w:rPr>
          <w:noProof/>
          <w:color w:val="000000"/>
          <w:sz w:val="28"/>
          <w:szCs w:val="28"/>
        </w:rPr>
        <w:t xml:space="preserve"> -</w:t>
      </w:r>
      <w:r w:rsidRPr="004D10C1">
        <w:rPr>
          <w:color w:val="000000"/>
          <w:sz w:val="28"/>
          <w:szCs w:val="28"/>
        </w:rPr>
        <w:t xml:space="preserve"> М.: Финансы и статистика, 2002 – 288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Волкова О.И., Девяткина О.В. Экономика предприятия (фирмы): Учебник - М.: ИНФРА-М 2003. – 600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Грузинов В.Г. Экономика предприятия: Учебное пособие – М.: ЮНИТИ, 1998. - 165с.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Ефимова М.Р., Петрова Е.В. Общая теория статистки: учеб. – М.: ИНФРА-М, 1998. – 416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Зайцев Н.Л. Экономика организации: Учебник. - М.: «Экзамен», 2004. – 624с.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Кондраков И.П. Бухгалтерский учёт: Учебник – М.: ИНФРА М, - 2005 – 515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«Помощник бухгалтера» N10 2001 г.</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«Помощник бухгалтера» N7 2003 г.</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Савицкая Г.В. Экономический анализ: Учеб. – М.: Новое знание, 2004. – 640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Савицкая Г.В. Теория анализа хозяйственной деятельности: Учеб. пособие. – М.: ИНФРА-М, 2005. – 281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Сажина М.А. Экономическая теория: Учеб. для вузов. – М.: Норма, 2005. – 672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Стоянов Е.А., Стоянова Е.С. Экспертная диагностика и аудит финансово-хозяйственного положения предприятия. - М.: Перспектива, 2005 – 401 с.</w:t>
      </w:r>
    </w:p>
    <w:p w:rsidR="001148EC" w:rsidRPr="004D10C1" w:rsidRDefault="001148EC" w:rsidP="00515637">
      <w:pPr>
        <w:numPr>
          <w:ilvl w:val="0"/>
          <w:numId w:val="8"/>
        </w:numPr>
        <w:spacing w:line="360" w:lineRule="auto"/>
        <w:ind w:left="0" w:firstLine="0"/>
        <w:rPr>
          <w:color w:val="000000"/>
          <w:sz w:val="28"/>
          <w:szCs w:val="28"/>
        </w:rPr>
      </w:pPr>
      <w:r w:rsidRPr="004D10C1">
        <w:rPr>
          <w:color w:val="000000"/>
          <w:sz w:val="28"/>
          <w:szCs w:val="28"/>
        </w:rPr>
        <w:t>Экономика предприятия: Учебник \ под. ред. И.Э. Берзинь – М.: Дрофа, - 2004 – 368 с.</w:t>
      </w:r>
      <w:bookmarkStart w:id="0" w:name="_GoBack"/>
      <w:bookmarkEnd w:id="0"/>
    </w:p>
    <w:sectPr w:rsidR="001148EC" w:rsidRPr="004D10C1" w:rsidSect="00515637">
      <w:pgSz w:w="11906" w:h="16838"/>
      <w:pgMar w:top="1134" w:right="850" w:bottom="1134" w:left="1701" w:header="720"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CB" w:rsidRDefault="00B73DCB">
      <w:r>
        <w:separator/>
      </w:r>
    </w:p>
  </w:endnote>
  <w:endnote w:type="continuationSeparator" w:id="0">
    <w:p w:rsidR="00B73DCB" w:rsidRDefault="00B73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CB" w:rsidRDefault="00B73DCB">
      <w:r>
        <w:separator/>
      </w:r>
    </w:p>
  </w:footnote>
  <w:footnote w:type="continuationSeparator" w:id="0">
    <w:p w:rsidR="00B73DCB" w:rsidRDefault="00B73DCB">
      <w:r>
        <w:continuationSeparator/>
      </w:r>
    </w:p>
  </w:footnote>
  <w:footnote w:id="1">
    <w:p w:rsidR="00B73DCB" w:rsidRDefault="00945790" w:rsidP="008F28B6">
      <w:pPr>
        <w:pStyle w:val="ab"/>
      </w:pPr>
      <w:r>
        <w:rPr>
          <w:rStyle w:val="ad"/>
        </w:rPr>
        <w:footnoteRef/>
      </w:r>
      <w:r>
        <w:t xml:space="preserve"> В расчете показателя за год берутся среднегодовые стоимости ДЗ, КЗ, МПЗ.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A3073"/>
    <w:multiLevelType w:val="hybridMultilevel"/>
    <w:tmpl w:val="CA78F2E2"/>
    <w:lvl w:ilvl="0" w:tplc="99D4C7AC">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46D3425"/>
    <w:multiLevelType w:val="singleLevel"/>
    <w:tmpl w:val="51745B94"/>
    <w:lvl w:ilvl="0">
      <w:start w:val="3"/>
      <w:numFmt w:val="decimal"/>
      <w:lvlText w:val="%1."/>
      <w:legacy w:legacy="1" w:legacySpace="0" w:legacyIndent="226"/>
      <w:lvlJc w:val="left"/>
      <w:rPr>
        <w:rFonts w:ascii="Times New Roman" w:hAnsi="Times New Roman" w:cs="Times New Roman" w:hint="default"/>
      </w:rPr>
    </w:lvl>
  </w:abstractNum>
  <w:abstractNum w:abstractNumId="2">
    <w:nsid w:val="31467F8F"/>
    <w:multiLevelType w:val="hybridMultilevel"/>
    <w:tmpl w:val="A9FCC8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F24424"/>
    <w:multiLevelType w:val="hybridMultilevel"/>
    <w:tmpl w:val="B78AD2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FBE4FDE"/>
    <w:multiLevelType w:val="multilevel"/>
    <w:tmpl w:val="754C6CC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61AC4F26"/>
    <w:multiLevelType w:val="hybridMultilevel"/>
    <w:tmpl w:val="79589588"/>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DF064A0"/>
    <w:multiLevelType w:val="multilevel"/>
    <w:tmpl w:val="4FB8D7A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35974D3"/>
    <w:multiLevelType w:val="hybridMultilevel"/>
    <w:tmpl w:val="6E30B354"/>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5"/>
  </w:num>
  <w:num w:numId="5">
    <w:abstractNumId w:val="7"/>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E10"/>
    <w:rsid w:val="0000319A"/>
    <w:rsid w:val="0011461D"/>
    <w:rsid w:val="001148EC"/>
    <w:rsid w:val="001504FD"/>
    <w:rsid w:val="0015261B"/>
    <w:rsid w:val="00186029"/>
    <w:rsid w:val="00224C16"/>
    <w:rsid w:val="00247A3A"/>
    <w:rsid w:val="0028251E"/>
    <w:rsid w:val="003317C3"/>
    <w:rsid w:val="00357FB6"/>
    <w:rsid w:val="00362EDB"/>
    <w:rsid w:val="003812D5"/>
    <w:rsid w:val="003D0A98"/>
    <w:rsid w:val="003E67D0"/>
    <w:rsid w:val="0044238E"/>
    <w:rsid w:val="00463FB8"/>
    <w:rsid w:val="0047487F"/>
    <w:rsid w:val="004D10C1"/>
    <w:rsid w:val="00515637"/>
    <w:rsid w:val="0053769D"/>
    <w:rsid w:val="005D6838"/>
    <w:rsid w:val="00620F27"/>
    <w:rsid w:val="00622880"/>
    <w:rsid w:val="006B7AB5"/>
    <w:rsid w:val="006C4D19"/>
    <w:rsid w:val="007070BB"/>
    <w:rsid w:val="00771D1D"/>
    <w:rsid w:val="007729F6"/>
    <w:rsid w:val="007E4D84"/>
    <w:rsid w:val="008D1996"/>
    <w:rsid w:val="008F28B6"/>
    <w:rsid w:val="008F749A"/>
    <w:rsid w:val="0094486F"/>
    <w:rsid w:val="00945790"/>
    <w:rsid w:val="00952523"/>
    <w:rsid w:val="009F33D0"/>
    <w:rsid w:val="00A35DDA"/>
    <w:rsid w:val="00A738C4"/>
    <w:rsid w:val="00AA2B2F"/>
    <w:rsid w:val="00AF1ABD"/>
    <w:rsid w:val="00B44CEC"/>
    <w:rsid w:val="00B7172E"/>
    <w:rsid w:val="00B73DCB"/>
    <w:rsid w:val="00BF344B"/>
    <w:rsid w:val="00C124FE"/>
    <w:rsid w:val="00C62346"/>
    <w:rsid w:val="00C65658"/>
    <w:rsid w:val="00C85551"/>
    <w:rsid w:val="00CA6C0C"/>
    <w:rsid w:val="00CC1BC8"/>
    <w:rsid w:val="00D279AE"/>
    <w:rsid w:val="00D27CEB"/>
    <w:rsid w:val="00D96E10"/>
    <w:rsid w:val="00DC199A"/>
    <w:rsid w:val="00DD50E4"/>
    <w:rsid w:val="00E54D75"/>
    <w:rsid w:val="00E8203D"/>
    <w:rsid w:val="00EB68EA"/>
    <w:rsid w:val="00ED7E3A"/>
    <w:rsid w:val="00F306B1"/>
    <w:rsid w:val="00F37009"/>
    <w:rsid w:val="00F71A52"/>
    <w:rsid w:val="00FF5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9"/>
    <o:shapelayout v:ext="edit">
      <o:idmap v:ext="edit" data="1"/>
    </o:shapelayout>
  </w:shapeDefaults>
  <w:decimalSymbol w:val=","/>
  <w:listSeparator w:val=";"/>
  <w14:defaultImageDpi w14:val="0"/>
  <w15:chartTrackingRefBased/>
  <w15:docId w15:val="{C4428402-6D7B-4BA9-BC6B-E2859BDA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E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27CE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uiPriority w:val="99"/>
    <w:rsid w:val="00D27CEB"/>
    <w:pPr>
      <w:tabs>
        <w:tab w:val="left" w:pos="0"/>
        <w:tab w:val="left" w:pos="142"/>
      </w:tabs>
      <w:spacing w:line="360" w:lineRule="auto"/>
      <w:jc w:val="both"/>
    </w:pPr>
  </w:style>
  <w:style w:type="paragraph" w:customStyle="1" w:styleId="body-5">
    <w:name w:val="body-5"/>
    <w:uiPriority w:val="99"/>
    <w:rsid w:val="00D27CEB"/>
    <w:pPr>
      <w:widowControl w:val="0"/>
      <w:ind w:firstLine="720"/>
      <w:jc w:val="both"/>
    </w:pPr>
    <w:rPr>
      <w:sz w:val="28"/>
      <w:szCs w:val="28"/>
    </w:rPr>
  </w:style>
  <w:style w:type="paragraph" w:styleId="a4">
    <w:name w:val="Body Text"/>
    <w:basedOn w:val="a"/>
    <w:link w:val="a5"/>
    <w:uiPriority w:val="99"/>
    <w:rsid w:val="00D27CEB"/>
    <w:pPr>
      <w:spacing w:after="120"/>
    </w:pPr>
    <w:rPr>
      <w:sz w:val="22"/>
      <w:szCs w:val="22"/>
    </w:rPr>
  </w:style>
  <w:style w:type="character" w:customStyle="1" w:styleId="a5">
    <w:name w:val="Основний текст Знак"/>
    <w:link w:val="a4"/>
    <w:uiPriority w:val="99"/>
    <w:semiHidden/>
    <w:rPr>
      <w:sz w:val="24"/>
      <w:szCs w:val="24"/>
    </w:rPr>
  </w:style>
  <w:style w:type="paragraph" w:styleId="a6">
    <w:name w:val="header"/>
    <w:basedOn w:val="a"/>
    <w:link w:val="a7"/>
    <w:uiPriority w:val="99"/>
    <w:rsid w:val="00D27CEB"/>
    <w:pPr>
      <w:tabs>
        <w:tab w:val="center" w:pos="4677"/>
        <w:tab w:val="right" w:pos="9355"/>
      </w:tabs>
    </w:pPr>
    <w:rPr>
      <w:sz w:val="20"/>
      <w:szCs w:val="20"/>
    </w:r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D27CEB"/>
  </w:style>
  <w:style w:type="paragraph" w:styleId="3">
    <w:name w:val="Body Text Indent 3"/>
    <w:basedOn w:val="a"/>
    <w:link w:val="30"/>
    <w:uiPriority w:val="99"/>
    <w:rsid w:val="008F28B6"/>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a9">
    <w:name w:val="Title"/>
    <w:basedOn w:val="a"/>
    <w:link w:val="aa"/>
    <w:uiPriority w:val="99"/>
    <w:qFormat/>
    <w:rsid w:val="008F28B6"/>
    <w:pPr>
      <w:jc w:val="center"/>
    </w:pPr>
    <w:rPr>
      <w:sz w:val="32"/>
      <w:szCs w:val="32"/>
      <w:lang w:val="en-US"/>
    </w:rPr>
  </w:style>
  <w:style w:type="character" w:customStyle="1" w:styleId="aa">
    <w:name w:val="Назва Знак"/>
    <w:link w:val="a9"/>
    <w:uiPriority w:val="10"/>
    <w:rPr>
      <w:rFonts w:ascii="Cambria" w:eastAsia="Times New Roman" w:hAnsi="Cambria" w:cs="Times New Roman"/>
      <w:b/>
      <w:bCs/>
      <w:kern w:val="28"/>
      <w:sz w:val="32"/>
      <w:szCs w:val="32"/>
    </w:rPr>
  </w:style>
  <w:style w:type="paragraph" w:styleId="ab">
    <w:name w:val="footnote text"/>
    <w:basedOn w:val="a"/>
    <w:link w:val="ac"/>
    <w:uiPriority w:val="99"/>
    <w:semiHidden/>
    <w:rsid w:val="008F28B6"/>
    <w:rPr>
      <w:sz w:val="20"/>
      <w:szCs w:val="20"/>
    </w:rPr>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sid w:val="008F28B6"/>
    <w:rPr>
      <w:vertAlign w:val="superscript"/>
    </w:rPr>
  </w:style>
  <w:style w:type="paragraph" w:styleId="2">
    <w:name w:val="Body Text Indent 2"/>
    <w:basedOn w:val="a"/>
    <w:link w:val="20"/>
    <w:uiPriority w:val="99"/>
    <w:rsid w:val="007E4D84"/>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e">
    <w:name w:val="footer"/>
    <w:basedOn w:val="a"/>
    <w:link w:val="af"/>
    <w:uiPriority w:val="99"/>
    <w:rsid w:val="00C62346"/>
    <w:pPr>
      <w:tabs>
        <w:tab w:val="center" w:pos="4677"/>
        <w:tab w:val="right" w:pos="9355"/>
      </w:tabs>
    </w:pPr>
  </w:style>
  <w:style w:type="character" w:customStyle="1" w:styleId="af">
    <w:name w:val="Ниж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12012</Words>
  <Characters>68471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2014-09-29T18:13:00Z</dcterms:created>
  <dcterms:modified xsi:type="dcterms:W3CDTF">2014-09-29T18:13:00Z</dcterms:modified>
</cp:coreProperties>
</file>