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  <w:r w:rsidRPr="0027559E">
        <w:t>Министерство образования Республики Беларусь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  <w:r w:rsidRPr="0027559E">
        <w:t>Белорусский государственный экономический университет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rPr>
          <w:b/>
          <w:bCs/>
        </w:rPr>
      </w:pPr>
      <w:r w:rsidRPr="0027559E">
        <w:rPr>
          <w:b/>
          <w:bCs/>
        </w:rPr>
        <w:t>КОНТРОЛЬНАЯ РАБОТА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  <w:r w:rsidRPr="0027559E">
        <w:rPr>
          <w:b/>
          <w:bCs/>
        </w:rPr>
        <w:t>по предмету:</w:t>
      </w:r>
      <w:r w:rsidRPr="0027559E">
        <w:t xml:space="preserve"> «Экономика предприятия»</w:t>
      </w:r>
    </w:p>
    <w:p w:rsidR="000B4B40" w:rsidRPr="0027559E" w:rsidRDefault="000B4B40" w:rsidP="0027559E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559E">
        <w:rPr>
          <w:rFonts w:ascii="Times New Roman" w:hAnsi="Times New Roman"/>
          <w:b/>
          <w:bCs/>
          <w:sz w:val="28"/>
          <w:szCs w:val="28"/>
        </w:rPr>
        <w:t>Тема:</w:t>
      </w:r>
      <w:r w:rsidRPr="0027559E">
        <w:rPr>
          <w:rFonts w:ascii="Times New Roman" w:hAnsi="Times New Roman"/>
          <w:sz w:val="28"/>
          <w:szCs w:val="28"/>
        </w:rPr>
        <w:t xml:space="preserve"> </w:t>
      </w:r>
      <w:r w:rsidR="005F7A19" w:rsidRPr="0027559E">
        <w:rPr>
          <w:rStyle w:val="FontStyle247"/>
          <w:rFonts w:ascii="Times New Roman" w:hAnsi="Times New Roman" w:cs="Times New Roman"/>
          <w:b w:val="0"/>
          <w:sz w:val="28"/>
          <w:szCs w:val="28"/>
        </w:rPr>
        <w:t>Нормирование труда</w:t>
      </w:r>
      <w:r w:rsidR="005F7A19" w:rsidRPr="0027559E">
        <w:rPr>
          <w:rStyle w:val="FontStyle247"/>
          <w:rFonts w:ascii="Times New Roman" w:hAnsi="Times New Roman" w:cs="Times New Roman"/>
          <w:sz w:val="28"/>
          <w:szCs w:val="28"/>
        </w:rPr>
        <w:t xml:space="preserve"> </w:t>
      </w:r>
      <w:r w:rsidR="005F7A19" w:rsidRP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>в системе управления коммерческой</w:t>
      </w:r>
      <w:r w:rsid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5F7A19" w:rsidRP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>организацией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  <w:r w:rsidRPr="0027559E">
        <w:t>Выполнил: студент 3 курса, ФМ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  <w:r w:rsidRPr="0027559E">
        <w:t>специальность: «Экономика и управление»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  <w:r w:rsidRPr="0027559E">
        <w:t>группа: ЭУП-1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  <w:r w:rsidRPr="0027559E">
        <w:t>заочное отделение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27559E" w:rsidRDefault="0027559E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  <w:jc w:val="both"/>
      </w:pP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  <w:r w:rsidRPr="0027559E">
        <w:t>Минск</w:t>
      </w:r>
    </w:p>
    <w:p w:rsidR="000B4B40" w:rsidRPr="0027559E" w:rsidRDefault="000B4B40" w:rsidP="0027559E">
      <w:pPr>
        <w:pStyle w:val="a6"/>
        <w:keepNext/>
        <w:widowControl w:val="0"/>
        <w:spacing w:line="360" w:lineRule="auto"/>
        <w:ind w:firstLine="709"/>
      </w:pPr>
      <w:r w:rsidRPr="0027559E">
        <w:t>2009</w:t>
      </w:r>
    </w:p>
    <w:p w:rsidR="008D1F86" w:rsidRPr="0027559E" w:rsidRDefault="008D1F86" w:rsidP="0027559E">
      <w:pPr>
        <w:keepNext/>
        <w:widowControl w:val="0"/>
        <w:spacing w:line="360" w:lineRule="auto"/>
        <w:ind w:firstLine="709"/>
        <w:jc w:val="both"/>
        <w:rPr>
          <w:rStyle w:val="FontStyle247"/>
          <w:rFonts w:ascii="Times New Roman" w:hAnsi="Times New Roman" w:cs="Times New Roman"/>
          <w:sz w:val="28"/>
          <w:szCs w:val="24"/>
        </w:rPr>
      </w:pPr>
      <w:r w:rsidRPr="0027559E">
        <w:rPr>
          <w:rStyle w:val="FontStyle247"/>
          <w:rFonts w:ascii="Times New Roman" w:hAnsi="Times New Roman" w:cs="Times New Roman"/>
          <w:sz w:val="28"/>
          <w:szCs w:val="24"/>
        </w:rPr>
        <w:br w:type="page"/>
      </w:r>
    </w:p>
    <w:p w:rsidR="000B4B40" w:rsidRPr="0027559E" w:rsidRDefault="000B4B40" w:rsidP="0027559E">
      <w:pPr>
        <w:keepNext/>
        <w:widowControl w:val="0"/>
        <w:spacing w:line="360" w:lineRule="auto"/>
        <w:ind w:firstLine="709"/>
        <w:jc w:val="both"/>
        <w:rPr>
          <w:rStyle w:val="FontStyle181"/>
          <w:sz w:val="28"/>
          <w:szCs w:val="28"/>
        </w:rPr>
      </w:pPr>
      <w:r w:rsidRPr="0027559E">
        <w:rPr>
          <w:rStyle w:val="FontStyle181"/>
          <w:sz w:val="28"/>
          <w:szCs w:val="28"/>
        </w:rPr>
        <w:t>Содержание</w:t>
      </w:r>
    </w:p>
    <w:p w:rsidR="000B4B40" w:rsidRPr="0027559E" w:rsidRDefault="000B4B40" w:rsidP="0027559E">
      <w:pPr>
        <w:keepNext/>
        <w:widowControl w:val="0"/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</w:p>
    <w:p w:rsidR="000B4B40" w:rsidRPr="0027559E" w:rsidRDefault="000B4B40" w:rsidP="0027559E">
      <w:pPr>
        <w:keepNext/>
        <w:widowControl w:val="0"/>
        <w:spacing w:line="360" w:lineRule="auto"/>
        <w:jc w:val="both"/>
        <w:rPr>
          <w:rStyle w:val="FontStyle181"/>
          <w:b w:val="0"/>
          <w:sz w:val="28"/>
          <w:szCs w:val="28"/>
        </w:rPr>
      </w:pPr>
      <w:r w:rsidRPr="0027559E">
        <w:rPr>
          <w:rStyle w:val="FontStyle181"/>
          <w:b w:val="0"/>
          <w:sz w:val="28"/>
          <w:szCs w:val="28"/>
        </w:rPr>
        <w:t xml:space="preserve">1. </w:t>
      </w:r>
      <w:r w:rsidR="007E3F2E" w:rsidRPr="0027559E">
        <w:rPr>
          <w:rStyle w:val="FontStyle247"/>
          <w:rFonts w:ascii="Times New Roman" w:hAnsi="Times New Roman" w:cs="Times New Roman"/>
          <w:b w:val="0"/>
          <w:sz w:val="28"/>
          <w:szCs w:val="28"/>
        </w:rPr>
        <w:t>Нормирование труда</w:t>
      </w:r>
      <w:r w:rsidR="007E3F2E" w:rsidRPr="0027559E">
        <w:rPr>
          <w:rStyle w:val="FontStyle247"/>
          <w:rFonts w:ascii="Times New Roman" w:hAnsi="Times New Roman" w:cs="Times New Roman"/>
          <w:sz w:val="28"/>
          <w:szCs w:val="28"/>
        </w:rPr>
        <w:t xml:space="preserve"> </w:t>
      </w:r>
      <w:r w:rsidR="007E3F2E" w:rsidRP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>в системе управления коммерческой</w:t>
      </w:r>
      <w:r w:rsid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7E3F2E" w:rsidRPr="0027559E">
        <w:rPr>
          <w:rStyle w:val="FontStyle220"/>
          <w:rFonts w:ascii="Times New Roman" w:hAnsi="Times New Roman" w:cs="Times New Roman"/>
          <w:spacing w:val="0"/>
          <w:sz w:val="28"/>
          <w:szCs w:val="28"/>
        </w:rPr>
        <w:t>организацией</w:t>
      </w:r>
    </w:p>
    <w:p w:rsidR="000B4B40" w:rsidRPr="0027559E" w:rsidRDefault="000B4B40" w:rsidP="0027559E">
      <w:pPr>
        <w:keepNext/>
        <w:widowControl w:val="0"/>
        <w:spacing w:line="360" w:lineRule="auto"/>
        <w:jc w:val="both"/>
        <w:rPr>
          <w:rStyle w:val="FontStyle181"/>
          <w:b w:val="0"/>
          <w:sz w:val="28"/>
          <w:szCs w:val="28"/>
        </w:rPr>
      </w:pPr>
      <w:r w:rsidRPr="0027559E">
        <w:rPr>
          <w:rStyle w:val="FontStyle181"/>
          <w:b w:val="0"/>
          <w:sz w:val="28"/>
          <w:szCs w:val="28"/>
        </w:rPr>
        <w:t>Список использованных источников</w:t>
      </w:r>
    </w:p>
    <w:p w:rsidR="008D1F86" w:rsidRPr="0027559E" w:rsidRDefault="008D1F86" w:rsidP="0027559E">
      <w:pPr>
        <w:keepNext/>
        <w:widowControl w:val="0"/>
        <w:spacing w:line="360" w:lineRule="auto"/>
        <w:ind w:firstLine="709"/>
        <w:jc w:val="both"/>
        <w:rPr>
          <w:rStyle w:val="FontStyle247"/>
          <w:rFonts w:ascii="Times New Roman" w:hAnsi="Times New Roman" w:cs="Times New Roman"/>
          <w:b w:val="0"/>
          <w:sz w:val="28"/>
          <w:szCs w:val="24"/>
        </w:rPr>
      </w:pPr>
      <w:r w:rsidRPr="0027559E">
        <w:rPr>
          <w:rStyle w:val="FontStyle247"/>
          <w:rFonts w:ascii="Times New Roman" w:hAnsi="Times New Roman" w:cs="Times New Roman"/>
          <w:b w:val="0"/>
          <w:sz w:val="28"/>
          <w:szCs w:val="24"/>
        </w:rPr>
        <w:br w:type="page"/>
      </w:r>
    </w:p>
    <w:p w:rsidR="00460F56" w:rsidRPr="0027559E" w:rsidRDefault="0027559E" w:rsidP="0027559E">
      <w:pPr>
        <w:keepNext/>
        <w:widowControl w:val="0"/>
        <w:spacing w:line="360" w:lineRule="auto"/>
        <w:ind w:firstLine="709"/>
        <w:jc w:val="both"/>
        <w:rPr>
          <w:rStyle w:val="FontStyle220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247"/>
          <w:rFonts w:ascii="Times New Roman" w:hAnsi="Times New Roman" w:cs="Times New Roman"/>
          <w:sz w:val="28"/>
          <w:szCs w:val="28"/>
        </w:rPr>
        <w:t xml:space="preserve">1. </w:t>
      </w:r>
      <w:r w:rsidR="00460F56" w:rsidRPr="0027559E">
        <w:rPr>
          <w:rStyle w:val="FontStyle247"/>
          <w:rFonts w:ascii="Times New Roman" w:hAnsi="Times New Roman" w:cs="Times New Roman"/>
          <w:sz w:val="28"/>
          <w:szCs w:val="28"/>
        </w:rPr>
        <w:t xml:space="preserve">Нормирование труда </w:t>
      </w:r>
      <w:r w:rsidR="008D1F86" w:rsidRPr="0027559E">
        <w:rPr>
          <w:rStyle w:val="FontStyle220"/>
          <w:rFonts w:ascii="Times New Roman" w:hAnsi="Times New Roman" w:cs="Times New Roman"/>
          <w:b/>
          <w:spacing w:val="0"/>
          <w:sz w:val="28"/>
          <w:szCs w:val="28"/>
        </w:rPr>
        <w:t>в системе управления коммерческой организацией</w:t>
      </w:r>
    </w:p>
    <w:p w:rsidR="00D47EAB" w:rsidRPr="0027559E" w:rsidRDefault="00D47EAB" w:rsidP="0027559E">
      <w:pPr>
        <w:pStyle w:val="Style108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</w:p>
    <w:p w:rsidR="00460F56" w:rsidRPr="0027559E" w:rsidRDefault="00460F56" w:rsidP="0027559E">
      <w:pPr>
        <w:pStyle w:val="Style108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Высокий уровень организации труда и его нормирование во многом определяют прибыльность производства и в конечном итоге конкурентоспособность коммерческой организации.</w:t>
      </w:r>
    </w:p>
    <w:p w:rsidR="00460F56" w:rsidRPr="0027559E" w:rsidRDefault="00460F56" w:rsidP="0027559E">
      <w:pPr>
        <w:pStyle w:val="Style6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b w:val="0"/>
          <w:sz w:val="28"/>
          <w:szCs w:val="28"/>
        </w:rPr>
        <w:t>Целью нормирования труда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 коммерческих организациях является обеспечение эффективного использования его производственного и трудового потенциала, конкурентоспособности выпускаемой продукции на основе проведения целенаправленной работы по снижению трудовых затрат в результате внедрения достижений науки и передового опыта, своевременного их отражения в нормах труда.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Как зарубежный, так и отечественный опыт свидетельствует о признании роли нормирования труда с позиции его комплексного воздействия на все стороны деятельности коммерческой организации. В этих условиях возрастают и требования к точности, обоснованности, прогрессивности, реальности норм затрат труда, а следовательно, к методам и способам их установления. </w:t>
      </w:r>
      <w:r w:rsidRPr="0027559E">
        <w:rPr>
          <w:rStyle w:val="FontStyle304"/>
          <w:rFonts w:ascii="Times New Roman" w:hAnsi="Times New Roman" w:cs="Times New Roman"/>
          <w:b w:val="0"/>
          <w:sz w:val="28"/>
          <w:szCs w:val="28"/>
        </w:rPr>
        <w:t>Нормы труда могут использоваться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 целях:</w:t>
      </w:r>
    </w:p>
    <w:p w:rsidR="00460F56" w:rsidRPr="0027559E" w:rsidRDefault="00D47EAB" w:rsidP="0027559E">
      <w:pPr>
        <w:pStyle w:val="Style69"/>
        <w:keepNext/>
        <w:tabs>
          <w:tab w:val="left" w:pos="566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планирования труда (определения плановой трудоемкости работ; расчета необходимой численности работников как по профессиям, так и по квалификации и т.д.);</w:t>
      </w:r>
    </w:p>
    <w:p w:rsidR="00460F56" w:rsidRPr="0027559E" w:rsidRDefault="00D47EAB" w:rsidP="0027559E">
      <w:pPr>
        <w:pStyle w:val="Style69"/>
        <w:keepNext/>
        <w:tabs>
          <w:tab w:val="left" w:pos="566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оценки и контроля издержек производства, в т.ч. на рабочую силу (определения средств на оплату труда, количества необходимого оборудования; обоснования мероприятий по повышению производительности труда; разработки оптимальных вариантов организации и обслуживания рабочих мест и т.д.);</w:t>
      </w:r>
    </w:p>
    <w:p w:rsidR="00460F56" w:rsidRPr="0027559E" w:rsidRDefault="00D47EAB" w:rsidP="0027559E">
      <w:pPr>
        <w:pStyle w:val="Style69"/>
        <w:keepNext/>
        <w:tabs>
          <w:tab w:val="left" w:pos="566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разработки премиальных систем в зависимости от точности и напряженности установленных норм затрат труда и для других целей</w:t>
      </w:r>
      <w:r w:rsidR="00B7072B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</w:t>
      </w:r>
      <w:r w:rsidR="00B7072B" w:rsidRPr="0027559E">
        <w:rPr>
          <w:rFonts w:ascii="Times New Roman" w:hAnsi="Times New Roman"/>
          <w:sz w:val="28"/>
          <w:szCs w:val="28"/>
        </w:rPr>
        <w:t>[3]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.</w:t>
      </w:r>
    </w:p>
    <w:p w:rsidR="00460F56" w:rsidRPr="0027559E" w:rsidRDefault="00460F56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Основными принципами нормирования труда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являются:</w:t>
      </w:r>
    </w:p>
    <w:p w:rsidR="00460F56" w:rsidRPr="0027559E" w:rsidRDefault="00D47EAB" w:rsidP="0027559E">
      <w:pPr>
        <w:pStyle w:val="Style30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максимально возможное расширение сферы нормирования труда, обеспечивающее оптимизацию затрат труда на производство продукции, товаров (работ, услуг), измерение и оценка трудового вклада каждого работника в результаты деятельности коммерческой организации;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установление единых норм труда на одинаковые работы, выполняемые в аналогичных организационно-технических условиях;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обеспечение обоснованности норм труда с учетом как организационно-технических, так и экономических, психофизиологических и социальных факторов;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использование достижений науки и практики в нормировании трудовых затрат;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изменение норм труда по мере совершенствования технологии, организации труда и производства, а также улучшения условий труда</w:t>
      </w:r>
      <w:r w:rsidR="003C4B45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</w:t>
      </w:r>
      <w:r w:rsidR="003C4B45" w:rsidRPr="0027559E">
        <w:rPr>
          <w:rFonts w:ascii="Times New Roman" w:hAnsi="Times New Roman"/>
          <w:sz w:val="28"/>
          <w:szCs w:val="28"/>
        </w:rPr>
        <w:t>[5]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.</w:t>
      </w:r>
    </w:p>
    <w:p w:rsidR="00460F56" w:rsidRPr="0027559E" w:rsidRDefault="00460F56" w:rsidP="0027559E">
      <w:pPr>
        <w:pStyle w:val="Style12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В своей основе 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процесс установления норм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включает: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анализ производственного процесса, разделение его на части;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выбор оптимального варианта технологии и организации труда;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проектирование рациональных режимов работы оборудования, приемов и методов труда, системы обслуживания рабочих мест, режимов труда и отдыха;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расчет норм в соответствии с особенностями технологического и трудового процессов;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внедрение и последующая корректировка норм по мере изменения организационно-технических условий производства.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Для нормирования труда используются опытно-статистические (суммарные) и аналитические методы. В зарубежной практике нормирования все более широкое распространение получают методы линейного программирования, многофакторный регрессивный анализ, разновидности статистических методов изучения затрат времени.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Выбор метода нормирования труда определяется характером нормируемых работ и условиями их выполнения</w:t>
      </w:r>
      <w:r w:rsidR="003C4B45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</w:t>
      </w:r>
      <w:r w:rsidR="003C4B45" w:rsidRPr="0027559E">
        <w:rPr>
          <w:rFonts w:ascii="Times New Roman" w:hAnsi="Times New Roman"/>
          <w:sz w:val="28"/>
          <w:szCs w:val="28"/>
        </w:rPr>
        <w:t>[7]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Под 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научнообоснованной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понимается норма, установленная на основе анализа и учета технических, организационных, психофизиологических, экономических, социальных и правовых факторов и условий, влияющих на ее величину, и предусматривающая эффективное использование средств производства и самого труда.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Устаревшими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считаются нормы, действующие на работах, трудоемкость которых уменьшилась в результате общего улучшения организации производства и труда, роста профессионального мастерства и совершенствования производственных навыков работников.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Ошибочными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считаются нормы, при установлении которых были неправильно учтены организационно-технические условия или допущены неточности в применении нормативных материалов либо в проведении расчетов.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Нормы труда могут устанавливаться на: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отдельную операцию - операционная или дифференцированная норма;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взаимосвязанную группу операций - укрупненная норма;</w:t>
      </w:r>
    </w:p>
    <w:p w:rsidR="00460F56" w:rsidRPr="0027559E" w:rsidRDefault="00D47EAB" w:rsidP="0027559E">
      <w:pPr>
        <w:pStyle w:val="Style69"/>
        <w:keepNext/>
        <w:tabs>
          <w:tab w:val="left" w:pos="562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</w:t>
      </w:r>
      <w:r w:rsidR="00460F56" w:rsidRPr="0027559E">
        <w:rPr>
          <w:rStyle w:val="FontStyle303"/>
          <w:rFonts w:ascii="Times New Roman" w:hAnsi="Times New Roman" w:cs="Times New Roman"/>
          <w:sz w:val="28"/>
          <w:szCs w:val="28"/>
        </w:rPr>
        <w:t>законченный комплекс работ - комплексная норма.</w:t>
      </w:r>
    </w:p>
    <w:p w:rsidR="00460F56" w:rsidRPr="0027559E" w:rsidRDefault="00460F5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Уровень выполнения норм труда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рабочего со сдельной формой оплаты труда может рассчитываться по формуле</w:t>
      </w:r>
    </w:p>
    <w:p w:rsidR="0027559E" w:rsidRDefault="0027559E" w:rsidP="0027559E">
      <w:pPr>
        <w:pStyle w:val="Style30"/>
        <w:keepNext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60F56" w:rsidRPr="0027559E" w:rsidRDefault="00F24121" w:rsidP="0027559E">
      <w:pPr>
        <w:pStyle w:val="Style30"/>
        <w:keepNext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24121">
        <w:rPr>
          <w:rFonts w:ascii="Times New Roman" w:hAnsi="Times New Roman"/>
          <w:sz w:val="28"/>
          <w:szCs w:val="28"/>
        </w:rPr>
        <w:fldChar w:fldCharType="begin"/>
      </w:r>
      <w:r w:rsidRPr="00F24121">
        <w:rPr>
          <w:rFonts w:ascii="Times New Roman" w:hAnsi="Times New Roman"/>
          <w:sz w:val="28"/>
          <w:szCs w:val="28"/>
        </w:rPr>
        <w:instrText xml:space="preserve"> QUOTE </w:instrText>
      </w:r>
      <w:r w:rsidR="002F1F4F">
        <w:rPr>
          <w:position w:val="-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revisionView w:markup=&quot;off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1F86&quot;/&gt;&lt;wsp:rsid wsp:val=&quot;000B4B40&quot;/&gt;&lt;wsp:rsid wsp:val=&quot;000F1346&quot;/&gt;&lt;wsp:rsid wsp:val=&quot;001107AD&quot;/&gt;&lt;wsp:rsid wsp:val=&quot;0018544E&quot;/&gt;&lt;wsp:rsid wsp:val=&quot;00192909&quot;/&gt;&lt;wsp:rsid wsp:val=&quot;00211A0D&quot;/&gt;&lt;wsp:rsid wsp:val=&quot;002730C3&quot;/&gt;&lt;wsp:rsid wsp:val=&quot;0027559E&quot;/&gt;&lt;wsp:rsid wsp:val=&quot;002D70F0&quot;/&gt;&lt;wsp:rsid wsp:val=&quot;003C4B45&quot;/&gt;&lt;wsp:rsid wsp:val=&quot;00460F56&quot;/&gt;&lt;wsp:rsid wsp:val=&quot;004648A3&quot;/&gt;&lt;wsp:rsid wsp:val=&quot;00497803&quot;/&gt;&lt;wsp:rsid wsp:val=&quot;005F7A19&quot;/&gt;&lt;wsp:rsid wsp:val=&quot;0068294A&quot;/&gt;&lt;wsp:rsid wsp:val=&quot;006C48B2&quot;/&gt;&lt;wsp:rsid wsp:val=&quot;007E3F2E&quot;/&gt;&lt;wsp:rsid wsp:val=&quot;00826F46&quot;/&gt;&lt;wsp:rsid wsp:val=&quot;008D1F86&quot;/&gt;&lt;wsp:rsid wsp:val=&quot;00A32333&quot;/&gt;&lt;wsp:rsid wsp:val=&quot;00AB25C3&quot;/&gt;&lt;wsp:rsid wsp:val=&quot;00B7072B&quot;/&gt;&lt;wsp:rsid wsp:val=&quot;00C67536&quot;/&gt;&lt;wsp:rsid wsp:val=&quot;00C97755&quot;/&gt;&lt;wsp:rsid wsp:val=&quot;00CC364E&quot;/&gt;&lt;wsp:rsid wsp:val=&quot;00D47EAB&quot;/&gt;&lt;wsp:rsid wsp:val=&quot;00E04460&quot;/&gt;&lt;wsp:rsid wsp:val=&quot;00E3696E&quot;/&gt;&lt;wsp:rsid wsp:val=&quot;00EF73C3&quot;/&gt;&lt;wsp:rsid wsp:val=&quot;00F24121&quot;/&gt;&lt;wsp:rsid wsp:val=&quot;00FF2082&quot;/&gt;&lt;/wsp:rsids&gt;&lt;/w:docPr&gt;&lt;w:body&gt;&lt;wx:sect&gt;&lt;w:p wsp:rsidR=&quot;00000000&quot; wsp:rsidRDefault=&quot;00211A0D&quot; wsp:rsidP=&quot;00211A0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fPr&gt;&lt;m:num&gt;&lt;m:nary&gt;&lt;m:naryPr&gt;&lt;m:chr m:val=&quot;в€‘&quot;/&gt;&lt;m:limLoc m:val=&quot;subSup&quot;/&gt;&lt;m:grow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fareast=&quot;RU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npi&lt;/m:t&gt;&lt;/m:r&gt;&lt;/m:sub&gt;&lt;/m:sSub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F24121">
        <w:rPr>
          <w:rFonts w:ascii="Times New Roman" w:hAnsi="Times New Roman"/>
          <w:sz w:val="28"/>
          <w:szCs w:val="28"/>
        </w:rPr>
        <w:instrText xml:space="preserve"> </w:instrText>
      </w:r>
      <w:r w:rsidRPr="00F24121">
        <w:rPr>
          <w:rFonts w:ascii="Times New Roman" w:hAnsi="Times New Roman"/>
          <w:sz w:val="28"/>
          <w:szCs w:val="28"/>
        </w:rPr>
        <w:fldChar w:fldCharType="separate"/>
      </w:r>
      <w:r w:rsidR="002F1F4F">
        <w:rPr>
          <w:position w:val="-5"/>
        </w:rPr>
        <w:pict>
          <v:shape id="_x0000_i1026" type="#_x0000_t75" style="width:92.2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revisionView w:markup=&quot;off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1F86&quot;/&gt;&lt;wsp:rsid wsp:val=&quot;000B4B40&quot;/&gt;&lt;wsp:rsid wsp:val=&quot;000F1346&quot;/&gt;&lt;wsp:rsid wsp:val=&quot;001107AD&quot;/&gt;&lt;wsp:rsid wsp:val=&quot;0018544E&quot;/&gt;&lt;wsp:rsid wsp:val=&quot;00192909&quot;/&gt;&lt;wsp:rsid wsp:val=&quot;00211A0D&quot;/&gt;&lt;wsp:rsid wsp:val=&quot;002730C3&quot;/&gt;&lt;wsp:rsid wsp:val=&quot;0027559E&quot;/&gt;&lt;wsp:rsid wsp:val=&quot;002D70F0&quot;/&gt;&lt;wsp:rsid wsp:val=&quot;003C4B45&quot;/&gt;&lt;wsp:rsid wsp:val=&quot;00460F56&quot;/&gt;&lt;wsp:rsid wsp:val=&quot;004648A3&quot;/&gt;&lt;wsp:rsid wsp:val=&quot;00497803&quot;/&gt;&lt;wsp:rsid wsp:val=&quot;005F7A19&quot;/&gt;&lt;wsp:rsid wsp:val=&quot;0068294A&quot;/&gt;&lt;wsp:rsid wsp:val=&quot;006C48B2&quot;/&gt;&lt;wsp:rsid wsp:val=&quot;007E3F2E&quot;/&gt;&lt;wsp:rsid wsp:val=&quot;00826F46&quot;/&gt;&lt;wsp:rsid wsp:val=&quot;008D1F86&quot;/&gt;&lt;wsp:rsid wsp:val=&quot;00A32333&quot;/&gt;&lt;wsp:rsid wsp:val=&quot;00AB25C3&quot;/&gt;&lt;wsp:rsid wsp:val=&quot;00B7072B&quot;/&gt;&lt;wsp:rsid wsp:val=&quot;00C67536&quot;/&gt;&lt;wsp:rsid wsp:val=&quot;00C97755&quot;/&gt;&lt;wsp:rsid wsp:val=&quot;00CC364E&quot;/&gt;&lt;wsp:rsid wsp:val=&quot;00D47EAB&quot;/&gt;&lt;wsp:rsid wsp:val=&quot;00E04460&quot;/&gt;&lt;wsp:rsid wsp:val=&quot;00E3696E&quot;/&gt;&lt;wsp:rsid wsp:val=&quot;00EF73C3&quot;/&gt;&lt;wsp:rsid wsp:val=&quot;00F24121&quot;/&gt;&lt;wsp:rsid wsp:val=&quot;00FF2082&quot;/&gt;&lt;/wsp:rsids&gt;&lt;/w:docPr&gt;&lt;w:body&gt;&lt;wx:sect&gt;&lt;w:p wsp:rsidR=&quot;00000000&quot; wsp:rsidRDefault=&quot;00211A0D&quot; wsp:rsidP=&quot;00211A0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fPr&gt;&lt;m:num&gt;&lt;m:nary&gt;&lt;m:naryPr&gt;&lt;m:chr m:val=&quot;в€‘&quot;/&gt;&lt;m:limLoc m:val=&quot;subSup&quot;/&gt;&lt;m:grow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fareast=&quot;RU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npi&lt;/m:t&gt;&lt;/m:r&gt;&lt;/m:sub&gt;&lt;/m:sSub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„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F24121">
        <w:rPr>
          <w:rFonts w:ascii="Times New Roman" w:hAnsi="Times New Roman"/>
          <w:sz w:val="28"/>
          <w:szCs w:val="28"/>
        </w:rPr>
        <w:fldChar w:fldCharType="end"/>
      </w:r>
      <w:r w:rsidR="00460F56" w:rsidRPr="0027559E">
        <w:rPr>
          <w:rFonts w:ascii="Times New Roman" w:hAnsi="Times New Roman"/>
          <w:sz w:val="28"/>
          <w:szCs w:val="28"/>
        </w:rPr>
        <w:tab/>
      </w:r>
      <w:r w:rsidR="00460F56" w:rsidRPr="0027559E">
        <w:rPr>
          <w:rFonts w:ascii="Times New Roman" w:hAnsi="Times New Roman"/>
          <w:sz w:val="28"/>
          <w:szCs w:val="28"/>
        </w:rPr>
        <w:tab/>
        <w:t>(1)</w:t>
      </w:r>
      <w:r w:rsidR="00A32333" w:rsidRPr="0027559E">
        <w:rPr>
          <w:rFonts w:ascii="Times New Roman" w:hAnsi="Times New Roman"/>
          <w:sz w:val="28"/>
          <w:szCs w:val="28"/>
        </w:rPr>
        <w:t>,</w:t>
      </w:r>
    </w:p>
    <w:p w:rsidR="0027559E" w:rsidRDefault="0027559E" w:rsidP="0027559E">
      <w:pPr>
        <w:pStyle w:val="Style30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</w:p>
    <w:p w:rsidR="00460F56" w:rsidRPr="0027559E" w:rsidRDefault="00460F56" w:rsidP="0027559E">
      <w:pPr>
        <w:pStyle w:val="Style30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где Н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vertAlign w:val="subscript"/>
          <w:lang w:val="en-US"/>
        </w:rPr>
        <w:t>npi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- норма времени на единицу 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-го вида изготовленной продукции (выполненных работ), нормо-ч;</w:t>
      </w:r>
    </w:p>
    <w:p w:rsidR="00460F56" w:rsidRPr="0027559E" w:rsidRDefault="00460F56" w:rsidP="0027559E">
      <w:pPr>
        <w:pStyle w:val="Style126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  <w:lang w:eastAsia="en-US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 w:eastAsia="en-US"/>
        </w:rPr>
        <w:t>q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eastAsia="en-US"/>
        </w:rPr>
        <w:t xml:space="preserve"> - количество 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 w:eastAsia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eastAsia="en-US"/>
        </w:rPr>
        <w:t>-го вида изготовленной продукции (выполненных работ), ед.;</w:t>
      </w:r>
    </w:p>
    <w:p w:rsidR="00460F56" w:rsidRPr="0027559E" w:rsidRDefault="00460F56" w:rsidP="0027559E">
      <w:pPr>
        <w:pStyle w:val="Style126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  <w:lang w:eastAsia="en-US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eastAsia="en-US"/>
        </w:rPr>
        <w:t xml:space="preserve"> - количество видов изготовленной продукции (выполненных работ), ед.;</w:t>
      </w:r>
    </w:p>
    <w:p w:rsidR="00460F56" w:rsidRPr="0027559E" w:rsidRDefault="00460F56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Т</w:t>
      </w:r>
      <w:r w:rsidRPr="0027559E">
        <w:rPr>
          <w:rStyle w:val="FontStyle251"/>
          <w:rFonts w:ascii="Times New Roman" w:hAnsi="Times New Roman" w:cs="Times New Roman"/>
          <w:sz w:val="28"/>
          <w:szCs w:val="28"/>
        </w:rPr>
        <w:t xml:space="preserve">ф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 фактически затраченное время на изготовление продукции (выполненные работы) по табелю, ч.</w:t>
      </w:r>
    </w:p>
    <w:p w:rsidR="00460F56" w:rsidRDefault="00460F56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Выполнение норм труда в целом по юридическому лицу может определяться как средневзвешенный процент выполнения норм труда по численности работников по следующей формуле:</w:t>
      </w:r>
    </w:p>
    <w:p w:rsidR="0027559E" w:rsidRPr="0027559E" w:rsidRDefault="0027559E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</w:p>
    <w:p w:rsidR="00460F56" w:rsidRPr="0027559E" w:rsidRDefault="00F24121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F24121">
        <w:rPr>
          <w:rStyle w:val="FontStyle303"/>
          <w:rFonts w:ascii="Times New Roman" w:hAnsi="Times New Roman" w:cs="Times New Roman"/>
          <w:sz w:val="28"/>
          <w:szCs w:val="28"/>
        </w:rPr>
        <w:fldChar w:fldCharType="begin"/>
      </w:r>
      <w:r w:rsidRPr="00F24121">
        <w:rPr>
          <w:rStyle w:val="FontStyle303"/>
          <w:rFonts w:ascii="Times New Roman" w:hAnsi="Times New Roman" w:cs="Times New Roman"/>
          <w:sz w:val="28"/>
          <w:szCs w:val="28"/>
        </w:rPr>
        <w:instrText xml:space="preserve"> QUOTE </w:instrText>
      </w:r>
      <w:r w:rsidR="002F1F4F">
        <w:rPr>
          <w:position w:val="-24"/>
        </w:rPr>
        <w:pict>
          <v:shape id="_x0000_i1027" type="#_x0000_t75" style="width:150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revisionView w:markup=&quot;off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1F86&quot;/&gt;&lt;wsp:rsid wsp:val=&quot;000B4B40&quot;/&gt;&lt;wsp:rsid wsp:val=&quot;000F1346&quot;/&gt;&lt;wsp:rsid wsp:val=&quot;001107AD&quot;/&gt;&lt;wsp:rsid wsp:val=&quot;0018544E&quot;/&gt;&lt;wsp:rsid wsp:val=&quot;00192909&quot;/&gt;&lt;wsp:rsid wsp:val=&quot;002730C3&quot;/&gt;&lt;wsp:rsid wsp:val=&quot;0027559E&quot;/&gt;&lt;wsp:rsid wsp:val=&quot;002D70F0&quot;/&gt;&lt;wsp:rsid wsp:val=&quot;003C4B45&quot;/&gt;&lt;wsp:rsid wsp:val=&quot;00460F56&quot;/&gt;&lt;wsp:rsid wsp:val=&quot;004648A3&quot;/&gt;&lt;wsp:rsid wsp:val=&quot;00497803&quot;/&gt;&lt;wsp:rsid wsp:val=&quot;005F7A19&quot;/&gt;&lt;wsp:rsid wsp:val=&quot;0068294A&quot;/&gt;&lt;wsp:rsid wsp:val=&quot;006C48B2&quot;/&gt;&lt;wsp:rsid wsp:val=&quot;007E3F2E&quot;/&gt;&lt;wsp:rsid wsp:val=&quot;00826F46&quot;/&gt;&lt;wsp:rsid wsp:val=&quot;008D1F86&quot;/&gt;&lt;wsp:rsid wsp:val=&quot;00A32333&quot;/&gt;&lt;wsp:rsid wsp:val=&quot;00AB25C3&quot;/&gt;&lt;wsp:rsid wsp:val=&quot;00B7072B&quot;/&gt;&lt;wsp:rsid wsp:val=&quot;00C67536&quot;/&gt;&lt;wsp:rsid wsp:val=&quot;00C97755&quot;/&gt;&lt;wsp:rsid wsp:val=&quot;00CC364E&quot;/&gt;&lt;wsp:rsid wsp:val=&quot;00D47EAB&quot;/&gt;&lt;wsp:rsid wsp:val=&quot;00E04460&quot;/&gt;&lt;wsp:rsid wsp:val=&quot;00E3696E&quot;/&gt;&lt;wsp:rsid wsp:val=&quot;00EC3C85&quot;/&gt;&lt;wsp:rsid wsp:val=&quot;00EF73C3&quot;/&gt;&lt;wsp:rsid wsp:val=&quot;00F24121&quot;/&gt;&lt;wsp:rsid wsp:val=&quot;00FF2082&quot;/&gt;&lt;/wsp:rsids&gt;&lt;/w:docPr&gt;&lt;w:body&gt;&lt;wx:sect&gt;&lt;w:p wsp:rsidR=&quot;00000000&quot; wsp:rsidRDefault=&quot;00EC3C85&quot; wsp:rsidP=&quot;00EC3C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СЃСЂ&lt;/m:t&gt;&lt;/m:r&gt;&lt;/m:sub&gt;&lt;/m:sSub&gt;&lt;m:r&gt;&lt;w:rPr&gt;&lt;w:rStyle w:val=&quot;FontStyle303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=&lt;/m:t&gt;&lt;/m:r&gt;&lt;m:nary&gt;&lt;m:naryPr&gt;&lt;m:chr m:val=&quot;в€‘&quot;/&gt;&lt;m:grow m:val=&quot;1&quot;/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naryPr&gt;&lt;m:sub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n&lt;/m:t&gt;&lt;/m:r&gt;&lt;/m:sup&gt;&lt;m:e&gt;&lt;m:d&gt;&lt;m:d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§&lt;/m:t&gt;&lt;/m:r&gt;&lt;/m:e&gt;&lt;m:sub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ni&lt;/m:t&gt;&lt;/m:r&gt;&lt;/m:sub&gt;&lt;/m:s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Style w:val=&quot;FontStyle303&quot;/&gt;&lt;w:rFonts w:ascii=&quot;Cambria Math&quot; w:h-ansi=&quot;Times New Roman&quot; w:cs=&quot;Times New Roman&quot;/&gt;&lt;wx:font wx:val=&quot;Cambria Math&quot;/&gt;&lt;w:sz w:val=&quot;28&quot;/&gt;&lt;w:sz-cs w:val=&quot;28&quot;/&gt;&lt;/w:rPr&gt;&lt;m:t&gt;i&lt;/m:t&gt;&lt;/m:r&gt;&lt;/m:sub&gt;&lt;/m:sSub&gt;&lt;/m:e&gt;&lt;/m:d&gt;&lt;m:r&gt;&lt;m:rPr&gt;&lt;m:sty m:val=&quot;p&quot;/&gt;&lt;/m:rPr&gt;&lt;w:rPr&gt;&lt;w:rStyle w:val=&quot;FontStyle303&quot;/&gt;&lt;w:rFonts w:ascii=&quot;Cambria Math&quot; w:h-ansi=&quot;Times New Roman&quot; w:cs=&quot;Times New Roman&quot;/&gt;&lt;wx:font wx:val=&quot;Cambria Math&quot;/&gt;&lt;w:sz w:val=&quot;28&quot;/&gt;&lt;w:sz-cs w:val=&quot;28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§&lt;/m:t&gt;&lt;/m:r&gt;&lt;/m:e&gt;&lt;m: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СЂ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F24121">
        <w:rPr>
          <w:rStyle w:val="FontStyle303"/>
          <w:rFonts w:ascii="Times New Roman" w:hAnsi="Times New Roman" w:cs="Times New Roman"/>
          <w:sz w:val="28"/>
          <w:szCs w:val="28"/>
        </w:rPr>
        <w:instrText xml:space="preserve"> </w:instrText>
      </w:r>
      <w:r w:rsidRPr="00F24121">
        <w:rPr>
          <w:rStyle w:val="FontStyle303"/>
          <w:rFonts w:ascii="Times New Roman" w:hAnsi="Times New Roman" w:cs="Times New Roman"/>
          <w:sz w:val="28"/>
          <w:szCs w:val="28"/>
        </w:rPr>
        <w:fldChar w:fldCharType="separate"/>
      </w:r>
      <w:r w:rsidR="002F1F4F">
        <w:rPr>
          <w:position w:val="-24"/>
        </w:rPr>
        <w:pict>
          <v:shape id="_x0000_i1028" type="#_x0000_t75" style="width:150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revisionView w:markup=&quot;off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1F86&quot;/&gt;&lt;wsp:rsid wsp:val=&quot;000B4B40&quot;/&gt;&lt;wsp:rsid wsp:val=&quot;000F1346&quot;/&gt;&lt;wsp:rsid wsp:val=&quot;001107AD&quot;/&gt;&lt;wsp:rsid wsp:val=&quot;0018544E&quot;/&gt;&lt;wsp:rsid wsp:val=&quot;00192909&quot;/&gt;&lt;wsp:rsid wsp:val=&quot;002730C3&quot;/&gt;&lt;wsp:rsid wsp:val=&quot;0027559E&quot;/&gt;&lt;wsp:rsid wsp:val=&quot;002D70F0&quot;/&gt;&lt;wsp:rsid wsp:val=&quot;003C4B45&quot;/&gt;&lt;wsp:rsid wsp:val=&quot;00460F56&quot;/&gt;&lt;wsp:rsid wsp:val=&quot;004648A3&quot;/&gt;&lt;wsp:rsid wsp:val=&quot;00497803&quot;/&gt;&lt;wsp:rsid wsp:val=&quot;005F7A19&quot;/&gt;&lt;wsp:rsid wsp:val=&quot;0068294A&quot;/&gt;&lt;wsp:rsid wsp:val=&quot;006C48B2&quot;/&gt;&lt;wsp:rsid wsp:val=&quot;007E3F2E&quot;/&gt;&lt;wsp:rsid wsp:val=&quot;00826F46&quot;/&gt;&lt;wsp:rsid wsp:val=&quot;008D1F86&quot;/&gt;&lt;wsp:rsid wsp:val=&quot;00A32333&quot;/&gt;&lt;wsp:rsid wsp:val=&quot;00AB25C3&quot;/&gt;&lt;wsp:rsid wsp:val=&quot;00B7072B&quot;/&gt;&lt;wsp:rsid wsp:val=&quot;00C67536&quot;/&gt;&lt;wsp:rsid wsp:val=&quot;00C97755&quot;/&gt;&lt;wsp:rsid wsp:val=&quot;00CC364E&quot;/&gt;&lt;wsp:rsid wsp:val=&quot;00D47EAB&quot;/&gt;&lt;wsp:rsid wsp:val=&quot;00E04460&quot;/&gt;&lt;wsp:rsid wsp:val=&quot;00E3696E&quot;/&gt;&lt;wsp:rsid wsp:val=&quot;00EC3C85&quot;/&gt;&lt;wsp:rsid wsp:val=&quot;00EF73C3&quot;/&gt;&lt;wsp:rsid wsp:val=&quot;00F24121&quot;/&gt;&lt;wsp:rsid wsp:val=&quot;00FF2082&quot;/&gt;&lt;/wsp:rsids&gt;&lt;/w:docPr&gt;&lt;w:body&gt;&lt;wx:sect&gt;&lt;w:p wsp:rsidR=&quot;00000000&quot; wsp:rsidRDefault=&quot;00EC3C85&quot; wsp:rsidP=&quot;00EC3C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СЃСЂ&lt;/m:t&gt;&lt;/m:r&gt;&lt;/m:sub&gt;&lt;/m:sSub&gt;&lt;m:r&gt;&lt;w:rPr&gt;&lt;w:rStyle w:val=&quot;FontStyle303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=&lt;/m:t&gt;&lt;/m:r&gt;&lt;m:nary&gt;&lt;m:naryPr&gt;&lt;m:chr m:val=&quot;в€‘&quot;/&gt;&lt;m:grow m:val=&quot;1&quot;/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naryPr&gt;&lt;m:sub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n&lt;/m:t&gt;&lt;/m:r&gt;&lt;/m:sup&gt;&lt;m:e&gt;&lt;m:d&gt;&lt;m:d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§&lt;/m:t&gt;&lt;/m:r&gt;&lt;/m:e&gt;&lt;m:sub&gt;&lt;m:r&gt;&lt;w:rPr&gt;&lt;w:rStyle w:val=&quot;FontStyle303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ni&lt;/m:t&gt;&lt;/m:r&gt;&lt;/m:sub&gt;&lt;/m:s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Style w:val=&quot;FontStyle303&quot;/&gt;&lt;w:rFonts w:ascii=&quot;Cambria Math&quot; w:h-ansi=&quot;Times New Roman&quot; w:cs=&quot;Times New Roman&quot;/&gt;&lt;wx:font wx:val=&quot;Cambria Math&quot;/&gt;&lt;w:sz w:val=&quot;28&quot;/&gt;&lt;w:sz-cs w:val=&quot;28&quot;/&gt;&lt;/w:rPr&gt;&lt;m:t&gt;i&lt;/m:t&gt;&lt;/m:r&gt;&lt;/m:sub&gt;&lt;/m:sSub&gt;&lt;/m:e&gt;&lt;/m:d&gt;&lt;m:r&gt;&lt;m:rPr&gt;&lt;m:sty m:val=&quot;p&quot;/&gt;&lt;/m:rPr&gt;&lt;w:rPr&gt;&lt;w:rStyle w:val=&quot;FontStyle303&quot;/&gt;&lt;w:rFonts w:ascii=&quot;Cambria Math&quot; w:h-ansi=&quot;Times New Roman&quot; w:cs=&quot;Times New Roman&quot;/&gt;&lt;wx:font wx:val=&quot;Cambria Math&quot;/&gt;&lt;w:sz w:val=&quot;28&quot;/&gt;&lt;w:sz-cs w:val=&quot;28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fareast=&quot;RU&quot;/&gt;&lt;/w:rPr&gt;&lt;/m:ctrlPr&gt;&lt;/m:sSubPr&gt;&lt;m:e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Р§&lt;/m:t&gt;&lt;/m:r&gt;&lt;/m:e&gt;&lt;m:sub&gt;&lt;m:r&gt;&lt;m:rPr&gt;&lt;m:sty m:val=&quot;p&quot;/&gt;&lt;/m:rPr&gt;&lt;w:rPr&gt;&lt;w:rStyle w:val=&quot;FontStyle303&quot;/&gt;&lt;w:rFonts w:ascii=&quot;Cambria Math&quot; w:h-ansi=&quot;Cambria Math&quot; w:cs=&quot;Times New Roman&quot;/&gt;&lt;wx:font wx:val=&quot;Cambria Math&quot;/&gt;&lt;w:sz w:val=&quot;28&quot;/&gt;&lt;w:sz-cs w:val=&quot;28&quot;/&gt;&lt;/w:rPr&gt;&lt;m:t&gt;СЂ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F24121">
        <w:rPr>
          <w:rStyle w:val="FontStyle303"/>
          <w:rFonts w:ascii="Times New Roman" w:hAnsi="Times New Roman" w:cs="Times New Roman"/>
          <w:sz w:val="28"/>
          <w:szCs w:val="28"/>
        </w:rPr>
        <w:fldChar w:fldCharType="end"/>
      </w:r>
      <w:r w:rsidR="00A32333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</w:t>
      </w:r>
      <w:r w:rsidR="00A32333" w:rsidRPr="0027559E">
        <w:rPr>
          <w:rStyle w:val="FontStyle303"/>
          <w:rFonts w:ascii="Times New Roman" w:hAnsi="Times New Roman" w:cs="Times New Roman"/>
          <w:sz w:val="28"/>
          <w:szCs w:val="28"/>
        </w:rPr>
        <w:tab/>
        <w:t>(2),</w:t>
      </w:r>
    </w:p>
    <w:p w:rsidR="0027559E" w:rsidRDefault="0027559E" w:rsidP="0027559E">
      <w:pPr>
        <w:pStyle w:val="Style30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</w:p>
    <w:p w:rsidR="00A32333" w:rsidRPr="0027559E" w:rsidRDefault="00A32333" w:rsidP="0027559E">
      <w:pPr>
        <w:pStyle w:val="Style30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где Ч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vertAlign w:val="subscript"/>
          <w:lang w:val="en-US"/>
        </w:rPr>
        <w:t>pni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- среднесписочная численность работников с 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-м процентом выполнения норм труда, чел.;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П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- 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lang w:val="en-US"/>
        </w:rPr>
        <w:t>i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-й процент выполнения норм труда, %;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Ч</w:t>
      </w:r>
      <w:r w:rsidRPr="0027559E">
        <w:rPr>
          <w:rStyle w:val="FontStyle303"/>
          <w:rFonts w:ascii="Times New Roman" w:hAnsi="Times New Roman" w:cs="Times New Roman"/>
          <w:sz w:val="28"/>
          <w:szCs w:val="28"/>
          <w:vertAlign w:val="subscript"/>
        </w:rPr>
        <w:t>р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- среднесписочная численность работников, по которым определяется процент выполнения норм труда, чел</w:t>
      </w:r>
      <w:r w:rsidR="003C4B45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</w:t>
      </w:r>
      <w:r w:rsidR="003C4B45" w:rsidRPr="0027559E">
        <w:rPr>
          <w:rFonts w:ascii="Times New Roman" w:hAnsi="Times New Roman"/>
          <w:sz w:val="28"/>
          <w:szCs w:val="28"/>
        </w:rPr>
        <w:t>[8, с.51]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.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Нормирование труда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 важнейший инструмент мобилизации трудовых и материальных ресурсов, направленный на повышение производительности труда и эффективности производства.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Отсутствие прогрессивных норм труда приводит к снижению производительности труда, утрате заинтересованности работников в повышении эффективности своего труда, ухудшению организации труда и управления производством, утере зависимости размера оплаты труда от конечного результата работы, необоснованному росту цен и, как следствие, снижению эффективности производства и конкурентоспособности продукции.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 странах с развитой рыночной экономикой нормирование труда рассматривается в качестве важнейшего составляющего звена внутрифирменного управления.</w:t>
      </w:r>
    </w:p>
    <w:p w:rsidR="00A32333" w:rsidRPr="0027559E" w:rsidRDefault="00A32333" w:rsidP="0027559E">
      <w:pPr>
        <w:pStyle w:val="Style7"/>
        <w:keepNext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Кроме того, 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научно обоснованные нормы труда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являются действенным средством социальной защиты работников, направленным на предотвращение чрезмерной интенсификации их труда и на этой основе способствующим сохранению их нормальной работоспособности на протяжении всего периода трудовой деятельности, а следовательно, росту производительности и качеству труда.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Начиная с конца 2004 года в </w:t>
      </w:r>
      <w:r w:rsidR="00E3696E" w:rsidRPr="0027559E">
        <w:rPr>
          <w:rStyle w:val="FontStyle303"/>
          <w:rFonts w:ascii="Times New Roman" w:hAnsi="Times New Roman" w:cs="Times New Roman"/>
          <w:sz w:val="28"/>
          <w:szCs w:val="28"/>
        </w:rPr>
        <w:t>Р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еспублике </w:t>
      </w:r>
      <w:r w:rsidR="00E3696E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Беларусь 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активизировалась работа по совершенствованию нормирования труда как на республиканском уровне, так и на уровне организаций. За этот период:</w:t>
      </w:r>
    </w:p>
    <w:p w:rsidR="00A32333" w:rsidRPr="0027559E" w:rsidRDefault="00A32333" w:rsidP="0027559E">
      <w:pPr>
        <w:pStyle w:val="Style69"/>
        <w:keepNext/>
        <w:tabs>
          <w:tab w:val="left" w:pos="571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 принят ряд решений Главы государства и Правительства Республики Беларусь, направленных на качественное улучшение нормирования труда в республике;</w:t>
      </w:r>
    </w:p>
    <w:p w:rsidR="00A32333" w:rsidRPr="0027559E" w:rsidRDefault="00A32333" w:rsidP="0027559E">
      <w:pPr>
        <w:pStyle w:val="Style69"/>
        <w:keepNext/>
        <w:tabs>
          <w:tab w:val="left" w:pos="571"/>
        </w:tabs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- создан на электронных носителях Республиканский банк норм и нормативов, в котором по состоянию на 1 апреля 2008 г. содержится </w:t>
      </w:r>
      <w:r w:rsidRPr="0027559E">
        <w:rPr>
          <w:rStyle w:val="FontStyle304"/>
          <w:rFonts w:ascii="Times New Roman" w:hAnsi="Times New Roman" w:cs="Times New Roman"/>
          <w:b w:val="0"/>
          <w:sz w:val="28"/>
          <w:szCs w:val="28"/>
        </w:rPr>
        <w:t>424 сборника (более 6 тыс. норм и нормативов)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;</w:t>
      </w:r>
    </w:p>
    <w:p w:rsidR="00A32333" w:rsidRPr="0027559E" w:rsidRDefault="00A32333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- разработано и утверждено 29 отраслевых (региональных) программ по разработке новых и совершенствованию действующих норм и нормативов для нормирования труда на 2008-2012 годы.</w:t>
      </w:r>
    </w:p>
    <w:p w:rsidR="000F1346" w:rsidRPr="0027559E" w:rsidRDefault="000F134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Проводимая в республике работа по совершенствованию нормирования труда позволила повысить в общей численности работающих удельный вес работников, труд которых нормируется, а также существенно улучшить качество применяемых норм труда.</w:t>
      </w:r>
    </w:p>
    <w:p w:rsidR="000F1346" w:rsidRPr="0027559E" w:rsidRDefault="000F134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В 2007 году пересмотрено более 142 тыс. норм, снижена трудоемкость выполняемых работ на 4,9 млн. чел.-ч, сэкономлено около 8,8 млрд. руб. фонда заработной платы, за 1 квартал 2008 г. - более 31 тыс. норм, более 1,2 млн. чел.-ч, около 3,5 млрд. руб. соответственно.</w:t>
      </w:r>
    </w:p>
    <w:p w:rsidR="00FF2082" w:rsidRPr="0027559E" w:rsidRDefault="000F1346" w:rsidP="0027559E">
      <w:pPr>
        <w:pStyle w:val="Style2"/>
        <w:keepNext/>
        <w:spacing w:line="360" w:lineRule="auto"/>
        <w:ind w:firstLine="709"/>
        <w:rPr>
          <w:rStyle w:val="FontStyle303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>Для того чтобы коммерческие организации могли правильно организовать нормирование труда своих работников, ниже приведен перечень основных организационно-методических материалов по нормированию труда</w:t>
      </w:r>
      <w:r w:rsidR="00826F46"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 (табл.1)</w:t>
      </w: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t xml:space="preserve">. </w:t>
      </w:r>
    </w:p>
    <w:p w:rsidR="00FF2082" w:rsidRPr="00F24121" w:rsidRDefault="00FF2082" w:rsidP="0027559E">
      <w:pPr>
        <w:keepNext/>
        <w:widowControl w:val="0"/>
        <w:spacing w:line="360" w:lineRule="auto"/>
        <w:ind w:firstLine="709"/>
        <w:jc w:val="both"/>
        <w:rPr>
          <w:rStyle w:val="FontStyle303"/>
          <w:rFonts w:ascii="Times New Roman" w:hAnsi="Times New Roman" w:cs="Times New Roman"/>
          <w:sz w:val="28"/>
          <w:szCs w:val="28"/>
          <w:lang w:eastAsia="ru-RU"/>
        </w:rPr>
      </w:pPr>
      <w:r w:rsidRPr="0027559E">
        <w:rPr>
          <w:rStyle w:val="FontStyle303"/>
          <w:rFonts w:ascii="Times New Roman" w:hAnsi="Times New Roman" w:cs="Times New Roman"/>
          <w:sz w:val="28"/>
          <w:szCs w:val="28"/>
        </w:rPr>
        <w:br w:type="page"/>
      </w:r>
    </w:p>
    <w:p w:rsidR="00826F46" w:rsidRPr="0027559E" w:rsidRDefault="00826F46" w:rsidP="0027559E">
      <w:pPr>
        <w:pStyle w:val="Style7"/>
        <w:keepNext/>
        <w:spacing w:line="360" w:lineRule="auto"/>
        <w:ind w:firstLine="709"/>
        <w:jc w:val="both"/>
        <w:rPr>
          <w:rStyle w:val="FontStyle304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b w:val="0"/>
          <w:sz w:val="28"/>
          <w:szCs w:val="28"/>
        </w:rPr>
        <w:t>Таблица 1</w:t>
      </w:r>
    </w:p>
    <w:p w:rsidR="000F1346" w:rsidRPr="0027559E" w:rsidRDefault="000F1346" w:rsidP="0027559E">
      <w:pPr>
        <w:pStyle w:val="Style7"/>
        <w:keepNext/>
        <w:spacing w:line="360" w:lineRule="auto"/>
        <w:ind w:firstLine="709"/>
        <w:jc w:val="both"/>
        <w:rPr>
          <w:rStyle w:val="FontStyle304"/>
          <w:rFonts w:ascii="Times New Roman" w:hAnsi="Times New Roman" w:cs="Times New Roman"/>
          <w:sz w:val="28"/>
          <w:szCs w:val="28"/>
        </w:rPr>
      </w:pP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>Перечень организационно-методических материалов</w:t>
      </w:r>
      <w:r w:rsidR="0027559E">
        <w:rPr>
          <w:rStyle w:val="FontStyle304"/>
          <w:rFonts w:ascii="Times New Roman" w:hAnsi="Times New Roman" w:cs="Times New Roman"/>
          <w:sz w:val="28"/>
          <w:szCs w:val="28"/>
        </w:rPr>
        <w:t xml:space="preserve"> </w:t>
      </w:r>
      <w:r w:rsidRPr="0027559E">
        <w:rPr>
          <w:rStyle w:val="FontStyle304"/>
          <w:rFonts w:ascii="Times New Roman" w:hAnsi="Times New Roman" w:cs="Times New Roman"/>
          <w:sz w:val="28"/>
          <w:szCs w:val="28"/>
        </w:rPr>
        <w:t>по нормированию труда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94"/>
        <w:gridCol w:w="6462"/>
      </w:tblGrid>
      <w:tr w:rsidR="000F1346" w:rsidRPr="0027559E" w:rsidTr="0027559E">
        <w:trPr>
          <w:trHeight w:val="434"/>
        </w:trPr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F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Наименование</w:t>
            </w:r>
          </w:p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документа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Краткое содержание</w:t>
            </w:r>
          </w:p>
        </w:tc>
      </w:tr>
      <w:tr w:rsidR="000F1346" w:rsidRPr="0027559E" w:rsidTr="0027559E">
        <w:trPr>
          <w:trHeight w:val="428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  <w:t>Постановления Совета Министров Республики Беларусь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1) от 16 июня 1998 г. № 937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 мерах по совершенствованию оплаты труда в отраслях экономики»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Предусмотрена обязанность министерств и иных органов государственного управления, а также организаций по принятию мер по улучшению состояния нормирования труда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2) от 31 мая 1999 г. № 806</w:t>
            </w:r>
          </w:p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 совершенствовании организации нормирования затрат на производство и реализацию товаров (продукции, работ, услуг)»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Поручено министерствам и иным органам государственного управления, а также организациям осуществить замену устаревших норм трудовых затрат на прогрессивные и разработать комплекс мер, направленных на совершенствование организации нормирования затрат, в т.ч. и трудовых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3) от 9 ноября 1999 г. № 1748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 дополнительных мерах материального стимулирования высокопроизводительного и качественного труда»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Предусмотрена обязанность министерств и иных органов государственного управления, а также организаций произвести проверку качества применяемых норм трудовых затрат и по результатам принять меры по совершенствованию нормирования труда. При увеличении выпуска продукции, товаров (работ, услуг) предусмотрено применение прогрессивно возрастающих до 10% сдельных расценок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4) от 27 декабря 2004 г. № 1651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 некоторых вопросах регулирования оплаты труда работников коммерческих организаций»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Поручено государственным органам принять меры по качественному улучшению нормирования труда в подчиненных им организациях, направленные на обеспечение опережающего роста производительности труда над ростом заработной платы. При включении сдельного заработка в затраты по производству и реализации продукции, товаров (работ, услуг), учитываемые при ценообразовании и налогообложении, выполнение норм труда ограничено 200%</w:t>
            </w:r>
          </w:p>
        </w:tc>
      </w:tr>
      <w:tr w:rsidR="000F1346" w:rsidRPr="0027559E" w:rsidTr="0027559E">
        <w:trPr>
          <w:trHeight w:val="275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  <w:t>Постановления Министерства труда и социальной защиты Республики Беларусь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1) от 26 ноября 2004 г. № 134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«Об утверждении Методических рекомендаций по установлению норм и нормативов для нормирования труда рабочих»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 xml:space="preserve">В Методических рекомендациях предусмотрены основные принципы нормирования труда; виды норм труда и нормативных материалов для нормирования труда; методы нормирования труда и состав норм труда; классификация и структура трудовых процессов; классификация затрат рабочего времени исполнителя и времени использования оборудования; факторы, влияющие на нормативную величину затрат труда; порядок изучения затрат рабочего времени исполнителя, времени использования оборудования и обработки результатов наблюдения; этапы и порядок разработки нормативных материалов для нормирования труда; порядок разработки дифференцированных и укрупненных нормативов времени на основе базовой системы микроэлементных нормативов </w:t>
            </w:r>
            <w:r w:rsidRPr="00F24121">
              <w:rPr>
                <w:rStyle w:val="FontStyle221"/>
                <w:rFonts w:ascii="Times New Roman" w:hAnsi="Times New Roman" w:cs="Times New Roman"/>
                <w:sz w:val="20"/>
                <w:szCs w:val="20"/>
              </w:rPr>
              <w:t xml:space="preserve">(БсМ-1);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порядок разработки нормативов для нормирования труда рабочих, занятых на нестабильных работах по объему и повторяемости; порядок проведения апробации сборников норм и нормативов в производственных условиях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2) от 29 декабря 2004 г. № 163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«Об утверждении Методических рекомендаций по установлению норм управляемости для руководителей производственных структурных подразделений коммерческих организаций»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В Методических рекомендациях определены: последовательность разработки норм управляемости; подходы к выбору базовых организаций и факторов, оказывающих влияние на трудоемкость руководства подчиненными работниками; порядок сбора, систематизации, анализа и обобщения исходных данных; порядок расчета численности начальников цехов и участков; порядок оформления и апробации в производственных условиях норм управляемости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3) от 30 сентября 2005 г. № 125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Методических рекомендаций по определению нормативов времени на отдых и личные надобности работников в отраслях экономики»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В рекомендациях приведена методика установления нормативов времени на отдых и личные надобности, а также формулы определения таких показателей, как интенсивность труда, коэффициенты времени занятости, темпа работы, фактическое время занятости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4) от 27 декабря 2005 г. № 187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Межотраслевых нормативов численности работников кадровых служб коммерческих организаций»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Приведены формулы для определения численности табельщиков, дежурных бюро пропусков, штатной численности работников кадровых служб; определены основные функции кадровой службы, а также укрупненные нормативы численности работников кадровых служб в зависимости от списочной численности работающих в среднем за год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5) от 14 ноября 2006 г. № 143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Межотраслевых нормативов численности работников, занятых бухгалтерским учетом и финансовым обеспечением деятельности организаций»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Приведены формулы для определения численности бухгалтеров, экономистов, штатной численности работников бухгалтерских и финансовых служб; определены основные функции бухгалтерских и финансовых служб, а также укрупненные нормативы численности работников указанных служб в зависимости от списочной численности работающих в среднем за год, бухгалтерского и финансового учетно-отчетного документооборота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6) от 22 декабря 2006 г. № 162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 внесении изменений и дополнений в некоторые постановления Министерства труда и социальной защиты Республики Беларусь»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Утверждена новая редакция Инструкции о порядке применения Единой тарифной сетки работников Республики Беларусь, в п. 33 которой предусмотрено, что коллективным договором, соглашением или нанимателем могут быть введены: для рабочих с повременной оплатой труда -повышенные до 15% тарифные ставки, соответствующие присвоенным им тарифным разрядам; для рабочих со сдельной оплатой труда - расценки, прогрессивно возрастающие до 20%; для руководителей, специалистов и других служащих - повышенные до 10% тарифные должностные оклады. Их введение осуществляется за счет экономии фонда заработной платы, полученной коммерческой организацией в результате проведения работы по нормированию труда и снижению трудоемкости при условии фактического улучшения эффективности хозяйствования и росте производительности труда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7) от 27 июня 2007 г. № 91</w:t>
            </w:r>
          </w:p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укрупненных норм затрат труда на разработку программного обеспечения»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Укрупненные нормы затрат труда на разработку программного обеспечения (далее - ПО) являются основой для определения общей трудоемкости разработки ПО. Приведены стадии разработки ПО; формулы определения объемов ПО, нормативной трудоемкости ПО; каталог функций ПО; характеристики категорий сложности ПО; нормативная трудоемкость разработки ПО, пример расчета общей трудоемкости разработки ПО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8) от 24 сентября 2007 г. № 117</w:t>
            </w:r>
            <w:r w:rsidR="00826F46"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Межотраслевых нормативов численности работников служб организации труда и заработной платы коммерческих организаций»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Приведены формулы для определения численности работников служб организации труда и заработной платы; определены их основные функции, а также приведены укрупненные нормативы численности работников указанных служб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9) от 21 марта 2008 г. № 53</w:t>
            </w:r>
          </w:p>
          <w:p w:rsidR="000F1346" w:rsidRPr="00F24121" w:rsidRDefault="000F1346" w:rsidP="0027559E">
            <w:pPr>
              <w:pStyle w:val="Style169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bCs/>
                <w:sz w:val="20"/>
                <w:szCs w:val="20"/>
              </w:rPr>
              <w:t>«Об утверждении Инструкции о порядке организации нормирования труда»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Приведены основные принципы и методы нормирования труда, виды норм труда, порядок организации нормирования труда, виды наблюдений и порядок обработки их результатов, порядок установления, замены и пересмотра норм труда, порядок разработки, апробации и утверждения межотраслевых и отраслевых нормативных материалов для нормирования труда</w:t>
            </w:r>
          </w:p>
        </w:tc>
      </w:tr>
      <w:tr w:rsidR="000F1346" w:rsidRPr="0027559E" w:rsidTr="0027559E">
        <w:trPr>
          <w:trHeight w:val="48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346" w:rsidRPr="00F24121" w:rsidRDefault="000F1346" w:rsidP="0027559E">
            <w:pPr>
              <w:pStyle w:val="Style184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sz w:val="20"/>
                <w:szCs w:val="20"/>
              </w:rPr>
              <w:t>Прочие нормативные документы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84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1. Единый тарифно-квалификационный справочник работ и профессий рабочих (ЕТКС)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ЕТКС содержит тарифно-квалификационные характеристики работ и профессий рабочих, сгруппированные в разделы по видам производств и работ, независимо от организационно-правовой формы и подчиненности организации, в которой имеются эти производства и виды работ. В установленном порядке утверждено 68 выпусков ЕТКС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84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2. Единый квалификационный справочник должностей служащих (ЕКСД)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ЕКСД состоит из укрупненных разделов, сформированных по виду деятельности и отраслевой принадлежности, и входящих в них квалификационных характеристик должностей служащих. В установленном порядке утверждено 35 выпусков ЕКСД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84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3. Общегосударственный классификатор Республики Беларусь «Профессии рабочих и должности служащих» ОКРБ 006-96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Содержит все применяемые в республике наименования профессий рабочих с указанием диапазона тарифных разрядов, кодов профессий, номеров выпусков, в которых содержатся тарифно-квалификационные характеристики, и должностей служащих с указанием кодов категории служащего и должности</w:t>
            </w:r>
          </w:p>
        </w:tc>
      </w:tr>
      <w:tr w:rsidR="000F1346" w:rsidRPr="0027559E" w:rsidTr="0027559E"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184"/>
              <w:keepNext/>
              <w:spacing w:line="360" w:lineRule="auto"/>
              <w:ind w:hanging="40"/>
              <w:jc w:val="both"/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4121">
              <w:rPr>
                <w:rStyle w:val="FontStyle295"/>
                <w:rFonts w:ascii="Times New Roman" w:hAnsi="Times New Roman" w:cs="Times New Roman"/>
                <w:b w:val="0"/>
                <w:sz w:val="20"/>
                <w:szCs w:val="20"/>
              </w:rPr>
              <w:t>4. Общегосударственный классификатор Республики Беларусь «Занятия»</w:t>
            </w:r>
          </w:p>
        </w:tc>
        <w:tc>
          <w:tcPr>
            <w:tcW w:w="6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346" w:rsidRPr="00F24121" w:rsidRDefault="000F1346" w:rsidP="0027559E">
            <w:pPr>
              <w:pStyle w:val="Style52"/>
              <w:keepNext/>
              <w:spacing w:line="360" w:lineRule="auto"/>
              <w:ind w:hanging="40"/>
              <w:jc w:val="both"/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</w:pPr>
            <w:r w:rsidRPr="00F24121">
              <w:rPr>
                <w:rStyle w:val="FontStyle294"/>
                <w:rFonts w:ascii="Times New Roman" w:hAnsi="Times New Roman" w:cs="Times New Roman"/>
                <w:sz w:val="20"/>
                <w:szCs w:val="20"/>
              </w:rPr>
              <w:t>Содержит классификацию занятий по международной системе стандартизации</w:t>
            </w:r>
          </w:p>
        </w:tc>
      </w:tr>
    </w:tbl>
    <w:p w:rsidR="00460F56" w:rsidRPr="0027559E" w:rsidRDefault="00D47EAB" w:rsidP="0027559E">
      <w:pPr>
        <w:keepNext/>
        <w:widowControl w:val="0"/>
        <w:spacing w:line="360" w:lineRule="auto"/>
        <w:ind w:firstLine="709"/>
        <w:jc w:val="both"/>
        <w:rPr>
          <w:rStyle w:val="FontStyle181"/>
          <w:sz w:val="28"/>
          <w:szCs w:val="28"/>
        </w:rPr>
      </w:pPr>
      <w:r w:rsidRPr="0027559E">
        <w:rPr>
          <w:rStyle w:val="FontStyle181"/>
          <w:sz w:val="28"/>
          <w:szCs w:val="28"/>
        </w:rPr>
        <w:t>Список использованных источников</w:t>
      </w:r>
    </w:p>
    <w:p w:rsidR="00E04460" w:rsidRPr="0027559E" w:rsidRDefault="00E04460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 xml:space="preserve">1. </w:t>
      </w:r>
      <w:r w:rsidR="002D70F0" w:rsidRPr="0027559E">
        <w:rPr>
          <w:rFonts w:ascii="Times New Roman" w:hAnsi="Times New Roman"/>
          <w:sz w:val="28"/>
          <w:szCs w:val="28"/>
        </w:rPr>
        <w:t>Алиев И. М., Горелов Н.А., Ильина Л. О., Шапошникова О. А. Экономика труда. РнД: Феникс, 2009. - 400 с.</w:t>
      </w:r>
    </w:p>
    <w:p w:rsidR="002D70F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 xml:space="preserve">2. </w:t>
      </w:r>
      <w:r w:rsidR="002D70F0" w:rsidRPr="0027559E">
        <w:rPr>
          <w:rFonts w:ascii="Times New Roman" w:hAnsi="Times New Roman"/>
          <w:sz w:val="28"/>
          <w:szCs w:val="28"/>
        </w:rPr>
        <w:t>Глубокий С.В., Борисевич И.В. Организация и нормирование труда в современном производственном менеджменте. Мн.: Издательство Гревцова, 2008. - 320 с.</w:t>
      </w: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>3</w:t>
      </w:r>
      <w:r w:rsidR="00E04460" w:rsidRPr="0027559E">
        <w:rPr>
          <w:rFonts w:ascii="Times New Roman" w:hAnsi="Times New Roman"/>
          <w:sz w:val="28"/>
          <w:szCs w:val="28"/>
        </w:rPr>
        <w:t xml:space="preserve">. </w:t>
      </w:r>
      <w:r w:rsidR="00E04460" w:rsidRPr="0027559E">
        <w:rPr>
          <w:rStyle w:val="name"/>
          <w:caps w:val="0"/>
          <w:sz w:val="28"/>
          <w:szCs w:val="28"/>
        </w:rPr>
        <w:t xml:space="preserve">Декрет </w:t>
      </w:r>
      <w:r w:rsidR="00E04460" w:rsidRPr="0027559E">
        <w:rPr>
          <w:rStyle w:val="promulgator"/>
          <w:caps w:val="0"/>
          <w:sz w:val="28"/>
          <w:szCs w:val="28"/>
        </w:rPr>
        <w:t>Президента Республики Беларусь</w:t>
      </w:r>
      <w:r w:rsidR="00E04460" w:rsidRPr="0027559E">
        <w:rPr>
          <w:rStyle w:val="promulgator"/>
          <w:sz w:val="28"/>
          <w:szCs w:val="28"/>
        </w:rPr>
        <w:t xml:space="preserve"> </w:t>
      </w:r>
      <w:r w:rsidR="00E04460" w:rsidRPr="0027559E">
        <w:rPr>
          <w:rStyle w:val="promulgator"/>
          <w:caps w:val="0"/>
          <w:sz w:val="28"/>
          <w:szCs w:val="28"/>
        </w:rPr>
        <w:t>от</w:t>
      </w:r>
      <w:r w:rsidR="00E04460" w:rsidRPr="0027559E">
        <w:rPr>
          <w:rStyle w:val="promulgator"/>
          <w:sz w:val="28"/>
          <w:szCs w:val="28"/>
        </w:rPr>
        <w:t xml:space="preserve"> </w:t>
      </w:r>
      <w:r w:rsidR="00E04460" w:rsidRPr="0027559E">
        <w:rPr>
          <w:rStyle w:val="datepr"/>
          <w:sz w:val="28"/>
          <w:szCs w:val="28"/>
        </w:rPr>
        <w:t>27 марта 1997 г.</w:t>
      </w:r>
      <w:r w:rsidR="00E04460" w:rsidRPr="0027559E">
        <w:rPr>
          <w:rStyle w:val="number"/>
          <w:sz w:val="28"/>
          <w:szCs w:val="28"/>
        </w:rPr>
        <w:t xml:space="preserve"> № 10 «</w:t>
      </w:r>
      <w:r w:rsidR="00E04460" w:rsidRPr="0027559E">
        <w:rPr>
          <w:rFonts w:ascii="Times New Roman" w:hAnsi="Times New Roman"/>
          <w:sz w:val="28"/>
          <w:szCs w:val="28"/>
        </w:rPr>
        <w:t xml:space="preserve">О дополнительных мерах по совершенствованию оплаты труда работников отраслей экономики» // КонсультантПлюс: Беларусь [Электронный ресурс] / ООО «Юрспектр», </w:t>
      </w:r>
      <w:r w:rsidR="002D70F0" w:rsidRPr="0027559E">
        <w:rPr>
          <w:rFonts w:ascii="Times New Roman" w:hAnsi="Times New Roman"/>
          <w:sz w:val="28"/>
          <w:szCs w:val="28"/>
        </w:rPr>
        <w:t>НЦПИ РБ</w:t>
      </w:r>
      <w:r w:rsidR="00E04460" w:rsidRPr="0027559E">
        <w:rPr>
          <w:rFonts w:ascii="Times New Roman" w:hAnsi="Times New Roman"/>
          <w:sz w:val="28"/>
          <w:szCs w:val="28"/>
        </w:rPr>
        <w:t>. – Мн., 200</w:t>
      </w:r>
      <w:r w:rsidR="002D70F0" w:rsidRPr="0027559E">
        <w:rPr>
          <w:rFonts w:ascii="Times New Roman" w:hAnsi="Times New Roman"/>
          <w:sz w:val="28"/>
          <w:szCs w:val="28"/>
        </w:rPr>
        <w:t>9</w:t>
      </w:r>
      <w:r w:rsidR="00E04460" w:rsidRPr="0027559E">
        <w:rPr>
          <w:rFonts w:ascii="Times New Roman" w:hAnsi="Times New Roman"/>
          <w:sz w:val="28"/>
          <w:szCs w:val="28"/>
        </w:rPr>
        <w:t>.</w:t>
      </w:r>
    </w:p>
    <w:p w:rsidR="00E04460" w:rsidRPr="0027559E" w:rsidRDefault="00497803" w:rsidP="0027559E">
      <w:pPr>
        <w:pStyle w:val="ConsPlusNormal"/>
        <w:keepNext/>
        <w:suppressAutoHyphens/>
        <w:autoSpaceDE/>
        <w:autoSpaceDN/>
        <w:adjustRightInd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7559E">
        <w:rPr>
          <w:rFonts w:ascii="Times New Roman" w:hAnsi="Times New Roman" w:cs="Times New Roman"/>
          <w:sz w:val="28"/>
          <w:szCs w:val="28"/>
        </w:rPr>
        <w:t>4</w:t>
      </w:r>
      <w:r w:rsidR="00E04460" w:rsidRPr="0027559E">
        <w:rPr>
          <w:rFonts w:ascii="Times New Roman" w:hAnsi="Times New Roman" w:cs="Times New Roman"/>
          <w:sz w:val="28"/>
          <w:szCs w:val="28"/>
        </w:rPr>
        <w:t>. Декрет Президента Республики Беларусь от 26.07.1999 г. N 29 «О дополнительных мерах по совершенствованию трудовых отношений, укреплению трудовой и исполнительской дисциплины».</w:t>
      </w: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Style w:val="name"/>
          <w:caps w:val="0"/>
          <w:sz w:val="28"/>
          <w:szCs w:val="28"/>
        </w:rPr>
        <w:t>5</w:t>
      </w:r>
      <w:r w:rsidR="00E04460" w:rsidRPr="0027559E">
        <w:rPr>
          <w:rStyle w:val="name"/>
          <w:caps w:val="0"/>
          <w:sz w:val="28"/>
          <w:szCs w:val="28"/>
        </w:rPr>
        <w:t xml:space="preserve">. Декрет </w:t>
      </w:r>
      <w:r w:rsidR="00E04460" w:rsidRPr="0027559E">
        <w:rPr>
          <w:rStyle w:val="promulgator"/>
          <w:caps w:val="0"/>
          <w:sz w:val="28"/>
          <w:szCs w:val="28"/>
        </w:rPr>
        <w:t>Президента Республики Беларусь</w:t>
      </w:r>
      <w:r w:rsidR="00E04460" w:rsidRPr="0027559E">
        <w:rPr>
          <w:rStyle w:val="promulgator"/>
          <w:sz w:val="28"/>
          <w:szCs w:val="28"/>
        </w:rPr>
        <w:t xml:space="preserve"> </w:t>
      </w:r>
      <w:r w:rsidR="00E04460" w:rsidRPr="0027559E">
        <w:rPr>
          <w:rStyle w:val="datepr"/>
          <w:sz w:val="28"/>
          <w:szCs w:val="28"/>
        </w:rPr>
        <w:t>18 июля 2002 г.</w:t>
      </w:r>
      <w:r w:rsidR="00E04460" w:rsidRPr="0027559E">
        <w:rPr>
          <w:rStyle w:val="number"/>
          <w:sz w:val="28"/>
          <w:szCs w:val="28"/>
        </w:rPr>
        <w:t xml:space="preserve"> № 17 «</w:t>
      </w:r>
      <w:r w:rsidR="00E04460" w:rsidRPr="0027559E">
        <w:rPr>
          <w:rFonts w:ascii="Times New Roman" w:hAnsi="Times New Roman"/>
          <w:sz w:val="28"/>
          <w:szCs w:val="28"/>
        </w:rPr>
        <w:t xml:space="preserve">О некоторых вопросах регулирования оплаты труда работников» // КонсультантПлюс: Беларусь [Электронный ресурс] / ООО «Юрспектр», </w:t>
      </w:r>
      <w:r w:rsidR="002D70F0" w:rsidRPr="0027559E">
        <w:rPr>
          <w:rFonts w:ascii="Times New Roman" w:hAnsi="Times New Roman"/>
          <w:sz w:val="28"/>
          <w:szCs w:val="28"/>
        </w:rPr>
        <w:t>НЦПИ РБ</w:t>
      </w:r>
      <w:r w:rsidR="00E04460" w:rsidRPr="0027559E">
        <w:rPr>
          <w:rFonts w:ascii="Times New Roman" w:hAnsi="Times New Roman"/>
          <w:sz w:val="28"/>
          <w:szCs w:val="28"/>
        </w:rPr>
        <w:t>. – Мн., 200</w:t>
      </w:r>
      <w:r w:rsidR="002D70F0" w:rsidRPr="0027559E">
        <w:rPr>
          <w:rFonts w:ascii="Times New Roman" w:hAnsi="Times New Roman"/>
          <w:sz w:val="28"/>
          <w:szCs w:val="28"/>
        </w:rPr>
        <w:t>9</w:t>
      </w:r>
      <w:r w:rsidR="00E04460" w:rsidRPr="0027559E">
        <w:rPr>
          <w:rFonts w:ascii="Times New Roman" w:hAnsi="Times New Roman"/>
          <w:sz w:val="28"/>
          <w:szCs w:val="28"/>
        </w:rPr>
        <w:t>.</w:t>
      </w: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>6</w:t>
      </w:r>
      <w:r w:rsidR="00E04460" w:rsidRPr="0027559E">
        <w:rPr>
          <w:rFonts w:ascii="Times New Roman" w:hAnsi="Times New Roman"/>
          <w:sz w:val="28"/>
          <w:szCs w:val="28"/>
        </w:rPr>
        <w:t xml:space="preserve">. Постановление Министерства труда и социальной защиты от 20.09.2002 г. № 123 «Об утверждении Инструкции о порядке применения Единой тарифной сетки работников Республики Беларусь» // КонсультантПлюс: Беларусь [Электронный ресурс] / ООО «Юрспектр», </w:t>
      </w:r>
      <w:r w:rsidR="002D70F0" w:rsidRPr="0027559E">
        <w:rPr>
          <w:rFonts w:ascii="Times New Roman" w:hAnsi="Times New Roman"/>
          <w:sz w:val="28"/>
          <w:szCs w:val="28"/>
        </w:rPr>
        <w:t>НЦПИ РБ</w:t>
      </w:r>
      <w:r w:rsidR="00E04460" w:rsidRPr="0027559E">
        <w:rPr>
          <w:rFonts w:ascii="Times New Roman" w:hAnsi="Times New Roman"/>
          <w:sz w:val="28"/>
          <w:szCs w:val="28"/>
        </w:rPr>
        <w:t>. – Мн., 200</w:t>
      </w:r>
      <w:r w:rsidR="002D70F0" w:rsidRPr="0027559E">
        <w:rPr>
          <w:rFonts w:ascii="Times New Roman" w:hAnsi="Times New Roman"/>
          <w:sz w:val="28"/>
          <w:szCs w:val="28"/>
        </w:rPr>
        <w:t>9</w:t>
      </w:r>
      <w:r w:rsidR="00E04460" w:rsidRPr="0027559E">
        <w:rPr>
          <w:rFonts w:ascii="Times New Roman" w:hAnsi="Times New Roman"/>
          <w:sz w:val="28"/>
          <w:szCs w:val="28"/>
        </w:rPr>
        <w:t>.</w:t>
      </w: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>7</w:t>
      </w:r>
      <w:r w:rsidR="00E04460" w:rsidRPr="0027559E">
        <w:rPr>
          <w:rFonts w:ascii="Times New Roman" w:hAnsi="Times New Roman"/>
          <w:sz w:val="28"/>
          <w:szCs w:val="28"/>
        </w:rPr>
        <w:t xml:space="preserve">. Постановление Совета Министров Республики Беларусь от 16.06.1998 г. № 937 «О мерах по совершенствованию организации оплаты труда в отраслях экономики» // КонсультантПлюс: Беларусь [Электронный ресурс] / ООО «Юрспектр», </w:t>
      </w:r>
      <w:r w:rsidR="002D70F0" w:rsidRPr="0027559E">
        <w:rPr>
          <w:rFonts w:ascii="Times New Roman" w:hAnsi="Times New Roman"/>
          <w:sz w:val="28"/>
          <w:szCs w:val="28"/>
        </w:rPr>
        <w:t>НЦПИ РБ</w:t>
      </w:r>
      <w:r w:rsidR="00E04460" w:rsidRPr="0027559E">
        <w:rPr>
          <w:rFonts w:ascii="Times New Roman" w:hAnsi="Times New Roman"/>
          <w:sz w:val="28"/>
          <w:szCs w:val="28"/>
        </w:rPr>
        <w:t>. – Мн., 200</w:t>
      </w:r>
      <w:r w:rsidR="002D70F0" w:rsidRPr="0027559E">
        <w:rPr>
          <w:rFonts w:ascii="Times New Roman" w:hAnsi="Times New Roman"/>
          <w:sz w:val="28"/>
          <w:szCs w:val="28"/>
        </w:rPr>
        <w:t>9</w:t>
      </w:r>
      <w:r w:rsidR="00E04460" w:rsidRPr="0027559E">
        <w:rPr>
          <w:rFonts w:ascii="Times New Roman" w:hAnsi="Times New Roman"/>
          <w:sz w:val="28"/>
          <w:szCs w:val="28"/>
        </w:rPr>
        <w:t>.</w:t>
      </w:r>
    </w:p>
    <w:p w:rsidR="00E0446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 xml:space="preserve">8. </w:t>
      </w:r>
      <w:r w:rsidR="002D70F0" w:rsidRPr="0027559E">
        <w:rPr>
          <w:rFonts w:ascii="Times New Roman" w:hAnsi="Times New Roman"/>
          <w:sz w:val="28"/>
          <w:szCs w:val="28"/>
        </w:rPr>
        <w:t>Стрелкова Л.В., Макушева Ю.А. Труд и заработная плата на промышленном предприятии. М.: Юнити, 2009. - 351 с.</w:t>
      </w:r>
    </w:p>
    <w:p w:rsidR="002D70F0" w:rsidRPr="0027559E" w:rsidRDefault="00497803" w:rsidP="0027559E">
      <w:pPr>
        <w:keepNext/>
        <w:widowControl w:val="0"/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 xml:space="preserve">9. </w:t>
      </w:r>
      <w:r w:rsidR="002D70F0" w:rsidRPr="0027559E">
        <w:rPr>
          <w:rFonts w:ascii="Times New Roman" w:hAnsi="Times New Roman"/>
          <w:sz w:val="28"/>
          <w:szCs w:val="28"/>
        </w:rPr>
        <w:t>Федченко А.А. Экономика труда: теоретический и практический анализ. М.: Экзамен, 2007. - 510 с.</w:t>
      </w:r>
    </w:p>
    <w:p w:rsidR="00D47EAB" w:rsidRPr="0027559E" w:rsidRDefault="00497803" w:rsidP="0027559E">
      <w:pPr>
        <w:keepNext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59E">
        <w:rPr>
          <w:rFonts w:ascii="Times New Roman" w:hAnsi="Times New Roman"/>
          <w:sz w:val="28"/>
          <w:szCs w:val="28"/>
        </w:rPr>
        <w:t xml:space="preserve">10. </w:t>
      </w:r>
      <w:r w:rsidR="002D70F0" w:rsidRPr="0027559E">
        <w:rPr>
          <w:rFonts w:ascii="Times New Roman" w:hAnsi="Times New Roman"/>
          <w:sz w:val="28"/>
          <w:szCs w:val="28"/>
        </w:rPr>
        <w:t>Шуклин И.Н. Экономика и социология труда. М.: Экономика, 2007. - 446 с.</w:t>
      </w:r>
      <w:bookmarkStart w:id="0" w:name="_GoBack"/>
      <w:bookmarkEnd w:id="0"/>
    </w:p>
    <w:sectPr w:rsidR="00D47EAB" w:rsidRPr="0027559E" w:rsidSect="002755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02084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■"/>
        <w:legacy w:legacy="1" w:legacySpace="0" w:legacyIndent="144"/>
        <w:lvlJc w:val="left"/>
        <w:rPr>
          <w:rFonts w:ascii="Book Antiqua" w:hAnsi="Book Antiqua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139"/>
        <w:lvlJc w:val="left"/>
        <w:rPr>
          <w:rFonts w:ascii="Book Antiqua" w:hAnsi="Book Antiqua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149"/>
        <w:lvlJc w:val="left"/>
        <w:rPr>
          <w:rFonts w:ascii="Book Antiqua" w:hAnsi="Book Antiqu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F86"/>
    <w:rsid w:val="000B4B40"/>
    <w:rsid w:val="000F1346"/>
    <w:rsid w:val="001107AD"/>
    <w:rsid w:val="0018544E"/>
    <w:rsid w:val="00192909"/>
    <w:rsid w:val="002730C3"/>
    <w:rsid w:val="0027559E"/>
    <w:rsid w:val="002D70F0"/>
    <w:rsid w:val="002E699B"/>
    <w:rsid w:val="002F1F4F"/>
    <w:rsid w:val="003C4B45"/>
    <w:rsid w:val="00460F56"/>
    <w:rsid w:val="004648A3"/>
    <w:rsid w:val="00497803"/>
    <w:rsid w:val="005F7A19"/>
    <w:rsid w:val="0068294A"/>
    <w:rsid w:val="006C48B2"/>
    <w:rsid w:val="007E3F2E"/>
    <w:rsid w:val="00826F46"/>
    <w:rsid w:val="008D1F86"/>
    <w:rsid w:val="00A32333"/>
    <w:rsid w:val="00AB25C3"/>
    <w:rsid w:val="00B7072B"/>
    <w:rsid w:val="00C67536"/>
    <w:rsid w:val="00C97755"/>
    <w:rsid w:val="00CC364E"/>
    <w:rsid w:val="00D47EAB"/>
    <w:rsid w:val="00E04460"/>
    <w:rsid w:val="00E3696E"/>
    <w:rsid w:val="00EF73C3"/>
    <w:rsid w:val="00F24121"/>
    <w:rsid w:val="00F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10EDC61D-1B91-4292-A817-9B3AF2B9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64E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0">
    <w:name w:val="Font Style220"/>
    <w:uiPriority w:val="99"/>
    <w:rsid w:val="008D1F86"/>
    <w:rPr>
      <w:rFonts w:ascii="Arial Narrow" w:hAnsi="Arial Narrow" w:cs="Arial Narrow"/>
      <w:spacing w:val="20"/>
      <w:sz w:val="64"/>
      <w:szCs w:val="64"/>
    </w:rPr>
  </w:style>
  <w:style w:type="character" w:customStyle="1" w:styleId="FontStyle247">
    <w:name w:val="Font Style247"/>
    <w:uiPriority w:val="99"/>
    <w:rsid w:val="008D1F86"/>
    <w:rPr>
      <w:rFonts w:ascii="Arial Narrow" w:hAnsi="Arial Narrow" w:cs="Arial Narrow"/>
      <w:b/>
      <w:bCs/>
      <w:sz w:val="72"/>
      <w:szCs w:val="72"/>
    </w:rPr>
  </w:style>
  <w:style w:type="paragraph" w:customStyle="1" w:styleId="Style2">
    <w:name w:val="Style2"/>
    <w:basedOn w:val="a"/>
    <w:uiPriority w:val="99"/>
    <w:rsid w:val="00460F56"/>
    <w:pPr>
      <w:widowControl w:val="0"/>
      <w:autoSpaceDE w:val="0"/>
      <w:autoSpaceDN w:val="0"/>
      <w:adjustRightInd w:val="0"/>
      <w:spacing w:line="279" w:lineRule="exact"/>
      <w:ind w:firstLine="293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60F56"/>
    <w:pPr>
      <w:widowControl w:val="0"/>
      <w:autoSpaceDE w:val="0"/>
      <w:autoSpaceDN w:val="0"/>
      <w:adjustRightInd w:val="0"/>
      <w:jc w:val="center"/>
    </w:pPr>
    <w:rPr>
      <w:rFonts w:ascii="Book Antiqua" w:hAnsi="Book Antiqua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460F56"/>
    <w:pPr>
      <w:widowControl w:val="0"/>
      <w:autoSpaceDE w:val="0"/>
      <w:autoSpaceDN w:val="0"/>
      <w:adjustRightInd w:val="0"/>
      <w:spacing w:line="261" w:lineRule="exact"/>
      <w:jc w:val="right"/>
    </w:pPr>
    <w:rPr>
      <w:rFonts w:ascii="Book Antiqua" w:hAnsi="Book Antiqua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460F56"/>
    <w:pPr>
      <w:widowControl w:val="0"/>
      <w:autoSpaceDE w:val="0"/>
      <w:autoSpaceDN w:val="0"/>
      <w:adjustRightInd w:val="0"/>
      <w:spacing w:line="259" w:lineRule="exact"/>
      <w:ind w:hanging="139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108">
    <w:name w:val="Style108"/>
    <w:basedOn w:val="a"/>
    <w:uiPriority w:val="99"/>
    <w:rsid w:val="00460F56"/>
    <w:pPr>
      <w:widowControl w:val="0"/>
      <w:autoSpaceDE w:val="0"/>
      <w:autoSpaceDN w:val="0"/>
      <w:adjustRightInd w:val="0"/>
      <w:spacing w:line="200" w:lineRule="exact"/>
      <w:ind w:hanging="130"/>
      <w:jc w:val="both"/>
    </w:pPr>
    <w:rPr>
      <w:rFonts w:ascii="Book Antiqua" w:hAnsi="Book Antiqua"/>
      <w:sz w:val="24"/>
      <w:szCs w:val="24"/>
      <w:lang w:eastAsia="ru-RU"/>
    </w:rPr>
  </w:style>
  <w:style w:type="character" w:customStyle="1" w:styleId="FontStyle303">
    <w:name w:val="Font Style303"/>
    <w:uiPriority w:val="99"/>
    <w:rsid w:val="00460F56"/>
    <w:rPr>
      <w:rFonts w:ascii="Book Antiqua" w:hAnsi="Book Antiqua" w:cs="Book Antiqua"/>
      <w:sz w:val="18"/>
      <w:szCs w:val="18"/>
    </w:rPr>
  </w:style>
  <w:style w:type="character" w:customStyle="1" w:styleId="FontStyle304">
    <w:name w:val="Font Style304"/>
    <w:uiPriority w:val="99"/>
    <w:rsid w:val="00460F56"/>
    <w:rPr>
      <w:rFonts w:ascii="Book Antiqua" w:hAnsi="Book Antiqua" w:cs="Book Antiqua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460F56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60F56"/>
    <w:pPr>
      <w:widowControl w:val="0"/>
      <w:autoSpaceDE w:val="0"/>
      <w:autoSpaceDN w:val="0"/>
      <w:adjustRightInd w:val="0"/>
      <w:spacing w:line="260" w:lineRule="exact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122">
    <w:name w:val="Style122"/>
    <w:basedOn w:val="a"/>
    <w:uiPriority w:val="99"/>
    <w:rsid w:val="00460F56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460F56"/>
    <w:pPr>
      <w:widowControl w:val="0"/>
      <w:autoSpaceDE w:val="0"/>
      <w:autoSpaceDN w:val="0"/>
      <w:adjustRightInd w:val="0"/>
      <w:spacing w:line="245" w:lineRule="exact"/>
      <w:ind w:firstLine="379"/>
      <w:jc w:val="both"/>
    </w:pPr>
    <w:rPr>
      <w:rFonts w:ascii="Book Antiqua" w:hAnsi="Book Antiqua"/>
      <w:sz w:val="24"/>
      <w:szCs w:val="24"/>
      <w:lang w:eastAsia="ru-RU"/>
    </w:rPr>
  </w:style>
  <w:style w:type="character" w:customStyle="1" w:styleId="FontStyle251">
    <w:name w:val="Font Style251"/>
    <w:uiPriority w:val="99"/>
    <w:rsid w:val="00460F56"/>
    <w:rPr>
      <w:rFonts w:ascii="Book Antiqua" w:hAnsi="Book Antiqua" w:cs="Book Antiqua"/>
      <w:sz w:val="10"/>
      <w:szCs w:val="10"/>
    </w:rPr>
  </w:style>
  <w:style w:type="paragraph" w:styleId="a3">
    <w:name w:val="Balloon Text"/>
    <w:basedOn w:val="a"/>
    <w:link w:val="a4"/>
    <w:uiPriority w:val="99"/>
    <w:semiHidden/>
    <w:unhideWhenUsed/>
    <w:rsid w:val="00460F5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460F56"/>
    <w:rPr>
      <w:rFonts w:ascii="Tahoma" w:hAnsi="Tahoma" w:cs="Tahoma"/>
      <w:sz w:val="16"/>
      <w:szCs w:val="16"/>
    </w:rPr>
  </w:style>
  <w:style w:type="character" w:styleId="a5">
    <w:name w:val="Placeholder Text"/>
    <w:uiPriority w:val="99"/>
    <w:semiHidden/>
    <w:rsid w:val="00A32333"/>
    <w:rPr>
      <w:rFonts w:cs="Times New Roman"/>
      <w:color w:val="808080"/>
    </w:rPr>
  </w:style>
  <w:style w:type="paragraph" w:customStyle="1" w:styleId="Style3">
    <w:name w:val="Style3"/>
    <w:basedOn w:val="a"/>
    <w:uiPriority w:val="99"/>
    <w:rsid w:val="00A32333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0F1346"/>
    <w:pPr>
      <w:widowControl w:val="0"/>
      <w:autoSpaceDE w:val="0"/>
      <w:autoSpaceDN w:val="0"/>
      <w:adjustRightInd w:val="0"/>
      <w:spacing w:line="158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69">
    <w:name w:val="Style169"/>
    <w:basedOn w:val="a"/>
    <w:uiPriority w:val="99"/>
    <w:rsid w:val="000F1346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0F1346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221">
    <w:name w:val="Font Style221"/>
    <w:uiPriority w:val="99"/>
    <w:rsid w:val="000F1346"/>
    <w:rPr>
      <w:rFonts w:ascii="Arial Narrow" w:hAnsi="Arial Narrow" w:cs="Arial Narrow"/>
      <w:smallCaps/>
      <w:sz w:val="16"/>
      <w:szCs w:val="16"/>
    </w:rPr>
  </w:style>
  <w:style w:type="character" w:customStyle="1" w:styleId="FontStyle294">
    <w:name w:val="Font Style294"/>
    <w:uiPriority w:val="99"/>
    <w:rsid w:val="000F1346"/>
    <w:rPr>
      <w:rFonts w:ascii="Arial Narrow" w:hAnsi="Arial Narrow" w:cs="Arial Narrow"/>
      <w:sz w:val="14"/>
      <w:szCs w:val="14"/>
    </w:rPr>
  </w:style>
  <w:style w:type="character" w:customStyle="1" w:styleId="FontStyle295">
    <w:name w:val="Font Style295"/>
    <w:uiPriority w:val="99"/>
    <w:rsid w:val="000F1346"/>
    <w:rPr>
      <w:rFonts w:ascii="Arial Narrow" w:hAnsi="Arial Narrow" w:cs="Arial Narrow"/>
      <w:b/>
      <w:bCs/>
      <w:sz w:val="14"/>
      <w:szCs w:val="14"/>
    </w:rPr>
  </w:style>
  <w:style w:type="paragraph" w:customStyle="1" w:styleId="Style184">
    <w:name w:val="Style184"/>
    <w:basedOn w:val="a"/>
    <w:uiPriority w:val="99"/>
    <w:rsid w:val="000F1346"/>
    <w:pPr>
      <w:widowControl w:val="0"/>
      <w:autoSpaceDE w:val="0"/>
      <w:autoSpaceDN w:val="0"/>
      <w:adjustRightInd w:val="0"/>
      <w:spacing w:line="180" w:lineRule="exact"/>
    </w:pPr>
    <w:rPr>
      <w:rFonts w:ascii="Book Antiqua" w:hAnsi="Book Antiqua"/>
      <w:sz w:val="24"/>
      <w:szCs w:val="24"/>
      <w:lang w:eastAsia="ru-RU"/>
    </w:rPr>
  </w:style>
  <w:style w:type="character" w:customStyle="1" w:styleId="FontStyle181">
    <w:name w:val="Font Style181"/>
    <w:uiPriority w:val="99"/>
    <w:rsid w:val="000B4B40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Title"/>
    <w:basedOn w:val="a"/>
    <w:link w:val="a7"/>
    <w:uiPriority w:val="10"/>
    <w:qFormat/>
    <w:rsid w:val="000B4B40"/>
    <w:pPr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Назва Знак"/>
    <w:link w:val="a6"/>
    <w:uiPriority w:val="10"/>
    <w:locked/>
    <w:rsid w:val="000B4B4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7E3F2E"/>
    <w:pPr>
      <w:ind w:left="720"/>
      <w:contextualSpacing/>
    </w:pPr>
  </w:style>
  <w:style w:type="paragraph" w:customStyle="1" w:styleId="ConsPlusNormal">
    <w:name w:val="ConsPlusNormal"/>
    <w:rsid w:val="00E044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datepr">
    <w:name w:val="datepr"/>
    <w:rsid w:val="00E04460"/>
    <w:rPr>
      <w:rFonts w:ascii="Times New Roman" w:hAnsi="Times New Roman" w:cs="Times New Roman"/>
    </w:rPr>
  </w:style>
  <w:style w:type="character" w:customStyle="1" w:styleId="number">
    <w:name w:val="number"/>
    <w:rsid w:val="00E04460"/>
    <w:rPr>
      <w:rFonts w:ascii="Times New Roman" w:hAnsi="Times New Roman" w:cs="Times New Roman"/>
    </w:rPr>
  </w:style>
  <w:style w:type="character" w:customStyle="1" w:styleId="name">
    <w:name w:val="name"/>
    <w:rsid w:val="00E04460"/>
    <w:rPr>
      <w:rFonts w:ascii="Times New Roman" w:hAnsi="Times New Roman" w:cs="Times New Roman"/>
      <w:caps/>
    </w:rPr>
  </w:style>
  <w:style w:type="character" w:customStyle="1" w:styleId="promulgator">
    <w:name w:val="promulgator"/>
    <w:rsid w:val="00E04460"/>
    <w:rPr>
      <w:rFonts w:ascii="Times New Roman" w:hAnsi="Times New Roman"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C1808-6C93-4B32-8ACE-1A83FAF0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</Company>
  <LinksUpToDate>false</LinksUpToDate>
  <CharactersWithSpaces>18371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Irina</cp:lastModifiedBy>
  <cp:revision>2</cp:revision>
  <dcterms:created xsi:type="dcterms:W3CDTF">2014-09-29T17:16:00Z</dcterms:created>
  <dcterms:modified xsi:type="dcterms:W3CDTF">2014-09-29T17:16:00Z</dcterms:modified>
</cp:coreProperties>
</file>