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3B0" w:rsidRPr="00DD6C93" w:rsidRDefault="001A53B0" w:rsidP="00DD6C93">
      <w:pPr>
        <w:spacing w:line="360" w:lineRule="auto"/>
        <w:ind w:firstLine="720"/>
        <w:jc w:val="center"/>
        <w:rPr>
          <w:b/>
          <w:sz w:val="28"/>
          <w:szCs w:val="28"/>
        </w:rPr>
      </w:pPr>
      <w:r w:rsidRPr="00DD6C93">
        <w:rPr>
          <w:b/>
          <w:sz w:val="28"/>
          <w:szCs w:val="28"/>
        </w:rPr>
        <w:t>ВВЕДЕНИЕ</w:t>
      </w:r>
    </w:p>
    <w:p w:rsidR="001A53B0" w:rsidRPr="00DD6C93" w:rsidRDefault="001A53B0" w:rsidP="00DD6C93">
      <w:pPr>
        <w:spacing w:line="360" w:lineRule="auto"/>
        <w:ind w:firstLine="720"/>
        <w:jc w:val="both"/>
        <w:rPr>
          <w:color w:val="000000"/>
          <w:sz w:val="28"/>
          <w:szCs w:val="28"/>
        </w:rPr>
      </w:pPr>
    </w:p>
    <w:p w:rsidR="006E6240" w:rsidRPr="00DD6C93" w:rsidRDefault="006E6240" w:rsidP="00DD6C93">
      <w:pPr>
        <w:spacing w:line="360" w:lineRule="auto"/>
        <w:ind w:firstLine="720"/>
        <w:jc w:val="both"/>
        <w:rPr>
          <w:sz w:val="28"/>
          <w:szCs w:val="28"/>
        </w:rPr>
      </w:pPr>
      <w:r w:rsidRPr="00DD6C93">
        <w:rPr>
          <w:sz w:val="28"/>
          <w:szCs w:val="28"/>
        </w:rPr>
        <w:t>Важным фактором, влияющим как на содержание и формы вхождения России в мировые хозяйственные связи, так и на развитие единого рыночного пространства внутри страны, становится расширение непосредственного участия регионов РФ во внешнеэкономической деятельности</w:t>
      </w:r>
    </w:p>
    <w:p w:rsidR="006E6240" w:rsidRPr="00DD6C93" w:rsidRDefault="006E6240" w:rsidP="00DD6C93">
      <w:pPr>
        <w:spacing w:line="360" w:lineRule="auto"/>
        <w:ind w:firstLine="720"/>
        <w:jc w:val="both"/>
        <w:rPr>
          <w:sz w:val="28"/>
          <w:szCs w:val="28"/>
        </w:rPr>
      </w:pPr>
      <w:r w:rsidRPr="00DD6C93">
        <w:rPr>
          <w:sz w:val="28"/>
          <w:szCs w:val="28"/>
        </w:rPr>
        <w:t>Другой немаловажной и неотъемлемой частью внешнеэкономической деятельности РФ является распределение экспортно-импортных связей как по зарубежным странам и странам СНГ, так и по внутренним регионам России</w:t>
      </w:r>
    </w:p>
    <w:p w:rsidR="006E6240" w:rsidRPr="00DD6C93" w:rsidRDefault="006E6240" w:rsidP="00DD6C93">
      <w:pPr>
        <w:spacing w:line="360" w:lineRule="auto"/>
        <w:ind w:firstLine="720"/>
        <w:jc w:val="both"/>
        <w:rPr>
          <w:sz w:val="28"/>
          <w:szCs w:val="28"/>
        </w:rPr>
      </w:pPr>
      <w:r w:rsidRPr="00DD6C93">
        <w:rPr>
          <w:sz w:val="28"/>
          <w:szCs w:val="28"/>
        </w:rPr>
        <w:t>Экономическое пространство России - это совокупность регионов, отличающихся друг от друга уровнем экономического развития, отраслевой специализацией, природно-климатическими условиями и несмотря на это они тесно между собой связаны, причем не столько торговлей, сколько современным глубоко специализированным высокотехнологичным производством это объективно обусловило в каждом из регионов высокую долю продукции, производимой для других регионов и получаемой оттуда.</w:t>
      </w:r>
    </w:p>
    <w:p w:rsidR="006E6240" w:rsidRPr="00DD6C93" w:rsidRDefault="006E6240" w:rsidP="00DD6C93">
      <w:pPr>
        <w:spacing w:line="360" w:lineRule="auto"/>
        <w:ind w:firstLine="720"/>
        <w:jc w:val="both"/>
        <w:rPr>
          <w:sz w:val="28"/>
          <w:szCs w:val="28"/>
        </w:rPr>
      </w:pPr>
      <w:r w:rsidRPr="00DD6C93">
        <w:rPr>
          <w:sz w:val="28"/>
          <w:szCs w:val="28"/>
        </w:rPr>
        <w:t>В настоящее время проблема изучения вкладов отдельных регионов во внешнеэкономическую деятельность всей страны стоит особенно остро, т к этому вопросу уделяется мало внимания правительством страны и он остается в стороне, а зачастую от товарооборота одного региона зависит объем экспорта или импорта в целом по стране</w:t>
      </w:r>
    </w:p>
    <w:p w:rsidR="006E6240" w:rsidRPr="00DD6C93" w:rsidRDefault="006E6240" w:rsidP="00DD6C93">
      <w:pPr>
        <w:spacing w:line="360" w:lineRule="auto"/>
        <w:ind w:firstLine="720"/>
        <w:jc w:val="both"/>
        <w:rPr>
          <w:sz w:val="28"/>
          <w:szCs w:val="28"/>
        </w:rPr>
      </w:pPr>
      <w:r w:rsidRPr="00DD6C93">
        <w:rPr>
          <w:sz w:val="28"/>
          <w:szCs w:val="28"/>
        </w:rPr>
        <w:t>Нынешнее состояние внешнеэкономических связей России требует решения ряда сложных, но неотложных задач, прежде всего, восстановления и развития экспортного потенциала страны, повышения конкурентоспособности российских товаров на мировых рынках, формирование рациональной структуры экспорта и импорта, привлечения иностранных инвестиций на взаимовыгодных условиях, обеспечение экономической безопасности России.</w:t>
      </w:r>
    </w:p>
    <w:p w:rsidR="006E6240" w:rsidRPr="00DD6C93" w:rsidRDefault="006E6240" w:rsidP="00DD6C93">
      <w:pPr>
        <w:spacing w:line="360" w:lineRule="auto"/>
        <w:ind w:firstLine="720"/>
        <w:jc w:val="both"/>
        <w:rPr>
          <w:sz w:val="28"/>
          <w:szCs w:val="28"/>
        </w:rPr>
      </w:pPr>
      <w:r w:rsidRPr="00DD6C93">
        <w:rPr>
          <w:sz w:val="28"/>
          <w:szCs w:val="28"/>
        </w:rPr>
        <w:t>Во внешнеэкономической политике Россия руководствуется принципами, являющимися сейчас общепризнанными в мире. В числе этих принципов развитие экономических отношений со всеми странами мира на основе взаимной выгоды и равноправия, невмешательство во внутренние дела партнера, уважение принятых международных обязательств. Россия взяла курс на активное участие в международных финансовых и торговых организациях, соглашениях и конвенциях, отвечающих ее интересам и потребностям, пошла на преобразование валютной и внешнеторговой систем с учетом международных норм и правил.</w:t>
      </w:r>
    </w:p>
    <w:p w:rsidR="006E6240" w:rsidRPr="00DD6C93" w:rsidRDefault="006E6240" w:rsidP="00DD6C93">
      <w:pPr>
        <w:spacing w:line="360" w:lineRule="auto"/>
        <w:ind w:firstLine="720"/>
        <w:jc w:val="both"/>
        <w:rPr>
          <w:sz w:val="28"/>
          <w:szCs w:val="28"/>
        </w:rPr>
      </w:pPr>
      <w:r w:rsidRPr="00DD6C93">
        <w:rPr>
          <w:sz w:val="28"/>
          <w:szCs w:val="28"/>
        </w:rPr>
        <w:t>Внешнеэкономическая деятельность, в частности иностранные кредиты и инвестиции оказывают все более сильное воздействие на социально - экономическое положение регионов, выступая фактором их деления на сравнительно благополучные и депрессивные. В этой связи недостатки российского законодательства, регулирующего кредитно-инвестиционную сферу, способствовали отрыву Москвы от остальных регионов.</w:t>
      </w:r>
    </w:p>
    <w:p w:rsidR="006E6240" w:rsidRPr="00DD6C93" w:rsidRDefault="003E25CA" w:rsidP="00DD6C93">
      <w:pPr>
        <w:spacing w:line="360" w:lineRule="auto"/>
        <w:ind w:firstLine="720"/>
        <w:jc w:val="both"/>
        <w:rPr>
          <w:sz w:val="28"/>
          <w:szCs w:val="28"/>
        </w:rPr>
      </w:pPr>
      <w:r w:rsidRPr="00DD6C93">
        <w:rPr>
          <w:sz w:val="28"/>
          <w:szCs w:val="28"/>
        </w:rPr>
        <w:t>Центральное место в региональных предпочтениях всех стран -</w:t>
      </w:r>
      <w:r w:rsidR="0087494C" w:rsidRPr="00DD6C93">
        <w:rPr>
          <w:sz w:val="28"/>
          <w:szCs w:val="28"/>
        </w:rPr>
        <w:t xml:space="preserve"> </w:t>
      </w:r>
      <w:r w:rsidRPr="00DD6C93">
        <w:rPr>
          <w:sz w:val="28"/>
          <w:szCs w:val="28"/>
        </w:rPr>
        <w:t xml:space="preserve">партнеров России занимает Москва в силу ее столичных функций, исключительной роли в информационном и денежном обороте и значительно более комфортного предпринимательского климата. В столице реализованы и реализуются разномасштабные проекты сотрудничества, среди которых, однако, преобладают некапиталоемкие и быстроокупаемые, с невысоким предпринимательским риском, Москва выступает плацдармом освоения России зарубежными компаниями и банками. </w:t>
      </w:r>
    </w:p>
    <w:p w:rsidR="003E25CA" w:rsidRPr="00DD6C93" w:rsidRDefault="003E25CA" w:rsidP="00DD6C93">
      <w:pPr>
        <w:spacing w:line="360" w:lineRule="auto"/>
        <w:ind w:firstLine="720"/>
        <w:jc w:val="both"/>
        <w:rPr>
          <w:sz w:val="28"/>
          <w:szCs w:val="28"/>
        </w:rPr>
      </w:pPr>
      <w:r w:rsidRPr="00DD6C93">
        <w:rPr>
          <w:sz w:val="28"/>
          <w:szCs w:val="28"/>
        </w:rPr>
        <w:t>В целом экономическое благополучие страны во многом зависит от двух десятков регионов, которые дают около 3/4 общей прибыли и обеспечивают еще большую долю в доходной части федерального бюджета. Эти же регионы занимают ключевое положение во внешнеэкономических связях России.</w:t>
      </w:r>
    </w:p>
    <w:p w:rsidR="003E25CA" w:rsidRPr="00DD6C93" w:rsidRDefault="003E25CA" w:rsidP="00DD6C93">
      <w:pPr>
        <w:spacing w:line="360" w:lineRule="auto"/>
        <w:ind w:firstLine="720"/>
        <w:jc w:val="both"/>
        <w:rPr>
          <w:sz w:val="28"/>
          <w:szCs w:val="28"/>
        </w:rPr>
      </w:pPr>
      <w:r w:rsidRPr="00DD6C93">
        <w:rPr>
          <w:sz w:val="28"/>
          <w:szCs w:val="28"/>
        </w:rPr>
        <w:t>Современный этап развития политической и экономической ситуации в Российской Федерации характеризуется началом формирования новой системы взаимоотношений федеральных органов государственной власти и органов государственной власти субъектов РФ на основе конституционного закрепленного принципа разделения предметов ведения и полномочий центра и регионов. При этом связанные с формированием этой системы политические и экономические процессы идут с разной скоростью, под влиянием противоположно направленных интересов и факторов.</w:t>
      </w:r>
    </w:p>
    <w:p w:rsidR="003E25CA" w:rsidRPr="00DD6C93" w:rsidRDefault="003E25CA" w:rsidP="00DD6C93">
      <w:pPr>
        <w:spacing w:line="360" w:lineRule="auto"/>
        <w:ind w:firstLine="720"/>
        <w:jc w:val="both"/>
        <w:rPr>
          <w:sz w:val="28"/>
          <w:szCs w:val="28"/>
        </w:rPr>
      </w:pPr>
      <w:r w:rsidRPr="00DD6C93">
        <w:rPr>
          <w:sz w:val="28"/>
          <w:szCs w:val="28"/>
        </w:rPr>
        <w:t>Тем не менее , в настоящее время наработан определенный механизм регулирования, созданы соответствующие структуры . Например, работа с регионами осуществляется через:</w:t>
      </w:r>
    </w:p>
    <w:p w:rsidR="003E25CA" w:rsidRPr="00DD6C93" w:rsidRDefault="003E25CA" w:rsidP="00DD6C93">
      <w:pPr>
        <w:spacing w:line="360" w:lineRule="auto"/>
        <w:ind w:firstLine="720"/>
        <w:jc w:val="both"/>
        <w:rPr>
          <w:sz w:val="28"/>
          <w:szCs w:val="28"/>
        </w:rPr>
      </w:pPr>
      <w:r w:rsidRPr="00DD6C93">
        <w:rPr>
          <w:sz w:val="28"/>
          <w:szCs w:val="28"/>
        </w:rPr>
        <w:t>- институт уполномоченных МВЭС России в регионах;</w:t>
      </w:r>
    </w:p>
    <w:p w:rsidR="003E25CA" w:rsidRPr="00DD6C93" w:rsidRDefault="003E25CA" w:rsidP="00DD6C93">
      <w:pPr>
        <w:spacing w:line="360" w:lineRule="auto"/>
        <w:ind w:firstLine="720"/>
        <w:jc w:val="both"/>
        <w:rPr>
          <w:sz w:val="28"/>
          <w:szCs w:val="28"/>
        </w:rPr>
      </w:pPr>
      <w:r w:rsidRPr="00DD6C93">
        <w:rPr>
          <w:sz w:val="28"/>
          <w:szCs w:val="28"/>
        </w:rPr>
        <w:t>- через систему взаимодействия с межрегиональными ассоциациями;</w:t>
      </w:r>
    </w:p>
    <w:p w:rsidR="003E25CA" w:rsidRPr="00DD6C93" w:rsidRDefault="003E25CA" w:rsidP="00DD6C93">
      <w:pPr>
        <w:spacing w:line="360" w:lineRule="auto"/>
        <w:ind w:firstLine="720"/>
        <w:jc w:val="both"/>
        <w:rPr>
          <w:sz w:val="28"/>
          <w:szCs w:val="28"/>
        </w:rPr>
      </w:pPr>
      <w:r w:rsidRPr="00DD6C93">
        <w:rPr>
          <w:sz w:val="28"/>
          <w:szCs w:val="28"/>
        </w:rPr>
        <w:t>- через систему информационных обменов, что очень важно в условиях огромной территории и большого числа субъектов РФ;</w:t>
      </w:r>
    </w:p>
    <w:p w:rsidR="003E25CA" w:rsidRPr="00DD6C93" w:rsidRDefault="003E25CA" w:rsidP="00DD6C93">
      <w:pPr>
        <w:spacing w:line="360" w:lineRule="auto"/>
        <w:ind w:firstLine="720"/>
        <w:jc w:val="both"/>
        <w:rPr>
          <w:sz w:val="28"/>
          <w:szCs w:val="28"/>
        </w:rPr>
      </w:pPr>
      <w:r w:rsidRPr="00DD6C93">
        <w:rPr>
          <w:sz w:val="28"/>
          <w:szCs w:val="28"/>
        </w:rPr>
        <w:t>- через помощь, оказываемую регионам в реализации их программ и конкретных проектов в области развития экспортоориентированных программ.</w:t>
      </w:r>
    </w:p>
    <w:p w:rsidR="003E25CA" w:rsidRPr="00DD6C93" w:rsidRDefault="003E25CA" w:rsidP="00DD6C93">
      <w:pPr>
        <w:spacing w:line="360" w:lineRule="auto"/>
        <w:ind w:firstLine="720"/>
        <w:jc w:val="both"/>
        <w:rPr>
          <w:sz w:val="28"/>
          <w:szCs w:val="28"/>
        </w:rPr>
      </w:pPr>
      <w:r w:rsidRPr="00DD6C93">
        <w:rPr>
          <w:sz w:val="28"/>
          <w:szCs w:val="28"/>
        </w:rPr>
        <w:t>Следует отметить также возможности действующих межправительственных комиссий по торгово-экономическому и научно-техническому сотрудничеству.</w:t>
      </w:r>
    </w:p>
    <w:p w:rsidR="001A53B0" w:rsidRPr="00DD6C93" w:rsidRDefault="00C3452F" w:rsidP="00DD6C93">
      <w:pPr>
        <w:spacing w:line="360" w:lineRule="auto"/>
        <w:ind w:firstLine="720"/>
        <w:jc w:val="both"/>
        <w:rPr>
          <w:sz w:val="28"/>
          <w:szCs w:val="28"/>
        </w:rPr>
      </w:pPr>
      <w:r w:rsidRPr="00DD6C93">
        <w:rPr>
          <w:sz w:val="28"/>
          <w:szCs w:val="28"/>
        </w:rPr>
        <w:t xml:space="preserve">Исследованием внешнеэкономической деятельности регионов России, формам, перспективам этой деятельности посвящены работы А.Ю.Архипова, 3 Нагдиев С.А., Бутаев Р.Ш., Асаилов А.А. Н.Н.Волошина, Ю.Н.Грачева, Н.А.Михалевой, Т.Г.Морозовой, С.А.Нагдиева, В.И.Самофалова, И.Спиридонова, Л.Е.Стровского, Б.Фомичева, И.В.Юсупова и др. </w:t>
      </w:r>
    </w:p>
    <w:p w:rsidR="00DD6C93" w:rsidRDefault="00DD6C93">
      <w:pPr>
        <w:widowControl/>
        <w:autoSpaceDE/>
        <w:autoSpaceDN/>
        <w:adjustRightInd/>
        <w:spacing w:after="200" w:line="276" w:lineRule="auto"/>
        <w:rPr>
          <w:sz w:val="28"/>
          <w:szCs w:val="28"/>
        </w:rPr>
      </w:pPr>
      <w:r>
        <w:rPr>
          <w:sz w:val="28"/>
          <w:szCs w:val="28"/>
        </w:rPr>
        <w:br w:type="page"/>
      </w:r>
    </w:p>
    <w:p w:rsidR="00343F20" w:rsidRPr="00DD6C93" w:rsidRDefault="0087494C" w:rsidP="00DD6C93">
      <w:pPr>
        <w:spacing w:line="360" w:lineRule="auto"/>
        <w:ind w:firstLine="720"/>
        <w:jc w:val="center"/>
        <w:rPr>
          <w:b/>
          <w:sz w:val="28"/>
          <w:szCs w:val="28"/>
        </w:rPr>
      </w:pPr>
      <w:r w:rsidRPr="00DD6C93">
        <w:rPr>
          <w:b/>
          <w:sz w:val="28"/>
          <w:szCs w:val="28"/>
        </w:rPr>
        <w:t>1</w:t>
      </w:r>
      <w:r w:rsidR="00DD6C93" w:rsidRPr="00DD6C93">
        <w:rPr>
          <w:b/>
          <w:sz w:val="28"/>
          <w:szCs w:val="28"/>
        </w:rPr>
        <w:t>.</w:t>
      </w:r>
      <w:r w:rsidRPr="00DD6C93">
        <w:rPr>
          <w:b/>
          <w:sz w:val="28"/>
          <w:szCs w:val="28"/>
        </w:rPr>
        <w:t xml:space="preserve"> СУЩНОСТЬ ВНЕШНЕЭКОНОМИЧЕСКОЙ ДЕЯТЕЛЬНОСТИ РЕГИОНОВ И</w:t>
      </w:r>
      <w:r w:rsidR="00A7630C" w:rsidRPr="00DD6C93">
        <w:rPr>
          <w:b/>
          <w:sz w:val="28"/>
          <w:szCs w:val="28"/>
        </w:rPr>
        <w:t xml:space="preserve"> </w:t>
      </w:r>
      <w:r w:rsidRPr="00DD6C93">
        <w:rPr>
          <w:b/>
          <w:sz w:val="28"/>
          <w:szCs w:val="28"/>
        </w:rPr>
        <w:t>ОЦЕНКА ФАКТОРОВ ИНТЕНСИВНОСТИ</w:t>
      </w:r>
    </w:p>
    <w:p w:rsidR="0087494C" w:rsidRPr="00DD6C93" w:rsidRDefault="0087494C" w:rsidP="00DD6C93">
      <w:pPr>
        <w:spacing w:line="360" w:lineRule="auto"/>
        <w:ind w:firstLine="720"/>
        <w:jc w:val="both"/>
        <w:rPr>
          <w:sz w:val="28"/>
          <w:szCs w:val="28"/>
        </w:rPr>
      </w:pPr>
    </w:p>
    <w:p w:rsidR="00FF50FF" w:rsidRPr="00DD6C93" w:rsidRDefault="00FF50FF" w:rsidP="00DD6C93">
      <w:pPr>
        <w:spacing w:line="360" w:lineRule="auto"/>
        <w:ind w:firstLine="720"/>
        <w:jc w:val="both"/>
        <w:rPr>
          <w:sz w:val="28"/>
          <w:szCs w:val="28"/>
        </w:rPr>
      </w:pPr>
      <w:r w:rsidRPr="00DD6C93">
        <w:rPr>
          <w:sz w:val="28"/>
          <w:szCs w:val="28"/>
        </w:rPr>
        <w:t xml:space="preserve">В основе внешнеэкономической деятельности российских регионов лежит, во-первых, объективный интерес экономической территории, взаимодействующей с окружающим внешним миром (вне пределов страны) соответственно особенностям размещения элементов производительных сил, географического положения, природных условий и наличия ресурсов; во-вторых, экономический интерес субъекта РФ - институционально-государственного образования, представляющего целевые ориентировки населения - локальной территориально-поселенческой общности (регионального социума); в-третьих, неотъемлемая часть общероссийского интереса в области внешнеэкономической деятельности данного региона. </w:t>
      </w:r>
    </w:p>
    <w:p w:rsidR="00FF50FF" w:rsidRPr="00DD6C93" w:rsidRDefault="00FF50FF" w:rsidP="00DD6C93">
      <w:pPr>
        <w:spacing w:line="360" w:lineRule="auto"/>
        <w:ind w:firstLine="720"/>
        <w:jc w:val="both"/>
        <w:rPr>
          <w:sz w:val="28"/>
          <w:szCs w:val="28"/>
        </w:rPr>
      </w:pPr>
      <w:r w:rsidRPr="00DD6C93">
        <w:rPr>
          <w:sz w:val="28"/>
          <w:szCs w:val="28"/>
        </w:rPr>
        <w:t xml:space="preserve">Механизм внешнеэкономической деятельности в регионах РФ включает в себя формы этой деятельности: международную торговлю, кооперацию производства, в том числе функционирование совместных предприятий, привлечение иностранных инвестиций, активизацию во внешнеэкономических связях малого и среднего бизнеса, приграничное сотрудничество российских регионов, использование преимуществ зон свободного предпринимательства. </w:t>
      </w:r>
    </w:p>
    <w:p w:rsidR="00FF50FF" w:rsidRPr="00DD6C93" w:rsidRDefault="00FF50FF" w:rsidP="00DD6C93">
      <w:pPr>
        <w:spacing w:line="360" w:lineRule="auto"/>
        <w:ind w:firstLine="720"/>
        <w:jc w:val="both"/>
        <w:rPr>
          <w:sz w:val="28"/>
          <w:szCs w:val="28"/>
        </w:rPr>
      </w:pPr>
      <w:r w:rsidRPr="00DD6C93">
        <w:rPr>
          <w:sz w:val="28"/>
          <w:szCs w:val="28"/>
        </w:rPr>
        <w:t xml:space="preserve">Одной из основных форм внешнеэкономической деятельности в регионах является международная кооперация производства, одновременно представляющая собой важное средство структурной перестройки промышленности. Ведущими направлениями развития международных кооперационных связей в регионе являются: техническое перевооружение промышленного комплекса, в том числе на базе конверсии оборонной промышленности; развитие принципиально новых видов техники, технологий, в том числе энергосберегающих; совершенствование производств наукоемкой продукции с целью улучшения общего экспортного потенциала; создание экологически чистых производств; восстановление и развитие отраслей, обеспечивающих социально значимые потребности населения; развитие производства техники, оборудования для агропромышленного и энергетического комплексов; совершенствование системы научно-технической информации. </w:t>
      </w:r>
    </w:p>
    <w:p w:rsidR="00343F20" w:rsidRPr="00DD6C93" w:rsidRDefault="001A53B0" w:rsidP="00DD6C93">
      <w:pPr>
        <w:spacing w:line="360" w:lineRule="auto"/>
        <w:ind w:firstLine="720"/>
        <w:jc w:val="both"/>
        <w:rPr>
          <w:sz w:val="28"/>
          <w:szCs w:val="28"/>
        </w:rPr>
      </w:pPr>
      <w:r w:rsidRPr="00DD6C93">
        <w:rPr>
          <w:sz w:val="28"/>
          <w:szCs w:val="28"/>
        </w:rPr>
        <w:t xml:space="preserve">Совершенствование управления внешнеэкономической деятельностью </w:t>
      </w:r>
      <w:r w:rsidR="00693495" w:rsidRPr="00DD6C93">
        <w:rPr>
          <w:sz w:val="28"/>
          <w:szCs w:val="28"/>
        </w:rPr>
        <w:t>на всех этапах развития российской экономики является одним из ведущим фактором экономического роста. Объективной необходимостью при этом является более полная реализация региональных преимуществ внешнеэкономических связей.</w:t>
      </w:r>
    </w:p>
    <w:p w:rsidR="00343F20" w:rsidRPr="00DD6C93" w:rsidRDefault="00693495" w:rsidP="00DD6C93">
      <w:pPr>
        <w:spacing w:line="360" w:lineRule="auto"/>
        <w:ind w:firstLine="720"/>
        <w:jc w:val="both"/>
        <w:rPr>
          <w:sz w:val="28"/>
          <w:szCs w:val="28"/>
        </w:rPr>
      </w:pPr>
      <w:r w:rsidRPr="00DD6C93">
        <w:rPr>
          <w:sz w:val="28"/>
          <w:szCs w:val="28"/>
        </w:rPr>
        <w:t>В периоды обострения экономического кризиса возникают упрощенные предложения вернуться к монополии государства на широкий спектр статей экспорта и полному лицензированию импорта как основного источника бед для неконкурентоспособной отечественной продукции. Однако, как известно, протекционизм имеет существенные недостатки, которые могут приводить к застою отечественной промышленности. Преимущество мировой торговли, выражается в возможности приобретения товаров по более выгодным низким ценам, однако, большинство стран не используют импортоориентированную внешнюю политику и признают необходимость использования особых мер защиты внутреннего рынка от конъюнктурных колебаний. И хотя импортоориентированная экономика дает быстрый экономический эффект, так как на мировом рынке можно купить</w:t>
      </w:r>
      <w:r w:rsidR="00523436" w:rsidRPr="00DD6C93">
        <w:rPr>
          <w:sz w:val="28"/>
          <w:szCs w:val="28"/>
        </w:rPr>
        <w:t xml:space="preserve"> </w:t>
      </w:r>
      <w:r w:rsidRPr="00DD6C93">
        <w:rPr>
          <w:sz w:val="28"/>
          <w:szCs w:val="28"/>
        </w:rPr>
        <w:t>товар дешевле и, возможно, более качественный, однако этот эффект может</w:t>
      </w:r>
      <w:r w:rsidR="007C71D2" w:rsidRPr="00DD6C93">
        <w:rPr>
          <w:sz w:val="28"/>
          <w:szCs w:val="28"/>
        </w:rPr>
        <w:t xml:space="preserve"> </w:t>
      </w:r>
      <w:r w:rsidRPr="00DD6C93">
        <w:rPr>
          <w:sz w:val="28"/>
          <w:szCs w:val="28"/>
        </w:rPr>
        <w:t>быть перекрыт долгосрочным мультипликативным эффектом от вложения средств в собственную экономику, в собственный регион.</w:t>
      </w:r>
    </w:p>
    <w:p w:rsidR="00343F20" w:rsidRPr="00DD6C93" w:rsidRDefault="00693495" w:rsidP="00DD6C93">
      <w:pPr>
        <w:spacing w:line="360" w:lineRule="auto"/>
        <w:ind w:firstLine="720"/>
        <w:jc w:val="both"/>
        <w:rPr>
          <w:sz w:val="28"/>
          <w:szCs w:val="28"/>
        </w:rPr>
      </w:pPr>
      <w:r w:rsidRPr="00DD6C93">
        <w:rPr>
          <w:sz w:val="28"/>
          <w:szCs w:val="28"/>
        </w:rPr>
        <w:t>Функционирование</w:t>
      </w:r>
      <w:r w:rsidR="00DD6C93">
        <w:rPr>
          <w:sz w:val="28"/>
          <w:szCs w:val="28"/>
        </w:rPr>
        <w:t xml:space="preserve"> </w:t>
      </w:r>
      <w:r w:rsidRPr="00DD6C93">
        <w:rPr>
          <w:sz w:val="28"/>
          <w:szCs w:val="28"/>
        </w:rPr>
        <w:t>социально-экономического</w:t>
      </w:r>
      <w:r w:rsidR="00DD6C93">
        <w:rPr>
          <w:sz w:val="28"/>
          <w:szCs w:val="28"/>
        </w:rPr>
        <w:t xml:space="preserve"> </w:t>
      </w:r>
      <w:r w:rsidRPr="00DD6C93">
        <w:rPr>
          <w:sz w:val="28"/>
          <w:szCs w:val="28"/>
        </w:rPr>
        <w:t>комплекса</w:t>
      </w:r>
      <w:r w:rsidR="00DD6C93">
        <w:rPr>
          <w:sz w:val="28"/>
          <w:szCs w:val="28"/>
        </w:rPr>
        <w:t xml:space="preserve"> </w:t>
      </w:r>
      <w:r w:rsidRPr="00DD6C93">
        <w:rPr>
          <w:sz w:val="28"/>
          <w:szCs w:val="28"/>
        </w:rPr>
        <w:t>большинства регионов в настоящее время в значительной мере обеспечивается экспортной деятельностью расположенных в их границах предприятий.</w:t>
      </w:r>
    </w:p>
    <w:p w:rsidR="00343F20" w:rsidRPr="00DD6C93" w:rsidRDefault="00693495" w:rsidP="00DD6C93">
      <w:pPr>
        <w:spacing w:line="360" w:lineRule="auto"/>
        <w:ind w:firstLine="720"/>
        <w:jc w:val="both"/>
        <w:rPr>
          <w:sz w:val="28"/>
          <w:szCs w:val="28"/>
        </w:rPr>
      </w:pPr>
      <w:r w:rsidRPr="00DD6C93">
        <w:rPr>
          <w:sz w:val="28"/>
          <w:szCs w:val="28"/>
        </w:rPr>
        <w:t>В схеме содействия экспорту, су</w:t>
      </w:r>
      <w:r w:rsidR="00FD7678" w:rsidRPr="00DD6C93">
        <w:rPr>
          <w:sz w:val="28"/>
          <w:szCs w:val="28"/>
        </w:rPr>
        <w:t xml:space="preserve">щественная координирующая роль </w:t>
      </w:r>
      <w:r w:rsidRPr="00DD6C93">
        <w:rPr>
          <w:sz w:val="28"/>
          <w:szCs w:val="28"/>
        </w:rPr>
        <w:t>может принадлежать территориальным органам, так как именно они являются центральным звеном управления внешнеэкономическим комплексом региона, работая одновременно в контакте с предприятиями-участниками внешнеэкономической деятельности, с управленческими структурами всех иерархических уровней соподчинения, представленными в регионе, с подразделениями инфраструктурного обеспечения региональной внешнеэкономической деятельности. Территориальные органы государственного управления владеют наиболее полной информацией о резервах (в том числе неиспользуемых) участия региона в международном разделении труда.</w:t>
      </w:r>
    </w:p>
    <w:p w:rsidR="00343F20" w:rsidRPr="00DD6C93" w:rsidRDefault="00693495" w:rsidP="00DD6C93">
      <w:pPr>
        <w:spacing w:line="360" w:lineRule="auto"/>
        <w:ind w:firstLine="720"/>
        <w:jc w:val="both"/>
        <w:rPr>
          <w:sz w:val="28"/>
          <w:szCs w:val="28"/>
        </w:rPr>
      </w:pPr>
      <w:r w:rsidRPr="00DD6C93">
        <w:rPr>
          <w:sz w:val="28"/>
          <w:szCs w:val="28"/>
        </w:rPr>
        <w:t>Содействие экспорту становится ва</w:t>
      </w:r>
      <w:r w:rsidR="00523436" w:rsidRPr="00DD6C93">
        <w:rPr>
          <w:sz w:val="28"/>
          <w:szCs w:val="28"/>
        </w:rPr>
        <w:t xml:space="preserve">жнейшим инструментом </w:t>
      </w:r>
      <w:r w:rsidRPr="00DD6C93">
        <w:rPr>
          <w:sz w:val="28"/>
          <w:szCs w:val="28"/>
        </w:rPr>
        <w:t>внешнеэкономической политики реги</w:t>
      </w:r>
      <w:r w:rsidR="00523436" w:rsidRPr="00DD6C93">
        <w:rPr>
          <w:sz w:val="28"/>
          <w:szCs w:val="28"/>
        </w:rPr>
        <w:t xml:space="preserve">ональных органов управления. За </w:t>
      </w:r>
      <w:r w:rsidRPr="00DD6C93">
        <w:rPr>
          <w:sz w:val="28"/>
          <w:szCs w:val="28"/>
        </w:rPr>
        <w:t>федеральным звеном, бесспорно, ост</w:t>
      </w:r>
      <w:r w:rsidR="00523436" w:rsidRPr="00DD6C93">
        <w:rPr>
          <w:sz w:val="28"/>
          <w:szCs w:val="28"/>
        </w:rPr>
        <w:t xml:space="preserve">ается стратегическая проработка </w:t>
      </w:r>
      <w:r w:rsidRPr="00DD6C93">
        <w:rPr>
          <w:sz w:val="28"/>
          <w:szCs w:val="28"/>
        </w:rPr>
        <w:t>вопроса,</w:t>
      </w:r>
      <w:r w:rsidR="00DD6C93">
        <w:rPr>
          <w:sz w:val="28"/>
          <w:szCs w:val="28"/>
        </w:rPr>
        <w:t xml:space="preserve"> </w:t>
      </w:r>
      <w:r w:rsidRPr="00DD6C93">
        <w:rPr>
          <w:sz w:val="28"/>
          <w:szCs w:val="28"/>
        </w:rPr>
        <w:t>тогда</w:t>
      </w:r>
      <w:r w:rsidR="00DD6C93">
        <w:rPr>
          <w:sz w:val="28"/>
          <w:szCs w:val="28"/>
        </w:rPr>
        <w:t xml:space="preserve"> </w:t>
      </w:r>
      <w:r w:rsidRPr="00DD6C93">
        <w:rPr>
          <w:sz w:val="28"/>
          <w:szCs w:val="28"/>
        </w:rPr>
        <w:t>как</w:t>
      </w:r>
      <w:r w:rsidR="00DD6C93">
        <w:rPr>
          <w:sz w:val="28"/>
          <w:szCs w:val="28"/>
        </w:rPr>
        <w:t xml:space="preserve"> </w:t>
      </w:r>
      <w:r w:rsidRPr="00DD6C93">
        <w:rPr>
          <w:sz w:val="28"/>
          <w:szCs w:val="28"/>
        </w:rPr>
        <w:t>исполнение</w:t>
      </w:r>
      <w:r w:rsidRPr="00DD6C93">
        <w:rPr>
          <w:sz w:val="28"/>
          <w:szCs w:val="28"/>
        </w:rPr>
        <w:tab/>
      </w:r>
      <w:r w:rsidR="007C71D2" w:rsidRPr="00DD6C93">
        <w:rPr>
          <w:sz w:val="28"/>
          <w:szCs w:val="28"/>
        </w:rPr>
        <w:t>работы</w:t>
      </w:r>
      <w:r w:rsidR="00DD6C93">
        <w:rPr>
          <w:sz w:val="28"/>
          <w:szCs w:val="28"/>
        </w:rPr>
        <w:t xml:space="preserve"> </w:t>
      </w:r>
      <w:r w:rsidR="007C71D2" w:rsidRPr="00DD6C93">
        <w:rPr>
          <w:sz w:val="28"/>
          <w:szCs w:val="28"/>
        </w:rPr>
        <w:t>по</w:t>
      </w:r>
      <w:r w:rsidR="00DD6C93">
        <w:rPr>
          <w:sz w:val="28"/>
          <w:szCs w:val="28"/>
        </w:rPr>
        <w:t xml:space="preserve"> </w:t>
      </w:r>
      <w:r w:rsidRPr="00DD6C93">
        <w:rPr>
          <w:sz w:val="28"/>
          <w:szCs w:val="28"/>
        </w:rPr>
        <w:t>стимулированию</w:t>
      </w:r>
      <w:r w:rsidR="00523436" w:rsidRPr="00DD6C93">
        <w:rPr>
          <w:sz w:val="28"/>
          <w:szCs w:val="28"/>
        </w:rPr>
        <w:t xml:space="preserve"> </w:t>
      </w:r>
      <w:r w:rsidRPr="00DD6C93">
        <w:rPr>
          <w:sz w:val="28"/>
          <w:szCs w:val="28"/>
        </w:rPr>
        <w:t>внешнеэкономических связей постепенно перемещается с федерального уровня на региональный, поскольку на современном этапе развития структурных изменений в хозяйственном комплексе региона поддержание рабочих мест, обеспечение налогооблагаемой базы и другие однопорядковые вопросы во многом ложатся на регионально-государственный уровень управления.</w:t>
      </w:r>
    </w:p>
    <w:p w:rsidR="00343F20" w:rsidRPr="00DD6C93" w:rsidRDefault="00693495" w:rsidP="00DD6C93">
      <w:pPr>
        <w:spacing w:line="360" w:lineRule="auto"/>
        <w:ind w:firstLine="720"/>
        <w:jc w:val="both"/>
        <w:rPr>
          <w:sz w:val="28"/>
          <w:szCs w:val="28"/>
        </w:rPr>
      </w:pPr>
      <w:r w:rsidRPr="00DD6C93">
        <w:rPr>
          <w:sz w:val="28"/>
          <w:szCs w:val="28"/>
        </w:rPr>
        <w:t>Для повышения интенсивности внешнеэкономической деятельности региона могут быть предложены следующие направления:</w:t>
      </w:r>
    </w:p>
    <w:p w:rsidR="00343F20" w:rsidRPr="00DD6C93" w:rsidRDefault="00693495" w:rsidP="00DD6C93">
      <w:pPr>
        <w:tabs>
          <w:tab w:val="left" w:pos="1134"/>
        </w:tabs>
        <w:spacing w:line="360" w:lineRule="auto"/>
        <w:ind w:firstLine="720"/>
        <w:jc w:val="both"/>
        <w:rPr>
          <w:sz w:val="28"/>
          <w:szCs w:val="28"/>
        </w:rPr>
      </w:pPr>
      <w:r w:rsidRPr="00DD6C93">
        <w:rPr>
          <w:sz w:val="28"/>
          <w:szCs w:val="28"/>
        </w:rPr>
        <w:t>-</w:t>
      </w:r>
      <w:r w:rsidRPr="00DD6C93">
        <w:rPr>
          <w:sz w:val="28"/>
          <w:szCs w:val="28"/>
        </w:rPr>
        <w:tab/>
        <w:t>срочная разработка и принятие научно-обоснованной промышленной</w:t>
      </w:r>
      <w:r w:rsidR="00DD6C93">
        <w:rPr>
          <w:sz w:val="28"/>
          <w:szCs w:val="28"/>
        </w:rPr>
        <w:t xml:space="preserve"> </w:t>
      </w:r>
      <w:r w:rsidRPr="00DD6C93">
        <w:rPr>
          <w:sz w:val="28"/>
          <w:szCs w:val="28"/>
        </w:rPr>
        <w:t>(отраслевой) политики России как базы для избирательной защиты</w:t>
      </w:r>
      <w:r w:rsidR="00DD6C93">
        <w:rPr>
          <w:sz w:val="28"/>
          <w:szCs w:val="28"/>
        </w:rPr>
        <w:t xml:space="preserve"> </w:t>
      </w:r>
      <w:r w:rsidRPr="00DD6C93">
        <w:rPr>
          <w:sz w:val="28"/>
          <w:szCs w:val="28"/>
        </w:rPr>
        <w:t>отечественных производителей, поощрения конкуренции на внутреннем</w:t>
      </w:r>
      <w:r w:rsidR="00DD6C93">
        <w:rPr>
          <w:sz w:val="28"/>
          <w:szCs w:val="28"/>
        </w:rPr>
        <w:t xml:space="preserve"> </w:t>
      </w:r>
      <w:r w:rsidRPr="00DD6C93">
        <w:rPr>
          <w:sz w:val="28"/>
          <w:szCs w:val="28"/>
        </w:rPr>
        <w:t>рынке. Без такой политики успешное развитие внешнеэкономической</w:t>
      </w:r>
      <w:r w:rsidR="00DD6C93">
        <w:rPr>
          <w:sz w:val="28"/>
          <w:szCs w:val="28"/>
        </w:rPr>
        <w:t xml:space="preserve"> </w:t>
      </w:r>
      <w:r w:rsidRPr="00DD6C93">
        <w:rPr>
          <w:sz w:val="28"/>
          <w:szCs w:val="28"/>
        </w:rPr>
        <w:t>деятельности региона невозможно;</w:t>
      </w:r>
    </w:p>
    <w:p w:rsidR="00343F20" w:rsidRPr="00DD6C93" w:rsidRDefault="00693495" w:rsidP="00DD6C93">
      <w:pPr>
        <w:tabs>
          <w:tab w:val="left" w:pos="1134"/>
        </w:tabs>
        <w:spacing w:line="360" w:lineRule="auto"/>
        <w:ind w:firstLine="720"/>
        <w:jc w:val="both"/>
        <w:rPr>
          <w:sz w:val="28"/>
          <w:szCs w:val="28"/>
        </w:rPr>
      </w:pPr>
      <w:r w:rsidRPr="00DD6C93">
        <w:rPr>
          <w:sz w:val="28"/>
          <w:szCs w:val="28"/>
        </w:rPr>
        <w:t>-</w:t>
      </w:r>
      <w:r w:rsidRPr="00DD6C93">
        <w:rPr>
          <w:sz w:val="28"/>
          <w:szCs w:val="28"/>
        </w:rPr>
        <w:tab/>
        <w:t>ввод в действие государственной системы поощрения</w:t>
      </w:r>
      <w:r w:rsidR="00DD6C93">
        <w:rPr>
          <w:sz w:val="28"/>
          <w:szCs w:val="28"/>
        </w:rPr>
        <w:t xml:space="preserve"> </w:t>
      </w:r>
      <w:r w:rsidRPr="00DD6C93">
        <w:rPr>
          <w:sz w:val="28"/>
          <w:szCs w:val="28"/>
        </w:rPr>
        <w:t>промышленного экспорта, в том числе в форме госкредитов, гарантий и иных</w:t>
      </w:r>
      <w:r w:rsidR="00DD6C93">
        <w:rPr>
          <w:sz w:val="28"/>
          <w:szCs w:val="28"/>
        </w:rPr>
        <w:t xml:space="preserve"> </w:t>
      </w:r>
      <w:r w:rsidRPr="00DD6C93">
        <w:rPr>
          <w:sz w:val="28"/>
          <w:szCs w:val="28"/>
        </w:rPr>
        <w:t>форм финансирования экспортеров и их внешнеторговой маркетинговой</w:t>
      </w:r>
      <w:r w:rsidR="00DD6C93">
        <w:rPr>
          <w:sz w:val="28"/>
          <w:szCs w:val="28"/>
        </w:rPr>
        <w:t xml:space="preserve"> </w:t>
      </w:r>
      <w:r w:rsidRPr="00DD6C93">
        <w:rPr>
          <w:sz w:val="28"/>
          <w:szCs w:val="28"/>
        </w:rPr>
        <w:t>деятельности. Особенно это касается мер поддержки аграрного сектора;</w:t>
      </w:r>
    </w:p>
    <w:p w:rsidR="00343F20" w:rsidRPr="00DD6C93" w:rsidRDefault="00693495" w:rsidP="00DD6C93">
      <w:pPr>
        <w:tabs>
          <w:tab w:val="left" w:pos="1134"/>
        </w:tabs>
        <w:spacing w:line="360" w:lineRule="auto"/>
        <w:ind w:firstLine="720"/>
        <w:jc w:val="both"/>
        <w:rPr>
          <w:sz w:val="28"/>
          <w:szCs w:val="28"/>
        </w:rPr>
      </w:pPr>
      <w:r w:rsidRPr="00DD6C93">
        <w:rPr>
          <w:sz w:val="28"/>
          <w:szCs w:val="28"/>
        </w:rPr>
        <w:t>-</w:t>
      </w:r>
      <w:r w:rsidRPr="00DD6C93">
        <w:rPr>
          <w:sz w:val="28"/>
          <w:szCs w:val="28"/>
        </w:rPr>
        <w:tab/>
        <w:t>создание механизмов временной государственной поддержки</w:t>
      </w:r>
      <w:r w:rsidR="00DD6C93">
        <w:rPr>
          <w:sz w:val="28"/>
          <w:szCs w:val="28"/>
        </w:rPr>
        <w:t xml:space="preserve"> </w:t>
      </w:r>
      <w:r w:rsidRPr="00DD6C93">
        <w:rPr>
          <w:sz w:val="28"/>
          <w:szCs w:val="28"/>
        </w:rPr>
        <w:t>предприятий региона, особо страдающих от резко возросшего импорта;</w:t>
      </w:r>
    </w:p>
    <w:p w:rsidR="00343F20" w:rsidRPr="00DD6C93" w:rsidRDefault="00693495" w:rsidP="00DD6C93">
      <w:pPr>
        <w:tabs>
          <w:tab w:val="left" w:pos="1134"/>
        </w:tabs>
        <w:spacing w:line="360" w:lineRule="auto"/>
        <w:ind w:firstLine="720"/>
        <w:jc w:val="both"/>
        <w:rPr>
          <w:sz w:val="28"/>
          <w:szCs w:val="28"/>
        </w:rPr>
      </w:pPr>
      <w:r w:rsidRPr="00DD6C93">
        <w:rPr>
          <w:sz w:val="28"/>
          <w:szCs w:val="28"/>
        </w:rPr>
        <w:t>-</w:t>
      </w:r>
      <w:r w:rsidRPr="00DD6C93">
        <w:rPr>
          <w:sz w:val="28"/>
          <w:szCs w:val="28"/>
        </w:rPr>
        <w:tab/>
        <w:t>создание государственной системы внешнеэкономической</w:t>
      </w:r>
      <w:r w:rsidR="00DD6C93">
        <w:rPr>
          <w:sz w:val="28"/>
          <w:szCs w:val="28"/>
        </w:rPr>
        <w:t xml:space="preserve"> </w:t>
      </w:r>
      <w:r w:rsidRPr="00DD6C93">
        <w:rPr>
          <w:sz w:val="28"/>
          <w:szCs w:val="28"/>
        </w:rPr>
        <w:t>информации для предприятий (цены, условия торговли и т.п.);</w:t>
      </w:r>
    </w:p>
    <w:p w:rsidR="00343F20" w:rsidRPr="00DD6C93" w:rsidRDefault="00693495" w:rsidP="00DD6C93">
      <w:pPr>
        <w:tabs>
          <w:tab w:val="left" w:pos="1134"/>
        </w:tabs>
        <w:spacing w:line="360" w:lineRule="auto"/>
        <w:ind w:firstLine="720"/>
        <w:jc w:val="both"/>
        <w:rPr>
          <w:sz w:val="28"/>
          <w:szCs w:val="28"/>
        </w:rPr>
      </w:pPr>
      <w:r w:rsidRPr="00DD6C93">
        <w:rPr>
          <w:sz w:val="28"/>
          <w:szCs w:val="28"/>
        </w:rPr>
        <w:t>-</w:t>
      </w:r>
      <w:r w:rsidRPr="00DD6C93">
        <w:rPr>
          <w:sz w:val="28"/>
          <w:szCs w:val="28"/>
        </w:rPr>
        <w:tab/>
        <w:t>подготовка в регионе специализированных во внешнеэкономической</w:t>
      </w:r>
      <w:r w:rsidR="00DD6C93">
        <w:rPr>
          <w:sz w:val="28"/>
          <w:szCs w:val="28"/>
        </w:rPr>
        <w:t xml:space="preserve"> </w:t>
      </w:r>
      <w:r w:rsidRPr="00DD6C93">
        <w:rPr>
          <w:sz w:val="28"/>
          <w:szCs w:val="28"/>
        </w:rPr>
        <w:t>деятельности кадров (юристов и экономистов);</w:t>
      </w:r>
    </w:p>
    <w:p w:rsidR="00343F20" w:rsidRPr="00DD6C93" w:rsidRDefault="00693495" w:rsidP="00DD6C93">
      <w:pPr>
        <w:tabs>
          <w:tab w:val="left" w:pos="1134"/>
        </w:tabs>
        <w:spacing w:line="360" w:lineRule="auto"/>
        <w:ind w:firstLine="720"/>
        <w:jc w:val="both"/>
        <w:rPr>
          <w:sz w:val="28"/>
          <w:szCs w:val="28"/>
        </w:rPr>
      </w:pPr>
      <w:r w:rsidRPr="00DD6C93">
        <w:rPr>
          <w:sz w:val="28"/>
          <w:szCs w:val="28"/>
        </w:rPr>
        <w:t>-</w:t>
      </w:r>
      <w:r w:rsidRPr="00DD6C93">
        <w:rPr>
          <w:sz w:val="28"/>
          <w:szCs w:val="28"/>
        </w:rPr>
        <w:tab/>
        <w:t>постоянный мониторинг внешнеторговых контрагентов и всех</w:t>
      </w:r>
      <w:r w:rsidR="00DD6C93">
        <w:rPr>
          <w:sz w:val="28"/>
          <w:szCs w:val="28"/>
        </w:rPr>
        <w:t xml:space="preserve"> </w:t>
      </w:r>
      <w:r w:rsidRPr="00DD6C93">
        <w:rPr>
          <w:sz w:val="28"/>
          <w:szCs w:val="28"/>
        </w:rPr>
        <w:t>торговых барьеров, создаваемых ими, публикация регулярных отчетов его</w:t>
      </w:r>
      <w:r w:rsidR="00DD6C93">
        <w:rPr>
          <w:sz w:val="28"/>
          <w:szCs w:val="28"/>
        </w:rPr>
        <w:t xml:space="preserve"> </w:t>
      </w:r>
      <w:r w:rsidRPr="00DD6C93">
        <w:rPr>
          <w:sz w:val="28"/>
          <w:szCs w:val="28"/>
        </w:rPr>
        <w:t>результатов.</w:t>
      </w:r>
    </w:p>
    <w:p w:rsidR="00343F20" w:rsidRPr="00DD6C93" w:rsidRDefault="00693495" w:rsidP="00DD6C93">
      <w:pPr>
        <w:spacing w:line="360" w:lineRule="auto"/>
        <w:ind w:firstLine="720"/>
        <w:jc w:val="both"/>
        <w:rPr>
          <w:sz w:val="28"/>
          <w:szCs w:val="28"/>
        </w:rPr>
      </w:pPr>
      <w:r w:rsidRPr="00DD6C93">
        <w:rPr>
          <w:sz w:val="28"/>
          <w:szCs w:val="28"/>
        </w:rPr>
        <w:t>Оценка факторов интенсивности внешнеэкономических связей и потенциала импортозамещения в отдельных регионах должна производиться на основе более детального и конструктивного анализа региональных особенностей:</w:t>
      </w:r>
    </w:p>
    <w:p w:rsidR="00343F20" w:rsidRPr="00DD6C93" w:rsidRDefault="00693495" w:rsidP="00DD6C93">
      <w:pPr>
        <w:spacing w:line="360" w:lineRule="auto"/>
        <w:ind w:firstLine="720"/>
        <w:jc w:val="both"/>
        <w:rPr>
          <w:sz w:val="28"/>
          <w:szCs w:val="28"/>
        </w:rPr>
      </w:pPr>
      <w:r w:rsidRPr="00DD6C93">
        <w:rPr>
          <w:sz w:val="28"/>
          <w:szCs w:val="28"/>
        </w:rPr>
        <w:t>определения оптово-межрегиональных функций данного региона, а также степени его участия во внешнеэкономической деятельности;</w:t>
      </w:r>
    </w:p>
    <w:p w:rsidR="00343F20" w:rsidRPr="00DD6C93" w:rsidRDefault="00693495" w:rsidP="00DD6C93">
      <w:pPr>
        <w:spacing w:line="360" w:lineRule="auto"/>
        <w:ind w:firstLine="720"/>
        <w:jc w:val="both"/>
        <w:rPr>
          <w:sz w:val="28"/>
          <w:szCs w:val="28"/>
        </w:rPr>
      </w:pPr>
      <w:r w:rsidRPr="00DD6C93">
        <w:rPr>
          <w:sz w:val="28"/>
          <w:szCs w:val="28"/>
        </w:rPr>
        <w:t>наличия информации об импорте в регион соответствующих групп товаров;</w:t>
      </w:r>
    </w:p>
    <w:p w:rsidR="00343F20" w:rsidRPr="00DD6C93" w:rsidRDefault="00693495" w:rsidP="00DD6C93">
      <w:pPr>
        <w:spacing w:line="360" w:lineRule="auto"/>
        <w:ind w:firstLine="720"/>
        <w:jc w:val="both"/>
        <w:rPr>
          <w:sz w:val="28"/>
          <w:szCs w:val="28"/>
        </w:rPr>
      </w:pPr>
      <w:r w:rsidRPr="00DD6C93">
        <w:rPr>
          <w:sz w:val="28"/>
          <w:szCs w:val="28"/>
        </w:rPr>
        <w:t>получения информации о возможных изменениях таможенных тарифов по группам товаров;</w:t>
      </w:r>
    </w:p>
    <w:p w:rsidR="00343F20" w:rsidRPr="00DD6C93" w:rsidRDefault="00693495" w:rsidP="00DD6C93">
      <w:pPr>
        <w:spacing w:line="360" w:lineRule="auto"/>
        <w:ind w:firstLine="720"/>
        <w:jc w:val="both"/>
        <w:rPr>
          <w:sz w:val="28"/>
          <w:szCs w:val="28"/>
        </w:rPr>
      </w:pPr>
      <w:r w:rsidRPr="00DD6C93">
        <w:rPr>
          <w:sz w:val="28"/>
          <w:szCs w:val="28"/>
        </w:rPr>
        <w:t>определения зависимостей между величиной тарифов, объемом импорта и изменением цен на соответствующие товары.</w:t>
      </w:r>
    </w:p>
    <w:p w:rsidR="00343F20" w:rsidRPr="00DD6C93" w:rsidRDefault="00693495" w:rsidP="00DD6C93">
      <w:pPr>
        <w:spacing w:line="360" w:lineRule="auto"/>
        <w:ind w:firstLine="720"/>
        <w:jc w:val="both"/>
        <w:rPr>
          <w:sz w:val="28"/>
          <w:szCs w:val="28"/>
        </w:rPr>
      </w:pPr>
      <w:r w:rsidRPr="00DD6C93">
        <w:rPr>
          <w:sz w:val="28"/>
          <w:szCs w:val="28"/>
        </w:rPr>
        <w:t>Анализ региональных последствий осуществления политики импортозамещения, может быть в полной мере осуществлен при условии:</w:t>
      </w:r>
    </w:p>
    <w:p w:rsidR="00343F20" w:rsidRPr="00DD6C93" w:rsidRDefault="00693495" w:rsidP="00DD6C93">
      <w:pPr>
        <w:spacing w:line="360" w:lineRule="auto"/>
        <w:ind w:firstLine="720"/>
        <w:jc w:val="both"/>
        <w:rPr>
          <w:sz w:val="28"/>
          <w:szCs w:val="28"/>
        </w:rPr>
      </w:pPr>
      <w:r w:rsidRPr="00DD6C93">
        <w:rPr>
          <w:sz w:val="28"/>
          <w:szCs w:val="28"/>
        </w:rPr>
        <w:t>получения информации об изменениях таможенных тарифов по группам товаров;</w:t>
      </w:r>
    </w:p>
    <w:p w:rsidR="00343F20" w:rsidRPr="00DD6C93" w:rsidRDefault="00693495" w:rsidP="00DD6C93">
      <w:pPr>
        <w:spacing w:line="360" w:lineRule="auto"/>
        <w:ind w:firstLine="720"/>
        <w:jc w:val="both"/>
        <w:rPr>
          <w:sz w:val="28"/>
          <w:szCs w:val="28"/>
        </w:rPr>
      </w:pPr>
      <w:r w:rsidRPr="00DD6C93">
        <w:rPr>
          <w:sz w:val="28"/>
          <w:szCs w:val="28"/>
        </w:rPr>
        <w:t>определения зависимостей между величиной тарифов, объемом импорта и изменением цен на соответствующие товары;</w:t>
      </w:r>
    </w:p>
    <w:p w:rsidR="00343F20" w:rsidRPr="00DD6C93" w:rsidRDefault="00693495" w:rsidP="00DD6C93">
      <w:pPr>
        <w:spacing w:line="360" w:lineRule="auto"/>
        <w:ind w:firstLine="720"/>
        <w:jc w:val="both"/>
        <w:rPr>
          <w:sz w:val="28"/>
          <w:szCs w:val="28"/>
        </w:rPr>
      </w:pPr>
      <w:r w:rsidRPr="00DD6C93">
        <w:rPr>
          <w:sz w:val="28"/>
          <w:szCs w:val="28"/>
        </w:rPr>
        <w:t>наличия информации об импорте в регионы соответствующих групп товаров;</w:t>
      </w:r>
    </w:p>
    <w:p w:rsidR="00343F20" w:rsidRPr="00DD6C93" w:rsidRDefault="00693495" w:rsidP="00DD6C93">
      <w:pPr>
        <w:spacing w:line="360" w:lineRule="auto"/>
        <w:ind w:firstLine="720"/>
        <w:jc w:val="both"/>
        <w:rPr>
          <w:sz w:val="28"/>
          <w:szCs w:val="28"/>
        </w:rPr>
      </w:pPr>
      <w:r w:rsidRPr="00DD6C93">
        <w:rPr>
          <w:sz w:val="28"/>
          <w:szCs w:val="28"/>
        </w:rPr>
        <w:t>выделения оптово-межрегиональных функций отдельных субъектов федерации, а также исключения фактора формального отнесения импорта к регионам, реально слабо участвующим во внешнеэкономической деятельности.</w:t>
      </w:r>
    </w:p>
    <w:p w:rsidR="00343F20" w:rsidRPr="00DD6C93" w:rsidRDefault="00693495" w:rsidP="00DD6C93">
      <w:pPr>
        <w:spacing w:line="360" w:lineRule="auto"/>
        <w:ind w:firstLine="720"/>
        <w:jc w:val="both"/>
        <w:rPr>
          <w:sz w:val="28"/>
          <w:szCs w:val="28"/>
        </w:rPr>
      </w:pPr>
      <w:r w:rsidRPr="00DD6C93">
        <w:rPr>
          <w:sz w:val="28"/>
          <w:szCs w:val="28"/>
        </w:rPr>
        <w:t>Основные факторы интенсивности ВЭД региона могут быть оценены с использованием следующей системы показателей:</w:t>
      </w:r>
    </w:p>
    <w:p w:rsidR="00343F20" w:rsidRPr="00DD6C93" w:rsidRDefault="00693495" w:rsidP="00DD6C93">
      <w:pPr>
        <w:spacing w:line="360" w:lineRule="auto"/>
        <w:ind w:firstLine="720"/>
        <w:jc w:val="both"/>
        <w:rPr>
          <w:sz w:val="28"/>
          <w:szCs w:val="28"/>
        </w:rPr>
      </w:pPr>
      <w:r w:rsidRPr="00DD6C93">
        <w:rPr>
          <w:sz w:val="28"/>
          <w:szCs w:val="28"/>
        </w:rPr>
        <w:t>Размеры роста (сокращения) импортозамещающих производств в регионе.</w:t>
      </w:r>
    </w:p>
    <w:p w:rsidR="00343F20" w:rsidRPr="00DD6C93" w:rsidRDefault="00693495" w:rsidP="00DD6C93">
      <w:pPr>
        <w:spacing w:line="360" w:lineRule="auto"/>
        <w:ind w:firstLine="720"/>
        <w:jc w:val="both"/>
        <w:rPr>
          <w:sz w:val="28"/>
          <w:szCs w:val="28"/>
        </w:rPr>
      </w:pPr>
      <w:r w:rsidRPr="00DD6C93">
        <w:rPr>
          <w:sz w:val="28"/>
          <w:szCs w:val="28"/>
        </w:rPr>
        <w:t>Рост (снижение) валового регионального продукта (ВРП).</w:t>
      </w:r>
    </w:p>
    <w:p w:rsidR="00343F20" w:rsidRPr="00DD6C93" w:rsidRDefault="00693495" w:rsidP="00DD6C93">
      <w:pPr>
        <w:spacing w:line="360" w:lineRule="auto"/>
        <w:ind w:firstLine="720"/>
        <w:jc w:val="both"/>
        <w:rPr>
          <w:sz w:val="28"/>
          <w:szCs w:val="28"/>
        </w:rPr>
      </w:pPr>
      <w:r w:rsidRPr="00DD6C93">
        <w:rPr>
          <w:sz w:val="28"/>
          <w:szCs w:val="28"/>
        </w:rPr>
        <w:t>Увеличение (уменьшение) количества новых рабочих мест.</w:t>
      </w:r>
    </w:p>
    <w:p w:rsidR="00343F20" w:rsidRPr="00DD6C93" w:rsidRDefault="00693495" w:rsidP="00DD6C93">
      <w:pPr>
        <w:spacing w:line="360" w:lineRule="auto"/>
        <w:ind w:firstLine="720"/>
        <w:jc w:val="both"/>
        <w:rPr>
          <w:sz w:val="28"/>
          <w:szCs w:val="28"/>
        </w:rPr>
      </w:pPr>
      <w:r w:rsidRPr="00DD6C93">
        <w:rPr>
          <w:sz w:val="28"/>
          <w:szCs w:val="28"/>
        </w:rPr>
        <w:t>Рост (уменьшение) бюджетных доходов.</w:t>
      </w:r>
    </w:p>
    <w:p w:rsidR="00343F20" w:rsidRPr="00DD6C93" w:rsidRDefault="00693495" w:rsidP="00DD6C93">
      <w:pPr>
        <w:spacing w:line="360" w:lineRule="auto"/>
        <w:ind w:firstLine="720"/>
        <w:jc w:val="both"/>
        <w:rPr>
          <w:sz w:val="28"/>
          <w:szCs w:val="28"/>
        </w:rPr>
      </w:pPr>
      <w:r w:rsidRPr="00DD6C93">
        <w:rPr>
          <w:sz w:val="28"/>
          <w:szCs w:val="28"/>
        </w:rPr>
        <w:t>Влияние на уровень жизни населения (разница между приростом денежных доходов и потерями населения в связи с изменением цен).</w:t>
      </w:r>
    </w:p>
    <w:p w:rsidR="00343F20" w:rsidRPr="00DD6C93" w:rsidRDefault="007C71D2" w:rsidP="00DD6C93">
      <w:pPr>
        <w:spacing w:line="360" w:lineRule="auto"/>
        <w:ind w:firstLine="720"/>
        <w:jc w:val="both"/>
        <w:rPr>
          <w:sz w:val="28"/>
          <w:szCs w:val="28"/>
        </w:rPr>
      </w:pPr>
      <w:r w:rsidRPr="00DD6C93">
        <w:rPr>
          <w:sz w:val="28"/>
          <w:szCs w:val="28"/>
        </w:rPr>
        <w:t>Рост (ум</w:t>
      </w:r>
      <w:r w:rsidR="00693495" w:rsidRPr="00DD6C93">
        <w:rPr>
          <w:sz w:val="28"/>
          <w:szCs w:val="28"/>
        </w:rPr>
        <w:t>еньшение инвестиций в основной капитал в связи с изменениями емкости внутреннего рынка отечественной продукции.</w:t>
      </w:r>
    </w:p>
    <w:p w:rsidR="00343F20" w:rsidRPr="00DD6C93" w:rsidRDefault="00693495" w:rsidP="00DD6C93">
      <w:pPr>
        <w:spacing w:line="360" w:lineRule="auto"/>
        <w:ind w:firstLine="720"/>
        <w:jc w:val="both"/>
        <w:rPr>
          <w:sz w:val="28"/>
          <w:szCs w:val="28"/>
        </w:rPr>
      </w:pPr>
      <w:r w:rsidRPr="00DD6C93">
        <w:rPr>
          <w:sz w:val="28"/>
          <w:szCs w:val="28"/>
        </w:rPr>
        <w:t>Для оценки указанных региональных последствий используются соответствующие расчетные параметры, включая:</w:t>
      </w:r>
    </w:p>
    <w:p w:rsidR="00343F20" w:rsidRPr="00DD6C93" w:rsidRDefault="00693495" w:rsidP="00DD6C93">
      <w:pPr>
        <w:spacing w:line="360" w:lineRule="auto"/>
        <w:ind w:firstLine="720"/>
        <w:jc w:val="both"/>
        <w:rPr>
          <w:sz w:val="28"/>
          <w:szCs w:val="28"/>
        </w:rPr>
      </w:pPr>
      <w:r w:rsidRPr="00DD6C93">
        <w:rPr>
          <w:sz w:val="28"/>
          <w:szCs w:val="28"/>
        </w:rPr>
        <w:t>степень зависимости (коэффициенты эластичности) изменения</w:t>
      </w:r>
      <w:r w:rsidR="00DD6C93">
        <w:rPr>
          <w:sz w:val="28"/>
          <w:szCs w:val="28"/>
        </w:rPr>
        <w:t xml:space="preserve"> </w:t>
      </w:r>
      <w:r w:rsidRPr="00DD6C93">
        <w:rPr>
          <w:sz w:val="28"/>
          <w:szCs w:val="28"/>
        </w:rPr>
        <w:t>размеров импорта и объемов импортозамещающего производства от</w:t>
      </w:r>
      <w:r w:rsidR="00DD6C93">
        <w:rPr>
          <w:sz w:val="28"/>
          <w:szCs w:val="28"/>
        </w:rPr>
        <w:t xml:space="preserve"> </w:t>
      </w:r>
      <w:r w:rsidRPr="00DD6C93">
        <w:rPr>
          <w:sz w:val="28"/>
          <w:szCs w:val="28"/>
        </w:rPr>
        <w:t>изменения величины таможенных тарифов по основным товарным группам</w:t>
      </w:r>
      <w:r w:rsidR="00DD6C93">
        <w:rPr>
          <w:sz w:val="28"/>
          <w:szCs w:val="28"/>
        </w:rPr>
        <w:t xml:space="preserve"> </w:t>
      </w:r>
      <w:r w:rsidRPr="00DD6C93">
        <w:rPr>
          <w:sz w:val="28"/>
          <w:szCs w:val="28"/>
        </w:rPr>
        <w:t>(на основании анализа данных за репрезентативный ретроспективный</w:t>
      </w:r>
      <w:r w:rsidR="00DD6C93">
        <w:rPr>
          <w:sz w:val="28"/>
          <w:szCs w:val="28"/>
        </w:rPr>
        <w:t xml:space="preserve"> </w:t>
      </w:r>
      <w:r w:rsidRPr="00DD6C93">
        <w:rPr>
          <w:sz w:val="28"/>
          <w:szCs w:val="28"/>
        </w:rPr>
        <w:t>период);</w:t>
      </w:r>
    </w:p>
    <w:p w:rsidR="00343F20" w:rsidRPr="00DD6C93" w:rsidRDefault="00693495" w:rsidP="00DD6C93">
      <w:pPr>
        <w:spacing w:line="360" w:lineRule="auto"/>
        <w:ind w:firstLine="720"/>
        <w:jc w:val="both"/>
        <w:rPr>
          <w:sz w:val="28"/>
          <w:szCs w:val="28"/>
        </w:rPr>
      </w:pPr>
      <w:r w:rsidRPr="00DD6C93">
        <w:rPr>
          <w:sz w:val="28"/>
          <w:szCs w:val="28"/>
        </w:rPr>
        <w:t>оценку влияния величины тарифов на уровень цен реализации по товарным группам;</w:t>
      </w:r>
    </w:p>
    <w:p w:rsidR="00343F20" w:rsidRPr="00DD6C93" w:rsidRDefault="00693495" w:rsidP="00DD6C93">
      <w:pPr>
        <w:spacing w:line="360" w:lineRule="auto"/>
        <w:ind w:firstLine="720"/>
        <w:jc w:val="both"/>
        <w:rPr>
          <w:sz w:val="28"/>
          <w:szCs w:val="28"/>
        </w:rPr>
      </w:pPr>
      <w:r w:rsidRPr="00DD6C93">
        <w:rPr>
          <w:sz w:val="28"/>
          <w:szCs w:val="28"/>
        </w:rPr>
        <w:t>оценку влияния изменения цен на емкость товарного рынка (платежеспособный спрос) по товарным группам в разрезе групп региона с различным уровнем доходов населения;</w:t>
      </w:r>
    </w:p>
    <w:p w:rsidR="00343F20" w:rsidRPr="00DD6C93" w:rsidRDefault="00693495" w:rsidP="00DD6C93">
      <w:pPr>
        <w:spacing w:line="360" w:lineRule="auto"/>
        <w:ind w:firstLine="720"/>
        <w:jc w:val="both"/>
        <w:rPr>
          <w:sz w:val="28"/>
          <w:szCs w:val="28"/>
        </w:rPr>
      </w:pPr>
      <w:r w:rsidRPr="00DD6C93">
        <w:rPr>
          <w:sz w:val="28"/>
          <w:szCs w:val="28"/>
        </w:rPr>
        <w:t>оценку изменения размеров рынка отечественной продукции, связанную с изменениями таможенных тарифов.</w:t>
      </w:r>
    </w:p>
    <w:p w:rsidR="00343F20" w:rsidRPr="00DD6C93" w:rsidRDefault="00693495" w:rsidP="00DD6C93">
      <w:pPr>
        <w:spacing w:line="360" w:lineRule="auto"/>
        <w:ind w:firstLine="720"/>
        <w:jc w:val="both"/>
        <w:rPr>
          <w:sz w:val="28"/>
          <w:szCs w:val="28"/>
        </w:rPr>
      </w:pPr>
      <w:r w:rsidRPr="00DD6C93">
        <w:rPr>
          <w:sz w:val="28"/>
          <w:szCs w:val="28"/>
        </w:rPr>
        <w:t>Для оценки возможного импортозамещающего роста производства по</w:t>
      </w:r>
      <w:r w:rsidR="00DD6C93">
        <w:rPr>
          <w:sz w:val="28"/>
          <w:szCs w:val="28"/>
        </w:rPr>
        <w:t xml:space="preserve"> </w:t>
      </w:r>
      <w:r w:rsidRPr="00DD6C93">
        <w:rPr>
          <w:sz w:val="28"/>
          <w:szCs w:val="28"/>
        </w:rPr>
        <w:t>конкретным видам товаров и товарным группам используются</w:t>
      </w:r>
      <w:r w:rsidR="00DD6C93">
        <w:rPr>
          <w:sz w:val="28"/>
          <w:szCs w:val="28"/>
        </w:rPr>
        <w:t xml:space="preserve"> </w:t>
      </w:r>
      <w:r w:rsidRPr="00DD6C93">
        <w:rPr>
          <w:sz w:val="28"/>
          <w:szCs w:val="28"/>
        </w:rPr>
        <w:t>коэффициенты эластичности импорта данных товаров по величине пошлины</w:t>
      </w:r>
      <w:r w:rsidR="00DD6C93">
        <w:rPr>
          <w:sz w:val="28"/>
          <w:szCs w:val="28"/>
        </w:rPr>
        <w:t xml:space="preserve"> </w:t>
      </w:r>
      <w:r w:rsidRPr="00DD6C93">
        <w:rPr>
          <w:sz w:val="28"/>
          <w:szCs w:val="28"/>
        </w:rPr>
        <w:t>и объемов их выпуска по импорту. С учетом сделанных допущений,</w:t>
      </w:r>
      <w:r w:rsidR="00DD6C93">
        <w:rPr>
          <w:sz w:val="28"/>
          <w:szCs w:val="28"/>
        </w:rPr>
        <w:t xml:space="preserve"> </w:t>
      </w:r>
      <w:r w:rsidRPr="00DD6C93">
        <w:rPr>
          <w:sz w:val="28"/>
          <w:szCs w:val="28"/>
        </w:rPr>
        <w:t>величина</w:t>
      </w:r>
      <w:r w:rsidR="00DD6C93">
        <w:rPr>
          <w:sz w:val="28"/>
          <w:szCs w:val="28"/>
        </w:rPr>
        <w:t xml:space="preserve"> </w:t>
      </w:r>
      <w:r w:rsidRPr="00DD6C93">
        <w:rPr>
          <w:sz w:val="28"/>
          <w:szCs w:val="28"/>
        </w:rPr>
        <w:t>ожидаемого</w:t>
      </w:r>
      <w:r w:rsidR="00DD6C93">
        <w:rPr>
          <w:sz w:val="28"/>
          <w:szCs w:val="28"/>
        </w:rPr>
        <w:t xml:space="preserve"> </w:t>
      </w:r>
      <w:r w:rsidRPr="00DD6C93">
        <w:rPr>
          <w:sz w:val="28"/>
          <w:szCs w:val="28"/>
        </w:rPr>
        <w:t>процентного</w:t>
      </w:r>
      <w:r w:rsidR="00DD6C93">
        <w:rPr>
          <w:sz w:val="28"/>
          <w:szCs w:val="28"/>
        </w:rPr>
        <w:t xml:space="preserve"> </w:t>
      </w:r>
      <w:r w:rsidR="007C71D2" w:rsidRPr="00DD6C93">
        <w:rPr>
          <w:sz w:val="28"/>
          <w:szCs w:val="28"/>
        </w:rPr>
        <w:t>прироста</w:t>
      </w:r>
      <w:r w:rsidR="00DD6C93">
        <w:rPr>
          <w:sz w:val="28"/>
          <w:szCs w:val="28"/>
        </w:rPr>
        <w:t xml:space="preserve"> </w:t>
      </w:r>
      <w:r w:rsidRPr="00DD6C93">
        <w:rPr>
          <w:sz w:val="28"/>
          <w:szCs w:val="28"/>
        </w:rPr>
        <w:t>производства</w:t>
      </w:r>
      <w:r w:rsidR="00DD6C93">
        <w:rPr>
          <w:sz w:val="28"/>
          <w:szCs w:val="28"/>
        </w:rPr>
        <w:t xml:space="preserve"> </w:t>
      </w:r>
      <w:r w:rsidRPr="00DD6C93">
        <w:rPr>
          <w:sz w:val="28"/>
          <w:szCs w:val="28"/>
        </w:rPr>
        <w:t>соответствующего вида продукции условно принимается одинаковой для каждого из ранее выделенных субъектов федерации.</w:t>
      </w:r>
    </w:p>
    <w:p w:rsidR="00343F20" w:rsidRPr="00DD6C93" w:rsidRDefault="00693495" w:rsidP="00DD6C93">
      <w:pPr>
        <w:spacing w:line="360" w:lineRule="auto"/>
        <w:ind w:firstLine="720"/>
        <w:jc w:val="both"/>
        <w:rPr>
          <w:sz w:val="28"/>
          <w:szCs w:val="28"/>
        </w:rPr>
      </w:pPr>
      <w:r w:rsidRPr="00DD6C93">
        <w:rPr>
          <w:sz w:val="28"/>
          <w:szCs w:val="28"/>
        </w:rPr>
        <w:t>Указанный прирост определяется путем перемножения значений указанных коэффициентов эластичности, а также величины намечаемого изменения (в процентных пунктах) импортной пошлины по данному товару или товарной группе.</w:t>
      </w:r>
    </w:p>
    <w:p w:rsidR="00343F20" w:rsidRPr="00DD6C93" w:rsidRDefault="00693495" w:rsidP="00DD6C93">
      <w:pPr>
        <w:spacing w:line="360" w:lineRule="auto"/>
        <w:ind w:firstLine="720"/>
        <w:jc w:val="both"/>
        <w:rPr>
          <w:sz w:val="28"/>
          <w:szCs w:val="28"/>
        </w:rPr>
      </w:pPr>
      <w:r w:rsidRPr="00DD6C93">
        <w:rPr>
          <w:sz w:val="28"/>
          <w:szCs w:val="28"/>
        </w:rPr>
        <w:t>Расчет производится по формуле:</w:t>
      </w:r>
    </w:p>
    <w:p w:rsidR="00DD6C93" w:rsidRDefault="00DD6C93" w:rsidP="00DD6C93">
      <w:pPr>
        <w:spacing w:line="360" w:lineRule="auto"/>
        <w:ind w:firstLine="720"/>
        <w:jc w:val="both"/>
        <w:rPr>
          <w:sz w:val="28"/>
          <w:szCs w:val="28"/>
        </w:rPr>
      </w:pPr>
    </w:p>
    <w:p w:rsidR="00343F20" w:rsidRPr="00DD6C93" w:rsidRDefault="00693495" w:rsidP="00DD6C93">
      <w:pPr>
        <w:spacing w:line="360" w:lineRule="auto"/>
        <w:ind w:firstLine="720"/>
        <w:jc w:val="both"/>
        <w:rPr>
          <w:sz w:val="28"/>
          <w:szCs w:val="28"/>
        </w:rPr>
      </w:pPr>
      <w:r w:rsidRPr="00DD6C93">
        <w:rPr>
          <w:sz w:val="28"/>
          <w:szCs w:val="28"/>
          <w:lang w:val="en-US"/>
        </w:rPr>
        <w:t>t</w:t>
      </w:r>
      <w:r w:rsidRPr="00DD6C93">
        <w:rPr>
          <w:sz w:val="28"/>
          <w:szCs w:val="28"/>
          <w:vertAlign w:val="subscript"/>
        </w:rPr>
        <w:t>отр</w:t>
      </w:r>
      <w:r w:rsidRPr="00DD6C93">
        <w:rPr>
          <w:sz w:val="28"/>
          <w:szCs w:val="28"/>
        </w:rPr>
        <w:t>=</w:t>
      </w:r>
      <w:r w:rsidRPr="00DD6C93">
        <w:rPr>
          <w:sz w:val="28"/>
          <w:szCs w:val="28"/>
          <w:lang w:val="en-US"/>
        </w:rPr>
        <w:t>t</w:t>
      </w:r>
      <w:r w:rsidRPr="00DD6C93">
        <w:rPr>
          <w:sz w:val="28"/>
          <w:szCs w:val="28"/>
          <w:vertAlign w:val="subscript"/>
          <w:lang w:val="en-US"/>
        </w:rPr>
        <w:t>i</w:t>
      </w:r>
      <w:r w:rsidRPr="00DD6C93">
        <w:rPr>
          <w:rFonts w:ascii="Cambria Math" w:hAnsi="Cambria Math"/>
          <w:sz w:val="28"/>
          <w:szCs w:val="28"/>
        </w:rPr>
        <w:t>⋅</w:t>
      </w:r>
      <w:r w:rsidRPr="00DD6C93">
        <w:rPr>
          <w:sz w:val="28"/>
          <w:szCs w:val="28"/>
          <w:lang w:val="en-US"/>
        </w:rPr>
        <w:t>k</w:t>
      </w:r>
      <w:r w:rsidRPr="00DD6C93">
        <w:rPr>
          <w:sz w:val="28"/>
          <w:szCs w:val="28"/>
          <w:vertAlign w:val="subscript"/>
        </w:rPr>
        <w:t>кор</w:t>
      </w:r>
      <w:r w:rsidRPr="00DD6C93">
        <w:rPr>
          <w:sz w:val="28"/>
          <w:szCs w:val="28"/>
        </w:rPr>
        <w:t>,</w:t>
      </w:r>
    </w:p>
    <w:p w:rsidR="00DD6C93" w:rsidRDefault="00DD6C93" w:rsidP="00DD6C93">
      <w:pPr>
        <w:spacing w:line="360" w:lineRule="auto"/>
        <w:ind w:firstLine="720"/>
        <w:jc w:val="both"/>
        <w:rPr>
          <w:sz w:val="28"/>
          <w:szCs w:val="28"/>
        </w:rPr>
      </w:pPr>
    </w:p>
    <w:p w:rsidR="00343F20" w:rsidRPr="00DD6C93" w:rsidRDefault="00693495" w:rsidP="00DD6C93">
      <w:pPr>
        <w:spacing w:line="360" w:lineRule="auto"/>
        <w:ind w:firstLine="720"/>
        <w:jc w:val="both"/>
        <w:rPr>
          <w:sz w:val="28"/>
          <w:szCs w:val="28"/>
        </w:rPr>
      </w:pPr>
      <w:r w:rsidRPr="00DD6C93">
        <w:rPr>
          <w:sz w:val="28"/>
          <w:szCs w:val="28"/>
        </w:rPr>
        <w:t xml:space="preserve">где </w:t>
      </w:r>
      <w:r w:rsidRPr="00DD6C93">
        <w:rPr>
          <w:sz w:val="28"/>
          <w:szCs w:val="28"/>
          <w:lang w:val="en-US"/>
        </w:rPr>
        <w:t>t</w:t>
      </w:r>
      <w:r w:rsidRPr="00DD6C93">
        <w:rPr>
          <w:sz w:val="28"/>
          <w:szCs w:val="28"/>
          <w:vertAlign w:val="subscript"/>
        </w:rPr>
        <w:t>отр</w:t>
      </w:r>
      <w:r w:rsidRPr="00DD6C93">
        <w:rPr>
          <w:sz w:val="28"/>
          <w:szCs w:val="28"/>
        </w:rPr>
        <w:t xml:space="preserve">, </w:t>
      </w:r>
      <w:r w:rsidRPr="00DD6C93">
        <w:rPr>
          <w:sz w:val="28"/>
          <w:szCs w:val="28"/>
          <w:lang w:val="en-US"/>
        </w:rPr>
        <w:t>t</w:t>
      </w:r>
      <w:r w:rsidRPr="00DD6C93">
        <w:rPr>
          <w:sz w:val="28"/>
          <w:szCs w:val="28"/>
          <w:vertAlign w:val="subscript"/>
          <w:lang w:val="en-US"/>
        </w:rPr>
        <w:t>i</w:t>
      </w:r>
      <w:r w:rsidRPr="00DD6C93">
        <w:rPr>
          <w:sz w:val="28"/>
          <w:szCs w:val="28"/>
        </w:rPr>
        <w:t xml:space="preserve"> - темпы роста в регионе соответственно базовой отрасли и производства продукции i-го вида (в процентах);</w:t>
      </w:r>
    </w:p>
    <w:p w:rsidR="00343F20" w:rsidRPr="00DD6C93" w:rsidRDefault="00693495" w:rsidP="00DD6C93">
      <w:pPr>
        <w:spacing w:line="360" w:lineRule="auto"/>
        <w:ind w:firstLine="720"/>
        <w:jc w:val="both"/>
        <w:rPr>
          <w:sz w:val="28"/>
          <w:szCs w:val="28"/>
        </w:rPr>
      </w:pPr>
      <w:r w:rsidRPr="00DD6C93">
        <w:rPr>
          <w:sz w:val="28"/>
          <w:szCs w:val="28"/>
        </w:rPr>
        <w:t>k</w:t>
      </w:r>
      <w:r w:rsidRPr="00DD6C93">
        <w:rPr>
          <w:sz w:val="28"/>
          <w:szCs w:val="28"/>
          <w:vertAlign w:val="subscript"/>
        </w:rPr>
        <w:t>кор</w:t>
      </w:r>
      <w:r w:rsidRPr="00DD6C93">
        <w:rPr>
          <w:sz w:val="28"/>
          <w:szCs w:val="28"/>
        </w:rPr>
        <w:t xml:space="preserve"> - корректирующий (поправочный) коэффициент (принимается экспертно в зависимости от особенностей региональных отраслевых структур).</w:t>
      </w:r>
    </w:p>
    <w:p w:rsidR="00343F20" w:rsidRPr="00DD6C93" w:rsidRDefault="00693495" w:rsidP="00DD6C93">
      <w:pPr>
        <w:spacing w:line="360" w:lineRule="auto"/>
        <w:ind w:firstLine="720"/>
        <w:jc w:val="both"/>
        <w:rPr>
          <w:sz w:val="28"/>
          <w:szCs w:val="28"/>
        </w:rPr>
      </w:pPr>
      <w:r w:rsidRPr="00DD6C93">
        <w:rPr>
          <w:sz w:val="28"/>
          <w:szCs w:val="28"/>
        </w:rPr>
        <w:t>Определение темпа роста (темпа прироста) ВРП в регионе за счет импортозамещающего роста объемов продукции по каждой отдельной отрасли производится по формуле:</w:t>
      </w:r>
    </w:p>
    <w:p w:rsidR="00DD6C93" w:rsidRDefault="00DD6C93" w:rsidP="00DD6C93">
      <w:pPr>
        <w:spacing w:line="360" w:lineRule="auto"/>
        <w:ind w:firstLine="720"/>
        <w:jc w:val="both"/>
        <w:rPr>
          <w:sz w:val="28"/>
          <w:szCs w:val="28"/>
        </w:rPr>
      </w:pPr>
    </w:p>
    <w:p w:rsidR="00343F20" w:rsidRPr="00DD6C93" w:rsidRDefault="00693495" w:rsidP="00DD6C93">
      <w:pPr>
        <w:spacing w:line="360" w:lineRule="auto"/>
        <w:ind w:firstLine="720"/>
        <w:jc w:val="both"/>
        <w:rPr>
          <w:sz w:val="28"/>
          <w:szCs w:val="28"/>
        </w:rPr>
      </w:pPr>
      <w:r w:rsidRPr="00DD6C93">
        <w:rPr>
          <w:sz w:val="28"/>
          <w:szCs w:val="28"/>
        </w:rPr>
        <w:t>t</w:t>
      </w:r>
      <w:r w:rsidRPr="00DD6C93">
        <w:rPr>
          <w:sz w:val="28"/>
          <w:szCs w:val="28"/>
          <w:vertAlign w:val="subscript"/>
        </w:rPr>
        <w:t>ВРП</w:t>
      </w:r>
      <w:r w:rsidRPr="00DD6C93">
        <w:rPr>
          <w:sz w:val="28"/>
          <w:szCs w:val="28"/>
        </w:rPr>
        <w:t xml:space="preserve"> = 100+ n </w:t>
      </w:r>
      <w:r w:rsidRPr="00DD6C93">
        <w:rPr>
          <w:rFonts w:hAnsi="Cambria Math"/>
          <w:sz w:val="28"/>
          <w:szCs w:val="28"/>
        </w:rPr>
        <w:t>⋅</w:t>
      </w:r>
      <w:r w:rsidRPr="00DD6C93">
        <w:rPr>
          <w:sz w:val="28"/>
          <w:szCs w:val="28"/>
        </w:rPr>
        <w:t>(t -100)K</w:t>
      </w:r>
      <w:r w:rsidRPr="00DD6C93">
        <w:rPr>
          <w:sz w:val="28"/>
          <w:szCs w:val="28"/>
          <w:vertAlign w:val="subscript"/>
        </w:rPr>
        <w:t>м</w:t>
      </w:r>
      <w:r w:rsidRPr="00DD6C93">
        <w:rPr>
          <w:sz w:val="28"/>
          <w:szCs w:val="28"/>
        </w:rPr>
        <w:t>,</w:t>
      </w:r>
    </w:p>
    <w:p w:rsidR="00DD6C93" w:rsidRDefault="00DD6C93" w:rsidP="00DD6C93">
      <w:pPr>
        <w:spacing w:line="360" w:lineRule="auto"/>
        <w:ind w:firstLine="720"/>
        <w:jc w:val="both"/>
        <w:rPr>
          <w:sz w:val="28"/>
          <w:szCs w:val="28"/>
        </w:rPr>
      </w:pPr>
    </w:p>
    <w:p w:rsidR="00343F20" w:rsidRPr="00DD6C93" w:rsidRDefault="00693495" w:rsidP="00DD6C93">
      <w:pPr>
        <w:spacing w:line="360" w:lineRule="auto"/>
        <w:ind w:firstLine="720"/>
        <w:jc w:val="both"/>
        <w:rPr>
          <w:sz w:val="28"/>
          <w:szCs w:val="28"/>
        </w:rPr>
      </w:pPr>
      <w:r w:rsidRPr="00DD6C93">
        <w:rPr>
          <w:sz w:val="28"/>
          <w:szCs w:val="28"/>
        </w:rPr>
        <w:t>где t</w:t>
      </w:r>
      <w:r w:rsidRPr="00DD6C93">
        <w:rPr>
          <w:sz w:val="28"/>
          <w:szCs w:val="28"/>
          <w:vertAlign w:val="subscript"/>
        </w:rPr>
        <w:t>ВРП</w:t>
      </w:r>
      <w:r w:rsidRPr="00DD6C93">
        <w:rPr>
          <w:sz w:val="28"/>
          <w:szCs w:val="28"/>
        </w:rPr>
        <w:t xml:space="preserve"> - темп роста ВРП в регионе (в процентах);</w:t>
      </w:r>
    </w:p>
    <w:p w:rsidR="008876F5" w:rsidRPr="00DD6C93" w:rsidRDefault="00693495" w:rsidP="00DD6C93">
      <w:pPr>
        <w:spacing w:line="360" w:lineRule="auto"/>
        <w:ind w:firstLine="720"/>
        <w:jc w:val="both"/>
        <w:rPr>
          <w:sz w:val="28"/>
          <w:szCs w:val="28"/>
        </w:rPr>
      </w:pPr>
      <w:r w:rsidRPr="00DD6C93">
        <w:rPr>
          <w:sz w:val="28"/>
          <w:szCs w:val="28"/>
        </w:rPr>
        <w:t>n - доля базовой отрасли в структуре ВРП региона за базисный год;</w:t>
      </w:r>
    </w:p>
    <w:p w:rsidR="00343F20" w:rsidRPr="00DD6C93" w:rsidRDefault="00693495" w:rsidP="00DD6C93">
      <w:pPr>
        <w:spacing w:line="360" w:lineRule="auto"/>
        <w:ind w:firstLine="720"/>
        <w:jc w:val="both"/>
        <w:rPr>
          <w:sz w:val="28"/>
          <w:szCs w:val="28"/>
        </w:rPr>
      </w:pPr>
      <w:r w:rsidRPr="00DD6C93">
        <w:rPr>
          <w:sz w:val="28"/>
          <w:szCs w:val="28"/>
        </w:rPr>
        <w:t xml:space="preserve"> К</w:t>
      </w:r>
      <w:r w:rsidRPr="00DD6C93">
        <w:rPr>
          <w:sz w:val="28"/>
          <w:szCs w:val="28"/>
          <w:vertAlign w:val="subscript"/>
        </w:rPr>
        <w:t>м</w:t>
      </w:r>
      <w:r w:rsidRPr="00DD6C93">
        <w:rPr>
          <w:sz w:val="28"/>
          <w:szCs w:val="28"/>
        </w:rPr>
        <w:t xml:space="preserve"> - значение территориального коэффициента мультипликативности.</w:t>
      </w:r>
    </w:p>
    <w:p w:rsidR="00343F20" w:rsidRPr="00DD6C93" w:rsidRDefault="00693495" w:rsidP="00DD6C93">
      <w:pPr>
        <w:spacing w:line="360" w:lineRule="auto"/>
        <w:ind w:firstLine="720"/>
        <w:jc w:val="both"/>
        <w:rPr>
          <w:sz w:val="28"/>
          <w:szCs w:val="28"/>
        </w:rPr>
      </w:pPr>
      <w:r w:rsidRPr="00DD6C93">
        <w:rPr>
          <w:sz w:val="28"/>
          <w:szCs w:val="28"/>
        </w:rPr>
        <w:t>Если в регионе профилирующими являются две или несколько отраслей промышленности, то указанный расчет производится отдельно для каждой отрасли, а затем определяется итоговый индекс роста ВРП региона как средневзвешенный показатель исходя из отраслевой структуры базисного года.</w:t>
      </w:r>
    </w:p>
    <w:p w:rsidR="00343F20" w:rsidRPr="00DD6C93" w:rsidRDefault="00693495" w:rsidP="00DD6C93">
      <w:pPr>
        <w:spacing w:line="360" w:lineRule="auto"/>
        <w:ind w:firstLine="720"/>
        <w:jc w:val="both"/>
        <w:rPr>
          <w:sz w:val="28"/>
          <w:szCs w:val="28"/>
        </w:rPr>
      </w:pPr>
      <w:r w:rsidRPr="00DD6C93">
        <w:rPr>
          <w:sz w:val="28"/>
          <w:szCs w:val="28"/>
        </w:rPr>
        <w:t>Для определения темпов роста (темпов прироста) бюджетных доходов региона за счет эффекта импортозамещения и изменения таможенных тарифов может быть сделан с учетом следующих факторов. Бюджетные доходы регионов могут возрасти за счет:</w:t>
      </w:r>
    </w:p>
    <w:p w:rsidR="00343F20" w:rsidRPr="00DD6C93" w:rsidRDefault="00693495" w:rsidP="00DD6C93">
      <w:pPr>
        <w:tabs>
          <w:tab w:val="left" w:pos="1134"/>
        </w:tabs>
        <w:spacing w:line="360" w:lineRule="auto"/>
        <w:ind w:firstLine="720"/>
        <w:jc w:val="both"/>
        <w:rPr>
          <w:sz w:val="28"/>
          <w:szCs w:val="28"/>
        </w:rPr>
      </w:pPr>
      <w:r w:rsidRPr="00DD6C93">
        <w:rPr>
          <w:sz w:val="28"/>
          <w:szCs w:val="28"/>
        </w:rPr>
        <w:t>а)</w:t>
      </w:r>
      <w:r w:rsidRPr="00DD6C93">
        <w:rPr>
          <w:sz w:val="28"/>
          <w:szCs w:val="28"/>
        </w:rPr>
        <w:tab/>
        <w:t>импортозамещающего роста производства в соответствующих</w:t>
      </w:r>
      <w:r w:rsidR="00DD6C93">
        <w:rPr>
          <w:sz w:val="28"/>
          <w:szCs w:val="28"/>
        </w:rPr>
        <w:t xml:space="preserve"> </w:t>
      </w:r>
      <w:r w:rsidRPr="00DD6C93">
        <w:rPr>
          <w:sz w:val="28"/>
          <w:szCs w:val="28"/>
        </w:rPr>
        <w:t>отраслях. Рост собственных доходов региональных бюджетов (в реальном</w:t>
      </w:r>
      <w:r w:rsidR="00DD6C93">
        <w:rPr>
          <w:sz w:val="28"/>
          <w:szCs w:val="28"/>
        </w:rPr>
        <w:t xml:space="preserve"> </w:t>
      </w:r>
      <w:r w:rsidRPr="00DD6C93">
        <w:rPr>
          <w:sz w:val="28"/>
          <w:szCs w:val="28"/>
        </w:rPr>
        <w:t>исчислении) может быть принят на уровне, соответствующему росту ВРП;</w:t>
      </w:r>
    </w:p>
    <w:p w:rsidR="00523436" w:rsidRPr="00DD6C93" w:rsidRDefault="00693495" w:rsidP="00DD6C93">
      <w:pPr>
        <w:tabs>
          <w:tab w:val="left" w:pos="1134"/>
        </w:tabs>
        <w:spacing w:line="360" w:lineRule="auto"/>
        <w:ind w:firstLine="720"/>
        <w:jc w:val="both"/>
        <w:rPr>
          <w:sz w:val="28"/>
          <w:szCs w:val="28"/>
        </w:rPr>
      </w:pPr>
      <w:r w:rsidRPr="00DD6C93">
        <w:rPr>
          <w:sz w:val="28"/>
          <w:szCs w:val="28"/>
        </w:rPr>
        <w:t>б)</w:t>
      </w:r>
      <w:r w:rsidRPr="00DD6C93">
        <w:rPr>
          <w:sz w:val="28"/>
          <w:szCs w:val="28"/>
        </w:rPr>
        <w:tab/>
        <w:t>пропорционального роста федеральных трансфертов, исходя из</w:t>
      </w:r>
      <w:r w:rsidR="00DD6C93">
        <w:rPr>
          <w:sz w:val="28"/>
          <w:szCs w:val="28"/>
        </w:rPr>
        <w:t xml:space="preserve"> </w:t>
      </w:r>
      <w:r w:rsidRPr="00DD6C93">
        <w:rPr>
          <w:sz w:val="28"/>
          <w:szCs w:val="28"/>
        </w:rPr>
        <w:t>соответствующего увеличения объемов федерального бюджета. Рост доходов</w:t>
      </w:r>
      <w:r w:rsidR="008876F5" w:rsidRPr="00DD6C93">
        <w:rPr>
          <w:sz w:val="28"/>
          <w:szCs w:val="28"/>
        </w:rPr>
        <w:t xml:space="preserve"> </w:t>
      </w:r>
      <w:r w:rsidR="00523436" w:rsidRPr="00DD6C93">
        <w:rPr>
          <w:sz w:val="28"/>
          <w:szCs w:val="28"/>
        </w:rPr>
        <w:t>региональных бюджетов пропорционален росту федерального бюджета за счет изменения величины таможенных тарифов, объемов импорта и доле трансфертов из федерального бюджета в общем объеме доходов региональных бюджетов за базисный год.</w:t>
      </w:r>
    </w:p>
    <w:p w:rsidR="00523436" w:rsidRPr="00DD6C93" w:rsidRDefault="00523436" w:rsidP="00DD6C93">
      <w:pPr>
        <w:spacing w:line="360" w:lineRule="auto"/>
        <w:ind w:firstLine="720"/>
        <w:jc w:val="both"/>
        <w:rPr>
          <w:sz w:val="28"/>
          <w:szCs w:val="28"/>
        </w:rPr>
      </w:pPr>
      <w:r w:rsidRPr="00DD6C93">
        <w:rPr>
          <w:sz w:val="28"/>
          <w:szCs w:val="28"/>
        </w:rPr>
        <w:t>Сводный индекс роста бюджетных доходов региона определяется как средневзвешенный индекс из темпов роста соответственно собственных доходов и федеральных трансфертов по доле этих составляющих в доходах регионального бюджета за базисный год.</w:t>
      </w:r>
    </w:p>
    <w:p w:rsidR="00523436" w:rsidRPr="00DD6C93" w:rsidRDefault="00523436" w:rsidP="00DD6C93">
      <w:pPr>
        <w:spacing w:line="360" w:lineRule="auto"/>
        <w:ind w:firstLine="720"/>
        <w:jc w:val="both"/>
        <w:rPr>
          <w:sz w:val="28"/>
          <w:szCs w:val="28"/>
        </w:rPr>
      </w:pPr>
      <w:r w:rsidRPr="00DD6C93">
        <w:rPr>
          <w:sz w:val="28"/>
          <w:szCs w:val="28"/>
        </w:rPr>
        <w:t>Определение по региону темпов роста (темпов прироста) объема инвестиций в основной капитал и реальных доходов населения за счет фактора импортозамещения может быть сделано, исходя из принятой неизменности соотношения объемов инвестиций в основной капитал и ВРП по региону за рассматриваемый период. Темп роста данных инвестиций в регионе с учетом указанного фактора принимается равным расчетному темпу роста в них ВРП за счет фактора импортозамещения.</w:t>
      </w:r>
    </w:p>
    <w:p w:rsidR="00523436" w:rsidRPr="00DD6C93" w:rsidRDefault="00523436" w:rsidP="00DD6C93">
      <w:pPr>
        <w:spacing w:line="360" w:lineRule="auto"/>
        <w:ind w:firstLine="720"/>
        <w:jc w:val="both"/>
        <w:rPr>
          <w:sz w:val="28"/>
          <w:szCs w:val="28"/>
        </w:rPr>
      </w:pPr>
      <w:r w:rsidRPr="00DD6C93">
        <w:rPr>
          <w:sz w:val="28"/>
          <w:szCs w:val="28"/>
        </w:rPr>
        <w:t>Аналогичным образом (по отношению к приросту ВРП) оценивается в регионе и динамика реальных денежных доходов населения.</w:t>
      </w:r>
    </w:p>
    <w:p w:rsidR="00523436" w:rsidRPr="00DD6C93" w:rsidRDefault="00523436" w:rsidP="00DD6C93">
      <w:pPr>
        <w:spacing w:line="360" w:lineRule="auto"/>
        <w:ind w:firstLine="720"/>
        <w:jc w:val="both"/>
        <w:rPr>
          <w:sz w:val="28"/>
          <w:szCs w:val="28"/>
        </w:rPr>
      </w:pPr>
      <w:r w:rsidRPr="00DD6C93">
        <w:rPr>
          <w:sz w:val="28"/>
          <w:szCs w:val="28"/>
        </w:rPr>
        <w:t>В числе выходных параметров, после оценки изменений ценовых характеристик региональных потребительских рынков, могут быть просчитаны возможные потери населения от роста цен на импортируемую и аналогичную отечественную продукцию.</w:t>
      </w:r>
    </w:p>
    <w:p w:rsidR="00523436" w:rsidRPr="00DD6C93" w:rsidRDefault="00523436" w:rsidP="00DD6C93">
      <w:pPr>
        <w:spacing w:line="360" w:lineRule="auto"/>
        <w:ind w:firstLine="720"/>
        <w:jc w:val="both"/>
        <w:rPr>
          <w:sz w:val="28"/>
          <w:szCs w:val="28"/>
        </w:rPr>
      </w:pPr>
      <w:r w:rsidRPr="00DD6C93">
        <w:rPr>
          <w:sz w:val="28"/>
          <w:szCs w:val="28"/>
        </w:rPr>
        <w:t>Уточнение выходных параметров и расширение круга учитываемых характеристик регионального развития могут быть осуществлены на последующих этапах работы, в т.ч. с привлечением данных по региону за базисный период о фактической доле отдельных товаров и товарных групп в</w:t>
      </w:r>
    </w:p>
    <w:p w:rsidR="00523436" w:rsidRPr="00DD6C93" w:rsidRDefault="00523436" w:rsidP="00DD6C93">
      <w:pPr>
        <w:spacing w:line="360" w:lineRule="auto"/>
        <w:ind w:firstLine="720"/>
        <w:jc w:val="both"/>
        <w:rPr>
          <w:sz w:val="28"/>
          <w:szCs w:val="28"/>
        </w:rPr>
      </w:pPr>
      <w:r w:rsidRPr="00DD6C93">
        <w:rPr>
          <w:sz w:val="28"/>
          <w:szCs w:val="28"/>
        </w:rPr>
        <w:t>структуре производства конкретных, профилирующих для региона отраслей промышленности.</w:t>
      </w:r>
    </w:p>
    <w:p w:rsidR="00523436" w:rsidRPr="00DD6C93" w:rsidRDefault="00523436" w:rsidP="00DD6C93">
      <w:pPr>
        <w:spacing w:line="360" w:lineRule="auto"/>
        <w:ind w:firstLine="720"/>
        <w:jc w:val="both"/>
        <w:rPr>
          <w:sz w:val="28"/>
          <w:szCs w:val="28"/>
        </w:rPr>
      </w:pPr>
      <w:r w:rsidRPr="00DD6C93">
        <w:rPr>
          <w:sz w:val="28"/>
          <w:szCs w:val="28"/>
        </w:rPr>
        <w:t>Для обеспечения увеличения активности регионов Российской Федерации в реализации внешнеэкономической политики нужен постоянный поиск форм и методов стимулирования ВЭД</w:t>
      </w:r>
      <w:r w:rsidRPr="00DD6C93">
        <w:rPr>
          <w:bCs/>
          <w:sz w:val="28"/>
          <w:szCs w:val="28"/>
        </w:rPr>
        <w:t xml:space="preserve">. </w:t>
      </w:r>
      <w:r w:rsidRPr="00DD6C93">
        <w:rPr>
          <w:sz w:val="28"/>
          <w:szCs w:val="28"/>
        </w:rPr>
        <w:t>Тенденции расширения самостоятельности регионов в организации внешнеэкономической деятельности настоятельно требуют создания региональных механизмов регулирования деятельности всех участников ВЭД. Необходимо исследование накопленного различными регионами России положительного опыта внедрения региональных механизмов регулирования внешнеэкономической деятельности и явлений, сдерживающих эти процессы.</w:t>
      </w:r>
    </w:p>
    <w:p w:rsidR="00343F20" w:rsidRPr="00DD6C93" w:rsidRDefault="00343F20" w:rsidP="00DD6C93">
      <w:pPr>
        <w:spacing w:line="360" w:lineRule="auto"/>
        <w:ind w:firstLine="720"/>
        <w:jc w:val="both"/>
        <w:rPr>
          <w:sz w:val="28"/>
          <w:szCs w:val="28"/>
        </w:rPr>
      </w:pPr>
    </w:p>
    <w:p w:rsidR="001A53B0" w:rsidRPr="00DD6C93" w:rsidRDefault="00A551D1" w:rsidP="00DD6C93">
      <w:pPr>
        <w:spacing w:line="360" w:lineRule="auto"/>
        <w:ind w:firstLine="720"/>
        <w:jc w:val="center"/>
        <w:rPr>
          <w:b/>
          <w:sz w:val="28"/>
          <w:szCs w:val="28"/>
        </w:rPr>
      </w:pPr>
      <w:r w:rsidRPr="00DD6C93">
        <w:rPr>
          <w:b/>
          <w:sz w:val="28"/>
          <w:szCs w:val="28"/>
        </w:rPr>
        <w:t>2</w:t>
      </w:r>
      <w:r w:rsidR="00DD6C93">
        <w:rPr>
          <w:b/>
          <w:sz w:val="28"/>
          <w:szCs w:val="28"/>
        </w:rPr>
        <w:t>.</w:t>
      </w:r>
      <w:r w:rsidR="001A53B0" w:rsidRPr="00DD6C93">
        <w:rPr>
          <w:b/>
          <w:sz w:val="28"/>
          <w:szCs w:val="28"/>
        </w:rPr>
        <w:t xml:space="preserve"> РОСТОВСКАЯ ОБЛАСТЬ КАК УЧАСТНИК ВНЕШНЕЭКОНОМИЧЕСКОЙ ДЕЯТЕЛЬНОСТИ</w:t>
      </w:r>
    </w:p>
    <w:p w:rsidR="001A53B0" w:rsidRPr="00DD6C93" w:rsidRDefault="001A53B0" w:rsidP="00DD6C93">
      <w:pPr>
        <w:spacing w:line="360" w:lineRule="auto"/>
        <w:ind w:firstLine="720"/>
        <w:jc w:val="both"/>
        <w:rPr>
          <w:sz w:val="28"/>
          <w:szCs w:val="28"/>
        </w:rPr>
      </w:pPr>
    </w:p>
    <w:p w:rsidR="001A53B0" w:rsidRPr="00DD6C93" w:rsidRDefault="001A53B0" w:rsidP="00DD6C93">
      <w:pPr>
        <w:spacing w:line="360" w:lineRule="auto"/>
        <w:ind w:firstLine="720"/>
        <w:jc w:val="both"/>
        <w:rPr>
          <w:sz w:val="28"/>
          <w:szCs w:val="28"/>
        </w:rPr>
      </w:pPr>
      <w:r w:rsidRPr="00DD6C93">
        <w:rPr>
          <w:sz w:val="28"/>
          <w:szCs w:val="28"/>
        </w:rPr>
        <w:t xml:space="preserve">Население Ростовской области составляет 4,4 млн. человек и представлено более чем 100 национальностями, среди которых: русские, украинцы, армяне, белорусы, татары, греки, турки, грузины, евреи, немцы, корейцы и другие. </w:t>
      </w:r>
    </w:p>
    <w:p w:rsidR="001A53B0" w:rsidRPr="00DD6C93" w:rsidRDefault="001A53B0" w:rsidP="00DD6C93">
      <w:pPr>
        <w:spacing w:line="360" w:lineRule="auto"/>
        <w:ind w:firstLine="720"/>
        <w:jc w:val="both"/>
        <w:rPr>
          <w:sz w:val="28"/>
          <w:szCs w:val="28"/>
        </w:rPr>
      </w:pPr>
      <w:r w:rsidRPr="00DD6C93">
        <w:rPr>
          <w:sz w:val="28"/>
          <w:szCs w:val="28"/>
        </w:rPr>
        <w:t xml:space="preserve">Плотность населения составляет 42,5 чел./кв.км. По численности населения область занимает 5-е место среди субъектов Российской Федерации. Трудоспособное население составляет 58 процентов от общей численности. </w:t>
      </w:r>
    </w:p>
    <w:p w:rsidR="001A53B0" w:rsidRPr="00DD6C93" w:rsidRDefault="001A53B0" w:rsidP="00DD6C93">
      <w:pPr>
        <w:spacing w:line="360" w:lineRule="auto"/>
        <w:ind w:firstLine="720"/>
        <w:jc w:val="both"/>
        <w:rPr>
          <w:sz w:val="28"/>
          <w:szCs w:val="28"/>
        </w:rPr>
      </w:pPr>
      <w:r w:rsidRPr="00DD6C93">
        <w:rPr>
          <w:sz w:val="28"/>
          <w:szCs w:val="28"/>
        </w:rPr>
        <w:t xml:space="preserve">Уровень образования населения в экономически активном возрасте достаточно высок. Так, на 1000 человек среднее специальное образование имеют 300, среднее общее образование - 400, неполное среднее - 87, высшее - 190, незаконченное высшее -12 человек. </w:t>
      </w:r>
    </w:p>
    <w:p w:rsidR="001A53B0" w:rsidRPr="00DD6C93" w:rsidRDefault="001A53B0" w:rsidP="00DD6C93">
      <w:pPr>
        <w:spacing w:line="360" w:lineRule="auto"/>
        <w:ind w:firstLine="720"/>
        <w:jc w:val="both"/>
        <w:rPr>
          <w:sz w:val="28"/>
          <w:szCs w:val="28"/>
        </w:rPr>
      </w:pPr>
      <w:r w:rsidRPr="00DD6C93">
        <w:rPr>
          <w:sz w:val="28"/>
          <w:szCs w:val="28"/>
        </w:rPr>
        <w:t xml:space="preserve">Являясь </w:t>
      </w:r>
      <w:r w:rsidR="002E41E3" w:rsidRPr="00DD6C93">
        <w:rPr>
          <w:sz w:val="28"/>
          <w:szCs w:val="28"/>
        </w:rPr>
        <w:t>«</w:t>
      </w:r>
      <w:r w:rsidRPr="00DD6C93">
        <w:rPr>
          <w:sz w:val="28"/>
          <w:szCs w:val="28"/>
        </w:rPr>
        <w:t>воротами</w:t>
      </w:r>
      <w:r w:rsidR="002E41E3" w:rsidRPr="00DD6C93">
        <w:rPr>
          <w:sz w:val="28"/>
          <w:szCs w:val="28"/>
        </w:rPr>
        <w:t>»</w:t>
      </w:r>
      <w:r w:rsidRPr="00DD6C93">
        <w:rPr>
          <w:sz w:val="28"/>
          <w:szCs w:val="28"/>
        </w:rPr>
        <w:t xml:space="preserve"> России в страны Черноморского, Средиземноморского и Прикаспийского бассейнов, Ростовская область обладает развитой транспортной инфраструктурой, представленной железнодорожными и автомобильными магистралями федерального значения, морскими и речными портами, международным аэропортом в г. Ростове-на-Дону. </w:t>
      </w:r>
    </w:p>
    <w:p w:rsidR="001A53B0" w:rsidRPr="00DD6C93" w:rsidRDefault="001A53B0" w:rsidP="00DD6C93">
      <w:pPr>
        <w:spacing w:line="360" w:lineRule="auto"/>
        <w:ind w:firstLine="720"/>
        <w:jc w:val="both"/>
        <w:rPr>
          <w:sz w:val="28"/>
          <w:szCs w:val="28"/>
        </w:rPr>
      </w:pPr>
      <w:r w:rsidRPr="00DD6C93">
        <w:rPr>
          <w:sz w:val="28"/>
          <w:szCs w:val="28"/>
        </w:rPr>
        <w:t>Транспортная инфраструктура Ростовской области является составной частью</w:t>
      </w:r>
      <w:r w:rsidR="00DD6C93">
        <w:rPr>
          <w:sz w:val="28"/>
          <w:szCs w:val="28"/>
        </w:rPr>
        <w:t xml:space="preserve"> </w:t>
      </w:r>
      <w:r w:rsidRPr="00DD6C93">
        <w:rPr>
          <w:sz w:val="28"/>
          <w:szCs w:val="28"/>
        </w:rPr>
        <w:t xml:space="preserve">транспортных коридоров - Критских (№ 7, 9) и трансконтинентального </w:t>
      </w:r>
      <w:r w:rsidR="002E41E3" w:rsidRPr="00DD6C93">
        <w:rPr>
          <w:sz w:val="28"/>
          <w:szCs w:val="28"/>
        </w:rPr>
        <w:t>«</w:t>
      </w:r>
      <w:r w:rsidRPr="00DD6C93">
        <w:rPr>
          <w:sz w:val="28"/>
          <w:szCs w:val="28"/>
        </w:rPr>
        <w:t>Север-Юг</w:t>
      </w:r>
      <w:r w:rsidR="002E41E3" w:rsidRPr="00DD6C93">
        <w:rPr>
          <w:sz w:val="28"/>
          <w:szCs w:val="28"/>
        </w:rPr>
        <w:t>»</w:t>
      </w:r>
      <w:r w:rsidRPr="00DD6C93">
        <w:rPr>
          <w:sz w:val="28"/>
          <w:szCs w:val="28"/>
        </w:rPr>
        <w:t xml:space="preserve">. Ростовскую область пересекают автомагистраль </w:t>
      </w:r>
      <w:r w:rsidR="002E41E3" w:rsidRPr="00DD6C93">
        <w:rPr>
          <w:sz w:val="28"/>
          <w:szCs w:val="28"/>
        </w:rPr>
        <w:t>«</w:t>
      </w:r>
      <w:r w:rsidRPr="00DD6C93">
        <w:rPr>
          <w:sz w:val="28"/>
          <w:szCs w:val="28"/>
        </w:rPr>
        <w:t>Дон</w:t>
      </w:r>
      <w:r w:rsidR="002E41E3" w:rsidRPr="00DD6C93">
        <w:rPr>
          <w:sz w:val="28"/>
          <w:szCs w:val="28"/>
        </w:rPr>
        <w:t>»</w:t>
      </w:r>
      <w:r w:rsidRPr="00DD6C93">
        <w:rPr>
          <w:sz w:val="28"/>
          <w:szCs w:val="28"/>
        </w:rPr>
        <w:t xml:space="preserve">, параллельный ей железнодорожный путь Москва - Ростов - Кавказ, судоходный путь по реке из центра России в Чёрное и Средиземное моря, а также воздушный коридор Санкт-Петербург - Москва - Кавказский регион. </w:t>
      </w:r>
    </w:p>
    <w:p w:rsidR="001A53B0" w:rsidRPr="00DD6C93" w:rsidRDefault="001A53B0" w:rsidP="00DD6C93">
      <w:pPr>
        <w:spacing w:line="360" w:lineRule="auto"/>
        <w:ind w:firstLine="720"/>
        <w:jc w:val="both"/>
        <w:rPr>
          <w:sz w:val="28"/>
          <w:szCs w:val="28"/>
        </w:rPr>
      </w:pPr>
      <w:r w:rsidRPr="00DD6C93">
        <w:rPr>
          <w:sz w:val="28"/>
          <w:szCs w:val="28"/>
        </w:rPr>
        <w:t xml:space="preserve">Основным перевозчиком грузов и пассажиров во внутреннем и международном сообщениях в регионе является Северо-Кавказская железная дорога. По территории области проходят магистральные железные дороги, связывающие центральные и западные районы страны, Сибирь с Южным регионом. Действуют узловые железнодорожные станции, обеспечивающие приём, обработку и отправление практически всех видов грузов. Протяжённость железнодорожных путей составляет около 3, 3 тыс. км. </w:t>
      </w:r>
    </w:p>
    <w:p w:rsidR="001A53B0" w:rsidRPr="00DD6C93" w:rsidRDefault="001A53B0" w:rsidP="00DD6C93">
      <w:pPr>
        <w:spacing w:line="360" w:lineRule="auto"/>
        <w:ind w:firstLine="720"/>
        <w:jc w:val="both"/>
        <w:rPr>
          <w:sz w:val="28"/>
          <w:szCs w:val="28"/>
        </w:rPr>
      </w:pPr>
      <w:r w:rsidRPr="00DD6C93">
        <w:rPr>
          <w:sz w:val="28"/>
          <w:szCs w:val="28"/>
        </w:rPr>
        <w:t>На территории области расположено пять</w:t>
      </w:r>
      <w:r w:rsidR="00DD6C93">
        <w:rPr>
          <w:sz w:val="28"/>
          <w:szCs w:val="28"/>
        </w:rPr>
        <w:t xml:space="preserve"> </w:t>
      </w:r>
      <w:r w:rsidRPr="00DD6C93">
        <w:rPr>
          <w:sz w:val="28"/>
          <w:szCs w:val="28"/>
        </w:rPr>
        <w:t xml:space="preserve">портов, из которых три международных, связывающих регион с пятью морями. Морские и речные порты Ростовской области позволяют обслуживать суда типа </w:t>
      </w:r>
      <w:r w:rsidR="002E41E3" w:rsidRPr="00DD6C93">
        <w:rPr>
          <w:sz w:val="28"/>
          <w:szCs w:val="28"/>
        </w:rPr>
        <w:t>«</w:t>
      </w:r>
      <w:r w:rsidRPr="00DD6C93">
        <w:rPr>
          <w:sz w:val="28"/>
          <w:szCs w:val="28"/>
        </w:rPr>
        <w:t>река-море</w:t>
      </w:r>
      <w:r w:rsidR="002E41E3" w:rsidRPr="00DD6C93">
        <w:rPr>
          <w:sz w:val="28"/>
          <w:szCs w:val="28"/>
        </w:rPr>
        <w:t>»</w:t>
      </w:r>
      <w:r w:rsidRPr="00DD6C93">
        <w:rPr>
          <w:sz w:val="28"/>
          <w:szCs w:val="28"/>
        </w:rPr>
        <w:t xml:space="preserve"> грузоподъёмностью до 5 тыс. тонн, район плавания которых простирается до Гибралтара. Через пролив Босфор обеспечен доступ к странам Средиземноморья и Западной Европы, а по рекам Дунай и Рейн - к Придунайским странам. Протяжённость автомобильных дорог общего пользования составляет более 11,5 тыс. км. </w:t>
      </w:r>
    </w:p>
    <w:p w:rsidR="001A53B0" w:rsidRPr="00DD6C93" w:rsidRDefault="001A53B0" w:rsidP="00DD6C93">
      <w:pPr>
        <w:spacing w:line="360" w:lineRule="auto"/>
        <w:ind w:firstLine="720"/>
        <w:jc w:val="both"/>
        <w:rPr>
          <w:sz w:val="28"/>
          <w:szCs w:val="28"/>
        </w:rPr>
      </w:pPr>
      <w:r w:rsidRPr="00DD6C93">
        <w:rPr>
          <w:sz w:val="28"/>
          <w:szCs w:val="28"/>
        </w:rPr>
        <w:t xml:space="preserve">Международный аэропорт, расположенный в г. Ростове-на-Дону, осуществляет рейсы как по внутренним маршрутам (85 - в пределах России и СНГ), так и по международным авиалиниям, в том числе в такие страны, как Финляндия, Германия, Турция, Объединённые Арабские Эмираты, Чехия, Словакия, Югославия, Болгария и др. </w:t>
      </w:r>
    </w:p>
    <w:p w:rsidR="001A53B0" w:rsidRPr="00DD6C93" w:rsidRDefault="001A53B0" w:rsidP="00DD6C93">
      <w:pPr>
        <w:spacing w:line="360" w:lineRule="auto"/>
        <w:ind w:firstLine="720"/>
        <w:jc w:val="both"/>
        <w:rPr>
          <w:sz w:val="28"/>
          <w:szCs w:val="28"/>
        </w:rPr>
      </w:pPr>
      <w:r w:rsidRPr="00DD6C93">
        <w:rPr>
          <w:color w:val="000000"/>
          <w:sz w:val="28"/>
          <w:szCs w:val="28"/>
        </w:rPr>
        <w:t xml:space="preserve">Ростовская область по количеству туристических фирм и туристическо-рекреационному потенциалу входит в первую десятку субъектов Российской Федерации, уступая таким центрам отечественного и мирового туризма, как Москва и Санкт-Петербург, Московская и Ленинградская области, Краснодарский и Ставропольский края. В Южном федеральном округе Ростовская область также находится в числе лидеров. </w:t>
      </w:r>
    </w:p>
    <w:p w:rsidR="001A53B0" w:rsidRPr="00DD6C93" w:rsidRDefault="001A53B0" w:rsidP="00DD6C93">
      <w:pPr>
        <w:spacing w:line="360" w:lineRule="auto"/>
        <w:ind w:firstLine="720"/>
        <w:jc w:val="both"/>
        <w:rPr>
          <w:sz w:val="28"/>
          <w:szCs w:val="28"/>
        </w:rPr>
      </w:pPr>
      <w:r w:rsidRPr="00DD6C93">
        <w:rPr>
          <w:color w:val="000000"/>
          <w:sz w:val="28"/>
          <w:szCs w:val="28"/>
        </w:rPr>
        <w:t xml:space="preserve">Туристскими центрами Ростовской области остаются города: Ростов-на-Дону, Новочеркасск, Азов, Таганрог, Аксайский, Азовский, Усть-Донецкий, Белокалитвинский, Цимлянский и Шолоховский районы. </w:t>
      </w:r>
    </w:p>
    <w:p w:rsidR="001A53B0" w:rsidRPr="00DD6C93" w:rsidRDefault="001A53B0" w:rsidP="00DD6C93">
      <w:pPr>
        <w:spacing w:line="360" w:lineRule="auto"/>
        <w:ind w:firstLine="720"/>
        <w:jc w:val="both"/>
        <w:rPr>
          <w:sz w:val="28"/>
          <w:szCs w:val="28"/>
        </w:rPr>
      </w:pPr>
      <w:r w:rsidRPr="00DD6C93">
        <w:rPr>
          <w:color w:val="000000"/>
          <w:sz w:val="28"/>
          <w:szCs w:val="28"/>
        </w:rPr>
        <w:t xml:space="preserve">Однако при наличии благоприятных факторов потенциал туризма в общей социально-экономической структуре Ростовской области остается невостребованным. Въездной и внутренний туризм в Ростовской области развит слабо. Сложившаяся в Ростовской области территориально-рекреационная система в сопоставлении с соседними Краснодарским и Ставропольским краями, где в этой системе занято соответственно 15 и 10 процентов работающих, достаточно маломощна и не играет существенной роли в региональной экономике. Численность работников рекреационного хозяйства составляет лишь 0,4 процента к общему показателю занятости на территории Ростовской области. Несколько выше </w:t>
      </w:r>
      <w:r w:rsidR="002E41E3" w:rsidRPr="00DD6C93">
        <w:rPr>
          <w:color w:val="000000"/>
          <w:sz w:val="28"/>
          <w:szCs w:val="28"/>
        </w:rPr>
        <w:t>«</w:t>
      </w:r>
      <w:r w:rsidRPr="00DD6C93">
        <w:rPr>
          <w:color w:val="000000"/>
          <w:sz w:val="28"/>
          <w:szCs w:val="28"/>
        </w:rPr>
        <w:t>рекреационная составляющая</w:t>
      </w:r>
      <w:r w:rsidR="002E41E3" w:rsidRPr="00DD6C93">
        <w:rPr>
          <w:color w:val="000000"/>
          <w:sz w:val="28"/>
          <w:szCs w:val="28"/>
        </w:rPr>
        <w:t>»</w:t>
      </w:r>
      <w:r w:rsidRPr="00DD6C93">
        <w:rPr>
          <w:color w:val="000000"/>
          <w:sz w:val="28"/>
          <w:szCs w:val="28"/>
        </w:rPr>
        <w:t xml:space="preserve"> в структуре доходов бюджета области - порядка 0,5 процента. Поступления доходов в бюджет Ростовской области от туристической деятельности крайне незначительны. </w:t>
      </w:r>
    </w:p>
    <w:p w:rsidR="001A53B0" w:rsidRPr="00DD6C93" w:rsidRDefault="001A53B0" w:rsidP="00DD6C93">
      <w:pPr>
        <w:spacing w:line="360" w:lineRule="auto"/>
        <w:ind w:firstLine="720"/>
        <w:jc w:val="both"/>
        <w:rPr>
          <w:sz w:val="28"/>
          <w:szCs w:val="28"/>
        </w:rPr>
      </w:pPr>
      <w:r w:rsidRPr="00DD6C93">
        <w:rPr>
          <w:color w:val="000000"/>
          <w:sz w:val="28"/>
          <w:szCs w:val="28"/>
        </w:rPr>
        <w:t xml:space="preserve">Наличие на территории Ростовской области определенного комплекса природных, историко-культурных и социально-экономических факторов развития туристическо-рекреационной и санаторно-курортной сферы позволяют говорить о потенциале и перспективах (при условии обеспечения необходимых организационных, экономических и иных условий) стабильного конкурентоспособного </w:t>
      </w:r>
      <w:r w:rsidR="002E41E3" w:rsidRPr="00DD6C93">
        <w:rPr>
          <w:color w:val="000000"/>
          <w:sz w:val="28"/>
          <w:szCs w:val="28"/>
        </w:rPr>
        <w:t>«</w:t>
      </w:r>
      <w:r w:rsidRPr="00DD6C93">
        <w:rPr>
          <w:color w:val="000000"/>
          <w:sz w:val="28"/>
          <w:szCs w:val="28"/>
        </w:rPr>
        <w:t>присутствия</w:t>
      </w:r>
      <w:r w:rsidR="002E41E3" w:rsidRPr="00DD6C93">
        <w:rPr>
          <w:color w:val="000000"/>
          <w:sz w:val="28"/>
          <w:szCs w:val="28"/>
        </w:rPr>
        <w:t>»</w:t>
      </w:r>
      <w:r w:rsidRPr="00DD6C93">
        <w:rPr>
          <w:color w:val="000000"/>
          <w:sz w:val="28"/>
          <w:szCs w:val="28"/>
        </w:rPr>
        <w:t xml:space="preserve"> Ростовской области на национальном рынке туристическо-рекреационных услуг. </w:t>
      </w:r>
    </w:p>
    <w:p w:rsidR="001A53B0" w:rsidRPr="00DD6C93" w:rsidRDefault="001A53B0" w:rsidP="00DD6C93">
      <w:pPr>
        <w:spacing w:line="360" w:lineRule="auto"/>
        <w:ind w:firstLine="720"/>
        <w:jc w:val="both"/>
        <w:rPr>
          <w:sz w:val="28"/>
          <w:szCs w:val="28"/>
        </w:rPr>
      </w:pPr>
      <w:r w:rsidRPr="00DD6C93">
        <w:rPr>
          <w:color w:val="000000"/>
          <w:sz w:val="28"/>
          <w:szCs w:val="28"/>
        </w:rPr>
        <w:t xml:space="preserve">На территории Ростовской области находится ряд археологических памятников: древний город-крепость Танаис (III в. до н.э. – III в. н. э.), Елизаветинское городище (V – Ш вв. до н.э.) в дельте Дона, знаменитые скифские курганы </w:t>
      </w:r>
      <w:r w:rsidR="002E41E3" w:rsidRPr="00DD6C93">
        <w:rPr>
          <w:color w:val="000000"/>
          <w:sz w:val="28"/>
          <w:szCs w:val="28"/>
        </w:rPr>
        <w:t>«</w:t>
      </w:r>
      <w:r w:rsidRPr="00DD6C93">
        <w:rPr>
          <w:color w:val="000000"/>
          <w:sz w:val="28"/>
          <w:szCs w:val="28"/>
        </w:rPr>
        <w:t>Пять братьев</w:t>
      </w:r>
      <w:r w:rsidR="002E41E3" w:rsidRPr="00DD6C93">
        <w:rPr>
          <w:color w:val="000000"/>
          <w:sz w:val="28"/>
          <w:szCs w:val="28"/>
        </w:rPr>
        <w:t>»</w:t>
      </w:r>
      <w:r w:rsidRPr="00DD6C93">
        <w:rPr>
          <w:color w:val="000000"/>
          <w:sz w:val="28"/>
          <w:szCs w:val="28"/>
        </w:rPr>
        <w:t xml:space="preserve"> и др. Туристический потенциал дополняют факты истории: регион выступает в качестве местообитания легендарных амазонок, на территории г. Азова обнаружены следы варяжской культуры, сохранилась первая русская крепость на юге. Фактором потенциального интереса к Ростовской области является история донского казачества, его культурно-бытовые особенности, сложившаяся сеть традиционных казачьих поселений, в том числе три столицы Войска Донского. </w:t>
      </w:r>
    </w:p>
    <w:p w:rsidR="001A53B0" w:rsidRPr="00DD6C93" w:rsidRDefault="001A53B0" w:rsidP="00DD6C93">
      <w:pPr>
        <w:spacing w:line="360" w:lineRule="auto"/>
        <w:ind w:firstLine="720"/>
        <w:jc w:val="both"/>
        <w:rPr>
          <w:sz w:val="28"/>
          <w:szCs w:val="28"/>
        </w:rPr>
      </w:pPr>
      <w:r w:rsidRPr="00DD6C93">
        <w:rPr>
          <w:color w:val="000000"/>
          <w:sz w:val="28"/>
          <w:szCs w:val="28"/>
        </w:rPr>
        <w:t xml:space="preserve">Совершенно не используется набирающий силу во всём мире оздоровляющий экологический и водный туризм, который можно отнести к категории молодёжного (студенческого). Основой успешного развития подобного туризма является природно-климатическое богатство Ростовской области, положительная бальнеологическая эффективность степной зоны, невысокая стоимость и возможность вторичного использования баз отдыха, потенциала охотничьих и рыболовных угодий. </w:t>
      </w:r>
    </w:p>
    <w:p w:rsidR="001A53B0" w:rsidRPr="00DD6C93" w:rsidRDefault="001A53B0" w:rsidP="00DD6C93">
      <w:pPr>
        <w:spacing w:line="360" w:lineRule="auto"/>
        <w:ind w:firstLine="720"/>
        <w:jc w:val="both"/>
        <w:rPr>
          <w:sz w:val="28"/>
          <w:szCs w:val="28"/>
        </w:rPr>
      </w:pPr>
      <w:r w:rsidRPr="00DD6C93">
        <w:rPr>
          <w:color w:val="000000"/>
          <w:sz w:val="28"/>
          <w:szCs w:val="28"/>
        </w:rPr>
        <w:t xml:space="preserve">В ближайшей перспективе использование всех составляющих комплекса (туристические услуги, санаторно-курортный комплекс) может стать одним из направлений внешнеэкономической деятельности. </w:t>
      </w:r>
    </w:p>
    <w:p w:rsidR="001A53B0" w:rsidRPr="00DD6C93" w:rsidRDefault="001A53B0" w:rsidP="00DD6C93">
      <w:pPr>
        <w:spacing w:line="360" w:lineRule="auto"/>
        <w:ind w:firstLine="720"/>
        <w:jc w:val="both"/>
        <w:rPr>
          <w:sz w:val="28"/>
          <w:szCs w:val="28"/>
        </w:rPr>
      </w:pPr>
      <w:r w:rsidRPr="00DD6C93">
        <w:rPr>
          <w:sz w:val="28"/>
          <w:szCs w:val="28"/>
        </w:rPr>
        <w:t>За 200</w:t>
      </w:r>
      <w:r w:rsidR="004D208C" w:rsidRPr="00DD6C93">
        <w:rPr>
          <w:sz w:val="28"/>
          <w:szCs w:val="28"/>
        </w:rPr>
        <w:t>6</w:t>
      </w:r>
      <w:r w:rsidRPr="00DD6C93">
        <w:rPr>
          <w:sz w:val="28"/>
          <w:szCs w:val="28"/>
        </w:rPr>
        <w:t xml:space="preserve"> год внешнеторговый оборот Ростовской области оценивается в 1771,8 млн. долл., что выше объемов 200</w:t>
      </w:r>
      <w:r w:rsidR="004D208C" w:rsidRPr="00DD6C93">
        <w:rPr>
          <w:sz w:val="28"/>
          <w:szCs w:val="28"/>
        </w:rPr>
        <w:t>5</w:t>
      </w:r>
      <w:r w:rsidRPr="00DD6C93">
        <w:rPr>
          <w:sz w:val="28"/>
          <w:szCs w:val="28"/>
        </w:rPr>
        <w:t xml:space="preserve"> года на 15,4 процента. Сальдо торгового баланса останется положительным и составит 405,2 млн. долл. При этом положительным сальдо будет лишь в торговле со странами дальнего зарубежья, со странами СНГ складывается пассивный торговый баланс. (см. табл. 1)</w:t>
      </w:r>
    </w:p>
    <w:p w:rsidR="001A53B0" w:rsidRPr="00DD6C93" w:rsidRDefault="001A53B0" w:rsidP="00DD6C93">
      <w:pPr>
        <w:spacing w:line="360" w:lineRule="auto"/>
        <w:ind w:firstLine="720"/>
        <w:jc w:val="both"/>
        <w:rPr>
          <w:sz w:val="28"/>
          <w:szCs w:val="28"/>
        </w:rPr>
      </w:pPr>
      <w:r w:rsidRPr="00DD6C93">
        <w:rPr>
          <w:sz w:val="28"/>
          <w:szCs w:val="28"/>
        </w:rPr>
        <w:t xml:space="preserve">В импорте основные объемы сохраняются за продукцией машиностроительной отрасли. </w:t>
      </w:r>
    </w:p>
    <w:p w:rsidR="001A53B0" w:rsidRPr="00DD6C93" w:rsidRDefault="001A53B0" w:rsidP="00DD6C93">
      <w:pPr>
        <w:spacing w:line="360" w:lineRule="auto"/>
        <w:ind w:firstLine="720"/>
        <w:jc w:val="both"/>
        <w:rPr>
          <w:sz w:val="28"/>
          <w:szCs w:val="28"/>
        </w:rPr>
      </w:pPr>
      <w:r w:rsidRPr="00DD6C93">
        <w:rPr>
          <w:sz w:val="28"/>
          <w:szCs w:val="28"/>
        </w:rPr>
        <w:t xml:space="preserve">Участников внешнеэкономической деятельности Ростовской области связывают внешнеторговые отношения с партнерами более чем из 100 стран мира. Доминируют во внешней торговле страны дальнего зарубежья с долей примерно 70 процентов. </w:t>
      </w:r>
    </w:p>
    <w:p w:rsidR="00C918D2" w:rsidRPr="00DD6C93" w:rsidRDefault="00C918D2" w:rsidP="00DD6C93">
      <w:pPr>
        <w:spacing w:line="360" w:lineRule="auto"/>
        <w:ind w:firstLine="720"/>
        <w:jc w:val="both"/>
        <w:rPr>
          <w:sz w:val="28"/>
          <w:szCs w:val="28"/>
        </w:rPr>
      </w:pPr>
      <w:r w:rsidRPr="00DD6C93">
        <w:rPr>
          <w:sz w:val="28"/>
          <w:szCs w:val="28"/>
        </w:rPr>
        <w:t xml:space="preserve">Основными партнерами во внешней торговле традиционно являются Украина, Турция, Италия, Греция, Германия. </w:t>
      </w:r>
    </w:p>
    <w:p w:rsidR="00C918D2" w:rsidRPr="00DD6C93" w:rsidRDefault="00C918D2" w:rsidP="00DD6C93">
      <w:pPr>
        <w:spacing w:line="360" w:lineRule="auto"/>
        <w:ind w:firstLine="720"/>
        <w:jc w:val="both"/>
        <w:rPr>
          <w:sz w:val="28"/>
          <w:szCs w:val="28"/>
        </w:rPr>
      </w:pPr>
      <w:r w:rsidRPr="00DD6C93">
        <w:rPr>
          <w:sz w:val="28"/>
          <w:szCs w:val="28"/>
        </w:rPr>
        <w:t xml:space="preserve">В экспорте преобладает сельскохозяйственное сырье и машиностроительная продукция. </w:t>
      </w:r>
    </w:p>
    <w:p w:rsidR="00C918D2" w:rsidRPr="00DD6C93" w:rsidRDefault="00C918D2" w:rsidP="00DD6C93">
      <w:pPr>
        <w:spacing w:line="360" w:lineRule="auto"/>
        <w:ind w:firstLine="720"/>
        <w:jc w:val="both"/>
        <w:rPr>
          <w:sz w:val="28"/>
          <w:szCs w:val="28"/>
        </w:rPr>
      </w:pPr>
    </w:p>
    <w:p w:rsidR="00C918D2" w:rsidRPr="00DD6C93" w:rsidRDefault="00C918D2" w:rsidP="00DD6C93">
      <w:pPr>
        <w:spacing w:line="360" w:lineRule="auto"/>
        <w:ind w:firstLine="720"/>
        <w:jc w:val="both"/>
        <w:rPr>
          <w:sz w:val="28"/>
          <w:szCs w:val="28"/>
        </w:rPr>
      </w:pPr>
      <w:r w:rsidRPr="00DD6C93">
        <w:rPr>
          <w:bCs/>
          <w:sz w:val="28"/>
          <w:szCs w:val="28"/>
        </w:rPr>
        <w:t>Таблица 1</w:t>
      </w:r>
    </w:p>
    <w:p w:rsidR="001A53B0" w:rsidRPr="00DD6C93" w:rsidRDefault="001A53B0" w:rsidP="00DD6C93">
      <w:pPr>
        <w:spacing w:line="360" w:lineRule="auto"/>
        <w:ind w:firstLine="720"/>
        <w:jc w:val="both"/>
        <w:rPr>
          <w:sz w:val="28"/>
          <w:szCs w:val="28"/>
        </w:rPr>
      </w:pPr>
      <w:r w:rsidRPr="00DD6C93">
        <w:rPr>
          <w:sz w:val="28"/>
          <w:szCs w:val="28"/>
        </w:rPr>
        <w:t>Объем внешней торговли Ростовской области за 200</w:t>
      </w:r>
      <w:r w:rsidR="00A7630C" w:rsidRPr="00DD6C93">
        <w:rPr>
          <w:sz w:val="28"/>
          <w:szCs w:val="28"/>
        </w:rPr>
        <w:t>6</w:t>
      </w:r>
      <w:r w:rsidRPr="00DD6C93">
        <w:rPr>
          <w:sz w:val="28"/>
          <w:szCs w:val="28"/>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3"/>
        <w:gridCol w:w="1631"/>
        <w:gridCol w:w="666"/>
        <w:gridCol w:w="666"/>
        <w:gridCol w:w="666"/>
        <w:gridCol w:w="666"/>
        <w:gridCol w:w="766"/>
      </w:tblGrid>
      <w:tr w:rsidR="001A53B0" w:rsidRPr="00B34C70" w:rsidTr="00B34C70">
        <w:tc>
          <w:tcPr>
            <w:tcW w:w="0" w:type="auto"/>
            <w:shd w:val="clear" w:color="auto" w:fill="auto"/>
          </w:tcPr>
          <w:p w:rsidR="001A53B0" w:rsidRPr="00B34C70" w:rsidRDefault="001A53B0" w:rsidP="00B34C70">
            <w:pPr>
              <w:spacing w:line="360" w:lineRule="auto"/>
              <w:jc w:val="both"/>
            </w:pPr>
          </w:p>
        </w:tc>
        <w:tc>
          <w:tcPr>
            <w:tcW w:w="0" w:type="auto"/>
            <w:shd w:val="clear" w:color="auto" w:fill="auto"/>
          </w:tcPr>
          <w:p w:rsidR="001A53B0" w:rsidRPr="00B34C70" w:rsidRDefault="001A53B0" w:rsidP="00B34C70">
            <w:pPr>
              <w:spacing w:line="360" w:lineRule="auto"/>
              <w:jc w:val="both"/>
            </w:pPr>
            <w:r w:rsidRPr="00B34C70">
              <w:t xml:space="preserve">Ед. изм. </w:t>
            </w:r>
          </w:p>
        </w:tc>
        <w:tc>
          <w:tcPr>
            <w:tcW w:w="0" w:type="auto"/>
            <w:shd w:val="clear" w:color="auto" w:fill="auto"/>
            <w:vAlign w:val="center"/>
          </w:tcPr>
          <w:p w:rsidR="001A53B0" w:rsidRPr="00B34C70" w:rsidRDefault="001A53B0" w:rsidP="00B34C70">
            <w:pPr>
              <w:spacing w:line="360" w:lineRule="auto"/>
              <w:jc w:val="both"/>
            </w:pPr>
            <w:r w:rsidRPr="00B34C70">
              <w:t>200</w:t>
            </w:r>
            <w:r w:rsidR="00C918D2" w:rsidRPr="00B34C70">
              <w:t>2</w:t>
            </w:r>
          </w:p>
        </w:tc>
        <w:tc>
          <w:tcPr>
            <w:tcW w:w="0" w:type="auto"/>
            <w:shd w:val="clear" w:color="auto" w:fill="auto"/>
            <w:vAlign w:val="center"/>
          </w:tcPr>
          <w:p w:rsidR="001A53B0" w:rsidRPr="00B34C70" w:rsidRDefault="001A53B0" w:rsidP="00B34C70">
            <w:pPr>
              <w:spacing w:line="360" w:lineRule="auto"/>
              <w:jc w:val="both"/>
            </w:pPr>
            <w:r w:rsidRPr="00B34C70">
              <w:t>200</w:t>
            </w:r>
            <w:r w:rsidR="00C918D2" w:rsidRPr="00B34C70">
              <w:t>3</w:t>
            </w:r>
          </w:p>
        </w:tc>
        <w:tc>
          <w:tcPr>
            <w:tcW w:w="0" w:type="auto"/>
            <w:shd w:val="clear" w:color="auto" w:fill="auto"/>
            <w:vAlign w:val="center"/>
          </w:tcPr>
          <w:p w:rsidR="001A53B0" w:rsidRPr="00B34C70" w:rsidRDefault="001A53B0" w:rsidP="00B34C70">
            <w:pPr>
              <w:spacing w:line="360" w:lineRule="auto"/>
              <w:jc w:val="both"/>
            </w:pPr>
            <w:r w:rsidRPr="00B34C70">
              <w:t>200</w:t>
            </w:r>
            <w:r w:rsidR="00C918D2" w:rsidRPr="00B34C70">
              <w:t>4</w:t>
            </w:r>
            <w:r w:rsidRPr="00B34C70">
              <w:t xml:space="preserve"> </w:t>
            </w:r>
          </w:p>
        </w:tc>
        <w:tc>
          <w:tcPr>
            <w:tcW w:w="0" w:type="auto"/>
            <w:shd w:val="clear" w:color="auto" w:fill="auto"/>
            <w:vAlign w:val="center"/>
          </w:tcPr>
          <w:p w:rsidR="001A53B0" w:rsidRPr="00B34C70" w:rsidRDefault="001A53B0" w:rsidP="00B34C70">
            <w:pPr>
              <w:spacing w:line="360" w:lineRule="auto"/>
              <w:jc w:val="both"/>
            </w:pPr>
            <w:r w:rsidRPr="00B34C70">
              <w:t>200</w:t>
            </w:r>
            <w:r w:rsidR="00C918D2" w:rsidRPr="00B34C70">
              <w:t>5</w:t>
            </w:r>
            <w:r w:rsidRPr="00B34C70">
              <w:t xml:space="preserve"> </w:t>
            </w:r>
          </w:p>
        </w:tc>
        <w:tc>
          <w:tcPr>
            <w:tcW w:w="0" w:type="auto"/>
            <w:shd w:val="clear" w:color="auto" w:fill="auto"/>
            <w:vAlign w:val="center"/>
          </w:tcPr>
          <w:p w:rsidR="001A53B0" w:rsidRPr="00B34C70" w:rsidRDefault="001A53B0" w:rsidP="00B34C70">
            <w:pPr>
              <w:spacing w:line="360" w:lineRule="auto"/>
              <w:jc w:val="both"/>
            </w:pPr>
            <w:r w:rsidRPr="00B34C70">
              <w:t>200</w:t>
            </w:r>
            <w:r w:rsidR="00C918D2" w:rsidRPr="00B34C70">
              <w:t>6</w:t>
            </w:r>
            <w:r w:rsidRPr="00B34C70">
              <w:t xml:space="preserve"> </w:t>
            </w:r>
          </w:p>
        </w:tc>
      </w:tr>
      <w:tr w:rsidR="001A53B0" w:rsidRPr="00B34C70" w:rsidTr="00B34C70">
        <w:tc>
          <w:tcPr>
            <w:tcW w:w="0" w:type="auto"/>
            <w:shd w:val="clear" w:color="auto" w:fill="auto"/>
          </w:tcPr>
          <w:p w:rsidR="001A53B0" w:rsidRPr="00B34C70" w:rsidRDefault="001A53B0" w:rsidP="00B34C70">
            <w:pPr>
              <w:spacing w:line="360" w:lineRule="auto"/>
              <w:jc w:val="both"/>
            </w:pPr>
            <w:r w:rsidRPr="00B34C70">
              <w:t>Экспорт товаров –</w:t>
            </w:r>
            <w:r w:rsidR="00DD6C93" w:rsidRPr="00B34C70">
              <w:t xml:space="preserve"> </w:t>
            </w:r>
            <w:r w:rsidRPr="00B34C70">
              <w:t xml:space="preserve">всего </w:t>
            </w:r>
          </w:p>
        </w:tc>
        <w:tc>
          <w:tcPr>
            <w:tcW w:w="0" w:type="auto"/>
            <w:shd w:val="clear" w:color="auto" w:fill="auto"/>
          </w:tcPr>
          <w:p w:rsidR="001A53B0" w:rsidRPr="00B34C70" w:rsidRDefault="001A53B0" w:rsidP="00B34C70">
            <w:pPr>
              <w:spacing w:line="360" w:lineRule="auto"/>
              <w:jc w:val="both"/>
            </w:pPr>
            <w:r w:rsidRPr="00B34C70">
              <w:t>млн. долл. США</w:t>
            </w:r>
          </w:p>
        </w:tc>
        <w:tc>
          <w:tcPr>
            <w:tcW w:w="0" w:type="auto"/>
            <w:shd w:val="clear" w:color="auto" w:fill="auto"/>
            <w:vAlign w:val="bottom"/>
          </w:tcPr>
          <w:p w:rsidR="001A53B0" w:rsidRPr="00B34C70" w:rsidRDefault="001A53B0" w:rsidP="00B34C70">
            <w:pPr>
              <w:spacing w:line="360" w:lineRule="auto"/>
              <w:jc w:val="both"/>
            </w:pPr>
            <w:r w:rsidRPr="00B34C70">
              <w:t xml:space="preserve">572,3 </w:t>
            </w:r>
          </w:p>
        </w:tc>
        <w:tc>
          <w:tcPr>
            <w:tcW w:w="0" w:type="auto"/>
            <w:shd w:val="clear" w:color="auto" w:fill="auto"/>
            <w:vAlign w:val="bottom"/>
          </w:tcPr>
          <w:p w:rsidR="001A53B0" w:rsidRPr="00B34C70" w:rsidRDefault="001A53B0" w:rsidP="00B34C70">
            <w:pPr>
              <w:spacing w:line="360" w:lineRule="auto"/>
              <w:jc w:val="both"/>
            </w:pPr>
            <w:r w:rsidRPr="00B34C70">
              <w:t xml:space="preserve">491,3 </w:t>
            </w:r>
          </w:p>
        </w:tc>
        <w:tc>
          <w:tcPr>
            <w:tcW w:w="0" w:type="auto"/>
            <w:shd w:val="clear" w:color="auto" w:fill="auto"/>
            <w:vAlign w:val="bottom"/>
          </w:tcPr>
          <w:p w:rsidR="001A53B0" w:rsidRPr="00B34C70" w:rsidRDefault="001A53B0" w:rsidP="00B34C70">
            <w:pPr>
              <w:spacing w:line="360" w:lineRule="auto"/>
              <w:jc w:val="both"/>
            </w:pPr>
            <w:r w:rsidRPr="00B34C70">
              <w:t xml:space="preserve">676,1 </w:t>
            </w:r>
          </w:p>
        </w:tc>
        <w:tc>
          <w:tcPr>
            <w:tcW w:w="0" w:type="auto"/>
            <w:shd w:val="clear" w:color="auto" w:fill="auto"/>
            <w:vAlign w:val="bottom"/>
          </w:tcPr>
          <w:p w:rsidR="001A53B0" w:rsidRPr="00B34C70" w:rsidRDefault="001A53B0" w:rsidP="00B34C70">
            <w:pPr>
              <w:spacing w:line="360" w:lineRule="auto"/>
              <w:jc w:val="both"/>
            </w:pPr>
            <w:r w:rsidRPr="00B34C70">
              <w:t xml:space="preserve">842,1 </w:t>
            </w:r>
          </w:p>
        </w:tc>
        <w:tc>
          <w:tcPr>
            <w:tcW w:w="0" w:type="auto"/>
            <w:shd w:val="clear" w:color="auto" w:fill="auto"/>
            <w:vAlign w:val="bottom"/>
          </w:tcPr>
          <w:p w:rsidR="001A53B0" w:rsidRPr="00B34C70" w:rsidRDefault="001A53B0" w:rsidP="00B34C70">
            <w:pPr>
              <w:spacing w:line="360" w:lineRule="auto"/>
              <w:jc w:val="both"/>
            </w:pPr>
            <w:r w:rsidRPr="00B34C70">
              <w:t xml:space="preserve">1088,5 </w:t>
            </w:r>
          </w:p>
        </w:tc>
      </w:tr>
      <w:tr w:rsidR="001A53B0" w:rsidRPr="00B34C70" w:rsidTr="00B34C70">
        <w:tc>
          <w:tcPr>
            <w:tcW w:w="0" w:type="auto"/>
            <w:shd w:val="clear" w:color="auto" w:fill="auto"/>
          </w:tcPr>
          <w:p w:rsidR="001A53B0" w:rsidRPr="00B34C70" w:rsidRDefault="001A53B0" w:rsidP="00B34C70">
            <w:pPr>
              <w:spacing w:line="360" w:lineRule="auto"/>
              <w:jc w:val="both"/>
            </w:pPr>
            <w:r w:rsidRPr="00B34C70">
              <w:t xml:space="preserve">в том числе: </w:t>
            </w:r>
          </w:p>
        </w:tc>
        <w:tc>
          <w:tcPr>
            <w:tcW w:w="0" w:type="auto"/>
            <w:shd w:val="clear" w:color="auto" w:fill="auto"/>
          </w:tcPr>
          <w:p w:rsidR="001A53B0" w:rsidRPr="00B34C70" w:rsidRDefault="001A53B0" w:rsidP="00B34C70">
            <w:pPr>
              <w:spacing w:line="360" w:lineRule="auto"/>
              <w:jc w:val="both"/>
            </w:pPr>
            <w:r w:rsidRPr="00B34C70">
              <w:t>.</w:t>
            </w:r>
          </w:p>
        </w:tc>
        <w:tc>
          <w:tcPr>
            <w:tcW w:w="0" w:type="auto"/>
            <w:shd w:val="clear" w:color="auto" w:fill="auto"/>
            <w:vAlign w:val="bottom"/>
          </w:tcPr>
          <w:p w:rsidR="001A53B0" w:rsidRPr="00B34C70" w:rsidRDefault="001A53B0" w:rsidP="00B34C70">
            <w:pPr>
              <w:spacing w:line="360" w:lineRule="auto"/>
              <w:jc w:val="both"/>
            </w:pPr>
            <w:r w:rsidRPr="00B34C70">
              <w:t xml:space="preserve">. </w:t>
            </w:r>
          </w:p>
        </w:tc>
        <w:tc>
          <w:tcPr>
            <w:tcW w:w="0" w:type="auto"/>
            <w:shd w:val="clear" w:color="auto" w:fill="auto"/>
            <w:vAlign w:val="bottom"/>
          </w:tcPr>
          <w:p w:rsidR="001A53B0" w:rsidRPr="00B34C70" w:rsidRDefault="001A53B0" w:rsidP="00B34C70">
            <w:pPr>
              <w:spacing w:line="360" w:lineRule="auto"/>
              <w:jc w:val="both"/>
            </w:pPr>
            <w:r w:rsidRPr="00B34C70">
              <w:t xml:space="preserve">. </w:t>
            </w:r>
          </w:p>
        </w:tc>
        <w:tc>
          <w:tcPr>
            <w:tcW w:w="0" w:type="auto"/>
            <w:shd w:val="clear" w:color="auto" w:fill="auto"/>
            <w:vAlign w:val="bottom"/>
          </w:tcPr>
          <w:p w:rsidR="001A53B0" w:rsidRPr="00B34C70" w:rsidRDefault="001A53B0" w:rsidP="00B34C70">
            <w:pPr>
              <w:spacing w:line="360" w:lineRule="auto"/>
              <w:jc w:val="both"/>
            </w:pPr>
            <w:r w:rsidRPr="00B34C70">
              <w:t xml:space="preserve">. </w:t>
            </w:r>
          </w:p>
        </w:tc>
        <w:tc>
          <w:tcPr>
            <w:tcW w:w="0" w:type="auto"/>
            <w:shd w:val="clear" w:color="auto" w:fill="auto"/>
            <w:vAlign w:val="bottom"/>
          </w:tcPr>
          <w:p w:rsidR="001A53B0" w:rsidRPr="00B34C70" w:rsidRDefault="001A53B0" w:rsidP="00B34C70">
            <w:pPr>
              <w:spacing w:line="360" w:lineRule="auto"/>
              <w:jc w:val="both"/>
            </w:pPr>
            <w:r w:rsidRPr="00B34C70">
              <w:t xml:space="preserve">. </w:t>
            </w:r>
          </w:p>
        </w:tc>
        <w:tc>
          <w:tcPr>
            <w:tcW w:w="0" w:type="auto"/>
            <w:shd w:val="clear" w:color="auto" w:fill="auto"/>
            <w:vAlign w:val="bottom"/>
          </w:tcPr>
          <w:p w:rsidR="001A53B0" w:rsidRPr="00B34C70" w:rsidRDefault="001A53B0" w:rsidP="00B34C70">
            <w:pPr>
              <w:spacing w:line="360" w:lineRule="auto"/>
              <w:jc w:val="both"/>
            </w:pPr>
            <w:r w:rsidRPr="00B34C70">
              <w:t xml:space="preserve">. </w:t>
            </w:r>
          </w:p>
        </w:tc>
      </w:tr>
      <w:tr w:rsidR="001A53B0" w:rsidRPr="00B34C70" w:rsidTr="00B34C70">
        <w:tc>
          <w:tcPr>
            <w:tcW w:w="0" w:type="auto"/>
            <w:shd w:val="clear" w:color="auto" w:fill="auto"/>
          </w:tcPr>
          <w:p w:rsidR="001A53B0" w:rsidRPr="00B34C70" w:rsidRDefault="001A53B0" w:rsidP="00B34C70">
            <w:pPr>
              <w:spacing w:line="360" w:lineRule="auto"/>
              <w:jc w:val="both"/>
            </w:pPr>
            <w:r w:rsidRPr="00B34C70">
              <w:t xml:space="preserve">со странами СНГ </w:t>
            </w:r>
          </w:p>
        </w:tc>
        <w:tc>
          <w:tcPr>
            <w:tcW w:w="0" w:type="auto"/>
            <w:shd w:val="clear" w:color="auto" w:fill="auto"/>
          </w:tcPr>
          <w:p w:rsidR="001A53B0" w:rsidRPr="00B34C70" w:rsidRDefault="001A53B0" w:rsidP="00B34C70">
            <w:pPr>
              <w:spacing w:line="360" w:lineRule="auto"/>
              <w:jc w:val="both"/>
            </w:pPr>
            <w:r w:rsidRPr="00B34C70">
              <w:t>-</w:t>
            </w:r>
            <w:r w:rsidR="002E41E3" w:rsidRPr="00B34C70">
              <w:t>»</w:t>
            </w:r>
            <w:r w:rsidRPr="00B34C70">
              <w:t>-</w:t>
            </w:r>
          </w:p>
        </w:tc>
        <w:tc>
          <w:tcPr>
            <w:tcW w:w="0" w:type="auto"/>
            <w:shd w:val="clear" w:color="auto" w:fill="auto"/>
            <w:vAlign w:val="bottom"/>
          </w:tcPr>
          <w:p w:rsidR="001A53B0" w:rsidRPr="00B34C70" w:rsidRDefault="001A53B0" w:rsidP="00B34C70">
            <w:pPr>
              <w:spacing w:line="360" w:lineRule="auto"/>
              <w:jc w:val="both"/>
            </w:pPr>
            <w:r w:rsidRPr="00B34C70">
              <w:t xml:space="preserve">145,0 </w:t>
            </w:r>
          </w:p>
        </w:tc>
        <w:tc>
          <w:tcPr>
            <w:tcW w:w="0" w:type="auto"/>
            <w:shd w:val="clear" w:color="auto" w:fill="auto"/>
            <w:vAlign w:val="bottom"/>
          </w:tcPr>
          <w:p w:rsidR="001A53B0" w:rsidRPr="00B34C70" w:rsidRDefault="001A53B0" w:rsidP="00B34C70">
            <w:pPr>
              <w:spacing w:line="360" w:lineRule="auto"/>
              <w:jc w:val="both"/>
            </w:pPr>
            <w:r w:rsidRPr="00B34C70">
              <w:t xml:space="preserve">119,2 </w:t>
            </w:r>
          </w:p>
        </w:tc>
        <w:tc>
          <w:tcPr>
            <w:tcW w:w="0" w:type="auto"/>
            <w:shd w:val="clear" w:color="auto" w:fill="auto"/>
            <w:vAlign w:val="bottom"/>
          </w:tcPr>
          <w:p w:rsidR="001A53B0" w:rsidRPr="00B34C70" w:rsidRDefault="001A53B0" w:rsidP="00B34C70">
            <w:pPr>
              <w:spacing w:line="360" w:lineRule="auto"/>
              <w:jc w:val="both"/>
            </w:pPr>
            <w:r w:rsidRPr="00B34C70">
              <w:t xml:space="preserve">205,4 </w:t>
            </w:r>
          </w:p>
        </w:tc>
        <w:tc>
          <w:tcPr>
            <w:tcW w:w="0" w:type="auto"/>
            <w:shd w:val="clear" w:color="auto" w:fill="auto"/>
            <w:vAlign w:val="bottom"/>
          </w:tcPr>
          <w:p w:rsidR="001A53B0" w:rsidRPr="00B34C70" w:rsidRDefault="001A53B0" w:rsidP="00B34C70">
            <w:pPr>
              <w:spacing w:line="360" w:lineRule="auto"/>
              <w:jc w:val="both"/>
            </w:pPr>
            <w:r w:rsidRPr="00B34C70">
              <w:t xml:space="preserve">189,3 </w:t>
            </w:r>
          </w:p>
        </w:tc>
        <w:tc>
          <w:tcPr>
            <w:tcW w:w="0" w:type="auto"/>
            <w:shd w:val="clear" w:color="auto" w:fill="auto"/>
            <w:vAlign w:val="bottom"/>
          </w:tcPr>
          <w:p w:rsidR="001A53B0" w:rsidRPr="00B34C70" w:rsidRDefault="001A53B0" w:rsidP="00B34C70">
            <w:pPr>
              <w:spacing w:line="360" w:lineRule="auto"/>
              <w:jc w:val="both"/>
            </w:pPr>
            <w:r w:rsidRPr="00B34C70">
              <w:t xml:space="preserve">204,4 </w:t>
            </w:r>
          </w:p>
        </w:tc>
      </w:tr>
      <w:tr w:rsidR="001A53B0" w:rsidRPr="00B34C70" w:rsidTr="00B34C70">
        <w:tc>
          <w:tcPr>
            <w:tcW w:w="0" w:type="auto"/>
            <w:shd w:val="clear" w:color="auto" w:fill="auto"/>
          </w:tcPr>
          <w:p w:rsidR="001A53B0" w:rsidRPr="00B34C70" w:rsidRDefault="001A53B0" w:rsidP="00B34C70">
            <w:pPr>
              <w:spacing w:line="360" w:lineRule="auto"/>
              <w:jc w:val="both"/>
            </w:pPr>
            <w:r w:rsidRPr="00B34C70">
              <w:t xml:space="preserve">со странами вне СНГ </w:t>
            </w:r>
          </w:p>
        </w:tc>
        <w:tc>
          <w:tcPr>
            <w:tcW w:w="0" w:type="auto"/>
            <w:shd w:val="clear" w:color="auto" w:fill="auto"/>
          </w:tcPr>
          <w:p w:rsidR="001A53B0" w:rsidRPr="00B34C70" w:rsidRDefault="001A53B0" w:rsidP="00B34C70">
            <w:pPr>
              <w:spacing w:line="360" w:lineRule="auto"/>
              <w:jc w:val="both"/>
            </w:pPr>
            <w:r w:rsidRPr="00B34C70">
              <w:t>-</w:t>
            </w:r>
            <w:r w:rsidR="002E41E3" w:rsidRPr="00B34C70">
              <w:t>»</w:t>
            </w:r>
            <w:r w:rsidRPr="00B34C70">
              <w:t>-</w:t>
            </w:r>
          </w:p>
        </w:tc>
        <w:tc>
          <w:tcPr>
            <w:tcW w:w="0" w:type="auto"/>
            <w:shd w:val="clear" w:color="auto" w:fill="auto"/>
            <w:vAlign w:val="bottom"/>
          </w:tcPr>
          <w:p w:rsidR="001A53B0" w:rsidRPr="00B34C70" w:rsidRDefault="001A53B0" w:rsidP="00B34C70">
            <w:pPr>
              <w:spacing w:line="360" w:lineRule="auto"/>
              <w:jc w:val="both"/>
            </w:pPr>
            <w:r w:rsidRPr="00B34C70">
              <w:t xml:space="preserve">427,3 </w:t>
            </w:r>
          </w:p>
        </w:tc>
        <w:tc>
          <w:tcPr>
            <w:tcW w:w="0" w:type="auto"/>
            <w:shd w:val="clear" w:color="auto" w:fill="auto"/>
            <w:vAlign w:val="bottom"/>
          </w:tcPr>
          <w:p w:rsidR="001A53B0" w:rsidRPr="00B34C70" w:rsidRDefault="001A53B0" w:rsidP="00B34C70">
            <w:pPr>
              <w:spacing w:line="360" w:lineRule="auto"/>
              <w:jc w:val="both"/>
            </w:pPr>
            <w:r w:rsidRPr="00B34C70">
              <w:t xml:space="preserve">368,2 </w:t>
            </w:r>
          </w:p>
        </w:tc>
        <w:tc>
          <w:tcPr>
            <w:tcW w:w="0" w:type="auto"/>
            <w:shd w:val="clear" w:color="auto" w:fill="auto"/>
            <w:vAlign w:val="bottom"/>
          </w:tcPr>
          <w:p w:rsidR="001A53B0" w:rsidRPr="00B34C70" w:rsidRDefault="001A53B0" w:rsidP="00B34C70">
            <w:pPr>
              <w:spacing w:line="360" w:lineRule="auto"/>
              <w:jc w:val="both"/>
            </w:pPr>
            <w:r w:rsidRPr="00B34C70">
              <w:t xml:space="preserve">470,7 </w:t>
            </w:r>
          </w:p>
        </w:tc>
        <w:tc>
          <w:tcPr>
            <w:tcW w:w="0" w:type="auto"/>
            <w:shd w:val="clear" w:color="auto" w:fill="auto"/>
            <w:vAlign w:val="bottom"/>
          </w:tcPr>
          <w:p w:rsidR="001A53B0" w:rsidRPr="00B34C70" w:rsidRDefault="001A53B0" w:rsidP="00B34C70">
            <w:pPr>
              <w:spacing w:line="360" w:lineRule="auto"/>
              <w:jc w:val="both"/>
            </w:pPr>
            <w:r w:rsidRPr="00B34C70">
              <w:t xml:space="preserve">652,8 </w:t>
            </w:r>
          </w:p>
        </w:tc>
        <w:tc>
          <w:tcPr>
            <w:tcW w:w="0" w:type="auto"/>
            <w:shd w:val="clear" w:color="auto" w:fill="auto"/>
            <w:vAlign w:val="bottom"/>
          </w:tcPr>
          <w:p w:rsidR="001A53B0" w:rsidRPr="00B34C70" w:rsidRDefault="001A53B0" w:rsidP="00B34C70">
            <w:pPr>
              <w:spacing w:line="360" w:lineRule="auto"/>
              <w:jc w:val="both"/>
            </w:pPr>
            <w:r w:rsidRPr="00B34C70">
              <w:t xml:space="preserve">884,1 </w:t>
            </w:r>
          </w:p>
        </w:tc>
      </w:tr>
      <w:tr w:rsidR="001A53B0" w:rsidRPr="00B34C70" w:rsidTr="00B34C70">
        <w:tc>
          <w:tcPr>
            <w:tcW w:w="0" w:type="auto"/>
            <w:shd w:val="clear" w:color="auto" w:fill="auto"/>
          </w:tcPr>
          <w:p w:rsidR="001A53B0" w:rsidRPr="00B34C70" w:rsidRDefault="001A53B0" w:rsidP="00B34C70">
            <w:pPr>
              <w:spacing w:line="360" w:lineRule="auto"/>
              <w:jc w:val="both"/>
            </w:pPr>
            <w:r w:rsidRPr="00B34C70">
              <w:t>Экспорт товаров</w:t>
            </w:r>
            <w:r w:rsidR="00DD6C93" w:rsidRPr="00B34C70">
              <w:t xml:space="preserve"> </w:t>
            </w:r>
            <w:r w:rsidRPr="00B34C70">
              <w:t xml:space="preserve">на душу населения </w:t>
            </w:r>
          </w:p>
        </w:tc>
        <w:tc>
          <w:tcPr>
            <w:tcW w:w="0" w:type="auto"/>
            <w:shd w:val="clear" w:color="auto" w:fill="auto"/>
          </w:tcPr>
          <w:p w:rsidR="001A53B0" w:rsidRPr="00B34C70" w:rsidRDefault="001A53B0" w:rsidP="00B34C70">
            <w:pPr>
              <w:spacing w:line="360" w:lineRule="auto"/>
              <w:jc w:val="both"/>
            </w:pPr>
            <w:r w:rsidRPr="00B34C70">
              <w:t>долл.</w:t>
            </w:r>
            <w:r w:rsidR="00DD6C93" w:rsidRPr="00B34C70">
              <w:t xml:space="preserve"> </w:t>
            </w:r>
            <w:r w:rsidRPr="00B34C70">
              <w:t>США</w:t>
            </w:r>
          </w:p>
        </w:tc>
        <w:tc>
          <w:tcPr>
            <w:tcW w:w="0" w:type="auto"/>
            <w:shd w:val="clear" w:color="auto" w:fill="auto"/>
            <w:vAlign w:val="bottom"/>
          </w:tcPr>
          <w:p w:rsidR="001A53B0" w:rsidRPr="00B34C70" w:rsidRDefault="001A53B0" w:rsidP="00B34C70">
            <w:pPr>
              <w:spacing w:line="360" w:lineRule="auto"/>
              <w:jc w:val="both"/>
            </w:pPr>
            <w:r w:rsidRPr="00B34C70">
              <w:t xml:space="preserve">130,5 </w:t>
            </w:r>
          </w:p>
        </w:tc>
        <w:tc>
          <w:tcPr>
            <w:tcW w:w="0" w:type="auto"/>
            <w:shd w:val="clear" w:color="auto" w:fill="auto"/>
            <w:vAlign w:val="bottom"/>
          </w:tcPr>
          <w:p w:rsidR="001A53B0" w:rsidRPr="00B34C70" w:rsidRDefault="001A53B0" w:rsidP="00B34C70">
            <w:pPr>
              <w:spacing w:line="360" w:lineRule="auto"/>
              <w:jc w:val="both"/>
            </w:pPr>
            <w:r w:rsidRPr="00B34C70">
              <w:t xml:space="preserve">112,7 </w:t>
            </w:r>
          </w:p>
        </w:tc>
        <w:tc>
          <w:tcPr>
            <w:tcW w:w="0" w:type="auto"/>
            <w:shd w:val="clear" w:color="auto" w:fill="auto"/>
            <w:vAlign w:val="bottom"/>
          </w:tcPr>
          <w:p w:rsidR="001A53B0" w:rsidRPr="00B34C70" w:rsidRDefault="001A53B0" w:rsidP="00B34C70">
            <w:pPr>
              <w:spacing w:line="360" w:lineRule="auto"/>
              <w:jc w:val="both"/>
            </w:pPr>
            <w:r w:rsidRPr="00B34C70">
              <w:t xml:space="preserve">156,0 </w:t>
            </w:r>
          </w:p>
        </w:tc>
        <w:tc>
          <w:tcPr>
            <w:tcW w:w="0" w:type="auto"/>
            <w:shd w:val="clear" w:color="auto" w:fill="auto"/>
            <w:vAlign w:val="bottom"/>
          </w:tcPr>
          <w:p w:rsidR="001A53B0" w:rsidRPr="00B34C70" w:rsidRDefault="001A53B0" w:rsidP="00B34C70">
            <w:pPr>
              <w:spacing w:line="360" w:lineRule="auto"/>
              <w:jc w:val="both"/>
            </w:pPr>
            <w:r w:rsidRPr="00B34C70">
              <w:t xml:space="preserve">195,8 </w:t>
            </w:r>
          </w:p>
        </w:tc>
        <w:tc>
          <w:tcPr>
            <w:tcW w:w="0" w:type="auto"/>
            <w:shd w:val="clear" w:color="auto" w:fill="auto"/>
            <w:vAlign w:val="bottom"/>
          </w:tcPr>
          <w:p w:rsidR="001A53B0" w:rsidRPr="00B34C70" w:rsidRDefault="001A53B0" w:rsidP="00B34C70">
            <w:pPr>
              <w:spacing w:line="360" w:lineRule="auto"/>
              <w:jc w:val="both"/>
            </w:pPr>
            <w:r w:rsidRPr="00B34C70">
              <w:t xml:space="preserve">253,9 </w:t>
            </w:r>
          </w:p>
        </w:tc>
      </w:tr>
      <w:tr w:rsidR="001A53B0" w:rsidRPr="00B34C70" w:rsidTr="00B34C70">
        <w:tc>
          <w:tcPr>
            <w:tcW w:w="0" w:type="auto"/>
            <w:shd w:val="clear" w:color="auto" w:fill="auto"/>
          </w:tcPr>
          <w:p w:rsidR="001A53B0" w:rsidRPr="00B34C70" w:rsidRDefault="001A53B0" w:rsidP="00B34C70">
            <w:pPr>
              <w:spacing w:line="360" w:lineRule="auto"/>
              <w:jc w:val="both"/>
            </w:pPr>
            <w:r w:rsidRPr="00B34C70">
              <w:t>Импорт товаров –</w:t>
            </w:r>
            <w:r w:rsidR="00DD6C93" w:rsidRPr="00B34C70">
              <w:t xml:space="preserve"> </w:t>
            </w:r>
            <w:r w:rsidRPr="00B34C70">
              <w:t xml:space="preserve">всего </w:t>
            </w:r>
          </w:p>
        </w:tc>
        <w:tc>
          <w:tcPr>
            <w:tcW w:w="0" w:type="auto"/>
            <w:shd w:val="clear" w:color="auto" w:fill="auto"/>
          </w:tcPr>
          <w:p w:rsidR="001A53B0" w:rsidRPr="00B34C70" w:rsidRDefault="001A53B0" w:rsidP="00B34C70">
            <w:pPr>
              <w:spacing w:line="360" w:lineRule="auto"/>
              <w:jc w:val="both"/>
            </w:pPr>
            <w:r w:rsidRPr="00B34C70">
              <w:t>млн. долл. США</w:t>
            </w:r>
          </w:p>
        </w:tc>
        <w:tc>
          <w:tcPr>
            <w:tcW w:w="0" w:type="auto"/>
            <w:shd w:val="clear" w:color="auto" w:fill="auto"/>
            <w:vAlign w:val="bottom"/>
          </w:tcPr>
          <w:p w:rsidR="001A53B0" w:rsidRPr="00B34C70" w:rsidRDefault="001A53B0" w:rsidP="00B34C70">
            <w:pPr>
              <w:spacing w:line="360" w:lineRule="auto"/>
              <w:jc w:val="both"/>
            </w:pPr>
            <w:r w:rsidRPr="00B34C70">
              <w:t xml:space="preserve">670,2 </w:t>
            </w:r>
          </w:p>
        </w:tc>
        <w:tc>
          <w:tcPr>
            <w:tcW w:w="0" w:type="auto"/>
            <w:shd w:val="clear" w:color="auto" w:fill="auto"/>
            <w:vAlign w:val="bottom"/>
          </w:tcPr>
          <w:p w:rsidR="001A53B0" w:rsidRPr="00B34C70" w:rsidRDefault="001A53B0" w:rsidP="00B34C70">
            <w:pPr>
              <w:spacing w:line="360" w:lineRule="auto"/>
              <w:jc w:val="both"/>
            </w:pPr>
            <w:r w:rsidRPr="00B34C70">
              <w:t xml:space="preserve">519,2 </w:t>
            </w:r>
          </w:p>
        </w:tc>
        <w:tc>
          <w:tcPr>
            <w:tcW w:w="0" w:type="auto"/>
            <w:shd w:val="clear" w:color="auto" w:fill="auto"/>
            <w:vAlign w:val="bottom"/>
          </w:tcPr>
          <w:p w:rsidR="001A53B0" w:rsidRPr="00B34C70" w:rsidRDefault="001A53B0" w:rsidP="00B34C70">
            <w:pPr>
              <w:spacing w:line="360" w:lineRule="auto"/>
              <w:jc w:val="both"/>
            </w:pPr>
            <w:r w:rsidRPr="00B34C70">
              <w:t xml:space="preserve">558,4 </w:t>
            </w:r>
          </w:p>
        </w:tc>
        <w:tc>
          <w:tcPr>
            <w:tcW w:w="0" w:type="auto"/>
            <w:shd w:val="clear" w:color="auto" w:fill="auto"/>
            <w:vAlign w:val="bottom"/>
          </w:tcPr>
          <w:p w:rsidR="001A53B0" w:rsidRPr="00B34C70" w:rsidRDefault="001A53B0" w:rsidP="00B34C70">
            <w:pPr>
              <w:spacing w:line="360" w:lineRule="auto"/>
              <w:jc w:val="both"/>
            </w:pPr>
            <w:r w:rsidRPr="00B34C70">
              <w:t xml:space="preserve">693,5 </w:t>
            </w:r>
          </w:p>
        </w:tc>
        <w:tc>
          <w:tcPr>
            <w:tcW w:w="0" w:type="auto"/>
            <w:shd w:val="clear" w:color="auto" w:fill="auto"/>
            <w:vAlign w:val="bottom"/>
          </w:tcPr>
          <w:p w:rsidR="001A53B0" w:rsidRPr="00B34C70" w:rsidRDefault="001A53B0" w:rsidP="00B34C70">
            <w:pPr>
              <w:spacing w:line="360" w:lineRule="auto"/>
              <w:jc w:val="both"/>
            </w:pPr>
            <w:r w:rsidRPr="00B34C70">
              <w:t xml:space="preserve">683,3 </w:t>
            </w:r>
          </w:p>
        </w:tc>
      </w:tr>
      <w:tr w:rsidR="001A53B0" w:rsidRPr="00B34C70" w:rsidTr="00B34C70">
        <w:tc>
          <w:tcPr>
            <w:tcW w:w="0" w:type="auto"/>
            <w:shd w:val="clear" w:color="auto" w:fill="auto"/>
          </w:tcPr>
          <w:p w:rsidR="001A53B0" w:rsidRPr="00B34C70" w:rsidRDefault="001A53B0" w:rsidP="00B34C70">
            <w:pPr>
              <w:spacing w:line="360" w:lineRule="auto"/>
              <w:jc w:val="both"/>
            </w:pPr>
            <w:r w:rsidRPr="00B34C70">
              <w:t xml:space="preserve">в том числе: </w:t>
            </w:r>
          </w:p>
        </w:tc>
        <w:tc>
          <w:tcPr>
            <w:tcW w:w="0" w:type="auto"/>
            <w:shd w:val="clear" w:color="auto" w:fill="auto"/>
          </w:tcPr>
          <w:p w:rsidR="001A53B0" w:rsidRPr="00B34C70" w:rsidRDefault="001A53B0" w:rsidP="00B34C70">
            <w:pPr>
              <w:spacing w:line="360" w:lineRule="auto"/>
              <w:jc w:val="both"/>
            </w:pPr>
            <w:r w:rsidRPr="00B34C70">
              <w:t>.</w:t>
            </w:r>
          </w:p>
        </w:tc>
        <w:tc>
          <w:tcPr>
            <w:tcW w:w="0" w:type="auto"/>
            <w:shd w:val="clear" w:color="auto" w:fill="auto"/>
            <w:vAlign w:val="bottom"/>
          </w:tcPr>
          <w:p w:rsidR="001A53B0" w:rsidRPr="00B34C70" w:rsidRDefault="001A53B0" w:rsidP="00B34C70">
            <w:pPr>
              <w:spacing w:line="360" w:lineRule="auto"/>
              <w:jc w:val="both"/>
            </w:pPr>
            <w:r w:rsidRPr="00B34C70">
              <w:t xml:space="preserve">. </w:t>
            </w:r>
          </w:p>
        </w:tc>
        <w:tc>
          <w:tcPr>
            <w:tcW w:w="0" w:type="auto"/>
            <w:shd w:val="clear" w:color="auto" w:fill="auto"/>
            <w:vAlign w:val="bottom"/>
          </w:tcPr>
          <w:p w:rsidR="001A53B0" w:rsidRPr="00B34C70" w:rsidRDefault="001A53B0" w:rsidP="00B34C70">
            <w:pPr>
              <w:spacing w:line="360" w:lineRule="auto"/>
              <w:jc w:val="both"/>
            </w:pPr>
            <w:r w:rsidRPr="00B34C70">
              <w:t xml:space="preserve">. </w:t>
            </w:r>
          </w:p>
        </w:tc>
        <w:tc>
          <w:tcPr>
            <w:tcW w:w="0" w:type="auto"/>
            <w:shd w:val="clear" w:color="auto" w:fill="auto"/>
            <w:vAlign w:val="bottom"/>
          </w:tcPr>
          <w:p w:rsidR="001A53B0" w:rsidRPr="00B34C70" w:rsidRDefault="001A53B0" w:rsidP="00B34C70">
            <w:pPr>
              <w:spacing w:line="360" w:lineRule="auto"/>
              <w:jc w:val="both"/>
            </w:pPr>
            <w:r w:rsidRPr="00B34C70">
              <w:t xml:space="preserve">. </w:t>
            </w:r>
          </w:p>
        </w:tc>
        <w:tc>
          <w:tcPr>
            <w:tcW w:w="0" w:type="auto"/>
            <w:shd w:val="clear" w:color="auto" w:fill="auto"/>
            <w:vAlign w:val="bottom"/>
          </w:tcPr>
          <w:p w:rsidR="001A53B0" w:rsidRPr="00B34C70" w:rsidRDefault="001A53B0" w:rsidP="00B34C70">
            <w:pPr>
              <w:spacing w:line="360" w:lineRule="auto"/>
              <w:jc w:val="both"/>
            </w:pPr>
            <w:r w:rsidRPr="00B34C70">
              <w:t xml:space="preserve">. </w:t>
            </w:r>
          </w:p>
        </w:tc>
        <w:tc>
          <w:tcPr>
            <w:tcW w:w="0" w:type="auto"/>
            <w:shd w:val="clear" w:color="auto" w:fill="auto"/>
            <w:vAlign w:val="bottom"/>
          </w:tcPr>
          <w:p w:rsidR="001A53B0" w:rsidRPr="00B34C70" w:rsidRDefault="001A53B0" w:rsidP="00B34C70">
            <w:pPr>
              <w:spacing w:line="360" w:lineRule="auto"/>
              <w:jc w:val="both"/>
            </w:pPr>
            <w:r w:rsidRPr="00B34C70">
              <w:t xml:space="preserve">. </w:t>
            </w:r>
          </w:p>
        </w:tc>
      </w:tr>
      <w:tr w:rsidR="001A53B0" w:rsidRPr="00B34C70" w:rsidTr="00B34C70">
        <w:tc>
          <w:tcPr>
            <w:tcW w:w="0" w:type="auto"/>
            <w:shd w:val="clear" w:color="auto" w:fill="auto"/>
          </w:tcPr>
          <w:p w:rsidR="001A53B0" w:rsidRPr="00B34C70" w:rsidRDefault="001A53B0" w:rsidP="00B34C70">
            <w:pPr>
              <w:spacing w:line="360" w:lineRule="auto"/>
              <w:jc w:val="both"/>
            </w:pPr>
            <w:r w:rsidRPr="00B34C70">
              <w:t xml:space="preserve">со странами СНГ </w:t>
            </w:r>
          </w:p>
        </w:tc>
        <w:tc>
          <w:tcPr>
            <w:tcW w:w="0" w:type="auto"/>
            <w:shd w:val="clear" w:color="auto" w:fill="auto"/>
          </w:tcPr>
          <w:p w:rsidR="001A53B0" w:rsidRPr="00B34C70" w:rsidRDefault="001A53B0" w:rsidP="00B34C70">
            <w:pPr>
              <w:spacing w:line="360" w:lineRule="auto"/>
              <w:jc w:val="both"/>
            </w:pPr>
            <w:r w:rsidRPr="00B34C70">
              <w:t>-</w:t>
            </w:r>
            <w:r w:rsidR="002E41E3" w:rsidRPr="00B34C70">
              <w:t>»</w:t>
            </w:r>
            <w:r w:rsidRPr="00B34C70">
              <w:t>-</w:t>
            </w:r>
          </w:p>
        </w:tc>
        <w:tc>
          <w:tcPr>
            <w:tcW w:w="0" w:type="auto"/>
            <w:shd w:val="clear" w:color="auto" w:fill="auto"/>
            <w:vAlign w:val="bottom"/>
          </w:tcPr>
          <w:p w:rsidR="001A53B0" w:rsidRPr="00B34C70" w:rsidRDefault="001A53B0" w:rsidP="00B34C70">
            <w:pPr>
              <w:spacing w:line="360" w:lineRule="auto"/>
              <w:jc w:val="both"/>
            </w:pPr>
            <w:r w:rsidRPr="00B34C70">
              <w:t xml:space="preserve">245,2 </w:t>
            </w:r>
          </w:p>
        </w:tc>
        <w:tc>
          <w:tcPr>
            <w:tcW w:w="0" w:type="auto"/>
            <w:shd w:val="clear" w:color="auto" w:fill="auto"/>
            <w:vAlign w:val="bottom"/>
          </w:tcPr>
          <w:p w:rsidR="001A53B0" w:rsidRPr="00B34C70" w:rsidRDefault="001A53B0" w:rsidP="00B34C70">
            <w:pPr>
              <w:spacing w:line="360" w:lineRule="auto"/>
              <w:jc w:val="both"/>
            </w:pPr>
            <w:r w:rsidRPr="00B34C70">
              <w:t xml:space="preserve">246,5 </w:t>
            </w:r>
          </w:p>
        </w:tc>
        <w:tc>
          <w:tcPr>
            <w:tcW w:w="0" w:type="auto"/>
            <w:shd w:val="clear" w:color="auto" w:fill="auto"/>
            <w:vAlign w:val="bottom"/>
          </w:tcPr>
          <w:p w:rsidR="001A53B0" w:rsidRPr="00B34C70" w:rsidRDefault="001A53B0" w:rsidP="00B34C70">
            <w:pPr>
              <w:spacing w:line="360" w:lineRule="auto"/>
              <w:jc w:val="both"/>
            </w:pPr>
            <w:r w:rsidRPr="00B34C70">
              <w:t xml:space="preserve">320,1 </w:t>
            </w:r>
          </w:p>
        </w:tc>
        <w:tc>
          <w:tcPr>
            <w:tcW w:w="0" w:type="auto"/>
            <w:shd w:val="clear" w:color="auto" w:fill="auto"/>
            <w:vAlign w:val="bottom"/>
          </w:tcPr>
          <w:p w:rsidR="001A53B0" w:rsidRPr="00B34C70" w:rsidRDefault="001A53B0" w:rsidP="00B34C70">
            <w:pPr>
              <w:spacing w:line="360" w:lineRule="auto"/>
              <w:jc w:val="both"/>
            </w:pPr>
            <w:r w:rsidRPr="00B34C70">
              <w:t xml:space="preserve">436,4 </w:t>
            </w:r>
          </w:p>
        </w:tc>
        <w:tc>
          <w:tcPr>
            <w:tcW w:w="0" w:type="auto"/>
            <w:shd w:val="clear" w:color="auto" w:fill="auto"/>
            <w:vAlign w:val="bottom"/>
          </w:tcPr>
          <w:p w:rsidR="001A53B0" w:rsidRPr="00B34C70" w:rsidRDefault="001A53B0" w:rsidP="00B34C70">
            <w:pPr>
              <w:spacing w:line="360" w:lineRule="auto"/>
              <w:jc w:val="both"/>
            </w:pPr>
            <w:r w:rsidRPr="00B34C70">
              <w:t xml:space="preserve">309,3 </w:t>
            </w:r>
          </w:p>
        </w:tc>
      </w:tr>
      <w:tr w:rsidR="001A53B0" w:rsidRPr="00B34C70" w:rsidTr="00B34C70">
        <w:tc>
          <w:tcPr>
            <w:tcW w:w="0" w:type="auto"/>
            <w:shd w:val="clear" w:color="auto" w:fill="auto"/>
          </w:tcPr>
          <w:p w:rsidR="001A53B0" w:rsidRPr="00B34C70" w:rsidRDefault="001A53B0" w:rsidP="00B34C70">
            <w:pPr>
              <w:spacing w:line="360" w:lineRule="auto"/>
              <w:jc w:val="both"/>
            </w:pPr>
            <w:r w:rsidRPr="00B34C70">
              <w:t xml:space="preserve">со странами вне СНГ </w:t>
            </w:r>
          </w:p>
        </w:tc>
        <w:tc>
          <w:tcPr>
            <w:tcW w:w="0" w:type="auto"/>
            <w:shd w:val="clear" w:color="auto" w:fill="auto"/>
          </w:tcPr>
          <w:p w:rsidR="001A53B0" w:rsidRPr="00B34C70" w:rsidRDefault="001A53B0" w:rsidP="00B34C70">
            <w:pPr>
              <w:spacing w:line="360" w:lineRule="auto"/>
              <w:jc w:val="both"/>
            </w:pPr>
            <w:r w:rsidRPr="00B34C70">
              <w:t>-</w:t>
            </w:r>
            <w:r w:rsidR="002E41E3" w:rsidRPr="00B34C70">
              <w:t>»</w:t>
            </w:r>
            <w:r w:rsidRPr="00B34C70">
              <w:t>-</w:t>
            </w:r>
          </w:p>
        </w:tc>
        <w:tc>
          <w:tcPr>
            <w:tcW w:w="0" w:type="auto"/>
            <w:shd w:val="clear" w:color="auto" w:fill="auto"/>
            <w:vAlign w:val="bottom"/>
          </w:tcPr>
          <w:p w:rsidR="001A53B0" w:rsidRPr="00B34C70" w:rsidRDefault="001A53B0" w:rsidP="00B34C70">
            <w:pPr>
              <w:spacing w:line="360" w:lineRule="auto"/>
              <w:jc w:val="both"/>
            </w:pPr>
            <w:r w:rsidRPr="00B34C70">
              <w:t xml:space="preserve">425,0 </w:t>
            </w:r>
          </w:p>
        </w:tc>
        <w:tc>
          <w:tcPr>
            <w:tcW w:w="0" w:type="auto"/>
            <w:shd w:val="clear" w:color="auto" w:fill="auto"/>
            <w:vAlign w:val="bottom"/>
          </w:tcPr>
          <w:p w:rsidR="001A53B0" w:rsidRPr="00B34C70" w:rsidRDefault="001A53B0" w:rsidP="00B34C70">
            <w:pPr>
              <w:spacing w:line="360" w:lineRule="auto"/>
              <w:jc w:val="both"/>
            </w:pPr>
            <w:r w:rsidRPr="00B34C70">
              <w:t xml:space="preserve">259,5 </w:t>
            </w:r>
          </w:p>
        </w:tc>
        <w:tc>
          <w:tcPr>
            <w:tcW w:w="0" w:type="auto"/>
            <w:shd w:val="clear" w:color="auto" w:fill="auto"/>
            <w:vAlign w:val="bottom"/>
          </w:tcPr>
          <w:p w:rsidR="001A53B0" w:rsidRPr="00B34C70" w:rsidRDefault="001A53B0" w:rsidP="00B34C70">
            <w:pPr>
              <w:spacing w:line="360" w:lineRule="auto"/>
              <w:jc w:val="both"/>
            </w:pPr>
            <w:r w:rsidRPr="00B34C70">
              <w:t xml:space="preserve">238,3 </w:t>
            </w:r>
          </w:p>
        </w:tc>
        <w:tc>
          <w:tcPr>
            <w:tcW w:w="0" w:type="auto"/>
            <w:shd w:val="clear" w:color="auto" w:fill="auto"/>
            <w:vAlign w:val="bottom"/>
          </w:tcPr>
          <w:p w:rsidR="001A53B0" w:rsidRPr="00B34C70" w:rsidRDefault="001A53B0" w:rsidP="00B34C70">
            <w:pPr>
              <w:spacing w:line="360" w:lineRule="auto"/>
              <w:jc w:val="both"/>
            </w:pPr>
            <w:r w:rsidRPr="00B34C70">
              <w:t xml:space="preserve">257,1 </w:t>
            </w:r>
          </w:p>
        </w:tc>
        <w:tc>
          <w:tcPr>
            <w:tcW w:w="0" w:type="auto"/>
            <w:shd w:val="clear" w:color="auto" w:fill="auto"/>
            <w:vAlign w:val="bottom"/>
          </w:tcPr>
          <w:p w:rsidR="001A53B0" w:rsidRPr="00B34C70" w:rsidRDefault="001A53B0" w:rsidP="00B34C70">
            <w:pPr>
              <w:spacing w:line="360" w:lineRule="auto"/>
              <w:jc w:val="both"/>
            </w:pPr>
            <w:r w:rsidRPr="00B34C70">
              <w:t xml:space="preserve">374,0 </w:t>
            </w:r>
          </w:p>
        </w:tc>
      </w:tr>
      <w:tr w:rsidR="001A53B0" w:rsidRPr="00B34C70" w:rsidTr="00B34C70">
        <w:tc>
          <w:tcPr>
            <w:tcW w:w="0" w:type="auto"/>
            <w:shd w:val="clear" w:color="auto" w:fill="auto"/>
          </w:tcPr>
          <w:p w:rsidR="001A53B0" w:rsidRPr="00B34C70" w:rsidRDefault="001A53B0" w:rsidP="00B34C70">
            <w:pPr>
              <w:spacing w:line="360" w:lineRule="auto"/>
              <w:jc w:val="both"/>
            </w:pPr>
            <w:r w:rsidRPr="00B34C70">
              <w:t>Импорт товаров</w:t>
            </w:r>
            <w:r w:rsidR="00DD6C93" w:rsidRPr="00B34C70">
              <w:t xml:space="preserve"> </w:t>
            </w:r>
            <w:r w:rsidRPr="00B34C70">
              <w:t xml:space="preserve">на душу населения </w:t>
            </w:r>
          </w:p>
        </w:tc>
        <w:tc>
          <w:tcPr>
            <w:tcW w:w="0" w:type="auto"/>
            <w:shd w:val="clear" w:color="auto" w:fill="auto"/>
          </w:tcPr>
          <w:p w:rsidR="001A53B0" w:rsidRPr="00B34C70" w:rsidRDefault="001A53B0" w:rsidP="00B34C70">
            <w:pPr>
              <w:spacing w:line="360" w:lineRule="auto"/>
              <w:jc w:val="both"/>
            </w:pPr>
            <w:r w:rsidRPr="00B34C70">
              <w:t>долл.США</w:t>
            </w:r>
          </w:p>
        </w:tc>
        <w:tc>
          <w:tcPr>
            <w:tcW w:w="0" w:type="auto"/>
            <w:shd w:val="clear" w:color="auto" w:fill="auto"/>
            <w:vAlign w:val="bottom"/>
          </w:tcPr>
          <w:p w:rsidR="001A53B0" w:rsidRPr="00B34C70" w:rsidRDefault="001A53B0" w:rsidP="00B34C70">
            <w:pPr>
              <w:spacing w:line="360" w:lineRule="auto"/>
              <w:jc w:val="both"/>
            </w:pPr>
            <w:r w:rsidRPr="00B34C70">
              <w:t xml:space="preserve">152,9 </w:t>
            </w:r>
          </w:p>
        </w:tc>
        <w:tc>
          <w:tcPr>
            <w:tcW w:w="0" w:type="auto"/>
            <w:shd w:val="clear" w:color="auto" w:fill="auto"/>
            <w:vAlign w:val="bottom"/>
          </w:tcPr>
          <w:p w:rsidR="001A53B0" w:rsidRPr="00B34C70" w:rsidRDefault="001A53B0" w:rsidP="00B34C70">
            <w:pPr>
              <w:spacing w:line="360" w:lineRule="auto"/>
              <w:jc w:val="both"/>
            </w:pPr>
            <w:r w:rsidRPr="00B34C70">
              <w:t xml:space="preserve">119,1 </w:t>
            </w:r>
          </w:p>
        </w:tc>
        <w:tc>
          <w:tcPr>
            <w:tcW w:w="0" w:type="auto"/>
            <w:shd w:val="clear" w:color="auto" w:fill="auto"/>
            <w:vAlign w:val="bottom"/>
          </w:tcPr>
          <w:p w:rsidR="001A53B0" w:rsidRPr="00B34C70" w:rsidRDefault="001A53B0" w:rsidP="00B34C70">
            <w:pPr>
              <w:spacing w:line="360" w:lineRule="auto"/>
              <w:jc w:val="both"/>
            </w:pPr>
            <w:r w:rsidRPr="00B34C70">
              <w:t xml:space="preserve">128,9 </w:t>
            </w:r>
          </w:p>
        </w:tc>
        <w:tc>
          <w:tcPr>
            <w:tcW w:w="0" w:type="auto"/>
            <w:shd w:val="clear" w:color="auto" w:fill="auto"/>
            <w:vAlign w:val="bottom"/>
          </w:tcPr>
          <w:p w:rsidR="001A53B0" w:rsidRPr="00B34C70" w:rsidRDefault="001A53B0" w:rsidP="00B34C70">
            <w:pPr>
              <w:spacing w:line="360" w:lineRule="auto"/>
              <w:jc w:val="both"/>
            </w:pPr>
            <w:r w:rsidRPr="00B34C70">
              <w:t xml:space="preserve">161,2 </w:t>
            </w:r>
          </w:p>
        </w:tc>
        <w:tc>
          <w:tcPr>
            <w:tcW w:w="0" w:type="auto"/>
            <w:shd w:val="clear" w:color="auto" w:fill="auto"/>
            <w:vAlign w:val="bottom"/>
          </w:tcPr>
          <w:p w:rsidR="001A53B0" w:rsidRPr="00B34C70" w:rsidRDefault="001A53B0" w:rsidP="00B34C70">
            <w:pPr>
              <w:spacing w:line="360" w:lineRule="auto"/>
              <w:jc w:val="both"/>
            </w:pPr>
            <w:r w:rsidRPr="00B34C70">
              <w:t>159,4</w:t>
            </w:r>
          </w:p>
        </w:tc>
      </w:tr>
    </w:tbl>
    <w:p w:rsidR="00DD6C93" w:rsidRDefault="00DD6C93" w:rsidP="00DD6C93">
      <w:pPr>
        <w:spacing w:line="360" w:lineRule="auto"/>
        <w:ind w:firstLine="720"/>
        <w:jc w:val="both"/>
        <w:rPr>
          <w:color w:val="000000"/>
          <w:sz w:val="28"/>
          <w:szCs w:val="28"/>
        </w:rPr>
      </w:pPr>
    </w:p>
    <w:p w:rsidR="001A53B0" w:rsidRPr="00DD6C93" w:rsidRDefault="001A53B0" w:rsidP="00DD6C93">
      <w:pPr>
        <w:spacing w:line="360" w:lineRule="auto"/>
        <w:ind w:firstLine="720"/>
        <w:jc w:val="both"/>
        <w:rPr>
          <w:color w:val="000000"/>
          <w:sz w:val="28"/>
          <w:szCs w:val="28"/>
        </w:rPr>
      </w:pPr>
      <w:r w:rsidRPr="00DD6C93">
        <w:rPr>
          <w:color w:val="000000"/>
          <w:sz w:val="28"/>
          <w:szCs w:val="28"/>
        </w:rPr>
        <w:t>Официальная статистика за 200</w:t>
      </w:r>
      <w:r w:rsidR="004D208C" w:rsidRPr="00DD6C93">
        <w:rPr>
          <w:color w:val="000000"/>
          <w:sz w:val="28"/>
          <w:szCs w:val="28"/>
        </w:rPr>
        <w:t>6</w:t>
      </w:r>
      <w:r w:rsidRPr="00DD6C93">
        <w:rPr>
          <w:color w:val="000000"/>
          <w:sz w:val="28"/>
          <w:szCs w:val="28"/>
        </w:rPr>
        <w:t xml:space="preserve"> г. показывает разрыв между показателями доходов населения и экономическим ростом области. Валовый региональный продукт опередил прогнозируемые объемы и вырос на 8,4 процентов. Рост товаров и услуг составил 14 процентов. Объем инвестиций в производство за 10 месяцев увеличился на 9 процентов. </w:t>
      </w:r>
    </w:p>
    <w:p w:rsidR="001A53B0" w:rsidRPr="00DD6C93" w:rsidRDefault="001A53B0" w:rsidP="00DD6C93">
      <w:pPr>
        <w:spacing w:line="360" w:lineRule="auto"/>
        <w:ind w:firstLine="720"/>
        <w:jc w:val="both"/>
        <w:rPr>
          <w:sz w:val="28"/>
          <w:szCs w:val="28"/>
        </w:rPr>
      </w:pPr>
    </w:p>
    <w:p w:rsidR="00DD6C93" w:rsidRPr="00B34C70" w:rsidRDefault="00DD6C93">
      <w:pPr>
        <w:widowControl/>
        <w:autoSpaceDE/>
        <w:autoSpaceDN/>
        <w:adjustRightInd/>
        <w:spacing w:after="200" w:line="276" w:lineRule="auto"/>
        <w:rPr>
          <w:b/>
          <w:color w:val="000000"/>
          <w:sz w:val="28"/>
          <w:szCs w:val="28"/>
        </w:rPr>
      </w:pPr>
      <w:r w:rsidRPr="00B34C70">
        <w:rPr>
          <w:b/>
          <w:color w:val="000000"/>
          <w:sz w:val="28"/>
          <w:szCs w:val="28"/>
        </w:rPr>
        <w:br w:type="page"/>
      </w:r>
    </w:p>
    <w:p w:rsidR="001A53B0" w:rsidRPr="00B34C70" w:rsidRDefault="00A7630C" w:rsidP="00DD6C93">
      <w:pPr>
        <w:spacing w:line="360" w:lineRule="auto"/>
        <w:ind w:firstLine="720"/>
        <w:jc w:val="center"/>
        <w:rPr>
          <w:b/>
          <w:color w:val="000000"/>
          <w:sz w:val="28"/>
          <w:szCs w:val="28"/>
        </w:rPr>
      </w:pPr>
      <w:r w:rsidRPr="00B34C70">
        <w:rPr>
          <w:b/>
          <w:color w:val="000000"/>
          <w:sz w:val="28"/>
          <w:szCs w:val="28"/>
        </w:rPr>
        <w:t>3</w:t>
      </w:r>
      <w:r w:rsidR="00DD6C93" w:rsidRPr="00B34C70">
        <w:rPr>
          <w:b/>
          <w:color w:val="000000"/>
          <w:sz w:val="28"/>
          <w:szCs w:val="28"/>
        </w:rPr>
        <w:t>.</w:t>
      </w:r>
      <w:r w:rsidRPr="00B34C70">
        <w:rPr>
          <w:b/>
          <w:color w:val="000000"/>
          <w:sz w:val="28"/>
          <w:szCs w:val="28"/>
        </w:rPr>
        <w:t xml:space="preserve"> ВНЕШНЕЭКОНОМИЧЕСКАЯ ДЕЯТЕЛЬНОСТЬ СТАВРОПОЛЬСКОГО КРАЯ</w:t>
      </w:r>
    </w:p>
    <w:p w:rsidR="00A7630C" w:rsidRPr="00DD6C93" w:rsidRDefault="00A7630C" w:rsidP="00DD6C93">
      <w:pPr>
        <w:spacing w:line="360" w:lineRule="auto"/>
        <w:ind w:firstLine="720"/>
        <w:jc w:val="both"/>
        <w:rPr>
          <w:sz w:val="28"/>
          <w:szCs w:val="28"/>
        </w:rPr>
      </w:pPr>
    </w:p>
    <w:p w:rsidR="001D54DC" w:rsidRPr="00DD6C93" w:rsidRDefault="001D54DC" w:rsidP="00DD6C93">
      <w:pPr>
        <w:spacing w:line="360" w:lineRule="auto"/>
        <w:ind w:firstLine="720"/>
        <w:jc w:val="both"/>
        <w:rPr>
          <w:sz w:val="28"/>
          <w:szCs w:val="28"/>
        </w:rPr>
      </w:pPr>
      <w:r w:rsidRPr="00DD6C93">
        <w:rPr>
          <w:sz w:val="28"/>
          <w:szCs w:val="28"/>
        </w:rPr>
        <w:t xml:space="preserve">Внешнеторговый оборот Ставропольского края в 2006 году составил 981,8 млн. долларов США и увеличился по сравнению с 2005 г. на 12%, в том числе экспорт увеличился на 8%, импорт </w:t>
      </w:r>
      <w:r w:rsidR="002E41E3" w:rsidRPr="00DD6C93">
        <w:rPr>
          <w:sz w:val="28"/>
          <w:szCs w:val="28"/>
        </w:rPr>
        <w:t>-</w:t>
      </w:r>
      <w:r w:rsidRPr="00DD6C93">
        <w:rPr>
          <w:sz w:val="28"/>
          <w:szCs w:val="28"/>
        </w:rPr>
        <w:t xml:space="preserve"> на 22,9%. Положительное сальдо торгового баланса составило 405,2 млн. долларов (в 2005 г. </w:t>
      </w:r>
      <w:r w:rsidR="002E41E3" w:rsidRPr="00DD6C93">
        <w:rPr>
          <w:sz w:val="28"/>
          <w:szCs w:val="28"/>
        </w:rPr>
        <w:t>-</w:t>
      </w:r>
      <w:r w:rsidRPr="00DD6C93">
        <w:rPr>
          <w:sz w:val="28"/>
          <w:szCs w:val="28"/>
        </w:rPr>
        <w:t xml:space="preserve"> 407,6 млн. долларов).</w:t>
      </w:r>
    </w:p>
    <w:p w:rsidR="001D54DC" w:rsidRPr="00DD6C93" w:rsidRDefault="001D54DC" w:rsidP="00DD6C93">
      <w:pPr>
        <w:spacing w:line="360" w:lineRule="auto"/>
        <w:ind w:firstLine="720"/>
        <w:jc w:val="both"/>
        <w:rPr>
          <w:sz w:val="28"/>
          <w:szCs w:val="28"/>
        </w:rPr>
      </w:pPr>
      <w:r w:rsidRPr="00DD6C93">
        <w:rPr>
          <w:sz w:val="28"/>
          <w:szCs w:val="28"/>
        </w:rPr>
        <w:t>Динамика внешней торговли Ставропольского края за последние 5 лет в целом соответствует общероссийским показателям. После кризиса 1998 года среднегодовой рост экспорта составил 12% в год, а импорта 25% (то есть, как и в российской экономике, в крае имеется опережающий рост импорта). Сальдо внешней торговли в течение последних лет оставалось положительным, хотя очевидно, что для субъекта Федерации данный показатель особого значения не имеет. Экспортоориентированной продукцией края, в основном, является нефтехимическая (55,2%), продовольственные товары и сырьё (30,7% всего объёма экспорта).</w:t>
      </w:r>
    </w:p>
    <w:p w:rsidR="001D54DC" w:rsidRPr="00DD6C93" w:rsidRDefault="001D54DC" w:rsidP="00DD6C93">
      <w:pPr>
        <w:spacing w:line="360" w:lineRule="auto"/>
        <w:ind w:firstLine="720"/>
        <w:jc w:val="both"/>
        <w:rPr>
          <w:sz w:val="28"/>
          <w:szCs w:val="28"/>
        </w:rPr>
      </w:pPr>
      <w:r w:rsidRPr="00DD6C93">
        <w:rPr>
          <w:sz w:val="28"/>
          <w:szCs w:val="28"/>
        </w:rPr>
        <w:t>Экспорт основных товаров края в 2006 году:</w:t>
      </w:r>
    </w:p>
    <w:p w:rsidR="001D54DC" w:rsidRPr="00DD6C93" w:rsidRDefault="001D54DC" w:rsidP="00DD6C93">
      <w:pPr>
        <w:spacing w:line="360" w:lineRule="auto"/>
        <w:ind w:firstLine="720"/>
        <w:jc w:val="both"/>
        <w:rPr>
          <w:sz w:val="28"/>
          <w:szCs w:val="28"/>
        </w:rPr>
      </w:pPr>
      <w:r w:rsidRPr="00DD6C93">
        <w:rPr>
          <w:sz w:val="28"/>
          <w:szCs w:val="28"/>
        </w:rPr>
        <w:t xml:space="preserve">- Продовольственные товары, 213, 0 млн. долларов США; </w:t>
      </w:r>
    </w:p>
    <w:p w:rsidR="001D54DC" w:rsidRPr="00DD6C93" w:rsidRDefault="001D54DC" w:rsidP="00DD6C93">
      <w:pPr>
        <w:spacing w:line="360" w:lineRule="auto"/>
        <w:ind w:firstLine="720"/>
        <w:jc w:val="both"/>
        <w:rPr>
          <w:sz w:val="28"/>
          <w:szCs w:val="28"/>
        </w:rPr>
      </w:pPr>
      <w:r w:rsidRPr="00DD6C93">
        <w:rPr>
          <w:sz w:val="28"/>
          <w:szCs w:val="28"/>
        </w:rPr>
        <w:t xml:space="preserve">- продукция нефтехимического комплекса, 382, 8 млн. долларов США; </w:t>
      </w:r>
    </w:p>
    <w:p w:rsidR="001D54DC" w:rsidRPr="00DD6C93" w:rsidRDefault="001D54DC" w:rsidP="00DD6C93">
      <w:pPr>
        <w:spacing w:line="360" w:lineRule="auto"/>
        <w:ind w:firstLine="720"/>
        <w:jc w:val="both"/>
        <w:rPr>
          <w:sz w:val="28"/>
          <w:szCs w:val="28"/>
        </w:rPr>
      </w:pPr>
      <w:r w:rsidRPr="00DD6C93">
        <w:rPr>
          <w:sz w:val="28"/>
          <w:szCs w:val="28"/>
        </w:rPr>
        <w:t xml:space="preserve">- чёрные, цветные металлы и изделия из них, 19, 8 млн. долларов США; </w:t>
      </w:r>
    </w:p>
    <w:p w:rsidR="001D54DC" w:rsidRPr="00DD6C93" w:rsidRDefault="001D54DC" w:rsidP="00DD6C93">
      <w:pPr>
        <w:spacing w:line="360" w:lineRule="auto"/>
        <w:ind w:firstLine="720"/>
        <w:jc w:val="both"/>
        <w:rPr>
          <w:sz w:val="28"/>
          <w:szCs w:val="28"/>
        </w:rPr>
      </w:pPr>
      <w:r w:rsidRPr="00DD6C93">
        <w:rPr>
          <w:sz w:val="28"/>
          <w:szCs w:val="28"/>
        </w:rPr>
        <w:t>- машины и оборудование, 44,1 млн. долларов США;</w:t>
      </w:r>
    </w:p>
    <w:p w:rsidR="001D54DC" w:rsidRPr="00DD6C93" w:rsidRDefault="001D54DC" w:rsidP="00DD6C93">
      <w:pPr>
        <w:spacing w:line="360" w:lineRule="auto"/>
        <w:ind w:firstLine="720"/>
        <w:jc w:val="both"/>
        <w:rPr>
          <w:sz w:val="28"/>
          <w:szCs w:val="28"/>
        </w:rPr>
      </w:pPr>
      <w:r w:rsidRPr="00DD6C93">
        <w:rPr>
          <w:sz w:val="28"/>
          <w:szCs w:val="28"/>
        </w:rPr>
        <w:t xml:space="preserve">- прочие товары, 132, 1 долларов США. </w:t>
      </w:r>
    </w:p>
    <w:p w:rsidR="00DD6C93" w:rsidRDefault="00DD6C93" w:rsidP="00DD6C93">
      <w:pPr>
        <w:spacing w:line="360" w:lineRule="auto"/>
        <w:ind w:firstLine="720"/>
        <w:jc w:val="both"/>
        <w:rPr>
          <w:sz w:val="28"/>
          <w:szCs w:val="28"/>
        </w:rPr>
      </w:pPr>
    </w:p>
    <w:p w:rsidR="00A7630C" w:rsidRPr="00DD6C93" w:rsidRDefault="00A7630C" w:rsidP="00DD6C93">
      <w:pPr>
        <w:spacing w:line="360" w:lineRule="auto"/>
        <w:ind w:firstLine="720"/>
        <w:jc w:val="both"/>
        <w:rPr>
          <w:sz w:val="28"/>
          <w:szCs w:val="28"/>
        </w:rPr>
      </w:pPr>
      <w:r w:rsidRPr="00DD6C93">
        <w:rPr>
          <w:sz w:val="28"/>
          <w:szCs w:val="28"/>
        </w:rPr>
        <w:t>Таблица 2</w:t>
      </w:r>
    </w:p>
    <w:p w:rsidR="001D54DC" w:rsidRPr="00DD6C93" w:rsidRDefault="001D54DC" w:rsidP="00DD6C93">
      <w:pPr>
        <w:spacing w:line="360" w:lineRule="auto"/>
        <w:ind w:firstLine="720"/>
        <w:jc w:val="both"/>
        <w:rPr>
          <w:sz w:val="28"/>
          <w:szCs w:val="28"/>
        </w:rPr>
      </w:pPr>
      <w:r w:rsidRPr="00DD6C93">
        <w:rPr>
          <w:sz w:val="28"/>
          <w:szCs w:val="28"/>
        </w:rPr>
        <w:t>Основные предприятия-э</w:t>
      </w:r>
      <w:r w:rsidR="00A7630C" w:rsidRPr="00DD6C93">
        <w:rPr>
          <w:sz w:val="28"/>
          <w:szCs w:val="28"/>
        </w:rPr>
        <w:t>кспортеры в Ставропольском крае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7"/>
        <w:gridCol w:w="4986"/>
      </w:tblGrid>
      <w:tr w:rsidR="001D54DC" w:rsidRPr="00B34C70" w:rsidTr="00B34C70">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 xml:space="preserve">ОАО </w:t>
            </w:r>
            <w:r w:rsidR="002E41E3" w:rsidRPr="00B34C70">
              <w:rPr>
                <w:color w:val="000000"/>
              </w:rPr>
              <w:t>«</w:t>
            </w:r>
            <w:r w:rsidRPr="00B34C70">
              <w:rPr>
                <w:color w:val="000000"/>
              </w:rPr>
              <w:t>Невинномысский Азот</w:t>
            </w:r>
            <w:r w:rsidR="002E41E3" w:rsidRPr="00B34C70">
              <w:rPr>
                <w:color w:val="000000"/>
              </w:rPr>
              <w:t>»</w:t>
            </w:r>
            <w:r w:rsidRPr="00B34C70">
              <w:rPr>
                <w:color w:val="000000"/>
              </w:rPr>
              <w:t>, г.Невинномысск</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азотные, фосфатные, калийные удобрения, аммиак безводный</w:t>
            </w:r>
          </w:p>
        </w:tc>
      </w:tr>
      <w:tr w:rsidR="001D54DC" w:rsidRPr="00B34C70" w:rsidTr="00B34C70">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 xml:space="preserve">ОАО </w:t>
            </w:r>
            <w:r w:rsidR="002E41E3" w:rsidRPr="00B34C70">
              <w:rPr>
                <w:color w:val="000000"/>
              </w:rPr>
              <w:t>«</w:t>
            </w:r>
            <w:r w:rsidRPr="00B34C70">
              <w:rPr>
                <w:color w:val="000000"/>
              </w:rPr>
              <w:t>Невинномысский ВТИ</w:t>
            </w:r>
            <w:r w:rsidR="002E41E3" w:rsidRPr="00B34C70">
              <w:rPr>
                <w:color w:val="000000"/>
              </w:rPr>
              <w:t>»</w:t>
            </w:r>
            <w:r w:rsidRPr="00B34C70">
              <w:rPr>
                <w:color w:val="000000"/>
              </w:rPr>
              <w:t>,г.Невинномысск</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азотные, фосфатные, калийные удобрения, аммиак безводный</w:t>
            </w:r>
          </w:p>
        </w:tc>
      </w:tr>
      <w:tr w:rsidR="001D54DC" w:rsidRPr="00B34C70" w:rsidTr="00B34C70">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 xml:space="preserve">ОАО </w:t>
            </w:r>
            <w:r w:rsidR="002E41E3" w:rsidRPr="00B34C70">
              <w:rPr>
                <w:color w:val="000000"/>
              </w:rPr>
              <w:t>«</w:t>
            </w:r>
            <w:r w:rsidRPr="00B34C70">
              <w:rPr>
                <w:color w:val="000000"/>
              </w:rPr>
              <w:t>Роснефть-Ставропольнефтегаз</w:t>
            </w:r>
            <w:r w:rsidR="002E41E3" w:rsidRPr="00B34C70">
              <w:rPr>
                <w:color w:val="000000"/>
              </w:rPr>
              <w:t>»</w:t>
            </w:r>
            <w:r w:rsidRPr="00B34C70">
              <w:rPr>
                <w:color w:val="000000"/>
              </w:rPr>
              <w:t>, г.Нефтекумск</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нефть сырая</w:t>
            </w:r>
          </w:p>
        </w:tc>
      </w:tr>
      <w:tr w:rsidR="001D54DC" w:rsidRPr="00B34C70" w:rsidTr="00B34C70">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 xml:space="preserve">ОАО </w:t>
            </w:r>
            <w:r w:rsidR="002E41E3" w:rsidRPr="00B34C70">
              <w:rPr>
                <w:color w:val="000000"/>
              </w:rPr>
              <w:t>«</w:t>
            </w:r>
            <w:r w:rsidRPr="00B34C70">
              <w:rPr>
                <w:color w:val="000000"/>
              </w:rPr>
              <w:t>Ставролен</w:t>
            </w:r>
            <w:r w:rsidR="002E41E3" w:rsidRPr="00B34C70">
              <w:rPr>
                <w:color w:val="000000"/>
              </w:rPr>
              <w:t>»</w:t>
            </w:r>
            <w:r w:rsidRPr="00B34C70">
              <w:rPr>
                <w:color w:val="000000"/>
              </w:rPr>
              <w:t>, г.Будённовск</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полимеры этилена</w:t>
            </w:r>
          </w:p>
        </w:tc>
      </w:tr>
    </w:tbl>
    <w:p w:rsidR="00DD6C93" w:rsidRDefault="00DD6C93" w:rsidP="00DD6C93">
      <w:pPr>
        <w:spacing w:line="360" w:lineRule="auto"/>
        <w:ind w:firstLine="720"/>
        <w:jc w:val="both"/>
        <w:rPr>
          <w:sz w:val="28"/>
          <w:szCs w:val="28"/>
        </w:rPr>
      </w:pPr>
    </w:p>
    <w:p w:rsidR="00AA667B" w:rsidRPr="00DD6C93" w:rsidRDefault="001D54DC" w:rsidP="00DD6C93">
      <w:pPr>
        <w:spacing w:line="360" w:lineRule="auto"/>
        <w:ind w:firstLine="720"/>
        <w:jc w:val="both"/>
        <w:rPr>
          <w:sz w:val="28"/>
          <w:szCs w:val="28"/>
        </w:rPr>
      </w:pPr>
      <w:r w:rsidRPr="00DD6C93">
        <w:rPr>
          <w:sz w:val="28"/>
          <w:szCs w:val="28"/>
        </w:rPr>
        <w:t xml:space="preserve">Товарная структура импорта в 2006 году, как и в предыдущие годы, характеризовалась преобладанием машиностроительной продукции, а также продовольственных товаров и сырья для их производства. </w:t>
      </w:r>
    </w:p>
    <w:p w:rsidR="00AA667B" w:rsidRPr="00DD6C93" w:rsidRDefault="001D54DC" w:rsidP="00DD6C93">
      <w:pPr>
        <w:spacing w:line="360" w:lineRule="auto"/>
        <w:ind w:firstLine="720"/>
        <w:jc w:val="both"/>
        <w:rPr>
          <w:sz w:val="28"/>
          <w:szCs w:val="28"/>
        </w:rPr>
      </w:pPr>
      <w:r w:rsidRPr="00DD6C93">
        <w:rPr>
          <w:sz w:val="28"/>
          <w:szCs w:val="28"/>
        </w:rPr>
        <w:t>Импорт</w:t>
      </w:r>
      <w:r w:rsidR="00AA667B" w:rsidRPr="00DD6C93">
        <w:rPr>
          <w:sz w:val="28"/>
          <w:szCs w:val="28"/>
          <w:vertAlign w:val="superscript"/>
        </w:rPr>
        <w:t xml:space="preserve"> </w:t>
      </w:r>
      <w:r w:rsidRPr="00DD6C93">
        <w:rPr>
          <w:sz w:val="28"/>
          <w:szCs w:val="28"/>
        </w:rPr>
        <w:t>краем основных товаров в 2006 году:</w:t>
      </w:r>
    </w:p>
    <w:p w:rsidR="00AA667B" w:rsidRPr="00DD6C93" w:rsidRDefault="00AA667B"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Продовольственные товары и сырьё, 50, 7 млн. долларов США; </w:t>
      </w:r>
    </w:p>
    <w:p w:rsidR="00AA667B" w:rsidRPr="00DD6C93" w:rsidRDefault="00AA667B"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продукция нефтехимического комплекса, 24, 3 млн. долларов США; </w:t>
      </w:r>
    </w:p>
    <w:p w:rsidR="00AA667B" w:rsidRPr="00DD6C93" w:rsidRDefault="00AA667B"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кожевенное сырьё, меха и изделия из них, 13,6 млн. долларов США; </w:t>
      </w:r>
    </w:p>
    <w:p w:rsidR="00AA667B" w:rsidRPr="00DD6C93" w:rsidRDefault="00AA667B"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древесина, целлюлозно-бумажные изделия, 4, 5 млн. долларов США; </w:t>
      </w:r>
    </w:p>
    <w:p w:rsidR="00AA667B" w:rsidRPr="00DD6C93" w:rsidRDefault="00AA667B"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чёрные, цветные металлы и изделия из них,15,0 млн. долларов США; </w:t>
      </w:r>
    </w:p>
    <w:p w:rsidR="00AA667B" w:rsidRPr="00DD6C93" w:rsidRDefault="00AA667B"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машины и оборудование, 91,0 млн. долларов США; </w:t>
      </w:r>
    </w:p>
    <w:p w:rsidR="001D54DC" w:rsidRPr="00DD6C93" w:rsidRDefault="00AA667B"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прочие товары, 23, 8 млн. долларов США. </w:t>
      </w:r>
    </w:p>
    <w:p w:rsidR="001D54DC" w:rsidRPr="00DD6C93" w:rsidRDefault="001D54DC" w:rsidP="00DD6C93">
      <w:pPr>
        <w:spacing w:line="360" w:lineRule="auto"/>
        <w:ind w:firstLine="720"/>
        <w:jc w:val="both"/>
        <w:rPr>
          <w:sz w:val="28"/>
          <w:szCs w:val="28"/>
        </w:rPr>
      </w:pPr>
      <w:r w:rsidRPr="00DD6C93">
        <w:rPr>
          <w:sz w:val="28"/>
          <w:szCs w:val="28"/>
        </w:rPr>
        <w:t>Основной объём внешнеторговых операций (65,9%) в 2006 г. приходился, как и в предыдущем году на страны дальнего зарубежья. В экспорте доля этих стран составила 67,1% против 70,1% в 2005 г., в импорте соответственно 62,9% против 61,2%.</w:t>
      </w:r>
    </w:p>
    <w:p w:rsidR="001D54DC" w:rsidRPr="00DD6C93" w:rsidRDefault="001D54DC" w:rsidP="00DD6C93">
      <w:pPr>
        <w:spacing w:line="360" w:lineRule="auto"/>
        <w:ind w:firstLine="720"/>
        <w:jc w:val="both"/>
        <w:rPr>
          <w:sz w:val="28"/>
          <w:szCs w:val="28"/>
        </w:rPr>
      </w:pPr>
      <w:r w:rsidRPr="00DD6C93">
        <w:rPr>
          <w:sz w:val="28"/>
          <w:szCs w:val="28"/>
        </w:rPr>
        <w:t>Внешняя торговля осуществлялась с 85 странами мира и СНГ. Наиболее активно: с Германией, Италией, США, Бразилией, Турцией, Китаем, Индией, Пакистаном, Украиной, Азербайджаном, Грузией, Беларусью. На долю этих 12 стран приходилось 71,7% всего внешнеторгового оборота края.</w:t>
      </w:r>
    </w:p>
    <w:p w:rsidR="00DD6C93" w:rsidRDefault="00DD6C93" w:rsidP="00DD6C93">
      <w:pPr>
        <w:spacing w:line="360" w:lineRule="auto"/>
        <w:ind w:firstLine="720"/>
        <w:jc w:val="both"/>
        <w:rPr>
          <w:sz w:val="28"/>
          <w:szCs w:val="28"/>
        </w:rPr>
      </w:pPr>
    </w:p>
    <w:p w:rsidR="00A7630C" w:rsidRPr="00DD6C93" w:rsidRDefault="00A7630C" w:rsidP="00DD6C93">
      <w:pPr>
        <w:spacing w:line="360" w:lineRule="auto"/>
        <w:ind w:firstLine="720"/>
        <w:jc w:val="both"/>
        <w:rPr>
          <w:sz w:val="28"/>
          <w:szCs w:val="28"/>
        </w:rPr>
      </w:pPr>
      <w:r w:rsidRPr="00DD6C93">
        <w:rPr>
          <w:sz w:val="28"/>
          <w:szCs w:val="28"/>
        </w:rPr>
        <w:t>Таблица 3</w:t>
      </w:r>
    </w:p>
    <w:p w:rsidR="001D54DC" w:rsidRPr="00DD6C93" w:rsidRDefault="001D54DC" w:rsidP="00DD6C93">
      <w:pPr>
        <w:spacing w:line="360" w:lineRule="auto"/>
        <w:ind w:firstLine="720"/>
        <w:jc w:val="both"/>
        <w:rPr>
          <w:sz w:val="28"/>
          <w:szCs w:val="28"/>
        </w:rPr>
      </w:pPr>
      <w:r w:rsidRPr="00DD6C93">
        <w:rPr>
          <w:sz w:val="28"/>
          <w:szCs w:val="28"/>
        </w:rPr>
        <w:t>Двенадцать наиболее крупных внешнеторговых партнеров края в 2006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gridCol w:w="3202"/>
        <w:gridCol w:w="1791"/>
        <w:gridCol w:w="1833"/>
      </w:tblGrid>
      <w:tr w:rsidR="00AA667B" w:rsidRPr="00B34C70" w:rsidTr="00B34C70">
        <w:tc>
          <w:tcPr>
            <w:tcW w:w="0" w:type="auto"/>
            <w:shd w:val="clear" w:color="auto" w:fill="auto"/>
          </w:tcPr>
          <w:p w:rsidR="00AA667B" w:rsidRPr="00B34C70" w:rsidRDefault="00AA667B" w:rsidP="00B34C70">
            <w:pPr>
              <w:spacing w:line="360" w:lineRule="auto"/>
              <w:jc w:val="both"/>
              <w:rPr>
                <w:bCs/>
                <w:color w:val="000000"/>
              </w:rPr>
            </w:pPr>
            <w:r w:rsidRPr="00B34C70">
              <w:rPr>
                <w:bCs/>
                <w:color w:val="000000"/>
              </w:rPr>
              <w:t>Страна</w:t>
            </w:r>
          </w:p>
        </w:tc>
        <w:tc>
          <w:tcPr>
            <w:tcW w:w="0" w:type="auto"/>
            <w:shd w:val="clear" w:color="auto" w:fill="auto"/>
          </w:tcPr>
          <w:p w:rsidR="00AA667B" w:rsidRPr="00B34C70" w:rsidRDefault="00AA667B" w:rsidP="00B34C70">
            <w:pPr>
              <w:spacing w:line="360" w:lineRule="auto"/>
              <w:jc w:val="both"/>
              <w:rPr>
                <w:bCs/>
                <w:color w:val="000000"/>
              </w:rPr>
            </w:pPr>
            <w:r w:rsidRPr="00B34C70">
              <w:rPr>
                <w:bCs/>
                <w:color w:val="000000"/>
              </w:rPr>
              <w:t>Внешнеторговый оборот,тыс.долл.</w:t>
            </w:r>
          </w:p>
        </w:tc>
        <w:tc>
          <w:tcPr>
            <w:tcW w:w="0" w:type="auto"/>
            <w:shd w:val="clear" w:color="auto" w:fill="auto"/>
          </w:tcPr>
          <w:p w:rsidR="00AA667B" w:rsidRPr="00B34C70" w:rsidRDefault="00AA667B" w:rsidP="00B34C70">
            <w:pPr>
              <w:spacing w:line="360" w:lineRule="auto"/>
              <w:jc w:val="both"/>
              <w:rPr>
                <w:bCs/>
                <w:color w:val="000000"/>
              </w:rPr>
            </w:pPr>
            <w:r w:rsidRPr="00B34C70">
              <w:rPr>
                <w:bCs/>
                <w:color w:val="000000"/>
              </w:rPr>
              <w:t>Экспорт,тыс.долл.</w:t>
            </w:r>
          </w:p>
        </w:tc>
        <w:tc>
          <w:tcPr>
            <w:tcW w:w="1833" w:type="dxa"/>
            <w:shd w:val="clear" w:color="auto" w:fill="auto"/>
          </w:tcPr>
          <w:p w:rsidR="00AA667B" w:rsidRPr="00B34C70" w:rsidRDefault="00AA667B" w:rsidP="00B34C70">
            <w:pPr>
              <w:spacing w:line="360" w:lineRule="auto"/>
              <w:jc w:val="both"/>
              <w:rPr>
                <w:bCs/>
                <w:color w:val="000000"/>
              </w:rPr>
            </w:pPr>
            <w:r w:rsidRPr="00B34C70">
              <w:rPr>
                <w:bCs/>
                <w:color w:val="000000"/>
              </w:rPr>
              <w:t>Импорт,тыс.долл.</w:t>
            </w:r>
          </w:p>
        </w:tc>
      </w:tr>
      <w:tr w:rsidR="001D54DC" w:rsidRPr="00B34C70" w:rsidTr="00B34C70">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Германия</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49152,4</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2661,6</w:t>
            </w:r>
          </w:p>
        </w:tc>
        <w:tc>
          <w:tcPr>
            <w:tcW w:w="1833" w:type="dxa"/>
            <w:shd w:val="clear" w:color="auto" w:fill="auto"/>
            <w:hideMark/>
          </w:tcPr>
          <w:p w:rsidR="001D54DC" w:rsidRPr="00B34C70" w:rsidRDefault="001D54DC" w:rsidP="00B34C70">
            <w:pPr>
              <w:spacing w:line="360" w:lineRule="auto"/>
              <w:jc w:val="both"/>
              <w:rPr>
                <w:color w:val="000000"/>
              </w:rPr>
            </w:pPr>
            <w:r w:rsidRPr="00B34C70">
              <w:rPr>
                <w:color w:val="000000"/>
              </w:rPr>
              <w:t>46490,8</w:t>
            </w:r>
          </w:p>
        </w:tc>
      </w:tr>
      <w:tr w:rsidR="001D54DC" w:rsidRPr="00B34C70" w:rsidTr="00B34C70">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США</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115424,6</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105680,2</w:t>
            </w:r>
          </w:p>
        </w:tc>
        <w:tc>
          <w:tcPr>
            <w:tcW w:w="1833" w:type="dxa"/>
            <w:shd w:val="clear" w:color="auto" w:fill="auto"/>
            <w:hideMark/>
          </w:tcPr>
          <w:p w:rsidR="001D54DC" w:rsidRPr="00B34C70" w:rsidRDefault="001D54DC" w:rsidP="00B34C70">
            <w:pPr>
              <w:spacing w:line="360" w:lineRule="auto"/>
              <w:jc w:val="both"/>
              <w:rPr>
                <w:color w:val="000000"/>
              </w:rPr>
            </w:pPr>
            <w:r w:rsidRPr="00B34C70">
              <w:rPr>
                <w:color w:val="000000"/>
              </w:rPr>
              <w:t>9744,4</w:t>
            </w:r>
          </w:p>
        </w:tc>
      </w:tr>
      <w:tr w:rsidR="001D54DC" w:rsidRPr="00B34C70" w:rsidTr="00B34C70">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Беларусь</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73260,3</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11300,0</w:t>
            </w:r>
          </w:p>
        </w:tc>
        <w:tc>
          <w:tcPr>
            <w:tcW w:w="1833" w:type="dxa"/>
            <w:shd w:val="clear" w:color="auto" w:fill="auto"/>
            <w:hideMark/>
          </w:tcPr>
          <w:p w:rsidR="001D54DC" w:rsidRPr="00B34C70" w:rsidRDefault="001D54DC" w:rsidP="00B34C70">
            <w:pPr>
              <w:spacing w:line="360" w:lineRule="auto"/>
              <w:jc w:val="both"/>
              <w:rPr>
                <w:color w:val="000000"/>
              </w:rPr>
            </w:pPr>
            <w:r w:rsidRPr="00B34C70">
              <w:rPr>
                <w:color w:val="000000"/>
              </w:rPr>
              <w:t>61960,3</w:t>
            </w:r>
          </w:p>
        </w:tc>
      </w:tr>
      <w:tr w:rsidR="001D54DC" w:rsidRPr="00B34C70" w:rsidTr="00B34C70">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Азербайджан</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107346,5</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99951,2</w:t>
            </w:r>
          </w:p>
        </w:tc>
        <w:tc>
          <w:tcPr>
            <w:tcW w:w="1833" w:type="dxa"/>
            <w:shd w:val="clear" w:color="auto" w:fill="auto"/>
            <w:hideMark/>
          </w:tcPr>
          <w:p w:rsidR="001D54DC" w:rsidRPr="00B34C70" w:rsidRDefault="001D54DC" w:rsidP="00B34C70">
            <w:pPr>
              <w:spacing w:line="360" w:lineRule="auto"/>
              <w:jc w:val="both"/>
              <w:rPr>
                <w:color w:val="000000"/>
              </w:rPr>
            </w:pPr>
            <w:r w:rsidRPr="00B34C70">
              <w:rPr>
                <w:color w:val="000000"/>
              </w:rPr>
              <w:t>7395,3</w:t>
            </w:r>
          </w:p>
        </w:tc>
      </w:tr>
      <w:tr w:rsidR="001D54DC" w:rsidRPr="00B34C70" w:rsidTr="00B34C70">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Украина</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69031,2</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38452,1</w:t>
            </w:r>
          </w:p>
        </w:tc>
        <w:tc>
          <w:tcPr>
            <w:tcW w:w="1833" w:type="dxa"/>
            <w:shd w:val="clear" w:color="auto" w:fill="auto"/>
            <w:hideMark/>
          </w:tcPr>
          <w:p w:rsidR="001D54DC" w:rsidRPr="00B34C70" w:rsidRDefault="001D54DC" w:rsidP="00B34C70">
            <w:pPr>
              <w:spacing w:line="360" w:lineRule="auto"/>
              <w:jc w:val="both"/>
              <w:rPr>
                <w:color w:val="000000"/>
              </w:rPr>
            </w:pPr>
            <w:r w:rsidRPr="00B34C70">
              <w:rPr>
                <w:color w:val="000000"/>
              </w:rPr>
              <w:t>30579,1</w:t>
            </w:r>
          </w:p>
        </w:tc>
      </w:tr>
      <w:tr w:rsidR="001D54DC" w:rsidRPr="00B34C70" w:rsidTr="00B34C70">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Италия</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23032,9</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16353,8</w:t>
            </w:r>
          </w:p>
        </w:tc>
        <w:tc>
          <w:tcPr>
            <w:tcW w:w="1833" w:type="dxa"/>
            <w:shd w:val="clear" w:color="auto" w:fill="auto"/>
            <w:hideMark/>
          </w:tcPr>
          <w:p w:rsidR="001D54DC" w:rsidRPr="00B34C70" w:rsidRDefault="001D54DC" w:rsidP="00B34C70">
            <w:pPr>
              <w:spacing w:line="360" w:lineRule="auto"/>
              <w:jc w:val="both"/>
              <w:rPr>
                <w:color w:val="000000"/>
              </w:rPr>
            </w:pPr>
            <w:r w:rsidRPr="00B34C70">
              <w:rPr>
                <w:color w:val="000000"/>
              </w:rPr>
              <w:t>6679,1</w:t>
            </w:r>
          </w:p>
        </w:tc>
      </w:tr>
      <w:tr w:rsidR="001D54DC" w:rsidRPr="00B34C70" w:rsidTr="00B34C70">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Бразилия</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60476</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47357,8</w:t>
            </w:r>
          </w:p>
        </w:tc>
        <w:tc>
          <w:tcPr>
            <w:tcW w:w="1833" w:type="dxa"/>
            <w:shd w:val="clear" w:color="auto" w:fill="auto"/>
            <w:hideMark/>
          </w:tcPr>
          <w:p w:rsidR="001D54DC" w:rsidRPr="00B34C70" w:rsidRDefault="001D54DC" w:rsidP="00B34C70">
            <w:pPr>
              <w:spacing w:line="360" w:lineRule="auto"/>
              <w:jc w:val="both"/>
              <w:rPr>
                <w:color w:val="000000"/>
              </w:rPr>
            </w:pPr>
            <w:r w:rsidRPr="00B34C70">
              <w:rPr>
                <w:color w:val="000000"/>
              </w:rPr>
              <w:t>13118,2</w:t>
            </w:r>
          </w:p>
        </w:tc>
      </w:tr>
      <w:tr w:rsidR="001D54DC" w:rsidRPr="00B34C70" w:rsidTr="00B34C70">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Турция</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50352,3</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39448,2</w:t>
            </w:r>
          </w:p>
        </w:tc>
        <w:tc>
          <w:tcPr>
            <w:tcW w:w="1833" w:type="dxa"/>
            <w:shd w:val="clear" w:color="auto" w:fill="auto"/>
            <w:hideMark/>
          </w:tcPr>
          <w:p w:rsidR="001D54DC" w:rsidRPr="00B34C70" w:rsidRDefault="001D54DC" w:rsidP="00B34C70">
            <w:pPr>
              <w:spacing w:line="360" w:lineRule="auto"/>
              <w:jc w:val="both"/>
              <w:rPr>
                <w:color w:val="000000"/>
              </w:rPr>
            </w:pPr>
            <w:r w:rsidRPr="00B34C70">
              <w:rPr>
                <w:color w:val="000000"/>
              </w:rPr>
              <w:t>10904,1</w:t>
            </w:r>
          </w:p>
        </w:tc>
      </w:tr>
      <w:tr w:rsidR="001D54DC" w:rsidRPr="00B34C70" w:rsidTr="00B34C70">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Пакистан</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14549,3</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14536,4</w:t>
            </w:r>
          </w:p>
        </w:tc>
        <w:tc>
          <w:tcPr>
            <w:tcW w:w="1833" w:type="dxa"/>
            <w:shd w:val="clear" w:color="auto" w:fill="auto"/>
            <w:hideMark/>
          </w:tcPr>
          <w:p w:rsidR="001D54DC" w:rsidRPr="00B34C70" w:rsidRDefault="001D54DC" w:rsidP="00B34C70">
            <w:pPr>
              <w:spacing w:line="360" w:lineRule="auto"/>
              <w:jc w:val="both"/>
              <w:rPr>
                <w:color w:val="000000"/>
              </w:rPr>
            </w:pPr>
            <w:r w:rsidRPr="00B34C70">
              <w:rPr>
                <w:color w:val="000000"/>
              </w:rPr>
              <w:t>12,9</w:t>
            </w:r>
          </w:p>
        </w:tc>
      </w:tr>
      <w:tr w:rsidR="001D54DC" w:rsidRPr="00B34C70" w:rsidTr="00B34C70">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Китай</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33559,3</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8069,7</w:t>
            </w:r>
          </w:p>
        </w:tc>
        <w:tc>
          <w:tcPr>
            <w:tcW w:w="1833" w:type="dxa"/>
            <w:shd w:val="clear" w:color="auto" w:fill="auto"/>
            <w:hideMark/>
          </w:tcPr>
          <w:p w:rsidR="001D54DC" w:rsidRPr="00B34C70" w:rsidRDefault="001D54DC" w:rsidP="00B34C70">
            <w:pPr>
              <w:spacing w:line="360" w:lineRule="auto"/>
              <w:jc w:val="both"/>
              <w:rPr>
                <w:color w:val="000000"/>
              </w:rPr>
            </w:pPr>
            <w:r w:rsidRPr="00B34C70">
              <w:rPr>
                <w:color w:val="000000"/>
              </w:rPr>
              <w:t>25489,6</w:t>
            </w:r>
          </w:p>
        </w:tc>
      </w:tr>
      <w:tr w:rsidR="001D54DC" w:rsidRPr="00B34C70" w:rsidTr="00B34C70">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Индия</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51540,9</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50984,5</w:t>
            </w:r>
          </w:p>
        </w:tc>
        <w:tc>
          <w:tcPr>
            <w:tcW w:w="1833" w:type="dxa"/>
            <w:shd w:val="clear" w:color="auto" w:fill="auto"/>
            <w:hideMark/>
          </w:tcPr>
          <w:p w:rsidR="001D54DC" w:rsidRPr="00B34C70" w:rsidRDefault="001D54DC" w:rsidP="00B34C70">
            <w:pPr>
              <w:spacing w:line="360" w:lineRule="auto"/>
              <w:jc w:val="both"/>
              <w:rPr>
                <w:color w:val="000000"/>
              </w:rPr>
            </w:pPr>
            <w:r w:rsidRPr="00B34C70">
              <w:rPr>
                <w:color w:val="000000"/>
              </w:rPr>
              <w:t>556,4</w:t>
            </w:r>
          </w:p>
        </w:tc>
      </w:tr>
      <w:tr w:rsidR="001D54DC" w:rsidRPr="00B34C70" w:rsidTr="00B34C70">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Грузия</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55920,6</w:t>
            </w:r>
          </w:p>
        </w:tc>
        <w:tc>
          <w:tcPr>
            <w:tcW w:w="0" w:type="auto"/>
            <w:shd w:val="clear" w:color="auto" w:fill="auto"/>
            <w:hideMark/>
          </w:tcPr>
          <w:p w:rsidR="001D54DC" w:rsidRPr="00B34C70" w:rsidRDefault="001D54DC" w:rsidP="00B34C70">
            <w:pPr>
              <w:spacing w:line="360" w:lineRule="auto"/>
              <w:jc w:val="both"/>
              <w:rPr>
                <w:color w:val="000000"/>
              </w:rPr>
            </w:pPr>
            <w:r w:rsidRPr="00B34C70">
              <w:rPr>
                <w:color w:val="000000"/>
              </w:rPr>
              <w:t>55305,3</w:t>
            </w:r>
          </w:p>
        </w:tc>
        <w:tc>
          <w:tcPr>
            <w:tcW w:w="1833" w:type="dxa"/>
            <w:shd w:val="clear" w:color="auto" w:fill="auto"/>
            <w:hideMark/>
          </w:tcPr>
          <w:p w:rsidR="001D54DC" w:rsidRPr="00B34C70" w:rsidRDefault="001D54DC" w:rsidP="00B34C70">
            <w:pPr>
              <w:spacing w:line="360" w:lineRule="auto"/>
              <w:jc w:val="both"/>
              <w:rPr>
                <w:color w:val="000000"/>
              </w:rPr>
            </w:pPr>
            <w:r w:rsidRPr="00B34C70">
              <w:rPr>
                <w:color w:val="000000"/>
              </w:rPr>
              <w:t>615,3</w:t>
            </w:r>
          </w:p>
        </w:tc>
      </w:tr>
    </w:tbl>
    <w:p w:rsidR="00DD6C93" w:rsidRDefault="00DD6C93" w:rsidP="00DD6C93">
      <w:pPr>
        <w:spacing w:line="360" w:lineRule="auto"/>
        <w:ind w:firstLine="720"/>
        <w:jc w:val="both"/>
        <w:rPr>
          <w:sz w:val="28"/>
          <w:szCs w:val="28"/>
        </w:rPr>
      </w:pPr>
    </w:p>
    <w:p w:rsidR="001D54DC" w:rsidRPr="00DD6C93" w:rsidRDefault="001D54DC" w:rsidP="00DD6C93">
      <w:pPr>
        <w:spacing w:line="360" w:lineRule="auto"/>
        <w:ind w:firstLine="720"/>
        <w:jc w:val="both"/>
        <w:rPr>
          <w:sz w:val="28"/>
          <w:szCs w:val="28"/>
        </w:rPr>
      </w:pPr>
      <w:r w:rsidRPr="00DD6C93">
        <w:rPr>
          <w:sz w:val="28"/>
          <w:szCs w:val="28"/>
        </w:rPr>
        <w:t>Экспорт услуг за 2006 г. составил 21,1 млн. долларов, что на 1,8% больше, чем за 2005 г., импортировано услуг в объёме 2,5 млн. долларов, или в 4 раза меньше. Сальдо баланса услуг сложилось положительное в сумме 18,6 млн. долларов.</w:t>
      </w:r>
    </w:p>
    <w:p w:rsidR="001D54DC" w:rsidRPr="00DD6C93" w:rsidRDefault="001D54DC" w:rsidP="00DD6C93">
      <w:pPr>
        <w:spacing w:line="360" w:lineRule="auto"/>
        <w:ind w:firstLine="720"/>
        <w:jc w:val="both"/>
        <w:rPr>
          <w:sz w:val="28"/>
          <w:szCs w:val="28"/>
        </w:rPr>
      </w:pPr>
      <w:r w:rsidRPr="00DD6C93">
        <w:rPr>
          <w:sz w:val="28"/>
          <w:szCs w:val="28"/>
        </w:rPr>
        <w:t xml:space="preserve">Основными экспортными услугами (88,6% всего объёма) являются транспортные, здравоохранения, связи. Импортируются более всего (77,2%) транспортные, связи и новых технологий. </w:t>
      </w:r>
    </w:p>
    <w:p w:rsidR="001D54DC" w:rsidRPr="00DD6C93" w:rsidRDefault="001D54DC" w:rsidP="00DD6C93">
      <w:pPr>
        <w:spacing w:line="360" w:lineRule="auto"/>
        <w:ind w:firstLine="720"/>
        <w:jc w:val="both"/>
        <w:rPr>
          <w:sz w:val="28"/>
          <w:szCs w:val="28"/>
        </w:rPr>
      </w:pPr>
      <w:r w:rsidRPr="00DD6C93">
        <w:rPr>
          <w:sz w:val="28"/>
          <w:szCs w:val="28"/>
        </w:rPr>
        <w:t>За 2006 год в край поступило иностранных инвестиций, включая рублёвые, в размере 26,2 млн. долларов, что в 2,3 раза меньше, чем за 2005 год. В структуре иностранного капитала доля прямых иностранных инвестиций увеличилась с 78,7% в 2005 году до 89,4% в 2006 году. Большая часть прямых иностранных инвестиций поступила в виде взносов денежными средствами в уставные капиталы предприятий края. Доля портфельных иностранных инвестиций за 2006 год сократилась до 2,0% против 17,7% в 2005 году, прочих иностранных инвестиций (кредитов) против 3,6% в 2005 году возросла до 8,6% в 2006г.</w:t>
      </w:r>
    </w:p>
    <w:p w:rsidR="001D54DC" w:rsidRPr="00DD6C93" w:rsidRDefault="001D54DC" w:rsidP="00DD6C93">
      <w:pPr>
        <w:spacing w:line="360" w:lineRule="auto"/>
        <w:ind w:firstLine="720"/>
        <w:jc w:val="both"/>
        <w:rPr>
          <w:sz w:val="28"/>
          <w:szCs w:val="28"/>
        </w:rPr>
      </w:pPr>
      <w:r w:rsidRPr="00DD6C93">
        <w:rPr>
          <w:sz w:val="28"/>
          <w:szCs w:val="28"/>
        </w:rPr>
        <w:t>Иностранные инвестиции поступили на 30 предприятий края. Поступление прямых иностранных инвестиций наблюдается по всем основным видам деятельности. Наибольшая часть их поступила в строительство (22,7%), добычу полезных ископаемых (19,5%) и в деятельность гостиниц и ресторанов (18,2%). Все портфельные инвестиции были направлены на производство и распределение электроэнергии, газа и воды. Прочие инвестиции поступили только в строительство.</w:t>
      </w:r>
    </w:p>
    <w:p w:rsidR="001D54DC" w:rsidRPr="00DD6C93" w:rsidRDefault="001D54DC" w:rsidP="00DD6C93">
      <w:pPr>
        <w:spacing w:line="360" w:lineRule="auto"/>
        <w:ind w:firstLine="720"/>
        <w:jc w:val="both"/>
        <w:rPr>
          <w:sz w:val="28"/>
          <w:szCs w:val="28"/>
        </w:rPr>
      </w:pPr>
      <w:r w:rsidRPr="00DD6C93">
        <w:rPr>
          <w:sz w:val="28"/>
          <w:szCs w:val="28"/>
        </w:rPr>
        <w:t xml:space="preserve">Иностранные инвестиции были получены из 16 стран мира. Более половины 51,1% всех иностранных вложений были осуществлены государством Кипр, на долю Турции приходилось </w:t>
      </w:r>
      <w:r w:rsidR="002E41E3" w:rsidRPr="00DD6C93">
        <w:rPr>
          <w:sz w:val="28"/>
          <w:szCs w:val="28"/>
        </w:rPr>
        <w:t>-</w:t>
      </w:r>
      <w:r w:rsidRPr="00DD6C93">
        <w:rPr>
          <w:sz w:val="28"/>
          <w:szCs w:val="28"/>
        </w:rPr>
        <w:t xml:space="preserve"> 16,2% инвестиций, на долю Израиля </w:t>
      </w:r>
      <w:r w:rsidR="002E41E3" w:rsidRPr="00DD6C93">
        <w:rPr>
          <w:sz w:val="28"/>
          <w:szCs w:val="28"/>
        </w:rPr>
        <w:t>-</w:t>
      </w:r>
      <w:r w:rsidRPr="00DD6C93">
        <w:rPr>
          <w:sz w:val="28"/>
          <w:szCs w:val="28"/>
        </w:rPr>
        <w:t xml:space="preserve"> 12,7%. </w:t>
      </w:r>
    </w:p>
    <w:p w:rsidR="001D54DC" w:rsidRPr="00DD6C93" w:rsidRDefault="001D54DC" w:rsidP="00DD6C93">
      <w:pPr>
        <w:spacing w:line="360" w:lineRule="auto"/>
        <w:ind w:firstLine="720"/>
        <w:jc w:val="both"/>
        <w:rPr>
          <w:sz w:val="28"/>
          <w:szCs w:val="28"/>
        </w:rPr>
      </w:pPr>
      <w:r w:rsidRPr="00DD6C93">
        <w:rPr>
          <w:sz w:val="28"/>
          <w:szCs w:val="28"/>
        </w:rPr>
        <w:t xml:space="preserve">Анализ динамики привлечения иностранных инвестиций в ставропольскую экономику позволяет говорить о посткризисной стабилизации данного процесса и прогнозировать на ближайшие годы усреднённое годовое значение притока инвестиций из-за рубежа в диапазоне 20 </w:t>
      </w:r>
      <w:r w:rsidR="002E41E3" w:rsidRPr="00DD6C93">
        <w:rPr>
          <w:sz w:val="28"/>
          <w:szCs w:val="28"/>
        </w:rPr>
        <w:t>-</w:t>
      </w:r>
      <w:r w:rsidRPr="00DD6C93">
        <w:rPr>
          <w:sz w:val="28"/>
          <w:szCs w:val="28"/>
        </w:rPr>
        <w:t xml:space="preserve"> 30 млн. долларов США. </w:t>
      </w:r>
    </w:p>
    <w:p w:rsidR="001D54DC" w:rsidRPr="00DD6C93" w:rsidRDefault="001D54DC" w:rsidP="00DD6C93">
      <w:pPr>
        <w:spacing w:line="360" w:lineRule="auto"/>
        <w:ind w:firstLine="720"/>
        <w:jc w:val="both"/>
        <w:rPr>
          <w:sz w:val="28"/>
          <w:szCs w:val="28"/>
        </w:rPr>
      </w:pPr>
      <w:r w:rsidRPr="00DD6C93">
        <w:rPr>
          <w:sz w:val="28"/>
          <w:szCs w:val="28"/>
        </w:rPr>
        <w:t xml:space="preserve">В 2006 году в Ставропольский край поступило 26155,5 тыс. долл. США иностранных инвестиций, в том числе прямые инвестиции </w:t>
      </w:r>
      <w:r w:rsidR="002E41E3" w:rsidRPr="00DD6C93">
        <w:rPr>
          <w:sz w:val="28"/>
          <w:szCs w:val="28"/>
        </w:rPr>
        <w:t>-</w:t>
      </w:r>
      <w:r w:rsidRPr="00DD6C93">
        <w:rPr>
          <w:sz w:val="28"/>
          <w:szCs w:val="28"/>
        </w:rPr>
        <w:t xml:space="preserve"> 23392,5 тыс. долл. США, портфельные </w:t>
      </w:r>
      <w:r w:rsidR="002E41E3" w:rsidRPr="00DD6C93">
        <w:rPr>
          <w:sz w:val="28"/>
          <w:szCs w:val="28"/>
        </w:rPr>
        <w:t>-</w:t>
      </w:r>
      <w:r w:rsidRPr="00DD6C93">
        <w:rPr>
          <w:sz w:val="28"/>
          <w:szCs w:val="28"/>
        </w:rPr>
        <w:t xml:space="preserve"> 504,0 тыс. долл. США, прочие </w:t>
      </w:r>
      <w:r w:rsidR="002E41E3" w:rsidRPr="00DD6C93">
        <w:rPr>
          <w:sz w:val="28"/>
          <w:szCs w:val="28"/>
        </w:rPr>
        <w:t>-</w:t>
      </w:r>
      <w:r w:rsidRPr="00DD6C93">
        <w:rPr>
          <w:sz w:val="28"/>
          <w:szCs w:val="28"/>
        </w:rPr>
        <w:t xml:space="preserve"> 2259,0 тыс. долл. США. </w:t>
      </w:r>
    </w:p>
    <w:p w:rsidR="001D54DC" w:rsidRPr="00DD6C93" w:rsidRDefault="001D54DC" w:rsidP="00DD6C93">
      <w:pPr>
        <w:spacing w:line="360" w:lineRule="auto"/>
        <w:ind w:firstLine="720"/>
        <w:jc w:val="both"/>
        <w:rPr>
          <w:sz w:val="28"/>
          <w:szCs w:val="28"/>
        </w:rPr>
      </w:pPr>
      <w:r w:rsidRPr="00DD6C93">
        <w:rPr>
          <w:sz w:val="28"/>
          <w:szCs w:val="28"/>
        </w:rPr>
        <w:t xml:space="preserve">Анализ динамики привлечения иностранных инвестиций в ставропольскую экономику позволяет говорить о стабилизации данного процесса и прогнозировать на ближайшие годы усреднённое годовое значение притока инвестиций из-за рубежа в диапазоне 12 </w:t>
      </w:r>
      <w:r w:rsidR="002E41E3" w:rsidRPr="00DD6C93">
        <w:rPr>
          <w:sz w:val="28"/>
          <w:szCs w:val="28"/>
        </w:rPr>
        <w:t>-</w:t>
      </w:r>
      <w:r w:rsidRPr="00DD6C93">
        <w:rPr>
          <w:sz w:val="28"/>
          <w:szCs w:val="28"/>
        </w:rPr>
        <w:t xml:space="preserve"> 15 млн. долларов США, в случае отсутствия крупных инвестиционных проектов (свыше 10 млн. долл. США), и 30 </w:t>
      </w:r>
      <w:r w:rsidR="002E41E3" w:rsidRPr="00DD6C93">
        <w:rPr>
          <w:sz w:val="28"/>
          <w:szCs w:val="28"/>
        </w:rPr>
        <w:t>-</w:t>
      </w:r>
      <w:r w:rsidRPr="00DD6C93">
        <w:rPr>
          <w:sz w:val="28"/>
          <w:szCs w:val="28"/>
        </w:rPr>
        <w:t xml:space="preserve"> 50 млн. долл. США, в случае реализации отдельных крупных проектов. </w:t>
      </w:r>
    </w:p>
    <w:p w:rsidR="001D54DC" w:rsidRPr="00DD6C93" w:rsidRDefault="001D54DC" w:rsidP="00DD6C93">
      <w:pPr>
        <w:spacing w:line="360" w:lineRule="auto"/>
        <w:ind w:firstLine="720"/>
        <w:jc w:val="both"/>
        <w:rPr>
          <w:sz w:val="28"/>
          <w:szCs w:val="28"/>
        </w:rPr>
      </w:pPr>
      <w:r w:rsidRPr="00DD6C93">
        <w:rPr>
          <w:sz w:val="28"/>
          <w:szCs w:val="28"/>
        </w:rPr>
        <w:t>Наиболее крупные инвестиционные вложения, поступившие из стран ближнего и дальнего зарубежья:</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Франция </w:t>
      </w:r>
      <w:r w:rsidRPr="00DD6C93">
        <w:rPr>
          <w:sz w:val="28"/>
          <w:szCs w:val="28"/>
        </w:rPr>
        <w:t>-</w:t>
      </w:r>
      <w:r w:rsidR="001D54DC" w:rsidRPr="00DD6C93">
        <w:rPr>
          <w:sz w:val="28"/>
          <w:szCs w:val="28"/>
        </w:rPr>
        <w:t xml:space="preserve"> 68839,0 тыс. долларов США;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Кипр </w:t>
      </w:r>
      <w:r w:rsidRPr="00DD6C93">
        <w:rPr>
          <w:sz w:val="28"/>
          <w:szCs w:val="28"/>
        </w:rPr>
        <w:t>-</w:t>
      </w:r>
      <w:r w:rsidR="001D54DC" w:rsidRPr="00DD6C93">
        <w:rPr>
          <w:sz w:val="28"/>
          <w:szCs w:val="28"/>
        </w:rPr>
        <w:t xml:space="preserve"> 50964,4 тыс. долларов США;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Израиль </w:t>
      </w:r>
      <w:r w:rsidRPr="00DD6C93">
        <w:rPr>
          <w:sz w:val="28"/>
          <w:szCs w:val="28"/>
        </w:rPr>
        <w:t>-</w:t>
      </w:r>
      <w:r w:rsidR="001D54DC" w:rsidRPr="00DD6C93">
        <w:rPr>
          <w:sz w:val="28"/>
          <w:szCs w:val="28"/>
        </w:rPr>
        <w:t xml:space="preserve"> 31133,7 тыс. долларов США;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Нидерланды </w:t>
      </w:r>
      <w:r w:rsidRPr="00DD6C93">
        <w:rPr>
          <w:sz w:val="28"/>
          <w:szCs w:val="28"/>
        </w:rPr>
        <w:t>-</w:t>
      </w:r>
      <w:r w:rsidR="001D54DC" w:rsidRPr="00DD6C93">
        <w:rPr>
          <w:sz w:val="28"/>
          <w:szCs w:val="28"/>
        </w:rPr>
        <w:t xml:space="preserve"> 29319,4 тыс. долларов США;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Германия </w:t>
      </w:r>
      <w:r w:rsidRPr="00DD6C93">
        <w:rPr>
          <w:sz w:val="28"/>
          <w:szCs w:val="28"/>
        </w:rPr>
        <w:t>-</w:t>
      </w:r>
      <w:r w:rsidR="001D54DC" w:rsidRPr="00DD6C93">
        <w:rPr>
          <w:sz w:val="28"/>
          <w:szCs w:val="28"/>
        </w:rPr>
        <w:t xml:space="preserve"> 21502,9 тыс. долларов США;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Турция </w:t>
      </w:r>
      <w:r w:rsidRPr="00DD6C93">
        <w:rPr>
          <w:sz w:val="28"/>
          <w:szCs w:val="28"/>
        </w:rPr>
        <w:t>-</w:t>
      </w:r>
      <w:r w:rsidR="001D54DC" w:rsidRPr="00DD6C93">
        <w:rPr>
          <w:sz w:val="28"/>
          <w:szCs w:val="28"/>
        </w:rPr>
        <w:t xml:space="preserve"> 14053,1 тыс. долларов США;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Казахстан </w:t>
      </w:r>
      <w:r w:rsidRPr="00DD6C93">
        <w:rPr>
          <w:sz w:val="28"/>
          <w:szCs w:val="28"/>
        </w:rPr>
        <w:t>-</w:t>
      </w:r>
      <w:r w:rsidR="001D54DC" w:rsidRPr="00DD6C93">
        <w:rPr>
          <w:sz w:val="28"/>
          <w:szCs w:val="28"/>
        </w:rPr>
        <w:t xml:space="preserve"> 11942,1 тыс. долларов США;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США </w:t>
      </w:r>
      <w:r w:rsidRPr="00DD6C93">
        <w:rPr>
          <w:sz w:val="28"/>
          <w:szCs w:val="28"/>
        </w:rPr>
        <w:t>-</w:t>
      </w:r>
      <w:r w:rsidR="001D54DC" w:rsidRPr="00DD6C93">
        <w:rPr>
          <w:sz w:val="28"/>
          <w:szCs w:val="28"/>
        </w:rPr>
        <w:t xml:space="preserve"> 9201,1 тыс. долларов США;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Панама </w:t>
      </w:r>
      <w:r w:rsidRPr="00DD6C93">
        <w:rPr>
          <w:sz w:val="28"/>
          <w:szCs w:val="28"/>
        </w:rPr>
        <w:t>-</w:t>
      </w:r>
      <w:r w:rsidR="001D54DC" w:rsidRPr="00DD6C93">
        <w:rPr>
          <w:sz w:val="28"/>
          <w:szCs w:val="28"/>
        </w:rPr>
        <w:t xml:space="preserve"> 6492,5 тыс. долларов США;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Либерия </w:t>
      </w:r>
      <w:r w:rsidRPr="00DD6C93">
        <w:rPr>
          <w:sz w:val="28"/>
          <w:szCs w:val="28"/>
        </w:rPr>
        <w:t>-</w:t>
      </w:r>
      <w:r w:rsidR="001D54DC" w:rsidRPr="00DD6C93">
        <w:rPr>
          <w:sz w:val="28"/>
          <w:szCs w:val="28"/>
        </w:rPr>
        <w:t xml:space="preserve"> 4943,0 тыс. долларов США; </w:t>
      </w:r>
    </w:p>
    <w:p w:rsidR="002E41E3"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Украина </w:t>
      </w:r>
      <w:r w:rsidRPr="00DD6C93">
        <w:rPr>
          <w:sz w:val="28"/>
          <w:szCs w:val="28"/>
        </w:rPr>
        <w:t>-</w:t>
      </w:r>
      <w:r w:rsidR="001D54DC" w:rsidRPr="00DD6C93">
        <w:rPr>
          <w:sz w:val="28"/>
          <w:szCs w:val="28"/>
        </w:rPr>
        <w:t xml:space="preserve"> 3473,6 тыс. долларов США. </w:t>
      </w:r>
    </w:p>
    <w:p w:rsidR="002E41E3" w:rsidRPr="00DD6C93" w:rsidRDefault="001D54DC" w:rsidP="00DD6C93">
      <w:pPr>
        <w:spacing w:line="360" w:lineRule="auto"/>
        <w:ind w:firstLine="720"/>
        <w:jc w:val="both"/>
        <w:rPr>
          <w:sz w:val="28"/>
          <w:szCs w:val="28"/>
        </w:rPr>
      </w:pPr>
      <w:r w:rsidRPr="00DD6C93">
        <w:rPr>
          <w:sz w:val="28"/>
          <w:szCs w:val="28"/>
        </w:rPr>
        <w:t>По состоянию на 1 января 2007 года в экономике Ставропольского края было накоплено $272,5 млн. иностранных инвестиций.</w:t>
      </w:r>
    </w:p>
    <w:p w:rsidR="001D54DC" w:rsidRPr="00DD6C93" w:rsidRDefault="001D54DC" w:rsidP="00DD6C93">
      <w:pPr>
        <w:spacing w:line="360" w:lineRule="auto"/>
        <w:ind w:firstLine="720"/>
        <w:jc w:val="both"/>
        <w:rPr>
          <w:sz w:val="28"/>
          <w:szCs w:val="28"/>
        </w:rPr>
      </w:pPr>
      <w:r w:rsidRPr="00DD6C93">
        <w:rPr>
          <w:sz w:val="28"/>
          <w:szCs w:val="28"/>
        </w:rPr>
        <w:t>Наиболее крупные проекты, реализованные в последние годы на территории Ставропольского края с участием иностранного капитала:</w:t>
      </w:r>
    </w:p>
    <w:p w:rsidR="001D54DC" w:rsidRPr="00DD6C93" w:rsidRDefault="002E41E3" w:rsidP="00DD6C93">
      <w:pPr>
        <w:spacing w:line="360" w:lineRule="auto"/>
        <w:ind w:firstLine="720"/>
        <w:jc w:val="both"/>
        <w:rPr>
          <w:sz w:val="28"/>
          <w:szCs w:val="28"/>
        </w:rPr>
      </w:pPr>
      <w:r w:rsidRPr="00DD6C93">
        <w:rPr>
          <w:sz w:val="28"/>
          <w:szCs w:val="28"/>
        </w:rPr>
        <w:t>- «</w:t>
      </w:r>
      <w:r w:rsidR="001D54DC" w:rsidRPr="00DD6C93">
        <w:rPr>
          <w:sz w:val="28"/>
          <w:szCs w:val="28"/>
        </w:rPr>
        <w:t>Хайнц</w:t>
      </w:r>
      <w:r w:rsidRPr="00DD6C93">
        <w:rPr>
          <w:sz w:val="28"/>
          <w:szCs w:val="28"/>
        </w:rPr>
        <w:t>»</w:t>
      </w:r>
      <w:r w:rsidR="001D54DC" w:rsidRPr="00DD6C93">
        <w:rPr>
          <w:sz w:val="28"/>
          <w:szCs w:val="28"/>
        </w:rPr>
        <w:t xml:space="preserve">; </w:t>
      </w:r>
    </w:p>
    <w:p w:rsidR="001D54DC" w:rsidRPr="00DD6C93" w:rsidRDefault="002E41E3" w:rsidP="00DD6C93">
      <w:pPr>
        <w:spacing w:line="360" w:lineRule="auto"/>
        <w:ind w:firstLine="720"/>
        <w:jc w:val="both"/>
        <w:rPr>
          <w:sz w:val="28"/>
          <w:szCs w:val="28"/>
        </w:rPr>
      </w:pPr>
      <w:r w:rsidRPr="00DD6C93">
        <w:rPr>
          <w:sz w:val="28"/>
          <w:szCs w:val="28"/>
        </w:rPr>
        <w:t>- «</w:t>
      </w:r>
      <w:r w:rsidR="001D54DC" w:rsidRPr="00DD6C93">
        <w:rPr>
          <w:sz w:val="28"/>
          <w:szCs w:val="28"/>
        </w:rPr>
        <w:t>Кока-кола</w:t>
      </w:r>
      <w:r w:rsidRPr="00DD6C93">
        <w:rPr>
          <w:sz w:val="28"/>
          <w:szCs w:val="28"/>
        </w:rPr>
        <w:t>»</w:t>
      </w:r>
      <w:r w:rsidR="001D54DC" w:rsidRPr="00DD6C93">
        <w:rPr>
          <w:sz w:val="28"/>
          <w:szCs w:val="28"/>
        </w:rPr>
        <w:t xml:space="preserve">; </w:t>
      </w:r>
    </w:p>
    <w:p w:rsidR="001D54DC" w:rsidRPr="00DD6C93" w:rsidRDefault="002E41E3" w:rsidP="00DD6C93">
      <w:pPr>
        <w:spacing w:line="360" w:lineRule="auto"/>
        <w:ind w:firstLine="720"/>
        <w:jc w:val="both"/>
        <w:rPr>
          <w:sz w:val="28"/>
          <w:szCs w:val="28"/>
        </w:rPr>
      </w:pPr>
      <w:r w:rsidRPr="00DD6C93">
        <w:rPr>
          <w:sz w:val="28"/>
          <w:szCs w:val="28"/>
        </w:rPr>
        <w:t>- «</w:t>
      </w:r>
      <w:r w:rsidR="001D54DC" w:rsidRPr="00DD6C93">
        <w:rPr>
          <w:sz w:val="28"/>
          <w:szCs w:val="28"/>
        </w:rPr>
        <w:t xml:space="preserve">Кавминстекло </w:t>
      </w:r>
      <w:r w:rsidRPr="00DD6C93">
        <w:rPr>
          <w:sz w:val="28"/>
          <w:szCs w:val="28"/>
        </w:rPr>
        <w:t>-</w:t>
      </w:r>
      <w:r w:rsidR="001D54DC" w:rsidRPr="00DD6C93">
        <w:rPr>
          <w:sz w:val="28"/>
          <w:szCs w:val="28"/>
        </w:rPr>
        <w:t xml:space="preserve"> Сен </w:t>
      </w:r>
      <w:r w:rsidRPr="00DD6C93">
        <w:rPr>
          <w:sz w:val="28"/>
          <w:szCs w:val="28"/>
        </w:rPr>
        <w:t>-</w:t>
      </w:r>
      <w:r w:rsidR="001D54DC" w:rsidRPr="00DD6C93">
        <w:rPr>
          <w:sz w:val="28"/>
          <w:szCs w:val="28"/>
        </w:rPr>
        <w:t xml:space="preserve"> Гобен;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Агрофирма </w:t>
      </w:r>
      <w:r w:rsidRPr="00DD6C93">
        <w:rPr>
          <w:sz w:val="28"/>
          <w:szCs w:val="28"/>
        </w:rPr>
        <w:t>«</w:t>
      </w:r>
      <w:r w:rsidR="001D54DC" w:rsidRPr="00DD6C93">
        <w:rPr>
          <w:sz w:val="28"/>
          <w:szCs w:val="28"/>
        </w:rPr>
        <w:t>Золотая Нива</w:t>
      </w:r>
      <w:r w:rsidRPr="00DD6C93">
        <w:rPr>
          <w:sz w:val="28"/>
          <w:szCs w:val="28"/>
        </w:rPr>
        <w:t>»</w:t>
      </w:r>
      <w:r w:rsidR="001D54DC" w:rsidRPr="00DD6C93">
        <w:rPr>
          <w:sz w:val="28"/>
          <w:szCs w:val="28"/>
        </w:rPr>
        <w:t xml:space="preserve">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Санаторий </w:t>
      </w:r>
      <w:r w:rsidRPr="00DD6C93">
        <w:rPr>
          <w:sz w:val="28"/>
          <w:szCs w:val="28"/>
        </w:rPr>
        <w:t>«</w:t>
      </w:r>
      <w:r w:rsidR="001D54DC" w:rsidRPr="00DD6C93">
        <w:rPr>
          <w:sz w:val="28"/>
          <w:szCs w:val="28"/>
        </w:rPr>
        <w:t>Плаза</w:t>
      </w:r>
      <w:r w:rsidRPr="00DD6C93">
        <w:rPr>
          <w:sz w:val="28"/>
          <w:szCs w:val="28"/>
        </w:rPr>
        <w:t>»</w:t>
      </w:r>
      <w:r w:rsidR="001D54DC" w:rsidRPr="00DD6C93">
        <w:rPr>
          <w:sz w:val="28"/>
          <w:szCs w:val="28"/>
        </w:rPr>
        <w:t xml:space="preserve">;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Пансионат </w:t>
      </w:r>
      <w:r w:rsidRPr="00DD6C93">
        <w:rPr>
          <w:sz w:val="28"/>
          <w:szCs w:val="28"/>
        </w:rPr>
        <w:t>«</w:t>
      </w:r>
      <w:r w:rsidR="001D54DC" w:rsidRPr="00DD6C93">
        <w:rPr>
          <w:sz w:val="28"/>
          <w:szCs w:val="28"/>
        </w:rPr>
        <w:t>Орлиные Скалы</w:t>
      </w:r>
      <w:r w:rsidRPr="00DD6C93">
        <w:rPr>
          <w:sz w:val="28"/>
          <w:szCs w:val="28"/>
        </w:rPr>
        <w:t>»</w:t>
      </w:r>
      <w:r w:rsidR="001D54DC" w:rsidRPr="00DD6C93">
        <w:rPr>
          <w:sz w:val="28"/>
          <w:szCs w:val="28"/>
        </w:rPr>
        <w:t xml:space="preserve">;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ООО </w:t>
      </w:r>
      <w:r w:rsidRPr="00DD6C93">
        <w:rPr>
          <w:sz w:val="28"/>
          <w:szCs w:val="28"/>
        </w:rPr>
        <w:t>«</w:t>
      </w:r>
      <w:r w:rsidR="001D54DC" w:rsidRPr="00DD6C93">
        <w:rPr>
          <w:sz w:val="28"/>
          <w:szCs w:val="28"/>
        </w:rPr>
        <w:t>Линар</w:t>
      </w:r>
      <w:r w:rsidRPr="00DD6C93">
        <w:rPr>
          <w:sz w:val="28"/>
          <w:szCs w:val="28"/>
        </w:rPr>
        <w:t>»</w:t>
      </w:r>
      <w:r w:rsidR="001D54DC" w:rsidRPr="00DD6C93">
        <w:rPr>
          <w:sz w:val="28"/>
          <w:szCs w:val="28"/>
        </w:rPr>
        <w:t xml:space="preserve">;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Метро (торговый центр);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Гипермаркет </w:t>
      </w:r>
      <w:r w:rsidRPr="00DD6C93">
        <w:rPr>
          <w:sz w:val="28"/>
          <w:szCs w:val="28"/>
        </w:rPr>
        <w:t>«</w:t>
      </w:r>
      <w:r w:rsidR="001D54DC" w:rsidRPr="00DD6C93">
        <w:rPr>
          <w:sz w:val="28"/>
          <w:szCs w:val="28"/>
        </w:rPr>
        <w:t>Рамстор</w:t>
      </w:r>
      <w:r w:rsidRPr="00DD6C93">
        <w:rPr>
          <w:sz w:val="28"/>
          <w:szCs w:val="28"/>
        </w:rPr>
        <w:t>»</w:t>
      </w:r>
      <w:r w:rsidR="001D54DC" w:rsidRPr="00DD6C93">
        <w:rPr>
          <w:sz w:val="28"/>
          <w:szCs w:val="28"/>
        </w:rPr>
        <w:t xml:space="preserve">;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Торгово-развлекательный комплекс </w:t>
      </w:r>
      <w:r w:rsidRPr="00DD6C93">
        <w:rPr>
          <w:sz w:val="28"/>
          <w:szCs w:val="28"/>
        </w:rPr>
        <w:t>«</w:t>
      </w:r>
      <w:r w:rsidR="001D54DC" w:rsidRPr="00DD6C93">
        <w:rPr>
          <w:sz w:val="28"/>
          <w:szCs w:val="28"/>
        </w:rPr>
        <w:t>Галерея</w:t>
      </w:r>
      <w:r w:rsidRPr="00DD6C93">
        <w:rPr>
          <w:sz w:val="28"/>
          <w:szCs w:val="28"/>
        </w:rPr>
        <w:t>»</w:t>
      </w:r>
      <w:r w:rsidR="001D54DC" w:rsidRPr="00DD6C93">
        <w:rPr>
          <w:sz w:val="28"/>
          <w:szCs w:val="28"/>
        </w:rPr>
        <w:t xml:space="preserve">;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Гарден-Сити; </w:t>
      </w:r>
    </w:p>
    <w:p w:rsidR="001D54DC" w:rsidRPr="00DD6C93" w:rsidRDefault="002E41E3" w:rsidP="00DD6C93">
      <w:pPr>
        <w:spacing w:line="360" w:lineRule="auto"/>
        <w:ind w:firstLine="720"/>
        <w:jc w:val="both"/>
        <w:rPr>
          <w:sz w:val="28"/>
          <w:szCs w:val="28"/>
        </w:rPr>
      </w:pPr>
      <w:r w:rsidRPr="00DD6C93">
        <w:rPr>
          <w:sz w:val="28"/>
          <w:szCs w:val="28"/>
        </w:rPr>
        <w:t xml:space="preserve">- </w:t>
      </w:r>
      <w:r w:rsidR="001D54DC" w:rsidRPr="00DD6C93">
        <w:rPr>
          <w:sz w:val="28"/>
          <w:szCs w:val="28"/>
        </w:rPr>
        <w:t xml:space="preserve">Дилерские центры; </w:t>
      </w:r>
    </w:p>
    <w:p w:rsidR="001D54DC" w:rsidRPr="00DD6C93" w:rsidRDefault="001D54DC" w:rsidP="00DD6C93">
      <w:pPr>
        <w:spacing w:line="360" w:lineRule="auto"/>
        <w:ind w:firstLine="720"/>
        <w:jc w:val="both"/>
        <w:rPr>
          <w:sz w:val="28"/>
          <w:szCs w:val="28"/>
        </w:rPr>
      </w:pPr>
      <w:r w:rsidRPr="00DD6C93">
        <w:rPr>
          <w:sz w:val="28"/>
          <w:szCs w:val="28"/>
        </w:rPr>
        <w:t>В ближайшие годы планируется реализовать следующие инвестиционные проекты:</w:t>
      </w:r>
    </w:p>
    <w:p w:rsidR="001D54DC" w:rsidRPr="00DD6C93" w:rsidRDefault="001D54DC" w:rsidP="00DD6C93">
      <w:pPr>
        <w:spacing w:line="360" w:lineRule="auto"/>
        <w:ind w:firstLine="720"/>
        <w:jc w:val="both"/>
        <w:rPr>
          <w:sz w:val="28"/>
          <w:szCs w:val="28"/>
        </w:rPr>
      </w:pPr>
      <w:r w:rsidRPr="00DD6C93">
        <w:rPr>
          <w:sz w:val="28"/>
          <w:szCs w:val="28"/>
        </w:rPr>
        <w:t>Особая экономическая зона туристско-рекреационного типа. Планируется, что создание ОЭЗ приведет к прямому притоку инвестиций в размере около 49 млрд. руб., основная часть которых будет вложена в течение первых 3 лет в строительство новых туристских объектов. Формирование ОЭЗ окажет значительное положительное влияние на экономику региона в целом. Резко увеличившийся поток туристов придаст дополнительный динамизм смежным отраслям. Поднимется престиж региона, что откроет дополнительные возможности привлечения инвестиций и на территории, не включенные в ОЭЗ. С учетом мультипликационного эффекта суммарный объем инвестиций, полученных благодаря созданию ОЭЗ, ожидается в размере 110 млрд. руб., из которых порядка 25 млрд. руб. составят вложения иностранных инвесторов.</w:t>
      </w:r>
    </w:p>
    <w:p w:rsidR="001D54DC" w:rsidRPr="00DD6C93" w:rsidRDefault="002E41E3" w:rsidP="00DD6C93">
      <w:pPr>
        <w:spacing w:line="360" w:lineRule="auto"/>
        <w:ind w:firstLine="720"/>
        <w:jc w:val="both"/>
        <w:rPr>
          <w:sz w:val="28"/>
          <w:szCs w:val="28"/>
        </w:rPr>
      </w:pPr>
      <w:r w:rsidRPr="00DD6C93">
        <w:rPr>
          <w:sz w:val="28"/>
          <w:szCs w:val="28"/>
        </w:rPr>
        <w:t>«</w:t>
      </w:r>
      <w:r w:rsidR="001D54DC" w:rsidRPr="00DD6C93">
        <w:rPr>
          <w:sz w:val="28"/>
          <w:szCs w:val="28"/>
        </w:rPr>
        <w:t>Город-спутник</w:t>
      </w:r>
      <w:r w:rsidRPr="00DD6C93">
        <w:rPr>
          <w:sz w:val="28"/>
          <w:szCs w:val="28"/>
        </w:rPr>
        <w:t>»</w:t>
      </w:r>
      <w:r w:rsidR="001D54DC" w:rsidRPr="00DD6C93">
        <w:rPr>
          <w:sz w:val="28"/>
          <w:szCs w:val="28"/>
        </w:rPr>
        <w:t xml:space="preserve"> </w:t>
      </w:r>
      <w:r w:rsidRPr="00DD6C93">
        <w:rPr>
          <w:sz w:val="28"/>
          <w:szCs w:val="28"/>
        </w:rPr>
        <w:t>-</w:t>
      </w:r>
      <w:r w:rsidR="001D54DC" w:rsidRPr="00DD6C93">
        <w:rPr>
          <w:sz w:val="28"/>
          <w:szCs w:val="28"/>
        </w:rPr>
        <w:t xml:space="preserve"> строительство нового города-спутника в южном микрорайоне г. Минеральные Воды общей площадью 500 гектаров для 120 </w:t>
      </w:r>
      <w:r w:rsidRPr="00DD6C93">
        <w:rPr>
          <w:sz w:val="28"/>
          <w:szCs w:val="28"/>
        </w:rPr>
        <w:t>-</w:t>
      </w:r>
      <w:r w:rsidR="001D54DC" w:rsidRPr="00DD6C93">
        <w:rPr>
          <w:sz w:val="28"/>
          <w:szCs w:val="28"/>
        </w:rPr>
        <w:t xml:space="preserve"> 130 тыс. человек. В рамках проекта сразу решается несколько проблем: уход от точечной застройки старого города, переселение жителей из аварийного и ветхого жилья, освобождение площадей г. Минеральные Воды под коммерческие проекты, уменьшение нагрузки на инженерные сети.</w:t>
      </w:r>
    </w:p>
    <w:p w:rsidR="001D54DC" w:rsidRPr="00DD6C93" w:rsidRDefault="001D54DC" w:rsidP="00DD6C93">
      <w:pPr>
        <w:spacing w:line="360" w:lineRule="auto"/>
        <w:ind w:firstLine="720"/>
        <w:jc w:val="both"/>
        <w:rPr>
          <w:sz w:val="28"/>
          <w:szCs w:val="28"/>
        </w:rPr>
      </w:pPr>
      <w:r w:rsidRPr="00DD6C93">
        <w:rPr>
          <w:sz w:val="28"/>
          <w:szCs w:val="28"/>
        </w:rPr>
        <w:t>Аквапарк в г. Ессентуки (7 гектаров). Ни один другой город КМВ не имеет возможности разместить такой объект в зоне, уже обеспеченной инженерными коммуникациями. Аквапарк сможет одновременно вместить до 7 тысяч человек, он обещает стать одним самых больших и современных сооружений подобного рода в Европе. Помимо аттракционов, бассейнов и водных горок, в аквапарке будут летняя эстрада, SPA-центр, трехъярусная крытая автостоянка стоянка для экскурсионных автобусов, дендрарий, детская площадка, гостиница и многое другое. Проект уникален в силу того, что предусматривает достаточно много сложных технологий, сложных конструкций. Предусмотрено всё, чтобы жители и гости Ставрополья могли хорошо отдохнуть даже в самую холодную зиму.</w:t>
      </w:r>
    </w:p>
    <w:p w:rsidR="001D54DC" w:rsidRPr="00DD6C93" w:rsidRDefault="001D54DC" w:rsidP="00DD6C93">
      <w:pPr>
        <w:spacing w:line="360" w:lineRule="auto"/>
        <w:ind w:firstLine="720"/>
        <w:jc w:val="both"/>
        <w:rPr>
          <w:sz w:val="28"/>
          <w:szCs w:val="28"/>
        </w:rPr>
      </w:pPr>
      <w:r w:rsidRPr="00DD6C93">
        <w:rPr>
          <w:sz w:val="28"/>
          <w:szCs w:val="28"/>
        </w:rPr>
        <w:t xml:space="preserve">Завод ароматических углеводородов </w:t>
      </w:r>
      <w:r w:rsidR="002E41E3" w:rsidRPr="00DD6C93">
        <w:rPr>
          <w:sz w:val="28"/>
          <w:szCs w:val="28"/>
        </w:rPr>
        <w:t>«</w:t>
      </w:r>
      <w:r w:rsidRPr="00DD6C93">
        <w:rPr>
          <w:sz w:val="28"/>
          <w:szCs w:val="28"/>
        </w:rPr>
        <w:t>АППЛЕКС</w:t>
      </w:r>
      <w:r w:rsidR="002E41E3" w:rsidRPr="00DD6C93">
        <w:rPr>
          <w:sz w:val="28"/>
          <w:szCs w:val="28"/>
        </w:rPr>
        <w:t>»</w:t>
      </w:r>
      <w:r w:rsidRPr="00DD6C93">
        <w:rPr>
          <w:sz w:val="28"/>
          <w:szCs w:val="28"/>
        </w:rPr>
        <w:t xml:space="preserve">. В начале этого года в Правительстве Ставропольского края состоялось подписание Генерального соглашения о сотрудничестве и взаимодействии по строительству на территории Ставрополья завода ароматических углеводородов между краевым Правительством и компаниями Южной Кореи, Германии и России. В настоящее время гранулированный ПЭТ является самым распространенным в мире полимером. Его применяют при изготовлении бутылочной тары, в производстве одежды, плёнок, пластмасс и даже имплантатов кровеносных сосудов человека. Важно, что проект </w:t>
      </w:r>
      <w:r w:rsidR="002E41E3" w:rsidRPr="00DD6C93">
        <w:rPr>
          <w:sz w:val="28"/>
          <w:szCs w:val="28"/>
        </w:rPr>
        <w:t>«</w:t>
      </w:r>
      <w:r w:rsidRPr="00DD6C93">
        <w:rPr>
          <w:sz w:val="28"/>
          <w:szCs w:val="28"/>
        </w:rPr>
        <w:t>АППЛЕКС</w:t>
      </w:r>
      <w:r w:rsidR="002E41E3" w:rsidRPr="00DD6C93">
        <w:rPr>
          <w:sz w:val="28"/>
          <w:szCs w:val="28"/>
        </w:rPr>
        <w:t>»</w:t>
      </w:r>
      <w:r w:rsidRPr="00DD6C93">
        <w:rPr>
          <w:sz w:val="28"/>
          <w:szCs w:val="28"/>
        </w:rPr>
        <w:t xml:space="preserve"> будет отвечать всем требованиям защиты окружающей среды, действующим в Европейском союзе и в Германии. </w:t>
      </w:r>
    </w:p>
    <w:p w:rsidR="00DD6C93" w:rsidRDefault="00DD6C93">
      <w:pPr>
        <w:widowControl/>
        <w:autoSpaceDE/>
        <w:autoSpaceDN/>
        <w:adjustRightInd/>
        <w:spacing w:after="200" w:line="276" w:lineRule="auto"/>
        <w:rPr>
          <w:sz w:val="28"/>
          <w:szCs w:val="28"/>
        </w:rPr>
      </w:pPr>
      <w:r>
        <w:rPr>
          <w:sz w:val="28"/>
          <w:szCs w:val="28"/>
        </w:rPr>
        <w:br w:type="page"/>
      </w:r>
    </w:p>
    <w:p w:rsidR="00C3452F" w:rsidRPr="00DD6C93" w:rsidRDefault="00A7630C" w:rsidP="00DD6C93">
      <w:pPr>
        <w:spacing w:line="360" w:lineRule="auto"/>
        <w:ind w:firstLine="720"/>
        <w:jc w:val="center"/>
        <w:rPr>
          <w:b/>
          <w:sz w:val="28"/>
          <w:szCs w:val="28"/>
        </w:rPr>
      </w:pPr>
      <w:r w:rsidRPr="00DD6C93">
        <w:rPr>
          <w:b/>
          <w:sz w:val="28"/>
          <w:szCs w:val="28"/>
        </w:rPr>
        <w:t>4</w:t>
      </w:r>
      <w:r w:rsidR="00DD6C93">
        <w:rPr>
          <w:b/>
          <w:sz w:val="28"/>
          <w:szCs w:val="28"/>
        </w:rPr>
        <w:t>.</w:t>
      </w:r>
      <w:r w:rsidRPr="00DD6C93">
        <w:rPr>
          <w:b/>
          <w:sz w:val="28"/>
          <w:szCs w:val="28"/>
        </w:rPr>
        <w:t xml:space="preserve"> РОЛЬ ВНЕШНЕЭКОНОМИЧЕСКОЙ ДЕЯТЕЛЬНОСТИ КРАСНОДАРСКОГО КРАЯ В ЮФО</w:t>
      </w:r>
    </w:p>
    <w:p w:rsidR="00C3452F" w:rsidRPr="00DD6C93" w:rsidRDefault="00C3452F" w:rsidP="00DD6C93">
      <w:pPr>
        <w:spacing w:line="360" w:lineRule="auto"/>
        <w:ind w:firstLine="720"/>
        <w:jc w:val="both"/>
        <w:rPr>
          <w:sz w:val="28"/>
          <w:szCs w:val="28"/>
        </w:rPr>
      </w:pPr>
    </w:p>
    <w:p w:rsidR="00C3452F" w:rsidRPr="00DD6C93" w:rsidRDefault="00C3452F" w:rsidP="00DD6C93">
      <w:pPr>
        <w:spacing w:line="360" w:lineRule="auto"/>
        <w:ind w:firstLine="720"/>
        <w:jc w:val="both"/>
        <w:rPr>
          <w:sz w:val="28"/>
          <w:szCs w:val="28"/>
        </w:rPr>
      </w:pPr>
      <w:r w:rsidRPr="00DD6C93">
        <w:rPr>
          <w:sz w:val="28"/>
          <w:szCs w:val="28"/>
        </w:rPr>
        <w:t>Внешнеторговый оборот Краснодарского края в 2006 году составил 2,889 млрд. долларов США. Среди субъектов Южного Федерального Округа это второй показатель после Ростовской области. Доля предприятий Краснодарского края в товарообороте ЮФО в 2006 г. составила 28,3 %. Товарооборот возрос относительно 200</w:t>
      </w:r>
      <w:r w:rsidR="00C918D2" w:rsidRPr="00DD6C93">
        <w:rPr>
          <w:sz w:val="28"/>
          <w:szCs w:val="28"/>
        </w:rPr>
        <w:t>5</w:t>
      </w:r>
      <w:r w:rsidRPr="00DD6C93">
        <w:rPr>
          <w:sz w:val="28"/>
          <w:szCs w:val="28"/>
        </w:rPr>
        <w:t xml:space="preserve"> г. на 1.0 млрд. долл. США. По итогам года в торговле участников ВЭД сложилось положительное сальдо торгового баланса, составившее 202,2 млн. долл. США.</w:t>
      </w:r>
    </w:p>
    <w:p w:rsidR="00C3452F" w:rsidRPr="00DD6C93" w:rsidRDefault="00C3452F" w:rsidP="00DD6C93">
      <w:pPr>
        <w:spacing w:line="360" w:lineRule="auto"/>
        <w:ind w:firstLine="720"/>
        <w:jc w:val="both"/>
        <w:rPr>
          <w:sz w:val="28"/>
          <w:szCs w:val="28"/>
        </w:rPr>
      </w:pPr>
      <w:r w:rsidRPr="00DD6C93">
        <w:rPr>
          <w:sz w:val="28"/>
          <w:szCs w:val="28"/>
        </w:rPr>
        <w:t xml:space="preserve">Доминировали во внешней торговле страны дальнего зарубежья с долей 88,3%. Основными торговыми партнерами за прошедший период являлись Турция (644,7 млн. долл. США), Италия (176,5 млн. долл. США), Франция (177,5 млн. долл. США), Египет (160,7 млн. долл. США), Германия (122,4 млн. долл. США), США (106.7 млн. долл. США), Украина (141,6 млн. долл. США). </w:t>
      </w:r>
    </w:p>
    <w:p w:rsidR="00C3452F" w:rsidRPr="00DD6C93" w:rsidRDefault="00C3452F" w:rsidP="00DD6C93">
      <w:pPr>
        <w:spacing w:line="360" w:lineRule="auto"/>
        <w:ind w:firstLine="720"/>
        <w:jc w:val="both"/>
        <w:rPr>
          <w:sz w:val="28"/>
          <w:szCs w:val="28"/>
        </w:rPr>
      </w:pPr>
      <w:r w:rsidRPr="00DD6C93">
        <w:rPr>
          <w:sz w:val="28"/>
          <w:szCs w:val="28"/>
        </w:rPr>
        <w:t xml:space="preserve">По данным таможенной статистики участниками внешнеэкономической деятельности края в январе-декабре 2006 года осуществлено экспортных операций на 1,54 млрд. долл. США, или 171% к объемам предыдущего года. </w:t>
      </w:r>
    </w:p>
    <w:p w:rsidR="00C3452F" w:rsidRPr="00DD6C93" w:rsidRDefault="00C3452F" w:rsidP="00DD6C93">
      <w:pPr>
        <w:spacing w:line="360" w:lineRule="auto"/>
        <w:ind w:firstLine="720"/>
        <w:jc w:val="both"/>
        <w:rPr>
          <w:sz w:val="28"/>
          <w:szCs w:val="28"/>
        </w:rPr>
      </w:pPr>
      <w:r w:rsidRPr="00DD6C93">
        <w:rPr>
          <w:sz w:val="28"/>
          <w:szCs w:val="28"/>
        </w:rPr>
        <w:t xml:space="preserve">В структуре экспорта распределение между странами дальнего зарубежья и СНГ составляет 87,8% и 12,2% соответственно. Со странами дальнего зарубежья экспорт оценивается в 1,36 млрд. долларов США, со странами СНГ - 189,1 млн. долларов США. </w:t>
      </w:r>
    </w:p>
    <w:p w:rsidR="00C3452F" w:rsidRPr="00DD6C93" w:rsidRDefault="00C3452F" w:rsidP="00DD6C93">
      <w:pPr>
        <w:spacing w:line="360" w:lineRule="auto"/>
        <w:ind w:firstLine="720"/>
        <w:jc w:val="both"/>
        <w:rPr>
          <w:sz w:val="28"/>
          <w:szCs w:val="28"/>
        </w:rPr>
      </w:pPr>
      <w:r w:rsidRPr="00DD6C93">
        <w:rPr>
          <w:sz w:val="28"/>
          <w:szCs w:val="28"/>
        </w:rPr>
        <w:t>По итогам 200</w:t>
      </w:r>
      <w:r w:rsidR="00C918D2" w:rsidRPr="00DD6C93">
        <w:rPr>
          <w:sz w:val="28"/>
          <w:szCs w:val="28"/>
        </w:rPr>
        <w:t>6</w:t>
      </w:r>
      <w:r w:rsidRPr="00DD6C93">
        <w:rPr>
          <w:sz w:val="28"/>
          <w:szCs w:val="28"/>
        </w:rPr>
        <w:t xml:space="preserve"> года основное место в товарной структуре экспорта занимают: </w:t>
      </w:r>
    </w:p>
    <w:p w:rsidR="00C3452F" w:rsidRPr="00DD6C93" w:rsidRDefault="00C3452F" w:rsidP="00DD6C93">
      <w:pPr>
        <w:spacing w:line="360" w:lineRule="auto"/>
        <w:ind w:firstLine="720"/>
        <w:jc w:val="both"/>
        <w:rPr>
          <w:sz w:val="28"/>
          <w:szCs w:val="28"/>
        </w:rPr>
      </w:pPr>
      <w:r w:rsidRPr="00DD6C93">
        <w:rPr>
          <w:sz w:val="28"/>
          <w:szCs w:val="28"/>
        </w:rPr>
        <w:t xml:space="preserve">- минеральные продукты (44,5%); </w:t>
      </w:r>
    </w:p>
    <w:p w:rsidR="00C3452F" w:rsidRPr="00DD6C93" w:rsidRDefault="00C3452F" w:rsidP="00DD6C93">
      <w:pPr>
        <w:spacing w:line="360" w:lineRule="auto"/>
        <w:ind w:firstLine="720"/>
        <w:jc w:val="both"/>
        <w:rPr>
          <w:sz w:val="28"/>
          <w:szCs w:val="28"/>
        </w:rPr>
      </w:pPr>
      <w:r w:rsidRPr="00DD6C93">
        <w:rPr>
          <w:sz w:val="28"/>
          <w:szCs w:val="28"/>
        </w:rPr>
        <w:t xml:space="preserve">- продтовары и сырье для их производства (27,7%); </w:t>
      </w:r>
    </w:p>
    <w:p w:rsidR="00C3452F" w:rsidRPr="00DD6C93" w:rsidRDefault="00C3452F" w:rsidP="00DD6C93">
      <w:pPr>
        <w:spacing w:line="360" w:lineRule="auto"/>
        <w:ind w:firstLine="720"/>
        <w:jc w:val="both"/>
        <w:rPr>
          <w:sz w:val="28"/>
          <w:szCs w:val="28"/>
        </w:rPr>
      </w:pPr>
      <w:r w:rsidRPr="00DD6C93">
        <w:rPr>
          <w:sz w:val="28"/>
          <w:szCs w:val="28"/>
        </w:rPr>
        <w:t xml:space="preserve">- металлы и изделия их них (14%); </w:t>
      </w:r>
    </w:p>
    <w:p w:rsidR="00C3452F" w:rsidRPr="00DD6C93" w:rsidRDefault="00C3452F" w:rsidP="00DD6C93">
      <w:pPr>
        <w:spacing w:line="360" w:lineRule="auto"/>
        <w:ind w:firstLine="720"/>
        <w:jc w:val="both"/>
        <w:rPr>
          <w:sz w:val="28"/>
          <w:szCs w:val="28"/>
        </w:rPr>
      </w:pPr>
      <w:r w:rsidRPr="00DD6C93">
        <w:rPr>
          <w:sz w:val="28"/>
          <w:szCs w:val="28"/>
        </w:rPr>
        <w:t xml:space="preserve">- древесина и изделия из нее (4,2%); </w:t>
      </w:r>
    </w:p>
    <w:p w:rsidR="00C3452F" w:rsidRPr="00DD6C93" w:rsidRDefault="00C3452F" w:rsidP="00DD6C93">
      <w:pPr>
        <w:spacing w:line="360" w:lineRule="auto"/>
        <w:ind w:firstLine="720"/>
        <w:jc w:val="both"/>
        <w:rPr>
          <w:sz w:val="28"/>
          <w:szCs w:val="28"/>
        </w:rPr>
      </w:pPr>
      <w:r w:rsidRPr="00DD6C93">
        <w:rPr>
          <w:sz w:val="28"/>
          <w:szCs w:val="28"/>
        </w:rPr>
        <w:t xml:space="preserve">- машиностроительная продукция (4,1%); </w:t>
      </w:r>
    </w:p>
    <w:p w:rsidR="00C3452F" w:rsidRPr="00DD6C93" w:rsidRDefault="00C3452F" w:rsidP="00DD6C93">
      <w:pPr>
        <w:spacing w:line="360" w:lineRule="auto"/>
        <w:ind w:firstLine="720"/>
        <w:jc w:val="both"/>
        <w:rPr>
          <w:sz w:val="28"/>
          <w:szCs w:val="28"/>
        </w:rPr>
      </w:pPr>
      <w:r w:rsidRPr="00DD6C93">
        <w:rPr>
          <w:sz w:val="28"/>
          <w:szCs w:val="28"/>
        </w:rPr>
        <w:t>- продукция химической отрасли (4,1%).</w:t>
      </w:r>
    </w:p>
    <w:p w:rsidR="00C3452F" w:rsidRPr="00DD6C93" w:rsidRDefault="00C3452F" w:rsidP="00DD6C93">
      <w:pPr>
        <w:spacing w:line="360" w:lineRule="auto"/>
        <w:ind w:firstLine="720"/>
        <w:jc w:val="both"/>
        <w:rPr>
          <w:sz w:val="28"/>
          <w:szCs w:val="28"/>
        </w:rPr>
      </w:pPr>
      <w:r w:rsidRPr="00DD6C93">
        <w:rPr>
          <w:sz w:val="28"/>
          <w:szCs w:val="28"/>
        </w:rPr>
        <w:t xml:space="preserve">Минеральной продукции из края за год экспортировано почти на 688,2 млн. долл. США. Более чем на 94% она представлена нефтепродуктами, реципиентами которой, преимущественно, выступали страны дальнего зарубежья. </w:t>
      </w:r>
    </w:p>
    <w:p w:rsidR="00C3452F" w:rsidRPr="00DD6C93" w:rsidRDefault="00C3452F" w:rsidP="00DD6C93">
      <w:pPr>
        <w:spacing w:line="360" w:lineRule="auto"/>
        <w:ind w:firstLine="720"/>
        <w:jc w:val="both"/>
        <w:rPr>
          <w:sz w:val="28"/>
          <w:szCs w:val="28"/>
        </w:rPr>
      </w:pPr>
      <w:r w:rsidRPr="00DD6C93">
        <w:rPr>
          <w:sz w:val="28"/>
          <w:szCs w:val="28"/>
        </w:rPr>
        <w:t xml:space="preserve">Разнообразен ассортимент экспортируемых продовольственных товаров и сельхозсырья. Стоимостные объемы за 12 месяцев составили 427,8 млн. долларов США, увеличившись относительно прошлого года почти вдвое. Главным образом рост связан с увеличением злаков (305.4 млн. долларов США). </w:t>
      </w:r>
    </w:p>
    <w:p w:rsidR="00C3452F" w:rsidRPr="00DD6C93" w:rsidRDefault="00C3452F" w:rsidP="00DD6C93">
      <w:pPr>
        <w:spacing w:line="360" w:lineRule="auto"/>
        <w:ind w:firstLine="720"/>
        <w:jc w:val="both"/>
        <w:rPr>
          <w:sz w:val="28"/>
          <w:szCs w:val="28"/>
        </w:rPr>
      </w:pPr>
      <w:r w:rsidRPr="00DD6C93">
        <w:rPr>
          <w:sz w:val="28"/>
          <w:szCs w:val="28"/>
        </w:rPr>
        <w:t xml:space="preserve">216,3 млн. долларов приходится на экспорт металлов и изделий из них, из которых 91% - черные металлы. Более чем на 90% экспорт представлен ломом. </w:t>
      </w:r>
    </w:p>
    <w:p w:rsidR="00C3452F" w:rsidRPr="00DD6C93" w:rsidRDefault="00C3452F" w:rsidP="00DD6C93">
      <w:pPr>
        <w:spacing w:line="360" w:lineRule="auto"/>
        <w:ind w:firstLine="720"/>
        <w:jc w:val="both"/>
        <w:rPr>
          <w:sz w:val="28"/>
          <w:szCs w:val="28"/>
        </w:rPr>
      </w:pPr>
      <w:r w:rsidRPr="00DD6C93">
        <w:rPr>
          <w:sz w:val="28"/>
          <w:szCs w:val="28"/>
        </w:rPr>
        <w:t>Крупнейшими торговыми партнерами по закупке продукции в крае выступают Турция (22,1%), Египет (8,6%), Италия (8,4%), Франция (8,0%).</w:t>
      </w:r>
    </w:p>
    <w:p w:rsidR="00C3452F" w:rsidRPr="00DD6C93" w:rsidRDefault="00C3452F" w:rsidP="00DD6C93">
      <w:pPr>
        <w:spacing w:line="360" w:lineRule="auto"/>
        <w:ind w:firstLine="720"/>
        <w:jc w:val="both"/>
        <w:rPr>
          <w:sz w:val="28"/>
          <w:szCs w:val="28"/>
        </w:rPr>
      </w:pPr>
      <w:r w:rsidRPr="00DD6C93">
        <w:rPr>
          <w:sz w:val="28"/>
          <w:szCs w:val="28"/>
        </w:rPr>
        <w:t xml:space="preserve">Объем внешней торговли предприятий края в ее импортной части составил в январе-декабре 2005 года 1,34 млрд. долларов США. Стоимостные объемы импорта возросли относительно 2004 г. более чем на треть. </w:t>
      </w:r>
    </w:p>
    <w:p w:rsidR="00C3452F" w:rsidRPr="00DD6C93" w:rsidRDefault="00C3452F" w:rsidP="00DD6C93">
      <w:pPr>
        <w:spacing w:line="360" w:lineRule="auto"/>
        <w:ind w:firstLine="720"/>
        <w:jc w:val="both"/>
        <w:rPr>
          <w:sz w:val="28"/>
          <w:szCs w:val="28"/>
        </w:rPr>
      </w:pPr>
      <w:r w:rsidRPr="00DD6C93">
        <w:rPr>
          <w:sz w:val="28"/>
          <w:szCs w:val="28"/>
        </w:rPr>
        <w:t xml:space="preserve">Из стран дальнего зарубежья за год импортировано продукции на 1195,1 млн. долл. США, из стран СНГ - на 148,1 млн. долл. США. </w:t>
      </w:r>
    </w:p>
    <w:p w:rsidR="00C3452F" w:rsidRPr="00DD6C93" w:rsidRDefault="00C3452F" w:rsidP="00DD6C93">
      <w:pPr>
        <w:spacing w:line="360" w:lineRule="auto"/>
        <w:ind w:firstLine="720"/>
        <w:jc w:val="both"/>
        <w:rPr>
          <w:sz w:val="28"/>
          <w:szCs w:val="28"/>
        </w:rPr>
      </w:pPr>
      <w:r w:rsidRPr="00DD6C93">
        <w:rPr>
          <w:sz w:val="28"/>
          <w:szCs w:val="28"/>
        </w:rPr>
        <w:t xml:space="preserve">Основу импорта отчетного периода составили продовольственные товары (46,4% в товарной структуре, 623,9 млн. долл. США), машиностроительная продукция (22%, 294,0 млн. долл. США), химическая продукция (10,5%, 140,7 млн. долл. США), металлы и изделия из них (7,6%, 102.6 млн. долл. США), текстиль (4,4%, 59,4 млн. долл. США). </w:t>
      </w:r>
    </w:p>
    <w:p w:rsidR="00C3452F" w:rsidRPr="00DD6C93" w:rsidRDefault="00C3452F" w:rsidP="00DD6C93">
      <w:pPr>
        <w:spacing w:line="360" w:lineRule="auto"/>
        <w:ind w:firstLine="720"/>
        <w:jc w:val="both"/>
        <w:rPr>
          <w:sz w:val="28"/>
          <w:szCs w:val="28"/>
        </w:rPr>
      </w:pPr>
      <w:r w:rsidRPr="00DD6C93">
        <w:rPr>
          <w:sz w:val="28"/>
          <w:szCs w:val="28"/>
        </w:rPr>
        <w:t xml:space="preserve">Крупнейшими торговыми партнерами по поставке продукции в край были: Турция (продукты питания, табачное сырье, химическая продукция и т.д.), Германия (продукты питания, химическая продукция, различная техника и оборудование), Китай (консервированные овощи, изделия из пластмасс, обувь, электрическое оборудование), Бразилия (сахар, табачное сырье). По-прежнему разнообразен ассортимент продукции, закупаемой в Украине - от продуктов питания до продукции машиностроительной отрасли. </w:t>
      </w:r>
    </w:p>
    <w:p w:rsidR="00C3452F" w:rsidRPr="00DD6C93" w:rsidRDefault="00C3452F" w:rsidP="00DD6C93">
      <w:pPr>
        <w:spacing w:line="360" w:lineRule="auto"/>
        <w:ind w:firstLine="720"/>
        <w:jc w:val="both"/>
        <w:rPr>
          <w:sz w:val="28"/>
          <w:szCs w:val="28"/>
        </w:rPr>
      </w:pPr>
      <w:r w:rsidRPr="00DD6C93">
        <w:rPr>
          <w:sz w:val="28"/>
          <w:szCs w:val="28"/>
        </w:rPr>
        <w:t>Краснодарский край ведет активную деятельность в сфере экономических связей с регионами. На сегодняшний день подписаны соглашения о сотрудничестве с 74 регионами Российской Федерации (например, с Томской, Магаданской, Рязанской, Московской, Астраханской, Тульской областями, Республикой Башкортостан и др.). Администрация Краснодарского края также ведет внешнеэкономическое сотрудничество с</w:t>
      </w:r>
      <w:r w:rsidR="00C36003">
        <w:rPr>
          <w:sz w:val="28"/>
          <w:szCs w:val="28"/>
        </w:rPr>
        <w:t xml:space="preserve"> </w:t>
      </w:r>
      <w:r w:rsidRPr="00DD6C93">
        <w:rPr>
          <w:sz w:val="28"/>
          <w:szCs w:val="28"/>
        </w:rPr>
        <w:t xml:space="preserve">зарубежными странами. Так, например, в 2003 году было подписано совместное заявление о сотрудничестве между Краснодарским краем и Землей Нижняя Саксония (ФРГ). В 2004 году подписано Соглашение о сотрудничестве между Краснодарским краем и провинцией Милан, область Ломбардия (Итальянская Республика). </w:t>
      </w:r>
    </w:p>
    <w:p w:rsidR="00C3452F" w:rsidRPr="00DD6C93" w:rsidRDefault="00C3452F" w:rsidP="00DD6C93">
      <w:pPr>
        <w:spacing w:line="360" w:lineRule="auto"/>
        <w:ind w:firstLine="720"/>
        <w:jc w:val="both"/>
        <w:rPr>
          <w:sz w:val="28"/>
          <w:szCs w:val="28"/>
        </w:rPr>
      </w:pPr>
      <w:r w:rsidRPr="00DD6C93">
        <w:rPr>
          <w:sz w:val="28"/>
          <w:szCs w:val="28"/>
        </w:rPr>
        <w:t xml:space="preserve">В 2006 году в Краснодарском крае побывали более 40 иностранных делегаций из таких стран, как: Беларусь, Болгария, Чехия, Венгрия, Уругвай, Италия, Индия, КНР, Швейцария, Германия и др. </w:t>
      </w:r>
    </w:p>
    <w:p w:rsidR="00C3452F" w:rsidRPr="00DD6C93" w:rsidRDefault="00C3452F" w:rsidP="00DD6C93">
      <w:pPr>
        <w:spacing w:line="360" w:lineRule="auto"/>
        <w:ind w:firstLine="720"/>
        <w:jc w:val="both"/>
        <w:rPr>
          <w:sz w:val="28"/>
          <w:szCs w:val="28"/>
        </w:rPr>
      </w:pPr>
      <w:r w:rsidRPr="00DD6C93">
        <w:rPr>
          <w:sz w:val="28"/>
          <w:szCs w:val="28"/>
        </w:rPr>
        <w:t xml:space="preserve">Администрацией Краснодарского края постоянно поддерживаются контакты с руководителями представительств иностранных государств в России и представителями иностранных деловых кругов. </w:t>
      </w:r>
    </w:p>
    <w:p w:rsidR="00C3452F" w:rsidRPr="00DD6C93" w:rsidRDefault="00C3452F" w:rsidP="00DD6C93">
      <w:pPr>
        <w:spacing w:line="360" w:lineRule="auto"/>
        <w:ind w:firstLine="720"/>
        <w:jc w:val="both"/>
        <w:rPr>
          <w:sz w:val="28"/>
          <w:szCs w:val="28"/>
        </w:rPr>
      </w:pPr>
      <w:r w:rsidRPr="00DD6C93">
        <w:rPr>
          <w:sz w:val="28"/>
          <w:szCs w:val="28"/>
        </w:rPr>
        <w:t xml:space="preserve">Ежегодно делегации от администрации и от предприятий Краснодарского края принимают участие в международной выставке агропромышленного комплекса «Зеленая неделя» (г. Берлин), в выставке коммерческой недвижимости «МИПИМ», (г. Канны), в международном экономическом форуме в г. Санкт-Петербурге. В 2006 году состоялся визит делегации края в Италию, в рамках которого, было открыто представительство Краснодарского края в Италии. Церемония открытия состоялась 24 февраля 2005 года. Администрация Краснодарского края также сама выступает организатором ряда мероприятий, таких как: презентация Краснодарского края в пресс-центре МИД (в г. Москва), «Дни Краснодарского края в Германии» (г. Ганновер), фестиваль СМИ «Вся Россия - 2006» (в г. Сочи), 3-й Международный экономический форум «Кубань-2006» (в г. Сочи). </w:t>
      </w:r>
    </w:p>
    <w:p w:rsidR="00C3452F" w:rsidRPr="00DD6C93" w:rsidRDefault="00C3452F" w:rsidP="00DD6C93">
      <w:pPr>
        <w:spacing w:line="360" w:lineRule="auto"/>
        <w:ind w:firstLine="720"/>
        <w:jc w:val="both"/>
        <w:rPr>
          <w:sz w:val="28"/>
          <w:szCs w:val="28"/>
        </w:rPr>
      </w:pPr>
      <w:r w:rsidRPr="00DD6C93">
        <w:rPr>
          <w:sz w:val="28"/>
          <w:szCs w:val="28"/>
        </w:rPr>
        <w:t xml:space="preserve">Проводятся регулярные встречи с инвесторами, работающими на Кубани в рамках консультативного совета по иностранным инвестициям при главе администрации Краснодарского края А.Н. Ткачеве. </w:t>
      </w:r>
    </w:p>
    <w:p w:rsidR="00C3452F" w:rsidRPr="00DD6C93" w:rsidRDefault="00C3452F" w:rsidP="00DD6C93">
      <w:pPr>
        <w:spacing w:line="360" w:lineRule="auto"/>
        <w:ind w:firstLine="720"/>
        <w:jc w:val="both"/>
        <w:rPr>
          <w:sz w:val="28"/>
          <w:szCs w:val="28"/>
        </w:rPr>
      </w:pPr>
      <w:r w:rsidRPr="00DD6C93">
        <w:rPr>
          <w:sz w:val="28"/>
          <w:szCs w:val="28"/>
        </w:rPr>
        <w:t xml:space="preserve">Результатом активной работы губернатора и его команды стал приход на Кубань крупных мировых инвесторов. В городе Тимашевске 1 апреля 2004 года была проведена церемония закладки первого камня в строительство завода по переработке кофе компании «Нестле-Кубань».15 сентября 2004 года компания «Бондюэль» при поддержке администрации Краснодарского края провела официальную церемонию открытия завода «Бондюэль- Кубань» - первого завода Бондюэль в России, расположенного в станице Новотитаровской Динского района. 9 декабря была проведена церемония открытия магазина концерна «METROAG», а в мае 2005 года - завода немецкой фирмы «КЛААС». </w:t>
      </w:r>
    </w:p>
    <w:p w:rsidR="00C3452F" w:rsidRPr="00DD6C93" w:rsidRDefault="00C3452F" w:rsidP="00DD6C93">
      <w:pPr>
        <w:spacing w:line="360" w:lineRule="auto"/>
        <w:ind w:firstLine="720"/>
        <w:jc w:val="both"/>
        <w:rPr>
          <w:sz w:val="28"/>
          <w:szCs w:val="28"/>
        </w:rPr>
      </w:pPr>
    </w:p>
    <w:p w:rsidR="001A53B0" w:rsidRPr="00DD6C93" w:rsidRDefault="00814CE1" w:rsidP="00DD6C93">
      <w:pPr>
        <w:spacing w:line="360" w:lineRule="auto"/>
        <w:ind w:firstLine="720"/>
        <w:jc w:val="center"/>
        <w:rPr>
          <w:b/>
          <w:sz w:val="28"/>
          <w:szCs w:val="28"/>
        </w:rPr>
      </w:pPr>
      <w:r w:rsidRPr="00DD6C93">
        <w:rPr>
          <w:b/>
          <w:bCs/>
          <w:color w:val="000000"/>
          <w:sz w:val="28"/>
          <w:szCs w:val="28"/>
        </w:rPr>
        <w:t>5</w:t>
      </w:r>
      <w:r w:rsidR="00DD6C93">
        <w:rPr>
          <w:b/>
          <w:bCs/>
          <w:color w:val="000000"/>
          <w:sz w:val="28"/>
          <w:szCs w:val="28"/>
        </w:rPr>
        <w:t>.</w:t>
      </w:r>
      <w:r w:rsidRPr="00DD6C93">
        <w:rPr>
          <w:b/>
          <w:bCs/>
          <w:color w:val="000000"/>
          <w:sz w:val="28"/>
          <w:szCs w:val="28"/>
        </w:rPr>
        <w:t xml:space="preserve"> ПУТИ АКТИВИЗАЦИИ ВНЕШНЕЭКОНОМИЧЕСКОЙ ДЕЯТЕЛЬНОСТИ ЮФО</w:t>
      </w:r>
    </w:p>
    <w:p w:rsidR="001A53B0" w:rsidRPr="00DD6C93" w:rsidRDefault="001A53B0" w:rsidP="00DD6C93">
      <w:pPr>
        <w:spacing w:line="360" w:lineRule="auto"/>
        <w:ind w:firstLine="720"/>
        <w:jc w:val="both"/>
        <w:rPr>
          <w:sz w:val="28"/>
          <w:szCs w:val="28"/>
        </w:rPr>
      </w:pPr>
    </w:p>
    <w:p w:rsidR="001A53B0" w:rsidRPr="00DD6C93" w:rsidRDefault="001A53B0" w:rsidP="00DD6C93">
      <w:pPr>
        <w:spacing w:line="360" w:lineRule="auto"/>
        <w:ind w:firstLine="720"/>
        <w:jc w:val="both"/>
        <w:rPr>
          <w:sz w:val="28"/>
          <w:szCs w:val="28"/>
        </w:rPr>
      </w:pPr>
      <w:r w:rsidRPr="00DD6C93">
        <w:rPr>
          <w:color w:val="000000"/>
          <w:sz w:val="28"/>
          <w:szCs w:val="28"/>
        </w:rPr>
        <w:t>Совершенствование и развитие внешнеэкономической деятельности регионов Юга России в условиях становления рыночной системы хозяйствования способно стать эффективным фактором оздоровления и последующего развития не только экономики региона, но и всей страны. Как составная часть хозяйственного комплекса, внешнеэкономическая деятельность должна воздействовать на совершенствование внутрихозяйственных пропорций, развитие производительных сил, повышение уровня занятости населения. Решение этих проблем важно для всех регионов, но особую актуальность они приобрели для Юга России с его политической нестабильностью.</w:t>
      </w:r>
    </w:p>
    <w:p w:rsidR="001A53B0" w:rsidRPr="00DD6C93" w:rsidRDefault="001A53B0" w:rsidP="00DD6C93">
      <w:pPr>
        <w:spacing w:line="360" w:lineRule="auto"/>
        <w:ind w:firstLine="720"/>
        <w:jc w:val="both"/>
        <w:rPr>
          <w:sz w:val="28"/>
          <w:szCs w:val="28"/>
        </w:rPr>
      </w:pPr>
      <w:r w:rsidRPr="00DD6C93">
        <w:rPr>
          <w:color w:val="000000"/>
          <w:sz w:val="28"/>
          <w:szCs w:val="28"/>
        </w:rPr>
        <w:t>Для Юга России уже не первый год присуще наихудшее экономическое и социальное положение. По официальным данным, именно на Северном Кавказе произошел максимальный в Российской Федерации спад объемов промышленного и сельскохозяйственного производства.</w:t>
      </w:r>
    </w:p>
    <w:p w:rsidR="001A53B0" w:rsidRPr="00DD6C93" w:rsidRDefault="001A53B0" w:rsidP="00DD6C93">
      <w:pPr>
        <w:spacing w:line="360" w:lineRule="auto"/>
        <w:ind w:firstLine="720"/>
        <w:jc w:val="both"/>
        <w:rPr>
          <w:sz w:val="28"/>
          <w:szCs w:val="28"/>
        </w:rPr>
      </w:pPr>
      <w:r w:rsidRPr="00DD6C93">
        <w:rPr>
          <w:color w:val="000000"/>
          <w:sz w:val="28"/>
          <w:szCs w:val="28"/>
        </w:rPr>
        <w:t>Еще более остро экономический кризис затронул ряд субъектов Юга России, которые оказались в непосредственной близости к зоне боевых действий в Чечне (пограничные территории).</w:t>
      </w:r>
    </w:p>
    <w:p w:rsidR="001A53B0" w:rsidRPr="00DD6C93" w:rsidRDefault="001A53B0" w:rsidP="00DD6C93">
      <w:pPr>
        <w:spacing w:line="360" w:lineRule="auto"/>
        <w:ind w:firstLine="720"/>
        <w:jc w:val="both"/>
        <w:rPr>
          <w:sz w:val="28"/>
          <w:szCs w:val="28"/>
        </w:rPr>
      </w:pPr>
      <w:r w:rsidRPr="00DD6C93">
        <w:rPr>
          <w:color w:val="000000"/>
          <w:sz w:val="28"/>
          <w:szCs w:val="28"/>
        </w:rPr>
        <w:t>Внешнеэкономическая деятельность субъектов этого субфедерального образования имеет разнообразную динамику и структуру, однако используется недостаточно. Их удельный вес во внешнеторговом обороте России со странами вне СНГ, по данным 2003 года, составил примерно 4%, а со странами СНГ - примерно 5%. Доля экспорта в странах вне СНГ составила 3,9%, а со странами СНГ - 3,8%, при том, что здесь проживает 14,9% населения РФ.</w:t>
      </w:r>
    </w:p>
    <w:p w:rsidR="001A53B0" w:rsidRPr="00DD6C93" w:rsidRDefault="001A53B0" w:rsidP="00DD6C93">
      <w:pPr>
        <w:spacing w:line="360" w:lineRule="auto"/>
        <w:ind w:firstLine="720"/>
        <w:jc w:val="both"/>
        <w:rPr>
          <w:sz w:val="28"/>
          <w:szCs w:val="28"/>
        </w:rPr>
      </w:pPr>
      <w:r w:rsidRPr="00DD6C93">
        <w:rPr>
          <w:color w:val="000000"/>
          <w:sz w:val="28"/>
          <w:szCs w:val="28"/>
        </w:rPr>
        <w:t>Эффективная реализация сравнительных преимуществ, имеющихся в субъектах Юга России, адаптация их к изменяющимися внутренним и внешним условиям и формирование на их основе конкурентных структур или новых сравнительных преимуществ могут быть достигнуты на основе правильно выбранной стратегии развития внешнеэкономической деятельности.</w:t>
      </w:r>
    </w:p>
    <w:p w:rsidR="001A53B0" w:rsidRPr="00DD6C93" w:rsidRDefault="001A53B0" w:rsidP="00DD6C93">
      <w:pPr>
        <w:spacing w:line="360" w:lineRule="auto"/>
        <w:ind w:firstLine="720"/>
        <w:jc w:val="both"/>
        <w:rPr>
          <w:sz w:val="28"/>
          <w:szCs w:val="28"/>
        </w:rPr>
      </w:pPr>
      <w:r w:rsidRPr="00DD6C93">
        <w:rPr>
          <w:color w:val="000000"/>
          <w:sz w:val="28"/>
          <w:szCs w:val="28"/>
        </w:rPr>
        <w:t>Учитывая, что Юг России всегда был и будет стратегически важной зоной политических, экономических и других интересов России, изучение проблем и перспектив развития и рационализации внешнеэкономической деятельности регионов Южного Федерального округа имеет актуальное значение. Развитие и повышение эффективности внешнеэкономической деятельности в регионах Юга России может и должно стать важным фактором оздоровления их экономик.</w:t>
      </w:r>
    </w:p>
    <w:p w:rsidR="001A53B0" w:rsidRPr="00DD6C93" w:rsidRDefault="001A53B0" w:rsidP="00DD6C93">
      <w:pPr>
        <w:spacing w:line="360" w:lineRule="auto"/>
        <w:ind w:firstLine="720"/>
        <w:jc w:val="both"/>
        <w:rPr>
          <w:sz w:val="28"/>
          <w:szCs w:val="28"/>
        </w:rPr>
      </w:pPr>
      <w:r w:rsidRPr="00DD6C93">
        <w:rPr>
          <w:color w:val="000000"/>
          <w:sz w:val="28"/>
          <w:szCs w:val="28"/>
        </w:rPr>
        <w:t>Однако в условиях становления рыночных отношений обозначилась разная степень готовности отдельных регионов России к развитию внешнеэкономической деятельности. К основным факторам, определяющим социально-экономическую ситуацию в регионах Юга, относятся имеющиеся производственный потенциал, географическое положение, природно-климатические факторы, ресурсный потенциал, демографический потенциал и структура населения, структура и специализация хозяйства, объемы иностранных инвестиций, экспорт, а также степень государственного влияния на экономику.</w:t>
      </w:r>
    </w:p>
    <w:p w:rsidR="001A53B0" w:rsidRPr="00DD6C93" w:rsidRDefault="001A53B0" w:rsidP="00DD6C93">
      <w:pPr>
        <w:spacing w:line="360" w:lineRule="auto"/>
        <w:ind w:firstLine="720"/>
        <w:jc w:val="both"/>
        <w:rPr>
          <w:sz w:val="28"/>
          <w:szCs w:val="28"/>
        </w:rPr>
      </w:pPr>
      <w:r w:rsidRPr="00DD6C93">
        <w:rPr>
          <w:color w:val="000000"/>
          <w:sz w:val="28"/>
          <w:szCs w:val="28"/>
        </w:rPr>
        <w:t>Эффективность внешнеэкономической деятельности регионов во многом определяется направлениями совершенствования этого процесса, которые, на мой взгляд, предполагают:</w:t>
      </w:r>
    </w:p>
    <w:p w:rsidR="001A53B0" w:rsidRPr="00DD6C93" w:rsidRDefault="001A53B0" w:rsidP="00DD6C93">
      <w:pPr>
        <w:spacing w:line="360" w:lineRule="auto"/>
        <w:ind w:firstLine="720"/>
        <w:jc w:val="both"/>
        <w:rPr>
          <w:sz w:val="28"/>
          <w:szCs w:val="28"/>
        </w:rPr>
      </w:pPr>
      <w:r w:rsidRPr="00DD6C93">
        <w:rPr>
          <w:color w:val="000000"/>
          <w:sz w:val="28"/>
          <w:szCs w:val="28"/>
        </w:rPr>
        <w:t>- формирование стратегии развития ВЭД за счет внутренних резервов, вытекающих из преимуществ геополитического положения территории, специфики регионального производственного потенциала и его инфраструктуры;</w:t>
      </w:r>
    </w:p>
    <w:p w:rsidR="001A53B0" w:rsidRPr="00DD6C93" w:rsidRDefault="001A53B0" w:rsidP="00DD6C93">
      <w:pPr>
        <w:spacing w:line="360" w:lineRule="auto"/>
        <w:ind w:firstLine="720"/>
        <w:jc w:val="both"/>
        <w:rPr>
          <w:sz w:val="28"/>
          <w:szCs w:val="28"/>
        </w:rPr>
      </w:pPr>
      <w:r w:rsidRPr="00DD6C93">
        <w:rPr>
          <w:color w:val="000000"/>
          <w:sz w:val="28"/>
          <w:szCs w:val="28"/>
        </w:rPr>
        <w:t>- выявление основных направлений преобразования механизма регулирования ВЭД региона;</w:t>
      </w:r>
    </w:p>
    <w:p w:rsidR="001A53B0" w:rsidRPr="00DD6C93" w:rsidRDefault="001A53B0" w:rsidP="00DD6C93">
      <w:pPr>
        <w:spacing w:line="360" w:lineRule="auto"/>
        <w:ind w:firstLine="720"/>
        <w:jc w:val="both"/>
        <w:rPr>
          <w:sz w:val="28"/>
          <w:szCs w:val="28"/>
        </w:rPr>
      </w:pPr>
      <w:r w:rsidRPr="00DD6C93">
        <w:rPr>
          <w:color w:val="000000"/>
          <w:sz w:val="28"/>
          <w:szCs w:val="28"/>
        </w:rPr>
        <w:t>- разработку динамичной организационной структуры механизма регулирования ВЭД региона;</w:t>
      </w:r>
    </w:p>
    <w:p w:rsidR="001A53B0" w:rsidRPr="00DD6C93" w:rsidRDefault="001A53B0" w:rsidP="00DD6C93">
      <w:pPr>
        <w:spacing w:line="360" w:lineRule="auto"/>
        <w:ind w:firstLine="720"/>
        <w:jc w:val="both"/>
        <w:rPr>
          <w:sz w:val="28"/>
          <w:szCs w:val="28"/>
        </w:rPr>
      </w:pPr>
      <w:r w:rsidRPr="00DD6C93">
        <w:rPr>
          <w:color w:val="000000"/>
          <w:sz w:val="28"/>
          <w:szCs w:val="28"/>
        </w:rPr>
        <w:t>- обоснование комплекса мер, направленных на привлечение отечественных и иностранных инвестиций в экономику региона;</w:t>
      </w:r>
    </w:p>
    <w:p w:rsidR="001A53B0" w:rsidRPr="00DD6C93" w:rsidRDefault="001A53B0" w:rsidP="00DD6C93">
      <w:pPr>
        <w:spacing w:line="360" w:lineRule="auto"/>
        <w:ind w:firstLine="720"/>
        <w:jc w:val="both"/>
        <w:rPr>
          <w:sz w:val="28"/>
          <w:szCs w:val="28"/>
        </w:rPr>
      </w:pPr>
      <w:r w:rsidRPr="00DD6C93">
        <w:rPr>
          <w:color w:val="000000"/>
          <w:sz w:val="28"/>
          <w:szCs w:val="28"/>
        </w:rPr>
        <w:t>- инициирование нормативных актов, регулирующих ВЭД региона;</w:t>
      </w:r>
    </w:p>
    <w:p w:rsidR="001A53B0" w:rsidRPr="00DD6C93" w:rsidRDefault="001A53B0" w:rsidP="00DD6C93">
      <w:pPr>
        <w:spacing w:line="360" w:lineRule="auto"/>
        <w:ind w:firstLine="720"/>
        <w:jc w:val="both"/>
        <w:rPr>
          <w:sz w:val="28"/>
          <w:szCs w:val="28"/>
        </w:rPr>
      </w:pPr>
      <w:r w:rsidRPr="00DD6C93">
        <w:rPr>
          <w:color w:val="000000"/>
          <w:sz w:val="28"/>
          <w:szCs w:val="28"/>
        </w:rPr>
        <w:t>- создание гарантийных условий со стороны федеральных и региональных органов управления для инвесторов, вкладывающих средства в приоритетные региональные проекты;</w:t>
      </w:r>
    </w:p>
    <w:p w:rsidR="001A53B0" w:rsidRPr="00DD6C93" w:rsidRDefault="001A53B0" w:rsidP="00DD6C93">
      <w:pPr>
        <w:spacing w:line="360" w:lineRule="auto"/>
        <w:ind w:firstLine="720"/>
        <w:jc w:val="both"/>
        <w:rPr>
          <w:sz w:val="28"/>
          <w:szCs w:val="28"/>
        </w:rPr>
      </w:pPr>
      <w:r w:rsidRPr="00DD6C93">
        <w:rPr>
          <w:color w:val="000000"/>
          <w:sz w:val="28"/>
          <w:szCs w:val="28"/>
        </w:rPr>
        <w:t>- более полное использование существующего внешнеэкономического потенциала для формирования экономики, способной работать в режиме равноправного обмена с другими регионами страны и мира, повышение благосостояния населения;</w:t>
      </w:r>
    </w:p>
    <w:p w:rsidR="001A53B0" w:rsidRPr="00DD6C93" w:rsidRDefault="001A53B0" w:rsidP="00DD6C93">
      <w:pPr>
        <w:spacing w:line="360" w:lineRule="auto"/>
        <w:ind w:firstLine="720"/>
        <w:jc w:val="both"/>
        <w:rPr>
          <w:sz w:val="28"/>
          <w:szCs w:val="28"/>
        </w:rPr>
      </w:pPr>
      <w:r w:rsidRPr="00DD6C93">
        <w:rPr>
          <w:color w:val="000000"/>
          <w:sz w:val="28"/>
          <w:szCs w:val="28"/>
        </w:rPr>
        <w:t>- освоение нефтяных ресурсов Каспия. Реализация крупномасштабных проектов освоения нефтяных месторождений позволит в перспективе преобразовать экономику Юга России, существенно усилив его индустриальный потенциал. В период до 2010 года предусматривается освоение трех вновь открытых месторождений нефти с извлекаемыми запасами 150 млн. тонн при годовой добыче 2,8-3,8 млн. тонн;</w:t>
      </w:r>
    </w:p>
    <w:p w:rsidR="001A53B0" w:rsidRPr="00DD6C93" w:rsidRDefault="001A53B0" w:rsidP="00DD6C93">
      <w:pPr>
        <w:spacing w:line="360" w:lineRule="auto"/>
        <w:ind w:firstLine="720"/>
        <w:jc w:val="both"/>
        <w:rPr>
          <w:sz w:val="28"/>
          <w:szCs w:val="28"/>
        </w:rPr>
      </w:pPr>
      <w:r w:rsidRPr="00DD6C93">
        <w:rPr>
          <w:color w:val="000000"/>
          <w:sz w:val="28"/>
          <w:szCs w:val="28"/>
        </w:rPr>
        <w:t xml:space="preserve">- дальнейшее развитие сельского хозяйства со специализацией на производстве зерна, сахарной свеклы, подсолнечника и других технических культур, продукции животноводства, развитие перерабатывающей промышленности и производство сельскохозяйственной техники. Результаты прогнозных расчетов свидетельствуют о том, что к </w:t>
      </w:r>
      <w:smartTag w:uri="urn:schemas-microsoft-com:office:smarttags" w:element="metricconverter">
        <w:smartTagPr>
          <w:attr w:name="ProductID" w:val="2010 г"/>
        </w:smartTagPr>
        <w:r w:rsidRPr="00DD6C93">
          <w:rPr>
            <w:color w:val="000000"/>
            <w:sz w:val="28"/>
            <w:szCs w:val="28"/>
          </w:rPr>
          <w:t>2010 г</w:t>
        </w:r>
      </w:smartTag>
      <w:r w:rsidRPr="00DD6C93">
        <w:rPr>
          <w:color w:val="000000"/>
          <w:sz w:val="28"/>
          <w:szCs w:val="28"/>
        </w:rPr>
        <w:t>. темп роста валовой продукции сельского хозяйства может составить по Югу России 121-125%;</w:t>
      </w:r>
    </w:p>
    <w:p w:rsidR="001A53B0" w:rsidRPr="00DD6C93" w:rsidRDefault="001A53B0" w:rsidP="00DD6C93">
      <w:pPr>
        <w:spacing w:line="360" w:lineRule="auto"/>
        <w:ind w:firstLine="720"/>
        <w:jc w:val="both"/>
        <w:rPr>
          <w:sz w:val="28"/>
          <w:szCs w:val="28"/>
        </w:rPr>
      </w:pPr>
      <w:r w:rsidRPr="00DD6C93">
        <w:rPr>
          <w:color w:val="000000"/>
          <w:sz w:val="28"/>
          <w:szCs w:val="28"/>
        </w:rPr>
        <w:t>- восстановление и дальнейшее развитие туристско-рекреационного и санаторно-курортного комплекса - одно из главных приоритетных направлений развития экономики Юга России, во многом определяющее перспективу и роль Южного федерального округа в территориальном разделении труда. Вложение средств федерального бюджета планируется в развитие инфраструктуры, что создает условия для увеличения в 1,5 раза санаторно-курортной и туристической базы. Количество рекреантов при этом увеличивается 6-7 до 9-10 млн. человек в год. Развитие комплекса позволит создать около 150 тыс. новых рабочих мест и будет способствовать развитию транспорта, сферы услуг и перерабатывающей промышленности;</w:t>
      </w:r>
    </w:p>
    <w:p w:rsidR="001A53B0" w:rsidRPr="00DD6C93" w:rsidRDefault="001A53B0" w:rsidP="00DD6C93">
      <w:pPr>
        <w:spacing w:line="360" w:lineRule="auto"/>
        <w:ind w:firstLine="720"/>
        <w:jc w:val="both"/>
        <w:rPr>
          <w:sz w:val="28"/>
          <w:szCs w:val="28"/>
        </w:rPr>
      </w:pPr>
      <w:r w:rsidRPr="00DD6C93">
        <w:rPr>
          <w:color w:val="000000"/>
          <w:sz w:val="28"/>
          <w:szCs w:val="28"/>
        </w:rPr>
        <w:t>- реализацию транзитных функций Юга России. Объем грузовых транзитных перевозок по транспортным коммуникациям Юга России в настоящее время составляет около 70 млн.т., в том числе наливных грузов (нефть сырая и нефтепродукты, химические грузы) - около 70%, навалочных (уголь, руды, цемент, сахар, зерно, лесные грузы) - 12% и генеральных грузов - 18%.</w:t>
      </w:r>
    </w:p>
    <w:p w:rsidR="001A53B0" w:rsidRPr="00DD6C93" w:rsidRDefault="001A53B0" w:rsidP="00DD6C93">
      <w:pPr>
        <w:spacing w:line="360" w:lineRule="auto"/>
        <w:ind w:firstLine="720"/>
        <w:jc w:val="both"/>
        <w:rPr>
          <w:sz w:val="28"/>
          <w:szCs w:val="28"/>
        </w:rPr>
      </w:pPr>
      <w:r w:rsidRPr="00DD6C93">
        <w:rPr>
          <w:color w:val="000000"/>
          <w:sz w:val="28"/>
          <w:szCs w:val="28"/>
        </w:rPr>
        <w:t xml:space="preserve">По оценкам ведущих транспортных научных организаций страны (Минтранса России, Гипротранс ТЭИ МПС ЦНИИЭВТ, Союзморниипроект) объемы транзитных перевозок по транспортным магистралям Юга России в перспективе до </w:t>
      </w:r>
      <w:smartTag w:uri="urn:schemas-microsoft-com:office:smarttags" w:element="metricconverter">
        <w:smartTagPr>
          <w:attr w:name="ProductID" w:val="2010 г"/>
        </w:smartTagPr>
        <w:r w:rsidRPr="00DD6C93">
          <w:rPr>
            <w:color w:val="000000"/>
            <w:sz w:val="28"/>
            <w:szCs w:val="28"/>
          </w:rPr>
          <w:t>2010 г</w:t>
        </w:r>
      </w:smartTag>
      <w:r w:rsidRPr="00DD6C93">
        <w:rPr>
          <w:color w:val="000000"/>
          <w:sz w:val="28"/>
          <w:szCs w:val="28"/>
        </w:rPr>
        <w:t xml:space="preserve">. увеличатся в 1,6-1,7 раза в сравнении с </w:t>
      </w:r>
      <w:smartTag w:uri="urn:schemas-microsoft-com:office:smarttags" w:element="metricconverter">
        <w:smartTagPr>
          <w:attr w:name="ProductID" w:val="2000 г"/>
        </w:smartTagPr>
        <w:r w:rsidRPr="00DD6C93">
          <w:rPr>
            <w:color w:val="000000"/>
            <w:sz w:val="28"/>
            <w:szCs w:val="28"/>
          </w:rPr>
          <w:t>2000 г</w:t>
        </w:r>
      </w:smartTag>
      <w:r w:rsidRPr="00DD6C93">
        <w:rPr>
          <w:color w:val="000000"/>
          <w:sz w:val="28"/>
          <w:szCs w:val="28"/>
        </w:rPr>
        <w:t>. и могут составить 125-130 млн.т., в т.ч. через порты Азово-Черноморского и Каспийского бассейнов 110-115 млн.т., из них порядка 80 млн. т нефти и нефтепродуктов и 30-35 млн. т сухих грузов.</w:t>
      </w:r>
    </w:p>
    <w:p w:rsidR="001A53B0" w:rsidRPr="00DD6C93" w:rsidRDefault="001A53B0" w:rsidP="00DD6C93">
      <w:pPr>
        <w:spacing w:line="360" w:lineRule="auto"/>
        <w:ind w:firstLine="720"/>
        <w:jc w:val="both"/>
        <w:rPr>
          <w:sz w:val="28"/>
          <w:szCs w:val="28"/>
        </w:rPr>
      </w:pPr>
      <w:r w:rsidRPr="00DD6C93">
        <w:rPr>
          <w:color w:val="000000"/>
          <w:sz w:val="28"/>
          <w:szCs w:val="28"/>
        </w:rPr>
        <w:t>Все эти факторы могут быть использованы для активизации внешнеэкономической деятельности регионов Юга России.</w:t>
      </w:r>
    </w:p>
    <w:p w:rsidR="00DD6C93" w:rsidRDefault="00DD6C93">
      <w:pPr>
        <w:widowControl/>
        <w:autoSpaceDE/>
        <w:autoSpaceDN/>
        <w:adjustRightInd/>
        <w:spacing w:after="200" w:line="276" w:lineRule="auto"/>
        <w:rPr>
          <w:sz w:val="28"/>
          <w:szCs w:val="28"/>
        </w:rPr>
      </w:pPr>
      <w:r>
        <w:rPr>
          <w:sz w:val="28"/>
          <w:szCs w:val="28"/>
        </w:rPr>
        <w:br w:type="page"/>
      </w:r>
    </w:p>
    <w:p w:rsidR="00343F20" w:rsidRPr="00DD6C93" w:rsidRDefault="001A53B0" w:rsidP="00DD6C93">
      <w:pPr>
        <w:spacing w:line="360" w:lineRule="auto"/>
        <w:ind w:firstLine="720"/>
        <w:jc w:val="center"/>
        <w:rPr>
          <w:b/>
          <w:sz w:val="28"/>
          <w:szCs w:val="28"/>
        </w:rPr>
      </w:pPr>
      <w:r w:rsidRPr="00DD6C93">
        <w:rPr>
          <w:b/>
          <w:sz w:val="28"/>
          <w:szCs w:val="28"/>
        </w:rPr>
        <w:t>ЗАКЛЮЧЕНИЕ</w:t>
      </w:r>
    </w:p>
    <w:p w:rsidR="001A53B0" w:rsidRPr="00DD6C93" w:rsidRDefault="001A53B0" w:rsidP="00DD6C93">
      <w:pPr>
        <w:spacing w:line="360" w:lineRule="auto"/>
        <w:ind w:firstLine="720"/>
        <w:jc w:val="both"/>
        <w:rPr>
          <w:sz w:val="28"/>
          <w:szCs w:val="28"/>
        </w:rPr>
      </w:pPr>
    </w:p>
    <w:p w:rsidR="00C918D2" w:rsidRPr="00DD6C93" w:rsidRDefault="00C918D2" w:rsidP="00DD6C93">
      <w:pPr>
        <w:spacing w:line="360" w:lineRule="auto"/>
        <w:ind w:firstLine="720"/>
        <w:jc w:val="both"/>
        <w:rPr>
          <w:sz w:val="28"/>
          <w:szCs w:val="28"/>
        </w:rPr>
      </w:pPr>
      <w:r w:rsidRPr="00DD6C93">
        <w:rPr>
          <w:sz w:val="28"/>
          <w:szCs w:val="28"/>
        </w:rPr>
        <w:t xml:space="preserve">Механизм внешнеэкономической деятельности в регионах РФ включает в себя формы этой деятельности: международную торговлю, кооперацию производства, в том числе функционирование совместных предприятий, привлечение иностранных инвестиций, активизацию во внешнеэкономических связях малого и среднего бизнеса, приграничное сотрудничество российских регионов, использование преимуществ зон свободного предпринимательства. </w:t>
      </w:r>
    </w:p>
    <w:p w:rsidR="00C918D2" w:rsidRPr="00DD6C93" w:rsidRDefault="00C918D2" w:rsidP="00DD6C93">
      <w:pPr>
        <w:spacing w:line="360" w:lineRule="auto"/>
        <w:ind w:firstLine="720"/>
        <w:jc w:val="both"/>
        <w:rPr>
          <w:sz w:val="28"/>
          <w:szCs w:val="28"/>
        </w:rPr>
      </w:pPr>
      <w:r w:rsidRPr="00DD6C93">
        <w:rPr>
          <w:sz w:val="28"/>
          <w:szCs w:val="28"/>
        </w:rPr>
        <w:t>Совершенствование управления внешнеэкономической деятельностью на всех этапах развития российской экономики является одним из ведущим фактором экономического роста. Объективной необходимостью при этом является более полная реализация региональных преимуществ внешнеэкономических связей.</w:t>
      </w:r>
    </w:p>
    <w:p w:rsidR="00C918D2" w:rsidRPr="00DD6C93" w:rsidRDefault="00C918D2" w:rsidP="00DD6C93">
      <w:pPr>
        <w:spacing w:line="360" w:lineRule="auto"/>
        <w:ind w:firstLine="720"/>
        <w:jc w:val="both"/>
        <w:rPr>
          <w:sz w:val="28"/>
          <w:szCs w:val="28"/>
        </w:rPr>
      </w:pPr>
      <w:r w:rsidRPr="00DD6C93">
        <w:rPr>
          <w:sz w:val="28"/>
          <w:szCs w:val="28"/>
        </w:rPr>
        <w:t>Для повышения интенсивности внешнеэкономической деятельности региона могут быть предложены следующие направления:</w:t>
      </w:r>
    </w:p>
    <w:p w:rsidR="00C918D2" w:rsidRPr="00DD6C93" w:rsidRDefault="00C918D2" w:rsidP="00DD6C93">
      <w:pPr>
        <w:tabs>
          <w:tab w:val="left" w:pos="1134"/>
        </w:tabs>
        <w:spacing w:line="360" w:lineRule="auto"/>
        <w:ind w:firstLine="720"/>
        <w:jc w:val="both"/>
        <w:rPr>
          <w:sz w:val="28"/>
          <w:szCs w:val="28"/>
        </w:rPr>
      </w:pPr>
      <w:r w:rsidRPr="00DD6C93">
        <w:rPr>
          <w:sz w:val="28"/>
          <w:szCs w:val="28"/>
        </w:rPr>
        <w:t>-</w:t>
      </w:r>
      <w:r w:rsidRPr="00DD6C93">
        <w:rPr>
          <w:sz w:val="28"/>
          <w:szCs w:val="28"/>
        </w:rPr>
        <w:tab/>
        <w:t>срочная разработка и принятие научно-обоснованной промышленной</w:t>
      </w:r>
      <w:r w:rsidR="00DD6C93">
        <w:rPr>
          <w:sz w:val="28"/>
          <w:szCs w:val="28"/>
        </w:rPr>
        <w:t xml:space="preserve"> </w:t>
      </w:r>
      <w:r w:rsidRPr="00DD6C93">
        <w:rPr>
          <w:sz w:val="28"/>
          <w:szCs w:val="28"/>
        </w:rPr>
        <w:t>(отраслевой) политики России как базы для избирательной защиты</w:t>
      </w:r>
      <w:r w:rsidR="00DD6C93">
        <w:rPr>
          <w:sz w:val="28"/>
          <w:szCs w:val="28"/>
        </w:rPr>
        <w:t xml:space="preserve"> </w:t>
      </w:r>
      <w:r w:rsidRPr="00DD6C93">
        <w:rPr>
          <w:sz w:val="28"/>
          <w:szCs w:val="28"/>
        </w:rPr>
        <w:t>отечественных производителей, поощрения конкуренции на внутреннем</w:t>
      </w:r>
      <w:r w:rsidR="00DD6C93">
        <w:rPr>
          <w:sz w:val="28"/>
          <w:szCs w:val="28"/>
        </w:rPr>
        <w:t xml:space="preserve"> </w:t>
      </w:r>
      <w:r w:rsidRPr="00DD6C93">
        <w:rPr>
          <w:sz w:val="28"/>
          <w:szCs w:val="28"/>
        </w:rPr>
        <w:t>рынке. Без такой политики успешное развитие внешнеэкономической</w:t>
      </w:r>
      <w:r w:rsidR="00DD6C93">
        <w:rPr>
          <w:sz w:val="28"/>
          <w:szCs w:val="28"/>
        </w:rPr>
        <w:t xml:space="preserve"> </w:t>
      </w:r>
      <w:r w:rsidRPr="00DD6C93">
        <w:rPr>
          <w:sz w:val="28"/>
          <w:szCs w:val="28"/>
        </w:rPr>
        <w:t>деятельности региона невозможно;</w:t>
      </w:r>
    </w:p>
    <w:p w:rsidR="00C918D2" w:rsidRPr="00DD6C93" w:rsidRDefault="00C918D2" w:rsidP="00DD6C93">
      <w:pPr>
        <w:tabs>
          <w:tab w:val="left" w:pos="1134"/>
        </w:tabs>
        <w:spacing w:line="360" w:lineRule="auto"/>
        <w:ind w:firstLine="720"/>
        <w:jc w:val="both"/>
        <w:rPr>
          <w:sz w:val="28"/>
          <w:szCs w:val="28"/>
        </w:rPr>
      </w:pPr>
      <w:r w:rsidRPr="00DD6C93">
        <w:rPr>
          <w:sz w:val="28"/>
          <w:szCs w:val="28"/>
        </w:rPr>
        <w:t>-</w:t>
      </w:r>
      <w:r w:rsidRPr="00DD6C93">
        <w:rPr>
          <w:sz w:val="28"/>
          <w:szCs w:val="28"/>
        </w:rPr>
        <w:tab/>
        <w:t>ввод в действие государственной системы поощрения</w:t>
      </w:r>
      <w:r w:rsidR="00DD6C93">
        <w:rPr>
          <w:sz w:val="28"/>
          <w:szCs w:val="28"/>
        </w:rPr>
        <w:t xml:space="preserve"> </w:t>
      </w:r>
      <w:r w:rsidRPr="00DD6C93">
        <w:rPr>
          <w:sz w:val="28"/>
          <w:szCs w:val="28"/>
        </w:rPr>
        <w:t>промышленного экспорта, в том числе в форме госкредитов, гарантий и иных</w:t>
      </w:r>
      <w:r w:rsidR="00DD6C93">
        <w:rPr>
          <w:sz w:val="28"/>
          <w:szCs w:val="28"/>
        </w:rPr>
        <w:t xml:space="preserve"> </w:t>
      </w:r>
      <w:r w:rsidRPr="00DD6C93">
        <w:rPr>
          <w:sz w:val="28"/>
          <w:szCs w:val="28"/>
        </w:rPr>
        <w:t>форм финансирования экспортеров и их внешнеторговой маркетинговой</w:t>
      </w:r>
      <w:r w:rsidR="00DD6C93">
        <w:rPr>
          <w:sz w:val="28"/>
          <w:szCs w:val="28"/>
        </w:rPr>
        <w:t xml:space="preserve"> </w:t>
      </w:r>
      <w:r w:rsidRPr="00DD6C93">
        <w:rPr>
          <w:sz w:val="28"/>
          <w:szCs w:val="28"/>
        </w:rPr>
        <w:t>деятельности. Особенно это касается мер поддержки аграрного сектора;</w:t>
      </w:r>
    </w:p>
    <w:p w:rsidR="00C918D2" w:rsidRPr="00DD6C93" w:rsidRDefault="00C918D2" w:rsidP="00DD6C93">
      <w:pPr>
        <w:tabs>
          <w:tab w:val="left" w:pos="1134"/>
        </w:tabs>
        <w:spacing w:line="360" w:lineRule="auto"/>
        <w:ind w:firstLine="720"/>
        <w:jc w:val="both"/>
        <w:rPr>
          <w:sz w:val="28"/>
          <w:szCs w:val="28"/>
        </w:rPr>
      </w:pPr>
      <w:r w:rsidRPr="00DD6C93">
        <w:rPr>
          <w:sz w:val="28"/>
          <w:szCs w:val="28"/>
        </w:rPr>
        <w:t>-</w:t>
      </w:r>
      <w:r w:rsidRPr="00DD6C93">
        <w:rPr>
          <w:sz w:val="28"/>
          <w:szCs w:val="28"/>
        </w:rPr>
        <w:tab/>
        <w:t>создание механизмов временной государственной поддержки</w:t>
      </w:r>
      <w:r w:rsidR="00DD6C93">
        <w:rPr>
          <w:sz w:val="28"/>
          <w:szCs w:val="28"/>
        </w:rPr>
        <w:t xml:space="preserve"> </w:t>
      </w:r>
      <w:r w:rsidRPr="00DD6C93">
        <w:rPr>
          <w:sz w:val="28"/>
          <w:szCs w:val="28"/>
        </w:rPr>
        <w:t>предприятий региона, особо страдающих от резко возросшего импорта;</w:t>
      </w:r>
    </w:p>
    <w:p w:rsidR="00C918D2" w:rsidRPr="00DD6C93" w:rsidRDefault="00C918D2" w:rsidP="00DD6C93">
      <w:pPr>
        <w:tabs>
          <w:tab w:val="left" w:pos="1134"/>
        </w:tabs>
        <w:spacing w:line="360" w:lineRule="auto"/>
        <w:ind w:firstLine="720"/>
        <w:jc w:val="both"/>
        <w:rPr>
          <w:sz w:val="28"/>
          <w:szCs w:val="28"/>
        </w:rPr>
      </w:pPr>
      <w:r w:rsidRPr="00DD6C93">
        <w:rPr>
          <w:sz w:val="28"/>
          <w:szCs w:val="28"/>
        </w:rPr>
        <w:t>-</w:t>
      </w:r>
      <w:r w:rsidRPr="00DD6C93">
        <w:rPr>
          <w:sz w:val="28"/>
          <w:szCs w:val="28"/>
        </w:rPr>
        <w:tab/>
        <w:t>создание государственной системы внешнеэкономической</w:t>
      </w:r>
      <w:r w:rsidR="00DD6C93">
        <w:rPr>
          <w:sz w:val="28"/>
          <w:szCs w:val="28"/>
        </w:rPr>
        <w:t xml:space="preserve"> </w:t>
      </w:r>
      <w:r w:rsidRPr="00DD6C93">
        <w:rPr>
          <w:sz w:val="28"/>
          <w:szCs w:val="28"/>
        </w:rPr>
        <w:t>информации для предприятий (цены, условия торговли и т.п.);</w:t>
      </w:r>
    </w:p>
    <w:p w:rsidR="00C918D2" w:rsidRPr="00DD6C93" w:rsidRDefault="00C918D2" w:rsidP="00DD6C93">
      <w:pPr>
        <w:tabs>
          <w:tab w:val="left" w:pos="1134"/>
        </w:tabs>
        <w:spacing w:line="360" w:lineRule="auto"/>
        <w:ind w:firstLine="720"/>
        <w:jc w:val="both"/>
        <w:rPr>
          <w:sz w:val="28"/>
          <w:szCs w:val="28"/>
        </w:rPr>
      </w:pPr>
      <w:r w:rsidRPr="00DD6C93">
        <w:rPr>
          <w:sz w:val="28"/>
          <w:szCs w:val="28"/>
        </w:rPr>
        <w:t>-</w:t>
      </w:r>
      <w:r w:rsidRPr="00DD6C93">
        <w:rPr>
          <w:sz w:val="28"/>
          <w:szCs w:val="28"/>
        </w:rPr>
        <w:tab/>
        <w:t>подготовка в регионе специализированных во внешнеэкономической</w:t>
      </w:r>
      <w:r w:rsidR="00DD6C93">
        <w:rPr>
          <w:sz w:val="28"/>
          <w:szCs w:val="28"/>
        </w:rPr>
        <w:t xml:space="preserve"> </w:t>
      </w:r>
      <w:r w:rsidRPr="00DD6C93">
        <w:rPr>
          <w:sz w:val="28"/>
          <w:szCs w:val="28"/>
        </w:rPr>
        <w:t>деятельности кадров (юристов и экономистов);</w:t>
      </w:r>
    </w:p>
    <w:p w:rsidR="00C918D2" w:rsidRPr="00DD6C93" w:rsidRDefault="00C918D2" w:rsidP="00DD6C93">
      <w:pPr>
        <w:tabs>
          <w:tab w:val="left" w:pos="1134"/>
        </w:tabs>
        <w:spacing w:line="360" w:lineRule="auto"/>
        <w:ind w:firstLine="720"/>
        <w:jc w:val="both"/>
        <w:rPr>
          <w:sz w:val="28"/>
          <w:szCs w:val="28"/>
        </w:rPr>
      </w:pPr>
      <w:r w:rsidRPr="00DD6C93">
        <w:rPr>
          <w:sz w:val="28"/>
          <w:szCs w:val="28"/>
        </w:rPr>
        <w:t>-</w:t>
      </w:r>
      <w:r w:rsidRPr="00DD6C93">
        <w:rPr>
          <w:sz w:val="28"/>
          <w:szCs w:val="28"/>
        </w:rPr>
        <w:tab/>
        <w:t>постоянный мониторинг внешнеторговых контрагентов и всех</w:t>
      </w:r>
      <w:r w:rsidR="00DD6C93">
        <w:rPr>
          <w:sz w:val="28"/>
          <w:szCs w:val="28"/>
        </w:rPr>
        <w:t xml:space="preserve"> </w:t>
      </w:r>
      <w:r w:rsidRPr="00DD6C93">
        <w:rPr>
          <w:sz w:val="28"/>
          <w:szCs w:val="28"/>
        </w:rPr>
        <w:t>торговых барьеров, создаваемых ими, публикация регулярных отчетов его</w:t>
      </w:r>
      <w:r w:rsidR="00DD6C93">
        <w:rPr>
          <w:sz w:val="28"/>
          <w:szCs w:val="28"/>
        </w:rPr>
        <w:t xml:space="preserve"> </w:t>
      </w:r>
      <w:r w:rsidRPr="00DD6C93">
        <w:rPr>
          <w:sz w:val="28"/>
          <w:szCs w:val="28"/>
        </w:rPr>
        <w:t>результатов.</w:t>
      </w:r>
    </w:p>
    <w:p w:rsidR="00C918D2" w:rsidRPr="00DD6C93" w:rsidRDefault="00C918D2" w:rsidP="00DD6C93">
      <w:pPr>
        <w:spacing w:line="360" w:lineRule="auto"/>
        <w:ind w:firstLine="720"/>
        <w:jc w:val="both"/>
        <w:rPr>
          <w:sz w:val="28"/>
          <w:szCs w:val="28"/>
        </w:rPr>
      </w:pPr>
      <w:r w:rsidRPr="00DD6C93">
        <w:rPr>
          <w:sz w:val="28"/>
          <w:szCs w:val="28"/>
        </w:rPr>
        <w:t>Основные факторы интенсивности ВЭД региона могут быть оценены с использованием следующей системы показателей:</w:t>
      </w:r>
    </w:p>
    <w:p w:rsidR="00C918D2" w:rsidRPr="00DD6C93" w:rsidRDefault="00C918D2" w:rsidP="00DD6C93">
      <w:pPr>
        <w:spacing w:line="360" w:lineRule="auto"/>
        <w:ind w:firstLine="720"/>
        <w:jc w:val="both"/>
        <w:rPr>
          <w:sz w:val="28"/>
          <w:szCs w:val="28"/>
        </w:rPr>
      </w:pPr>
      <w:r w:rsidRPr="00DD6C93">
        <w:rPr>
          <w:sz w:val="28"/>
          <w:szCs w:val="28"/>
        </w:rPr>
        <w:t>Размеры роста (сокращения) импортозамещающих производств в регионе.</w:t>
      </w:r>
    </w:p>
    <w:p w:rsidR="00C918D2" w:rsidRPr="00DD6C93" w:rsidRDefault="00C918D2" w:rsidP="00DD6C93">
      <w:pPr>
        <w:spacing w:line="360" w:lineRule="auto"/>
        <w:ind w:firstLine="720"/>
        <w:jc w:val="both"/>
        <w:rPr>
          <w:sz w:val="28"/>
          <w:szCs w:val="28"/>
        </w:rPr>
      </w:pPr>
      <w:r w:rsidRPr="00DD6C93">
        <w:rPr>
          <w:sz w:val="28"/>
          <w:szCs w:val="28"/>
        </w:rPr>
        <w:t>Рост (снижение) валового регионального продукта (ВРП).</w:t>
      </w:r>
    </w:p>
    <w:p w:rsidR="00C918D2" w:rsidRPr="00DD6C93" w:rsidRDefault="00C918D2" w:rsidP="00DD6C93">
      <w:pPr>
        <w:spacing w:line="360" w:lineRule="auto"/>
        <w:ind w:firstLine="720"/>
        <w:jc w:val="both"/>
        <w:rPr>
          <w:sz w:val="28"/>
          <w:szCs w:val="28"/>
        </w:rPr>
      </w:pPr>
      <w:r w:rsidRPr="00DD6C93">
        <w:rPr>
          <w:sz w:val="28"/>
          <w:szCs w:val="28"/>
        </w:rPr>
        <w:t>Увеличение (уменьшение) количества новых рабочих мест.</w:t>
      </w:r>
    </w:p>
    <w:p w:rsidR="00C918D2" w:rsidRPr="00DD6C93" w:rsidRDefault="00C918D2" w:rsidP="00DD6C93">
      <w:pPr>
        <w:spacing w:line="360" w:lineRule="auto"/>
        <w:ind w:firstLine="720"/>
        <w:jc w:val="both"/>
        <w:rPr>
          <w:sz w:val="28"/>
          <w:szCs w:val="28"/>
        </w:rPr>
      </w:pPr>
      <w:r w:rsidRPr="00DD6C93">
        <w:rPr>
          <w:sz w:val="28"/>
          <w:szCs w:val="28"/>
        </w:rPr>
        <w:t>Рост (уменьшение) бюджетных доходов.</w:t>
      </w:r>
    </w:p>
    <w:p w:rsidR="00C918D2" w:rsidRPr="00DD6C93" w:rsidRDefault="00C918D2" w:rsidP="00DD6C93">
      <w:pPr>
        <w:spacing w:line="360" w:lineRule="auto"/>
        <w:ind w:firstLine="720"/>
        <w:jc w:val="both"/>
        <w:rPr>
          <w:sz w:val="28"/>
          <w:szCs w:val="28"/>
        </w:rPr>
      </w:pPr>
      <w:r w:rsidRPr="00DD6C93">
        <w:rPr>
          <w:sz w:val="28"/>
          <w:szCs w:val="28"/>
        </w:rPr>
        <w:t>Влияние на уровень жизни населения (разница между приростом денежных доходов и потерями населения в связи с изменением цен).</w:t>
      </w:r>
    </w:p>
    <w:p w:rsidR="00C918D2" w:rsidRPr="00DD6C93" w:rsidRDefault="00C918D2" w:rsidP="00DD6C93">
      <w:pPr>
        <w:spacing w:line="360" w:lineRule="auto"/>
        <w:ind w:firstLine="720"/>
        <w:jc w:val="both"/>
        <w:rPr>
          <w:sz w:val="28"/>
          <w:szCs w:val="28"/>
        </w:rPr>
      </w:pPr>
      <w:r w:rsidRPr="00DD6C93">
        <w:rPr>
          <w:sz w:val="28"/>
          <w:szCs w:val="28"/>
        </w:rPr>
        <w:t>Рост (уменьшение инвестиций в основной капитал в связи с изменениями емкости внутреннего рынка отечественной продукции.</w:t>
      </w:r>
    </w:p>
    <w:p w:rsidR="00C918D2" w:rsidRPr="00DD6C93" w:rsidRDefault="00C918D2" w:rsidP="00DD6C93">
      <w:pPr>
        <w:spacing w:line="360" w:lineRule="auto"/>
        <w:ind w:firstLine="720"/>
        <w:jc w:val="both"/>
        <w:rPr>
          <w:sz w:val="28"/>
          <w:szCs w:val="28"/>
        </w:rPr>
      </w:pPr>
      <w:r w:rsidRPr="00DD6C93">
        <w:rPr>
          <w:sz w:val="28"/>
          <w:szCs w:val="28"/>
        </w:rPr>
        <w:t>Являясь «воротами» России в страны Черноморского, Средиземноморского и Прикаспийского бассейнов, Ростовская область обладает развитой транспортной инфраструктурой, представленной железнодорожными и автомобильными магистралями федерального значения, морскими и речными портами, международным аэропортом в г. Ростове-на-Дону.</w:t>
      </w:r>
    </w:p>
    <w:p w:rsidR="00C918D2" w:rsidRPr="00DD6C93" w:rsidRDefault="00C918D2" w:rsidP="00DD6C93">
      <w:pPr>
        <w:spacing w:line="360" w:lineRule="auto"/>
        <w:ind w:firstLine="720"/>
        <w:jc w:val="both"/>
        <w:rPr>
          <w:sz w:val="28"/>
          <w:szCs w:val="28"/>
        </w:rPr>
      </w:pPr>
      <w:r w:rsidRPr="00DD6C93">
        <w:rPr>
          <w:sz w:val="28"/>
          <w:szCs w:val="28"/>
        </w:rPr>
        <w:t xml:space="preserve">За 2006 год внешнеторговый оборот Ростовской области оценивается в 1771,8 млн. долл., что выше объемов 2005 года на 15,4 процента. Участников внешнеэкономической деятельности Ростовской области связывают внешнеторговые отношения с партнерами более чем из 100 стран мира. Доминируют во внешней торговле страны дальнего зарубежья с долей примерно 70 процентов. Основными партнерами во внешней торговле традиционно являются Украина, Турция, Италия, Греция, Германия. </w:t>
      </w:r>
    </w:p>
    <w:p w:rsidR="00C918D2" w:rsidRPr="00DD6C93" w:rsidRDefault="00C918D2" w:rsidP="00DD6C93">
      <w:pPr>
        <w:spacing w:line="360" w:lineRule="auto"/>
        <w:ind w:firstLine="720"/>
        <w:jc w:val="both"/>
        <w:rPr>
          <w:sz w:val="28"/>
          <w:szCs w:val="28"/>
        </w:rPr>
      </w:pPr>
      <w:r w:rsidRPr="00DD6C93">
        <w:rPr>
          <w:sz w:val="28"/>
          <w:szCs w:val="28"/>
        </w:rPr>
        <w:t>Внешнеторговый оборот Ставропольского края в 2006 году составил 981,8 млн. долларов США и увеличился по сравнению с 2005 г. на 12%, в том числе экспорт увеличился на 8%, импорт - на 22,9%. Положительное сальдо торгового баланса составило 405,2 млн. долларов (в 2005 г. - 407,6 млн. долларов).</w:t>
      </w:r>
    </w:p>
    <w:p w:rsidR="00C918D2" w:rsidRPr="00DD6C93" w:rsidRDefault="00C918D2" w:rsidP="00DD6C93">
      <w:pPr>
        <w:spacing w:line="360" w:lineRule="auto"/>
        <w:ind w:firstLine="720"/>
        <w:jc w:val="both"/>
        <w:rPr>
          <w:sz w:val="28"/>
          <w:szCs w:val="28"/>
        </w:rPr>
      </w:pPr>
      <w:r w:rsidRPr="00DD6C93">
        <w:rPr>
          <w:sz w:val="28"/>
          <w:szCs w:val="28"/>
        </w:rPr>
        <w:t>Динамика внешней торговли Ставропольского края за последние 5 лет в целом соответствует общероссийским показателям.</w:t>
      </w:r>
    </w:p>
    <w:p w:rsidR="00C918D2" w:rsidRPr="00DD6C93" w:rsidRDefault="00C918D2" w:rsidP="00DD6C93">
      <w:pPr>
        <w:spacing w:line="360" w:lineRule="auto"/>
        <w:ind w:firstLine="720"/>
        <w:jc w:val="both"/>
        <w:rPr>
          <w:sz w:val="28"/>
          <w:szCs w:val="28"/>
        </w:rPr>
      </w:pPr>
      <w:r w:rsidRPr="00DD6C93">
        <w:rPr>
          <w:sz w:val="28"/>
          <w:szCs w:val="28"/>
        </w:rPr>
        <w:t>Экспортоориентированной продукцией края, в основном, является нефтехимическая (55,2%), продовольственные товары и сырьё (30,7% всего объёма экспорта).</w:t>
      </w:r>
    </w:p>
    <w:p w:rsidR="00C918D2" w:rsidRPr="00DD6C93" w:rsidRDefault="00C918D2" w:rsidP="00DD6C93">
      <w:pPr>
        <w:spacing w:line="360" w:lineRule="auto"/>
        <w:ind w:firstLine="720"/>
        <w:jc w:val="both"/>
        <w:rPr>
          <w:sz w:val="28"/>
          <w:szCs w:val="28"/>
        </w:rPr>
      </w:pPr>
      <w:r w:rsidRPr="00DD6C93">
        <w:rPr>
          <w:sz w:val="28"/>
          <w:szCs w:val="28"/>
        </w:rPr>
        <w:t>Внешнеторговый оборот Краснодарского края в 2006 году составил 2,889 млрд. долларов США. Среди субъектов Южного Федерального Округа это второй показатель после Ростовской области. Доля предприятий Краснодарского края в товарообороте ЮФО в 2006 г. составила 28,3 %. Товарооборот возрос относительно 2004 г. на 1.0 млрд. долл. США. По итогам года в торговле участников ВЭД сложилось положительное сальдо торгового баланса, составившее 202,2 млн. долл. США.</w:t>
      </w:r>
    </w:p>
    <w:p w:rsidR="00C918D2" w:rsidRPr="00DD6C93" w:rsidRDefault="00C918D2" w:rsidP="00DD6C93">
      <w:pPr>
        <w:spacing w:line="360" w:lineRule="auto"/>
        <w:ind w:firstLine="720"/>
        <w:jc w:val="both"/>
        <w:rPr>
          <w:sz w:val="28"/>
          <w:szCs w:val="28"/>
        </w:rPr>
      </w:pPr>
      <w:r w:rsidRPr="00DD6C93">
        <w:rPr>
          <w:sz w:val="28"/>
          <w:szCs w:val="28"/>
        </w:rPr>
        <w:t xml:space="preserve">Доминировали во внешней торговле страны дальнего зарубежья с долей 88,3%. Основными торговыми партнерами за прошедший период являлись Турция (644,7 млн. долл. США), Италия (176,5 млн. долл. США), Франция (177,5 млн. долл. США), Египет (160,7 млн. долл. США), Германия (122,4 млн. долл. США), США (106.7 млн. долл. США), Украина (141,6 млн. долл. США). </w:t>
      </w:r>
    </w:p>
    <w:p w:rsidR="00C918D2" w:rsidRPr="00DD6C93" w:rsidRDefault="00C918D2" w:rsidP="00DD6C93">
      <w:pPr>
        <w:spacing w:line="360" w:lineRule="auto"/>
        <w:ind w:firstLine="720"/>
        <w:jc w:val="both"/>
        <w:rPr>
          <w:sz w:val="28"/>
          <w:szCs w:val="28"/>
        </w:rPr>
      </w:pPr>
      <w:r w:rsidRPr="00DD6C93">
        <w:rPr>
          <w:sz w:val="28"/>
          <w:szCs w:val="28"/>
        </w:rPr>
        <w:t>Для обеспечения увеличения активности регионов Российской Федерации в реализации внешнеэкономической политики нужен постоянный поиск форм и методов стимулирования ВЭД. Тенденции расширения самостоятельности регионов в организации внешнеэкономической деятельности настоятельно требуют создания региональных механизмов регулирования деятельности всех участников ВЭД. Необходимо исследование накопленного различными регионами России положительного опыта внедрения региональных механизмов регулирования внешнеэкономической деятельности и явлений, сдерживающих эти процессы.</w:t>
      </w:r>
    </w:p>
    <w:p w:rsidR="00DD6C93" w:rsidRDefault="00DD6C93">
      <w:pPr>
        <w:widowControl/>
        <w:autoSpaceDE/>
        <w:autoSpaceDN/>
        <w:adjustRightInd/>
        <w:spacing w:after="200" w:line="276" w:lineRule="auto"/>
        <w:rPr>
          <w:sz w:val="28"/>
          <w:szCs w:val="28"/>
        </w:rPr>
      </w:pPr>
      <w:r>
        <w:rPr>
          <w:sz w:val="28"/>
          <w:szCs w:val="28"/>
        </w:rPr>
        <w:br w:type="page"/>
      </w:r>
    </w:p>
    <w:p w:rsidR="001A53B0" w:rsidRPr="00DD6C93" w:rsidRDefault="001A53B0" w:rsidP="00DD6C93">
      <w:pPr>
        <w:spacing w:line="360" w:lineRule="auto"/>
        <w:ind w:firstLine="720"/>
        <w:jc w:val="center"/>
        <w:rPr>
          <w:b/>
          <w:sz w:val="28"/>
          <w:szCs w:val="28"/>
        </w:rPr>
      </w:pPr>
      <w:r w:rsidRPr="00DD6C93">
        <w:rPr>
          <w:b/>
          <w:sz w:val="28"/>
          <w:szCs w:val="28"/>
        </w:rPr>
        <w:t>СПИСОК ИСПОЛЬЗОВАННОЙ ЛИТЕРАТУРЫ</w:t>
      </w:r>
    </w:p>
    <w:p w:rsidR="001A53B0" w:rsidRPr="00DD6C93" w:rsidRDefault="001A53B0" w:rsidP="00DD6C93">
      <w:pPr>
        <w:spacing w:line="360" w:lineRule="auto"/>
        <w:ind w:firstLine="720"/>
        <w:jc w:val="both"/>
        <w:rPr>
          <w:sz w:val="28"/>
          <w:szCs w:val="28"/>
        </w:rPr>
      </w:pPr>
    </w:p>
    <w:p w:rsidR="0086398D" w:rsidRPr="00DD6C93" w:rsidRDefault="0086398D" w:rsidP="00DD6C93">
      <w:pPr>
        <w:pStyle w:val="aa"/>
        <w:numPr>
          <w:ilvl w:val="0"/>
          <w:numId w:val="14"/>
        </w:numPr>
        <w:tabs>
          <w:tab w:val="left" w:pos="284"/>
        </w:tabs>
        <w:spacing w:line="360" w:lineRule="auto"/>
        <w:ind w:left="0" w:firstLine="0"/>
        <w:rPr>
          <w:color w:val="000000"/>
          <w:sz w:val="28"/>
          <w:szCs w:val="28"/>
        </w:rPr>
      </w:pPr>
      <w:r w:rsidRPr="00DD6C93">
        <w:rPr>
          <w:sz w:val="28"/>
          <w:szCs w:val="28"/>
        </w:rPr>
        <w:t>Программа экономического и социального развития Ростовской области на 2003 – 2006 годы от 17.12.03 № 55-ЗС,</w:t>
      </w:r>
      <w:r w:rsidR="00DD6C93">
        <w:rPr>
          <w:sz w:val="28"/>
          <w:szCs w:val="28"/>
        </w:rPr>
        <w:t xml:space="preserve"> </w:t>
      </w:r>
      <w:r w:rsidRPr="00DD6C93">
        <w:rPr>
          <w:sz w:val="28"/>
          <w:szCs w:val="28"/>
        </w:rPr>
        <w:t>в редакции областных законов от 08.06.05 № 331-ЗС, от 28.12.05 № 440-ЗС</w:t>
      </w:r>
    </w:p>
    <w:p w:rsidR="0086398D" w:rsidRPr="00DD6C93" w:rsidRDefault="0086398D" w:rsidP="00DD6C93">
      <w:pPr>
        <w:pStyle w:val="aa"/>
        <w:numPr>
          <w:ilvl w:val="0"/>
          <w:numId w:val="14"/>
        </w:numPr>
        <w:tabs>
          <w:tab w:val="left" w:pos="284"/>
        </w:tabs>
        <w:spacing w:line="360" w:lineRule="auto"/>
        <w:ind w:left="0" w:firstLine="0"/>
        <w:rPr>
          <w:color w:val="000000"/>
          <w:sz w:val="28"/>
          <w:szCs w:val="28"/>
        </w:rPr>
      </w:pPr>
      <w:r w:rsidRPr="00B34C70">
        <w:rPr>
          <w:color w:val="000000"/>
          <w:sz w:val="28"/>
          <w:szCs w:val="28"/>
        </w:rPr>
        <w:t>Архипов А.Ю., Черковец О.В. Внешнеэкономическая деятельность российских регионов</w:t>
      </w:r>
      <w:r w:rsidRPr="00DD6C93">
        <w:rPr>
          <w:color w:val="000000"/>
          <w:sz w:val="28"/>
          <w:szCs w:val="28"/>
        </w:rPr>
        <w:t>.-М.: Феникс,</w:t>
      </w:r>
      <w:r w:rsidRPr="00B34C70">
        <w:rPr>
          <w:color w:val="000000"/>
          <w:sz w:val="28"/>
          <w:szCs w:val="28"/>
        </w:rPr>
        <w:t>2005</w:t>
      </w:r>
    </w:p>
    <w:p w:rsidR="0086398D" w:rsidRPr="00DD6C93" w:rsidRDefault="001A53B0" w:rsidP="00DD6C93">
      <w:pPr>
        <w:pStyle w:val="aa"/>
        <w:numPr>
          <w:ilvl w:val="0"/>
          <w:numId w:val="14"/>
        </w:numPr>
        <w:tabs>
          <w:tab w:val="left" w:pos="284"/>
        </w:tabs>
        <w:spacing w:line="360" w:lineRule="auto"/>
        <w:ind w:left="0" w:firstLine="0"/>
        <w:rPr>
          <w:color w:val="000000"/>
          <w:sz w:val="28"/>
          <w:szCs w:val="28"/>
        </w:rPr>
      </w:pPr>
      <w:r w:rsidRPr="00DD6C93">
        <w:rPr>
          <w:color w:val="000000"/>
          <w:sz w:val="28"/>
          <w:szCs w:val="28"/>
        </w:rPr>
        <w:t>Булатов А.С. Мировая экономика -</w:t>
      </w:r>
      <w:r w:rsidR="00DD6C93">
        <w:rPr>
          <w:color w:val="000000"/>
          <w:sz w:val="28"/>
          <w:szCs w:val="28"/>
        </w:rPr>
        <w:t xml:space="preserve"> </w:t>
      </w:r>
      <w:r w:rsidRPr="00DD6C93">
        <w:rPr>
          <w:color w:val="000000"/>
          <w:sz w:val="28"/>
          <w:szCs w:val="28"/>
        </w:rPr>
        <w:t>М.: Экономист, 2005. -734с.</w:t>
      </w:r>
    </w:p>
    <w:p w:rsidR="0086398D" w:rsidRPr="00DD6C93" w:rsidRDefault="0086398D" w:rsidP="00DD6C93">
      <w:pPr>
        <w:pStyle w:val="aa"/>
        <w:numPr>
          <w:ilvl w:val="0"/>
          <w:numId w:val="14"/>
        </w:numPr>
        <w:tabs>
          <w:tab w:val="left" w:pos="284"/>
        </w:tabs>
        <w:spacing w:line="360" w:lineRule="auto"/>
        <w:ind w:left="0" w:firstLine="0"/>
        <w:rPr>
          <w:color w:val="000000"/>
          <w:sz w:val="28"/>
          <w:szCs w:val="28"/>
        </w:rPr>
      </w:pPr>
      <w:r w:rsidRPr="00B34C70">
        <w:rPr>
          <w:color w:val="000000"/>
          <w:sz w:val="28"/>
          <w:szCs w:val="28"/>
        </w:rPr>
        <w:t xml:space="preserve">Вардомский Л. Б., Е. Е. Скатерщикова Внешнеэкономическая деятельность регионов России </w:t>
      </w:r>
      <w:r w:rsidRPr="00DD6C93">
        <w:rPr>
          <w:color w:val="000000"/>
          <w:sz w:val="28"/>
          <w:szCs w:val="28"/>
        </w:rPr>
        <w:t xml:space="preserve">.-М.: </w:t>
      </w:r>
      <w:r w:rsidRPr="00B34C70">
        <w:rPr>
          <w:color w:val="000000"/>
          <w:sz w:val="28"/>
          <w:szCs w:val="28"/>
        </w:rPr>
        <w:t>2006</w:t>
      </w:r>
    </w:p>
    <w:p w:rsidR="0086398D" w:rsidRPr="00DD6C93" w:rsidRDefault="001A53B0" w:rsidP="00DD6C93">
      <w:pPr>
        <w:pStyle w:val="aa"/>
        <w:numPr>
          <w:ilvl w:val="0"/>
          <w:numId w:val="14"/>
        </w:numPr>
        <w:tabs>
          <w:tab w:val="left" w:pos="284"/>
        </w:tabs>
        <w:spacing w:line="360" w:lineRule="auto"/>
        <w:ind w:left="0" w:firstLine="0"/>
        <w:rPr>
          <w:color w:val="000000"/>
          <w:sz w:val="28"/>
          <w:szCs w:val="28"/>
        </w:rPr>
      </w:pPr>
      <w:r w:rsidRPr="00DD6C93">
        <w:rPr>
          <w:color w:val="000000"/>
          <w:sz w:val="28"/>
          <w:szCs w:val="28"/>
        </w:rPr>
        <w:t>Николаева Н.И. Мировая экономика</w:t>
      </w:r>
      <w:r w:rsidR="0086398D" w:rsidRPr="00DD6C93">
        <w:rPr>
          <w:color w:val="000000"/>
          <w:sz w:val="28"/>
          <w:szCs w:val="28"/>
        </w:rPr>
        <w:t>.</w:t>
      </w:r>
      <w:r w:rsidRPr="00DD6C93">
        <w:rPr>
          <w:color w:val="000000"/>
          <w:sz w:val="28"/>
          <w:szCs w:val="28"/>
        </w:rPr>
        <w:t>-М.: ЮНИТИ-ДАНА, 2005.-510</w:t>
      </w:r>
    </w:p>
    <w:p w:rsidR="0086398D" w:rsidRPr="00DD6C93" w:rsidRDefault="0086398D" w:rsidP="00DD6C93">
      <w:pPr>
        <w:pStyle w:val="aa"/>
        <w:numPr>
          <w:ilvl w:val="0"/>
          <w:numId w:val="14"/>
        </w:numPr>
        <w:tabs>
          <w:tab w:val="left" w:pos="284"/>
        </w:tabs>
        <w:spacing w:line="360" w:lineRule="auto"/>
        <w:ind w:left="0" w:firstLine="0"/>
        <w:rPr>
          <w:color w:val="000000"/>
          <w:sz w:val="28"/>
          <w:szCs w:val="28"/>
        </w:rPr>
      </w:pPr>
      <w:r w:rsidRPr="00B34C70">
        <w:rPr>
          <w:color w:val="000000"/>
          <w:sz w:val="28"/>
          <w:szCs w:val="28"/>
        </w:rPr>
        <w:t>Никольский Д.В.</w:t>
      </w:r>
      <w:r w:rsidR="00814CE1" w:rsidRPr="00B34C70">
        <w:rPr>
          <w:color w:val="000000"/>
          <w:sz w:val="28"/>
          <w:szCs w:val="28"/>
        </w:rPr>
        <w:t>Внешнеэкономическая деятельность регионов России. Учебное пособие для ВУЗов</w:t>
      </w:r>
      <w:r w:rsidRPr="00B34C70">
        <w:rPr>
          <w:color w:val="000000"/>
          <w:sz w:val="28"/>
          <w:szCs w:val="28"/>
        </w:rPr>
        <w:t xml:space="preserve"> 2004 г.</w:t>
      </w:r>
    </w:p>
    <w:p w:rsidR="0086398D" w:rsidRPr="00DD6C93" w:rsidRDefault="0086398D" w:rsidP="00DD6C93">
      <w:pPr>
        <w:pStyle w:val="aa"/>
        <w:numPr>
          <w:ilvl w:val="0"/>
          <w:numId w:val="14"/>
        </w:numPr>
        <w:tabs>
          <w:tab w:val="left" w:pos="284"/>
        </w:tabs>
        <w:spacing w:line="360" w:lineRule="auto"/>
        <w:ind w:left="0" w:firstLine="0"/>
        <w:rPr>
          <w:color w:val="000000"/>
          <w:sz w:val="28"/>
          <w:szCs w:val="28"/>
        </w:rPr>
      </w:pPr>
      <w:r w:rsidRPr="00DD6C93">
        <w:rPr>
          <w:sz w:val="28"/>
          <w:szCs w:val="28"/>
        </w:rPr>
        <w:t>Ройзман И.</w:t>
      </w:r>
      <w:r w:rsidR="00DD6C93">
        <w:rPr>
          <w:sz w:val="28"/>
          <w:szCs w:val="28"/>
        </w:rPr>
        <w:t xml:space="preserve"> </w:t>
      </w:r>
      <w:r w:rsidRPr="00DD6C93">
        <w:rPr>
          <w:sz w:val="28"/>
          <w:szCs w:val="28"/>
        </w:rPr>
        <w:t>Современная и перспективная типология инвестиционного климата российских регионов // Инвестиции в России. 2006,№3</w:t>
      </w:r>
    </w:p>
    <w:p w:rsidR="0086398D" w:rsidRPr="00DD6C93" w:rsidRDefault="00814CE1" w:rsidP="00DD6C93">
      <w:pPr>
        <w:pStyle w:val="aa"/>
        <w:numPr>
          <w:ilvl w:val="0"/>
          <w:numId w:val="14"/>
        </w:numPr>
        <w:tabs>
          <w:tab w:val="left" w:pos="284"/>
        </w:tabs>
        <w:spacing w:line="360" w:lineRule="auto"/>
        <w:ind w:left="0" w:firstLine="0"/>
        <w:rPr>
          <w:color w:val="000000"/>
          <w:sz w:val="28"/>
          <w:szCs w:val="28"/>
        </w:rPr>
      </w:pPr>
      <w:r w:rsidRPr="00B34C70">
        <w:rPr>
          <w:color w:val="000000"/>
          <w:sz w:val="28"/>
          <w:szCs w:val="28"/>
        </w:rPr>
        <w:t>Селин В.С., Башмакова Е.П., Новосельцева В.Д.</w:t>
      </w:r>
      <w:r w:rsidR="0086398D" w:rsidRPr="00B34C70">
        <w:rPr>
          <w:color w:val="000000"/>
          <w:sz w:val="28"/>
          <w:szCs w:val="28"/>
        </w:rPr>
        <w:t xml:space="preserve"> Внешнеэкономическая деятельность региона: тенденции, проблемы, перспективы переходного периода</w:t>
      </w:r>
      <w:bookmarkStart w:id="0" w:name="_GoBack"/>
      <w:bookmarkEnd w:id="0"/>
    </w:p>
    <w:sectPr w:rsidR="0086398D" w:rsidRPr="00DD6C93" w:rsidSect="00DD6C93">
      <w:pgSz w:w="11909" w:h="16834"/>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0EC" w:rsidRDefault="00E500EC" w:rsidP="006E6240">
      <w:r>
        <w:separator/>
      </w:r>
    </w:p>
  </w:endnote>
  <w:endnote w:type="continuationSeparator" w:id="0">
    <w:p w:rsidR="00E500EC" w:rsidRDefault="00E500EC" w:rsidP="006E6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0EC" w:rsidRDefault="00E500EC" w:rsidP="006E6240">
      <w:r>
        <w:separator/>
      </w:r>
    </w:p>
  </w:footnote>
  <w:footnote w:type="continuationSeparator" w:id="0">
    <w:p w:rsidR="00E500EC" w:rsidRDefault="00E500EC" w:rsidP="006E62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v:imagedata r:id="rId1" o:title=""/>
      </v:shape>
    </w:pict>
  </w:numPicBullet>
  <w:abstractNum w:abstractNumId="0">
    <w:nsid w:val="FFFFFFFE"/>
    <w:multiLevelType w:val="singleLevel"/>
    <w:tmpl w:val="96442D84"/>
    <w:lvl w:ilvl="0">
      <w:numFmt w:val="bullet"/>
      <w:lvlText w:val="*"/>
      <w:lvlJc w:val="left"/>
    </w:lvl>
  </w:abstractNum>
  <w:abstractNum w:abstractNumId="1">
    <w:nsid w:val="22DD397A"/>
    <w:multiLevelType w:val="multilevel"/>
    <w:tmpl w:val="57782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795E63"/>
    <w:multiLevelType w:val="multilevel"/>
    <w:tmpl w:val="9300D7B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270AC4"/>
    <w:multiLevelType w:val="singleLevel"/>
    <w:tmpl w:val="C5469C22"/>
    <w:lvl w:ilvl="0">
      <w:start w:val="1"/>
      <w:numFmt w:val="decimal"/>
      <w:lvlText w:val="%1."/>
      <w:legacy w:legacy="1" w:legacySpace="0" w:legacyIndent="355"/>
      <w:lvlJc w:val="left"/>
      <w:rPr>
        <w:rFonts w:ascii="Times New Roman" w:hAnsi="Times New Roman" w:cs="Times New Roman" w:hint="default"/>
      </w:rPr>
    </w:lvl>
  </w:abstractNum>
  <w:abstractNum w:abstractNumId="4">
    <w:nsid w:val="3B835B9A"/>
    <w:multiLevelType w:val="singleLevel"/>
    <w:tmpl w:val="CF4400EA"/>
    <w:lvl w:ilvl="0">
      <w:start w:val="1"/>
      <w:numFmt w:val="decimal"/>
      <w:lvlText w:val="%1."/>
      <w:lvlJc w:val="left"/>
      <w:pPr>
        <w:tabs>
          <w:tab w:val="num" w:pos="360"/>
        </w:tabs>
        <w:ind w:left="360" w:hanging="360"/>
      </w:pPr>
      <w:rPr>
        <w:rFonts w:cs="Times New Roman" w:hint="default"/>
        <w:sz w:val="24"/>
      </w:rPr>
    </w:lvl>
  </w:abstractNum>
  <w:abstractNum w:abstractNumId="5">
    <w:nsid w:val="4557501E"/>
    <w:multiLevelType w:val="multilevel"/>
    <w:tmpl w:val="A8DEC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8A2CCC"/>
    <w:multiLevelType w:val="hybridMultilevel"/>
    <w:tmpl w:val="AFB063C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50E527A4"/>
    <w:multiLevelType w:val="hybridMultilevel"/>
    <w:tmpl w:val="D7A67D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A594017"/>
    <w:multiLevelType w:val="multilevel"/>
    <w:tmpl w:val="0B284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D30CED"/>
    <w:multiLevelType w:val="multilevel"/>
    <w:tmpl w:val="2B0A6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264"/>
        <w:lvlJc w:val="left"/>
        <w:rPr>
          <w:rFonts w:ascii="Times New Roman" w:hAnsi="Times New Roman" w:hint="default"/>
        </w:rPr>
      </w:lvl>
    </w:lvlOverride>
  </w:num>
  <w:num w:numId="2">
    <w:abstractNumId w:val="0"/>
    <w:lvlOverride w:ilvl="0">
      <w:lvl w:ilvl="0">
        <w:numFmt w:val="bullet"/>
        <w:lvlText w:val="-"/>
        <w:legacy w:legacy="1" w:legacySpace="0" w:legacyIndent="350"/>
        <w:lvlJc w:val="left"/>
        <w:rPr>
          <w:rFonts w:ascii="Times New Roman" w:hAnsi="Times New Roman" w:hint="default"/>
        </w:rPr>
      </w:lvl>
    </w:lvlOverride>
  </w:num>
  <w:num w:numId="3">
    <w:abstractNumId w:val="0"/>
    <w:lvlOverride w:ilvl="0">
      <w:lvl w:ilvl="0">
        <w:numFmt w:val="bullet"/>
        <w:lvlText w:val="-"/>
        <w:legacy w:legacy="1" w:legacySpace="0" w:legacyIndent="326"/>
        <w:lvlJc w:val="left"/>
        <w:rPr>
          <w:rFonts w:ascii="Times New Roman" w:hAnsi="Times New Roman" w:hint="default"/>
        </w:rPr>
      </w:lvl>
    </w:lvlOverride>
  </w:num>
  <w:num w:numId="4">
    <w:abstractNumId w:val="0"/>
    <w:lvlOverride w:ilvl="0">
      <w:lvl w:ilvl="0">
        <w:numFmt w:val="bullet"/>
        <w:lvlText w:val="-"/>
        <w:legacy w:legacy="1" w:legacySpace="0" w:legacyIndent="240"/>
        <w:lvlJc w:val="left"/>
        <w:rPr>
          <w:rFonts w:ascii="Times New Roman" w:hAnsi="Times New Roman" w:hint="default"/>
        </w:rPr>
      </w:lvl>
    </w:lvlOverride>
  </w:num>
  <w:num w:numId="5">
    <w:abstractNumId w:val="3"/>
  </w:num>
  <w:num w:numId="6">
    <w:abstractNumId w:val="0"/>
    <w:lvlOverride w:ilvl="0">
      <w:lvl w:ilvl="0">
        <w:numFmt w:val="bullet"/>
        <w:lvlText w:val="-"/>
        <w:legacy w:legacy="1" w:legacySpace="0" w:legacyIndent="370"/>
        <w:lvlJc w:val="left"/>
        <w:rPr>
          <w:rFonts w:ascii="Times New Roman" w:hAnsi="Times New Roman" w:hint="default"/>
        </w:rPr>
      </w:lvl>
    </w:lvlOverride>
  </w:num>
  <w:num w:numId="7">
    <w:abstractNumId w:val="7"/>
  </w:num>
  <w:num w:numId="8">
    <w:abstractNumId w:val="9"/>
  </w:num>
  <w:num w:numId="9">
    <w:abstractNumId w:val="5"/>
  </w:num>
  <w:num w:numId="10">
    <w:abstractNumId w:val="8"/>
  </w:num>
  <w:num w:numId="11">
    <w:abstractNumId w:val="1"/>
  </w:num>
  <w:num w:numId="12">
    <w:abstractNumId w:val="2"/>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71D2"/>
    <w:rsid w:val="001A53B0"/>
    <w:rsid w:val="001D54DC"/>
    <w:rsid w:val="002349FA"/>
    <w:rsid w:val="002E41E3"/>
    <w:rsid w:val="00343F20"/>
    <w:rsid w:val="003E25CA"/>
    <w:rsid w:val="004D208C"/>
    <w:rsid w:val="00523436"/>
    <w:rsid w:val="00693495"/>
    <w:rsid w:val="006E6240"/>
    <w:rsid w:val="007034B6"/>
    <w:rsid w:val="007C2584"/>
    <w:rsid w:val="007C71D2"/>
    <w:rsid w:val="007E3BF3"/>
    <w:rsid w:val="00814CE1"/>
    <w:rsid w:val="0086398D"/>
    <w:rsid w:val="0087494C"/>
    <w:rsid w:val="008876F5"/>
    <w:rsid w:val="008F2524"/>
    <w:rsid w:val="00983E79"/>
    <w:rsid w:val="00A551D1"/>
    <w:rsid w:val="00A7630C"/>
    <w:rsid w:val="00AA667B"/>
    <w:rsid w:val="00AC5DAC"/>
    <w:rsid w:val="00B34C70"/>
    <w:rsid w:val="00B65B21"/>
    <w:rsid w:val="00BA4814"/>
    <w:rsid w:val="00C3452F"/>
    <w:rsid w:val="00C36003"/>
    <w:rsid w:val="00C918D2"/>
    <w:rsid w:val="00CA36AA"/>
    <w:rsid w:val="00DD6C93"/>
    <w:rsid w:val="00E500EC"/>
    <w:rsid w:val="00FD7678"/>
    <w:rsid w:val="00FF5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4850D4D5-A154-4007-833D-B3B76E3BC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3F20"/>
    <w:pPr>
      <w:widowControl w:val="0"/>
      <w:autoSpaceDE w:val="0"/>
      <w:autoSpaceDN w:val="0"/>
      <w:adjustRightInd w:val="0"/>
    </w:pPr>
    <w:rPr>
      <w:rFonts w:ascii="Times New Roman" w:hAnsi="Times New Roman"/>
    </w:rPr>
  </w:style>
  <w:style w:type="paragraph" w:styleId="1">
    <w:name w:val="heading 1"/>
    <w:basedOn w:val="a"/>
    <w:next w:val="a"/>
    <w:link w:val="10"/>
    <w:uiPriority w:val="9"/>
    <w:qFormat/>
    <w:rsid w:val="00C3452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1D54DC"/>
    <w:pPr>
      <w:keepNext/>
      <w:keepLines/>
      <w:widowControl/>
      <w:autoSpaceDE/>
      <w:autoSpaceDN/>
      <w:adjustRightInd/>
      <w:spacing w:before="200" w:line="276" w:lineRule="auto"/>
      <w:outlineLvl w:val="1"/>
    </w:pPr>
    <w:rPr>
      <w:rFonts w:ascii="Cambria" w:hAnsi="Cambria"/>
      <w:b/>
      <w:bCs/>
      <w:color w:val="4F81BD"/>
      <w:sz w:val="26"/>
      <w:szCs w:val="26"/>
      <w:lang w:eastAsia="en-US"/>
    </w:rPr>
  </w:style>
  <w:style w:type="paragraph" w:styleId="3">
    <w:name w:val="heading 3"/>
    <w:basedOn w:val="a"/>
    <w:next w:val="a"/>
    <w:link w:val="30"/>
    <w:uiPriority w:val="9"/>
    <w:semiHidden/>
    <w:unhideWhenUsed/>
    <w:qFormat/>
    <w:rsid w:val="001D54DC"/>
    <w:pPr>
      <w:keepNext/>
      <w:keepLines/>
      <w:widowControl/>
      <w:autoSpaceDE/>
      <w:autoSpaceDN/>
      <w:adjustRightInd/>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uiPriority w:val="9"/>
    <w:semiHidden/>
    <w:unhideWhenUsed/>
    <w:qFormat/>
    <w:rsid w:val="001D54DC"/>
    <w:pPr>
      <w:keepNext/>
      <w:keepLines/>
      <w:widowControl/>
      <w:autoSpaceDE/>
      <w:autoSpaceDN/>
      <w:adjustRightInd/>
      <w:spacing w:before="200" w:line="276" w:lineRule="auto"/>
      <w:outlineLvl w:val="3"/>
    </w:pPr>
    <w:rPr>
      <w:rFonts w:ascii="Cambria" w:hAnsi="Cambria"/>
      <w:b/>
      <w:bCs/>
      <w:i/>
      <w:iCs/>
      <w:color w:val="4F81BD"/>
      <w:sz w:val="22"/>
      <w:szCs w:val="22"/>
      <w:lang w:eastAsia="en-US"/>
    </w:rPr>
  </w:style>
  <w:style w:type="paragraph" w:styleId="5">
    <w:name w:val="heading 5"/>
    <w:basedOn w:val="a"/>
    <w:next w:val="a"/>
    <w:link w:val="50"/>
    <w:uiPriority w:val="9"/>
    <w:semiHidden/>
    <w:unhideWhenUsed/>
    <w:qFormat/>
    <w:rsid w:val="00C3452F"/>
    <w:pPr>
      <w:keepNext/>
      <w:keepLines/>
      <w:widowControl/>
      <w:autoSpaceDE/>
      <w:autoSpaceDN/>
      <w:adjustRightInd/>
      <w:spacing w:before="200" w:line="276" w:lineRule="auto"/>
      <w:outlineLvl w:val="4"/>
    </w:pPr>
    <w:rPr>
      <w:rFonts w:ascii="Cambria" w:hAnsi="Cambria"/>
      <w:color w:val="243F60"/>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3452F"/>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1D54DC"/>
    <w:rPr>
      <w:rFonts w:ascii="Cambria" w:eastAsia="Times New Roman" w:hAnsi="Cambria" w:cs="Times New Roman"/>
      <w:b/>
      <w:bCs/>
      <w:color w:val="4F81BD"/>
      <w:sz w:val="26"/>
      <w:szCs w:val="26"/>
      <w:lang w:val="x-none" w:eastAsia="en-US"/>
    </w:rPr>
  </w:style>
  <w:style w:type="character" w:customStyle="1" w:styleId="30">
    <w:name w:val="Заголовок 3 Знак"/>
    <w:link w:val="3"/>
    <w:uiPriority w:val="9"/>
    <w:semiHidden/>
    <w:locked/>
    <w:rsid w:val="001D54DC"/>
    <w:rPr>
      <w:rFonts w:ascii="Cambria" w:eastAsia="Times New Roman" w:hAnsi="Cambria" w:cs="Times New Roman"/>
      <w:b/>
      <w:bCs/>
      <w:color w:val="4F81BD"/>
      <w:lang w:val="x-none" w:eastAsia="en-US"/>
    </w:rPr>
  </w:style>
  <w:style w:type="character" w:customStyle="1" w:styleId="40">
    <w:name w:val="Заголовок 4 Знак"/>
    <w:link w:val="4"/>
    <w:uiPriority w:val="9"/>
    <w:semiHidden/>
    <w:locked/>
    <w:rsid w:val="001D54DC"/>
    <w:rPr>
      <w:rFonts w:ascii="Cambria" w:eastAsia="Times New Roman" w:hAnsi="Cambria" w:cs="Times New Roman"/>
      <w:b/>
      <w:bCs/>
      <w:i/>
      <w:iCs/>
      <w:color w:val="4F81BD"/>
      <w:lang w:val="x-none" w:eastAsia="en-US"/>
    </w:rPr>
  </w:style>
  <w:style w:type="character" w:customStyle="1" w:styleId="50">
    <w:name w:val="Заголовок 5 Знак"/>
    <w:link w:val="5"/>
    <w:uiPriority w:val="9"/>
    <w:semiHidden/>
    <w:locked/>
    <w:rsid w:val="00C3452F"/>
    <w:rPr>
      <w:rFonts w:ascii="Cambria" w:eastAsia="Times New Roman" w:hAnsi="Cambria" w:cs="Times New Roman"/>
      <w:color w:val="243F60"/>
      <w:lang w:val="x-none" w:eastAsia="en-US"/>
    </w:rPr>
  </w:style>
  <w:style w:type="paragraph" w:styleId="a3">
    <w:name w:val="Normal (Web)"/>
    <w:basedOn w:val="a"/>
    <w:uiPriority w:val="99"/>
    <w:rsid w:val="001A53B0"/>
    <w:pPr>
      <w:widowControl/>
      <w:autoSpaceDE/>
      <w:autoSpaceDN/>
      <w:adjustRightInd/>
      <w:spacing w:before="100" w:beforeAutospacing="1" w:after="100" w:afterAutospacing="1"/>
      <w:ind w:firstLine="851"/>
    </w:pPr>
    <w:rPr>
      <w:sz w:val="28"/>
      <w:szCs w:val="24"/>
    </w:rPr>
  </w:style>
  <w:style w:type="paragraph" w:customStyle="1" w:styleId="contentheader2cols">
    <w:name w:val="contentheader2cols"/>
    <w:basedOn w:val="a"/>
    <w:rsid w:val="001A53B0"/>
    <w:pPr>
      <w:widowControl/>
      <w:autoSpaceDE/>
      <w:autoSpaceDN/>
      <w:adjustRightInd/>
      <w:spacing w:before="80"/>
      <w:ind w:left="400"/>
    </w:pPr>
    <w:rPr>
      <w:b/>
      <w:bCs/>
      <w:color w:val="3560A7"/>
      <w:sz w:val="34"/>
      <w:szCs w:val="34"/>
    </w:rPr>
  </w:style>
  <w:style w:type="character" w:styleId="a4">
    <w:name w:val="Hyperlink"/>
    <w:uiPriority w:val="99"/>
    <w:rsid w:val="001A53B0"/>
    <w:rPr>
      <w:rFonts w:ascii="Arial" w:hAnsi="Arial" w:cs="Arial"/>
      <w:color w:val="3560A7"/>
      <w:sz w:val="20"/>
      <w:szCs w:val="20"/>
      <w:u w:val="none"/>
      <w:effect w:val="none"/>
    </w:rPr>
  </w:style>
  <w:style w:type="table" w:styleId="a5">
    <w:name w:val="Table Grid"/>
    <w:basedOn w:val="a1"/>
    <w:uiPriority w:val="59"/>
    <w:rsid w:val="001A53B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ubig1">
    <w:name w:val="menu_big1"/>
    <w:rsid w:val="00C3452F"/>
    <w:rPr>
      <w:rFonts w:ascii="Arial" w:hAnsi="Arial" w:cs="Arial"/>
      <w:b/>
      <w:bCs/>
      <w:color w:val="212121"/>
      <w:sz w:val="30"/>
      <w:szCs w:val="30"/>
      <w:u w:val="none"/>
      <w:effect w:val="none"/>
    </w:rPr>
  </w:style>
  <w:style w:type="character" w:customStyle="1" w:styleId="argrey101">
    <w:name w:val="ar_grey_101"/>
    <w:rsid w:val="00C3452F"/>
    <w:rPr>
      <w:rFonts w:ascii="Arial" w:hAnsi="Arial" w:cs="Arial"/>
      <w:color w:val="333333"/>
      <w:sz w:val="20"/>
      <w:szCs w:val="20"/>
      <w:u w:val="none"/>
      <w:effect w:val="none"/>
    </w:rPr>
  </w:style>
  <w:style w:type="character" w:customStyle="1" w:styleId="vrred101">
    <w:name w:val="vr_red_101"/>
    <w:rsid w:val="00C3452F"/>
    <w:rPr>
      <w:rFonts w:ascii="Verdana" w:hAnsi="Verdana" w:cs="Times New Roman"/>
      <w:b/>
      <w:bCs/>
      <w:color w:val="B62E04"/>
      <w:sz w:val="20"/>
      <w:szCs w:val="20"/>
    </w:rPr>
  </w:style>
  <w:style w:type="paragraph" w:styleId="a6">
    <w:name w:val="header"/>
    <w:basedOn w:val="a"/>
    <w:link w:val="a7"/>
    <w:uiPriority w:val="99"/>
    <w:semiHidden/>
    <w:unhideWhenUsed/>
    <w:rsid w:val="006E6240"/>
    <w:pPr>
      <w:tabs>
        <w:tab w:val="center" w:pos="4677"/>
        <w:tab w:val="right" w:pos="9355"/>
      </w:tabs>
    </w:pPr>
  </w:style>
  <w:style w:type="character" w:customStyle="1" w:styleId="a7">
    <w:name w:val="Верхній колонтитул Знак"/>
    <w:link w:val="a6"/>
    <w:uiPriority w:val="99"/>
    <w:semiHidden/>
    <w:locked/>
    <w:rsid w:val="006E6240"/>
    <w:rPr>
      <w:rFonts w:ascii="Times New Roman" w:hAnsi="Times New Roman" w:cs="Times New Roman"/>
      <w:sz w:val="20"/>
      <w:szCs w:val="20"/>
    </w:rPr>
  </w:style>
  <w:style w:type="paragraph" w:styleId="a8">
    <w:name w:val="footer"/>
    <w:basedOn w:val="a"/>
    <w:link w:val="a9"/>
    <w:uiPriority w:val="99"/>
    <w:unhideWhenUsed/>
    <w:rsid w:val="006E6240"/>
    <w:pPr>
      <w:tabs>
        <w:tab w:val="center" w:pos="4677"/>
        <w:tab w:val="right" w:pos="9355"/>
      </w:tabs>
    </w:pPr>
  </w:style>
  <w:style w:type="character" w:customStyle="1" w:styleId="a9">
    <w:name w:val="Нижній колонтитул Знак"/>
    <w:link w:val="a8"/>
    <w:uiPriority w:val="99"/>
    <w:locked/>
    <w:rsid w:val="006E6240"/>
    <w:rPr>
      <w:rFonts w:ascii="Times New Roman" w:hAnsi="Times New Roman" w:cs="Times New Roman"/>
      <w:sz w:val="20"/>
      <w:szCs w:val="20"/>
    </w:rPr>
  </w:style>
  <w:style w:type="paragraph" w:styleId="aa">
    <w:name w:val="List Paragraph"/>
    <w:basedOn w:val="a"/>
    <w:uiPriority w:val="34"/>
    <w:qFormat/>
    <w:rsid w:val="008639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BB545-3767-49DD-84B2-ABDDCD82D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8027</Words>
  <Characters>45756</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Оценка факторов интенсивности внешнеэкономической деятельности региона</vt:lpstr>
    </vt:vector>
  </TitlesOfParts>
  <Company/>
  <LinksUpToDate>false</LinksUpToDate>
  <CharactersWithSpaces>53676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факторов интенсивности внешнеэкономической деятельности региона</dc:title>
  <dc:subject/>
  <dc:creator>Dimon</dc:creator>
  <cp:keywords/>
  <dc:description/>
  <cp:lastModifiedBy>Irina</cp:lastModifiedBy>
  <cp:revision>2</cp:revision>
  <dcterms:created xsi:type="dcterms:W3CDTF">2014-08-08T13:22:00Z</dcterms:created>
  <dcterms:modified xsi:type="dcterms:W3CDTF">2014-08-08T13:22:00Z</dcterms:modified>
</cp:coreProperties>
</file>