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6E4A73" w:rsidRPr="006E4A73" w:rsidRDefault="00A73DED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  <w:r w:rsidRPr="006E4A73">
        <w:rPr>
          <w:bCs/>
          <w:sz w:val="28"/>
          <w:szCs w:val="36"/>
        </w:rPr>
        <w:t>Материальные ресурсы организации</w:t>
      </w:r>
    </w:p>
    <w:p w:rsidR="006E4A73" w:rsidRPr="006E4A73" w:rsidRDefault="006E4A73" w:rsidP="00C444ED">
      <w:pPr>
        <w:suppressAutoHyphens/>
        <w:spacing w:line="360" w:lineRule="auto"/>
        <w:ind w:firstLine="709"/>
        <w:jc w:val="center"/>
        <w:rPr>
          <w:bCs/>
          <w:sz w:val="28"/>
          <w:szCs w:val="36"/>
          <w:lang w:val="en-US"/>
        </w:rPr>
      </w:pPr>
    </w:p>
    <w:p w:rsidR="00A73DED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bCs/>
          <w:sz w:val="28"/>
          <w:szCs w:val="36"/>
        </w:rPr>
        <w:br w:type="page"/>
      </w:r>
      <w:r w:rsidRPr="006E4A73">
        <w:rPr>
          <w:sz w:val="28"/>
          <w:szCs w:val="28"/>
        </w:rPr>
        <w:t>Содержание</w:t>
      </w:r>
    </w:p>
    <w:p w:rsidR="006E4A73" w:rsidRPr="006E4A73" w:rsidRDefault="006E4A73" w:rsidP="00C444ED">
      <w:pPr>
        <w:suppressAutoHyphens/>
        <w:spacing w:line="360" w:lineRule="auto"/>
        <w:rPr>
          <w:sz w:val="28"/>
          <w:szCs w:val="28"/>
          <w:lang w:val="en-US"/>
        </w:rPr>
      </w:pPr>
    </w:p>
    <w:p w:rsidR="00A73DED" w:rsidRPr="006E4A73" w:rsidRDefault="00A73DED" w:rsidP="00C444ED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Pr="006E4A73">
        <w:rPr>
          <w:rFonts w:ascii="Times New Roman" w:hAnsi="Times New Roman"/>
          <w:sz w:val="28"/>
          <w:szCs w:val="28"/>
        </w:rPr>
        <w:t>Значение материальных ресурсов в деятельности организации. Понятие сырьевых и топливно-энергетических ресурсов, их классификация</w:t>
      </w:r>
    </w:p>
    <w:p w:rsidR="00A73DED" w:rsidRPr="006E4A73" w:rsidRDefault="00A73DED" w:rsidP="00C444ED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</w:rPr>
        <w:t>2</w:t>
      </w: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. </w:t>
      </w:r>
      <w:r w:rsidRPr="006E4A73">
        <w:rPr>
          <w:rFonts w:ascii="Times New Roman" w:hAnsi="Times New Roman"/>
          <w:sz w:val="28"/>
          <w:szCs w:val="28"/>
        </w:rPr>
        <w:t>Система обобщающих и частных показателей использования сырья и материалов, их расчет</w:t>
      </w:r>
    </w:p>
    <w:p w:rsidR="00A73DED" w:rsidRPr="006E4A73" w:rsidRDefault="00A73DED" w:rsidP="00C444ED">
      <w:pPr>
        <w:pStyle w:val="2"/>
        <w:tabs>
          <w:tab w:val="right" w:leader="dot" w:pos="9344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3. </w:t>
      </w:r>
      <w:r w:rsidRPr="006E4A73">
        <w:rPr>
          <w:rFonts w:ascii="Times New Roman" w:hAnsi="Times New Roman"/>
          <w:sz w:val="28"/>
          <w:szCs w:val="28"/>
        </w:rPr>
        <w:t>Определение потребности организации в материальных ресурсах</w:t>
      </w:r>
    </w:p>
    <w:p w:rsidR="00A73DED" w:rsidRPr="006E4A73" w:rsidRDefault="00A73DED" w:rsidP="00C444ED">
      <w:pPr>
        <w:pStyle w:val="2"/>
        <w:tabs>
          <w:tab w:val="right" w:leader="dot" w:pos="9344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  <w:szCs w:val="28"/>
        </w:rPr>
      </w:pP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4. </w:t>
      </w:r>
      <w:r w:rsidRPr="006E4A73">
        <w:rPr>
          <w:rFonts w:ascii="Times New Roman" w:hAnsi="Times New Roman"/>
          <w:sz w:val="28"/>
          <w:szCs w:val="28"/>
        </w:rPr>
        <w:t>Основные направления снижения материалоемкости продукции</w:t>
      </w:r>
    </w:p>
    <w:p w:rsidR="00A73DED" w:rsidRPr="006E4A73" w:rsidRDefault="00A73DED" w:rsidP="00C444ED">
      <w:pPr>
        <w:pStyle w:val="1"/>
        <w:tabs>
          <w:tab w:val="right" w:leader="dot" w:pos="9344"/>
        </w:tabs>
        <w:suppressAutoHyphens/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6E4A73">
        <w:rPr>
          <w:rStyle w:val="a4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Список использованных источников</w:t>
      </w:r>
    </w:p>
    <w:p w:rsidR="00A73DED" w:rsidRPr="006E4A73" w:rsidRDefault="00A73DED" w:rsidP="00C444ED">
      <w:pPr>
        <w:suppressAutoHyphens/>
        <w:spacing w:line="360" w:lineRule="auto"/>
        <w:rPr>
          <w:bCs/>
          <w:sz w:val="28"/>
          <w:szCs w:val="28"/>
        </w:rPr>
      </w:pP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br w:type="page"/>
        <w:t>1. Значение материальных ресурсов в деятельности организации. Понятие сырьевых и топливно-энергетических ресурсов, их классификация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В процессе производства продукции, выполнения работ и оказания услуг кроме орудий труда используются предметы труда.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В отличие от основных средств эти материальные ценности, кик правило, потребляются полностью в одном производственном цикле и их стоимость целиком переносится на изготовленную продукцию (работы, услуги).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Материальные ресурсы – это потребляемые в процессе производства предметы труда, к которым относятся основные и вспомогательные материалы, полуфабрикаты и комплектующие изделия, топливо и энергия на технологические нужды.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Производственные запасы (сырье, материалы, покупные полуфабрикаты, комплектующие изделия, конструкции, детали, топливо и т.д.), т.е. товарно-материальные ценности, являются предметами, на которые направлен труд человека с целью получения готового продукта (выполнения работ, оказания услуг).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Производственные запасы – это предметы труда, которые еще не вступили в производственный процесс и находятся на предприятии в виде складских запасов. Производственные запасы являются частью оборотных производственных средств. К ним относят: сырье, основные и вспомогательные материалы, покупные полуфабрикаты, запасные части для ремонта основных средств, топливо, малоценные и быстроизнашивающиеся предметы, инвентарь, инструменты, стоимостью до 30 базовых величин заработных плат и сроком службы</w:t>
      </w:r>
      <w:r w:rsidR="006E4A73" w:rsidRPr="006E4A73">
        <w:rPr>
          <w:sz w:val="28"/>
          <w:szCs w:val="28"/>
        </w:rPr>
        <w:t xml:space="preserve"> </w:t>
      </w:r>
      <w:r w:rsidRPr="006E4A73">
        <w:rPr>
          <w:sz w:val="28"/>
          <w:szCs w:val="28"/>
        </w:rPr>
        <w:t>менее 12 месяцев, а также специальные инструменты и приспособления независимо от их стоимости предназначенные для выпуска ограниченной партии продукции или отдельного заказа.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Необходимость производственных запасов обусловлена тем, что процесс производства совершается непрерывно, а поступление сырья, материалов, комплектующих изделий периодически.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Все материальные ресурсы, используемые в народном хозяйстве условно подразделяют на сырьевые и топливно-энергетические.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Сырьевые – предметы труда, которые используются непосредственно для производства различной продукции (к примеру – промышленной).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По характеру участия в изготовлении продукции, т. е. в зависимости от той функции, которую выполняют в создании продукции, сырье делится на основное и вспомогательное.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К основным видам сырья относятся те,</w:t>
      </w:r>
      <w:r w:rsidR="006E4A73" w:rsidRPr="006E4A73">
        <w:rPr>
          <w:sz w:val="28"/>
          <w:szCs w:val="28"/>
        </w:rPr>
        <w:t xml:space="preserve"> </w:t>
      </w:r>
      <w:r w:rsidRPr="006E4A73">
        <w:rPr>
          <w:sz w:val="28"/>
          <w:szCs w:val="28"/>
        </w:rPr>
        <w:t>которые составляют основу производимой продукции.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Вспомогательные – участвуют в изготовлении продукции, не являются ее материальной основой, а лишь придают ей определенные свойства качества, например, улучшают потребительские свойства, товарный вид и т. д.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Под топливно-энергетическими ресурсами понимают: природные ТЭР (природное топливо – уголь), продукты переработки топлива (брикеты), вторичные энергетические ресурсы (топливо, отходы).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В организациях применяется большое количество разнообразных товарно-материальных ценностей, используемых в процессе производства по-разному.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Одни из них полностью потребляются в производственном процессе (сырье, материалы, комплектующие изделия, полуфабрикаты и т.п.),</w:t>
      </w:r>
      <w:r w:rsidR="006E4A73" w:rsidRPr="006E4A73">
        <w:rPr>
          <w:sz w:val="28"/>
          <w:szCs w:val="28"/>
        </w:rPr>
        <w:t xml:space="preserve"> </w:t>
      </w:r>
      <w:r w:rsidRPr="006E4A73">
        <w:rPr>
          <w:sz w:val="28"/>
          <w:szCs w:val="28"/>
        </w:rPr>
        <w:t>другие — изменяют только свою форму (смазочные материалы, лаки, краски), третьи — входят в изделия без каких-либо внешних изменений (запасные части), четвертые — только способствуют изготовлению изделий, не включаясь в их массу или химический состав (специальная оснастка).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В зависимости от назначения производственных запасов они подразделяются на следующие группы: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сырье и основные материалы, которые составляют вещественную основу продукции и являются необходимыми компонентами при ее изготовлении. Сырьем называют продукцию сельского хозяйства и добывающей промышленности (картофель, зерно, хлопок, нефть и т.д.), а материалами - продукцию обрабатывающей промышленности (крахмал, мука, ткань, древесина и т.д.);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вспомогательные материалы используются для воздействия на сырье и основные материалы (специи, красители в пищевой промышленности, пуговицы, нитки в швейной промышленности), а также для обслуживания процесса производства (смазочные материалы и др.);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покупные полуфабрикаты, комплектующие изделия, конструкции и детали, которые уже прошли некоторые стадии об работки,</w:t>
      </w:r>
      <w:r w:rsidR="006E4A73" w:rsidRPr="006E4A73">
        <w:rPr>
          <w:sz w:val="28"/>
          <w:szCs w:val="28"/>
        </w:rPr>
        <w:t xml:space="preserve"> </w:t>
      </w:r>
      <w:r w:rsidRPr="006E4A73">
        <w:rPr>
          <w:sz w:val="28"/>
          <w:szCs w:val="28"/>
        </w:rPr>
        <w:t>но не являются готовой продукцией, а составляют ее материальную основу (панели для строительства домов и др.);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топливо для производственных и хозяйственных нужд (бензин, нефть, дизельное топливо, газ, уголь, торф, дрова и др.);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тара и тарные материалы, используемые для упаковки, хранения, транспортировки готовой продукции и материалов;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запасные части, используемые для ремонта и замены изношенных деталей машин, оборудования, транспортных средств, а также для учета автомобильных шин в обороте и запасе;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материалы, переданные в переработку на сторону;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инвентарь и хозяйственные принадлежности;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специальная оснастка и специальная одежда на складе;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специальная оснастка и специальная одежда в эксплуатации.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В целях рациональной организации учета и контроля за использованием материалов в производстве и в связи с их широким ассортиментом организации помимо приведенной выше укрупненной экономической классификации материальных ценностей используют более детальную их группировку по техническим признакам и свойствам. Например, сырье и материалы подразделяются на: черные металлы, цветные металлы, химикаты и резинотехнические изделия, лесные материалы, кабельные изделия, конструкции и детали и т.д. Внутри групп и подгрупп ценности показываются в разрезе отдельных видов, марок, сортов и типоразмеров. С этой целью в организациях разрабатываются номенклатуры (перечни) потребляемых в производстве материалов по их однородным признакам. При этом каждому наименованию, типоразмеру и сорту материалов присваивается условное цифровое обозначение — номенклатурный номер (код), который затем проставляется во всех документах по наличию и движению товарно-материальных ценностей.</w:t>
      </w:r>
    </w:p>
    <w:p w:rsidR="00A73DED" w:rsidRPr="006E4A73" w:rsidRDefault="00A73DED" w:rsidP="006E4A73">
      <w:pPr>
        <w:shd w:val="clear" w:color="auto" w:fill="FFFFFF"/>
        <w:tabs>
          <w:tab w:val="left" w:pos="949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Для бесперебойного функционирования производства необходимо хорошо налаженное материально-техническое обеспечение (МТО), которое на предприятиях осуществляется через органы материально-технического снабжения.</w:t>
      </w:r>
    </w:p>
    <w:p w:rsidR="00A73DED" w:rsidRPr="006E4A73" w:rsidRDefault="00A73DED" w:rsidP="006E4A73">
      <w:pPr>
        <w:shd w:val="clear" w:color="auto" w:fill="FFFFFF"/>
        <w:tabs>
          <w:tab w:val="left" w:pos="949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Главной задачей органов снабжения предприятия является своевременное и оптимальное обеспечение производства необходимыми материальными ресурсами соответствующей комплектности и качества.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DED" w:rsidRPr="006E4A73" w:rsidRDefault="00A73DED" w:rsidP="006E4A73">
      <w:pPr>
        <w:shd w:val="clear" w:color="auto" w:fill="FFFFFF"/>
        <w:tabs>
          <w:tab w:val="left" w:pos="949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2. Система обобщающих и частных показателей использования сырья и материалов, их расчет</w:t>
      </w:r>
    </w:p>
    <w:p w:rsidR="00A73DED" w:rsidRPr="006E4A73" w:rsidRDefault="00A73DED" w:rsidP="006E4A73">
      <w:pPr>
        <w:shd w:val="clear" w:color="auto" w:fill="FFFFFF"/>
        <w:tabs>
          <w:tab w:val="left" w:pos="949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DED" w:rsidRPr="006E4A73" w:rsidRDefault="00A73DED" w:rsidP="006E4A73">
      <w:pPr>
        <w:shd w:val="clear" w:color="auto" w:fill="FFFFFF"/>
        <w:tabs>
          <w:tab w:val="left" w:pos="949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Для анализа и планирования материальных ресурсов могут быть использованы следующие показатели: материалоемкость и материалоотдача, металло-, энерго-, топливоемкость производимой продукции, коэффициент использования, коэффициент раскроя, коэффициенты выхода продукта (полуфабриката) или извлечения продукта из исходного сырья.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Наиболее распространенными обобщающими показателями, характеризующими использование всех материальных ресурсов на предприятии, являются </w:t>
      </w:r>
      <w:r w:rsidRPr="006E4A73">
        <w:rPr>
          <w:rStyle w:val="FontStyle65"/>
          <w:i w:val="0"/>
          <w:sz w:val="28"/>
          <w:szCs w:val="28"/>
        </w:rPr>
        <w:t xml:space="preserve">материалоемкость продукции </w:t>
      </w:r>
      <w:r w:rsidRPr="006E4A73">
        <w:rPr>
          <w:rStyle w:val="FontStyle67"/>
          <w:sz w:val="28"/>
          <w:szCs w:val="28"/>
        </w:rPr>
        <w:t xml:space="preserve">и обратный ему показатель - </w:t>
      </w:r>
      <w:r w:rsidRPr="006E4A73">
        <w:rPr>
          <w:rStyle w:val="FontStyle65"/>
          <w:i w:val="0"/>
          <w:sz w:val="28"/>
          <w:szCs w:val="28"/>
        </w:rPr>
        <w:t xml:space="preserve">материалоотдача. </w:t>
      </w:r>
      <w:r w:rsidRPr="006E4A73">
        <w:rPr>
          <w:rStyle w:val="FontStyle67"/>
          <w:sz w:val="28"/>
          <w:szCs w:val="28"/>
        </w:rPr>
        <w:t>Причем различают несколько видов материалоемкости: общую, удельную и относительную.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Материалоемкость (МЕ) и материалоотдача (МО) определяются так:</w:t>
      </w:r>
    </w:p>
    <w:p w:rsidR="006E4A73" w:rsidRPr="006E4A73" w:rsidRDefault="006E4A73" w:rsidP="006E4A73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65"/>
          <w:i w:val="0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65"/>
          <w:i w:val="0"/>
          <w:sz w:val="28"/>
          <w:szCs w:val="28"/>
          <w:lang w:val="en-US"/>
        </w:rPr>
      </w:pPr>
      <w:r w:rsidRPr="006E4A73">
        <w:rPr>
          <w:rStyle w:val="FontStyle65"/>
          <w:i w:val="0"/>
          <w:sz w:val="28"/>
          <w:szCs w:val="28"/>
        </w:rPr>
        <w:t>МЕ = МЗ/ТП , МО=ТП/МЗ,</w:t>
      </w:r>
    </w:p>
    <w:p w:rsidR="006E4A73" w:rsidRPr="006E4A73" w:rsidRDefault="006E4A73" w:rsidP="006E4A73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65"/>
          <w:i w:val="0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2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где </w:t>
      </w:r>
      <w:r w:rsidRPr="006E4A73">
        <w:rPr>
          <w:rStyle w:val="FontStyle65"/>
          <w:i w:val="0"/>
          <w:sz w:val="28"/>
          <w:szCs w:val="28"/>
        </w:rPr>
        <w:t xml:space="preserve">МЗ - </w:t>
      </w:r>
      <w:r w:rsidRPr="006E4A73">
        <w:rPr>
          <w:rStyle w:val="FontStyle67"/>
          <w:sz w:val="28"/>
          <w:szCs w:val="28"/>
        </w:rPr>
        <w:t>материальные затраты, р.; ТП- товарная продукция, р.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sz w:val="28"/>
          <w:szCs w:val="28"/>
        </w:rPr>
        <w:t>Материалоемкость производства характеризует уровень и эффективность использования материальных ресурсов в целом по производству, независимо от конкретных видов производимой продукции. Она может быть рассчитана на различных уровнях (отрасль, предприятие и т.д.). по характеризуемому объекту различают: народнохозяйственную материалоемкость производства, региональную, отраслевую, материалоемкость предприятия.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Различают следующие показатели материалоемкости продукции: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Общая материалоемкость – характеризует стоимость всех материальных затрат на изделие или на единицу стоимости произведенной продукции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Абсолютная материалоемкость – определяет величину расхода материальных затрат на единицу конкретной продукции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Удельная материалоемкость – характеризует расход определенного вида материальных ресурсов на единицу технической характеристики изделия (расход металла или электроэнергии на единицу мощности агрегата).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Относительная материалоемкость – представляет собой долю материальных затрат и их отдельных элементов в структуре затрат на производство и реализацию продукции.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К группе частных показателей относят показатели полезного использования материальных ресурсов. К ним относятся различные коэффициенты извлечения полезного компонента из исходного сырья, коэффициенты выхода продукции или полуфабрикатов из исходного сырья либо материала, коэффициенты использования материала, коэффициенты раскроя и различные расходные коэффициенты.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Все данные показатели позволяют оценить уровень эффективности использования материальных ресурсов по отдельным отраслям, предприятиям, производственным подразделениям.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  <w:lang w:val="en-US"/>
        </w:rPr>
      </w:pPr>
      <w:r w:rsidRPr="006E4A73">
        <w:rPr>
          <w:rStyle w:val="FontStyle67"/>
          <w:sz w:val="28"/>
          <w:szCs w:val="28"/>
        </w:rPr>
        <w:t>К частным показателям материалоемкости продукции относят металлоемкость (Е</w:t>
      </w:r>
      <w:r w:rsidRPr="006E4A73">
        <w:rPr>
          <w:rStyle w:val="FontStyle67"/>
          <w:sz w:val="28"/>
          <w:szCs w:val="28"/>
          <w:vertAlign w:val="subscript"/>
        </w:rPr>
        <w:t>мет</w:t>
      </w:r>
      <w:r w:rsidRPr="006E4A73">
        <w:rPr>
          <w:rStyle w:val="FontStyle67"/>
          <w:sz w:val="28"/>
          <w:szCs w:val="28"/>
        </w:rPr>
        <w:t>), электроемкость (Еэл)</w:t>
      </w:r>
      <w:r w:rsidR="006E4A73" w:rsidRPr="006E4A73">
        <w:rPr>
          <w:rStyle w:val="FontStyle67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и энергоемкость </w:t>
      </w:r>
      <w:r w:rsidRPr="006E4A73">
        <w:rPr>
          <w:rStyle w:val="FontStyle65"/>
          <w:i w:val="0"/>
          <w:sz w:val="28"/>
          <w:szCs w:val="28"/>
        </w:rPr>
        <w:t xml:space="preserve">(Еэн), </w:t>
      </w:r>
      <w:r w:rsidRPr="006E4A73">
        <w:rPr>
          <w:rStyle w:val="FontStyle67"/>
          <w:sz w:val="28"/>
          <w:szCs w:val="28"/>
        </w:rPr>
        <w:t>исчисляемые по формулам:</w:t>
      </w:r>
    </w:p>
    <w:p w:rsidR="006E4A73" w:rsidRPr="006E4A73" w:rsidRDefault="006E4A73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  <w:lang w:val="en-US"/>
        </w:rPr>
      </w:pPr>
    </w:p>
    <w:p w:rsidR="006E4A73" w:rsidRDefault="00777E90" w:rsidP="006E4A73">
      <w:pPr>
        <w:pStyle w:val="Style2"/>
        <w:widowControl/>
        <w:suppressAutoHyphens/>
        <w:spacing w:line="360" w:lineRule="auto"/>
        <w:ind w:firstLine="709"/>
        <w:rPr>
          <w:rStyle w:val="FontStyle67"/>
          <w:sz w:val="28"/>
          <w:szCs w:val="28"/>
          <w:lang w:val="en-US"/>
        </w:rPr>
      </w:pPr>
      <w:r>
        <w:rPr>
          <w:rStyle w:val="FontStyle67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31.5pt">
            <v:imagedata r:id="rId7" o:title="" cropleft=".1875"/>
          </v:shape>
        </w:pict>
      </w:r>
    </w:p>
    <w:p w:rsidR="00C444ED" w:rsidRPr="00C444ED" w:rsidRDefault="00C444ED" w:rsidP="006E4A73">
      <w:pPr>
        <w:pStyle w:val="Style2"/>
        <w:widowControl/>
        <w:suppressAutoHyphens/>
        <w:spacing w:line="360" w:lineRule="auto"/>
        <w:ind w:firstLine="709"/>
        <w:rPr>
          <w:rStyle w:val="FontStyle67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2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где </w:t>
      </w:r>
      <w:r w:rsidRPr="006E4A73">
        <w:rPr>
          <w:rStyle w:val="FontStyle65"/>
          <w:i w:val="0"/>
          <w:sz w:val="28"/>
          <w:szCs w:val="28"/>
          <w:lang w:val="en-US"/>
        </w:rPr>
        <w:t>n</w:t>
      </w:r>
      <w:r w:rsidRPr="006E4A73">
        <w:rPr>
          <w:rStyle w:val="FontStyle65"/>
          <w:i w:val="0"/>
          <w:sz w:val="28"/>
          <w:szCs w:val="28"/>
          <w:vertAlign w:val="subscript"/>
        </w:rPr>
        <w:t>мет</w:t>
      </w:r>
      <w:r w:rsidRPr="006E4A73">
        <w:rPr>
          <w:rStyle w:val="FontStyle65"/>
          <w:i w:val="0"/>
          <w:sz w:val="28"/>
          <w:szCs w:val="28"/>
        </w:rPr>
        <w:t xml:space="preserve"> - </w:t>
      </w:r>
      <w:r w:rsidRPr="006E4A73">
        <w:rPr>
          <w:rStyle w:val="FontStyle67"/>
          <w:sz w:val="28"/>
          <w:szCs w:val="28"/>
        </w:rPr>
        <w:t xml:space="preserve">количество израсходованного металла; </w:t>
      </w:r>
      <w:r w:rsidRPr="006E4A73">
        <w:rPr>
          <w:rStyle w:val="FontStyle65"/>
          <w:i w:val="0"/>
          <w:sz w:val="28"/>
          <w:szCs w:val="28"/>
        </w:rPr>
        <w:t>п</w:t>
      </w:r>
      <w:r w:rsidRPr="006E4A73">
        <w:rPr>
          <w:rStyle w:val="FontStyle65"/>
          <w:i w:val="0"/>
          <w:sz w:val="28"/>
          <w:szCs w:val="28"/>
          <w:vertAlign w:val="subscript"/>
        </w:rPr>
        <w:t>эл</w:t>
      </w:r>
      <w:r w:rsidRPr="006E4A73">
        <w:rPr>
          <w:rStyle w:val="FontStyle67"/>
          <w:sz w:val="28"/>
          <w:szCs w:val="28"/>
        </w:rPr>
        <w:t xml:space="preserve">- количество израсходованной электроэнергии; </w:t>
      </w:r>
      <w:r w:rsidRPr="006E4A73">
        <w:rPr>
          <w:rStyle w:val="FontStyle65"/>
          <w:i w:val="0"/>
          <w:sz w:val="28"/>
          <w:szCs w:val="28"/>
        </w:rPr>
        <w:t>п</w:t>
      </w:r>
      <w:r w:rsidRPr="006E4A73">
        <w:rPr>
          <w:rStyle w:val="FontStyle65"/>
          <w:i w:val="0"/>
          <w:sz w:val="28"/>
          <w:szCs w:val="28"/>
          <w:vertAlign w:val="subscript"/>
        </w:rPr>
        <w:t>эн</w:t>
      </w:r>
      <w:r w:rsidRPr="006E4A73">
        <w:rPr>
          <w:rStyle w:val="FontStyle65"/>
          <w:i w:val="0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- количество потребленной энергии всех видов, тонн условного топлива; ТП </w:t>
      </w:r>
      <w:r w:rsidRPr="006E4A73">
        <w:rPr>
          <w:rStyle w:val="FontStyle65"/>
          <w:i w:val="0"/>
          <w:sz w:val="28"/>
          <w:szCs w:val="28"/>
        </w:rPr>
        <w:t>(РП) -</w:t>
      </w:r>
      <w:r w:rsidRPr="006E4A73">
        <w:rPr>
          <w:rStyle w:val="FontStyle67"/>
          <w:sz w:val="28"/>
          <w:szCs w:val="28"/>
        </w:rPr>
        <w:t>объем товарной (реализованной) продукции, р.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Все частные показатели могут быть определены как в натуральном, так и в стоимостном исчислении.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  <w:lang w:eastAsia="en-US"/>
        </w:rPr>
      </w:pPr>
      <w:r w:rsidRPr="006E4A73">
        <w:rPr>
          <w:rStyle w:val="FontStyle67"/>
          <w:sz w:val="28"/>
          <w:szCs w:val="28"/>
        </w:rPr>
        <w:t>Не менее важное значение для анализа и обоснования резервов имеют коэффициенты использования, характеризующие степень использования сырья и материалов. Различают два варианта расчета данных коэффициентов (нормативный и фактический), которые исчисляются отношением полезного расхода (массы, чистого веса детали, теоретического расхода) соответственно к норме расхода, установленной на изготовление единицы продукции</w:t>
      </w:r>
      <w:r w:rsidRPr="006E4A73">
        <w:rPr>
          <w:rStyle w:val="FontStyle96"/>
          <w:b w:val="0"/>
          <w:sz w:val="28"/>
          <w:szCs w:val="28"/>
          <w:lang w:eastAsia="en-US"/>
        </w:rPr>
        <w:t xml:space="preserve"> </w:t>
      </w:r>
      <w:r w:rsidRPr="006E4A73">
        <w:rPr>
          <w:rStyle w:val="FontStyle67"/>
          <w:sz w:val="28"/>
          <w:szCs w:val="28"/>
          <w:lang w:eastAsia="en-US"/>
        </w:rPr>
        <w:t xml:space="preserve">(работы) либо к фактическому расходу материалов на </w:t>
      </w:r>
      <w:r w:rsidRPr="006E4A73">
        <w:rPr>
          <w:rStyle w:val="FontStyle96"/>
          <w:b w:val="0"/>
          <w:sz w:val="28"/>
          <w:szCs w:val="28"/>
          <w:lang w:eastAsia="en-US"/>
        </w:rPr>
        <w:t xml:space="preserve">данное </w:t>
      </w:r>
      <w:r w:rsidRPr="006E4A73">
        <w:rPr>
          <w:rStyle w:val="FontStyle67"/>
          <w:sz w:val="28"/>
          <w:szCs w:val="28"/>
          <w:lang w:eastAsia="en-US"/>
        </w:rPr>
        <w:t>изделие.</w:t>
      </w:r>
    </w:p>
    <w:p w:rsidR="00A73DED" w:rsidRPr="006E4A73" w:rsidRDefault="00A73DED" w:rsidP="006E4A73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65"/>
          <w:i w:val="0"/>
          <w:sz w:val="28"/>
          <w:szCs w:val="28"/>
        </w:rPr>
      </w:pPr>
      <w:r w:rsidRPr="006E4A73">
        <w:rPr>
          <w:rStyle w:val="FontStyle69"/>
          <w:rFonts w:ascii="Times New Roman" w:hAnsi="Times New Roman" w:cs="Times New Roman"/>
          <w:i w:val="0"/>
          <w:spacing w:val="0"/>
          <w:sz w:val="28"/>
          <w:szCs w:val="28"/>
        </w:rPr>
        <w:t xml:space="preserve">Коэффициент </w:t>
      </w:r>
      <w:r w:rsidRPr="006E4A73">
        <w:rPr>
          <w:rStyle w:val="FontStyle65"/>
          <w:i w:val="0"/>
          <w:sz w:val="28"/>
          <w:szCs w:val="28"/>
        </w:rPr>
        <w:t>использования металла</w:t>
      </w:r>
    </w:p>
    <w:p w:rsidR="006E4A73" w:rsidRPr="006E4A73" w:rsidRDefault="006E4A73" w:rsidP="006E4A73">
      <w:pPr>
        <w:pStyle w:val="Style55"/>
        <w:widowControl/>
        <w:suppressAutoHyphens/>
        <w:spacing w:line="360" w:lineRule="auto"/>
        <w:ind w:firstLine="709"/>
        <w:jc w:val="both"/>
        <w:rPr>
          <w:rStyle w:val="FontStyle75"/>
          <w:rFonts w:ascii="Times New Roman" w:hAnsi="Times New Roman" w:cs="Times New Roman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55"/>
        <w:widowControl/>
        <w:suppressAutoHyphens/>
        <w:spacing w:line="360" w:lineRule="auto"/>
        <w:ind w:firstLine="709"/>
        <w:jc w:val="both"/>
        <w:rPr>
          <w:rStyle w:val="FontStyle75"/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Ки.м. = </w:t>
      </w:r>
      <w:r w:rsidRPr="006E4A73">
        <w:rPr>
          <w:rStyle w:val="FontStyle75"/>
          <w:rFonts w:ascii="Times New Roman" w:hAnsi="Times New Roman" w:cs="Times New Roman"/>
          <w:sz w:val="28"/>
          <w:szCs w:val="28"/>
          <w:lang w:val="en-US"/>
        </w:rPr>
        <w:t>m</w:t>
      </w:r>
      <w:r w:rsidRPr="006E4A73">
        <w:rPr>
          <w:rStyle w:val="FontStyle75"/>
          <w:rFonts w:ascii="Times New Roman" w:hAnsi="Times New Roman" w:cs="Times New Roman"/>
          <w:sz w:val="28"/>
          <w:szCs w:val="28"/>
          <w:vertAlign w:val="subscript"/>
        </w:rPr>
        <w:t xml:space="preserve">чист 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/ </w:t>
      </w:r>
      <w:r w:rsidRPr="006E4A73">
        <w:rPr>
          <w:rStyle w:val="FontStyle75"/>
          <w:rFonts w:ascii="Times New Roman" w:hAnsi="Times New Roman" w:cs="Times New Roman"/>
          <w:sz w:val="28"/>
          <w:szCs w:val="28"/>
          <w:lang w:val="en-US"/>
        </w:rPr>
        <w:t>m</w:t>
      </w:r>
      <w:r w:rsidRPr="006E4A73">
        <w:rPr>
          <w:rStyle w:val="FontStyle75"/>
          <w:rFonts w:ascii="Times New Roman" w:hAnsi="Times New Roman" w:cs="Times New Roman"/>
          <w:sz w:val="28"/>
          <w:szCs w:val="28"/>
          <w:vertAlign w:val="subscript"/>
        </w:rPr>
        <w:t>черн</w:t>
      </w:r>
    </w:p>
    <w:p w:rsidR="00A73DED" w:rsidRPr="006E4A73" w:rsidRDefault="00C444ED" w:rsidP="00C444ED">
      <w:pPr>
        <w:pStyle w:val="Style55"/>
        <w:widowControl/>
        <w:suppressAutoHyphens/>
        <w:spacing w:line="360" w:lineRule="auto"/>
        <w:ind w:firstLine="709"/>
        <w:jc w:val="both"/>
        <w:rPr>
          <w:rStyle w:val="FontStyle67"/>
          <w:sz w:val="28"/>
          <w:szCs w:val="28"/>
        </w:rPr>
      </w:pPr>
      <w:r>
        <w:rPr>
          <w:rStyle w:val="FontStyle75"/>
          <w:rFonts w:ascii="Times New Roman" w:hAnsi="Times New Roman" w:cs="Times New Roman"/>
          <w:sz w:val="28"/>
          <w:szCs w:val="28"/>
          <w:lang w:val="en-US"/>
        </w:rPr>
        <w:br w:type="page"/>
      </w:r>
      <w:r w:rsidR="00A73DED" w:rsidRPr="006E4A73">
        <w:rPr>
          <w:rStyle w:val="FontStyle75"/>
          <w:rFonts w:ascii="Times New Roman" w:hAnsi="Times New Roman" w:cs="Times New Roman"/>
          <w:sz w:val="28"/>
          <w:szCs w:val="28"/>
          <w:lang w:val="en-US"/>
        </w:rPr>
        <w:t>m</w:t>
      </w:r>
      <w:r w:rsidR="00A73DED" w:rsidRPr="006E4A73">
        <w:rPr>
          <w:rStyle w:val="FontStyle75"/>
          <w:rFonts w:ascii="Times New Roman" w:hAnsi="Times New Roman" w:cs="Times New Roman"/>
          <w:sz w:val="28"/>
          <w:szCs w:val="28"/>
          <w:vertAlign w:val="subscript"/>
        </w:rPr>
        <w:t>чист</w:t>
      </w:r>
      <w:r w:rsidR="00A73DED" w:rsidRPr="006E4A73">
        <w:rPr>
          <w:rStyle w:val="FontStyle67"/>
          <w:sz w:val="28"/>
          <w:szCs w:val="28"/>
        </w:rPr>
        <w:t xml:space="preserve"> - чистый вес детали (изделия); </w:t>
      </w:r>
      <w:r w:rsidR="00A73DED" w:rsidRPr="006E4A73">
        <w:rPr>
          <w:rStyle w:val="FontStyle75"/>
          <w:rFonts w:ascii="Times New Roman" w:hAnsi="Times New Roman" w:cs="Times New Roman"/>
          <w:sz w:val="28"/>
          <w:szCs w:val="28"/>
          <w:lang w:val="en-US"/>
        </w:rPr>
        <w:t>m</w:t>
      </w:r>
      <w:r w:rsidR="00A73DED" w:rsidRPr="006E4A73">
        <w:rPr>
          <w:rStyle w:val="FontStyle75"/>
          <w:rFonts w:ascii="Times New Roman" w:hAnsi="Times New Roman" w:cs="Times New Roman"/>
          <w:sz w:val="28"/>
          <w:szCs w:val="28"/>
          <w:vertAlign w:val="subscript"/>
        </w:rPr>
        <w:t>черн</w:t>
      </w:r>
      <w:r w:rsidR="00A73DED" w:rsidRPr="006E4A73">
        <w:rPr>
          <w:rStyle w:val="FontStyle67"/>
          <w:sz w:val="28"/>
          <w:szCs w:val="28"/>
        </w:rPr>
        <w:t xml:space="preserve"> - черновой вес, </w:t>
      </w:r>
      <w:r w:rsidR="00A73DED" w:rsidRPr="006E4A73">
        <w:rPr>
          <w:rStyle w:val="FontStyle92"/>
          <w:rFonts w:ascii="Times New Roman" w:hAnsi="Times New Roman" w:cs="Times New Roman"/>
          <w:sz w:val="28"/>
          <w:szCs w:val="28"/>
        </w:rPr>
        <w:t>факти</w:t>
      </w:r>
      <w:r w:rsidR="00A73DED" w:rsidRPr="006E4A73">
        <w:rPr>
          <w:rStyle w:val="FontStyle67"/>
          <w:sz w:val="28"/>
          <w:szCs w:val="28"/>
        </w:rPr>
        <w:t>ческий расход либо норма расхода материалов на одно изделие.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95"/>
          <w:spacing w:val="0"/>
          <w:sz w:val="28"/>
          <w:szCs w:val="28"/>
        </w:rPr>
        <w:t xml:space="preserve">Данный </w:t>
      </w:r>
      <w:r w:rsidRPr="006E4A73">
        <w:rPr>
          <w:rStyle w:val="FontStyle67"/>
          <w:sz w:val="28"/>
          <w:szCs w:val="28"/>
        </w:rPr>
        <w:t>показатель характеризует степень использования металла</w:t>
      </w:r>
      <w:r w:rsidRPr="006E4A73">
        <w:rPr>
          <w:rStyle w:val="FontStyle95"/>
          <w:spacing w:val="0"/>
          <w:sz w:val="28"/>
          <w:szCs w:val="28"/>
        </w:rPr>
        <w:t xml:space="preserve"> на </w:t>
      </w:r>
      <w:r w:rsidRPr="006E4A73">
        <w:rPr>
          <w:rStyle w:val="FontStyle67"/>
          <w:sz w:val="28"/>
          <w:szCs w:val="28"/>
        </w:rPr>
        <w:t>стадии изготовления машин, оборудования и конструкций.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95"/>
          <w:spacing w:val="0"/>
          <w:sz w:val="28"/>
          <w:szCs w:val="28"/>
        </w:rPr>
        <w:t xml:space="preserve">В </w:t>
      </w:r>
      <w:r w:rsidRPr="006E4A73">
        <w:rPr>
          <w:rStyle w:val="FontStyle67"/>
          <w:sz w:val="28"/>
          <w:szCs w:val="28"/>
        </w:rPr>
        <w:t>заготовительном производстве, к примеру, используется главным</w:t>
      </w:r>
      <w:r w:rsidRPr="006E4A73">
        <w:rPr>
          <w:rStyle w:val="FontStyle95"/>
          <w:spacing w:val="0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образом </w:t>
      </w:r>
      <w:r w:rsidRPr="006E4A73">
        <w:rPr>
          <w:rStyle w:val="FontStyle65"/>
          <w:i w:val="0"/>
          <w:sz w:val="28"/>
          <w:szCs w:val="28"/>
        </w:rPr>
        <w:t xml:space="preserve">коэффициент раскроя, </w:t>
      </w:r>
      <w:r w:rsidRPr="006E4A73">
        <w:rPr>
          <w:rStyle w:val="FontStyle67"/>
          <w:sz w:val="28"/>
          <w:szCs w:val="28"/>
        </w:rPr>
        <w:t>характеризующий степень</w:t>
      </w:r>
      <w:r w:rsidRPr="006E4A73">
        <w:rPr>
          <w:rStyle w:val="FontStyle95"/>
          <w:spacing w:val="0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использования листовых, рулонных, полосных материалов и определяемый отношением массы (площади, объема, длины) </w:t>
      </w:r>
      <w:r w:rsidRPr="006E4A73">
        <w:rPr>
          <w:rStyle w:val="FontStyle101"/>
          <w:b w:val="0"/>
          <w:sz w:val="28"/>
          <w:szCs w:val="28"/>
        </w:rPr>
        <w:t xml:space="preserve">производственных </w:t>
      </w:r>
      <w:r w:rsidRPr="006E4A73">
        <w:rPr>
          <w:rStyle w:val="FontStyle67"/>
          <w:sz w:val="28"/>
          <w:szCs w:val="28"/>
        </w:rPr>
        <w:t>заготовок к массе (площади, объему, длине) исх</w:t>
      </w:r>
      <w:r w:rsidRPr="006E4A73">
        <w:rPr>
          <w:rStyle w:val="FontStyle95"/>
          <w:spacing w:val="0"/>
          <w:sz w:val="28"/>
          <w:szCs w:val="28"/>
        </w:rPr>
        <w:t xml:space="preserve">одной </w:t>
      </w:r>
      <w:r w:rsidRPr="006E4A73">
        <w:rPr>
          <w:rStyle w:val="FontStyle67"/>
          <w:sz w:val="28"/>
          <w:szCs w:val="28"/>
        </w:rPr>
        <w:t>заготовки.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96"/>
          <w:b w:val="0"/>
          <w:sz w:val="28"/>
          <w:szCs w:val="28"/>
        </w:rPr>
        <w:t>По</w:t>
      </w:r>
      <w:r w:rsidRPr="006E4A73">
        <w:rPr>
          <w:rStyle w:val="FontStyle67"/>
          <w:sz w:val="28"/>
          <w:szCs w:val="28"/>
        </w:rPr>
        <w:t>казатели, обратные коэффициентам использования и раскроя</w:t>
      </w:r>
      <w:r w:rsidRPr="006E4A73">
        <w:rPr>
          <w:rStyle w:val="FontStyle96"/>
          <w:b w:val="0"/>
          <w:sz w:val="28"/>
          <w:szCs w:val="28"/>
        </w:rPr>
        <w:t xml:space="preserve">, </w:t>
      </w:r>
      <w:r w:rsidRPr="006E4A73">
        <w:rPr>
          <w:rStyle w:val="FontStyle67"/>
          <w:sz w:val="28"/>
          <w:szCs w:val="28"/>
        </w:rPr>
        <w:t xml:space="preserve">называются </w:t>
      </w:r>
      <w:r w:rsidRPr="006E4A73">
        <w:rPr>
          <w:rStyle w:val="FontStyle65"/>
          <w:i w:val="0"/>
          <w:sz w:val="28"/>
          <w:szCs w:val="28"/>
        </w:rPr>
        <w:t xml:space="preserve">расходными коэффициентами. </w:t>
      </w:r>
      <w:r w:rsidRPr="006E4A73">
        <w:rPr>
          <w:rStyle w:val="FontStyle67"/>
          <w:sz w:val="28"/>
          <w:szCs w:val="28"/>
        </w:rPr>
        <w:t>Они определяются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отношением нормы расхода материальных ресурсов, установленной 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на </w:t>
      </w:r>
      <w:r w:rsidRPr="006E4A73">
        <w:rPr>
          <w:rStyle w:val="FontStyle67"/>
          <w:sz w:val="28"/>
          <w:szCs w:val="28"/>
        </w:rPr>
        <w:t xml:space="preserve">производство единицы продукции (работы), к </w:t>
      </w:r>
      <w:r w:rsidRPr="006E4A73">
        <w:rPr>
          <w:rStyle w:val="FontStyle99"/>
          <w:sz w:val="28"/>
          <w:szCs w:val="28"/>
        </w:rPr>
        <w:t xml:space="preserve">полезному </w:t>
      </w:r>
      <w:r w:rsidRPr="006E4A73">
        <w:rPr>
          <w:rStyle w:val="FontStyle67"/>
          <w:sz w:val="28"/>
          <w:szCs w:val="28"/>
        </w:rPr>
        <w:t>их расходу.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5"/>
          <w:i w:val="0"/>
          <w:sz w:val="28"/>
          <w:szCs w:val="28"/>
        </w:rPr>
        <w:t xml:space="preserve">Выход продукта (полуфабриката) </w:t>
      </w:r>
      <w:r w:rsidRPr="006E4A73">
        <w:rPr>
          <w:rStyle w:val="FontStyle67"/>
          <w:sz w:val="28"/>
          <w:szCs w:val="28"/>
        </w:rPr>
        <w:t>выражает отношение ко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личества </w:t>
      </w:r>
      <w:r w:rsidRPr="006E4A73">
        <w:rPr>
          <w:rStyle w:val="FontStyle67"/>
          <w:sz w:val="28"/>
          <w:szCs w:val="28"/>
        </w:rPr>
        <w:t>произведенного продукта (полуфабриката) к количеству фактически израсходованного сырья, (например, выход ткани из</w:t>
      </w:r>
      <w:r w:rsidRPr="006E4A73">
        <w:rPr>
          <w:rStyle w:val="FontStyle88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 xml:space="preserve">пряжи, пиломатериалов из деловой древесины, сахара из сахарной свеклы и 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т. </w:t>
      </w:r>
      <w:r w:rsidRPr="006E4A73">
        <w:rPr>
          <w:rStyle w:val="FontStyle67"/>
          <w:sz w:val="28"/>
          <w:szCs w:val="28"/>
        </w:rPr>
        <w:t>д.).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Степень использования полезного вещества, содержащегося в исходном сырье в соответствующем виде, характеризует </w:t>
      </w:r>
      <w:r w:rsidRPr="006E4A73">
        <w:rPr>
          <w:rStyle w:val="FontStyle65"/>
          <w:i w:val="0"/>
          <w:sz w:val="28"/>
          <w:szCs w:val="28"/>
        </w:rPr>
        <w:t xml:space="preserve">коэффициент извлечения продукта из исходного сырья. </w:t>
      </w:r>
      <w:r w:rsidRPr="006E4A73">
        <w:rPr>
          <w:rStyle w:val="FontStyle67"/>
          <w:sz w:val="28"/>
          <w:szCs w:val="28"/>
        </w:rPr>
        <w:t>Данный показатель определяется отношением количества полезного ве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щества, </w:t>
      </w:r>
      <w:r w:rsidRPr="006E4A73">
        <w:rPr>
          <w:rStyle w:val="FontStyle67"/>
          <w:sz w:val="28"/>
          <w:szCs w:val="28"/>
        </w:rPr>
        <w:t>извлеченного из исходного сырья, к общему его количеству, содержащемуся в этом сырье.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Перечень частных показателей, характеризующих уровень и эффективность использования оборотных производственных фондов, и прежде всего материальных ресурсов, не исчерпыва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ется </w:t>
      </w:r>
      <w:r w:rsidRPr="006E4A73">
        <w:rPr>
          <w:rStyle w:val="FontStyle67"/>
          <w:sz w:val="28"/>
          <w:szCs w:val="28"/>
        </w:rPr>
        <w:t>рассмотренными выше. Анализ показателей позволяет вы</w:t>
      </w:r>
      <w:r w:rsidRPr="006E4A73">
        <w:rPr>
          <w:rStyle w:val="FontStyle75"/>
          <w:rFonts w:ascii="Times New Roman" w:hAnsi="Times New Roman" w:cs="Times New Roman"/>
          <w:sz w:val="28"/>
          <w:szCs w:val="28"/>
        </w:rPr>
        <w:t xml:space="preserve">чинить </w:t>
      </w:r>
      <w:r w:rsidRPr="006E4A73">
        <w:rPr>
          <w:rStyle w:val="FontStyle67"/>
          <w:sz w:val="28"/>
          <w:szCs w:val="28"/>
        </w:rPr>
        <w:t>соответствующие тенденции, а главное, свидетельствует об эффективности политики ресурсосбережения на предприятии и направлениях ее активизации и реализации.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DED" w:rsidRPr="006E4A73" w:rsidRDefault="00C444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br w:type="page"/>
      </w:r>
      <w:r w:rsidR="00A73DED" w:rsidRPr="006E4A73">
        <w:rPr>
          <w:rStyle w:val="FontStyle67"/>
          <w:sz w:val="28"/>
          <w:szCs w:val="28"/>
        </w:rPr>
        <w:t>3. Определение потребности организации в материальных ресурсах</w:t>
      </w: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</w:p>
    <w:p w:rsidR="00A73DED" w:rsidRPr="006E4A73" w:rsidRDefault="00A73DED" w:rsidP="006E4A73">
      <w:pPr>
        <w:pStyle w:val="Style3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Своевременное и бесперебойное материально-техническое обеспечение производства зависит от правильного определения потребности в материальных ресурсах.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Нормирование расхода материальных ресурсов лежит в основе организации материально-технического снабжения предприятия. Под </w:t>
      </w:r>
      <w:r w:rsidRPr="006E4A73">
        <w:rPr>
          <w:rStyle w:val="FontStyle65"/>
          <w:i w:val="0"/>
          <w:sz w:val="28"/>
          <w:szCs w:val="28"/>
        </w:rPr>
        <w:t xml:space="preserve">нормой </w:t>
      </w:r>
      <w:r w:rsidRPr="006E4A73">
        <w:rPr>
          <w:rStyle w:val="FontStyle67"/>
          <w:sz w:val="28"/>
          <w:szCs w:val="28"/>
        </w:rPr>
        <w:t xml:space="preserve">понимается плановое задание по количеству сырья, материалов, топлива </w:t>
      </w:r>
      <w:r w:rsidRPr="006E4A73">
        <w:rPr>
          <w:rStyle w:val="FontStyle63"/>
          <w:sz w:val="28"/>
          <w:szCs w:val="28"/>
        </w:rPr>
        <w:t xml:space="preserve">и </w:t>
      </w:r>
      <w:r w:rsidRPr="006E4A73">
        <w:rPr>
          <w:rStyle w:val="FontStyle67"/>
          <w:sz w:val="28"/>
          <w:szCs w:val="28"/>
        </w:rPr>
        <w:t xml:space="preserve">энергии, которое может быть израсходовано для выпуска единицы продукции или в единицу времени работы оборудования. Нормы расхода материальных ресурсов разрабатываются, как правило, на предприятиях в специализированном </w:t>
      </w:r>
      <w:r w:rsidRPr="006E4A73">
        <w:rPr>
          <w:rStyle w:val="FontStyle63"/>
          <w:sz w:val="28"/>
          <w:szCs w:val="28"/>
        </w:rPr>
        <w:t xml:space="preserve">и </w:t>
      </w:r>
      <w:r w:rsidRPr="006E4A73">
        <w:rPr>
          <w:rStyle w:val="FontStyle67"/>
          <w:sz w:val="28"/>
          <w:szCs w:val="28"/>
        </w:rPr>
        <w:t>укрупненном ассортименте. Ответственность за них возлагается на главных инженеров и главных технологов. При нормировании устанавливается структура нормы — ее состав и соотношение отдельных элементов. Большинство норм расхода Н</w:t>
      </w:r>
      <w:r w:rsidRPr="006E4A73">
        <w:rPr>
          <w:rStyle w:val="FontStyle67"/>
          <w:sz w:val="28"/>
          <w:szCs w:val="28"/>
          <w:vertAlign w:val="subscript"/>
        </w:rPr>
        <w:t>р</w:t>
      </w:r>
      <w:r w:rsidRPr="006E4A73">
        <w:rPr>
          <w:rStyle w:val="FontStyle67"/>
          <w:sz w:val="28"/>
          <w:szCs w:val="28"/>
        </w:rPr>
        <w:t xml:space="preserve"> включают: полезный расход материалов Рп (чистый вес изделия); неизбежные технологические отходы (стружка, угар) О</w:t>
      </w:r>
      <w:r w:rsidRPr="006E4A73">
        <w:rPr>
          <w:rStyle w:val="FontStyle67"/>
          <w:sz w:val="28"/>
          <w:szCs w:val="28"/>
          <w:vertAlign w:val="subscript"/>
        </w:rPr>
        <w:t>тех</w:t>
      </w:r>
      <w:r w:rsidRPr="006E4A73">
        <w:rPr>
          <w:rStyle w:val="FontStyle67"/>
          <w:sz w:val="28"/>
          <w:szCs w:val="28"/>
        </w:rPr>
        <w:t>; потери, обусловленные нарушением технологии производства и хранения П:</w:t>
      </w:r>
    </w:p>
    <w:p w:rsidR="006E4A73" w:rsidRPr="006E4A73" w:rsidRDefault="006E4A73" w:rsidP="006E4A73">
      <w:pPr>
        <w:pStyle w:val="Style7"/>
        <w:widowControl/>
        <w:suppressAutoHyphens/>
        <w:spacing w:line="360" w:lineRule="auto"/>
        <w:ind w:firstLine="709"/>
        <w:jc w:val="both"/>
        <w:rPr>
          <w:rStyle w:val="FontStyle83"/>
          <w:b w:val="0"/>
          <w:spacing w:val="0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7"/>
        <w:widowControl/>
        <w:suppressAutoHyphens/>
        <w:spacing w:line="360" w:lineRule="auto"/>
        <w:ind w:firstLine="709"/>
        <w:jc w:val="both"/>
        <w:rPr>
          <w:rStyle w:val="FontStyle83"/>
          <w:b w:val="0"/>
          <w:spacing w:val="0"/>
          <w:sz w:val="28"/>
          <w:szCs w:val="28"/>
          <w:lang w:val="en-US"/>
        </w:rPr>
      </w:pPr>
      <w:r w:rsidRPr="006E4A73">
        <w:rPr>
          <w:rStyle w:val="FontStyle83"/>
          <w:b w:val="0"/>
          <w:spacing w:val="0"/>
          <w:sz w:val="28"/>
          <w:szCs w:val="28"/>
        </w:rPr>
        <w:t>Нр = Рп+Отех+П</w:t>
      </w:r>
    </w:p>
    <w:p w:rsidR="006E4A73" w:rsidRPr="006E4A73" w:rsidRDefault="006E4A73" w:rsidP="006E4A73">
      <w:pPr>
        <w:pStyle w:val="Style7"/>
        <w:widowControl/>
        <w:suppressAutoHyphens/>
        <w:spacing w:line="360" w:lineRule="auto"/>
        <w:ind w:firstLine="709"/>
        <w:jc w:val="both"/>
        <w:rPr>
          <w:rStyle w:val="FontStyle67"/>
          <w:sz w:val="28"/>
          <w:szCs w:val="28"/>
          <w:lang w:val="en-US"/>
        </w:rPr>
      </w:pPr>
    </w:p>
    <w:p w:rsidR="00A73DED" w:rsidRPr="006E4A73" w:rsidRDefault="00A73DED" w:rsidP="006E4A73">
      <w:pPr>
        <w:pStyle w:val="Style4"/>
        <w:widowControl/>
        <w:suppressAutoHyphens/>
        <w:spacing w:line="360" w:lineRule="auto"/>
        <w:ind w:firstLine="709"/>
        <w:jc w:val="both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Нормы расхода дифференцируются: по периоду действия — на годовые и перспективные; по степени детализации номенклатуры материальных ресурсов — на сводные и специфицированные; по масштабу действия — на индивидуальные и групповые.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В современной практике обоснования плана материально-технического обеспечения при нормировании материальных ресурсов используются расчетно-аналитический, опытный и статистический методы. Наиболее прогрессивный — расчетно-аналитический. Он основывается на использовании передовой технической и экономической документации — чертежей, технических карт, плана организационно-технических мероприятий. Опытный метод предполагает установление норм на основе данных замера, опыта в лабораторных и производственных условиях. При статистическом методе нормы расхода определяют на основе среднестатистических данных о расходах материалов за прошлый период.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На основе норм расхода устанавливаются нормы производственных запасов, которые нужны для обеспечения непрерывности, и ритмичности производства. Запасы определяют для каждого вида материальных ресурсов в натуральном (масса, количество), относительном (в днях) и денежном выражениях. Запасы подразделяются на текущие, подготовительные и гарантийные (страховые).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Норматив производственных запасов складывается из нормативов:</w:t>
      </w:r>
    </w:p>
    <w:p w:rsidR="00A73DED" w:rsidRPr="006E4A73" w:rsidRDefault="00A73DED" w:rsidP="006E4A73">
      <w:pPr>
        <w:numPr>
          <w:ilvl w:val="1"/>
          <w:numId w:val="5"/>
        </w:numPr>
        <w:suppressAutoHyphens/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текущего (Тз)</w:t>
      </w:r>
    </w:p>
    <w:p w:rsidR="00A73DED" w:rsidRPr="006E4A73" w:rsidRDefault="00A73DED" w:rsidP="006E4A73">
      <w:pPr>
        <w:numPr>
          <w:ilvl w:val="1"/>
          <w:numId w:val="5"/>
        </w:numPr>
        <w:suppressAutoHyphens/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 xml:space="preserve"> подготовительного (Пз)</w:t>
      </w:r>
    </w:p>
    <w:p w:rsidR="00A73DED" w:rsidRPr="006E4A73" w:rsidRDefault="00A73DED" w:rsidP="006E4A73">
      <w:pPr>
        <w:numPr>
          <w:ilvl w:val="1"/>
          <w:numId w:val="5"/>
        </w:numPr>
        <w:suppressAutoHyphens/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Страхового (Сз)</w:t>
      </w:r>
    </w:p>
    <w:p w:rsidR="00A73DED" w:rsidRPr="006E4A73" w:rsidRDefault="00A73DED" w:rsidP="006E4A73">
      <w:pPr>
        <w:numPr>
          <w:ilvl w:val="1"/>
          <w:numId w:val="5"/>
        </w:numPr>
        <w:suppressAutoHyphens/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 xml:space="preserve"> Технологического</w:t>
      </w:r>
      <w:r w:rsidR="006E4A73" w:rsidRPr="006E4A73">
        <w:rPr>
          <w:sz w:val="28"/>
          <w:szCs w:val="28"/>
        </w:rPr>
        <w:t xml:space="preserve"> </w:t>
      </w:r>
      <w:r w:rsidRPr="006E4A73">
        <w:rPr>
          <w:sz w:val="28"/>
          <w:szCs w:val="28"/>
        </w:rPr>
        <w:t>(Тхз)</w:t>
      </w:r>
    </w:p>
    <w:p w:rsidR="00A73DED" w:rsidRPr="006E4A73" w:rsidRDefault="00A73DED" w:rsidP="006E4A73">
      <w:pPr>
        <w:numPr>
          <w:ilvl w:val="1"/>
          <w:numId w:val="5"/>
        </w:numPr>
        <w:suppressAutoHyphens/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 xml:space="preserve"> транспортного запасов (Трз)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sz w:val="28"/>
          <w:szCs w:val="28"/>
        </w:rPr>
        <w:t>Нпз = Тз + Пз + Сз + Тхз+ Трз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Норматив производственных запасов в стоимостном выражении определяется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sz w:val="28"/>
          <w:szCs w:val="28"/>
        </w:rPr>
        <w:t>Нпз.ст. = Нпз * Цм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Цм – цена приобретения материалов.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Основным видом является текущий запас (Тз) – необходим для ритмичной работы предприятия между двумя поставками. На его величину влияют периодичность поставок, объем потребления материалов в производственном цикле. Максимальная величина текущего запаса в натуральных единицах измерения рассчитывается на основе нормы запаса в сутках (Тн) и среднесуточного потребления материалов (Рсут)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sz w:val="28"/>
          <w:szCs w:val="28"/>
        </w:rPr>
        <w:t>Тз = Тн * Рсут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Страховой запас (Сз) принимается в размере 50% от величины текущего запаса.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Подготовительный запас (Пз)– устанавливается на основании технологических расчетов и посредством хронометража. Он обусловлен необходимостью приемки, разгрузки, сортировки и складирования производственных запасов.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Технологический запас (Тхз)– создается в случае необходимости предварительной обработки или выдержки для придания материальным ресурсам определенных потребительских свойств. Он определяется по формуле: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sz w:val="28"/>
          <w:szCs w:val="28"/>
        </w:rPr>
        <w:t>Тхз = (Тз + Сз + Трз) * Ктех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Ктех – коэффициент технологичности материала, который устанавливается в % комиссией из представителей поставщиков и потребителей.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Транспортный запас (Трз) – создается в случае превышения сроков грузооборота по сравнению со сроками документооборота на предприятии. Его расчет ведется аналогично расчету страхового запаса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 xml:space="preserve">Зарубежный опыт показывает, что многие известные фирмы не создают запасы материально-технических ресурсов, используя такие системы снабжения как </w:t>
      </w:r>
      <w:r w:rsidR="006E4A73" w:rsidRPr="006E4A73">
        <w:rPr>
          <w:rStyle w:val="FontStyle67"/>
          <w:sz w:val="28"/>
          <w:szCs w:val="28"/>
        </w:rPr>
        <w:t>"</w:t>
      </w:r>
      <w:r w:rsidRPr="006E4A73">
        <w:rPr>
          <w:rStyle w:val="FontStyle67"/>
          <w:sz w:val="28"/>
          <w:szCs w:val="28"/>
        </w:rPr>
        <w:t>производство с колес</w:t>
      </w:r>
      <w:r w:rsidR="006E4A73" w:rsidRPr="006E4A73">
        <w:rPr>
          <w:rStyle w:val="FontStyle67"/>
          <w:sz w:val="28"/>
          <w:szCs w:val="28"/>
        </w:rPr>
        <w:t>"</w:t>
      </w:r>
      <w:r w:rsidRPr="006E4A73">
        <w:rPr>
          <w:rStyle w:val="FontStyle67"/>
          <w:sz w:val="28"/>
          <w:szCs w:val="28"/>
        </w:rPr>
        <w:t xml:space="preserve"> и </w:t>
      </w:r>
      <w:r w:rsidR="006E4A73" w:rsidRPr="006E4A73">
        <w:rPr>
          <w:rStyle w:val="FontStyle67"/>
          <w:sz w:val="28"/>
          <w:szCs w:val="28"/>
        </w:rPr>
        <w:t>"</w:t>
      </w:r>
      <w:r w:rsidRPr="006E4A73">
        <w:rPr>
          <w:rStyle w:val="FontStyle67"/>
          <w:sz w:val="28"/>
          <w:szCs w:val="28"/>
        </w:rPr>
        <w:t>точно вовремя</w:t>
      </w:r>
      <w:r w:rsidR="006E4A73" w:rsidRPr="006E4A73">
        <w:rPr>
          <w:rStyle w:val="FontStyle67"/>
          <w:sz w:val="28"/>
          <w:szCs w:val="28"/>
        </w:rPr>
        <w:t>"</w:t>
      </w:r>
      <w:r w:rsidRPr="006E4A73">
        <w:rPr>
          <w:rStyle w:val="FontStyle67"/>
          <w:sz w:val="28"/>
          <w:szCs w:val="28"/>
        </w:rPr>
        <w:t>. Эти системы предусматривают поставки материалов и комплектующих в нужном количестве в заданный пункт их потребления, в заранее регламентированный срок. Успех зарубежных систем объясняется высокой дисциплиной выполнения договоров, применением жестких систем штрафных санкций в случаях их невыполнения.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Своевременное и бесперебойное материально-техническое обеспечение производства зависит от правильного определения потребности в материальных ресурсах.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В плане материально-технического снабжения предприятия рассчитывается необходимое количество основных и вспомогательных материалов, полуфабрикатов, инструмента, топлива и других материальных ресурсов, требующихся для выполнения годового объема работ.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План разрабатывается на основе: производственной программы; норм расхода материалов, полуфабрикатов, топлива, комплектующих изделий, инструментов; разработанных мероприятий по экономии материальных ресурсов; плана капитального строительства; остатков материалов на начало и конец планируемого года; договоров с поставщиками и посредниками; цен на все виды материально-технических ресурсов.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Потребность материальных ресурсов на капитальное строительство</w:t>
      </w:r>
      <w:r w:rsidR="006E4A73" w:rsidRPr="006E4A73">
        <w:rPr>
          <w:rStyle w:val="FontStyle67"/>
          <w:sz w:val="28"/>
          <w:szCs w:val="28"/>
        </w:rPr>
        <w:t xml:space="preserve"> </w:t>
      </w:r>
      <w:r w:rsidRPr="006E4A73">
        <w:rPr>
          <w:rStyle w:val="FontStyle67"/>
          <w:sz w:val="28"/>
          <w:szCs w:val="28"/>
        </w:rPr>
        <w:t>определяется по сметным нормам расхода. При расчете потребности на ремонт оборудования учитывается категория сложности ремонта, структура ремонтного цикла и нормы расхода материалов на одну ремонтную единицу.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Потребность предприятия в материальных ресурсах для технического развития производства определяется с учетом работ по совершенствованию технологии, механизации и автоматизации производства, научно-исследовательских и других работ Р</w:t>
      </w:r>
      <w:r w:rsidRPr="006E4A73">
        <w:rPr>
          <w:rStyle w:val="FontStyle67"/>
          <w:sz w:val="28"/>
          <w:szCs w:val="28"/>
          <w:vertAlign w:val="subscript"/>
        </w:rPr>
        <w:t xml:space="preserve">др </w:t>
      </w:r>
      <w:r w:rsidRPr="006E4A73">
        <w:rPr>
          <w:rStyle w:val="FontStyle67"/>
          <w:sz w:val="28"/>
          <w:szCs w:val="28"/>
        </w:rPr>
        <w:t>и норм расхода материальных ресурсов на эти цели.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Расчет потребности в оборудовании происходит исходя из необходимости замены физически и морально устаревшего, расширения производственных мощностей, проведения научно-исследовательских работ, внедрения повой техники и технологии и других нужд.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Основные источники покрытия потребности организации в материальных ресурсах: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67"/>
          <w:sz w:val="28"/>
          <w:szCs w:val="28"/>
        </w:rPr>
        <w:t>прямые поставки материальных ресурсов по договорам непосредственно с организаций-изготовителей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67"/>
          <w:sz w:val="28"/>
          <w:szCs w:val="28"/>
        </w:rPr>
        <w:t>приобретение на товарно-сырьевых биржах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67"/>
          <w:sz w:val="28"/>
          <w:szCs w:val="28"/>
        </w:rPr>
        <w:t>государственные централизованные поставки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67"/>
          <w:sz w:val="28"/>
          <w:szCs w:val="28"/>
        </w:rPr>
        <w:t>приобретение материальных ресурсов на ярмарках, аукционах</w:t>
      </w:r>
    </w:p>
    <w:p w:rsidR="00A73DED" w:rsidRPr="006E4A73" w:rsidRDefault="00A73DED" w:rsidP="006E4A73">
      <w:pPr>
        <w:pStyle w:val="Style3"/>
        <w:widowControl/>
        <w:suppressAutoHyphens/>
        <w:spacing w:line="360" w:lineRule="auto"/>
        <w:ind w:firstLine="709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После определения потребности в каждом виде материальных ресурсов и установления источников их покрытия составляется баланс.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Плана материально-технического обеспечения в организации: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E4A73">
        <w:rPr>
          <w:sz w:val="28"/>
          <w:szCs w:val="28"/>
        </w:rPr>
        <w:t>П + К + Р + Т + Зкг = ПМР + Ив + Онг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 – потребность в материальных ресурсах на производственные нужды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К - потребность в материальных ресурсах на капитальное строительство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Р - потребность в материальных ресурсах на ремонтно-эксплуатационные нужды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Т - потребность в материальных ресурсах на техническое перевооружение производства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Зкг – норматив запасов на конец года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ПМР – поступление материальных ресурсов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Ив – внутренние источники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A73">
        <w:rPr>
          <w:sz w:val="28"/>
          <w:szCs w:val="28"/>
        </w:rPr>
        <w:t>Онг – остаток материальных ресурсов на начало года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На основе этих расчетов составляют сводный баланс материально-технического обеспечения предприятия. Общая его схема приведена в табл. 1.</w:t>
      </w:r>
    </w:p>
    <w:p w:rsidR="006E4A73" w:rsidRPr="006E4A73" w:rsidRDefault="006E4A73" w:rsidP="006E4A73">
      <w:pPr>
        <w:suppressAutoHyphens/>
        <w:spacing w:line="360" w:lineRule="auto"/>
        <w:ind w:firstLine="709"/>
        <w:jc w:val="both"/>
        <w:rPr>
          <w:rStyle w:val="FontStyle67"/>
          <w:sz w:val="28"/>
          <w:szCs w:val="28"/>
          <w:lang w:val="en-US"/>
        </w:rPr>
      </w:pP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rStyle w:val="FontStyle67"/>
          <w:sz w:val="28"/>
          <w:szCs w:val="28"/>
        </w:rPr>
      </w:pPr>
      <w:r w:rsidRPr="006E4A73">
        <w:rPr>
          <w:rStyle w:val="FontStyle67"/>
          <w:sz w:val="28"/>
          <w:szCs w:val="28"/>
        </w:rPr>
        <w:t>Таблица 1 Общая схема материального баланса</w:t>
      </w:r>
    </w:p>
    <w:tbl>
      <w:tblPr>
        <w:tblW w:w="88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95"/>
        <w:gridCol w:w="900"/>
        <w:gridCol w:w="3599"/>
        <w:gridCol w:w="851"/>
      </w:tblGrid>
      <w:tr w:rsidR="00C444ED" w:rsidRPr="00014436" w:rsidTr="00014436">
        <w:trPr>
          <w:jc w:val="center"/>
        </w:trPr>
        <w:tc>
          <w:tcPr>
            <w:tcW w:w="3495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Ресурсы</w:t>
            </w:r>
          </w:p>
        </w:tc>
        <w:tc>
          <w:tcPr>
            <w:tcW w:w="900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Сумма</w:t>
            </w:r>
          </w:p>
        </w:tc>
        <w:tc>
          <w:tcPr>
            <w:tcW w:w="3599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Распределение</w:t>
            </w:r>
          </w:p>
        </w:tc>
        <w:tc>
          <w:tcPr>
            <w:tcW w:w="851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Сумма</w:t>
            </w:r>
          </w:p>
        </w:tc>
      </w:tr>
      <w:tr w:rsidR="00C444ED" w:rsidRPr="00014436" w:rsidTr="00014436">
        <w:trPr>
          <w:jc w:val="center"/>
        </w:trPr>
        <w:tc>
          <w:tcPr>
            <w:tcW w:w="3495" w:type="dxa"/>
            <w:shd w:val="clear" w:color="auto" w:fill="auto"/>
          </w:tcPr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Остатки на начало планового периода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Производство (добыча)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Импорт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Поступления по обменным операциям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Прочие поступления</w:t>
            </w:r>
          </w:p>
        </w:tc>
        <w:tc>
          <w:tcPr>
            <w:tcW w:w="900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</w:p>
        </w:tc>
        <w:tc>
          <w:tcPr>
            <w:tcW w:w="3599" w:type="dxa"/>
            <w:shd w:val="clear" w:color="auto" w:fill="auto"/>
          </w:tcPr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Производственно-эксплуатационные нужды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Нужды капитального строительства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Экспорт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Поставки по обменным операциям</w:t>
            </w:r>
          </w:p>
          <w:p w:rsidR="00A73DED" w:rsidRPr="00014436" w:rsidRDefault="00A73DED" w:rsidP="00014436">
            <w:pPr>
              <w:pStyle w:val="a3"/>
              <w:widowControl/>
              <w:suppressAutoHyphens/>
              <w:spacing w:line="360" w:lineRule="auto"/>
              <w:ind w:left="0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Остатки на конец планируемого года</w:t>
            </w:r>
          </w:p>
        </w:tc>
        <w:tc>
          <w:tcPr>
            <w:tcW w:w="851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</w:p>
        </w:tc>
      </w:tr>
      <w:tr w:rsidR="00C444ED" w:rsidRPr="00014436" w:rsidTr="00014436">
        <w:trPr>
          <w:jc w:val="center"/>
        </w:trPr>
        <w:tc>
          <w:tcPr>
            <w:tcW w:w="3495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</w:p>
        </w:tc>
        <w:tc>
          <w:tcPr>
            <w:tcW w:w="3599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  <w:r w:rsidRPr="00014436">
              <w:rPr>
                <w:rStyle w:val="FontStyle67"/>
                <w:sz w:val="20"/>
                <w:szCs w:val="28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A73DED" w:rsidRPr="00014436" w:rsidRDefault="00A73DED" w:rsidP="00014436">
            <w:pPr>
              <w:suppressAutoHyphens/>
              <w:spacing w:line="360" w:lineRule="auto"/>
              <w:rPr>
                <w:rStyle w:val="FontStyle67"/>
                <w:sz w:val="20"/>
                <w:szCs w:val="28"/>
              </w:rPr>
            </w:pPr>
          </w:p>
        </w:tc>
      </w:tr>
    </w:tbl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4. Основные направления снижения материалоемкости продукции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Эффективность использования материальных ресурсов обусловлена многочисленными внешними и внутренними факторами. Независимо от интересов и стратегии функционирования предприятия существенны следующие внешние факторы: общая экономическая ситуация, особенности налогового законодательства, финансово-кредитной и научно-технической политики и др.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Наиболее значительные резервы повышения эффективности использования материальных ресурсов имеются на самом предприятии. Предприятие может использовать прежде всего внутренние резервы рационализации движения оборотных средств. С учетом структуры оборотных средств наиболее существенные резервы - в системе эффективной организации производственных запасов.</w:t>
      </w:r>
    </w:p>
    <w:p w:rsidR="006E4A73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rStyle w:val="FontStyle103"/>
          <w:sz w:val="28"/>
          <w:szCs w:val="28"/>
        </w:rPr>
        <w:t>К основным путям сокращения производственных запасов относятся: рациональное их использование;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ликвидация сверхнормативных запасов материалов;</w:t>
      </w:r>
    </w:p>
    <w:p w:rsidR="00A73DED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вовлечение в хозяйственный оборот сверхнормативных и излишних запасов;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совершенствование системы материально технического обеспечения производства, в том числе путем укрепления договорной дисциплины и установления четких договорных условий поставок, обеспечение их выполнения;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совершенствование нормирования; расширение и рационализация прямых хозяйственных связей; оптимальный выбор поставщиков;</w:t>
      </w:r>
    </w:p>
    <w:p w:rsidR="006E4A73" w:rsidRPr="006E4A73" w:rsidRDefault="00A73DED" w:rsidP="006E4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E4A73">
        <w:rPr>
          <w:sz w:val="28"/>
          <w:szCs w:val="28"/>
        </w:rPr>
        <w:t>– эффективная работа транспортной системы и др.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rStyle w:val="FontStyle103"/>
          <w:sz w:val="28"/>
          <w:szCs w:val="28"/>
        </w:rPr>
        <w:t>Наиболее существенные результаты дает улучшение организации складского хозяйства.</w:t>
      </w:r>
    </w:p>
    <w:p w:rsidR="006E4A73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rStyle w:val="FontStyle103"/>
          <w:sz w:val="28"/>
          <w:szCs w:val="28"/>
        </w:rPr>
        <w:t>Решение проблемы улучшения использования материальных ресурсов обусловлено экономным и рациональным их использованием и базируется на реализации государственной ресурсосберегающей политики. Государство через целенаправленную научно-техническую, структурную, налоговую, финансово-кредитную и иную политику должно воздействовать на все субъекты хозяйствования при реализации ресурсосберегающей стратегии.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rStyle w:val="FontStyle103"/>
          <w:sz w:val="28"/>
          <w:szCs w:val="28"/>
        </w:rPr>
        <w:t>Решение проблемы снижения материалоемкости продукции п</w:t>
      </w:r>
      <w:r w:rsidRPr="006E4A73">
        <w:rPr>
          <w:rStyle w:val="FontStyle99"/>
          <w:sz w:val="28"/>
          <w:szCs w:val="28"/>
        </w:rPr>
        <w:t xml:space="preserve">озволяет </w:t>
      </w:r>
      <w:r w:rsidRPr="006E4A73">
        <w:rPr>
          <w:rStyle w:val="FontStyle103"/>
          <w:sz w:val="28"/>
          <w:szCs w:val="28"/>
        </w:rPr>
        <w:t>получать выгоды в экологическом и социальном аспектах. Также сокращаются затраты на выпуск продукции, повышается конкурентоспособность, значительно увеличивается прибыль, накапливаются собственные оборотные средства и др.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rStyle w:val="FontStyle103"/>
          <w:bCs/>
          <w:sz w:val="28"/>
          <w:szCs w:val="28"/>
        </w:rPr>
        <w:t xml:space="preserve">Возможны </w:t>
      </w:r>
      <w:r w:rsidRPr="006E4A73">
        <w:rPr>
          <w:rStyle w:val="FontStyle103"/>
          <w:sz w:val="28"/>
          <w:szCs w:val="28"/>
        </w:rPr>
        <w:t>различные направления повышения эффективности использования материальных ресурсов на предприятии: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комплексное использование сырья, материалов и топливно-энергетических ресурсов;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качественная подготовка сырья и материалов к производству, внедрение эффективных их заменителей;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совершенствование нормативной базы;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внедрение прогрессивных, прежде всего малоотходных и безотходных, технологий производства;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строгое соблюдение технологических процессов и поддержание технического парка предприятия в рабочем состоянии</w:t>
      </w:r>
      <w:r w:rsidRPr="006E4A73">
        <w:rPr>
          <w:rStyle w:val="FontStyle103"/>
          <w:bCs/>
          <w:sz w:val="28"/>
          <w:szCs w:val="28"/>
        </w:rPr>
        <w:t>,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улучшение качества продукции;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использование отходов производства в качестве вторичного сырья;</w:t>
      </w: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rStyle w:val="FontStyle103"/>
          <w:sz w:val="28"/>
          <w:szCs w:val="28"/>
        </w:rPr>
      </w:pPr>
      <w:r w:rsidRPr="006E4A73">
        <w:rPr>
          <w:sz w:val="28"/>
          <w:szCs w:val="28"/>
        </w:rPr>
        <w:t xml:space="preserve">– </w:t>
      </w:r>
      <w:r w:rsidRPr="006E4A73">
        <w:rPr>
          <w:rStyle w:val="FontStyle103"/>
          <w:sz w:val="28"/>
          <w:szCs w:val="28"/>
        </w:rPr>
        <w:t>управление оборотными средствами на предприятии с цепью их минимизации и др.</w:t>
      </w:r>
    </w:p>
    <w:p w:rsidR="00A73DED" w:rsidRPr="006E4A73" w:rsidRDefault="00A73DED" w:rsidP="006E4A7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DED" w:rsidRPr="006E4A73" w:rsidRDefault="00A73DED" w:rsidP="006E4A73">
      <w:pPr>
        <w:pStyle w:val="Style34"/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6E4A73">
        <w:rPr>
          <w:sz w:val="28"/>
          <w:szCs w:val="28"/>
        </w:rPr>
        <w:br w:type="page"/>
        <w:t>Список использованных источников</w:t>
      </w: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6E4A73">
        <w:rPr>
          <w:sz w:val="28"/>
          <w:szCs w:val="28"/>
        </w:rPr>
        <w:t>1. Бухгалтерский учет в промышленности: учеб. пособие / Н.И. Ладутько. – Мн.: Книжный Дом, 2005. – с. 174-175, 176-177</w:t>
      </w: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6E4A73">
        <w:rPr>
          <w:sz w:val="28"/>
          <w:szCs w:val="28"/>
        </w:rPr>
        <w:t>2. Бухгалтерский учет: учеб.-метод. пособие / Н.С. Стражева. – Мн.: Книжный Дом, 2005. – с. 181-183</w:t>
      </w: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6E4A73">
        <w:rPr>
          <w:sz w:val="28"/>
          <w:szCs w:val="28"/>
        </w:rPr>
        <w:t>3. Экономика предприятия / В.Я. Хрипач. – Мн. : Экономпресс, 2000. – с. 243-244</w:t>
      </w: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6E4A73">
        <w:rPr>
          <w:sz w:val="28"/>
          <w:szCs w:val="28"/>
        </w:rPr>
        <w:t>4. Экономика предприятия: учеб. пособие / Л.Н. Нехорошева. – Мн.: Выш. шк, 2005. – с. 98-101</w:t>
      </w:r>
    </w:p>
    <w:p w:rsidR="00A73DED" w:rsidRPr="006E4A73" w:rsidRDefault="00A73DED" w:rsidP="00C444ED">
      <w:pPr>
        <w:pStyle w:val="Style34"/>
        <w:widowControl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6E4A73">
        <w:rPr>
          <w:sz w:val="28"/>
          <w:szCs w:val="28"/>
        </w:rPr>
        <w:t>5. Экономика, организация и планирование промышленного производства: учеб. пособие / Т.В. Карпей. – Мн.: Дизайн ПРО, 2003. – с. 198-202</w:t>
      </w:r>
      <w:bookmarkStart w:id="0" w:name="_GoBack"/>
      <w:bookmarkEnd w:id="0"/>
    </w:p>
    <w:sectPr w:rsidR="00A73DED" w:rsidRPr="006E4A73" w:rsidSect="006E4A73">
      <w:headerReference w:type="even" r:id="rId8"/>
      <w:headerReference w:type="default" r:id="rId9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436" w:rsidRDefault="00014436">
      <w:r>
        <w:separator/>
      </w:r>
    </w:p>
  </w:endnote>
  <w:endnote w:type="continuationSeparator" w:id="0">
    <w:p w:rsidR="00014436" w:rsidRDefault="0001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436" w:rsidRDefault="00014436">
      <w:r>
        <w:separator/>
      </w:r>
    </w:p>
  </w:footnote>
  <w:footnote w:type="continuationSeparator" w:id="0">
    <w:p w:rsidR="00014436" w:rsidRDefault="00014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ED" w:rsidRDefault="00A73DED" w:rsidP="00A73DED">
    <w:pPr>
      <w:pStyle w:val="a5"/>
      <w:framePr w:wrap="around" w:vAnchor="text" w:hAnchor="margin" w:xAlign="right" w:y="1"/>
      <w:rPr>
        <w:rStyle w:val="a7"/>
      </w:rPr>
    </w:pPr>
  </w:p>
  <w:p w:rsidR="00A73DED" w:rsidRDefault="00A73DED" w:rsidP="00A73DE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ED" w:rsidRDefault="00A73DED" w:rsidP="00A73DE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46827"/>
    <w:multiLevelType w:val="hybridMultilevel"/>
    <w:tmpl w:val="DF2E84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5F589C"/>
    <w:multiLevelType w:val="hybridMultilevel"/>
    <w:tmpl w:val="4A90CF3C"/>
    <w:lvl w:ilvl="0" w:tplc="B7B07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8B7513"/>
    <w:multiLevelType w:val="hybridMultilevel"/>
    <w:tmpl w:val="8F1808DE"/>
    <w:lvl w:ilvl="0" w:tplc="9D3A5FD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>
    <w:nsid w:val="20517308"/>
    <w:multiLevelType w:val="hybridMultilevel"/>
    <w:tmpl w:val="93887560"/>
    <w:lvl w:ilvl="0" w:tplc="B7B07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80611B"/>
    <w:multiLevelType w:val="hybridMultilevel"/>
    <w:tmpl w:val="061CD132"/>
    <w:lvl w:ilvl="0" w:tplc="B7B07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2D2276"/>
    <w:multiLevelType w:val="hybridMultilevel"/>
    <w:tmpl w:val="9AEA6BDC"/>
    <w:lvl w:ilvl="0" w:tplc="B7B07A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FD3C9D"/>
    <w:multiLevelType w:val="hybridMultilevel"/>
    <w:tmpl w:val="AC48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7C1492"/>
    <w:multiLevelType w:val="hybridMultilevel"/>
    <w:tmpl w:val="BF12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574FDF"/>
    <w:multiLevelType w:val="hybridMultilevel"/>
    <w:tmpl w:val="FBCA2E92"/>
    <w:lvl w:ilvl="0" w:tplc="336E8D3A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9">
    <w:nsid w:val="42976CF6"/>
    <w:multiLevelType w:val="hybridMultilevel"/>
    <w:tmpl w:val="DD6C21F6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10">
    <w:nsid w:val="46A44304"/>
    <w:multiLevelType w:val="hybridMultilevel"/>
    <w:tmpl w:val="327C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3E4EFC"/>
    <w:multiLevelType w:val="hybridMultilevel"/>
    <w:tmpl w:val="DD522412"/>
    <w:lvl w:ilvl="0" w:tplc="9D3A5FD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2">
    <w:nsid w:val="7AA842DB"/>
    <w:multiLevelType w:val="hybridMultilevel"/>
    <w:tmpl w:val="39864044"/>
    <w:lvl w:ilvl="0" w:tplc="EE2C9D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5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DED"/>
    <w:rsid w:val="00014436"/>
    <w:rsid w:val="000C7A55"/>
    <w:rsid w:val="000F58F5"/>
    <w:rsid w:val="003917B6"/>
    <w:rsid w:val="006E4A73"/>
    <w:rsid w:val="00777E90"/>
    <w:rsid w:val="0086575A"/>
    <w:rsid w:val="009A1577"/>
    <w:rsid w:val="00A73DED"/>
    <w:rsid w:val="00C03A70"/>
    <w:rsid w:val="00C4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7E14287-94C5-401E-90AD-6DA7767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E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DED"/>
    <w:pPr>
      <w:widowControl w:val="0"/>
      <w:overflowPunct/>
      <w:ind w:left="720"/>
      <w:contextualSpacing/>
      <w:textAlignment w:val="auto"/>
    </w:pPr>
    <w:rPr>
      <w:sz w:val="20"/>
    </w:rPr>
  </w:style>
  <w:style w:type="character" w:customStyle="1" w:styleId="FontStyle67">
    <w:name w:val="Font Style67"/>
    <w:rsid w:val="00A73DED"/>
    <w:rPr>
      <w:rFonts w:ascii="Times New Roman" w:hAnsi="Times New Roman" w:cs="Times New Roman"/>
      <w:sz w:val="18"/>
      <w:szCs w:val="18"/>
    </w:rPr>
  </w:style>
  <w:style w:type="paragraph" w:customStyle="1" w:styleId="Style33">
    <w:name w:val="Style33"/>
    <w:basedOn w:val="a"/>
    <w:rsid w:val="00A73DED"/>
    <w:pPr>
      <w:widowControl w:val="0"/>
      <w:overflowPunct/>
      <w:spacing w:line="217" w:lineRule="exact"/>
      <w:ind w:firstLine="336"/>
      <w:jc w:val="both"/>
      <w:textAlignment w:val="auto"/>
    </w:pPr>
    <w:rPr>
      <w:szCs w:val="24"/>
    </w:rPr>
  </w:style>
  <w:style w:type="character" w:customStyle="1" w:styleId="FontStyle98">
    <w:name w:val="Font Style98"/>
    <w:rsid w:val="00A73DE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0">
    <w:name w:val="Style50"/>
    <w:basedOn w:val="a"/>
    <w:rsid w:val="00A73DED"/>
    <w:pPr>
      <w:widowControl w:val="0"/>
      <w:overflowPunct/>
      <w:spacing w:line="246" w:lineRule="exact"/>
      <w:ind w:firstLine="331"/>
      <w:textAlignment w:val="auto"/>
    </w:pPr>
    <w:rPr>
      <w:szCs w:val="24"/>
    </w:rPr>
  </w:style>
  <w:style w:type="paragraph" w:customStyle="1" w:styleId="Style56">
    <w:name w:val="Style56"/>
    <w:basedOn w:val="a"/>
    <w:rsid w:val="00A73DED"/>
    <w:pPr>
      <w:widowControl w:val="0"/>
      <w:overflowPunct/>
      <w:spacing w:line="247" w:lineRule="exact"/>
      <w:ind w:firstLine="331"/>
      <w:jc w:val="both"/>
      <w:textAlignment w:val="auto"/>
    </w:pPr>
    <w:rPr>
      <w:szCs w:val="24"/>
    </w:rPr>
  </w:style>
  <w:style w:type="paragraph" w:customStyle="1" w:styleId="Style2">
    <w:name w:val="Style2"/>
    <w:basedOn w:val="a"/>
    <w:rsid w:val="00A73DED"/>
    <w:pPr>
      <w:widowControl w:val="0"/>
      <w:overflowPunct/>
      <w:spacing w:line="209" w:lineRule="exact"/>
      <w:jc w:val="both"/>
      <w:textAlignment w:val="auto"/>
    </w:pPr>
    <w:rPr>
      <w:szCs w:val="24"/>
    </w:rPr>
  </w:style>
  <w:style w:type="character" w:customStyle="1" w:styleId="FontStyle65">
    <w:name w:val="Font Style65"/>
    <w:rsid w:val="00A73DE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0"/>
    <w:basedOn w:val="a"/>
    <w:rsid w:val="00A73DED"/>
    <w:pPr>
      <w:widowControl w:val="0"/>
      <w:overflowPunct/>
      <w:textAlignment w:val="auto"/>
    </w:pPr>
    <w:rPr>
      <w:szCs w:val="24"/>
    </w:rPr>
  </w:style>
  <w:style w:type="character" w:customStyle="1" w:styleId="FontStyle69">
    <w:name w:val="Font Style69"/>
    <w:rsid w:val="00A73DED"/>
    <w:rPr>
      <w:rFonts w:ascii="Century Schoolbook" w:hAnsi="Century Schoolbook" w:cs="Century Schoolbook"/>
      <w:i/>
      <w:iCs/>
      <w:spacing w:val="10"/>
      <w:sz w:val="14"/>
      <w:szCs w:val="14"/>
    </w:rPr>
  </w:style>
  <w:style w:type="character" w:customStyle="1" w:styleId="FontStyle101">
    <w:name w:val="Font Style101"/>
    <w:rsid w:val="00A73D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2">
    <w:name w:val="Font Style92"/>
    <w:rsid w:val="00A73DED"/>
    <w:rPr>
      <w:rFonts w:ascii="Microsoft Sans Serif" w:hAnsi="Microsoft Sans Serif" w:cs="Microsoft Sans Serif"/>
      <w:sz w:val="16"/>
      <w:szCs w:val="16"/>
    </w:rPr>
  </w:style>
  <w:style w:type="paragraph" w:customStyle="1" w:styleId="Style55">
    <w:name w:val="Style55"/>
    <w:basedOn w:val="a"/>
    <w:rsid w:val="00A73DED"/>
    <w:pPr>
      <w:widowControl w:val="0"/>
      <w:overflowPunct/>
      <w:textAlignment w:val="auto"/>
    </w:pPr>
    <w:rPr>
      <w:szCs w:val="24"/>
    </w:rPr>
  </w:style>
  <w:style w:type="character" w:customStyle="1" w:styleId="FontStyle75">
    <w:name w:val="Font Style75"/>
    <w:rsid w:val="00A73DED"/>
    <w:rPr>
      <w:rFonts w:ascii="Microsoft Sans Serif" w:hAnsi="Microsoft Sans Serif" w:cs="Microsoft Sans Serif"/>
      <w:sz w:val="10"/>
      <w:szCs w:val="10"/>
    </w:rPr>
  </w:style>
  <w:style w:type="character" w:customStyle="1" w:styleId="FontStyle88">
    <w:name w:val="Font Style88"/>
    <w:rsid w:val="00A73DED"/>
    <w:rPr>
      <w:rFonts w:ascii="Times New Roman" w:hAnsi="Times New Roman" w:cs="Times New Roman"/>
      <w:sz w:val="16"/>
      <w:szCs w:val="16"/>
    </w:rPr>
  </w:style>
  <w:style w:type="character" w:customStyle="1" w:styleId="FontStyle95">
    <w:name w:val="Font Style95"/>
    <w:rsid w:val="00A73DED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99">
    <w:name w:val="Font Style99"/>
    <w:rsid w:val="00A73DED"/>
    <w:rPr>
      <w:rFonts w:ascii="Times New Roman" w:hAnsi="Times New Roman" w:cs="Times New Roman"/>
      <w:sz w:val="18"/>
      <w:szCs w:val="18"/>
    </w:rPr>
  </w:style>
  <w:style w:type="paragraph" w:customStyle="1" w:styleId="Style51">
    <w:name w:val="Style51"/>
    <w:basedOn w:val="a"/>
    <w:rsid w:val="00A73DED"/>
    <w:pPr>
      <w:widowControl w:val="0"/>
      <w:overflowPunct/>
      <w:spacing w:line="206" w:lineRule="exact"/>
      <w:textAlignment w:val="auto"/>
    </w:pPr>
    <w:rPr>
      <w:szCs w:val="24"/>
    </w:rPr>
  </w:style>
  <w:style w:type="character" w:customStyle="1" w:styleId="FontStyle96">
    <w:name w:val="Font Style96"/>
    <w:rsid w:val="00A73DE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3">
    <w:name w:val="Style3"/>
    <w:basedOn w:val="a"/>
    <w:rsid w:val="00A73DED"/>
    <w:pPr>
      <w:widowControl w:val="0"/>
      <w:overflowPunct/>
      <w:spacing w:line="206" w:lineRule="exact"/>
      <w:ind w:firstLine="569"/>
      <w:jc w:val="both"/>
      <w:textAlignment w:val="auto"/>
    </w:pPr>
    <w:rPr>
      <w:szCs w:val="24"/>
    </w:rPr>
  </w:style>
  <w:style w:type="paragraph" w:customStyle="1" w:styleId="Style4">
    <w:name w:val="Style4"/>
    <w:basedOn w:val="a"/>
    <w:rsid w:val="00A73DED"/>
    <w:pPr>
      <w:widowControl w:val="0"/>
      <w:overflowPunct/>
      <w:spacing w:line="211" w:lineRule="exact"/>
      <w:ind w:firstLine="562"/>
      <w:textAlignment w:val="auto"/>
    </w:pPr>
    <w:rPr>
      <w:szCs w:val="24"/>
    </w:rPr>
  </w:style>
  <w:style w:type="paragraph" w:customStyle="1" w:styleId="Style7">
    <w:name w:val="Style7"/>
    <w:basedOn w:val="a"/>
    <w:rsid w:val="00A73DED"/>
    <w:pPr>
      <w:widowControl w:val="0"/>
      <w:overflowPunct/>
      <w:textAlignment w:val="auto"/>
    </w:pPr>
    <w:rPr>
      <w:szCs w:val="24"/>
    </w:rPr>
  </w:style>
  <w:style w:type="character" w:customStyle="1" w:styleId="FontStyle63">
    <w:name w:val="Font Style63"/>
    <w:rsid w:val="00A73DED"/>
    <w:rPr>
      <w:rFonts w:ascii="Times New Roman" w:hAnsi="Times New Roman" w:cs="Times New Roman"/>
      <w:sz w:val="18"/>
      <w:szCs w:val="18"/>
    </w:rPr>
  </w:style>
  <w:style w:type="character" w:customStyle="1" w:styleId="FontStyle83">
    <w:name w:val="Font Style83"/>
    <w:rsid w:val="00A73DED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72">
    <w:name w:val="Font Style72"/>
    <w:rsid w:val="00A73DED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2">
    <w:name w:val="Font Style82"/>
    <w:rsid w:val="00A73DED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A73DED"/>
    <w:pPr>
      <w:widowControl w:val="0"/>
      <w:overflowPunct/>
      <w:spacing w:line="223" w:lineRule="exact"/>
      <w:ind w:firstLine="290"/>
      <w:jc w:val="both"/>
      <w:textAlignment w:val="auto"/>
    </w:pPr>
    <w:rPr>
      <w:szCs w:val="24"/>
    </w:rPr>
  </w:style>
  <w:style w:type="character" w:customStyle="1" w:styleId="FontStyle103">
    <w:name w:val="Font Style103"/>
    <w:rsid w:val="00A73DED"/>
    <w:rPr>
      <w:rFonts w:ascii="Times New Roman" w:hAnsi="Times New Roman" w:cs="Times New Roman"/>
      <w:sz w:val="18"/>
      <w:szCs w:val="18"/>
    </w:rPr>
  </w:style>
  <w:style w:type="paragraph" w:customStyle="1" w:styleId="Style39">
    <w:name w:val="Style39"/>
    <w:basedOn w:val="a"/>
    <w:rsid w:val="00A73DED"/>
    <w:pPr>
      <w:widowControl w:val="0"/>
      <w:overflowPunct/>
      <w:spacing w:line="247" w:lineRule="exact"/>
      <w:ind w:firstLine="276"/>
      <w:jc w:val="both"/>
      <w:textAlignment w:val="auto"/>
    </w:pPr>
    <w:rPr>
      <w:szCs w:val="24"/>
    </w:rPr>
  </w:style>
  <w:style w:type="paragraph" w:styleId="1">
    <w:name w:val="toc 1"/>
    <w:basedOn w:val="a"/>
    <w:next w:val="a"/>
    <w:autoRedefine/>
    <w:uiPriority w:val="39"/>
    <w:semiHidden/>
    <w:rsid w:val="00A73DED"/>
    <w:pPr>
      <w:textAlignment w:val="auto"/>
    </w:pPr>
    <w:rPr>
      <w:rFonts w:ascii="MS Sans Serif" w:hAnsi="MS Sans Serif"/>
      <w:sz w:val="20"/>
      <w:lang w:val="en-US"/>
    </w:rPr>
  </w:style>
  <w:style w:type="paragraph" w:styleId="2">
    <w:name w:val="toc 2"/>
    <w:basedOn w:val="a"/>
    <w:next w:val="a"/>
    <w:autoRedefine/>
    <w:uiPriority w:val="39"/>
    <w:semiHidden/>
    <w:rsid w:val="00A73DED"/>
    <w:pPr>
      <w:ind w:left="200"/>
      <w:textAlignment w:val="auto"/>
    </w:pPr>
    <w:rPr>
      <w:rFonts w:ascii="MS Sans Serif" w:hAnsi="MS Sans Serif"/>
      <w:sz w:val="20"/>
      <w:lang w:val="en-US"/>
    </w:rPr>
  </w:style>
  <w:style w:type="character" w:styleId="a4">
    <w:name w:val="Hyperlink"/>
    <w:uiPriority w:val="99"/>
    <w:rsid w:val="00A73DED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A73DE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  <w:sz w:val="24"/>
    </w:rPr>
  </w:style>
  <w:style w:type="character" w:styleId="a7">
    <w:name w:val="page number"/>
    <w:uiPriority w:val="99"/>
    <w:rsid w:val="00A73DED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6E4A7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sid w:val="006E4A73"/>
    <w:rPr>
      <w:rFonts w:cs="Times New Roman"/>
      <w:sz w:val="24"/>
    </w:rPr>
  </w:style>
  <w:style w:type="table" w:styleId="aa">
    <w:name w:val="Table Grid"/>
    <w:basedOn w:val="a1"/>
    <w:uiPriority w:val="59"/>
    <w:rsid w:val="006E4A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3385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Материальные ресурсы организации</vt:lpstr>
    </vt:vector>
  </TitlesOfParts>
  <Company>Microsoft</Company>
  <LinksUpToDate>false</LinksUpToDate>
  <CharactersWithSpaces>22635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Материальные ресурсы организации</dc:title>
  <dc:subject/>
  <dc:creator>Silena</dc:creator>
  <cp:keywords/>
  <dc:description/>
  <cp:lastModifiedBy>Irina</cp:lastModifiedBy>
  <cp:revision>2</cp:revision>
  <dcterms:created xsi:type="dcterms:W3CDTF">2014-08-08T13:12:00Z</dcterms:created>
  <dcterms:modified xsi:type="dcterms:W3CDTF">2014-08-08T13:12:00Z</dcterms:modified>
</cp:coreProperties>
</file>