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9A01F9" w:rsidRDefault="009A01F9" w:rsidP="009A01F9">
      <w:pPr>
        <w:pStyle w:val="a3"/>
        <w:jc w:val="center"/>
      </w:pPr>
    </w:p>
    <w:p w:rsidR="00552ACC" w:rsidRPr="009A01F9" w:rsidRDefault="00552ACC" w:rsidP="009A01F9">
      <w:pPr>
        <w:pStyle w:val="a3"/>
        <w:jc w:val="center"/>
      </w:pPr>
      <w:r w:rsidRPr="009A01F9">
        <w:t>РЕФЕРАТ</w:t>
      </w:r>
    </w:p>
    <w:p w:rsidR="00552ACC" w:rsidRPr="009A01F9" w:rsidRDefault="00552ACC" w:rsidP="009A01F9">
      <w:pPr>
        <w:pStyle w:val="a3"/>
        <w:jc w:val="center"/>
      </w:pPr>
      <w:r w:rsidRPr="009A01F9">
        <w:t>по курсу «Экономическая теория»</w:t>
      </w:r>
    </w:p>
    <w:p w:rsidR="00552ACC" w:rsidRPr="009A01F9" w:rsidRDefault="00552ACC" w:rsidP="009A01F9">
      <w:pPr>
        <w:pStyle w:val="a3"/>
        <w:jc w:val="center"/>
      </w:pPr>
      <w:r w:rsidRPr="009A01F9">
        <w:t>по теме: «Макроэкономическая нестабильность»</w:t>
      </w:r>
    </w:p>
    <w:p w:rsidR="00552ACC" w:rsidRPr="009A01F9" w:rsidRDefault="00552ACC" w:rsidP="009A01F9">
      <w:pPr>
        <w:pStyle w:val="a3"/>
        <w:jc w:val="center"/>
      </w:pPr>
    </w:p>
    <w:p w:rsidR="006F20CF" w:rsidRPr="009A01F9" w:rsidRDefault="009A01F9" w:rsidP="009A01F9">
      <w:pPr>
        <w:pStyle w:val="a3"/>
      </w:pPr>
      <w:r w:rsidRPr="009A01F9">
        <w:br w:type="page"/>
      </w:r>
      <w:r w:rsidR="006F20CF" w:rsidRPr="009A01F9">
        <w:t>1. Цикличность как форма движения рыночной экономики</w:t>
      </w:r>
    </w:p>
    <w:p w:rsidR="00552ACC" w:rsidRPr="009A01F9" w:rsidRDefault="00552ACC" w:rsidP="009A01F9">
      <w:pPr>
        <w:pStyle w:val="a3"/>
      </w:pPr>
    </w:p>
    <w:p w:rsidR="00552ACC" w:rsidRPr="009A01F9" w:rsidRDefault="00552ACC" w:rsidP="009A01F9">
      <w:pPr>
        <w:pStyle w:val="a3"/>
      </w:pPr>
      <w:r w:rsidRPr="009A01F9">
        <w:t>Макроэкономическая нестабильность рыночной экономики, проявившаяся в XX веке в циклических спадах общественного производства, в инфляции и в массовой безработице, подорвала догму английской классической школы о том, что равновесие спроса и предложения на микроуровне автоматически распространяется и на макроуровень. Теории экономического цикла и инфляции, экономического роста дают начало новому направлению современной макроэкономики - теории экономической динамики.</w:t>
      </w:r>
    </w:p>
    <w:p w:rsidR="006F20CF" w:rsidRPr="009A01F9" w:rsidRDefault="006F20CF" w:rsidP="009A01F9">
      <w:pPr>
        <w:pStyle w:val="a3"/>
      </w:pPr>
      <w:r w:rsidRPr="009A01F9">
        <w:t>Возможность долгосрочного прогнозирования тенденций экономического роста рыночной экономики подрывается непредсказуемыми по интенсивности и по времени спадами деловой активности, которые могут сопровождаться довольно резкими сокращениями производства, ростом безработицы, кризисами финансовой и банковской систем. Первый промышленный кризис разразился в Англии в</w:t>
      </w:r>
      <w:r w:rsidR="00552ACC" w:rsidRPr="009A01F9">
        <w:t xml:space="preserve"> </w:t>
      </w:r>
      <w:smartTag w:uri="urn:schemas-microsoft-com:office:smarttags" w:element="metricconverter">
        <w:smartTagPr>
          <w:attr w:name="ProductID" w:val="1825 г"/>
        </w:smartTagPr>
        <w:r w:rsidRPr="009A01F9">
          <w:t>1825 г</w:t>
        </w:r>
      </w:smartTag>
      <w:r w:rsidRPr="009A01F9">
        <w:t>. Затем последовали кризисы во многих странах мира. Среди них выделяется так называемая «Великая депрессия» 1929</w:t>
      </w:r>
      <w:r w:rsidR="00552ACC" w:rsidRPr="009A01F9">
        <w:t>-</w:t>
      </w:r>
      <w:r w:rsidRPr="009A01F9">
        <w:t>1933 гг., которая нанесла сокрушительный удар мировой экономике. После Второй мировой войны кризисные явления возобновились.</w:t>
      </w:r>
    </w:p>
    <w:p w:rsidR="006F20CF" w:rsidRPr="009A01F9" w:rsidRDefault="006F20CF" w:rsidP="009A01F9">
      <w:pPr>
        <w:pStyle w:val="a3"/>
      </w:pPr>
      <w:r w:rsidRPr="009A01F9">
        <w:t>Если многие кризисы XIX — первой половины XX вв. были затяжными и разрушительными, захватывая одновременно экономику нескольких стран (США и стран Западной Европы), то со второй половины XX в., как показывает статистика, картина экономических циклов изменилась. Все чаще наблюдаются волнообразные колебания без заметного падения объемов производства или с «нулевым» ростом, застойным состоянием экономики, а кризисные падения стали менее продолжительными. Отмечается разнонаправленное движение показателей деловой активности, например, при кризисном падении производства платежный баланс не ухудшается, а, наоборот, несколько улучшается,</w:t>
      </w:r>
      <w:r w:rsidR="00552ACC" w:rsidRPr="009A01F9">
        <w:t xml:space="preserve"> </w:t>
      </w:r>
      <w:r w:rsidRPr="009A01F9">
        <w:t xml:space="preserve">сокращается его дефицит, спад сопровождается не падением, а ростом цен, что получило название стагфляции. Наблюдается асинхронность цикла в отдельных странах: в 1990—1991 гг. в США происходило снижение производства, в Японии продолжался его рост, во Франции наблюдалась стагнация. Через 10 лет, наоборот, доля Японии в капитализации мирового фондового рынка уменьшилась с 40 до 10 %, а лидером по темпам роста экономики стали США. Кризисы переместились на рынки развивающихся стран. По мнению большинства аналитиков, с начала </w:t>
      </w:r>
      <w:smartTag w:uri="urn:schemas-microsoft-com:office:smarttags" w:element="metricconverter">
        <w:smartTagPr>
          <w:attr w:name="ProductID" w:val="2001 г"/>
        </w:smartTagPr>
        <w:r w:rsidRPr="009A01F9">
          <w:t>2001 г</w:t>
        </w:r>
      </w:smartTag>
      <w:r w:rsidRPr="009A01F9">
        <w:t>. в экономике США нарастают кризисные тенденции, которые указывают на то, что очередной мировой кризис назрел.</w:t>
      </w:r>
    </w:p>
    <w:p w:rsidR="006F20CF" w:rsidRPr="009A01F9" w:rsidRDefault="006F20CF" w:rsidP="009A01F9">
      <w:pPr>
        <w:pStyle w:val="a3"/>
      </w:pPr>
      <w:r w:rsidRPr="009A01F9">
        <w:t xml:space="preserve">С момента кризиса наступает некая устойчивая, законченная последовательность чередований определенных экономических явлений, что позволило говорить о цикле и его фазах. Экономический цикл означает периодические, волнообразные колебания, понимаемые как постоянная смена положительной динамики (увеличения производства) отрицательной динамикой (спадом). При этом единицей измерения становятся две разнонаправленных траектории, в которых движение экономики не повторяется </w:t>
      </w:r>
      <w:r w:rsidR="00552ACC" w:rsidRPr="009A01F9">
        <w:t>-</w:t>
      </w:r>
      <w:r w:rsidRPr="009A01F9">
        <w:t xml:space="preserve"> нисходящие и восходящие ветви. Классический экономический цикл включает четыре фазы: кризис, депрессию, оживление и подъем. Одним из первых выделил эти фазы К. Маркс.</w:t>
      </w:r>
    </w:p>
    <w:p w:rsidR="006F20CF" w:rsidRPr="009A01F9" w:rsidRDefault="006F20CF" w:rsidP="009A01F9">
      <w:pPr>
        <w:pStyle w:val="a3"/>
      </w:pPr>
      <w:r w:rsidRPr="009A01F9">
        <w:t>Кризису предшествует бурный рост производства, доходов населения, потребительского и инвестиционного спроса. В какой-то момент рынок оказывается переполненным, хотя предприятия еще продолжают работать на полную мощность. Трудности со сбытом приводят к сокращению производства и росту безработицы, что, в свою очередь, снижает покупательную способность населения и еще более осложняет сбыт. Раскручивается импульс сжатия платежеспособного спроса и расширения панических ожиданий. Падают экономические показатели цен, прибыли, зарплаты, инвестиций, курсов ценных бумаг. Недостаток денежных средств и кризисы неплатежей резко поднимают ставку ссудного процента. Следует волна банкротств и массового закрытия предприятий.</w:t>
      </w:r>
    </w:p>
    <w:p w:rsidR="006F20CF" w:rsidRPr="009A01F9" w:rsidRDefault="006F20CF" w:rsidP="009A01F9">
      <w:pPr>
        <w:pStyle w:val="a3"/>
      </w:pPr>
      <w:r w:rsidRPr="009A01F9">
        <w:t>Затем наступает депрессия, которая может иметь продолжительный период. Она характеризуется застоем экономики, слабым спросом на товары, значительной недогрузкой предприятий, массовой безработицей. Падение цен, прибыли, зарплаты и других экономических показателей останавливается. Деловая активность и спрос на деньги невелики, поэтому ставка ссудного процента понижается.</w:t>
      </w:r>
    </w:p>
    <w:p w:rsidR="006F20CF" w:rsidRPr="009A01F9" w:rsidRDefault="006F20CF" w:rsidP="009A01F9">
      <w:pPr>
        <w:pStyle w:val="a3"/>
      </w:pPr>
      <w:r w:rsidRPr="009A01F9">
        <w:t>После некоторой стабилизации медленно начинается оживление. Появляется повышательная тенденция уровня производства и заня</w:t>
      </w:r>
      <w:r w:rsidR="00552ACC" w:rsidRPr="009A01F9">
        <w:t>т</w:t>
      </w:r>
      <w:r w:rsidRPr="009A01F9">
        <w:t>ости. «Оживают»„ экономические показатели, отражающие состояние экономики. Растут цены, прибыли, зарплата, ставка ссудного процента.</w:t>
      </w:r>
    </w:p>
    <w:p w:rsidR="006F20CF" w:rsidRPr="009A01F9" w:rsidRDefault="006F20CF" w:rsidP="009A01F9">
      <w:pPr>
        <w:pStyle w:val="a3"/>
      </w:pPr>
      <w:r w:rsidRPr="009A01F9">
        <w:t>Когда объем производства достигает уровня, соответствующего высшей точке предыдущего цикла, экономика входит в фазу подъема. Растущий спрос втягивает в процесс производства дополнительные ресурсы. Фаза подъема продолжается от предкризисного максимума до очередной высшей точки и обрывается кризисом.</w:t>
      </w:r>
    </w:p>
    <w:p w:rsidR="006F20CF" w:rsidRPr="009A01F9" w:rsidRDefault="006F20CF" w:rsidP="009A01F9">
      <w:pPr>
        <w:pStyle w:val="a3"/>
      </w:pPr>
      <w:r w:rsidRPr="009A01F9">
        <w:t>Каждый единичный цикл нисходит от высшей точки предыдущего цикла (пика) к минимальному значению настоящего цикла, это — кризисное падение, спад. Традиционно подчеркивается, что основу экономического цикла составляют периодически возникающие кризисы. В современных экономических теориях циклы характеризуются как отклонения реального уровня элементов капиталистической системы от равновесия, от долговременной тенденции к росту. Иногда за круг проблем цикличности выводятся ли</w:t>
      </w:r>
      <w:r w:rsidR="00552ACC" w:rsidRPr="009A01F9">
        <w:t>ш</w:t>
      </w:r>
      <w:r w:rsidRPr="009A01F9">
        <w:t>ь сезонные колебания деловой активности. Современная терминология характеризует 4 фазы экономического цикла иначе: вершина (пик, бум), сжатие (рецессия, спад), дно (депрессия) и оживление (расширение, подъем).</w:t>
      </w:r>
    </w:p>
    <w:p w:rsidR="006F20CF" w:rsidRPr="009A01F9" w:rsidRDefault="006F20CF" w:rsidP="009A01F9">
      <w:pPr>
        <w:pStyle w:val="a3"/>
      </w:pPr>
      <w:r w:rsidRPr="009A01F9">
        <w:t>В зависимости оттого, как изменяется значение экономических параметров в ходе цикла, они делятся на проциклические, контрциклические и ациклические. Проциклические параметры в фазе подъема увеличиваются, а в фазе сжатия уменьшаются. Контрциклические во время спада увеличиваются, а в период подъема уменьшаются, динамика ациклических параметров не совпадает с фазами экономического цикла. Кроме того, различают три параметра синхронизации: опережающие, запаздывающие и совпадающие. Опережающие параметры достигают максимума или минимума перед приближением пика или дна, запаздывающие — после пика или низшей точки, совпадающие — изменяются в соответствии с колебанием экономической активности.</w:t>
      </w:r>
    </w:p>
    <w:p w:rsidR="006F20CF" w:rsidRPr="009A01F9" w:rsidRDefault="00552ACC" w:rsidP="009A01F9">
      <w:pPr>
        <w:pStyle w:val="a3"/>
      </w:pPr>
      <w:r w:rsidRPr="009A01F9">
        <w:t xml:space="preserve">График идеализированного цикла </w:t>
      </w:r>
      <w:r w:rsidR="006F20CF" w:rsidRPr="009A01F9">
        <w:t>строится относительно линии, представляющей собой тенденцию экономического роста, называемую трендом.</w:t>
      </w:r>
    </w:p>
    <w:p w:rsidR="006F20CF" w:rsidRPr="009A01F9" w:rsidRDefault="006F20CF" w:rsidP="009A01F9">
      <w:pPr>
        <w:pStyle w:val="a3"/>
      </w:pPr>
      <w:r w:rsidRPr="009A01F9">
        <w:t>Э. Хансен рассматривает четыре модели циклических колебаний;</w:t>
      </w:r>
    </w:p>
    <w:p w:rsidR="006F20CF" w:rsidRPr="009A01F9" w:rsidRDefault="006F20CF" w:rsidP="009A01F9">
      <w:pPr>
        <w:pStyle w:val="a3"/>
      </w:pPr>
      <w:r w:rsidRPr="009A01F9">
        <w:t>«малые циклы» — от 2 до 3 лет, порождаются неравномерностью воспроизводства оборотного капитала (на базе колебаний капиталовложений в товарно-материальные запасы);</w:t>
      </w:r>
    </w:p>
    <w:p w:rsidR="006F20CF" w:rsidRPr="009A01F9" w:rsidRDefault="006F20CF" w:rsidP="009A01F9">
      <w:pPr>
        <w:pStyle w:val="a3"/>
      </w:pPr>
      <w:r w:rsidRPr="009A01F9">
        <w:t>«большие циклы» — 6</w:t>
      </w:r>
      <w:r w:rsidR="00552ACC" w:rsidRPr="009A01F9">
        <w:t>-</w:t>
      </w:r>
      <w:r w:rsidRPr="009A01F9">
        <w:t>13 лет, причиной их служит неравномерность вложений в основной капитал;</w:t>
      </w:r>
    </w:p>
    <w:p w:rsidR="00552ACC" w:rsidRPr="009A01F9" w:rsidRDefault="006F20CF" w:rsidP="009A01F9">
      <w:pPr>
        <w:pStyle w:val="a3"/>
      </w:pPr>
      <w:r w:rsidRPr="009A01F9">
        <w:t>«строительные циклы» — с амплитудой колебаний от 16 до 20 лет, порождаются наличием временного лага между возникновением</w:t>
      </w:r>
      <w:r w:rsidR="00552ACC" w:rsidRPr="009A01F9">
        <w:t xml:space="preserve"> </w:t>
      </w:r>
      <w:r w:rsidRPr="009A01F9">
        <w:t>потребности в новых зданиях, сооружениях и моментом уд</w:t>
      </w:r>
      <w:r w:rsidR="00552ACC" w:rsidRPr="009A01F9">
        <w:t>овлетворения этой потребности;</w:t>
      </w:r>
    </w:p>
    <w:p w:rsidR="006F20CF" w:rsidRPr="009A01F9" w:rsidRDefault="006F20CF" w:rsidP="009A01F9">
      <w:pPr>
        <w:pStyle w:val="a3"/>
      </w:pPr>
      <w:r w:rsidRPr="009A01F9">
        <w:t>«вековые циклические волны» — длительностью до полувека и более, вызванные фундаментальными переворотами в технике, крупными сдвигами в производстве (нечто вроде «длинных волн конъюнктуры» Н.Д. Кондратьева). В экономической литературе выделяют следующие циклы: Китчина (3</w:t>
      </w:r>
      <w:r w:rsidR="00552ACC" w:rsidRPr="009A01F9">
        <w:t>-</w:t>
      </w:r>
      <w:r w:rsidRPr="009A01F9">
        <w:t>4 года); Жюгляра или Маркса (10 лет); Кузнеца (15</w:t>
      </w:r>
      <w:r w:rsidR="00552ACC" w:rsidRPr="009A01F9">
        <w:t>-</w:t>
      </w:r>
      <w:r w:rsidRPr="009A01F9">
        <w:t>20 лет).и циклы Кондратьева (40</w:t>
      </w:r>
      <w:r w:rsidR="00552ACC" w:rsidRPr="009A01F9">
        <w:t>-</w:t>
      </w:r>
      <w:r w:rsidRPr="009A01F9">
        <w:t>60 лет).</w:t>
      </w:r>
    </w:p>
    <w:p w:rsidR="006F20CF" w:rsidRPr="009A01F9" w:rsidRDefault="006F20CF" w:rsidP="009A01F9">
      <w:pPr>
        <w:pStyle w:val="a3"/>
      </w:pPr>
      <w:r w:rsidRPr="009A01F9">
        <w:t>Исследуя циклический процесс, одни экономисты акцентируют внимание на кризисной обреченности рыночной экономики, другие — на неизбежности ее возвращения к равновесному состоянию с последующим подъемом. Так, К. Маркс, указывая на противоречие между общественным характером производства и частнокапиталистической формой присвоения его результатов и считая материальной основой кризисной цикличности синхронизацию обновления капиталов, делает вывод о самоисчерпании экономического потенциала капитализма</w:t>
      </w:r>
      <w:r w:rsidR="00552ACC" w:rsidRPr="009A01F9">
        <w:t>.</w:t>
      </w:r>
      <w:r w:rsidRPr="009A01F9">
        <w:t xml:space="preserve"> Впоследствии В. Зомбарт предложил заменить марксову «теорию кризисов» учением о колебаниях экономической конъюнктуры или «теорией конъюнктуры», в которой ритмичные спады оцениваются как периоды внутреннего, усовершенствования системы. Затем У. Митчелл вместо термина «экономическая конъюнктура» ввел понятие «деловой цикл».</w:t>
      </w:r>
    </w:p>
    <w:p w:rsidR="006F20CF" w:rsidRPr="009A01F9" w:rsidRDefault="006F20CF" w:rsidP="009A01F9">
      <w:pPr>
        <w:pStyle w:val="a3"/>
      </w:pPr>
      <w:r w:rsidRPr="009A01F9">
        <w:t>Признание цикличности как формы движения рыночной экономики получило развитие в кейнсианстве. Подрыв механизма автоматического выравнивания совокупного спроса и совокупного предложения объясняется здесь негибкостью цен и зарплат, восполняемой колебаниями объемов производства и занятости. Кейнсианский анализ ограничивался двумя фазами цикла: кризиса и депрессии, причем в краткосрочном периоде.</w:t>
      </w:r>
    </w:p>
    <w:p w:rsidR="006F20CF" w:rsidRPr="009A01F9" w:rsidRDefault="006F20CF" w:rsidP="009A01F9">
      <w:pPr>
        <w:pStyle w:val="a3"/>
      </w:pPr>
      <w:r w:rsidRPr="009A01F9">
        <w:t>Неокейнсианская теория цикла стала объяснять циклические колебания уже в единстве их четырех фаз: ошибками в ожиданиях и расчетах предпринимателей (Р. Харрод); механизмами отставания и опережения изменений отдельных из взаимосвязанных факторов, порождающих перманентные колебания экономической системы вокруг равновесного состояния (Э. Хансен).</w:t>
      </w:r>
    </w:p>
    <w:p w:rsidR="006F20CF" w:rsidRPr="009A01F9" w:rsidRDefault="006F20CF" w:rsidP="009A01F9">
      <w:pPr>
        <w:pStyle w:val="a3"/>
      </w:pPr>
      <w:r w:rsidRPr="009A01F9">
        <w:t>Кризис кейнсианской теории регулирования экономики вернул либерализму утраченные позиции. Новая классическая макроэкономика объясняет кризисные явления дестабилизацией рынка, частной собственности и свободного предпринимательства государственным вмешательством. Важнейшим фактором бескризисного развития она считает устойчивость денежной системы и свободное движение цен.</w:t>
      </w:r>
    </w:p>
    <w:p w:rsidR="006F20CF" w:rsidRPr="009A01F9" w:rsidRDefault="006F20CF" w:rsidP="009A01F9">
      <w:pPr>
        <w:pStyle w:val="a3"/>
      </w:pPr>
      <w:r w:rsidRPr="009A01F9">
        <w:t>Идея бесполезности попыток государства изменить естественный ход цикла получила логическое завершение в трудах Р.Лукаса. Гипотеза, объясняющая циклические процессы множеством случайных шоков, и, описываемая сложными математическими моделями, была выдвинута еще в 20-е годы XX века русским ученым Е. Слуцким, поддерживалась У. Митчеллом, школой рациональных ожиданий, новой теорией реальных экономических циклов А. Стокмена и другими.</w:t>
      </w:r>
    </w:p>
    <w:p w:rsidR="00552ACC" w:rsidRPr="009A01F9" w:rsidRDefault="00552ACC" w:rsidP="009A01F9">
      <w:pPr>
        <w:pStyle w:val="a3"/>
      </w:pPr>
    </w:p>
    <w:p w:rsidR="006F20CF" w:rsidRPr="009A01F9" w:rsidRDefault="006F20CF" w:rsidP="009A01F9">
      <w:pPr>
        <w:pStyle w:val="a3"/>
      </w:pPr>
      <w:r w:rsidRPr="009A01F9">
        <w:t>2</w:t>
      </w:r>
      <w:r w:rsidR="00552ACC" w:rsidRPr="009A01F9">
        <w:t>.</w:t>
      </w:r>
      <w:r w:rsidRPr="009A01F9">
        <w:t xml:space="preserve"> Безработица: сущность, причины и формы</w:t>
      </w:r>
    </w:p>
    <w:p w:rsidR="00552ACC" w:rsidRPr="009A01F9" w:rsidRDefault="00552ACC" w:rsidP="009A01F9">
      <w:pPr>
        <w:pStyle w:val="a3"/>
      </w:pPr>
    </w:p>
    <w:p w:rsidR="006F20CF" w:rsidRPr="009A01F9" w:rsidRDefault="006F20CF" w:rsidP="009A01F9">
      <w:pPr>
        <w:pStyle w:val="a3"/>
      </w:pPr>
      <w:r w:rsidRPr="009A01F9">
        <w:t>Функционирующий капитал не только вовлекает, но и выталкивает рабочую силу из производства, увеличивая тем самым предложение на рынке рабочей силы по сравнению со спросом на нее. Отсюда появление относительно избыточного рабочего населения, то есть безработицы.</w:t>
      </w:r>
    </w:p>
    <w:p w:rsidR="006F20CF" w:rsidRPr="009A01F9" w:rsidRDefault="006F20CF" w:rsidP="009A01F9">
      <w:pPr>
        <w:pStyle w:val="a3"/>
      </w:pPr>
      <w:r w:rsidRPr="009A01F9">
        <w:t xml:space="preserve">Безработица — это социально-экономическое явление, при котором часть трудоспособного населения не </w:t>
      </w:r>
      <w:r w:rsidR="00552ACC" w:rsidRPr="009A01F9">
        <w:t xml:space="preserve">может </w:t>
      </w:r>
      <w:r w:rsidRPr="009A01F9">
        <w:t xml:space="preserve">найти себе работу, становится относительно избыточным. Она выступает как непременный атрибут рыночной экономики, как один из факторов макроэкономической нестабильности. В России, например, безработица в конце </w:t>
      </w:r>
      <w:smartTag w:uri="urn:schemas-microsoft-com:office:smarttags" w:element="metricconverter">
        <w:smartTagPr>
          <w:attr w:name="ProductID" w:val="2005 г"/>
        </w:smartTagPr>
        <w:r w:rsidRPr="009A01F9">
          <w:t>2005 г</w:t>
        </w:r>
      </w:smartTag>
      <w:r w:rsidRPr="009A01F9">
        <w:t>. составила 5,8 млн чел. или 7,8 % экономически активного населения.</w:t>
      </w:r>
    </w:p>
    <w:p w:rsidR="006F20CF" w:rsidRPr="009A01F9" w:rsidRDefault="006F20CF" w:rsidP="009A01F9">
      <w:pPr>
        <w:pStyle w:val="a3"/>
      </w:pPr>
      <w:r w:rsidRPr="009A01F9">
        <w:t>Существует множество концепций обоснования причин безработицы. Представители классической школы видели причину безработицы в слишком в</w:t>
      </w:r>
      <w:r w:rsidR="00552ACC" w:rsidRPr="009A01F9">
        <w:t>ыс</w:t>
      </w:r>
      <w:r w:rsidRPr="009A01F9">
        <w:t>окой заработной плате наемных работников. Чрезмерно высокий ее уровень приводит к сокращению спроса на труд, то есть к избытку предложения рабочей силы.</w:t>
      </w:r>
    </w:p>
    <w:p w:rsidR="006F20CF" w:rsidRPr="009A01F9" w:rsidRDefault="006F20CF" w:rsidP="009A01F9">
      <w:pPr>
        <w:pStyle w:val="a3"/>
      </w:pPr>
      <w:r w:rsidRPr="009A01F9">
        <w:t xml:space="preserve">Марксисты причиной безработицы считали накопление капитала в </w:t>
      </w:r>
      <w:r w:rsidR="00552ACC" w:rsidRPr="009A01F9">
        <w:t>условиях технического прогресса</w:t>
      </w:r>
      <w:r w:rsidRPr="009A01F9">
        <w:t>, В этой ситуации труд отстает от темпов спроса па средства производства.</w:t>
      </w:r>
    </w:p>
    <w:p w:rsidR="006F20CF" w:rsidRPr="009A01F9" w:rsidRDefault="006F20CF" w:rsidP="009A01F9">
      <w:pPr>
        <w:pStyle w:val="a3"/>
      </w:pPr>
      <w:r w:rsidRPr="009A01F9">
        <w:t>Дж. М. Кейнс полагал, что причины безработицы следует искать в недостаточной гибкости заработной платы и цен в системе рыночного хозяйства и низком совокупном спросе. Чтобы уменьшить безработицу, государство должно увеличивать потребительский и инвестиционный спрос.</w:t>
      </w:r>
    </w:p>
    <w:p w:rsidR="006F20CF" w:rsidRPr="009A01F9" w:rsidRDefault="006F20CF" w:rsidP="009A01F9">
      <w:pPr>
        <w:pStyle w:val="a3"/>
      </w:pPr>
      <w:r w:rsidRPr="009A01F9">
        <w:t>По мнению П. Самуэлъсона, на масштабы безработицы оказывают влияние четыре фактора: общая численность населения; доля, которую составляет самодеятельное население в общей численности жителей; среднее число часов, отработанных рабочими на протяжении, недели и года; качество, количество и квалификация труда рабочих.</w:t>
      </w:r>
    </w:p>
    <w:p w:rsidR="006F20CF" w:rsidRPr="009A01F9" w:rsidRDefault="006F20CF" w:rsidP="009A01F9">
      <w:pPr>
        <w:pStyle w:val="a3"/>
      </w:pPr>
      <w:r w:rsidRPr="009A01F9">
        <w:t xml:space="preserve">К. Эклунд считает, что предложение труда определяется уровнем заработной платы, культурой и. религией, налоговой </w:t>
      </w:r>
      <w:r w:rsidR="00552ACC" w:rsidRPr="009A01F9">
        <w:t>системой,</w:t>
      </w:r>
      <w:r w:rsidR="009A01F9">
        <w:t xml:space="preserve"> </w:t>
      </w:r>
      <w:r w:rsidRPr="009A01F9">
        <w:t>профсоюзов, заботой о детях и т. д. Что касается спроса на труд, то он зависит от уровня заработной платы, цен на машины, оборудование,</w:t>
      </w:r>
      <w:r w:rsidR="00552ACC" w:rsidRPr="009A01F9">
        <w:t xml:space="preserve"> </w:t>
      </w:r>
      <w:r w:rsidRPr="009A01F9">
        <w:t xml:space="preserve">потребностей работодателей для производства товаров и услуг в </w:t>
      </w:r>
      <w:r w:rsidR="00552ACC" w:rsidRPr="009A01F9">
        <w:t>соответствии</w:t>
      </w:r>
      <w:r w:rsidRPr="009A01F9">
        <w:t xml:space="preserve"> с совокупным спросом в экономике и технической </w:t>
      </w:r>
      <w:r w:rsidR="00552ACC" w:rsidRPr="009A01F9">
        <w:t>оснащенностью</w:t>
      </w:r>
      <w:r w:rsidRPr="009A01F9">
        <w:t xml:space="preserve"> производства. При этом особое внимание обращается на то, что спрос на каждый из факторов производства зависит от уровня цен на все факторы, а не только от цены данного фактора производства. А отсюда следует, что тот или иной уровень заработной платы (цены) может либо увеличивать, либо сокращать предложение и спрос на труд.</w:t>
      </w:r>
    </w:p>
    <w:p w:rsidR="006F20CF" w:rsidRPr="009A01F9" w:rsidRDefault="006F20CF" w:rsidP="009A01F9">
      <w:pPr>
        <w:pStyle w:val="a3"/>
      </w:pPr>
      <w:r w:rsidRPr="009A01F9">
        <w:t>Безработицу в современных условиях нельзя объяснить только циклическим развитием производства, сопровождаемого спадами и подъемами. Существует множество других причин, среди которых выделим:</w:t>
      </w:r>
    </w:p>
    <w:p w:rsidR="006F20CF" w:rsidRPr="009A01F9" w:rsidRDefault="006F20CF" w:rsidP="009A01F9">
      <w:pPr>
        <w:pStyle w:val="a3"/>
      </w:pPr>
      <w:r w:rsidRPr="009A01F9">
        <w:t>общая неустойчивость экономики;</w:t>
      </w:r>
    </w:p>
    <w:p w:rsidR="006F20CF" w:rsidRPr="009A01F9" w:rsidRDefault="006F20CF" w:rsidP="009A01F9">
      <w:pPr>
        <w:pStyle w:val="a3"/>
      </w:pPr>
      <w:r w:rsidRPr="009A01F9">
        <w:t>переплетение циклических спадов со структурными кризисами — энергетическим, валютно-финансовым, экологическим, сырьевым;</w:t>
      </w:r>
    </w:p>
    <w:p w:rsidR="006F20CF" w:rsidRPr="009A01F9" w:rsidRDefault="006F20CF" w:rsidP="009A01F9">
      <w:pPr>
        <w:pStyle w:val="a3"/>
      </w:pPr>
      <w:r w:rsidRPr="009A01F9">
        <w:t>инфляция;</w:t>
      </w:r>
    </w:p>
    <w:p w:rsidR="006F20CF" w:rsidRPr="009A01F9" w:rsidRDefault="006F20CF" w:rsidP="009A01F9">
      <w:pPr>
        <w:pStyle w:val="a3"/>
      </w:pPr>
      <w:r w:rsidRPr="009A01F9">
        <w:t>концентрация и централизация капитала и производства;</w:t>
      </w:r>
    </w:p>
    <w:p w:rsidR="006F20CF" w:rsidRPr="009A01F9" w:rsidRDefault="006F20CF" w:rsidP="009A01F9">
      <w:pPr>
        <w:pStyle w:val="a3"/>
      </w:pPr>
      <w:r w:rsidRPr="009A01F9">
        <w:t>сдвиги в общественном разделении труда, обусловливающие исчезновение ряда традиционных профессий и появление новых;</w:t>
      </w:r>
    </w:p>
    <w:p w:rsidR="006F20CF" w:rsidRPr="009A01F9" w:rsidRDefault="006F20CF" w:rsidP="009A01F9">
      <w:pPr>
        <w:pStyle w:val="a3"/>
      </w:pPr>
      <w:r w:rsidRPr="009A01F9">
        <w:t>изменения отраслевой структуры экономики, вызывающие сокращение потребностей в малоквалифицированных рабочих и</w:t>
      </w:r>
      <w:r w:rsidR="00552ACC" w:rsidRPr="009A01F9">
        <w:t xml:space="preserve"> </w:t>
      </w:r>
      <w:r w:rsidRPr="009A01F9">
        <w:t>рост спроса на работников высокой квалификации;</w:t>
      </w:r>
    </w:p>
    <w:p w:rsidR="006F20CF" w:rsidRPr="009A01F9" w:rsidRDefault="006F20CF" w:rsidP="009A01F9">
      <w:pPr>
        <w:pStyle w:val="a3"/>
      </w:pPr>
      <w:r w:rsidRPr="009A01F9">
        <w:t>демографические изменения;</w:t>
      </w:r>
    </w:p>
    <w:p w:rsidR="006F20CF" w:rsidRPr="009A01F9" w:rsidRDefault="006F20CF" w:rsidP="009A01F9">
      <w:pPr>
        <w:pStyle w:val="a3"/>
      </w:pPr>
      <w:r w:rsidRPr="009A01F9">
        <w:t>политика государственного регулирования, а также миграция капитала, отвлекающая средства от развития национального хозяйства;</w:t>
      </w:r>
    </w:p>
    <w:p w:rsidR="006F20CF" w:rsidRPr="009A01F9" w:rsidRDefault="006F20CF" w:rsidP="009A01F9">
      <w:pPr>
        <w:pStyle w:val="a3"/>
      </w:pPr>
      <w:r w:rsidRPr="009A01F9">
        <w:t>возникновение и развитие транснациональных корпораций, выступающих инициаторами закрытия предприятий в странах базирования и перемещения производства в страны с более низкими издержками.</w:t>
      </w:r>
    </w:p>
    <w:p w:rsidR="006F20CF" w:rsidRPr="009A01F9" w:rsidRDefault="006F20CF" w:rsidP="009A01F9">
      <w:pPr>
        <w:pStyle w:val="a3"/>
      </w:pPr>
      <w:r w:rsidRPr="009A01F9">
        <w:t>Безработица в значительной степени связана и с использованием достижений научно-технической революции, развернувшейся с середины 50-х гг. XX в. При этом влияние НТР на занятость и ее структуру не однозначно и противоречиво. Давая импульс развитию новых отраслей, стимулируя рост производства и сферы услуг, НТР может способствовать увеличению занятости. Она же одновременно, являясь фактором роста производительности труда и эффективности производства, приводит к значительной экономии живого труда, замене его машинами.</w:t>
      </w:r>
    </w:p>
    <w:p w:rsidR="006F20CF" w:rsidRPr="009A01F9" w:rsidRDefault="006F20CF" w:rsidP="009A01F9">
      <w:pPr>
        <w:pStyle w:val="a3"/>
      </w:pPr>
      <w:r w:rsidRPr="009A01F9">
        <w:t>Состав и структура безработицы формируются различными социальными группами, среди которых потерявшие работу в результате увольнения; вернувшиеся на рынок труда, преимущественно женщины, ищущие работу после перерыва по семейным обстоятельствам; впервые ищущие работу — преимущественно молодежь; оставившие работу и пытающиеся найти новую.</w:t>
      </w:r>
    </w:p>
    <w:p w:rsidR="006F20CF" w:rsidRPr="009A01F9" w:rsidRDefault="006F20CF" w:rsidP="009A01F9">
      <w:pPr>
        <w:pStyle w:val="a3"/>
      </w:pPr>
      <w:r w:rsidRPr="009A01F9">
        <w:t xml:space="preserve">В учебной литературе используется термин «естественный» </w:t>
      </w:r>
      <w:r w:rsidR="00552ACC" w:rsidRPr="009A01F9">
        <w:t>уровень</w:t>
      </w:r>
      <w:r w:rsidRPr="009A01F9">
        <w:t xml:space="preserve"> безработицы как уровень, при котором факторы, повышающие и понижающие цены и заработную плату, находятся в равновесии. Он характеризуется как предельно низкий (допустимый). Количественно показатель его в разных странах составляет 3,0</w:t>
      </w:r>
      <w:r w:rsidR="00552ACC" w:rsidRPr="009A01F9">
        <w:t>-</w:t>
      </w:r>
      <w:r w:rsidRPr="009A01F9">
        <w:t>6,5 %.</w:t>
      </w:r>
    </w:p>
    <w:p w:rsidR="006F20CF" w:rsidRPr="009A01F9" w:rsidRDefault="006F20CF" w:rsidP="009A01F9">
      <w:pPr>
        <w:pStyle w:val="a3"/>
      </w:pPr>
      <w:r w:rsidRPr="009A01F9">
        <w:t>Снижению естественного уровня безработицы способствует совершенствование профессиональной подготовки по дефицитным специальностям, улучшение информированности населения о возможностях устройства на работу, о вакансиях рабочих мест, организация общественных работ и другие меры.</w:t>
      </w:r>
    </w:p>
    <w:p w:rsidR="006F20CF" w:rsidRPr="009A01F9" w:rsidRDefault="006F20CF" w:rsidP="009A01F9">
      <w:pPr>
        <w:pStyle w:val="a3"/>
      </w:pPr>
      <w:r w:rsidRPr="009A01F9">
        <w:t>Формы безработицы многообразны. Назовем основные из них; фрикционная, структурная, региональная, циклическая, профессиональная, сезонная, скрытая, технологическая, добровольная.</w:t>
      </w:r>
    </w:p>
    <w:p w:rsidR="009A01F9" w:rsidRDefault="006F20CF" w:rsidP="009A01F9">
      <w:pPr>
        <w:pStyle w:val="a3"/>
      </w:pPr>
      <w:r w:rsidRPr="009A01F9">
        <w:t>Фрикционная безработица возникает</w:t>
      </w:r>
      <w:r w:rsidR="00552ACC" w:rsidRPr="009A01F9">
        <w:t xml:space="preserve"> в</w:t>
      </w:r>
      <w:r w:rsidRPr="009A01F9">
        <w:t xml:space="preserve"> связи со </w:t>
      </w:r>
      <w:r w:rsidR="00552ACC" w:rsidRPr="009A01F9">
        <w:t xml:space="preserve">сменой профессии, места работы, </w:t>
      </w:r>
      <w:r w:rsidRPr="009A01F9">
        <w:t>переездом из одного региона в другой, окончанием учебы, срока найма и временным увольнением.</w:t>
      </w:r>
    </w:p>
    <w:p w:rsidR="006F20CF" w:rsidRPr="009A01F9" w:rsidRDefault="006F20CF" w:rsidP="009A01F9">
      <w:pPr>
        <w:pStyle w:val="a3"/>
      </w:pPr>
      <w:r w:rsidRPr="009A01F9">
        <w:t>Структурная безработица возникает, когда предложение рабочей силы и спрос на нее не совпадают в связи с изменениями в отраслевой структуре производства, необходимостью получения новой</w:t>
      </w:r>
      <w:r w:rsidR="00552ACC" w:rsidRPr="009A01F9">
        <w:t xml:space="preserve"> профессии</w:t>
      </w:r>
      <w:r w:rsidRPr="009A01F9">
        <w:t>. При этом соотношение между предложением и спросом неодинаково для различных видов труда, в различных р</w:t>
      </w:r>
      <w:r w:rsidR="00552ACC" w:rsidRPr="009A01F9">
        <w:t>егионах и секторах экономики.</w:t>
      </w:r>
    </w:p>
    <w:p w:rsidR="006F20CF" w:rsidRPr="009A01F9" w:rsidRDefault="006F20CF" w:rsidP="009A01F9">
      <w:pPr>
        <w:pStyle w:val="a3"/>
      </w:pPr>
      <w:r w:rsidRPr="009A01F9">
        <w:t>Структурная безработица в отличие о</w:t>
      </w:r>
      <w:r w:rsidR="00552ACC" w:rsidRPr="009A01F9">
        <w:t>т фрикционной более прод</w:t>
      </w:r>
      <w:r w:rsidRPr="009A01F9">
        <w:t>олжительна по времени. Она сопряжена с необходимостью переквалификации, дополнительного обучения, а иногда и перемены места жительства.</w:t>
      </w:r>
    </w:p>
    <w:p w:rsidR="006F20CF" w:rsidRPr="009A01F9" w:rsidRDefault="006F20CF" w:rsidP="009A01F9">
      <w:pPr>
        <w:pStyle w:val="a3"/>
      </w:pPr>
      <w:r w:rsidRPr="009A01F9">
        <w:t>Региональная безработица — это избыток рабочей силы в регионах, которые в силу географических или природных факторов оказываются относительно неблагоприятными для экономической деятельности.</w:t>
      </w:r>
    </w:p>
    <w:p w:rsidR="006F20CF" w:rsidRPr="009A01F9" w:rsidRDefault="006F20CF" w:rsidP="009A01F9">
      <w:pPr>
        <w:pStyle w:val="a3"/>
      </w:pPr>
      <w:r w:rsidRPr="009A01F9">
        <w:t>Профессиональная или квалификационная безработица возникает в результате появления новых технологий под влиянием НТП и соответствующего изменения спроса на некоторые виды профессий? Она возникает и в случае упадка некоторых отраслей, а занятые в них работники не могут получить работу в успешно развивающихся отраслях из-за своего несоответствия их структуре рабочих мест. Безработица также связана с половозрастными особенностями, национальной принадлежностью работников. Наиболее сложные проблемы на рынке труда испытывают безработные старших возрастов, молодежь и представители некоторых национальных меньшинств.</w:t>
      </w:r>
    </w:p>
    <w:p w:rsidR="006F20CF" w:rsidRPr="009A01F9" w:rsidRDefault="00552ACC" w:rsidP="009A01F9">
      <w:pPr>
        <w:pStyle w:val="a3"/>
      </w:pPr>
      <w:r w:rsidRPr="009A01F9">
        <w:t xml:space="preserve">Циклическая безработица </w:t>
      </w:r>
      <w:r w:rsidR="006F20CF" w:rsidRPr="009A01F9">
        <w:t>порождается общим низким спросом на рабочую силу в результате спада пр</w:t>
      </w:r>
      <w:r w:rsidRPr="009A01F9">
        <w:t xml:space="preserve">оизводства и соответствующего </w:t>
      </w:r>
      <w:r w:rsidR="006F20CF" w:rsidRPr="009A01F9">
        <w:t>ухудшения конъюнктуры на рынке труда. Продолжительность среднего срока незанятости выходит за пределы, при которых безработица считается фрикционной, а норма безработицы превышает свой естественный уровень.</w:t>
      </w:r>
    </w:p>
    <w:p w:rsidR="006F20CF" w:rsidRPr="009A01F9" w:rsidRDefault="006F20CF" w:rsidP="009A01F9">
      <w:pPr>
        <w:pStyle w:val="a3"/>
      </w:pPr>
      <w:r w:rsidRPr="009A01F9">
        <w:t>Сезонная безработица определяется зависимостью определенных видов труда от времени года, например, в сельском хозяйстве, строительстве и т. д.</w:t>
      </w:r>
    </w:p>
    <w:p w:rsidR="006F20CF" w:rsidRPr="009A01F9" w:rsidRDefault="006F20CF" w:rsidP="009A01F9">
      <w:pPr>
        <w:pStyle w:val="a3"/>
      </w:pPr>
      <w:r w:rsidRPr="009A01F9">
        <w:t>Скрытая безработица существует, главным образом, в сельской местности и охватывает разорившихся фермеров, мелких</w:t>
      </w:r>
      <w:r w:rsidR="00815520" w:rsidRPr="009A01F9">
        <w:t xml:space="preserve"> </w:t>
      </w:r>
      <w:r w:rsidRPr="009A01F9">
        <w:t>производителей-крестьян, вынужденных в силу привязанностей оставаться на своей земле. Формально они продолжают считаться самостоятельными хозяевами, и поэтому статистика не учитывает их как безработных.</w:t>
      </w:r>
    </w:p>
    <w:p w:rsidR="006F20CF" w:rsidRPr="009A01F9" w:rsidRDefault="006F20CF" w:rsidP="009A01F9">
      <w:pPr>
        <w:pStyle w:val="a3"/>
      </w:pPr>
      <w:r w:rsidRPr="009A01F9">
        <w:t>Скрытая безработица представлена категорией частично занятых, излишних рабочих, но которых не увольняют по разным причинам: социальной незащищенности, боязни усиления напряженности в обществе и другим.</w:t>
      </w:r>
    </w:p>
    <w:p w:rsidR="006F20CF" w:rsidRPr="009A01F9" w:rsidRDefault="006F20CF" w:rsidP="009A01F9">
      <w:pPr>
        <w:pStyle w:val="a3"/>
      </w:pPr>
      <w:r w:rsidRPr="009A01F9">
        <w:t>Технологическая безработица возникла в ходе научно-технической революции в результате внедрения в производство новой техники, снижающей потребности в рабочей силе, а также отмирания ряда традиционных профессий и появления принципиально новых, требующих специальных знаний и высокого уровня образования, на приобретение которых необходимо время.</w:t>
      </w:r>
    </w:p>
    <w:p w:rsidR="006F20CF" w:rsidRPr="009A01F9" w:rsidRDefault="006F20CF" w:rsidP="009A01F9">
      <w:pPr>
        <w:pStyle w:val="a3"/>
      </w:pPr>
      <w:r w:rsidRPr="009A01F9">
        <w:t>Добровольная, безработица представлена работниками, которые по различным причинам выходят на рынок с целью найти лучшие условия труда и его оплаты.</w:t>
      </w:r>
    </w:p>
    <w:p w:rsidR="006F20CF" w:rsidRPr="009A01F9" w:rsidRDefault="006F20CF" w:rsidP="009A01F9">
      <w:pPr>
        <w:pStyle w:val="a3"/>
      </w:pPr>
      <w:r w:rsidRPr="009A01F9">
        <w:t>Последствия безработицы. Хроническая безработица наносит обществу значительный экономический и социальный ущерб. Последствиями безработицы являются низкие доходы, недоиспользование ресурсов, сокращение объема национального продукта, что в значительной мере уменьшает возможности повышения уровня общего благосостояния.</w:t>
      </w:r>
    </w:p>
    <w:p w:rsidR="006F20CF" w:rsidRPr="009A01F9" w:rsidRDefault="006F20CF" w:rsidP="009A01F9">
      <w:pPr>
        <w:pStyle w:val="a3"/>
      </w:pPr>
      <w:r w:rsidRPr="009A01F9">
        <w:t>Американский экономист А. Оукен определил влияние роста безработицы на сокращение объема ВНП. Так, при повышении уровня безработицы на 1 % по сравнению с естественным потери ВНП составляют 2,5 %. Такое опережающее снижение объема национального продукта объясняется не только неполным использованием трудовых ресурсов, но и потерей ими накопленных знаний, профессиональных навыков.</w:t>
      </w:r>
    </w:p>
    <w:p w:rsidR="006F20CF" w:rsidRPr="009A01F9" w:rsidRDefault="006F20CF" w:rsidP="009A01F9">
      <w:pPr>
        <w:pStyle w:val="a3"/>
      </w:pPr>
      <w:r w:rsidRPr="009A01F9">
        <w:t>Безработица сопряжена с серьезными социально-психологическими издержками. Она наносит ущерб жизненным интересам</w:t>
      </w:r>
      <w:r w:rsidR="00552ACC" w:rsidRPr="009A01F9">
        <w:t xml:space="preserve"> </w:t>
      </w:r>
      <w:r w:rsidRPr="009A01F9">
        <w:t>людей в системе общественных ценностей, приводит к психологическим потрясениям, вызывает у безработных стрессы, ведет к их социальной изоляции. Безработица оказывает разрушительное воздействие на семью: увеличивается число разводов, уменьшается количество браков, снижается рождаемость и т. п. Она способствует повышению уровня заболеваемости, смертности и таких антисоциальных явлений, как преступность, наркомания и др.</w:t>
      </w:r>
    </w:p>
    <w:p w:rsidR="006F20CF" w:rsidRPr="009A01F9" w:rsidRDefault="006F20CF" w:rsidP="009A01F9">
      <w:pPr>
        <w:pStyle w:val="a3"/>
      </w:pPr>
      <w:r w:rsidRPr="009A01F9">
        <w:t>Государственное регулирование за</w:t>
      </w:r>
      <w:r w:rsidR="00552ACC" w:rsidRPr="009A01F9">
        <w:t>нятости. Существуют два типа го</w:t>
      </w:r>
      <w:r w:rsidRPr="009A01F9">
        <w:t>сударственного воздействия на уровень занятости — активный и пасси</w:t>
      </w:r>
      <w:r w:rsidR="00552ACC" w:rsidRPr="009A01F9">
        <w:t>вный.</w:t>
      </w:r>
    </w:p>
    <w:p w:rsidR="006F20CF" w:rsidRPr="009A01F9" w:rsidRDefault="006F20CF" w:rsidP="009A01F9">
      <w:pPr>
        <w:pStyle w:val="a3"/>
      </w:pPr>
      <w:r w:rsidRPr="009A01F9">
        <w:t>К активному относятся:</w:t>
      </w:r>
    </w:p>
    <w:p w:rsidR="006F20CF" w:rsidRPr="009A01F9" w:rsidRDefault="006F20CF" w:rsidP="009A01F9">
      <w:pPr>
        <w:pStyle w:val="a3"/>
      </w:pPr>
      <w:r w:rsidRPr="009A01F9">
        <w:t>меры, направленные на создание рабочих мест, повышение образовательного уровня, развитие системы профессионального обучения и переквалификации. Это создает условия для мобильного</w:t>
      </w:r>
      <w:r w:rsidR="00552ACC" w:rsidRPr="009A01F9">
        <w:t xml:space="preserve"> </w:t>
      </w:r>
      <w:r w:rsidRPr="009A01F9">
        <w:t>перемещения работников из неперспективных отраслей в другие сферы деятельности. Активная политика регулирования безработицы предполагает:</w:t>
      </w:r>
    </w:p>
    <w:p w:rsidR="006F20CF" w:rsidRPr="009A01F9" w:rsidRDefault="006F20CF" w:rsidP="009A01F9">
      <w:pPr>
        <w:pStyle w:val="a3"/>
      </w:pPr>
      <w:r w:rsidRPr="009A01F9">
        <w:t>льготное налоговое обложение, дотации, кредит для малого и среднего бизнеса, обеспечивающего работой значительную часть населения;</w:t>
      </w:r>
    </w:p>
    <w:p w:rsidR="006F20CF" w:rsidRPr="009A01F9" w:rsidRDefault="006F20CF" w:rsidP="009A01F9">
      <w:pPr>
        <w:pStyle w:val="a3"/>
      </w:pPr>
      <w:r w:rsidRPr="009A01F9">
        <w:t>государственное стимулирование разработки новых технологий, освоение которых создает дополнительные рабочие места;</w:t>
      </w:r>
    </w:p>
    <w:p w:rsidR="006F20CF" w:rsidRPr="009A01F9" w:rsidRDefault="006F20CF" w:rsidP="009A01F9">
      <w:pPr>
        <w:pStyle w:val="a3"/>
      </w:pPr>
      <w:r w:rsidRPr="009A01F9">
        <w:t>создание центров занятости, бирж труда, информационного банка вакансий, организация общественных работ, сохранение или повышение уровня занятости на предприятиях для отдельных</w:t>
      </w:r>
    </w:p>
    <w:p w:rsidR="006F20CF" w:rsidRPr="009A01F9" w:rsidRDefault="006F20CF" w:rsidP="009A01F9">
      <w:pPr>
        <w:pStyle w:val="a3"/>
      </w:pPr>
      <w:r w:rsidRPr="009A01F9">
        <w:t>групп населения — инвалидов, пожилых людей, молодежи. Пассивное воздействие государства на занятость включает:</w:t>
      </w:r>
    </w:p>
    <w:p w:rsidR="006F20CF" w:rsidRPr="009A01F9" w:rsidRDefault="006F20CF" w:rsidP="009A01F9">
      <w:pPr>
        <w:pStyle w:val="a3"/>
      </w:pPr>
      <w:r w:rsidRPr="009A01F9">
        <w:t>пособия по безработице;</w:t>
      </w:r>
    </w:p>
    <w:p w:rsidR="006F20CF" w:rsidRPr="009A01F9" w:rsidRDefault="006F20CF" w:rsidP="009A01F9">
      <w:pPr>
        <w:pStyle w:val="a3"/>
      </w:pPr>
      <w:r w:rsidRPr="009A01F9">
        <w:t>гарантированный минимум заработной штаты;</w:t>
      </w:r>
    </w:p>
    <w:p w:rsidR="006F20CF" w:rsidRPr="009A01F9" w:rsidRDefault="006F20CF" w:rsidP="009A01F9">
      <w:pPr>
        <w:pStyle w:val="a3"/>
      </w:pPr>
      <w:r w:rsidRPr="009A01F9">
        <w:t>страхование от безработицы;</w:t>
      </w:r>
    </w:p>
    <w:p w:rsidR="006F20CF" w:rsidRPr="009A01F9" w:rsidRDefault="006F20CF" w:rsidP="009A01F9">
      <w:pPr>
        <w:pStyle w:val="a3"/>
      </w:pPr>
      <w:r w:rsidRPr="009A01F9">
        <w:t>бесплатное переобучение;</w:t>
      </w:r>
    </w:p>
    <w:p w:rsidR="006F20CF" w:rsidRPr="009A01F9" w:rsidRDefault="006F20CF" w:rsidP="009A01F9">
      <w:pPr>
        <w:pStyle w:val="a3"/>
      </w:pPr>
      <w:r w:rsidRPr="009A01F9">
        <w:t>субсидии для определенных категорий безработных, преимущественно молодежи и т. д.</w:t>
      </w:r>
    </w:p>
    <w:p w:rsidR="006F20CF" w:rsidRPr="009A01F9" w:rsidRDefault="006F20CF" w:rsidP="009A01F9">
      <w:pPr>
        <w:pStyle w:val="a3"/>
      </w:pPr>
      <w:r w:rsidRPr="009A01F9">
        <w:t>В России для реализации государственной политики занятости соз7 даны Федеральная служба трудоустройства, Государственный фонд занятости, биржи труда. Государство предусматривает совершенствование законодательства о занятости и труде, сдерживание массовой безработицы и недопущение образования зон социального бедствия.</w:t>
      </w:r>
    </w:p>
    <w:p w:rsidR="00552ACC" w:rsidRPr="009A01F9" w:rsidRDefault="00552ACC" w:rsidP="009A01F9">
      <w:pPr>
        <w:pStyle w:val="a3"/>
      </w:pPr>
    </w:p>
    <w:p w:rsidR="006F20CF" w:rsidRPr="009A01F9" w:rsidRDefault="006F20CF" w:rsidP="009A01F9">
      <w:pPr>
        <w:pStyle w:val="a3"/>
      </w:pPr>
      <w:r w:rsidRPr="009A01F9">
        <w:t>3. Инфляция и ее последствия. Антиинфляционная политика</w:t>
      </w:r>
    </w:p>
    <w:p w:rsidR="00552ACC" w:rsidRPr="009A01F9" w:rsidRDefault="00552ACC" w:rsidP="009A01F9">
      <w:pPr>
        <w:pStyle w:val="a3"/>
      </w:pPr>
    </w:p>
    <w:p w:rsidR="006F20CF" w:rsidRPr="009A01F9" w:rsidRDefault="006F20CF" w:rsidP="009A01F9">
      <w:pPr>
        <w:pStyle w:val="a3"/>
      </w:pPr>
      <w:r w:rsidRPr="009A01F9">
        <w:t xml:space="preserve">Инфляция — это относительное обесценивание национальной денежной единицы, проявляющееся в повышении общего уровня цен. Классическая концепция считает инфляцию </w:t>
      </w:r>
      <w:r w:rsidR="00552ACC" w:rsidRPr="009A01F9">
        <w:t xml:space="preserve">чистым </w:t>
      </w:r>
      <w:r w:rsidRPr="009A01F9">
        <w:t>денежным явлением</w:t>
      </w:r>
      <w:r w:rsidR="00552ACC" w:rsidRPr="009A01F9">
        <w:t xml:space="preserve">, </w:t>
      </w:r>
      <w:r w:rsidRPr="009A01F9">
        <w:t>связанным непосредственно с расстройством</w:t>
      </w:r>
      <w:r w:rsidR="00552ACC" w:rsidRPr="009A01F9">
        <w:t xml:space="preserve"> </w:t>
      </w:r>
      <w:r w:rsidRPr="009A01F9">
        <w:t>денежного обращения и</w:t>
      </w:r>
      <w:r w:rsidR="00552ACC" w:rsidRPr="009A01F9">
        <w:t xml:space="preserve"> </w:t>
      </w:r>
      <w:r w:rsidRPr="009A01F9">
        <w:t>переполнением каналов денежного обращения избыточной денежной массой. Избыточная денежная масса, попадая в обращение, изменяет ценность каждой денежной единицы, в связи с чем начинается процесс корректировки цен товаров и услуг. С позиций кейнсианской концепции, всякое повышение товарных цен означает начало инфляции, передавая инфляционный импульс всей системе цен. Исторические предпосылки появления инфляции как макроэкономической проблемы связаны с</w:t>
      </w:r>
      <w:r w:rsidR="00552ACC" w:rsidRPr="009A01F9">
        <w:t xml:space="preserve"> </w:t>
      </w:r>
      <w:r w:rsidRPr="009A01F9">
        <w:t>отменой золотого стандарта, т. е. с прекращением обратимости бумажных денег в реальные.</w:t>
      </w:r>
    </w:p>
    <w:p w:rsidR="00552ACC" w:rsidRPr="009A01F9" w:rsidRDefault="006F20CF" w:rsidP="009A01F9">
      <w:pPr>
        <w:pStyle w:val="a3"/>
      </w:pPr>
      <w:r w:rsidRPr="009A01F9">
        <w:t xml:space="preserve">Инфляция измеряется с помощью индекса иен, т. е. относительных показателей, характеризующих соотношение цен во времени. Они рассчитываются как соотношение цен на товары и услуги отчетного периода и соответствующих цен базового периода (в процентах). При этом используются как индексы розничных цен на отдельные виды товаров в различных городах, так и индексы розничных цен фиксированных наборов или «корзин» важнейших видов продуктов питания (или потребительских товаров и услуг). Наиболее распространена методика расчета такого показателя инфляции, как индекс потребительских цен. С </w:t>
      </w:r>
      <w:smartTag w:uri="urn:schemas-microsoft-com:office:smarttags" w:element="metricconverter">
        <w:smartTagPr>
          <w:attr w:name="ProductID" w:val="1996 г"/>
        </w:smartTagPr>
        <w:r w:rsidRPr="009A01F9">
          <w:t>1996 г</w:t>
        </w:r>
      </w:smartTag>
      <w:r w:rsidRPr="009A01F9">
        <w:t>. в России исчисляется дефлятор ВВП</w:t>
      </w:r>
      <w:r w:rsidR="00552ACC" w:rsidRPr="009A01F9">
        <w:t>.</w:t>
      </w:r>
    </w:p>
    <w:p w:rsidR="006F20CF" w:rsidRPr="009A01F9" w:rsidRDefault="006F20CF" w:rsidP="009A01F9">
      <w:pPr>
        <w:pStyle w:val="a3"/>
      </w:pPr>
      <w:r w:rsidRPr="009A01F9">
        <w:t>Инфляция классифицируется по определенным критериям. Различают инфляцию спроса, вызванную избытком денежных средств у покупателя, и инфляцию предложения, связанную с ростом производственных издержек у производителя при формировании объема товарного предложения. Оба вида инфляции взаимосвязаны. Так, в России после либерализации цен инфляция спроса, уничтожив денежные сбережения населения, мгновенно переросла в инфляцию предложения, вызванную ростом цен на сырье, топливо, комплектующие. Одним из основных факторов инфляции предложения в России стал значительный спад общественного производства.</w:t>
      </w:r>
    </w:p>
    <w:p w:rsidR="006F20CF" w:rsidRPr="009A01F9" w:rsidRDefault="006F20CF" w:rsidP="009A01F9">
      <w:pPr>
        <w:pStyle w:val="a3"/>
      </w:pPr>
      <w:r w:rsidRPr="009A01F9">
        <w:t xml:space="preserve">По особенностям форм проявления выделяют открытую и скрытую, подавленную инфляцию. По темпам роста иен инфляцию подразделяют на умеренную или ползучую (цены растут менее 10% в год), галопирующую (рост цен измеряется сотнями процентов в год) и гиперинфляцию (при ежемесячном росте цен свыше 50 %). По соотношению роста цен по различным группам товаров и услуг выделяют инфляцию сбалансированную и несбалансированную. При сбалансированной — цены различных товаров сохраняют прежние соотношения между собой. При несбалансированной — цены товаров изменяются по отношению друг к другу в различных пропорциях. С точки зрения адаптивных возможностей субъектов, инфляция бывает ожидаемой или неожидаемой. Ожидаемая — предсказывается и прогнозируется заранее. Неожидаемая — возникает внезапно. В </w:t>
      </w:r>
      <w:smartTag w:uri="urn:schemas-microsoft-com:office:smarttags" w:element="metricconverter">
        <w:smartTagPr>
          <w:attr w:name="ProductID" w:val="1958 г"/>
        </w:smartTagPr>
        <w:r w:rsidR="00552ACC" w:rsidRPr="009A01F9">
          <w:t>1</w:t>
        </w:r>
        <w:r w:rsidRPr="009A01F9">
          <w:t>958 г</w:t>
        </w:r>
      </w:smartTag>
      <w:r w:rsidRPr="009A01F9">
        <w:t>. английский экономиста. Филлипс пришел к выводу о том, что существует некоторый уровень безработицы (6</w:t>
      </w:r>
      <w:r w:rsidR="00715257" w:rsidRPr="009A01F9">
        <w:t>-</w:t>
      </w:r>
      <w:r w:rsidRPr="009A01F9">
        <w:t>7%), при котором размер заработной платы постоянен. При снижении безработицы ниже этого «естественного» уровня наблюдается быстрый рост зарплаты и цен, и, наоборот, при увеличении безработицы выше «естественного» уровня прирост зарплаты замедляется. График взаимозависимости между безработицей и инфляцией получил наименование краткосрочной кривой Филлипса.</w:t>
      </w:r>
    </w:p>
    <w:p w:rsidR="006F20CF" w:rsidRPr="009A01F9" w:rsidRDefault="006F20CF" w:rsidP="009A01F9">
      <w:pPr>
        <w:pStyle w:val="a3"/>
      </w:pPr>
      <w:r w:rsidRPr="009A01F9">
        <w:t>Такой механизм взаимосвязи инфляции и безработицы сохранялся до 70-х гг. XX в. Однако затем в рыночной экономике выработались адаптационные, приспособительные к инфляции, механизмы. Все субъекты рынка теперь стремятся учесть в долгосрочных соглашениях предполагаемый уровень будущей инфляции, причем, как правило, «с запасом», с тем, чтобы обезопасить себя от убытков. При этом производитель лишается шансов на получение дополнительной инфляционной прибыли.</w:t>
      </w:r>
    </w:p>
    <w:p w:rsidR="006F20CF" w:rsidRPr="009A01F9" w:rsidRDefault="006F20CF" w:rsidP="009A01F9">
      <w:pPr>
        <w:pStyle w:val="a3"/>
      </w:pPr>
      <w:r w:rsidRPr="009A01F9">
        <w:t>Развитие мировой экономики после второй мировой войны показало, что умеренная инфляция не повлекла за собой особых разрушительных для экономики последствий. Более того, специфическая инфляционная конъюнктура вызвала некоторое оживление экономики, смягчила колебания экономического цикла, уменьшила безработицу.</w:t>
      </w:r>
    </w:p>
    <w:p w:rsidR="006F20CF" w:rsidRPr="009A01F9" w:rsidRDefault="006F20CF" w:rsidP="009A01F9">
      <w:pPr>
        <w:pStyle w:val="a3"/>
      </w:pPr>
      <w:r w:rsidRPr="009A01F9">
        <w:t>Но даже умеренная инфляция таит в себе опасность утраты контроля над ней, раскручивания самовоспроизводящейся «инфляционной спирали» с переходом в гиперинфляцию. Последняя ведет к</w:t>
      </w:r>
      <w:r w:rsidR="00552ACC" w:rsidRPr="009A01F9">
        <w:t xml:space="preserve"> </w:t>
      </w:r>
      <w:r w:rsidRPr="009A01F9">
        <w:t>тяжелым социально-экономическим последствиям. Стимулирующие производство импульсы исчезают, долговременные проекты становятся рискованными. Деньги стремительно теряют свою покупательную способность.</w:t>
      </w:r>
    </w:p>
    <w:p w:rsidR="006F20CF" w:rsidRPr="009A01F9" w:rsidRDefault="006F20CF" w:rsidP="009A01F9">
      <w:pPr>
        <w:pStyle w:val="a3"/>
      </w:pPr>
      <w:r w:rsidRPr="009A01F9">
        <w:t>В этой ситуации склонность населения к сбережениям резко сокращается, начинается «бегство от денег», стремление поместить их в недвижимость, в любые материальные ценности, способные сохранять стоимость как</w:t>
      </w:r>
      <w:r w:rsidR="00552ACC" w:rsidRPr="009A01F9">
        <w:t xml:space="preserve"> </w:t>
      </w:r>
      <w:r w:rsidRPr="009A01F9">
        <w:t>можно дольше. Растет спекуляция. Кредиторы, неся убытки, резко повышают банковские проценты. Обесценивание и сокращение сбережений, удорожание кредита ставит барьеры долгосрочным инвестициям. Уровень цен, их структура все менее отражают реальные потребности населения, их динамику. Искаженные цены углубляют отраслевые и региональные диспропорции. Деформация ценовых индикаторов ведет к дезориентации субъектов, к потере управляемости экономикой. Бартер вытесняет денежную форму расчетов, усложняя обменные процессы. Вследствие ажиотажных закупок дорожающих благ искажается рациональная структура потребления, эффективность потребления снижается. Бегство от национальной денежной единицы переориентирует население на более устойчивые иностранные валюты, что ведет к перераспределению экономического эффекта в пользу других стран. Происходит обострение международных торговых отношений и</w:t>
      </w:r>
      <w:r w:rsidR="00552ACC" w:rsidRPr="009A01F9">
        <w:t xml:space="preserve"> </w:t>
      </w:r>
      <w:r w:rsidRPr="009A01F9">
        <w:t>отношений задолженности между странами.</w:t>
      </w:r>
    </w:p>
    <w:p w:rsidR="006F20CF" w:rsidRPr="009A01F9" w:rsidRDefault="006F20CF" w:rsidP="009A01F9">
      <w:pPr>
        <w:pStyle w:val="a3"/>
      </w:pPr>
      <w:r w:rsidRPr="009A01F9">
        <w:t>Инфляция — многофакторный процесс, требующий комплексных мер антиинфляционной политики. Первоочередными из них являются: оживление инвестиций, концентрация средств на приоритетных направлениях, оздоровление и реформа бюджетов всех уровней и эффективный контроль над их исполнением, снижение государственных заимствований, завершение реформы банковской системы, нормализация денежных расчетов предприятий, развитие рынка ценных бумаг для перераспределения капиталов в реальный сектор экономики. К не менее важным мерам относятся: привлечение сбережений населения, в</w:t>
      </w:r>
      <w:r w:rsidR="00552ACC" w:rsidRPr="009A01F9">
        <w:t xml:space="preserve"> </w:t>
      </w:r>
      <w:r w:rsidRPr="009A01F9">
        <w:t>том числе в иностранной валюте, на нужды подъема российской экономики, ограничение «бегства» капиталов за рубеж и их частичная репатриация. Для восстановления доверия к рублю необходимо преодолеть элементы кризисности государственности и законности, упрочить политическую стабильность в стране.</w:t>
      </w:r>
    </w:p>
    <w:p w:rsidR="00552ACC" w:rsidRPr="009A01F9" w:rsidRDefault="009A01F9" w:rsidP="009A01F9">
      <w:pPr>
        <w:pStyle w:val="a3"/>
      </w:pPr>
      <w:r>
        <w:br w:type="page"/>
      </w:r>
      <w:r w:rsidR="00552ACC" w:rsidRPr="009A01F9">
        <w:t>Список использованной литературы</w:t>
      </w:r>
    </w:p>
    <w:p w:rsidR="00552ACC" w:rsidRPr="009A01F9" w:rsidRDefault="00552ACC" w:rsidP="009A01F9">
      <w:pPr>
        <w:pStyle w:val="a3"/>
      </w:pPr>
    </w:p>
    <w:p w:rsidR="00552ACC" w:rsidRPr="009A01F9" w:rsidRDefault="00552ACC" w:rsidP="009A01F9">
      <w:pPr>
        <w:pStyle w:val="a3"/>
        <w:numPr>
          <w:ilvl w:val="0"/>
          <w:numId w:val="6"/>
        </w:numPr>
        <w:ind w:left="0" w:firstLine="0"/>
        <w:jc w:val="left"/>
      </w:pPr>
      <w:r w:rsidRPr="009A01F9">
        <w:t>Акопова Е.С., Воронкова О.Н., Гаврилко Н.Н. Экономика / Под общей редакцией проф. В.И. Самофалова. – Ростов-на-Дону, 2008.</w:t>
      </w:r>
    </w:p>
    <w:p w:rsidR="00552ACC" w:rsidRPr="009A01F9" w:rsidRDefault="00552ACC" w:rsidP="009A01F9">
      <w:pPr>
        <w:pStyle w:val="a3"/>
        <w:numPr>
          <w:ilvl w:val="0"/>
          <w:numId w:val="6"/>
        </w:numPr>
        <w:ind w:left="0" w:firstLine="0"/>
        <w:jc w:val="left"/>
      </w:pPr>
      <w:r w:rsidRPr="009A01F9">
        <w:t>Ломакин В.К. Экономическая теория. Учебник для вузов. – М.: Юнити, 2007.</w:t>
      </w:r>
    </w:p>
    <w:p w:rsidR="00552ACC" w:rsidRPr="009A01F9" w:rsidRDefault="00552ACC" w:rsidP="009A01F9">
      <w:pPr>
        <w:pStyle w:val="a3"/>
        <w:numPr>
          <w:ilvl w:val="0"/>
          <w:numId w:val="6"/>
        </w:numPr>
        <w:ind w:left="0" w:firstLine="0"/>
        <w:jc w:val="left"/>
      </w:pPr>
      <w:r w:rsidRPr="009A01F9">
        <w:t>Мировая экономика / Под редакцией проф. А.С. Булатова. – М.: Юристъ, 2007.</w:t>
      </w:r>
    </w:p>
    <w:p w:rsidR="00552ACC" w:rsidRPr="009A01F9" w:rsidRDefault="00552ACC" w:rsidP="009A01F9">
      <w:pPr>
        <w:pStyle w:val="a3"/>
        <w:numPr>
          <w:ilvl w:val="0"/>
          <w:numId w:val="6"/>
        </w:numPr>
        <w:ind w:left="0" w:firstLine="0"/>
        <w:jc w:val="left"/>
      </w:pPr>
      <w:r w:rsidRPr="009A01F9">
        <w:t>Нухович Э.С., Смитиенко Б.М., Эскиндаров М.А. Экономическая теория на рубеже 20-21 веков. – М.: Финансовая академия, 2005.</w:t>
      </w:r>
    </w:p>
    <w:p w:rsidR="00552ACC" w:rsidRPr="009A01F9" w:rsidRDefault="00552ACC" w:rsidP="009A01F9">
      <w:pPr>
        <w:pStyle w:val="a3"/>
        <w:numPr>
          <w:ilvl w:val="0"/>
          <w:numId w:val="6"/>
        </w:numPr>
        <w:ind w:left="0" w:firstLine="0"/>
        <w:jc w:val="left"/>
      </w:pPr>
      <w:r w:rsidRPr="009A01F9">
        <w:t>Пузакова Е.П. Экономика. – Ростов - на- Дону: Феникс, 2006.</w:t>
      </w:r>
    </w:p>
    <w:p w:rsidR="006F20CF" w:rsidRPr="009A01F9" w:rsidRDefault="006F20CF" w:rsidP="009A01F9">
      <w:pPr>
        <w:pStyle w:val="a3"/>
        <w:ind w:firstLine="0"/>
        <w:jc w:val="left"/>
      </w:pPr>
      <w:bookmarkStart w:id="0" w:name="_GoBack"/>
      <w:bookmarkEnd w:id="0"/>
    </w:p>
    <w:sectPr w:rsidR="006F20CF" w:rsidRPr="009A01F9" w:rsidSect="009A01F9">
      <w:pgSz w:w="11909" w:h="16834" w:code="9"/>
      <w:pgMar w:top="1134" w:right="851"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F52236E"/>
    <w:lvl w:ilvl="0">
      <w:numFmt w:val="bullet"/>
      <w:lvlText w:val="*"/>
      <w:lvlJc w:val="left"/>
    </w:lvl>
  </w:abstractNum>
  <w:abstractNum w:abstractNumId="1">
    <w:nsid w:val="17043B30"/>
    <w:multiLevelType w:val="hybridMultilevel"/>
    <w:tmpl w:val="AFF03C3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186103F6"/>
    <w:multiLevelType w:val="singleLevel"/>
    <w:tmpl w:val="0C047A12"/>
    <w:lvl w:ilvl="0">
      <w:start w:val="1"/>
      <w:numFmt w:val="decimal"/>
      <w:lvlText w:val="%1)"/>
      <w:legacy w:legacy="1" w:legacySpace="0" w:legacyIndent="274"/>
      <w:lvlJc w:val="left"/>
      <w:rPr>
        <w:rFonts w:ascii="Times New Roman" w:hAnsi="Times New Roman" w:cs="Times New Roman" w:hint="default"/>
      </w:rPr>
    </w:lvl>
  </w:abstractNum>
  <w:num w:numId="1">
    <w:abstractNumId w:val="2"/>
  </w:num>
  <w:num w:numId="2">
    <w:abstractNumId w:val="0"/>
    <w:lvlOverride w:ilvl="0">
      <w:lvl w:ilvl="0">
        <w:numFmt w:val="bullet"/>
        <w:lvlText w:val="—"/>
        <w:legacy w:legacy="1" w:legacySpace="0" w:legacyIndent="281"/>
        <w:lvlJc w:val="left"/>
        <w:rPr>
          <w:rFonts w:ascii="Times New Roman" w:hAnsi="Times New Roman" w:hint="default"/>
        </w:rPr>
      </w:lvl>
    </w:lvlOverride>
  </w:num>
  <w:num w:numId="3">
    <w:abstractNumId w:val="0"/>
    <w:lvlOverride w:ilvl="0">
      <w:lvl w:ilvl="0">
        <w:numFmt w:val="bullet"/>
        <w:lvlText w:val="—"/>
        <w:legacy w:legacy="1" w:legacySpace="0" w:legacyIndent="266"/>
        <w:lvlJc w:val="left"/>
        <w:rPr>
          <w:rFonts w:ascii="Times New Roman" w:hAnsi="Times New Roman" w:hint="default"/>
        </w:rPr>
      </w:lvl>
    </w:lvlOverride>
  </w:num>
  <w:num w:numId="4">
    <w:abstractNumId w:val="0"/>
    <w:lvlOverride w:ilvl="0">
      <w:lvl w:ilvl="0">
        <w:numFmt w:val="bullet"/>
        <w:lvlText w:val="—"/>
        <w:legacy w:legacy="1" w:legacySpace="0" w:legacyIndent="259"/>
        <w:lvlJc w:val="left"/>
        <w:rPr>
          <w:rFonts w:ascii="Times New Roman" w:hAnsi="Times New Roman" w:hint="default"/>
        </w:rPr>
      </w:lvl>
    </w:lvlOverride>
  </w:num>
  <w:num w:numId="5">
    <w:abstractNumId w:val="0"/>
    <w:lvlOverride w:ilvl="0">
      <w:lvl w:ilvl="0">
        <w:numFmt w:val="bullet"/>
        <w:lvlText w:val="—"/>
        <w:legacy w:legacy="1" w:legacySpace="0" w:legacyIndent="260"/>
        <w:lvlJc w:val="left"/>
        <w:rPr>
          <w:rFonts w:ascii="Times New Roman" w:hAnsi="Times New Roman"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326"/>
    <w:rsid w:val="00096DFF"/>
    <w:rsid w:val="000A2326"/>
    <w:rsid w:val="00284937"/>
    <w:rsid w:val="00552ACC"/>
    <w:rsid w:val="006F20CF"/>
    <w:rsid w:val="00715257"/>
    <w:rsid w:val="00771D88"/>
    <w:rsid w:val="00815520"/>
    <w:rsid w:val="009A01F9"/>
    <w:rsid w:val="00B55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A5B8EA1-B09F-400F-94C8-4DEFAAA25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9A01F9"/>
    <w:pPr>
      <w:widowControl/>
      <w:autoSpaceDE/>
      <w:autoSpaceDN/>
      <w:adjustRightInd/>
      <w:spacing w:line="360" w:lineRule="auto"/>
      <w:ind w:firstLine="720"/>
      <w:contextualSpacing/>
      <w:jc w:val="both"/>
    </w:pPr>
    <w:rPr>
      <w:sz w:val="28"/>
    </w:rPr>
  </w:style>
  <w:style w:type="paragraph" w:customStyle="1" w:styleId="a4">
    <w:name w:val="ааПЛАН"/>
    <w:basedOn w:val="a3"/>
    <w:qFormat/>
    <w:rsid w:val="009A01F9"/>
    <w:pPr>
      <w:tabs>
        <w:tab w:val="left" w:leader="dot" w:pos="9072"/>
      </w:tabs>
      <w:ind w:firstLine="0"/>
      <w:jc w:val="left"/>
    </w:pPr>
  </w:style>
  <w:style w:type="paragraph" w:customStyle="1" w:styleId="a5">
    <w:name w:val="Б"/>
    <w:basedOn w:val="a3"/>
    <w:qFormat/>
    <w:rsid w:val="009A01F9"/>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5364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4084</Words>
  <Characters>23282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27312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Евгений Васильевич</dc:creator>
  <cp:keywords/>
  <dc:description/>
  <cp:lastModifiedBy>Irina</cp:lastModifiedBy>
  <cp:revision>2</cp:revision>
  <dcterms:created xsi:type="dcterms:W3CDTF">2014-08-08T13:02:00Z</dcterms:created>
  <dcterms:modified xsi:type="dcterms:W3CDTF">2014-08-08T13:02:00Z</dcterms:modified>
</cp:coreProperties>
</file>