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7B1" w:rsidRPr="00955CFB" w:rsidRDefault="00DB67B1" w:rsidP="00955CFB">
      <w:pPr>
        <w:pStyle w:val="aff6"/>
      </w:pPr>
      <w:r w:rsidRPr="00955CFB">
        <w:t>ФЕДЕРАЛЬНОЕ ГОСУДАРСТВЕННОЕ ОБРАЗОВАТЕЛЬНОЕ УЧРЕЖДЕНИЕ</w:t>
      </w:r>
    </w:p>
    <w:p w:rsidR="00DB67B1" w:rsidRPr="00955CFB" w:rsidRDefault="00DB67B1" w:rsidP="00955CFB">
      <w:pPr>
        <w:pStyle w:val="aff6"/>
      </w:pPr>
      <w:r w:rsidRPr="00955CFB">
        <w:t>ВЫСШЕГО ПРОФЕССИОНАЛЬНОГО ОБРАЗОВАНИЯ</w:t>
      </w:r>
    </w:p>
    <w:p w:rsidR="00DB67B1" w:rsidRPr="00955CFB" w:rsidRDefault="00DB67B1" w:rsidP="00955CFB">
      <w:pPr>
        <w:pStyle w:val="aff6"/>
      </w:pPr>
      <w:r w:rsidRPr="00955CFB">
        <w:t>КАЛИНИНГРАДСКИЙ ГОСУДАРСТВЕННЫЙ ТЕХНИЧЕСКИЙ УНИВЕРСИТЕТ</w:t>
      </w:r>
    </w:p>
    <w:p w:rsidR="00DB67B1" w:rsidRPr="00955CFB" w:rsidRDefault="00DB67B1" w:rsidP="00955CFB">
      <w:pPr>
        <w:pStyle w:val="aff6"/>
      </w:pPr>
      <w:r w:rsidRPr="00955CFB">
        <w:t>Экономический факультет</w:t>
      </w:r>
    </w:p>
    <w:p w:rsidR="00955CFB" w:rsidRDefault="00DB67B1" w:rsidP="00955CFB">
      <w:pPr>
        <w:pStyle w:val="aff6"/>
      </w:pPr>
      <w:r w:rsidRPr="00955CFB">
        <w:t>Кафедра</w:t>
      </w:r>
      <w:r w:rsidR="00955CFB">
        <w:t xml:space="preserve"> "</w:t>
      </w:r>
      <w:r w:rsidRPr="00955CFB">
        <w:t>Экономика и предпринимательство</w:t>
      </w:r>
      <w:r w:rsidR="00955CFB">
        <w:t>"</w:t>
      </w:r>
    </w:p>
    <w:p w:rsidR="00955CFB" w:rsidRDefault="00955CFB" w:rsidP="00955CFB">
      <w:pPr>
        <w:pStyle w:val="aff6"/>
      </w:pPr>
    </w:p>
    <w:p w:rsidR="00955CFB" w:rsidRDefault="00955CFB" w:rsidP="00955CFB">
      <w:pPr>
        <w:pStyle w:val="aff6"/>
      </w:pPr>
    </w:p>
    <w:p w:rsidR="00D57BDC" w:rsidRDefault="00D57BDC" w:rsidP="00955CFB">
      <w:pPr>
        <w:pStyle w:val="aff6"/>
      </w:pPr>
    </w:p>
    <w:p w:rsidR="00D57BDC" w:rsidRDefault="00D57BDC" w:rsidP="00955CFB">
      <w:pPr>
        <w:pStyle w:val="aff6"/>
      </w:pPr>
    </w:p>
    <w:p w:rsidR="00D57BDC" w:rsidRDefault="00D57BDC" w:rsidP="00955CFB">
      <w:pPr>
        <w:pStyle w:val="aff6"/>
      </w:pPr>
    </w:p>
    <w:p w:rsidR="00D57BDC" w:rsidRDefault="00D57BDC" w:rsidP="00955CFB">
      <w:pPr>
        <w:pStyle w:val="aff6"/>
      </w:pPr>
    </w:p>
    <w:p w:rsidR="00DB67B1" w:rsidRPr="00955CFB" w:rsidRDefault="00DB67B1" w:rsidP="00955CFB">
      <w:pPr>
        <w:pStyle w:val="aff6"/>
      </w:pPr>
      <w:r w:rsidRPr="00955CFB">
        <w:t>КУРСОВАЯ РАБОТА</w:t>
      </w:r>
    </w:p>
    <w:p w:rsidR="00DB67B1" w:rsidRPr="00955CFB" w:rsidRDefault="00DB67B1" w:rsidP="00955CFB">
      <w:pPr>
        <w:pStyle w:val="aff6"/>
      </w:pPr>
      <w:r w:rsidRPr="00955CFB">
        <w:t>по дисциплине</w:t>
      </w:r>
      <w:r w:rsidR="00955CFB" w:rsidRPr="00955CFB">
        <w:t xml:space="preserve">: </w:t>
      </w:r>
      <w:r w:rsidR="00357E11" w:rsidRPr="00955CFB">
        <w:t>Оценка эффективности инвестиционных проектов</w:t>
      </w:r>
    </w:p>
    <w:p w:rsidR="00955CFB" w:rsidRDefault="00DB67B1" w:rsidP="00955CFB">
      <w:pPr>
        <w:pStyle w:val="aff6"/>
      </w:pPr>
      <w:r w:rsidRPr="00955CFB">
        <w:t>на тему</w:t>
      </w:r>
      <w:r w:rsidR="00955CFB" w:rsidRPr="00955CFB">
        <w:t xml:space="preserve">: </w:t>
      </w:r>
      <w:r w:rsidR="00357E11" w:rsidRPr="00955CFB">
        <w:t>Концептуальная схема оценки эффективности инвестиционного проекта</w:t>
      </w:r>
    </w:p>
    <w:p w:rsidR="00955CFB" w:rsidRDefault="00955CFB" w:rsidP="00955CFB">
      <w:pPr>
        <w:pStyle w:val="aff6"/>
      </w:pPr>
    </w:p>
    <w:p w:rsidR="00955CFB" w:rsidRPr="00955CFB" w:rsidRDefault="00955CFB" w:rsidP="00955CFB">
      <w:pPr>
        <w:pStyle w:val="aff6"/>
      </w:pPr>
    </w:p>
    <w:p w:rsidR="00955CFB" w:rsidRDefault="00DB67B1" w:rsidP="00955CFB">
      <w:pPr>
        <w:pStyle w:val="aff6"/>
        <w:jc w:val="left"/>
      </w:pPr>
      <w:r w:rsidRPr="00955CFB">
        <w:t>Работу выполнила студент</w:t>
      </w:r>
    </w:p>
    <w:p w:rsidR="00DB67B1" w:rsidRPr="00955CFB" w:rsidRDefault="00DB67B1" w:rsidP="00955CFB">
      <w:pPr>
        <w:pStyle w:val="aff6"/>
        <w:jc w:val="left"/>
      </w:pPr>
      <w:r w:rsidRPr="00955CFB">
        <w:t>Учебной группы 06-ВИМ-3</w:t>
      </w:r>
    </w:p>
    <w:p w:rsidR="00955CFB" w:rsidRDefault="00DB67B1" w:rsidP="00955CFB">
      <w:pPr>
        <w:pStyle w:val="aff6"/>
        <w:jc w:val="left"/>
      </w:pPr>
      <w:r w:rsidRPr="00955CFB">
        <w:t>Николаева А</w:t>
      </w:r>
      <w:r w:rsidR="00955CFB">
        <w:t>.Н.</w:t>
      </w:r>
    </w:p>
    <w:p w:rsidR="00955CFB" w:rsidRDefault="00DB67B1" w:rsidP="00955CFB">
      <w:pPr>
        <w:pStyle w:val="aff6"/>
        <w:jc w:val="left"/>
      </w:pPr>
      <w:r w:rsidRPr="00955CFB">
        <w:t>___________________</w:t>
      </w:r>
    </w:p>
    <w:p w:rsidR="00955CFB" w:rsidRDefault="00955CFB" w:rsidP="00955CFB">
      <w:pPr>
        <w:pStyle w:val="aff6"/>
        <w:jc w:val="left"/>
      </w:pPr>
      <w:r>
        <w:t>"</w:t>
      </w:r>
      <w:r w:rsidR="00DB67B1" w:rsidRPr="00955CFB">
        <w:t>___</w:t>
      </w:r>
      <w:r>
        <w:t>"</w:t>
      </w:r>
      <w:r w:rsidR="00DB67B1" w:rsidRPr="00955CFB">
        <w:t>____________2008 г</w:t>
      </w:r>
      <w:r w:rsidRPr="00955CFB">
        <w:t>.</w:t>
      </w:r>
    </w:p>
    <w:p w:rsidR="00955CFB" w:rsidRDefault="00955CFB" w:rsidP="00955CFB">
      <w:pPr>
        <w:pStyle w:val="aff6"/>
      </w:pPr>
    </w:p>
    <w:p w:rsidR="00955CFB" w:rsidRDefault="00955CFB" w:rsidP="00955CFB">
      <w:pPr>
        <w:pStyle w:val="aff6"/>
      </w:pPr>
    </w:p>
    <w:p w:rsidR="00D57BDC" w:rsidRDefault="00D57BDC" w:rsidP="00955CFB">
      <w:pPr>
        <w:pStyle w:val="aff6"/>
      </w:pPr>
    </w:p>
    <w:p w:rsidR="00955CFB" w:rsidRDefault="00955CFB" w:rsidP="00955CFB">
      <w:pPr>
        <w:pStyle w:val="aff6"/>
      </w:pPr>
    </w:p>
    <w:p w:rsidR="00DB67B1" w:rsidRPr="00955CFB" w:rsidRDefault="00DB67B1" w:rsidP="00955CFB">
      <w:pPr>
        <w:pStyle w:val="aff6"/>
      </w:pPr>
      <w:r w:rsidRPr="00955CFB">
        <w:t>Калининград</w:t>
      </w:r>
      <w:r w:rsidR="00955CFB">
        <w:t xml:space="preserve"> </w:t>
      </w:r>
      <w:r w:rsidRPr="00955CFB">
        <w:t>2008</w:t>
      </w:r>
    </w:p>
    <w:p w:rsidR="00DB67B1" w:rsidRPr="00955CFB" w:rsidRDefault="00955CFB" w:rsidP="00955CFB">
      <w:pPr>
        <w:pStyle w:val="afe"/>
      </w:pPr>
      <w:r>
        <w:br w:type="page"/>
        <w:t>Содержание</w:t>
      </w:r>
    </w:p>
    <w:p w:rsidR="00955CFB" w:rsidRDefault="00955CFB" w:rsidP="00955CFB">
      <w:pPr>
        <w:ind w:firstLine="709"/>
      </w:pPr>
    </w:p>
    <w:p w:rsidR="00946DE3" w:rsidRDefault="00946DE3">
      <w:pPr>
        <w:pStyle w:val="23"/>
        <w:rPr>
          <w:smallCaps w:val="0"/>
          <w:noProof/>
          <w:sz w:val="24"/>
          <w:szCs w:val="24"/>
        </w:rPr>
      </w:pPr>
      <w:r w:rsidRPr="00411B8A">
        <w:rPr>
          <w:rStyle w:val="af5"/>
          <w:noProof/>
        </w:rPr>
        <w:t>Введение</w:t>
      </w:r>
    </w:p>
    <w:p w:rsidR="00946DE3" w:rsidRDefault="00946DE3">
      <w:pPr>
        <w:pStyle w:val="23"/>
        <w:rPr>
          <w:smallCaps w:val="0"/>
          <w:noProof/>
          <w:sz w:val="24"/>
          <w:szCs w:val="24"/>
        </w:rPr>
      </w:pPr>
      <w:r w:rsidRPr="00411B8A">
        <w:rPr>
          <w:rStyle w:val="af5"/>
          <w:noProof/>
        </w:rPr>
        <w:t>Глава 1. Теоретическая часть. Концептуальная схема оценки эффективности</w:t>
      </w:r>
    </w:p>
    <w:p w:rsidR="00946DE3" w:rsidRDefault="00946DE3">
      <w:pPr>
        <w:pStyle w:val="23"/>
        <w:rPr>
          <w:smallCaps w:val="0"/>
          <w:noProof/>
          <w:sz w:val="24"/>
          <w:szCs w:val="24"/>
        </w:rPr>
      </w:pPr>
      <w:r w:rsidRPr="00411B8A">
        <w:rPr>
          <w:rStyle w:val="af5"/>
          <w:noProof/>
        </w:rPr>
        <w:t>1.1 Оценка общественной значимости объекта</w:t>
      </w:r>
    </w:p>
    <w:p w:rsidR="00946DE3" w:rsidRDefault="00946DE3">
      <w:pPr>
        <w:pStyle w:val="23"/>
        <w:rPr>
          <w:smallCaps w:val="0"/>
          <w:noProof/>
          <w:sz w:val="24"/>
          <w:szCs w:val="24"/>
        </w:rPr>
      </w:pPr>
      <w:r w:rsidRPr="00411B8A">
        <w:rPr>
          <w:rStyle w:val="af5"/>
          <w:noProof/>
        </w:rPr>
        <w:t>1.2 Оценка общественной эффективности инвестиционного проекта</w:t>
      </w:r>
    </w:p>
    <w:p w:rsidR="00946DE3" w:rsidRDefault="00946DE3">
      <w:pPr>
        <w:pStyle w:val="23"/>
        <w:rPr>
          <w:smallCaps w:val="0"/>
          <w:noProof/>
          <w:sz w:val="24"/>
          <w:szCs w:val="24"/>
        </w:rPr>
      </w:pPr>
      <w:r w:rsidRPr="00411B8A">
        <w:rPr>
          <w:rStyle w:val="af5"/>
          <w:noProof/>
        </w:rPr>
        <w:t>1.3 Оценка коммерческой эффективности инвестиционного проекта</w:t>
      </w:r>
    </w:p>
    <w:p w:rsidR="00946DE3" w:rsidRDefault="00946DE3">
      <w:pPr>
        <w:pStyle w:val="23"/>
        <w:rPr>
          <w:smallCaps w:val="0"/>
          <w:noProof/>
          <w:sz w:val="24"/>
          <w:szCs w:val="24"/>
        </w:rPr>
      </w:pPr>
      <w:r w:rsidRPr="00411B8A">
        <w:rPr>
          <w:rStyle w:val="af5"/>
          <w:noProof/>
        </w:rPr>
        <w:t>2.1 Оценка эффективности участия в проекте для предприятий и акционеров</w:t>
      </w:r>
    </w:p>
    <w:p w:rsidR="00946DE3" w:rsidRDefault="00946DE3">
      <w:pPr>
        <w:pStyle w:val="23"/>
        <w:rPr>
          <w:smallCaps w:val="0"/>
          <w:noProof/>
          <w:sz w:val="24"/>
          <w:szCs w:val="24"/>
        </w:rPr>
      </w:pPr>
      <w:r w:rsidRPr="00411B8A">
        <w:rPr>
          <w:rStyle w:val="af5"/>
          <w:noProof/>
        </w:rPr>
        <w:t>2.1.1 Эффективность участия в проекте акционеров</w:t>
      </w:r>
    </w:p>
    <w:p w:rsidR="00946DE3" w:rsidRDefault="00946DE3">
      <w:pPr>
        <w:pStyle w:val="23"/>
        <w:rPr>
          <w:smallCaps w:val="0"/>
          <w:noProof/>
          <w:sz w:val="24"/>
          <w:szCs w:val="24"/>
        </w:rPr>
      </w:pPr>
      <w:r w:rsidRPr="00411B8A">
        <w:rPr>
          <w:rStyle w:val="af5"/>
          <w:noProof/>
        </w:rPr>
        <w:t>2.1.2 Оценка финансовой реализуемости проекта и расчет показателей эффективности участия предприятия в проекте</w:t>
      </w:r>
    </w:p>
    <w:p w:rsidR="00946DE3" w:rsidRDefault="00946DE3">
      <w:pPr>
        <w:pStyle w:val="23"/>
        <w:rPr>
          <w:smallCaps w:val="0"/>
          <w:noProof/>
          <w:sz w:val="24"/>
          <w:szCs w:val="24"/>
        </w:rPr>
      </w:pPr>
      <w:r w:rsidRPr="00411B8A">
        <w:rPr>
          <w:rStyle w:val="af5"/>
          <w:noProof/>
        </w:rPr>
        <w:t>2.2 Оценка эффективности проекта структурами более высокого уровня</w:t>
      </w:r>
    </w:p>
    <w:p w:rsidR="00946DE3" w:rsidRDefault="00946DE3">
      <w:pPr>
        <w:pStyle w:val="23"/>
        <w:rPr>
          <w:smallCaps w:val="0"/>
          <w:noProof/>
          <w:sz w:val="24"/>
          <w:szCs w:val="24"/>
        </w:rPr>
      </w:pPr>
      <w:r w:rsidRPr="00411B8A">
        <w:rPr>
          <w:rStyle w:val="af5"/>
          <w:noProof/>
        </w:rPr>
        <w:t>2.2.1 Расчет денежных потоков и показателей региональной эффективности</w:t>
      </w:r>
    </w:p>
    <w:p w:rsidR="00946DE3" w:rsidRDefault="00946DE3">
      <w:pPr>
        <w:pStyle w:val="23"/>
        <w:rPr>
          <w:smallCaps w:val="0"/>
          <w:noProof/>
          <w:sz w:val="24"/>
          <w:szCs w:val="24"/>
        </w:rPr>
      </w:pPr>
      <w:r w:rsidRPr="00411B8A">
        <w:rPr>
          <w:rStyle w:val="af5"/>
          <w:noProof/>
        </w:rPr>
        <w:t>2.2.2 Расчет денежных потоков и показателей отраслевой эффективности</w:t>
      </w:r>
    </w:p>
    <w:p w:rsidR="00946DE3" w:rsidRDefault="00946DE3">
      <w:pPr>
        <w:pStyle w:val="23"/>
        <w:rPr>
          <w:smallCaps w:val="0"/>
          <w:noProof/>
          <w:sz w:val="24"/>
          <w:szCs w:val="24"/>
        </w:rPr>
      </w:pPr>
      <w:r w:rsidRPr="00411B8A">
        <w:rPr>
          <w:rStyle w:val="af5"/>
          <w:noProof/>
        </w:rPr>
        <w:t>2.2.3 Оценка бюджетной эффективности ИП</w:t>
      </w:r>
    </w:p>
    <w:p w:rsidR="00946DE3" w:rsidRDefault="00946DE3">
      <w:pPr>
        <w:pStyle w:val="23"/>
        <w:rPr>
          <w:smallCaps w:val="0"/>
          <w:noProof/>
          <w:sz w:val="24"/>
          <w:szCs w:val="24"/>
        </w:rPr>
      </w:pPr>
      <w:r w:rsidRPr="00411B8A">
        <w:rPr>
          <w:rStyle w:val="af5"/>
          <w:noProof/>
        </w:rPr>
        <w:t>Глава 2. Практическая часть</w:t>
      </w:r>
    </w:p>
    <w:p w:rsidR="00946DE3" w:rsidRDefault="00946DE3">
      <w:pPr>
        <w:pStyle w:val="23"/>
        <w:rPr>
          <w:smallCaps w:val="0"/>
          <w:noProof/>
          <w:sz w:val="24"/>
          <w:szCs w:val="24"/>
        </w:rPr>
      </w:pPr>
      <w:r w:rsidRPr="00411B8A">
        <w:rPr>
          <w:rStyle w:val="af5"/>
          <w:noProof/>
        </w:rPr>
        <w:t>Список использованной литературы</w:t>
      </w:r>
    </w:p>
    <w:p w:rsidR="00927CF1" w:rsidRDefault="00927CF1" w:rsidP="00927CF1">
      <w:pPr>
        <w:pStyle w:val="23"/>
      </w:pPr>
    </w:p>
    <w:p w:rsidR="00333EE5" w:rsidRPr="00955CFB" w:rsidRDefault="00955CFB" w:rsidP="00955CFB">
      <w:pPr>
        <w:pStyle w:val="20"/>
      </w:pPr>
      <w:r>
        <w:br w:type="page"/>
      </w:r>
      <w:bookmarkStart w:id="0" w:name="_Toc260727225"/>
      <w:r w:rsidR="00BD7928" w:rsidRPr="00955CFB">
        <w:t>Введение</w:t>
      </w:r>
      <w:bookmarkEnd w:id="0"/>
    </w:p>
    <w:p w:rsidR="00955CFB" w:rsidRDefault="00955CFB" w:rsidP="00955CFB">
      <w:pPr>
        <w:ind w:firstLine="709"/>
      </w:pPr>
    </w:p>
    <w:p w:rsidR="00955CFB" w:rsidRDefault="00624329" w:rsidP="00955CFB">
      <w:pPr>
        <w:ind w:firstLine="709"/>
      </w:pPr>
      <w:r w:rsidRPr="00955CFB">
        <w:t>Целью данной курсовой работы, является описание концептуальной схемы оценки эффективности инвестиционных проектов и решение практического задания</w:t>
      </w:r>
      <w:r w:rsidR="00955CFB" w:rsidRPr="00955CFB">
        <w:t>.</w:t>
      </w:r>
    </w:p>
    <w:p w:rsidR="00955CFB" w:rsidRDefault="00624329" w:rsidP="00955CFB">
      <w:pPr>
        <w:ind w:firstLine="709"/>
      </w:pPr>
      <w:r w:rsidRPr="00955CFB">
        <w:t>Для достижения цели написания данного курсового проекта мною были поставлены следующие задачи</w:t>
      </w:r>
      <w:r w:rsidR="00955CFB" w:rsidRPr="00955CFB">
        <w:t>:</w:t>
      </w:r>
    </w:p>
    <w:p w:rsidR="00955CFB" w:rsidRDefault="00624329" w:rsidP="00955CFB">
      <w:pPr>
        <w:ind w:firstLine="709"/>
      </w:pPr>
      <w:r w:rsidRPr="00955CFB">
        <w:t>Подобрать соответствующую литературу</w:t>
      </w:r>
      <w:r w:rsidR="00955CFB" w:rsidRPr="00955CFB">
        <w:t>;</w:t>
      </w:r>
    </w:p>
    <w:p w:rsidR="00955CFB" w:rsidRDefault="00624329" w:rsidP="00955CFB">
      <w:pPr>
        <w:ind w:firstLine="709"/>
      </w:pPr>
      <w:r w:rsidRPr="00955CFB">
        <w:t>Изобразить графически схему оценки эффективности инвестиционного проекта</w:t>
      </w:r>
      <w:r w:rsidR="00955CFB" w:rsidRPr="00955CFB">
        <w:t>;</w:t>
      </w:r>
    </w:p>
    <w:p w:rsidR="00955CFB" w:rsidRDefault="00624329" w:rsidP="00955CFB">
      <w:pPr>
        <w:ind w:firstLine="709"/>
      </w:pPr>
      <w:r w:rsidRPr="00955CFB">
        <w:t>Поэтапно разобрать процесс оценки эффективности, по данной схеме</w:t>
      </w:r>
      <w:r w:rsidR="00955CFB" w:rsidRPr="00955CFB">
        <w:t>;</w:t>
      </w:r>
    </w:p>
    <w:p w:rsidR="00955CFB" w:rsidRDefault="00624329" w:rsidP="00955CFB">
      <w:pPr>
        <w:ind w:firstLine="709"/>
      </w:pPr>
      <w:r w:rsidRPr="00955CFB">
        <w:t>Решить практическое задание</w:t>
      </w:r>
      <w:r w:rsidR="00955CFB" w:rsidRPr="00955CFB">
        <w:t>;</w:t>
      </w:r>
    </w:p>
    <w:p w:rsidR="00955CFB" w:rsidRDefault="00624329" w:rsidP="00955CFB">
      <w:pPr>
        <w:ind w:firstLine="709"/>
      </w:pPr>
      <w:r w:rsidRPr="00955CFB">
        <w:t>Сделать общий вывод по теоретической и практической части</w:t>
      </w:r>
      <w:r w:rsidR="00955CFB" w:rsidRPr="00955CFB">
        <w:t>.</w:t>
      </w:r>
    </w:p>
    <w:p w:rsidR="00955CFB" w:rsidRDefault="00624329" w:rsidP="00955CFB">
      <w:pPr>
        <w:ind w:firstLine="709"/>
      </w:pPr>
      <w:r w:rsidRPr="00955CFB">
        <w:t>Актуальность темы</w:t>
      </w:r>
      <w:r w:rsidR="00955CFB" w:rsidRPr="00955CFB">
        <w:t>:</w:t>
      </w:r>
    </w:p>
    <w:p w:rsidR="00955CFB" w:rsidRDefault="00BD7928" w:rsidP="00955CFB">
      <w:pPr>
        <w:ind w:firstLine="709"/>
      </w:pPr>
      <w:r w:rsidRPr="00955CFB">
        <w:t>Ограниченность инвестиционных ресурсов вызывает необходимость их эффективного использования</w:t>
      </w:r>
      <w:r w:rsidR="00955CFB" w:rsidRPr="00955CFB">
        <w:t xml:space="preserve">. </w:t>
      </w:r>
      <w:r w:rsidRPr="00955CFB">
        <w:t>При этом могут быть две постановки задачи рационального использования инвестиций</w:t>
      </w:r>
      <w:r w:rsidR="00955CFB" w:rsidRPr="00955CFB">
        <w:t>:</w:t>
      </w:r>
    </w:p>
    <w:p w:rsidR="00955CFB" w:rsidRDefault="00BD7928" w:rsidP="00955CFB">
      <w:pPr>
        <w:ind w:firstLine="709"/>
      </w:pPr>
      <w:r w:rsidRPr="00955CFB">
        <w:t>если объем инвестиций для осуществления проекта задан, то следует стремиться получить максимально возможный эффект от их использования</w:t>
      </w:r>
      <w:r w:rsidR="00955CFB" w:rsidRPr="00955CFB">
        <w:t>;</w:t>
      </w:r>
    </w:p>
    <w:p w:rsidR="00955CFB" w:rsidRDefault="00BD7928" w:rsidP="00955CFB">
      <w:pPr>
        <w:ind w:firstLine="709"/>
      </w:pPr>
      <w:r w:rsidRPr="00955CFB">
        <w:t>если задан результат, который надо получить за счет вложения капитала, необходимо искать пути минимизации расхода инвестиционных ресурсов</w:t>
      </w:r>
      <w:r w:rsidR="00955CFB" w:rsidRPr="00955CFB">
        <w:t>.</w:t>
      </w:r>
    </w:p>
    <w:p w:rsidR="00955CFB" w:rsidRDefault="00BD7928" w:rsidP="00955CFB">
      <w:pPr>
        <w:ind w:firstLine="709"/>
      </w:pPr>
      <w:r w:rsidRPr="00955CFB">
        <w:t>Экономическая эффективность инвестиционного проекта</w:t>
      </w:r>
      <w:r w:rsidR="00955CFB" w:rsidRPr="00955CFB">
        <w:t xml:space="preserve"> - </w:t>
      </w:r>
      <w:r w:rsidRPr="00955CFB">
        <w:t>это категория, отражающая соответствие инвестиционного проекта целям и интересам его участников</w:t>
      </w:r>
      <w:r w:rsidR="00955CFB" w:rsidRPr="00955CFB">
        <w:t>.</w:t>
      </w:r>
    </w:p>
    <w:p w:rsidR="00955CFB" w:rsidRDefault="00BD7928" w:rsidP="00955CFB">
      <w:pPr>
        <w:ind w:firstLine="709"/>
      </w:pPr>
      <w:r w:rsidRPr="00955CFB">
        <w:t>Осуществление успешных инвестиционных проектов увеличивает внутренний валовый продукт</w:t>
      </w:r>
      <w:r w:rsidR="00955CFB">
        <w:t xml:space="preserve"> (</w:t>
      </w:r>
      <w:r w:rsidRPr="00955CFB">
        <w:t>ВВП</w:t>
      </w:r>
      <w:r w:rsidR="00955CFB" w:rsidRPr="00955CFB">
        <w:t>),</w:t>
      </w:r>
      <w:r w:rsidRPr="00955CFB">
        <w:t xml:space="preserve"> который затем делится между участниками проекта</w:t>
      </w:r>
      <w:r w:rsidR="00955CFB" w:rsidRPr="00955CFB">
        <w:t xml:space="preserve"> - </w:t>
      </w:r>
      <w:r w:rsidRPr="00955CFB">
        <w:t>акционерами, работниками предприятий, банками, бюджетами разных уровней и др</w:t>
      </w:r>
      <w:r w:rsidR="00955CFB" w:rsidRPr="00955CFB">
        <w:t>.</w:t>
      </w:r>
    </w:p>
    <w:p w:rsidR="00955CFB" w:rsidRDefault="00BD7928" w:rsidP="00955CFB">
      <w:pPr>
        <w:ind w:firstLine="709"/>
      </w:pPr>
      <w:r w:rsidRPr="00955CFB">
        <w:t>Эффективность проекта в целом</w:t>
      </w:r>
      <w:r w:rsidR="00955CFB" w:rsidRPr="00955CFB">
        <w:t xml:space="preserve">. </w:t>
      </w:r>
      <w:r w:rsidRPr="00955CFB">
        <w:t>Оценка эффективности инвестиционного проекта в целом обычно производится с общественной и коммерческой позиций, причем оба вида эффективности рассматриваются с точки зрения единственного участника, реализующего проект за счет собственных средств</w:t>
      </w:r>
      <w:r w:rsidR="00955CFB" w:rsidRPr="00955CFB">
        <w:t xml:space="preserve">. </w:t>
      </w:r>
      <w:r w:rsidRPr="00955CFB">
        <w:t>Цели оценки эффективности проекта в целом</w:t>
      </w:r>
      <w:r w:rsidR="00955CFB" w:rsidRPr="00955CFB">
        <w:t>:</w:t>
      </w:r>
    </w:p>
    <w:p w:rsidR="00955CFB" w:rsidRDefault="00BD7928" w:rsidP="00955CFB">
      <w:pPr>
        <w:ind w:firstLine="709"/>
      </w:pPr>
      <w:r w:rsidRPr="00955CFB">
        <w:t>определение потенциальной привлекательности проекта для возможных участников</w:t>
      </w:r>
      <w:r w:rsidR="00955CFB" w:rsidRPr="00955CFB">
        <w:t>;</w:t>
      </w:r>
    </w:p>
    <w:p w:rsidR="00955CFB" w:rsidRDefault="00BD7928" w:rsidP="00955CFB">
      <w:pPr>
        <w:ind w:firstLine="709"/>
      </w:pPr>
      <w:r w:rsidRPr="00955CFB">
        <w:t>поиск источников финансирования</w:t>
      </w:r>
      <w:r w:rsidR="00955CFB" w:rsidRPr="00955CFB">
        <w:t>.</w:t>
      </w:r>
    </w:p>
    <w:p w:rsidR="00955CFB" w:rsidRDefault="00955CFB" w:rsidP="00955CFB">
      <w:pPr>
        <w:pStyle w:val="20"/>
      </w:pPr>
      <w:r>
        <w:br w:type="page"/>
      </w:r>
      <w:bookmarkStart w:id="1" w:name="_Toc260727226"/>
      <w:r w:rsidR="00063DDE" w:rsidRPr="00955CFB">
        <w:t>Глава 1</w:t>
      </w:r>
      <w:r w:rsidRPr="00955CFB">
        <w:t xml:space="preserve">. </w:t>
      </w:r>
      <w:r w:rsidR="00063DDE" w:rsidRPr="00955CFB">
        <w:t>Теоретическая часть</w:t>
      </w:r>
      <w:r w:rsidRPr="00955CFB">
        <w:t xml:space="preserve">. </w:t>
      </w:r>
      <w:r w:rsidR="00063DDE" w:rsidRPr="00955CFB">
        <w:t>Концептуальная схема оценки эффективности</w:t>
      </w:r>
      <w:bookmarkEnd w:id="1"/>
    </w:p>
    <w:p w:rsidR="00955CFB" w:rsidRPr="00955CFB" w:rsidRDefault="00955CFB" w:rsidP="00955CFB">
      <w:pPr>
        <w:ind w:firstLine="709"/>
      </w:pPr>
    </w:p>
    <w:p w:rsidR="00955CFB" w:rsidRDefault="00694C27" w:rsidP="00955CFB">
      <w:pPr>
        <w:ind w:firstLine="709"/>
      </w:pPr>
      <w:r w:rsidRPr="00955CFB">
        <w:t>Экономическая оценка</w:t>
      </w:r>
      <w:r w:rsidR="00955CFB">
        <w:t xml:space="preserve"> (</w:t>
      </w:r>
      <w:r w:rsidRPr="00955CFB">
        <w:t>или оценка эффективности</w:t>
      </w:r>
      <w:r w:rsidR="00955CFB" w:rsidRPr="00955CFB">
        <w:t xml:space="preserve">) </w:t>
      </w:r>
      <w:r w:rsidRPr="00955CFB">
        <w:t>направлена на определение потенциальной возможности обеспечить требуемый уровень прибыльности рассматриваемого проекта</w:t>
      </w:r>
      <w:r w:rsidR="00955CFB" w:rsidRPr="00955CFB">
        <w:t xml:space="preserve">. </w:t>
      </w:r>
      <w:r w:rsidRPr="00955CFB">
        <w:t>При выполнении инвестиционного анализа задача оценки эффективности капиталовложений является главной, определяющей судьбу проекта в целом</w:t>
      </w:r>
      <w:r w:rsidR="00955CFB" w:rsidRPr="00955CFB">
        <w:t>.</w:t>
      </w:r>
    </w:p>
    <w:p w:rsidR="00955CFB" w:rsidRDefault="00955CFB" w:rsidP="00955CFB">
      <w:pPr>
        <w:ind w:firstLine="709"/>
      </w:pPr>
    </w:p>
    <w:p w:rsidR="00FF59E7" w:rsidRPr="00955CFB" w:rsidRDefault="009B17C5" w:rsidP="00955CFB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pt;height:411pt">
            <v:imagedata r:id="rId7" o:title=""/>
          </v:shape>
        </w:pict>
      </w:r>
    </w:p>
    <w:p w:rsidR="00955CFB" w:rsidRDefault="00FF59E7" w:rsidP="00955CFB">
      <w:pPr>
        <w:ind w:firstLine="709"/>
      </w:pPr>
      <w:r w:rsidRPr="00955CFB">
        <w:t>Схема 1</w:t>
      </w:r>
      <w:r w:rsidR="00955CFB" w:rsidRPr="00955CFB">
        <w:t xml:space="preserve">. </w:t>
      </w:r>
      <w:r w:rsidRPr="00955CFB">
        <w:t>Концептуальная схема оценки эффективности инвестиционного проекта</w:t>
      </w:r>
      <w:r w:rsidR="00955CFB" w:rsidRPr="00955CFB">
        <w:t>.</w:t>
      </w:r>
    </w:p>
    <w:p w:rsidR="00955CFB" w:rsidRDefault="00955CFB" w:rsidP="00955CFB">
      <w:pPr>
        <w:ind w:firstLine="709"/>
      </w:pPr>
    </w:p>
    <w:p w:rsidR="00955CFB" w:rsidRDefault="00955CFB" w:rsidP="00D57BDC">
      <w:r>
        <w:br w:type="page"/>
      </w:r>
      <w:r w:rsidR="00126421" w:rsidRPr="00D57BDC">
        <w:rPr>
          <w:b/>
          <w:bCs/>
        </w:rPr>
        <w:t>Первый этап</w:t>
      </w:r>
      <w:r w:rsidRPr="00D57BDC">
        <w:rPr>
          <w:b/>
          <w:bCs/>
        </w:rPr>
        <w:t xml:space="preserve">. </w:t>
      </w:r>
      <w:r w:rsidR="00126421" w:rsidRPr="00D57BDC">
        <w:rPr>
          <w:b/>
          <w:bCs/>
        </w:rPr>
        <w:t>Эффективность проекта в целом</w:t>
      </w:r>
      <w:r w:rsidR="00D57BDC">
        <w:t>.</w:t>
      </w:r>
    </w:p>
    <w:p w:rsidR="00955CFB" w:rsidRDefault="00126421" w:rsidP="00955CFB">
      <w:pPr>
        <w:ind w:firstLine="709"/>
      </w:pPr>
      <w:r w:rsidRPr="00955CFB">
        <w:t>На первом этапе рассчитываются показатели эффективности проекта в целом</w:t>
      </w:r>
      <w:r w:rsidR="00955CFB" w:rsidRPr="00955CFB">
        <w:t xml:space="preserve">. </w:t>
      </w:r>
      <w:r w:rsidRPr="00955CFB">
        <w:t>Цель</w:t>
      </w:r>
      <w:r w:rsidR="00955CFB" w:rsidRPr="00955CFB">
        <w:t xml:space="preserve"> </w:t>
      </w:r>
      <w:r w:rsidRPr="00955CFB">
        <w:t>этого</w:t>
      </w:r>
      <w:r w:rsidR="00955CFB" w:rsidRPr="00955CFB">
        <w:t xml:space="preserve"> </w:t>
      </w:r>
      <w:r w:rsidRPr="00955CFB">
        <w:t>этапа</w:t>
      </w:r>
      <w:r w:rsidR="00955CFB" w:rsidRPr="00955CFB">
        <w:t xml:space="preserve"> - </w:t>
      </w:r>
      <w:r w:rsidRPr="00955CFB">
        <w:t>агрегированная</w:t>
      </w:r>
      <w:r w:rsidR="00955CFB" w:rsidRPr="00955CFB">
        <w:t xml:space="preserve"> </w:t>
      </w:r>
      <w:r w:rsidRPr="00955CFB">
        <w:t>экономическая</w:t>
      </w:r>
      <w:r w:rsidR="00955CFB" w:rsidRPr="00955CFB">
        <w:t xml:space="preserve"> </w:t>
      </w:r>
      <w:r w:rsidRPr="00955CFB">
        <w:t>оценка проектных</w:t>
      </w:r>
      <w:r w:rsidR="00955CFB" w:rsidRPr="00955CFB">
        <w:t xml:space="preserve"> </w:t>
      </w:r>
      <w:r w:rsidRPr="00955CFB">
        <w:t>решений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создание</w:t>
      </w:r>
      <w:r w:rsidR="00955CFB" w:rsidRPr="00955CFB">
        <w:t xml:space="preserve"> </w:t>
      </w:r>
      <w:r w:rsidRPr="00955CFB">
        <w:t>необходимых</w:t>
      </w:r>
      <w:r w:rsidR="00955CFB" w:rsidRPr="00955CFB">
        <w:t xml:space="preserve"> </w:t>
      </w:r>
      <w:r w:rsidRPr="00955CFB">
        <w:t>условий</w:t>
      </w:r>
      <w:r w:rsidR="00955CFB" w:rsidRPr="00955CFB">
        <w:t xml:space="preserve"> </w:t>
      </w:r>
      <w:r w:rsidRPr="00955CFB">
        <w:t>для</w:t>
      </w:r>
      <w:r w:rsidR="00955CFB" w:rsidRPr="00955CFB">
        <w:t xml:space="preserve"> </w:t>
      </w:r>
      <w:r w:rsidRPr="00955CFB">
        <w:t>поиска инвесторов</w:t>
      </w:r>
      <w:r w:rsidR="00955CFB" w:rsidRPr="00955CFB">
        <w:t>.</w:t>
      </w:r>
    </w:p>
    <w:p w:rsidR="00955CFB" w:rsidRDefault="00955CFB" w:rsidP="00955CFB">
      <w:pPr>
        <w:ind w:firstLine="709"/>
      </w:pPr>
    </w:p>
    <w:p w:rsidR="00955CFB" w:rsidRDefault="00955CFB" w:rsidP="00955CFB">
      <w:pPr>
        <w:pStyle w:val="20"/>
      </w:pPr>
      <w:bookmarkStart w:id="2" w:name="_Toc260727227"/>
      <w:r>
        <w:t xml:space="preserve">1.1 </w:t>
      </w:r>
      <w:r w:rsidR="00357E11" w:rsidRPr="00955CFB">
        <w:t>Оценка общественной значимости объекта</w:t>
      </w:r>
      <w:bookmarkEnd w:id="2"/>
    </w:p>
    <w:p w:rsidR="00D57BDC" w:rsidRDefault="00D57BDC" w:rsidP="00955CFB">
      <w:pPr>
        <w:ind w:firstLine="709"/>
      </w:pPr>
    </w:p>
    <w:p w:rsidR="00955CFB" w:rsidRDefault="00126421" w:rsidP="00955CFB">
      <w:pPr>
        <w:ind w:firstLine="709"/>
      </w:pPr>
      <w:r w:rsidRPr="00955CFB">
        <w:t>Сначала</w:t>
      </w:r>
      <w:r w:rsidR="00955CFB" w:rsidRPr="00955CFB">
        <w:t xml:space="preserve"> </w:t>
      </w:r>
      <w:r w:rsidRPr="00955CFB">
        <w:t>определяется общественная</w:t>
      </w:r>
      <w:r w:rsidR="00955CFB" w:rsidRPr="00955CFB">
        <w:t xml:space="preserve"> </w:t>
      </w:r>
      <w:r w:rsidRPr="00955CFB">
        <w:t>значимость</w:t>
      </w:r>
      <w:r w:rsidR="00955CFB" w:rsidRPr="00955CFB">
        <w:t xml:space="preserve"> </w:t>
      </w:r>
      <w:r w:rsidRPr="00955CFB">
        <w:t>проекта</w:t>
      </w:r>
      <w:r w:rsidR="00955CFB" w:rsidRPr="00955CFB">
        <w:t xml:space="preserve">. </w:t>
      </w:r>
      <w:r w:rsidRPr="00955CFB">
        <w:t>Общественно</w:t>
      </w:r>
      <w:r w:rsidR="00955CFB" w:rsidRPr="00955CFB">
        <w:t xml:space="preserve"> </w:t>
      </w:r>
      <w:r w:rsidRPr="00955CFB">
        <w:t>значимыми</w:t>
      </w:r>
      <w:r w:rsidR="00955CFB" w:rsidRPr="00955CFB">
        <w:t xml:space="preserve"> </w:t>
      </w:r>
      <w:r w:rsidRPr="00955CFB">
        <w:t>считаются крупномасштабные</w:t>
      </w:r>
      <w:r w:rsidR="00955CFB" w:rsidRPr="00955CFB">
        <w:t xml:space="preserve">, </w:t>
      </w:r>
      <w:r w:rsidRPr="00955CFB">
        <w:t>народнохозяйственные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глобальные</w:t>
      </w:r>
      <w:r w:rsidR="00955CFB" w:rsidRPr="00955CFB">
        <w:t xml:space="preserve"> </w:t>
      </w:r>
      <w:r w:rsidRPr="00955CFB">
        <w:t>проекты</w:t>
      </w:r>
      <w:r w:rsidR="00955CFB" w:rsidRPr="00955CFB">
        <w:t>.</w:t>
      </w:r>
    </w:p>
    <w:p w:rsidR="00955CFB" w:rsidRDefault="00955CFB" w:rsidP="00955CFB">
      <w:pPr>
        <w:ind w:firstLine="709"/>
      </w:pPr>
    </w:p>
    <w:p w:rsidR="00955CFB" w:rsidRDefault="00955CFB" w:rsidP="00955CFB">
      <w:pPr>
        <w:pStyle w:val="20"/>
      </w:pPr>
      <w:bookmarkStart w:id="3" w:name="_Toc260727228"/>
      <w:r>
        <w:t xml:space="preserve">1.2 </w:t>
      </w:r>
      <w:r w:rsidR="00126421" w:rsidRPr="00955CFB">
        <w:t>Оценка общественной эффективности инвестиционного проекта</w:t>
      </w:r>
      <w:bookmarkEnd w:id="3"/>
    </w:p>
    <w:p w:rsidR="00D57BDC" w:rsidRDefault="00D57BDC" w:rsidP="00955CFB">
      <w:pPr>
        <w:ind w:firstLine="709"/>
      </w:pPr>
    </w:p>
    <w:p w:rsidR="00955CFB" w:rsidRDefault="00917B7C" w:rsidP="00955CFB">
      <w:pPr>
        <w:ind w:firstLine="709"/>
      </w:pPr>
      <w:r w:rsidRPr="00955CFB">
        <w:t>При расчете показателей общественной эффективности</w:t>
      </w:r>
      <w:r w:rsidR="00955CFB" w:rsidRPr="00955CFB">
        <w:t>:</w:t>
      </w:r>
    </w:p>
    <w:p w:rsidR="00955CFB" w:rsidRDefault="00917B7C" w:rsidP="00955CFB">
      <w:pPr>
        <w:ind w:firstLine="709"/>
      </w:pPr>
      <w:r w:rsidRPr="00955CFB">
        <w:t>в</w:t>
      </w:r>
      <w:r w:rsidR="00955CFB" w:rsidRPr="00955CFB">
        <w:t xml:space="preserve"> </w:t>
      </w:r>
      <w:r w:rsidRPr="00955CFB">
        <w:t>денежных</w:t>
      </w:r>
      <w:r w:rsidR="00955CFB" w:rsidRPr="00955CFB">
        <w:t xml:space="preserve"> </w:t>
      </w:r>
      <w:r w:rsidRPr="00955CFB">
        <w:t>потоках</w:t>
      </w:r>
      <w:r w:rsidR="00955CFB" w:rsidRPr="00955CFB">
        <w:t xml:space="preserve"> </w:t>
      </w:r>
      <w:r w:rsidRPr="00955CFB">
        <w:t>отражается</w:t>
      </w:r>
      <w:r w:rsidR="00955CFB">
        <w:t xml:space="preserve"> (</w:t>
      </w:r>
      <w:r w:rsidRPr="00955CFB">
        <w:t>при</w:t>
      </w:r>
      <w:r w:rsidR="00955CFB" w:rsidRPr="00955CFB">
        <w:t xml:space="preserve"> </w:t>
      </w:r>
      <w:r w:rsidRPr="00955CFB">
        <w:t>наличии</w:t>
      </w:r>
      <w:r w:rsidR="00955CFB" w:rsidRPr="00955CFB">
        <w:t xml:space="preserve"> </w:t>
      </w:r>
      <w:r w:rsidRPr="00955CFB">
        <w:t>информации</w:t>
      </w:r>
      <w:r w:rsidR="00955CFB" w:rsidRPr="00955CFB">
        <w:t xml:space="preserve">) </w:t>
      </w:r>
      <w:r w:rsidRPr="00955CFB">
        <w:t>стоимостная</w:t>
      </w:r>
      <w:r w:rsidR="00955CFB" w:rsidRPr="00955CFB">
        <w:t xml:space="preserve"> </w:t>
      </w:r>
      <w:r w:rsidRPr="00955CFB">
        <w:t>оценка последствий осуществления данного проекта в других отраслях народного хозяйства, в социальной и экологической сферах</w:t>
      </w:r>
      <w:r w:rsidR="00955CFB" w:rsidRPr="00955CFB">
        <w:t>;</w:t>
      </w:r>
    </w:p>
    <w:p w:rsidR="00955CFB" w:rsidRDefault="00917B7C" w:rsidP="00955CFB">
      <w:pPr>
        <w:ind w:firstLine="709"/>
      </w:pPr>
      <w:r w:rsidRPr="00955CFB">
        <w:t>в</w:t>
      </w:r>
      <w:r w:rsidR="00955CFB" w:rsidRPr="00955CFB">
        <w:t xml:space="preserve"> </w:t>
      </w:r>
      <w:r w:rsidRPr="00955CFB">
        <w:t>составе</w:t>
      </w:r>
      <w:r w:rsidR="00955CFB" w:rsidRPr="00955CFB">
        <w:t xml:space="preserve"> </w:t>
      </w:r>
      <w:r w:rsidRPr="00955CFB">
        <w:t>оборотного</w:t>
      </w:r>
      <w:r w:rsidR="00955CFB" w:rsidRPr="00955CFB">
        <w:t xml:space="preserve"> </w:t>
      </w:r>
      <w:r w:rsidRPr="00955CFB">
        <w:t>капитала</w:t>
      </w:r>
      <w:r w:rsidR="00955CFB" w:rsidRPr="00955CFB">
        <w:t xml:space="preserve"> </w:t>
      </w:r>
      <w:r w:rsidRPr="00955CFB">
        <w:t>учитываются</w:t>
      </w:r>
      <w:r w:rsidR="00955CFB" w:rsidRPr="00955CFB">
        <w:t xml:space="preserve"> </w:t>
      </w:r>
      <w:r w:rsidRPr="00955CFB">
        <w:t>только</w:t>
      </w:r>
      <w:r w:rsidR="00955CFB" w:rsidRPr="00955CFB">
        <w:t xml:space="preserve"> </w:t>
      </w:r>
      <w:r w:rsidRPr="00955CFB">
        <w:t>запасы</w:t>
      </w:r>
      <w:r w:rsidR="00955CFB">
        <w:t xml:space="preserve"> (</w:t>
      </w:r>
      <w:r w:rsidRPr="00955CFB">
        <w:t>материалы</w:t>
      </w:r>
      <w:r w:rsidR="00955CFB" w:rsidRPr="00955CFB">
        <w:t xml:space="preserve">, </w:t>
      </w:r>
      <w:r w:rsidRPr="00955CFB">
        <w:t>незавершенная</w:t>
      </w:r>
      <w:r w:rsidR="00955CFB" w:rsidRPr="00955CFB">
        <w:t xml:space="preserve"> </w:t>
      </w:r>
      <w:r w:rsidRPr="00955CFB">
        <w:t>готовая</w:t>
      </w:r>
      <w:r w:rsidR="00955CFB" w:rsidRPr="00955CFB">
        <w:t xml:space="preserve"> </w:t>
      </w:r>
      <w:r w:rsidRPr="00955CFB">
        <w:t>продукция</w:t>
      </w:r>
      <w:r w:rsidR="00955CFB" w:rsidRPr="00955CFB">
        <w:t xml:space="preserve">) </w:t>
      </w:r>
      <w:r w:rsidRPr="00955CFB">
        <w:t>и</w:t>
      </w:r>
      <w:r w:rsidR="00955CFB" w:rsidRPr="00955CFB">
        <w:t xml:space="preserve"> </w:t>
      </w:r>
      <w:r w:rsidRPr="00955CFB">
        <w:t>резервы</w:t>
      </w:r>
      <w:r w:rsidR="00955CFB" w:rsidRPr="00955CFB">
        <w:t xml:space="preserve"> </w:t>
      </w:r>
      <w:r w:rsidRPr="00955CFB">
        <w:t>денежных средств</w:t>
      </w:r>
      <w:r w:rsidR="00955CFB" w:rsidRPr="00955CFB">
        <w:t>;</w:t>
      </w:r>
    </w:p>
    <w:p w:rsidR="00955CFB" w:rsidRDefault="00917B7C" w:rsidP="00955CFB">
      <w:pPr>
        <w:ind w:firstLine="709"/>
      </w:pPr>
      <w:r w:rsidRPr="00955CFB">
        <w:t>исключаются из притоков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оттоков</w:t>
      </w:r>
      <w:r w:rsidR="00955CFB" w:rsidRPr="00955CFB">
        <w:t xml:space="preserve"> </w:t>
      </w:r>
      <w:r w:rsidRPr="00955CFB">
        <w:t>денег</w:t>
      </w:r>
      <w:r w:rsidR="00955CFB" w:rsidRPr="00955CFB">
        <w:t xml:space="preserve"> </w:t>
      </w:r>
      <w:r w:rsidRPr="00955CFB">
        <w:t>по</w:t>
      </w:r>
      <w:r w:rsidR="00955CFB" w:rsidRPr="00955CFB">
        <w:t xml:space="preserve"> </w:t>
      </w:r>
      <w:r w:rsidRPr="00955CFB">
        <w:t>операционной</w:t>
      </w:r>
      <w:r w:rsidR="00955CFB" w:rsidRPr="00955CFB">
        <w:t xml:space="preserve"> </w:t>
      </w:r>
      <w:r w:rsidRPr="00955CFB">
        <w:t>и финансовой</w:t>
      </w:r>
      <w:r w:rsidR="00955CFB" w:rsidRPr="00955CFB">
        <w:t xml:space="preserve"> </w:t>
      </w:r>
      <w:r w:rsidRPr="00955CFB">
        <w:t>деятельности</w:t>
      </w:r>
      <w:r w:rsidR="00955CFB" w:rsidRPr="00955CFB">
        <w:t xml:space="preserve"> </w:t>
      </w:r>
      <w:r w:rsidRPr="00955CFB">
        <w:t>их</w:t>
      </w:r>
      <w:r w:rsidR="00955CFB" w:rsidRPr="00955CFB">
        <w:t xml:space="preserve"> </w:t>
      </w:r>
      <w:r w:rsidRPr="00955CFB">
        <w:t>составляющие</w:t>
      </w:r>
      <w:r w:rsidR="00955CFB" w:rsidRPr="00955CFB">
        <w:t xml:space="preserve">, </w:t>
      </w:r>
      <w:r w:rsidRPr="00955CFB">
        <w:t>связанные</w:t>
      </w:r>
      <w:r w:rsidR="00955CFB" w:rsidRPr="00955CFB">
        <w:t xml:space="preserve"> </w:t>
      </w:r>
      <w:r w:rsidRPr="00955CFB">
        <w:t>с</w:t>
      </w:r>
      <w:r w:rsidR="00955CFB" w:rsidRPr="00955CFB">
        <w:t xml:space="preserve"> </w:t>
      </w:r>
      <w:r w:rsidRPr="00955CFB">
        <w:t>получением кредитов</w:t>
      </w:r>
      <w:r w:rsidR="00955CFB" w:rsidRPr="00955CFB">
        <w:t xml:space="preserve">, </w:t>
      </w:r>
      <w:r w:rsidRPr="00955CFB">
        <w:t>выплатой процентов по ним и их погашением, предоставленными субсидиями</w:t>
      </w:r>
      <w:r w:rsidR="00955CFB" w:rsidRPr="00955CFB">
        <w:t xml:space="preserve">, </w:t>
      </w:r>
      <w:r w:rsidRPr="00955CFB">
        <w:t>дотациями</w:t>
      </w:r>
      <w:r w:rsidR="00955CFB" w:rsidRPr="00955CFB">
        <w:t xml:space="preserve">, </w:t>
      </w:r>
      <w:r w:rsidRPr="00955CFB">
        <w:t>налоговыми и другими трансфертными платежами, при которых финансовые ресурсы передаются от одного участника</w:t>
      </w:r>
      <w:r w:rsidR="00955CFB" w:rsidRPr="00955CFB">
        <w:t xml:space="preserve"> </w:t>
      </w:r>
      <w:r w:rsidRPr="00955CFB">
        <w:t>проекта</w:t>
      </w:r>
      <w:r w:rsidR="00955CFB">
        <w:t xml:space="preserve"> (</w:t>
      </w:r>
      <w:r w:rsidRPr="00955CFB">
        <w:t>включая государство</w:t>
      </w:r>
      <w:r w:rsidR="00955CFB" w:rsidRPr="00955CFB">
        <w:t xml:space="preserve">) </w:t>
      </w:r>
      <w:r w:rsidRPr="00955CFB">
        <w:t>другому, в</w:t>
      </w:r>
      <w:r w:rsidR="00955CFB" w:rsidRPr="00955CFB">
        <w:t xml:space="preserve"> </w:t>
      </w:r>
      <w:r w:rsidRPr="00955CFB">
        <w:t>тех</w:t>
      </w:r>
      <w:r w:rsidR="00955CFB" w:rsidRPr="00955CFB">
        <w:t xml:space="preserve"> </w:t>
      </w:r>
      <w:r w:rsidRPr="00955CFB">
        <w:t>случаях,</w:t>
      </w:r>
      <w:r w:rsidR="00955CFB" w:rsidRPr="00955CFB">
        <w:t xml:space="preserve"> </w:t>
      </w:r>
      <w:r w:rsidRPr="00955CFB">
        <w:t>когда</w:t>
      </w:r>
      <w:r w:rsidR="00955CFB" w:rsidRPr="00955CFB">
        <w:t xml:space="preserve"> </w:t>
      </w:r>
      <w:r w:rsidRPr="00955CFB">
        <w:t>связанный</w:t>
      </w:r>
      <w:r w:rsidR="00955CFB" w:rsidRPr="00955CFB">
        <w:t xml:space="preserve"> </w:t>
      </w:r>
      <w:r w:rsidRPr="00955CFB">
        <w:t>с</w:t>
      </w:r>
      <w:r w:rsidR="00955CFB" w:rsidRPr="00955CFB">
        <w:t xml:space="preserve"> </w:t>
      </w:r>
      <w:r w:rsidRPr="00955CFB">
        <w:t>проектом</w:t>
      </w:r>
      <w:r w:rsidR="00955CFB" w:rsidRPr="00955CFB">
        <w:t xml:space="preserve"> </w:t>
      </w:r>
      <w:r w:rsidRPr="00955CFB">
        <w:t>платеж трансфертного</w:t>
      </w:r>
      <w:r w:rsidR="00955CFB" w:rsidRPr="00955CFB">
        <w:t xml:space="preserve"> </w:t>
      </w:r>
      <w:r w:rsidRPr="00955CFB">
        <w:t>характера</w:t>
      </w:r>
      <w:r w:rsidR="00955CFB" w:rsidRPr="00955CFB">
        <w:t xml:space="preserve"> </w:t>
      </w:r>
      <w:r w:rsidRPr="00955CFB">
        <w:t>осуществляется</w:t>
      </w:r>
      <w:r w:rsidR="00955CFB" w:rsidRPr="00955CFB">
        <w:t xml:space="preserve"> </w:t>
      </w:r>
      <w:r w:rsidRPr="00955CFB">
        <w:t>за</w:t>
      </w:r>
      <w:r w:rsidR="00955CFB" w:rsidRPr="00955CFB">
        <w:t xml:space="preserve"> </w:t>
      </w:r>
      <w:r w:rsidRPr="00955CFB">
        <w:t>пределы</w:t>
      </w:r>
      <w:r w:rsidR="00955CFB" w:rsidRPr="00955CFB">
        <w:t xml:space="preserve"> </w:t>
      </w:r>
      <w:r w:rsidRPr="00955CFB">
        <w:t>системы</w:t>
      </w:r>
      <w:r w:rsidR="00955CFB" w:rsidRPr="00955CFB">
        <w:t xml:space="preserve"> </w:t>
      </w:r>
      <w:r w:rsidRPr="00955CFB">
        <w:t>ИП</w:t>
      </w:r>
      <w:r w:rsidR="00955CFB">
        <w:t xml:space="preserve"> (</w:t>
      </w:r>
      <w:r w:rsidRPr="00955CFB">
        <w:t>например</w:t>
      </w:r>
      <w:r w:rsidR="00955CFB" w:rsidRPr="00955CFB">
        <w:t xml:space="preserve">, </w:t>
      </w:r>
      <w:r w:rsidRPr="00955CFB">
        <w:t>для</w:t>
      </w:r>
      <w:r w:rsidR="00955CFB" w:rsidRPr="00955CFB">
        <w:t xml:space="preserve"> </w:t>
      </w:r>
      <w:r w:rsidRPr="00955CFB">
        <w:t>российского</w:t>
      </w:r>
      <w:r w:rsidR="00955CFB" w:rsidRPr="00955CFB">
        <w:t xml:space="preserve"> </w:t>
      </w:r>
      <w:r w:rsidRPr="00955CFB">
        <w:t>проекта имеет место выплата процентов по зарубежному кредиту</w:t>
      </w:r>
      <w:r w:rsidR="00955CFB" w:rsidRPr="00955CFB">
        <w:t>),</w:t>
      </w:r>
      <w:r w:rsidRPr="00955CFB">
        <w:t xml:space="preserve"> соответствующие оттоки денег должны учитываться</w:t>
      </w:r>
      <w:r w:rsidR="00955CFB" w:rsidRPr="00955CFB">
        <w:t>.</w:t>
      </w:r>
    </w:p>
    <w:p w:rsidR="00955CFB" w:rsidRDefault="00917B7C" w:rsidP="00955CFB">
      <w:pPr>
        <w:ind w:firstLine="709"/>
      </w:pPr>
      <w:r w:rsidRPr="00955CFB">
        <w:t>производимая продукция</w:t>
      </w:r>
      <w:r w:rsidR="00955CFB">
        <w:t xml:space="preserve"> (</w:t>
      </w:r>
      <w:r w:rsidRPr="00955CFB">
        <w:t>работы, услуги</w:t>
      </w:r>
      <w:r w:rsidR="00955CFB" w:rsidRPr="00955CFB">
        <w:t xml:space="preserve">) </w:t>
      </w:r>
      <w:r w:rsidRPr="00955CFB">
        <w:t>и затрачиваемые ресурсы должны оцениваться в специальных экономических ценах</w:t>
      </w:r>
      <w:r w:rsidR="00955CFB" w:rsidRPr="00955CFB">
        <w:t>.</w:t>
      </w:r>
    </w:p>
    <w:p w:rsidR="00955CFB" w:rsidRDefault="00917B7C" w:rsidP="00955CFB">
      <w:pPr>
        <w:ind w:firstLine="709"/>
      </w:pPr>
      <w:r w:rsidRPr="00955CFB">
        <w:t>Временно</w:t>
      </w:r>
      <w:r w:rsidR="00955CFB" w:rsidRPr="00955CFB">
        <w:t xml:space="preserve">, </w:t>
      </w:r>
      <w:r w:rsidRPr="00955CFB">
        <w:t>впредь до введения нормативными документами подобных</w:t>
      </w:r>
      <w:r w:rsidR="00955CFB" w:rsidRPr="00955CFB">
        <w:t xml:space="preserve"> </w:t>
      </w:r>
      <w:r w:rsidRPr="00955CFB">
        <w:t>цен</w:t>
      </w:r>
      <w:r w:rsidR="00955CFB" w:rsidRPr="00955CFB">
        <w:t xml:space="preserve"> </w:t>
      </w:r>
      <w:r w:rsidRPr="00955CFB">
        <w:t>или</w:t>
      </w:r>
      <w:r w:rsidR="00955CFB" w:rsidRPr="00955CFB">
        <w:t xml:space="preserve"> </w:t>
      </w:r>
      <w:r w:rsidRPr="00955CFB">
        <w:t>методов</w:t>
      </w:r>
      <w:r w:rsidR="00955CFB" w:rsidRPr="00955CFB">
        <w:t xml:space="preserve"> </w:t>
      </w:r>
      <w:r w:rsidRPr="00955CFB">
        <w:t>их</w:t>
      </w:r>
      <w:r w:rsidR="00955CFB" w:rsidRPr="00955CFB">
        <w:t xml:space="preserve"> </w:t>
      </w:r>
      <w:r w:rsidRPr="00955CFB">
        <w:t>установления</w:t>
      </w:r>
      <w:r w:rsidR="00955CFB" w:rsidRPr="00955CFB">
        <w:t xml:space="preserve">, </w:t>
      </w:r>
      <w:r w:rsidRPr="00955CFB">
        <w:t>стоимостную</w:t>
      </w:r>
      <w:r w:rsidR="00955CFB" w:rsidRPr="00955CFB">
        <w:t xml:space="preserve"> </w:t>
      </w:r>
      <w:r w:rsidRPr="00955CFB">
        <w:t>оценку производимой</w:t>
      </w:r>
      <w:r w:rsidR="00955CFB" w:rsidRPr="00955CFB">
        <w:t xml:space="preserve"> </w:t>
      </w:r>
      <w:r w:rsidRPr="00955CFB">
        <w:t>продукции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потребляемых</w:t>
      </w:r>
      <w:r w:rsidR="00955CFB" w:rsidRPr="00955CFB">
        <w:t xml:space="preserve"> </w:t>
      </w:r>
      <w:r w:rsidRPr="00955CFB">
        <w:t>ресурсов</w:t>
      </w:r>
      <w:r w:rsidR="00955CFB" w:rsidRPr="00955CFB">
        <w:t xml:space="preserve"> </w:t>
      </w:r>
      <w:r w:rsidRPr="00955CFB">
        <w:t>рекомендуется производить на основе следующих положений</w:t>
      </w:r>
      <w:r w:rsidR="00955CFB" w:rsidRPr="00955CFB">
        <w:t>.</w:t>
      </w:r>
    </w:p>
    <w:p w:rsidR="00955CFB" w:rsidRDefault="00917B7C" w:rsidP="00955CFB">
      <w:pPr>
        <w:ind w:firstLine="709"/>
      </w:pPr>
      <w:r w:rsidRPr="00955CFB">
        <w:t>а</w:t>
      </w:r>
      <w:r w:rsidR="00955CFB" w:rsidRPr="00955CFB">
        <w:t xml:space="preserve">) </w:t>
      </w:r>
      <w:r w:rsidRPr="00955CFB">
        <w:t>Стоимостная</w:t>
      </w:r>
      <w:r w:rsidR="00955CFB" w:rsidRPr="00955CFB">
        <w:t xml:space="preserve"> </w:t>
      </w:r>
      <w:r w:rsidRPr="00955CFB">
        <w:t>оценка</w:t>
      </w:r>
      <w:r w:rsidR="00955CFB" w:rsidRPr="00955CFB">
        <w:t xml:space="preserve"> </w:t>
      </w:r>
      <w:r w:rsidRPr="00955CFB">
        <w:t>товаров</w:t>
      </w:r>
      <w:r w:rsidR="00955CFB" w:rsidRPr="00955CFB">
        <w:t xml:space="preserve"> </w:t>
      </w:r>
      <w:r w:rsidRPr="00955CFB">
        <w:t>производится</w:t>
      </w:r>
      <w:r w:rsidR="00955CFB" w:rsidRPr="00955CFB">
        <w:t xml:space="preserve"> </w:t>
      </w:r>
      <w:r w:rsidRPr="00955CFB">
        <w:t>по-разному</w:t>
      </w:r>
      <w:r w:rsidR="00955CFB" w:rsidRPr="00955CFB">
        <w:t xml:space="preserve"> </w:t>
      </w:r>
      <w:r w:rsidRPr="00955CFB">
        <w:t>в зависимости от их роли во внешнеторговом обороте страны</w:t>
      </w:r>
      <w:r w:rsidR="00955CFB" w:rsidRPr="00955CFB">
        <w:t>:</w:t>
      </w:r>
    </w:p>
    <w:p w:rsidR="00955CFB" w:rsidRDefault="00917B7C" w:rsidP="00955CFB">
      <w:pPr>
        <w:ind w:firstLine="709"/>
      </w:pPr>
      <w:r w:rsidRPr="00955CFB">
        <w:t>продукция</w:t>
      </w:r>
      <w:r w:rsidR="00955CFB" w:rsidRPr="00955CFB">
        <w:t xml:space="preserve">, </w:t>
      </w:r>
      <w:r w:rsidRPr="00955CFB">
        <w:t>предназначенная</w:t>
      </w:r>
      <w:r w:rsidR="00955CFB" w:rsidRPr="00955CFB">
        <w:t xml:space="preserve"> </w:t>
      </w:r>
      <w:r w:rsidRPr="00955CFB">
        <w:t>для</w:t>
      </w:r>
      <w:r w:rsidR="00955CFB" w:rsidRPr="00955CFB">
        <w:t xml:space="preserve"> </w:t>
      </w:r>
      <w:r w:rsidRPr="00955CFB">
        <w:t>экспорта,</w:t>
      </w:r>
      <w:r w:rsidR="00955CFB" w:rsidRPr="00955CFB">
        <w:t xml:space="preserve"> </w:t>
      </w:r>
      <w:r w:rsidRPr="00955CFB">
        <w:t>оценивается</w:t>
      </w:r>
      <w:r w:rsidR="00955CFB" w:rsidRPr="00955CFB">
        <w:t xml:space="preserve"> </w:t>
      </w:r>
      <w:r w:rsidRPr="00955CFB">
        <w:t xml:space="preserve">по реальной цене продажи на границе, </w:t>
      </w:r>
      <w:r w:rsidR="00955CFB">
        <w:t>т.е.</w:t>
      </w:r>
      <w:r w:rsidR="00955CFB" w:rsidRPr="00955CFB">
        <w:t xml:space="preserve"> </w:t>
      </w:r>
      <w:r w:rsidRPr="00955CFB">
        <w:t>цене ФОБ, за вычетом таможенных сборов, акцизов и расходов на доставку до границы</w:t>
      </w:r>
      <w:r w:rsidR="00955CFB" w:rsidRPr="00955CFB">
        <w:t>;</w:t>
      </w:r>
    </w:p>
    <w:p w:rsidR="00955CFB" w:rsidRDefault="00917B7C" w:rsidP="00955CFB">
      <w:pPr>
        <w:ind w:firstLine="709"/>
      </w:pPr>
      <w:r w:rsidRPr="00955CFB">
        <w:t>импортозамещающий</w:t>
      </w:r>
      <w:r w:rsidR="00955CFB" w:rsidRPr="00955CFB">
        <w:t xml:space="preserve"> </w:t>
      </w:r>
      <w:r w:rsidRPr="00955CFB">
        <w:t>выпуск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импортируемые</w:t>
      </w:r>
      <w:r w:rsidR="00955CFB" w:rsidRPr="00955CFB">
        <w:t xml:space="preserve"> </w:t>
      </w:r>
      <w:r w:rsidRPr="00955CFB">
        <w:t>оборудование</w:t>
      </w:r>
      <w:r w:rsidR="00955CFB" w:rsidRPr="00955CFB">
        <w:t xml:space="preserve"> </w:t>
      </w:r>
      <w:r w:rsidRPr="00955CFB">
        <w:t>и материалы оцениваются по цене замещаемой</w:t>
      </w:r>
      <w:r w:rsidR="00955CFB" w:rsidRPr="00955CFB">
        <w:t xml:space="preserve"> </w:t>
      </w:r>
      <w:r w:rsidRPr="00955CFB">
        <w:t>продукции</w:t>
      </w:r>
      <w:r w:rsidR="00955CFB" w:rsidRPr="00955CFB">
        <w:t xml:space="preserve"> </w:t>
      </w:r>
      <w:r w:rsidRPr="00955CFB">
        <w:t>плюс</w:t>
      </w:r>
      <w:r w:rsidR="00955CFB" w:rsidRPr="00955CFB">
        <w:t xml:space="preserve"> </w:t>
      </w:r>
      <w:r w:rsidRPr="00955CFB">
        <w:t>затраты</w:t>
      </w:r>
      <w:r w:rsidR="00955CFB" w:rsidRPr="00955CFB">
        <w:t xml:space="preserve"> </w:t>
      </w:r>
      <w:r w:rsidRPr="00955CFB">
        <w:t>на страховку и доставку</w:t>
      </w:r>
      <w:r w:rsidR="00955CFB" w:rsidRPr="00955CFB">
        <w:t>;</w:t>
      </w:r>
    </w:p>
    <w:p w:rsidR="00955CFB" w:rsidRDefault="00917B7C" w:rsidP="00955CFB">
      <w:pPr>
        <w:ind w:firstLine="709"/>
      </w:pPr>
      <w:r w:rsidRPr="00955CFB">
        <w:t>товары</w:t>
      </w:r>
      <w:r w:rsidR="00955CFB" w:rsidRPr="00955CFB">
        <w:t xml:space="preserve">, </w:t>
      </w:r>
      <w:r w:rsidRPr="00955CFB">
        <w:t>предназначенные к реализации на</w:t>
      </w:r>
      <w:r w:rsidR="00955CFB" w:rsidRPr="00955CFB">
        <w:t xml:space="preserve"> </w:t>
      </w:r>
      <w:r w:rsidRPr="00955CFB">
        <w:t>внутреннем</w:t>
      </w:r>
      <w:r w:rsidR="00955CFB" w:rsidRPr="00955CFB">
        <w:t xml:space="preserve"> </w:t>
      </w:r>
      <w:r w:rsidRPr="00955CFB">
        <w:t>рынке</w:t>
      </w:r>
      <w:r w:rsidR="00955CFB" w:rsidRPr="00955CFB">
        <w:t xml:space="preserve">, </w:t>
      </w:r>
      <w:r w:rsidRPr="00955CFB">
        <w:t>а также инфраструктурные услуги</w:t>
      </w:r>
      <w:r w:rsidR="00955CFB">
        <w:t xml:space="preserve"> (</w:t>
      </w:r>
      <w:r w:rsidRPr="00955CFB">
        <w:t>расходы на электроэнергию</w:t>
      </w:r>
      <w:r w:rsidR="00955CFB" w:rsidRPr="00955CFB">
        <w:t xml:space="preserve">, </w:t>
      </w:r>
      <w:r w:rsidRPr="00955CFB">
        <w:t>газ</w:t>
      </w:r>
      <w:r w:rsidR="00955CFB" w:rsidRPr="00955CFB">
        <w:t xml:space="preserve">, </w:t>
      </w:r>
      <w:r w:rsidRPr="00955CFB">
        <w:t>воду, транспорт</w:t>
      </w:r>
      <w:r w:rsidR="00955CFB" w:rsidRPr="00955CFB">
        <w:t xml:space="preserve">) </w:t>
      </w:r>
      <w:r w:rsidRPr="00955CFB">
        <w:t>оцениваются на</w:t>
      </w:r>
      <w:r w:rsidR="00955CFB" w:rsidRPr="00955CFB">
        <w:t xml:space="preserve"> </w:t>
      </w:r>
      <w:r w:rsidRPr="00955CFB">
        <w:t>основе</w:t>
      </w:r>
      <w:r w:rsidR="00955CFB" w:rsidRPr="00955CFB">
        <w:t xml:space="preserve"> </w:t>
      </w:r>
      <w:r w:rsidRPr="00955CFB">
        <w:t>рыночных</w:t>
      </w:r>
      <w:r w:rsidR="00955CFB" w:rsidRPr="00955CFB">
        <w:t xml:space="preserve"> </w:t>
      </w:r>
      <w:r w:rsidRPr="00955CFB">
        <w:t>цен</w:t>
      </w:r>
      <w:r w:rsidR="00955CFB" w:rsidRPr="00955CFB">
        <w:t xml:space="preserve"> </w:t>
      </w:r>
      <w:r w:rsidRPr="00955CFB">
        <w:t>с</w:t>
      </w:r>
      <w:r w:rsidR="00955CFB" w:rsidRPr="00955CFB">
        <w:t xml:space="preserve"> </w:t>
      </w:r>
      <w:r w:rsidRPr="00955CFB">
        <w:t>НДС</w:t>
      </w:r>
      <w:r w:rsidR="00955CFB" w:rsidRPr="00955CFB">
        <w:t xml:space="preserve">, </w:t>
      </w:r>
      <w:r w:rsidRPr="00955CFB">
        <w:t>налогом</w:t>
      </w:r>
      <w:r w:rsidR="00955CFB" w:rsidRPr="00955CFB">
        <w:t xml:space="preserve"> </w:t>
      </w:r>
      <w:r w:rsidRPr="00955CFB">
        <w:t>на реализацию ГСМ, но без акцизов</w:t>
      </w:r>
      <w:r w:rsidR="00955CFB" w:rsidRPr="00955CFB">
        <w:t>;</w:t>
      </w:r>
    </w:p>
    <w:p w:rsidR="00955CFB" w:rsidRDefault="00917B7C" w:rsidP="00955CFB">
      <w:pPr>
        <w:ind w:firstLine="709"/>
      </w:pPr>
      <w:r w:rsidRPr="00955CFB">
        <w:t>новые</w:t>
      </w:r>
      <w:r w:rsidR="00955CFB">
        <w:t xml:space="preserve"> (</w:t>
      </w:r>
      <w:r w:rsidRPr="00955CFB">
        <w:t>улучшенные</w:t>
      </w:r>
      <w:r w:rsidR="00955CFB" w:rsidRPr="00955CFB">
        <w:t xml:space="preserve">) </w:t>
      </w:r>
      <w:r w:rsidRPr="00955CFB">
        <w:t>товары</w:t>
      </w:r>
      <w:r w:rsidR="00955CFB" w:rsidRPr="00955CFB">
        <w:t xml:space="preserve">, </w:t>
      </w:r>
      <w:r w:rsidRPr="00955CFB">
        <w:t>реализуемые</w:t>
      </w:r>
      <w:r w:rsidR="00955CFB" w:rsidRPr="00955CFB">
        <w:t xml:space="preserve"> </w:t>
      </w:r>
      <w:r w:rsidRPr="00955CFB">
        <w:t>или</w:t>
      </w:r>
      <w:r w:rsidR="00955CFB" w:rsidRPr="00955CFB">
        <w:t xml:space="preserve"> </w:t>
      </w:r>
      <w:r w:rsidRPr="00955CFB">
        <w:t>приобретаемые</w:t>
      </w:r>
      <w:r w:rsidR="00955CFB" w:rsidRPr="00955CFB">
        <w:t xml:space="preserve"> </w:t>
      </w:r>
      <w:r w:rsidRPr="00955CFB">
        <w:t>на внутреннем</w:t>
      </w:r>
      <w:r w:rsidR="00955CFB" w:rsidRPr="00955CFB">
        <w:t xml:space="preserve"> </w:t>
      </w:r>
      <w:r w:rsidRPr="00955CFB">
        <w:t>рынке,</w:t>
      </w:r>
      <w:r w:rsidR="00955CFB" w:rsidRPr="00955CFB">
        <w:t xml:space="preserve"> </w:t>
      </w:r>
      <w:r w:rsidRPr="00955CFB">
        <w:t>но</w:t>
      </w:r>
      <w:r w:rsidR="00955CFB" w:rsidRPr="00955CFB">
        <w:t xml:space="preserve"> </w:t>
      </w:r>
      <w:r w:rsidRPr="00955CFB">
        <w:t>могущие</w:t>
      </w:r>
      <w:r w:rsidR="00955CFB" w:rsidRPr="00955CFB">
        <w:t xml:space="preserve"> </w:t>
      </w:r>
      <w:r w:rsidRPr="00955CFB">
        <w:t>экспортироваться</w:t>
      </w:r>
      <w:r w:rsidR="00955CFB" w:rsidRPr="00955CFB">
        <w:t xml:space="preserve">, </w:t>
      </w:r>
      <w:r w:rsidRPr="00955CFB">
        <w:t>оцениваются</w:t>
      </w:r>
      <w:r w:rsidR="00955CFB" w:rsidRPr="00955CFB">
        <w:t xml:space="preserve"> </w:t>
      </w:r>
      <w:r w:rsidRPr="00955CFB">
        <w:t>по максимальной из двух величин</w:t>
      </w:r>
      <w:r w:rsidR="00955CFB" w:rsidRPr="00955CFB">
        <w:t xml:space="preserve">: </w:t>
      </w:r>
      <w:r w:rsidRPr="00955CFB">
        <w:t>цене внутреннего рынка</w:t>
      </w:r>
      <w:r w:rsidR="00955CFB">
        <w:t xml:space="preserve"> (</w:t>
      </w:r>
      <w:r w:rsidRPr="00955CFB">
        <w:t>с НДС</w:t>
      </w:r>
      <w:r w:rsidR="00955CFB" w:rsidRPr="00955CFB">
        <w:t xml:space="preserve">, </w:t>
      </w:r>
      <w:r w:rsidRPr="00955CFB">
        <w:t>но</w:t>
      </w:r>
      <w:r w:rsidR="00955CFB" w:rsidRPr="00955CFB">
        <w:t xml:space="preserve"> </w:t>
      </w:r>
      <w:r w:rsidRPr="00955CFB">
        <w:t>без акцизов</w:t>
      </w:r>
      <w:r w:rsidR="00955CFB" w:rsidRPr="00955CFB">
        <w:t xml:space="preserve">) </w:t>
      </w:r>
      <w:r w:rsidRPr="00955CFB">
        <w:t>и цене</w:t>
      </w:r>
      <w:r w:rsidR="00955CFB">
        <w:t xml:space="preserve"> "</w:t>
      </w:r>
      <w:r w:rsidRPr="00955CFB">
        <w:t>на границе</w:t>
      </w:r>
      <w:r w:rsidR="00955CFB">
        <w:t>"</w:t>
      </w:r>
      <w:r w:rsidR="00955CFB" w:rsidRPr="00955CFB">
        <w:t>;</w:t>
      </w:r>
    </w:p>
    <w:p w:rsidR="00955CFB" w:rsidRDefault="00917B7C" w:rsidP="00955CFB">
      <w:pPr>
        <w:ind w:firstLine="709"/>
      </w:pPr>
      <w:r w:rsidRPr="00955CFB">
        <w:t>цена отсутствующей или</w:t>
      </w:r>
      <w:r w:rsidR="00955CFB" w:rsidRPr="00955CFB">
        <w:t xml:space="preserve"> </w:t>
      </w:r>
      <w:r w:rsidRPr="00955CFB">
        <w:t>недоступной</w:t>
      </w:r>
      <w:r w:rsidR="00955CFB" w:rsidRPr="00955CFB">
        <w:t xml:space="preserve"> </w:t>
      </w:r>
      <w:r w:rsidRPr="00955CFB">
        <w:t>на</w:t>
      </w:r>
      <w:r w:rsidR="00955CFB" w:rsidRPr="00955CFB">
        <w:t xml:space="preserve"> </w:t>
      </w:r>
      <w:r w:rsidRPr="00955CFB">
        <w:t>внутреннем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внешнем рынке</w:t>
      </w:r>
      <w:r w:rsidR="00955CFB">
        <w:t xml:space="preserve"> (</w:t>
      </w:r>
      <w:r w:rsidRPr="00955CFB">
        <w:t>в</w:t>
      </w:r>
      <w:r w:rsidR="00955CFB" w:rsidRPr="00955CFB">
        <w:t xml:space="preserve"> </w:t>
      </w:r>
      <w:r w:rsidRPr="00955CFB">
        <w:t>частности,</w:t>
      </w:r>
      <w:r w:rsidR="00955CFB" w:rsidRPr="00955CFB">
        <w:t xml:space="preserve"> </w:t>
      </w:r>
      <w:r w:rsidRPr="00955CFB">
        <w:t>новой,</w:t>
      </w:r>
      <w:r w:rsidR="00955CFB" w:rsidRPr="00955CFB">
        <w:t xml:space="preserve"> </w:t>
      </w:r>
      <w:r w:rsidRPr="00955CFB">
        <w:t>не</w:t>
      </w:r>
      <w:r w:rsidR="00955CFB" w:rsidRPr="00955CFB">
        <w:t xml:space="preserve"> </w:t>
      </w:r>
      <w:r w:rsidRPr="00955CFB">
        <w:t>имеющей</w:t>
      </w:r>
      <w:r w:rsidR="00955CFB" w:rsidRPr="00955CFB">
        <w:t xml:space="preserve"> </w:t>
      </w:r>
      <w:r w:rsidRPr="00955CFB">
        <w:t>аналогов</w:t>
      </w:r>
      <w:r w:rsidR="00955CFB" w:rsidRPr="00955CFB">
        <w:t xml:space="preserve">) </w:t>
      </w:r>
      <w:r w:rsidRPr="00955CFB">
        <w:t>продукции устанавливается</w:t>
      </w:r>
      <w:r w:rsidR="00955CFB" w:rsidRPr="00955CFB">
        <w:t xml:space="preserve"> </w:t>
      </w:r>
      <w:r w:rsidRPr="00955CFB">
        <w:t>проектом</w:t>
      </w:r>
      <w:r w:rsidR="00955CFB" w:rsidRPr="00955CFB">
        <w:t xml:space="preserve"> </w:t>
      </w:r>
      <w:r w:rsidRPr="00955CFB">
        <w:t>с</w:t>
      </w:r>
      <w:r w:rsidR="00955CFB" w:rsidRPr="00955CFB">
        <w:t xml:space="preserve"> </w:t>
      </w:r>
      <w:r w:rsidRPr="00955CFB">
        <w:t>учетом</w:t>
      </w:r>
      <w:r w:rsidR="00955CFB" w:rsidRPr="00955CFB">
        <w:t xml:space="preserve"> </w:t>
      </w:r>
      <w:r w:rsidRPr="00955CFB">
        <w:t>результатов</w:t>
      </w:r>
      <w:r w:rsidR="00955CFB" w:rsidRPr="00955CFB">
        <w:t xml:space="preserve"> </w:t>
      </w:r>
      <w:r w:rsidRPr="00955CFB">
        <w:t>маркетинговых исследований</w:t>
      </w:r>
      <w:r w:rsidR="00955CFB" w:rsidRPr="00955CFB">
        <w:t xml:space="preserve"> </w:t>
      </w:r>
      <w:r w:rsidRPr="00955CFB">
        <w:t>или</w:t>
      </w:r>
      <w:r w:rsidR="00955CFB" w:rsidRPr="00955CFB">
        <w:t xml:space="preserve"> </w:t>
      </w:r>
      <w:r w:rsidRPr="00955CFB">
        <w:t>по</w:t>
      </w:r>
      <w:r w:rsidR="00955CFB" w:rsidRPr="00955CFB">
        <w:t xml:space="preserve"> </w:t>
      </w:r>
      <w:r w:rsidRPr="00955CFB">
        <w:t>согласованию</w:t>
      </w:r>
      <w:r w:rsidR="00955CFB" w:rsidRPr="00955CFB">
        <w:t xml:space="preserve"> </w:t>
      </w:r>
      <w:r w:rsidRPr="00955CFB">
        <w:t>с</w:t>
      </w:r>
      <w:r w:rsidR="00955CFB" w:rsidRPr="00955CFB">
        <w:t xml:space="preserve"> </w:t>
      </w:r>
      <w:r w:rsidRPr="00955CFB">
        <w:t>основными</w:t>
      </w:r>
      <w:r w:rsidR="00955CFB" w:rsidRPr="00955CFB">
        <w:t xml:space="preserve"> </w:t>
      </w:r>
      <w:r w:rsidRPr="00955CFB">
        <w:t>потребителями</w:t>
      </w:r>
      <w:r w:rsidR="00955CFB" w:rsidRPr="00955CFB">
        <w:t>.</w:t>
      </w:r>
    </w:p>
    <w:p w:rsidR="00955CFB" w:rsidRDefault="00917B7C" w:rsidP="00955CFB">
      <w:pPr>
        <w:ind w:firstLine="709"/>
      </w:pPr>
      <w:r w:rsidRPr="00955CFB">
        <w:t>б</w:t>
      </w:r>
      <w:r w:rsidR="00955CFB" w:rsidRPr="00955CFB">
        <w:t xml:space="preserve">) </w:t>
      </w:r>
      <w:r w:rsidRPr="00955CFB">
        <w:t>Затраты труда оцениваются величиной заработной платы персонала</w:t>
      </w:r>
      <w:r w:rsidR="00955CFB">
        <w:t xml:space="preserve"> (</w:t>
      </w:r>
      <w:r w:rsidRPr="00955CFB">
        <w:t>с</w:t>
      </w:r>
      <w:r w:rsidR="00955CFB" w:rsidRPr="00955CFB">
        <w:t xml:space="preserve"> </w:t>
      </w:r>
      <w:r w:rsidRPr="00955CFB">
        <w:t>установленными</w:t>
      </w:r>
      <w:r w:rsidR="00955CFB" w:rsidRPr="00955CFB">
        <w:t xml:space="preserve"> </w:t>
      </w:r>
      <w:r w:rsidRPr="00955CFB">
        <w:t>начислениями</w:t>
      </w:r>
      <w:r w:rsidR="00955CFB" w:rsidRPr="00955CFB">
        <w:t xml:space="preserve">) </w:t>
      </w:r>
      <w:r w:rsidRPr="00955CFB">
        <w:t>исходя из средней годовой заработной платы одного работника для РФ</w:t>
      </w:r>
      <w:r w:rsidR="00955CFB" w:rsidRPr="00955CFB">
        <w:t xml:space="preserve">, </w:t>
      </w:r>
      <w:r w:rsidRPr="00955CFB">
        <w:t>для региона</w:t>
      </w:r>
      <w:r w:rsidR="00955CFB" w:rsidRPr="00955CFB">
        <w:t xml:space="preserve">, </w:t>
      </w:r>
      <w:r w:rsidRPr="00955CFB">
        <w:t>в котором осуществляются затраты труда, или усредненной для данной отрасли производства</w:t>
      </w:r>
      <w:r w:rsidR="00955CFB" w:rsidRPr="00955CFB">
        <w:t>;</w:t>
      </w:r>
    </w:p>
    <w:p w:rsidR="00955CFB" w:rsidRDefault="00917B7C" w:rsidP="00955CFB">
      <w:pPr>
        <w:ind w:firstLine="709"/>
      </w:pPr>
      <w:r w:rsidRPr="00955CFB">
        <w:t>в</w:t>
      </w:r>
      <w:r w:rsidR="00955CFB" w:rsidRPr="00955CFB">
        <w:t xml:space="preserve">) </w:t>
      </w:r>
      <w:r w:rsidRPr="00955CFB">
        <w:t>Используемые</w:t>
      </w:r>
      <w:r w:rsidR="00955CFB" w:rsidRPr="00955CFB">
        <w:t xml:space="preserve"> </w:t>
      </w:r>
      <w:r w:rsidRPr="00955CFB">
        <w:t>природные</w:t>
      </w:r>
      <w:r w:rsidR="00955CFB" w:rsidRPr="00955CFB">
        <w:t xml:space="preserve"> </w:t>
      </w:r>
      <w:r w:rsidRPr="00955CFB">
        <w:t>ресурсы</w:t>
      </w:r>
      <w:r w:rsidR="00955CFB">
        <w:t xml:space="preserve"> (</w:t>
      </w:r>
      <w:r w:rsidRPr="00955CFB">
        <w:t>земельные</w:t>
      </w:r>
      <w:r w:rsidR="00955CFB" w:rsidRPr="00955CFB">
        <w:t xml:space="preserve"> </w:t>
      </w:r>
      <w:r w:rsidRPr="00955CFB">
        <w:t>участки</w:t>
      </w:r>
      <w:r w:rsidR="00955CFB" w:rsidRPr="00955CFB">
        <w:t xml:space="preserve">, </w:t>
      </w:r>
      <w:r w:rsidRPr="00955CFB">
        <w:t>недра, лесные</w:t>
      </w:r>
      <w:r w:rsidR="00955CFB" w:rsidRPr="00955CFB">
        <w:t xml:space="preserve">, </w:t>
      </w:r>
      <w:r w:rsidRPr="00955CFB">
        <w:t xml:space="preserve">водные ресурсы и </w:t>
      </w:r>
      <w:r w:rsidR="00955CFB">
        <w:t>др.)</w:t>
      </w:r>
      <w:r w:rsidR="00955CFB" w:rsidRPr="00955CFB">
        <w:t xml:space="preserve"> </w:t>
      </w:r>
      <w:r w:rsidRPr="00955CFB">
        <w:t>оцениваются в соответствии со</w:t>
      </w:r>
      <w:r w:rsidR="00955CFB" w:rsidRPr="00955CFB">
        <w:t xml:space="preserve"> </w:t>
      </w:r>
      <w:r w:rsidRPr="00955CFB">
        <w:t>ставками платежей, установленными законодательством РФ</w:t>
      </w:r>
      <w:r w:rsidR="00955CFB" w:rsidRPr="00955CFB">
        <w:t>.</w:t>
      </w:r>
    </w:p>
    <w:p w:rsidR="00955CFB" w:rsidRDefault="00955CFB" w:rsidP="00955CFB">
      <w:pPr>
        <w:ind w:firstLine="709"/>
      </w:pPr>
    </w:p>
    <w:p w:rsidR="00955CFB" w:rsidRDefault="00955CFB" w:rsidP="00955CFB">
      <w:pPr>
        <w:pStyle w:val="20"/>
      </w:pPr>
      <w:bookmarkStart w:id="4" w:name="_Toc260727229"/>
      <w:r>
        <w:t xml:space="preserve">1.3 </w:t>
      </w:r>
      <w:r w:rsidR="00126421" w:rsidRPr="00955CFB">
        <w:t>Оценка ком</w:t>
      </w:r>
      <w:r w:rsidR="00D638F7" w:rsidRPr="00955CFB">
        <w:t>мерческо</w:t>
      </w:r>
      <w:r w:rsidR="00126421" w:rsidRPr="00955CFB">
        <w:t>й эффективности инвестиционного проекта</w:t>
      </w:r>
      <w:bookmarkEnd w:id="4"/>
    </w:p>
    <w:p w:rsidR="00D57BDC" w:rsidRDefault="00D57BDC" w:rsidP="00955CFB">
      <w:pPr>
        <w:ind w:firstLine="709"/>
      </w:pPr>
    </w:p>
    <w:p w:rsidR="00955CFB" w:rsidRDefault="003E0421" w:rsidP="00955CFB">
      <w:pPr>
        <w:ind w:firstLine="709"/>
      </w:pPr>
      <w:r w:rsidRPr="00955CFB">
        <w:t>Для локальных проектов оценивается только их коммерческая</w:t>
      </w:r>
      <w:r w:rsidR="00063DDE" w:rsidRPr="00955CFB">
        <w:t xml:space="preserve"> </w:t>
      </w:r>
      <w:r w:rsidRPr="00955CFB">
        <w:t>эффективность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, </w:t>
      </w:r>
      <w:r w:rsidRPr="00955CFB">
        <w:t>если</w:t>
      </w:r>
      <w:r w:rsidR="00955CFB" w:rsidRPr="00955CFB">
        <w:t xml:space="preserve"> </w:t>
      </w:r>
      <w:r w:rsidRPr="00955CFB">
        <w:t>она</w:t>
      </w:r>
      <w:r w:rsidR="00955CFB" w:rsidRPr="00955CFB">
        <w:t xml:space="preserve"> </w:t>
      </w:r>
      <w:r w:rsidRPr="00955CFB">
        <w:t>оказывается</w:t>
      </w:r>
      <w:r w:rsidR="00955CFB" w:rsidRPr="00955CFB">
        <w:t xml:space="preserve"> </w:t>
      </w:r>
      <w:r w:rsidRPr="00955CFB">
        <w:t>приемлемой</w:t>
      </w:r>
      <w:r w:rsidR="00955CFB" w:rsidRPr="00955CFB">
        <w:t xml:space="preserve">, </w:t>
      </w:r>
      <w:r w:rsidRPr="00955CFB">
        <w:t>рекомендуется</w:t>
      </w:r>
      <w:r w:rsidR="00063DDE" w:rsidRPr="00955CFB">
        <w:t xml:space="preserve"> </w:t>
      </w:r>
      <w:r w:rsidRPr="00955CFB">
        <w:t>непосредственно переходить ко второму этапу</w:t>
      </w:r>
      <w:r w:rsidR="00955CFB" w:rsidRPr="00955CFB">
        <w:t xml:space="preserve"> </w:t>
      </w:r>
      <w:r w:rsidRPr="00955CFB">
        <w:t>оценки</w:t>
      </w:r>
      <w:r w:rsidR="00955CFB" w:rsidRPr="00955CFB">
        <w:t xml:space="preserve">. </w:t>
      </w:r>
      <w:r w:rsidRPr="00955CFB">
        <w:t>Для</w:t>
      </w:r>
      <w:r w:rsidR="00955CFB" w:rsidRPr="00955CFB">
        <w:t xml:space="preserve"> </w:t>
      </w:r>
      <w:r w:rsidRPr="00955CFB">
        <w:t>общественно</w:t>
      </w:r>
      <w:r w:rsidR="00063DDE" w:rsidRPr="00955CFB">
        <w:t xml:space="preserve"> </w:t>
      </w:r>
      <w:r w:rsidRPr="00955CFB">
        <w:t>значимых</w:t>
      </w:r>
      <w:r w:rsidR="00955CFB" w:rsidRPr="00955CFB">
        <w:t xml:space="preserve"> </w:t>
      </w:r>
      <w:r w:rsidRPr="00955CFB">
        <w:t>проектов</w:t>
      </w:r>
      <w:r w:rsidR="00955CFB" w:rsidRPr="00955CFB">
        <w:t xml:space="preserve"> </w:t>
      </w:r>
      <w:r w:rsidRPr="00955CFB">
        <w:t>оценивается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первую</w:t>
      </w:r>
      <w:r w:rsidR="00955CFB" w:rsidRPr="00955CFB">
        <w:t xml:space="preserve"> </w:t>
      </w:r>
      <w:r w:rsidRPr="00955CFB">
        <w:t>очередь</w:t>
      </w:r>
      <w:r w:rsidR="00955CFB" w:rsidRPr="00955CFB">
        <w:t xml:space="preserve"> </w:t>
      </w:r>
      <w:r w:rsidRPr="00955CFB">
        <w:t>их</w:t>
      </w:r>
      <w:r w:rsidR="00955CFB" w:rsidRPr="00955CFB">
        <w:t xml:space="preserve"> </w:t>
      </w:r>
      <w:r w:rsidRPr="00955CFB">
        <w:t>общественная</w:t>
      </w:r>
      <w:r w:rsidR="00063DDE" w:rsidRPr="00955CFB">
        <w:t xml:space="preserve"> </w:t>
      </w:r>
      <w:r w:rsidRPr="00955CFB">
        <w:t>эффективно</w:t>
      </w:r>
      <w:r w:rsidR="00063DDE" w:rsidRPr="00955CFB">
        <w:t>сть</w:t>
      </w:r>
      <w:r w:rsidR="00955CFB" w:rsidRPr="00955CFB">
        <w:t xml:space="preserve">. </w:t>
      </w:r>
      <w:r w:rsidRPr="00955CFB">
        <w:t>При</w:t>
      </w:r>
      <w:r w:rsidR="00955CFB" w:rsidRPr="00955CFB">
        <w:t xml:space="preserve"> </w:t>
      </w:r>
      <w:r w:rsidRPr="00955CFB">
        <w:t>неудовлетворительной</w:t>
      </w:r>
      <w:r w:rsidR="00063DDE" w:rsidRPr="00955CFB">
        <w:t xml:space="preserve"> </w:t>
      </w:r>
      <w:r w:rsidRPr="00955CFB">
        <w:t>общественной эффективности такие проекты не рекомендуются к реализации</w:t>
      </w:r>
      <w:r w:rsidR="00063DDE" w:rsidRPr="00955CFB">
        <w:t xml:space="preserve"> </w:t>
      </w:r>
      <w:r w:rsidRPr="00955CFB">
        <w:t>и не могут претендовать</w:t>
      </w:r>
      <w:r w:rsidR="00955CFB" w:rsidRPr="00955CFB">
        <w:t xml:space="preserve"> </w:t>
      </w:r>
      <w:r w:rsidRPr="00955CFB">
        <w:t>на</w:t>
      </w:r>
      <w:r w:rsidR="00955CFB" w:rsidRPr="00955CFB">
        <w:t xml:space="preserve"> </w:t>
      </w:r>
      <w:r w:rsidRPr="00955CFB">
        <w:t>государственную</w:t>
      </w:r>
      <w:r w:rsidR="00955CFB" w:rsidRPr="00955CFB">
        <w:t xml:space="preserve"> </w:t>
      </w:r>
      <w:r w:rsidRPr="00955CFB">
        <w:t>поддержку</w:t>
      </w:r>
      <w:r w:rsidR="00955CFB" w:rsidRPr="00955CFB">
        <w:t xml:space="preserve">. </w:t>
      </w:r>
      <w:r w:rsidRPr="00955CFB">
        <w:t>Если</w:t>
      </w:r>
      <w:r w:rsidR="00955CFB" w:rsidRPr="00955CFB">
        <w:t xml:space="preserve"> </w:t>
      </w:r>
      <w:r w:rsidRPr="00955CFB">
        <w:t>же</w:t>
      </w:r>
      <w:r w:rsidR="00955CFB" w:rsidRPr="00955CFB">
        <w:t xml:space="preserve"> </w:t>
      </w:r>
      <w:r w:rsidRPr="00955CFB">
        <w:t>их</w:t>
      </w:r>
      <w:r w:rsidR="00063DDE" w:rsidRPr="00955CFB">
        <w:t xml:space="preserve"> </w:t>
      </w:r>
      <w:r w:rsidRPr="00955CFB">
        <w:t>общественная</w:t>
      </w:r>
      <w:r w:rsidR="00955CFB" w:rsidRPr="00955CFB">
        <w:t xml:space="preserve"> </w:t>
      </w:r>
      <w:r w:rsidRPr="00955CFB">
        <w:t>эффективность</w:t>
      </w:r>
      <w:r w:rsidR="00955CFB" w:rsidRPr="00955CFB">
        <w:t xml:space="preserve"> </w:t>
      </w:r>
      <w:r w:rsidRPr="00955CFB">
        <w:t>оказывается</w:t>
      </w:r>
      <w:r w:rsidR="00955CFB" w:rsidRPr="00955CFB">
        <w:t xml:space="preserve"> </w:t>
      </w:r>
      <w:r w:rsidRPr="00955CFB">
        <w:t>достаточной</w:t>
      </w:r>
      <w:r w:rsidR="00955CFB" w:rsidRPr="00955CFB">
        <w:t xml:space="preserve">, </w:t>
      </w:r>
      <w:r w:rsidRPr="00955CFB">
        <w:t>оценивается их</w:t>
      </w:r>
      <w:r w:rsidR="00063DDE" w:rsidRPr="00955CFB">
        <w:t xml:space="preserve"> </w:t>
      </w:r>
      <w:r w:rsidRPr="00955CFB">
        <w:t>коммерческая эффекти</w:t>
      </w:r>
      <w:r w:rsidR="00063DDE" w:rsidRPr="00955CFB">
        <w:t>вность</w:t>
      </w:r>
      <w:r w:rsidR="00955CFB" w:rsidRPr="00955CFB">
        <w:t>.</w:t>
      </w:r>
    </w:p>
    <w:p w:rsidR="00955CFB" w:rsidRDefault="00917B7C" w:rsidP="00955CFB">
      <w:pPr>
        <w:ind w:firstLine="709"/>
      </w:pPr>
      <w:r w:rsidRPr="00955CFB">
        <w:t>Расчет показателей</w:t>
      </w:r>
      <w:r w:rsidR="00955CFB" w:rsidRPr="00955CFB">
        <w:t xml:space="preserve"> </w:t>
      </w:r>
      <w:r w:rsidRPr="00955CFB">
        <w:t>коммерческой эффективности ИП основывается на следующих принципах</w:t>
      </w:r>
      <w:r w:rsidR="00955CFB" w:rsidRPr="00955CFB">
        <w:t>:</w:t>
      </w:r>
    </w:p>
    <w:p w:rsidR="00955CFB" w:rsidRDefault="00917B7C" w:rsidP="00955CFB">
      <w:pPr>
        <w:ind w:firstLine="709"/>
      </w:pPr>
      <w:r w:rsidRPr="00955CFB">
        <w:t>используются</w:t>
      </w:r>
      <w:r w:rsidR="00955CFB" w:rsidRPr="00955CFB">
        <w:t xml:space="preserve"> </w:t>
      </w:r>
      <w:r w:rsidRPr="00955CFB">
        <w:t>предусмотренные</w:t>
      </w:r>
      <w:r w:rsidR="00955CFB" w:rsidRPr="00955CFB">
        <w:t xml:space="preserve"> </w:t>
      </w:r>
      <w:r w:rsidRPr="00955CFB">
        <w:t>проектом</w:t>
      </w:r>
      <w:r w:rsidR="00955CFB">
        <w:t xml:space="preserve"> (</w:t>
      </w:r>
      <w:r w:rsidRPr="00955CFB">
        <w:t>рыночные</w:t>
      </w:r>
      <w:r w:rsidR="00955CFB" w:rsidRPr="00955CFB">
        <w:t xml:space="preserve">) </w:t>
      </w:r>
      <w:r w:rsidRPr="00955CFB">
        <w:t>текущие или прогнозные цены на продукты, услуги и материальные ресурсы</w:t>
      </w:r>
      <w:r w:rsidR="00955CFB" w:rsidRPr="00955CFB">
        <w:t>;</w:t>
      </w:r>
    </w:p>
    <w:p w:rsidR="00955CFB" w:rsidRDefault="00917B7C" w:rsidP="00955CFB">
      <w:pPr>
        <w:ind w:firstLine="709"/>
      </w:pPr>
      <w:r w:rsidRPr="00955CFB">
        <w:t>денежные</w:t>
      </w:r>
      <w:r w:rsidR="00955CFB" w:rsidRPr="00955CFB">
        <w:t xml:space="preserve"> </w:t>
      </w:r>
      <w:r w:rsidRPr="00955CFB">
        <w:t>потоки</w:t>
      </w:r>
      <w:r w:rsidR="00955CFB" w:rsidRPr="00955CFB">
        <w:t xml:space="preserve"> </w:t>
      </w:r>
      <w:r w:rsidRPr="00955CFB">
        <w:t>рассчитываются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тех же валютах</w:t>
      </w:r>
      <w:r w:rsidR="00955CFB" w:rsidRPr="00955CFB">
        <w:t xml:space="preserve">, </w:t>
      </w:r>
      <w:r w:rsidRPr="00955CFB">
        <w:t>в которых проектом предусматриваются приобретение ресурсов и оплата продукции</w:t>
      </w:r>
      <w:r w:rsidR="00955CFB" w:rsidRPr="00955CFB">
        <w:t>;</w:t>
      </w:r>
    </w:p>
    <w:p w:rsidR="00955CFB" w:rsidRDefault="00917B7C" w:rsidP="00955CFB">
      <w:pPr>
        <w:ind w:firstLine="709"/>
      </w:pPr>
      <w:r w:rsidRPr="00955CFB">
        <w:t>заработная</w:t>
      </w:r>
      <w:r w:rsidR="00955CFB" w:rsidRPr="00955CFB">
        <w:t xml:space="preserve"> </w:t>
      </w:r>
      <w:r w:rsidRPr="00955CFB">
        <w:t>плата</w:t>
      </w:r>
      <w:r w:rsidR="00955CFB" w:rsidRPr="00955CFB">
        <w:t xml:space="preserve"> </w:t>
      </w:r>
      <w:r w:rsidRPr="00955CFB">
        <w:t>включается</w:t>
      </w:r>
      <w:r w:rsidR="00955CFB" w:rsidRPr="00955CFB">
        <w:t xml:space="preserve"> </w:t>
      </w:r>
      <w:r w:rsidRPr="00955CFB">
        <w:t>в состав операционных издержек в размерах, установленных проектом</w:t>
      </w:r>
      <w:r w:rsidR="00955CFB">
        <w:t xml:space="preserve"> (</w:t>
      </w:r>
      <w:r w:rsidRPr="00955CFB">
        <w:t>с учетом отчислений</w:t>
      </w:r>
      <w:r w:rsidR="00955CFB" w:rsidRPr="00955CFB">
        <w:t>);</w:t>
      </w:r>
    </w:p>
    <w:p w:rsidR="00955CFB" w:rsidRDefault="00917B7C" w:rsidP="00955CFB">
      <w:pPr>
        <w:ind w:firstLine="709"/>
      </w:pPr>
      <w:r w:rsidRPr="00955CFB">
        <w:t>если</w:t>
      </w:r>
      <w:r w:rsidR="00955CFB" w:rsidRPr="00955CFB">
        <w:t xml:space="preserve"> </w:t>
      </w:r>
      <w:r w:rsidRPr="00955CFB">
        <w:t>проект</w:t>
      </w:r>
      <w:r w:rsidR="00955CFB" w:rsidRPr="00955CFB">
        <w:t xml:space="preserve"> </w:t>
      </w:r>
      <w:r w:rsidRPr="00955CFB">
        <w:t>предусматривает</w:t>
      </w:r>
      <w:r w:rsidR="00955CFB" w:rsidRPr="00955CFB">
        <w:t xml:space="preserve"> </w:t>
      </w:r>
      <w:r w:rsidRPr="00955CFB">
        <w:t>одновременно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производство</w:t>
      </w:r>
      <w:r w:rsidR="00955CFB" w:rsidRPr="00955CFB">
        <w:t xml:space="preserve"> </w:t>
      </w:r>
      <w:r w:rsidRPr="00955CFB">
        <w:t>и потребление некоторой продукции</w:t>
      </w:r>
      <w:r w:rsidR="00955CFB">
        <w:t xml:space="preserve"> (</w:t>
      </w:r>
      <w:r w:rsidRPr="00955CFB">
        <w:t>например</w:t>
      </w:r>
      <w:r w:rsidR="00955CFB" w:rsidRPr="00955CFB">
        <w:t xml:space="preserve">, </w:t>
      </w:r>
      <w:r w:rsidRPr="00955CFB">
        <w:t>производство и потребление комплектующих изделий или оборудования</w:t>
      </w:r>
      <w:r w:rsidR="00955CFB" w:rsidRPr="00955CFB">
        <w:t xml:space="preserve">), </w:t>
      </w:r>
      <w:r w:rsidRPr="00955CFB">
        <w:t>в расчете учитываются только затраты на ее производство, но не расходы на ее приобретение</w:t>
      </w:r>
      <w:r w:rsidR="00955CFB" w:rsidRPr="00955CFB">
        <w:t>;</w:t>
      </w:r>
    </w:p>
    <w:p w:rsidR="00955CFB" w:rsidRDefault="00917B7C" w:rsidP="00955CFB">
      <w:pPr>
        <w:ind w:firstLine="709"/>
      </w:pPr>
      <w:r w:rsidRPr="00955CFB">
        <w:t>при</w:t>
      </w:r>
      <w:r w:rsidR="00955CFB" w:rsidRPr="00955CFB">
        <w:t xml:space="preserve"> </w:t>
      </w:r>
      <w:r w:rsidRPr="00955CFB">
        <w:t>расчете</w:t>
      </w:r>
      <w:r w:rsidR="00955CFB" w:rsidRPr="00955CFB">
        <w:t xml:space="preserve"> </w:t>
      </w:r>
      <w:r w:rsidRPr="00955CFB">
        <w:t>учитываются</w:t>
      </w:r>
      <w:r w:rsidR="00955CFB" w:rsidRPr="00955CFB">
        <w:t xml:space="preserve"> </w:t>
      </w:r>
      <w:r w:rsidRPr="00955CFB">
        <w:t>налоги</w:t>
      </w:r>
      <w:r w:rsidR="00955CFB" w:rsidRPr="00955CFB">
        <w:t xml:space="preserve">, </w:t>
      </w:r>
      <w:r w:rsidRPr="00955CFB">
        <w:t>сборы</w:t>
      </w:r>
      <w:r w:rsidR="00955CFB" w:rsidRPr="00955CFB">
        <w:t xml:space="preserve">, </w:t>
      </w:r>
      <w:r w:rsidRPr="00955CFB">
        <w:t>отчисления</w:t>
      </w:r>
      <w:r w:rsidR="00955CFB" w:rsidRPr="00955CFB">
        <w:t xml:space="preserve"> </w:t>
      </w:r>
      <w:r w:rsidRPr="00955CFB">
        <w:t xml:space="preserve">и </w:t>
      </w:r>
      <w:r w:rsidR="00955CFB">
        <w:t>т.п.,</w:t>
      </w:r>
      <w:r w:rsidRPr="00955CFB">
        <w:t xml:space="preserve"> предусмотренные законодательством</w:t>
      </w:r>
      <w:r w:rsidR="00955CFB" w:rsidRPr="00955CFB">
        <w:t xml:space="preserve">, </w:t>
      </w:r>
      <w:r w:rsidRPr="00955CFB">
        <w:t>в</w:t>
      </w:r>
      <w:r w:rsidR="00955CFB" w:rsidRPr="00955CFB">
        <w:t xml:space="preserve"> </w:t>
      </w:r>
      <w:r w:rsidRPr="00955CFB">
        <w:t>частности</w:t>
      </w:r>
      <w:r w:rsidR="00955CFB" w:rsidRPr="00955CFB">
        <w:t xml:space="preserve">, </w:t>
      </w:r>
      <w:r w:rsidRPr="00955CFB">
        <w:t>возмещение</w:t>
      </w:r>
      <w:r w:rsidR="00955CFB" w:rsidRPr="00955CFB">
        <w:t xml:space="preserve"> </w:t>
      </w:r>
      <w:r w:rsidRPr="00955CFB">
        <w:t>НДС</w:t>
      </w:r>
      <w:r w:rsidR="00955CFB" w:rsidRPr="00955CFB">
        <w:t xml:space="preserve"> </w:t>
      </w:r>
      <w:r w:rsidRPr="00955CFB">
        <w:t>за используемые ресурсы, установленные законом налоговые льготы и пр</w:t>
      </w:r>
      <w:r w:rsidR="00955CFB">
        <w:t>.;</w:t>
      </w:r>
    </w:p>
    <w:p w:rsidR="00955CFB" w:rsidRDefault="00917B7C" w:rsidP="00955CFB">
      <w:pPr>
        <w:ind w:firstLine="709"/>
      </w:pPr>
      <w:r w:rsidRPr="00955CFB">
        <w:t>если проектом предусмотрено</w:t>
      </w:r>
      <w:r w:rsidR="00955CFB" w:rsidRPr="00955CFB">
        <w:t xml:space="preserve"> </w:t>
      </w:r>
      <w:r w:rsidRPr="00955CFB">
        <w:t>полное</w:t>
      </w:r>
      <w:r w:rsidR="00955CFB" w:rsidRPr="00955CFB">
        <w:t xml:space="preserve"> </w:t>
      </w:r>
      <w:r w:rsidRPr="00955CFB">
        <w:t>или</w:t>
      </w:r>
      <w:r w:rsidR="00955CFB" w:rsidRPr="00955CFB">
        <w:t xml:space="preserve"> </w:t>
      </w:r>
      <w:r w:rsidRPr="00955CFB">
        <w:t>частичное</w:t>
      </w:r>
      <w:r w:rsidR="00955CFB" w:rsidRPr="00955CFB">
        <w:t xml:space="preserve"> </w:t>
      </w:r>
      <w:r w:rsidRPr="00955CFB">
        <w:t>связывание денежных</w:t>
      </w:r>
      <w:r w:rsidR="00955CFB" w:rsidRPr="00955CFB">
        <w:t xml:space="preserve"> </w:t>
      </w:r>
      <w:r w:rsidRPr="00955CFB">
        <w:t>средств</w:t>
      </w:r>
      <w:r w:rsidR="00955CFB">
        <w:t xml:space="preserve"> (</w:t>
      </w:r>
      <w:r w:rsidRPr="00955CFB">
        <w:t>депонирование</w:t>
      </w:r>
      <w:r w:rsidR="00955CFB" w:rsidRPr="00955CFB">
        <w:t xml:space="preserve">, </w:t>
      </w:r>
      <w:r w:rsidRPr="00955CFB">
        <w:t>приобретение</w:t>
      </w:r>
      <w:r w:rsidR="00955CFB" w:rsidRPr="00955CFB">
        <w:t xml:space="preserve"> </w:t>
      </w:r>
      <w:r w:rsidRPr="00955CFB">
        <w:t>ценных бумаг и пр</w:t>
      </w:r>
      <w:r w:rsidR="00955CFB" w:rsidRPr="00955CFB">
        <w:t>),</w:t>
      </w:r>
      <w:r w:rsidRPr="00955CFB">
        <w:t xml:space="preserve"> вложение соответствующих сумм учитывается</w:t>
      </w:r>
      <w:r w:rsidR="00955CFB">
        <w:t xml:space="preserve"> (</w:t>
      </w:r>
      <w:r w:rsidRPr="00955CFB">
        <w:t>в виде оттока</w:t>
      </w:r>
      <w:r w:rsidR="00955CFB" w:rsidRPr="00955CFB">
        <w:t xml:space="preserve">) </w:t>
      </w:r>
      <w:r w:rsidRPr="00955CFB">
        <w:t>в</w:t>
      </w:r>
      <w:r w:rsidR="00955CFB" w:rsidRPr="00955CFB">
        <w:t xml:space="preserve"> </w:t>
      </w:r>
      <w:r w:rsidRPr="00955CFB">
        <w:t>денежных потоках от инвестиционной деятельности</w:t>
      </w:r>
      <w:r w:rsidR="00955CFB" w:rsidRPr="00955CFB">
        <w:t xml:space="preserve">, </w:t>
      </w:r>
      <w:r w:rsidRPr="00955CFB">
        <w:t>а получение</w:t>
      </w:r>
      <w:r w:rsidR="00955CFB">
        <w:t xml:space="preserve"> (</w:t>
      </w:r>
      <w:r w:rsidRPr="00955CFB">
        <w:t>в виде притоков</w:t>
      </w:r>
      <w:r w:rsidR="00955CFB" w:rsidRPr="00955CFB">
        <w:t xml:space="preserve">) - </w:t>
      </w:r>
      <w:r w:rsidRPr="00955CFB">
        <w:t>в денежных потоках от операционной деятельности</w:t>
      </w:r>
      <w:r w:rsidR="00955CFB" w:rsidRPr="00955CFB">
        <w:t>;</w:t>
      </w:r>
    </w:p>
    <w:p w:rsidR="00955CFB" w:rsidRDefault="00917B7C" w:rsidP="00955CFB">
      <w:pPr>
        <w:ind w:firstLine="709"/>
      </w:pPr>
      <w:r w:rsidRPr="00955CFB">
        <w:t>если</w:t>
      </w:r>
      <w:r w:rsidR="00955CFB" w:rsidRPr="00955CFB">
        <w:t xml:space="preserve"> </w:t>
      </w:r>
      <w:r w:rsidRPr="00955CFB">
        <w:t>проект</w:t>
      </w:r>
      <w:r w:rsidR="00955CFB" w:rsidRPr="00955CFB">
        <w:t xml:space="preserve"> </w:t>
      </w:r>
      <w:r w:rsidRPr="00955CFB">
        <w:t>предусматривает</w:t>
      </w:r>
      <w:r w:rsidR="00955CFB" w:rsidRPr="00955CFB">
        <w:t xml:space="preserve"> </w:t>
      </w:r>
      <w:r w:rsidRPr="00955CFB">
        <w:t>одновременное</w:t>
      </w:r>
      <w:r w:rsidR="00955CFB" w:rsidRPr="00955CFB">
        <w:t xml:space="preserve"> </w:t>
      </w:r>
      <w:r w:rsidRPr="00955CFB">
        <w:t>осуществление нескольких видов</w:t>
      </w:r>
      <w:r w:rsidR="00955CFB" w:rsidRPr="00955CFB">
        <w:t xml:space="preserve"> </w:t>
      </w:r>
      <w:r w:rsidRPr="00955CFB">
        <w:t>операционной</w:t>
      </w:r>
      <w:r w:rsidR="00955CFB" w:rsidRPr="00955CFB">
        <w:t xml:space="preserve"> </w:t>
      </w:r>
      <w:r w:rsidRPr="00955CFB">
        <w:t>деятельности</w:t>
      </w:r>
      <w:r w:rsidR="00955CFB" w:rsidRPr="00955CFB">
        <w:t xml:space="preserve">, </w:t>
      </w:r>
      <w:r w:rsidRPr="00955CFB">
        <w:t>в</w:t>
      </w:r>
      <w:r w:rsidR="00955CFB" w:rsidRPr="00955CFB">
        <w:t xml:space="preserve"> </w:t>
      </w:r>
      <w:r w:rsidRPr="00955CFB">
        <w:t>расчете</w:t>
      </w:r>
      <w:r w:rsidR="00955CFB" w:rsidRPr="00955CFB">
        <w:t xml:space="preserve"> </w:t>
      </w:r>
      <w:r w:rsidRPr="00955CFB">
        <w:t>учитываются затраты по каждому из них</w:t>
      </w:r>
      <w:r w:rsidR="00955CFB" w:rsidRPr="00955CFB">
        <w:t>.</w:t>
      </w:r>
    </w:p>
    <w:p w:rsidR="00955CFB" w:rsidRDefault="00917B7C" w:rsidP="00955CFB">
      <w:pPr>
        <w:ind w:firstLine="709"/>
      </w:pPr>
      <w:r w:rsidRPr="00955CFB">
        <w:t>В качестве выходных форм для расчета</w:t>
      </w:r>
      <w:r w:rsidR="00955CFB" w:rsidRPr="00955CFB">
        <w:t xml:space="preserve"> </w:t>
      </w:r>
      <w:r w:rsidRPr="00955CFB">
        <w:t>коммерческой эффективности проекта рекомендуются таблицы</w:t>
      </w:r>
      <w:r w:rsidR="00955CFB" w:rsidRPr="00955CFB">
        <w:t>:</w:t>
      </w:r>
    </w:p>
    <w:p w:rsidR="00955CFB" w:rsidRDefault="00917B7C" w:rsidP="00955CFB">
      <w:pPr>
        <w:ind w:firstLine="709"/>
      </w:pPr>
      <w:r w:rsidRPr="00955CFB">
        <w:t>отчета о прибылях и об убытках</w:t>
      </w:r>
      <w:r w:rsidR="00955CFB" w:rsidRPr="00955CFB">
        <w:t>;</w:t>
      </w:r>
    </w:p>
    <w:p w:rsidR="00955CFB" w:rsidRDefault="00917B7C" w:rsidP="00955CFB">
      <w:pPr>
        <w:ind w:firstLine="709"/>
      </w:pPr>
      <w:r w:rsidRPr="00955CFB">
        <w:t>денежных потоков с расчетом показателей эффективности</w:t>
      </w:r>
      <w:r w:rsidR="00955CFB" w:rsidRPr="00955CFB">
        <w:t>.</w:t>
      </w:r>
    </w:p>
    <w:p w:rsidR="00955CFB" w:rsidRDefault="00917B7C" w:rsidP="00955CFB">
      <w:pPr>
        <w:ind w:firstLine="709"/>
      </w:pPr>
      <w:r w:rsidRPr="00955CFB">
        <w:t>Для построения отчета</w:t>
      </w:r>
      <w:r w:rsidR="00955CFB" w:rsidRPr="00955CFB">
        <w:t xml:space="preserve"> </w:t>
      </w:r>
      <w:r w:rsidRPr="00955CFB">
        <w:t>о</w:t>
      </w:r>
      <w:r w:rsidR="00955CFB" w:rsidRPr="00955CFB">
        <w:t xml:space="preserve"> </w:t>
      </w:r>
      <w:r w:rsidRPr="00955CFB">
        <w:t>прибылях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убытках</w:t>
      </w:r>
      <w:r w:rsidR="00955CFB" w:rsidRPr="00955CFB">
        <w:t xml:space="preserve"> </w:t>
      </w:r>
      <w:r w:rsidRPr="00955CFB">
        <w:t>следует</w:t>
      </w:r>
      <w:r w:rsidR="00955CFB" w:rsidRPr="00955CFB">
        <w:t xml:space="preserve"> </w:t>
      </w:r>
      <w:r w:rsidRPr="00955CFB">
        <w:t>привести сведения о налоговых выплатах по каждому виду налогов</w:t>
      </w:r>
      <w:r w:rsidR="00955CFB" w:rsidRPr="00955CFB">
        <w:t>.</w:t>
      </w:r>
    </w:p>
    <w:p w:rsidR="00955CFB" w:rsidRDefault="00917B7C" w:rsidP="00955CFB">
      <w:pPr>
        <w:ind w:firstLine="709"/>
      </w:pPr>
      <w:r w:rsidRPr="00955CFB">
        <w:t>В качестве</w:t>
      </w:r>
      <w:r w:rsidR="00955CFB">
        <w:t xml:space="preserve"> (</w:t>
      </w:r>
      <w:r w:rsidRPr="00955CFB">
        <w:t>необязательного</w:t>
      </w:r>
      <w:r w:rsidR="00955CFB" w:rsidRPr="00955CFB">
        <w:t xml:space="preserve">) </w:t>
      </w:r>
      <w:r w:rsidRPr="00955CFB">
        <w:t>дополнения может</w:t>
      </w:r>
      <w:r w:rsidR="00955CFB" w:rsidRPr="00955CFB">
        <w:t xml:space="preserve"> </w:t>
      </w:r>
      <w:r w:rsidRPr="00955CFB">
        <w:t>приводиться</w:t>
      </w:r>
      <w:r w:rsidR="00955CFB" w:rsidRPr="00955CFB">
        <w:t xml:space="preserve"> </w:t>
      </w:r>
      <w:r w:rsidRPr="00955CFB">
        <w:t>также прогноз</w:t>
      </w:r>
      <w:r w:rsidR="00955CFB" w:rsidRPr="00955CFB">
        <w:t xml:space="preserve"> </w:t>
      </w:r>
      <w:r w:rsidRPr="00955CFB">
        <w:t>баланса</w:t>
      </w:r>
      <w:r w:rsidR="00955CFB" w:rsidRPr="00955CFB">
        <w:t xml:space="preserve"> </w:t>
      </w:r>
      <w:r w:rsidRPr="00955CFB">
        <w:t>активов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пассивов</w:t>
      </w:r>
      <w:r w:rsidR="00955CFB" w:rsidRPr="00955CFB">
        <w:t xml:space="preserve"> </w:t>
      </w:r>
      <w:r w:rsidRPr="00955CFB">
        <w:t>по</w:t>
      </w:r>
      <w:r w:rsidR="00955CFB" w:rsidRPr="00955CFB">
        <w:t xml:space="preserve"> </w:t>
      </w:r>
      <w:r w:rsidRPr="00955CFB">
        <w:t>шагам</w:t>
      </w:r>
      <w:r w:rsidR="00955CFB" w:rsidRPr="00955CFB">
        <w:t xml:space="preserve"> </w:t>
      </w:r>
      <w:r w:rsidRPr="00955CFB">
        <w:t>расчета</w:t>
      </w:r>
      <w:r w:rsidR="00955CFB">
        <w:t xml:space="preserve"> (</w:t>
      </w:r>
      <w:r w:rsidRPr="00955CFB">
        <w:t>таблица балансового отчета</w:t>
      </w:r>
      <w:r w:rsidR="00955CFB" w:rsidRPr="00955CFB">
        <w:t>).</w:t>
      </w:r>
    </w:p>
    <w:p w:rsidR="00955CFB" w:rsidRDefault="003E0421" w:rsidP="00955CFB">
      <w:pPr>
        <w:ind w:firstLine="709"/>
      </w:pPr>
      <w:r w:rsidRPr="00955CFB">
        <w:t>При недостаточной</w:t>
      </w:r>
      <w:r w:rsidR="00955CFB" w:rsidRPr="00955CFB">
        <w:t xml:space="preserve"> </w:t>
      </w:r>
      <w:r w:rsidRPr="00955CFB">
        <w:t>коммерческой</w:t>
      </w:r>
      <w:r w:rsidR="00955CFB" w:rsidRPr="00955CFB">
        <w:t xml:space="preserve"> </w:t>
      </w:r>
      <w:r w:rsidRPr="00955CFB">
        <w:t>эффективности</w:t>
      </w:r>
      <w:r w:rsidR="00955CFB" w:rsidRPr="00955CFB">
        <w:t xml:space="preserve"> </w:t>
      </w:r>
      <w:r w:rsidRPr="00955CFB">
        <w:t>общественно</w:t>
      </w:r>
      <w:r w:rsidR="00063DDE" w:rsidRPr="00955CFB">
        <w:t xml:space="preserve"> </w:t>
      </w:r>
      <w:r w:rsidRPr="00955CFB">
        <w:t>значимого</w:t>
      </w:r>
      <w:r w:rsidR="00955CFB" w:rsidRPr="00955CFB">
        <w:t xml:space="preserve"> </w:t>
      </w:r>
      <w:r w:rsidRPr="00955CFB">
        <w:t>ИП</w:t>
      </w:r>
      <w:r w:rsidR="00955CFB" w:rsidRPr="00955CFB">
        <w:t xml:space="preserve"> </w:t>
      </w:r>
      <w:r w:rsidRPr="00955CFB">
        <w:t>рекомендуется</w:t>
      </w:r>
      <w:r w:rsidR="00955CFB" w:rsidRPr="00955CFB">
        <w:t xml:space="preserve"> </w:t>
      </w:r>
      <w:r w:rsidRPr="00955CFB">
        <w:t>рассмотреть</w:t>
      </w:r>
      <w:r w:rsidR="00955CFB" w:rsidRPr="00955CFB">
        <w:t xml:space="preserve"> </w:t>
      </w:r>
      <w:r w:rsidRPr="00955CFB">
        <w:t>возможность</w:t>
      </w:r>
      <w:r w:rsidR="00955CFB" w:rsidRPr="00955CFB">
        <w:t xml:space="preserve"> </w:t>
      </w:r>
      <w:r w:rsidRPr="00955CFB">
        <w:t>применения</w:t>
      </w:r>
      <w:r w:rsidR="00063DDE" w:rsidRPr="00955CFB">
        <w:t xml:space="preserve"> </w:t>
      </w:r>
      <w:r w:rsidRPr="00955CFB">
        <w:t>различных</w:t>
      </w:r>
      <w:r w:rsidR="00955CFB" w:rsidRPr="00955CFB">
        <w:t xml:space="preserve"> </w:t>
      </w:r>
      <w:r w:rsidRPr="00955CFB">
        <w:t>форм</w:t>
      </w:r>
      <w:r w:rsidR="00955CFB" w:rsidRPr="00955CFB">
        <w:t xml:space="preserve"> </w:t>
      </w:r>
      <w:r w:rsidRPr="00955CFB">
        <w:t>его</w:t>
      </w:r>
      <w:r w:rsidR="00955CFB" w:rsidRPr="00955CFB">
        <w:t xml:space="preserve"> </w:t>
      </w:r>
      <w:r w:rsidRPr="00955CFB">
        <w:t>поддержки,</w:t>
      </w:r>
      <w:r w:rsidR="00955CFB" w:rsidRPr="00955CFB">
        <w:t xml:space="preserve"> </w:t>
      </w:r>
      <w:r w:rsidRPr="00955CFB">
        <w:t>которые</w:t>
      </w:r>
      <w:r w:rsidR="00955CFB" w:rsidRPr="00955CFB">
        <w:t xml:space="preserve"> </w:t>
      </w:r>
      <w:r w:rsidRPr="00955CFB">
        <w:t>позволили</w:t>
      </w:r>
      <w:r w:rsidR="00955CFB" w:rsidRPr="00955CFB">
        <w:t xml:space="preserve"> </w:t>
      </w:r>
      <w:r w:rsidRPr="00955CFB">
        <w:t>бы</w:t>
      </w:r>
      <w:r w:rsidR="00955CFB" w:rsidRPr="00955CFB">
        <w:t xml:space="preserve"> </w:t>
      </w:r>
      <w:r w:rsidRPr="00955CFB">
        <w:t>повысить</w:t>
      </w:r>
      <w:r w:rsidR="00063DDE" w:rsidRPr="00955CFB">
        <w:t xml:space="preserve"> </w:t>
      </w:r>
      <w:r w:rsidRPr="00955CFB">
        <w:t>коммерческую эффективность ИП до приемлемого уровня</w:t>
      </w:r>
      <w:r w:rsidR="00955CFB" w:rsidRPr="00955CFB">
        <w:t xml:space="preserve">. </w:t>
      </w:r>
      <w:r w:rsidRPr="00955CFB">
        <w:t>Если источники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условия</w:t>
      </w:r>
      <w:r w:rsidR="00955CFB" w:rsidRPr="00955CFB">
        <w:t xml:space="preserve"> </w:t>
      </w:r>
      <w:r w:rsidRPr="00955CFB">
        <w:t>финансирования</w:t>
      </w:r>
      <w:r w:rsidR="00955CFB" w:rsidRPr="00955CFB">
        <w:t xml:space="preserve"> </w:t>
      </w:r>
      <w:r w:rsidRPr="00955CFB">
        <w:t>уже известны</w:t>
      </w:r>
      <w:r w:rsidR="00955CFB" w:rsidRPr="00955CFB">
        <w:t xml:space="preserve">, </w:t>
      </w:r>
      <w:r w:rsidRPr="00955CFB">
        <w:t>оценку</w:t>
      </w:r>
      <w:r w:rsidR="00063DDE" w:rsidRPr="00955CFB">
        <w:t xml:space="preserve"> </w:t>
      </w:r>
      <w:r w:rsidRPr="00955CFB">
        <w:t>коммерческой эффективности проекта можно не производить</w:t>
      </w:r>
      <w:r w:rsidR="00955CFB" w:rsidRPr="00955CFB">
        <w:t>.</w:t>
      </w:r>
    </w:p>
    <w:p w:rsidR="00955CFB" w:rsidRDefault="00126421" w:rsidP="00D57BDC">
      <w:r w:rsidRPr="00D57BDC">
        <w:rPr>
          <w:b/>
          <w:bCs/>
        </w:rPr>
        <w:t>Второй этап</w:t>
      </w:r>
      <w:r w:rsidR="00955CFB" w:rsidRPr="00D57BDC">
        <w:rPr>
          <w:b/>
          <w:bCs/>
        </w:rPr>
        <w:t xml:space="preserve">. </w:t>
      </w:r>
      <w:r w:rsidRPr="00D57BDC">
        <w:rPr>
          <w:b/>
          <w:bCs/>
        </w:rPr>
        <w:t>Эффективность участия в проекте</w:t>
      </w:r>
      <w:r w:rsidR="00D57BDC">
        <w:t>.</w:t>
      </w:r>
    </w:p>
    <w:p w:rsidR="00955CFB" w:rsidRDefault="003E0421" w:rsidP="00955CFB">
      <w:pPr>
        <w:ind w:firstLine="709"/>
      </w:pPr>
      <w:r w:rsidRPr="00955CFB">
        <w:t>Второй этап</w:t>
      </w:r>
      <w:r w:rsidR="00955CFB" w:rsidRPr="00955CFB">
        <w:t xml:space="preserve"> </w:t>
      </w:r>
      <w:r w:rsidRPr="00955CFB">
        <w:t>оценки</w:t>
      </w:r>
      <w:r w:rsidR="00955CFB" w:rsidRPr="00955CFB">
        <w:t xml:space="preserve"> </w:t>
      </w:r>
      <w:r w:rsidRPr="00955CFB">
        <w:t>осуществляется</w:t>
      </w:r>
      <w:r w:rsidR="00955CFB" w:rsidRPr="00955CFB">
        <w:t xml:space="preserve"> </w:t>
      </w:r>
      <w:r w:rsidRPr="00955CFB">
        <w:t>после</w:t>
      </w:r>
      <w:r w:rsidR="00955CFB" w:rsidRPr="00955CFB">
        <w:t xml:space="preserve"> </w:t>
      </w:r>
      <w:r w:rsidRPr="00955CFB">
        <w:t>выработки</w:t>
      </w:r>
      <w:r w:rsidR="00955CFB" w:rsidRPr="00955CFB">
        <w:t xml:space="preserve"> </w:t>
      </w:r>
      <w:r w:rsidRPr="00955CFB">
        <w:t>схемы</w:t>
      </w:r>
      <w:r w:rsidR="00063DDE" w:rsidRPr="00955CFB">
        <w:t xml:space="preserve"> </w:t>
      </w:r>
      <w:r w:rsidRPr="00955CFB">
        <w:t>финансирования</w:t>
      </w:r>
      <w:r w:rsidR="00955CFB" w:rsidRPr="00955CFB">
        <w:t xml:space="preserve">. </w:t>
      </w:r>
      <w:r w:rsidRPr="00955CFB">
        <w:t>На</w:t>
      </w:r>
      <w:r w:rsidR="00955CFB" w:rsidRPr="00955CFB">
        <w:t xml:space="preserve"> </w:t>
      </w:r>
      <w:r w:rsidRPr="00955CFB">
        <w:t>этом</w:t>
      </w:r>
      <w:r w:rsidR="00955CFB" w:rsidRPr="00955CFB">
        <w:t xml:space="preserve"> </w:t>
      </w:r>
      <w:r w:rsidRPr="00955CFB">
        <w:t>этапе</w:t>
      </w:r>
      <w:r w:rsidR="00955CFB" w:rsidRPr="00955CFB">
        <w:t xml:space="preserve"> </w:t>
      </w:r>
      <w:r w:rsidRPr="00955CFB">
        <w:t>уточняется</w:t>
      </w:r>
      <w:r w:rsidR="00955CFB" w:rsidRPr="00955CFB">
        <w:t xml:space="preserve"> </w:t>
      </w:r>
      <w:r w:rsidRPr="00955CFB">
        <w:t>состав</w:t>
      </w:r>
      <w:r w:rsidR="00955CFB" w:rsidRPr="00955CFB">
        <w:t xml:space="preserve"> </w:t>
      </w:r>
      <w:r w:rsidRPr="00955CFB">
        <w:t>участников</w:t>
      </w:r>
      <w:r w:rsidR="00955CFB" w:rsidRPr="00955CFB">
        <w:t xml:space="preserve"> </w:t>
      </w:r>
      <w:r w:rsidRPr="00955CFB">
        <w:t>и</w:t>
      </w:r>
      <w:r w:rsidR="00063DDE" w:rsidRPr="00955CFB">
        <w:t xml:space="preserve"> </w:t>
      </w:r>
      <w:r w:rsidRPr="00955CFB">
        <w:t>определяются</w:t>
      </w:r>
      <w:r w:rsidR="00955CFB" w:rsidRPr="00955CFB">
        <w:t xml:space="preserve"> </w:t>
      </w:r>
      <w:r w:rsidRPr="00955CFB">
        <w:t>финансовая</w:t>
      </w:r>
      <w:r w:rsidR="00955CFB" w:rsidRPr="00955CFB">
        <w:t xml:space="preserve"> </w:t>
      </w:r>
      <w:r w:rsidRPr="00955CFB">
        <w:t>реализуемость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эффективность</w:t>
      </w:r>
      <w:r w:rsidR="00955CFB" w:rsidRPr="00955CFB">
        <w:t xml:space="preserve"> </w:t>
      </w:r>
      <w:r w:rsidRPr="00955CFB">
        <w:t>участия</w:t>
      </w:r>
      <w:r w:rsidR="00955CFB" w:rsidRPr="00955CFB">
        <w:t xml:space="preserve"> </w:t>
      </w:r>
      <w:r w:rsidRPr="00955CFB">
        <w:t>в</w:t>
      </w:r>
      <w:r w:rsidR="00063DDE" w:rsidRPr="00955CFB">
        <w:t xml:space="preserve"> </w:t>
      </w:r>
      <w:r w:rsidRPr="00955CFB">
        <w:t>проекте каждого из них</w:t>
      </w:r>
      <w:r w:rsidR="00955CFB">
        <w:t xml:space="preserve"> (</w:t>
      </w:r>
      <w:r w:rsidRPr="00955CFB">
        <w:t>региональная и</w:t>
      </w:r>
      <w:r w:rsidR="00955CFB" w:rsidRPr="00955CFB">
        <w:t xml:space="preserve"> </w:t>
      </w:r>
      <w:r w:rsidRPr="00955CFB">
        <w:t>отраслевая</w:t>
      </w:r>
      <w:r w:rsidR="00955CFB" w:rsidRPr="00955CFB">
        <w:t xml:space="preserve"> </w:t>
      </w:r>
      <w:r w:rsidRPr="00955CFB">
        <w:t>эффективность,</w:t>
      </w:r>
      <w:r w:rsidR="00DC0DDE" w:rsidRPr="00955CFB">
        <w:t xml:space="preserve"> </w:t>
      </w:r>
      <w:r w:rsidRPr="00955CFB">
        <w:t>эффективность</w:t>
      </w:r>
      <w:r w:rsidR="00955CFB" w:rsidRPr="00955CFB">
        <w:t xml:space="preserve"> </w:t>
      </w:r>
      <w:r w:rsidRPr="00955CFB">
        <w:t>участия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проекте отдельных предприятий и акционеров,</w:t>
      </w:r>
      <w:r w:rsidR="00DC0DDE" w:rsidRPr="00955CFB">
        <w:t xml:space="preserve"> </w:t>
      </w:r>
      <w:r w:rsidRPr="00955CFB">
        <w:t>бюджетная эффективность и пр</w:t>
      </w:r>
      <w:r w:rsidR="00955CFB" w:rsidRPr="00955CFB">
        <w:t>).</w:t>
      </w:r>
    </w:p>
    <w:p w:rsidR="00955CFB" w:rsidRDefault="00566396" w:rsidP="00955CFB">
      <w:pPr>
        <w:ind w:firstLine="709"/>
      </w:pPr>
      <w:r w:rsidRPr="00955CFB">
        <w:t>В каждом</w:t>
      </w:r>
      <w:r w:rsidR="00955CFB" w:rsidRPr="00955CFB">
        <w:t xml:space="preserve"> </w:t>
      </w:r>
      <w:r w:rsidRPr="00955CFB">
        <w:t>из</w:t>
      </w:r>
      <w:r w:rsidR="00955CFB" w:rsidRPr="00955CFB">
        <w:t xml:space="preserve"> </w:t>
      </w:r>
      <w:r w:rsidRPr="00955CFB">
        <w:t>этих</w:t>
      </w:r>
      <w:r w:rsidR="00955CFB" w:rsidRPr="00955CFB">
        <w:t xml:space="preserve"> </w:t>
      </w:r>
      <w:r w:rsidRPr="00955CFB">
        <w:t>разделов</w:t>
      </w:r>
      <w:r w:rsidR="00955CFB" w:rsidRPr="00955CFB">
        <w:t xml:space="preserve"> </w:t>
      </w:r>
      <w:r w:rsidRPr="00955CFB">
        <w:t>в той или иной степени используются схема финансирования проекта</w:t>
      </w:r>
      <w:r w:rsidR="00955CFB" w:rsidRPr="00955CFB">
        <w:t xml:space="preserve">, </w:t>
      </w:r>
      <w:r w:rsidRPr="00955CFB">
        <w:t>учетная политика предприятия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другие элементы организационно</w:t>
      </w:r>
      <w:r w:rsidR="00955CFB" w:rsidRPr="00955CFB">
        <w:t xml:space="preserve"> - </w:t>
      </w:r>
      <w:r w:rsidRPr="00955CFB">
        <w:t>экономического механизма реализации проекта</w:t>
      </w:r>
      <w:r w:rsidR="00955CFB" w:rsidRPr="00955CFB">
        <w:t>.</w:t>
      </w:r>
    </w:p>
    <w:p w:rsidR="00955CFB" w:rsidRDefault="00566396" w:rsidP="00955CFB">
      <w:pPr>
        <w:ind w:firstLine="709"/>
      </w:pPr>
      <w:r w:rsidRPr="00955CFB">
        <w:t>Расчеты рекомендуется</w:t>
      </w:r>
      <w:r w:rsidR="00955CFB" w:rsidRPr="00955CFB">
        <w:t xml:space="preserve"> </w:t>
      </w:r>
      <w:r w:rsidRPr="00955CFB">
        <w:t>проводить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прогнозных</w:t>
      </w:r>
      <w:r w:rsidR="00955CFB" w:rsidRPr="00955CFB">
        <w:t xml:space="preserve"> </w:t>
      </w:r>
      <w:r w:rsidRPr="00955CFB">
        <w:t>ценах</w:t>
      </w:r>
      <w:r w:rsidR="00955CFB">
        <w:t xml:space="preserve"> (</w:t>
      </w:r>
      <w:r w:rsidRPr="00955CFB">
        <w:t>для вычисления показателей эффективности</w:t>
      </w:r>
      <w:r w:rsidR="00955CFB" w:rsidRPr="00955CFB">
        <w:t xml:space="preserve"> - </w:t>
      </w:r>
      <w:r w:rsidRPr="00955CFB">
        <w:t>с обязательным дефлированием</w:t>
      </w:r>
      <w:r w:rsidR="00955CFB" w:rsidRPr="00955CFB">
        <w:t>).</w:t>
      </w:r>
    </w:p>
    <w:p w:rsidR="00955CFB" w:rsidRDefault="00566396" w:rsidP="00955CFB">
      <w:pPr>
        <w:ind w:firstLine="709"/>
      </w:pPr>
      <w:r w:rsidRPr="00955CFB">
        <w:t>В случае если организационно</w:t>
      </w:r>
      <w:r w:rsidR="00955CFB" w:rsidRPr="00955CFB">
        <w:t xml:space="preserve"> - </w:t>
      </w:r>
      <w:r w:rsidRPr="00955CFB">
        <w:t>экономический механизм</w:t>
      </w:r>
      <w:r w:rsidR="00955CFB" w:rsidRPr="00955CFB">
        <w:t xml:space="preserve"> </w:t>
      </w:r>
      <w:r w:rsidRPr="00955CFB">
        <w:t>реализации проекта</w:t>
      </w:r>
      <w:r w:rsidR="00955CFB" w:rsidRPr="00955CFB">
        <w:t xml:space="preserve"> </w:t>
      </w:r>
      <w:r w:rsidRPr="00955CFB">
        <w:t>не</w:t>
      </w:r>
      <w:r w:rsidR="00955CFB" w:rsidRPr="00955CFB">
        <w:t xml:space="preserve"> </w:t>
      </w:r>
      <w:r w:rsidRPr="00955CFB">
        <w:t>сформирован</w:t>
      </w:r>
      <w:r w:rsidR="00955CFB" w:rsidRPr="00955CFB">
        <w:t xml:space="preserve"> </w:t>
      </w:r>
      <w:r w:rsidRPr="00955CFB">
        <w:t>или</w:t>
      </w:r>
      <w:r w:rsidR="00955CFB" w:rsidRPr="00955CFB">
        <w:t xml:space="preserve"> </w:t>
      </w:r>
      <w:r w:rsidRPr="00955CFB">
        <w:t>сформирован</w:t>
      </w:r>
      <w:r w:rsidR="00955CFB" w:rsidRPr="00955CFB">
        <w:t xml:space="preserve"> </w:t>
      </w:r>
      <w:r w:rsidRPr="00955CFB">
        <w:t>недостаточно</w:t>
      </w:r>
      <w:r w:rsidR="00955CFB" w:rsidRPr="00955CFB">
        <w:t xml:space="preserve"> </w:t>
      </w:r>
      <w:r w:rsidRPr="00955CFB">
        <w:t>детально, рекомендуется формировать и детализировать его в</w:t>
      </w:r>
      <w:r w:rsidR="00955CFB" w:rsidRPr="00955CFB">
        <w:t xml:space="preserve"> </w:t>
      </w:r>
      <w:r w:rsidRPr="00955CFB">
        <w:t>процессе</w:t>
      </w:r>
      <w:r w:rsidR="00955CFB" w:rsidRPr="00955CFB">
        <w:t xml:space="preserve"> </w:t>
      </w:r>
      <w:r w:rsidRPr="00955CFB">
        <w:t>выполнения расчетов</w:t>
      </w:r>
      <w:r w:rsidR="00955CFB" w:rsidRPr="00955CFB">
        <w:t>.</w:t>
      </w:r>
    </w:p>
    <w:p w:rsidR="00955CFB" w:rsidRDefault="00955CFB" w:rsidP="00955CFB">
      <w:pPr>
        <w:ind w:firstLine="709"/>
      </w:pPr>
    </w:p>
    <w:p w:rsidR="00955CFB" w:rsidRDefault="00955CFB" w:rsidP="00955CFB">
      <w:pPr>
        <w:pStyle w:val="20"/>
      </w:pPr>
      <w:bookmarkStart w:id="5" w:name="_Toc260727230"/>
      <w:r>
        <w:t xml:space="preserve">2.1 </w:t>
      </w:r>
      <w:r w:rsidR="00126421" w:rsidRPr="00955CFB">
        <w:t>Оценка э</w:t>
      </w:r>
      <w:r w:rsidR="00403408" w:rsidRPr="00955CFB">
        <w:t>ффективности участия в проекте для предприятий и акционеров</w:t>
      </w:r>
      <w:bookmarkEnd w:id="5"/>
    </w:p>
    <w:p w:rsidR="00D57BDC" w:rsidRDefault="00D57BDC" w:rsidP="00955CFB">
      <w:pPr>
        <w:pStyle w:val="20"/>
      </w:pPr>
    </w:p>
    <w:p w:rsidR="00955CFB" w:rsidRDefault="00955CFB" w:rsidP="00955CFB">
      <w:pPr>
        <w:pStyle w:val="20"/>
      </w:pPr>
      <w:bookmarkStart w:id="6" w:name="_Toc260727231"/>
      <w:r>
        <w:t xml:space="preserve">2.1.1 </w:t>
      </w:r>
      <w:r w:rsidR="00566396" w:rsidRPr="00955CFB">
        <w:t>Эффективность</w:t>
      </w:r>
      <w:r w:rsidRPr="00955CFB">
        <w:t xml:space="preserve"> </w:t>
      </w:r>
      <w:r w:rsidR="00566396" w:rsidRPr="00955CFB">
        <w:t>участия</w:t>
      </w:r>
      <w:r w:rsidRPr="00955CFB">
        <w:t xml:space="preserve"> </w:t>
      </w:r>
      <w:r w:rsidR="00566396" w:rsidRPr="00955CFB">
        <w:t>в</w:t>
      </w:r>
      <w:r w:rsidRPr="00955CFB">
        <w:t xml:space="preserve"> </w:t>
      </w:r>
      <w:r w:rsidR="00566396" w:rsidRPr="00955CFB">
        <w:t>проекте акционеров</w:t>
      </w:r>
      <w:bookmarkEnd w:id="6"/>
    </w:p>
    <w:p w:rsidR="00955CFB" w:rsidRDefault="00566396" w:rsidP="00955CFB">
      <w:pPr>
        <w:ind w:firstLine="709"/>
      </w:pPr>
      <w:r w:rsidRPr="00955CFB">
        <w:t>Эффективность проекта с точки</w:t>
      </w:r>
      <w:r w:rsidR="00955CFB" w:rsidRPr="00955CFB">
        <w:t xml:space="preserve"> </w:t>
      </w:r>
      <w:r w:rsidRPr="00955CFB">
        <w:t>зрения</w:t>
      </w:r>
      <w:r w:rsidR="00955CFB" w:rsidRPr="00955CFB">
        <w:t xml:space="preserve"> </w:t>
      </w:r>
      <w:r w:rsidRPr="00955CFB">
        <w:t>предприятий</w:t>
      </w:r>
      <w:r w:rsidR="00955CFB" w:rsidRPr="00955CFB">
        <w:t xml:space="preserve"> - </w:t>
      </w:r>
      <w:r w:rsidRPr="00955CFB">
        <w:t>участников проекта</w:t>
      </w:r>
      <w:r w:rsidR="00955CFB" w:rsidRPr="00955CFB">
        <w:t xml:space="preserve"> </w:t>
      </w:r>
      <w:r w:rsidRPr="00955CFB">
        <w:t>характеризуется</w:t>
      </w:r>
      <w:r w:rsidR="00955CFB" w:rsidRPr="00955CFB">
        <w:t xml:space="preserve"> </w:t>
      </w:r>
      <w:r w:rsidRPr="00955CFB">
        <w:t>показателями</w:t>
      </w:r>
      <w:r w:rsidR="00955CFB" w:rsidRPr="00955CFB">
        <w:t xml:space="preserve"> </w:t>
      </w:r>
      <w:r w:rsidRPr="00955CFB">
        <w:t>эффективности</w:t>
      </w:r>
      <w:r w:rsidR="00955CFB" w:rsidRPr="00955CFB">
        <w:t xml:space="preserve"> </w:t>
      </w:r>
      <w:r w:rsidRPr="00955CFB">
        <w:t>их</w:t>
      </w:r>
      <w:r w:rsidR="00955CFB" w:rsidRPr="00955CFB">
        <w:t xml:space="preserve"> </w:t>
      </w:r>
      <w:r w:rsidRPr="00955CFB">
        <w:t>участия</w:t>
      </w:r>
      <w:r w:rsidR="00955CFB" w:rsidRPr="00955CFB">
        <w:t xml:space="preserve"> </w:t>
      </w:r>
      <w:r w:rsidRPr="00955CFB">
        <w:t>в проекте</w:t>
      </w:r>
      <w:r w:rsidR="00955CFB">
        <w:t xml:space="preserve"> (</w:t>
      </w:r>
      <w:r w:rsidRPr="00955CFB">
        <w:t>применительно к акционерным предприятиям их</w:t>
      </w:r>
      <w:r w:rsidR="00955CFB" w:rsidRPr="00955CFB">
        <w:t xml:space="preserve"> </w:t>
      </w:r>
      <w:r w:rsidRPr="00955CFB">
        <w:t>иногда</w:t>
      </w:r>
      <w:r w:rsidR="00955CFB" w:rsidRPr="00955CFB">
        <w:t xml:space="preserve"> </w:t>
      </w:r>
      <w:r w:rsidRPr="00955CFB">
        <w:t>называют показателями</w:t>
      </w:r>
      <w:r w:rsidR="00955CFB" w:rsidRPr="00955CFB">
        <w:t xml:space="preserve"> </w:t>
      </w:r>
      <w:r w:rsidRPr="00955CFB">
        <w:t>эффективности</w:t>
      </w:r>
      <w:r w:rsidR="00955CFB" w:rsidRPr="00955CFB">
        <w:t xml:space="preserve"> </w:t>
      </w:r>
      <w:r w:rsidRPr="00955CFB">
        <w:t>акционерного</w:t>
      </w:r>
      <w:r w:rsidR="00955CFB" w:rsidRPr="00955CFB">
        <w:t xml:space="preserve"> </w:t>
      </w:r>
      <w:r w:rsidRPr="00955CFB">
        <w:t>капитала</w:t>
      </w:r>
      <w:r w:rsidR="00955CFB" w:rsidRPr="00955CFB">
        <w:t>).</w:t>
      </w:r>
    </w:p>
    <w:p w:rsidR="00955CFB" w:rsidRDefault="00566396" w:rsidP="00955CFB">
      <w:pPr>
        <w:ind w:firstLine="709"/>
      </w:pPr>
      <w:r w:rsidRPr="00955CFB">
        <w:t>При расчетах</w:t>
      </w:r>
      <w:r w:rsidR="00955CFB" w:rsidRPr="00955CFB">
        <w:t xml:space="preserve"> </w:t>
      </w:r>
      <w:r w:rsidRPr="00955CFB">
        <w:t>показателей</w:t>
      </w:r>
      <w:r w:rsidR="00955CFB" w:rsidRPr="00955CFB">
        <w:t xml:space="preserve"> </w:t>
      </w:r>
      <w:r w:rsidRPr="00955CFB">
        <w:t>эффективности</w:t>
      </w:r>
      <w:r w:rsidR="00955CFB" w:rsidRPr="00955CFB">
        <w:t xml:space="preserve"> </w:t>
      </w:r>
      <w:r w:rsidRPr="00955CFB">
        <w:t>участия</w:t>
      </w:r>
      <w:r w:rsidR="00955CFB" w:rsidRPr="00955CFB">
        <w:t xml:space="preserve"> </w:t>
      </w:r>
      <w:r w:rsidRPr="00955CFB">
        <w:t>предприятия</w:t>
      </w:r>
      <w:r w:rsidR="00955CFB" w:rsidRPr="00955CFB">
        <w:t xml:space="preserve"> </w:t>
      </w:r>
      <w:r w:rsidRPr="00955CFB">
        <w:t>в проекте принимается, что возможности использования денежных средств не зависят от того</w:t>
      </w:r>
      <w:r w:rsidR="00955CFB" w:rsidRPr="00955CFB">
        <w:t xml:space="preserve">, </w:t>
      </w:r>
      <w:r w:rsidRPr="00955CFB">
        <w:t>что эти средства</w:t>
      </w:r>
      <w:r w:rsidR="00955CFB" w:rsidRPr="00955CFB">
        <w:t xml:space="preserve"> </w:t>
      </w:r>
      <w:r w:rsidRPr="00955CFB">
        <w:t>собой</w:t>
      </w:r>
      <w:r w:rsidR="00955CFB" w:rsidRPr="00955CFB">
        <w:t xml:space="preserve"> </w:t>
      </w:r>
      <w:r w:rsidRPr="00955CFB">
        <w:t>представляют</w:t>
      </w:r>
      <w:r w:rsidR="00955CFB">
        <w:t xml:space="preserve"> (</w:t>
      </w:r>
      <w:r w:rsidRPr="00955CFB">
        <w:t>собственные, заемные</w:t>
      </w:r>
      <w:r w:rsidR="00955CFB" w:rsidRPr="00955CFB">
        <w:t xml:space="preserve">, </w:t>
      </w:r>
      <w:r w:rsidRPr="00955CFB">
        <w:t xml:space="preserve">прибыль и </w:t>
      </w:r>
      <w:r w:rsidR="00955CFB">
        <w:t>т.д.)</w:t>
      </w:r>
      <w:r w:rsidR="00955CFB" w:rsidRPr="00955CFB">
        <w:t xml:space="preserve">. </w:t>
      </w:r>
      <w:r w:rsidRPr="00955CFB">
        <w:t>В этих расчетах учитываются денежные потоки от всех видов деятельности</w:t>
      </w:r>
      <w:r w:rsidR="00955CFB">
        <w:t xml:space="preserve"> (</w:t>
      </w:r>
      <w:r w:rsidRPr="00955CFB">
        <w:t>инвестиционной, операционной и финансовой</w:t>
      </w:r>
      <w:r w:rsidR="00955CFB" w:rsidRPr="00955CFB">
        <w:t xml:space="preserve">) </w:t>
      </w:r>
      <w:r w:rsidRPr="00955CFB">
        <w:t>и</w:t>
      </w:r>
      <w:r w:rsidR="00955CFB" w:rsidRPr="00955CFB">
        <w:t xml:space="preserve"> </w:t>
      </w:r>
      <w:r w:rsidRPr="00955CFB">
        <w:t>используется</w:t>
      </w:r>
      <w:r w:rsidR="00955CFB" w:rsidRPr="00955CFB">
        <w:t xml:space="preserve"> </w:t>
      </w:r>
      <w:r w:rsidRPr="00955CFB">
        <w:t>схема</w:t>
      </w:r>
      <w:r w:rsidR="00955CFB" w:rsidRPr="00955CFB">
        <w:t xml:space="preserve"> </w:t>
      </w:r>
      <w:r w:rsidRPr="00955CFB">
        <w:t>финансирования</w:t>
      </w:r>
      <w:r w:rsidR="00955CFB" w:rsidRPr="00955CFB">
        <w:t xml:space="preserve"> </w:t>
      </w:r>
      <w:r w:rsidRPr="00955CFB">
        <w:t>проекта</w:t>
      </w:r>
      <w:r w:rsidR="00955CFB" w:rsidRPr="00955CFB">
        <w:t xml:space="preserve">. </w:t>
      </w:r>
      <w:r w:rsidRPr="00955CFB">
        <w:t>Заемные</w:t>
      </w:r>
      <w:r w:rsidR="00955CFB" w:rsidRPr="00955CFB">
        <w:t xml:space="preserve"> </w:t>
      </w:r>
      <w:r w:rsidRPr="00955CFB">
        <w:t>средства считаются денежными притоками</w:t>
      </w:r>
      <w:r w:rsidR="00955CFB" w:rsidRPr="00955CFB">
        <w:t xml:space="preserve">, </w:t>
      </w:r>
      <w:r w:rsidRPr="00955CFB">
        <w:t>платежи по займам</w:t>
      </w:r>
      <w:r w:rsidR="00955CFB" w:rsidRPr="00955CFB">
        <w:t xml:space="preserve"> - </w:t>
      </w:r>
      <w:r w:rsidRPr="00955CFB">
        <w:t>оттоками</w:t>
      </w:r>
      <w:r w:rsidR="00955CFB" w:rsidRPr="00955CFB">
        <w:t xml:space="preserve">. </w:t>
      </w:r>
      <w:r w:rsidRPr="00955CFB">
        <w:t>Выплаты дивидендов акционерам не учитываются в качестве оттока реальных денег</w:t>
      </w:r>
      <w:r w:rsidR="00955CFB" w:rsidRPr="00955CFB">
        <w:t>.</w:t>
      </w:r>
    </w:p>
    <w:p w:rsidR="00955CFB" w:rsidRDefault="00566396" w:rsidP="00955CFB">
      <w:pPr>
        <w:ind w:firstLine="709"/>
      </w:pPr>
      <w:r w:rsidRPr="00955CFB">
        <w:t>Расчет исходит из обычных в западных</w:t>
      </w:r>
      <w:r w:rsidR="00955CFB" w:rsidRPr="00955CFB">
        <w:t xml:space="preserve"> </w:t>
      </w:r>
      <w:r w:rsidRPr="00955CFB">
        <w:t>методиках</w:t>
      </w:r>
      <w:r w:rsidR="00955CFB" w:rsidRPr="00955CFB">
        <w:t xml:space="preserve"> </w:t>
      </w:r>
      <w:r w:rsidRPr="00955CFB">
        <w:t>предположений</w:t>
      </w:r>
      <w:r w:rsidR="00955CFB" w:rsidRPr="00955CFB">
        <w:t xml:space="preserve"> </w:t>
      </w:r>
      <w:r w:rsidRPr="00955CFB">
        <w:t>о нормах</w:t>
      </w:r>
      <w:r w:rsidR="00955CFB" w:rsidRPr="00955CFB">
        <w:t xml:space="preserve"> </w:t>
      </w:r>
      <w:r w:rsidRPr="00955CFB">
        <w:t>дисконта</w:t>
      </w:r>
      <w:r w:rsidR="00955CFB" w:rsidRPr="00955CFB">
        <w:t xml:space="preserve"> </w:t>
      </w:r>
      <w:r w:rsidRPr="00955CFB">
        <w:t>собственного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заемного</w:t>
      </w:r>
      <w:r w:rsidR="00955CFB" w:rsidRPr="00955CFB">
        <w:t xml:space="preserve"> </w:t>
      </w:r>
      <w:r w:rsidRPr="00955CFB">
        <w:t>капитала</w:t>
      </w:r>
      <w:r w:rsidR="00955CFB" w:rsidRPr="00955CFB">
        <w:t xml:space="preserve">. </w:t>
      </w:r>
      <w:r w:rsidRPr="00955CFB">
        <w:t>В</w:t>
      </w:r>
      <w:r w:rsidR="00955CFB" w:rsidRPr="00955CFB">
        <w:t xml:space="preserve"> </w:t>
      </w:r>
      <w:r w:rsidRPr="00955CFB">
        <w:t>российских условиях</w:t>
      </w:r>
      <w:r w:rsidR="00955CFB" w:rsidRPr="00955CFB">
        <w:t xml:space="preserve"> </w:t>
      </w:r>
      <w:r w:rsidRPr="00955CFB">
        <w:t>такой</w:t>
      </w:r>
      <w:r w:rsidR="00955CFB" w:rsidRPr="00955CFB">
        <w:t xml:space="preserve"> </w:t>
      </w:r>
      <w:r w:rsidRPr="00955CFB">
        <w:t>расчет</w:t>
      </w:r>
      <w:r w:rsidR="00955CFB" w:rsidRPr="00955CFB">
        <w:t xml:space="preserve"> </w:t>
      </w:r>
      <w:r w:rsidRPr="00955CFB">
        <w:t>может</w:t>
      </w:r>
      <w:r w:rsidR="00955CFB" w:rsidRPr="00955CFB">
        <w:t xml:space="preserve"> </w:t>
      </w:r>
      <w:r w:rsidRPr="00955CFB">
        <w:t>привести</w:t>
      </w:r>
      <w:r w:rsidR="00955CFB" w:rsidRPr="00955CFB">
        <w:t xml:space="preserve"> </w:t>
      </w:r>
      <w:r w:rsidRPr="00955CFB">
        <w:t>к</w:t>
      </w:r>
      <w:r w:rsidR="00955CFB" w:rsidRPr="00955CFB">
        <w:t xml:space="preserve"> </w:t>
      </w:r>
      <w:r w:rsidRPr="00955CFB">
        <w:t>завышению</w:t>
      </w:r>
      <w:r w:rsidR="00955CFB" w:rsidRPr="00955CFB">
        <w:t xml:space="preserve"> </w:t>
      </w:r>
      <w:r w:rsidRPr="00955CFB">
        <w:t>показателей эффективности</w:t>
      </w:r>
      <w:r w:rsidR="00955CFB" w:rsidRPr="00955CFB">
        <w:t xml:space="preserve"> </w:t>
      </w:r>
      <w:r w:rsidRPr="00955CFB">
        <w:t>участия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проекте</w:t>
      </w:r>
      <w:r w:rsidR="00955CFB" w:rsidRPr="00955CFB">
        <w:t xml:space="preserve">. </w:t>
      </w:r>
      <w:r w:rsidRPr="00955CFB">
        <w:t>Поэтому</w:t>
      </w:r>
      <w:r w:rsidR="00955CFB" w:rsidRPr="00955CFB">
        <w:t xml:space="preserve"> </w:t>
      </w:r>
      <w:r w:rsidRPr="00955CFB">
        <w:t>такой метод расчета ниже называется упрощенным</w:t>
      </w:r>
      <w:r w:rsidR="00955CFB" w:rsidRPr="00955CFB">
        <w:t xml:space="preserve">. </w:t>
      </w:r>
      <w:r w:rsidRPr="00955CFB">
        <w:t>Ошибка</w:t>
      </w:r>
      <w:r w:rsidR="00955CFB">
        <w:t xml:space="preserve"> (</w:t>
      </w:r>
      <w:r w:rsidRPr="00955CFB">
        <w:t>в сторону завышения эффективности</w:t>
      </w:r>
      <w:r w:rsidR="00955CFB" w:rsidRPr="00955CFB">
        <w:t xml:space="preserve">) </w:t>
      </w:r>
      <w:r w:rsidRPr="00955CFB">
        <w:t>при таком</w:t>
      </w:r>
      <w:r w:rsidR="00955CFB" w:rsidRPr="00955CFB">
        <w:t xml:space="preserve"> </w:t>
      </w:r>
      <w:r w:rsidRPr="00955CFB">
        <w:t>расчете</w:t>
      </w:r>
      <w:r w:rsidR="00955CFB" w:rsidRPr="00955CFB">
        <w:t xml:space="preserve"> </w:t>
      </w:r>
      <w:r w:rsidRPr="00955CFB">
        <w:t>оказывается</w:t>
      </w:r>
      <w:r w:rsidR="00955CFB" w:rsidRPr="00955CFB">
        <w:t xml:space="preserve"> </w:t>
      </w:r>
      <w:r w:rsidRPr="00955CFB">
        <w:t>тем</w:t>
      </w:r>
      <w:r w:rsidR="00955CFB" w:rsidRPr="00955CFB">
        <w:t xml:space="preserve"> </w:t>
      </w:r>
      <w:r w:rsidRPr="00955CFB">
        <w:t>больше</w:t>
      </w:r>
      <w:r w:rsidR="00955CFB" w:rsidRPr="00955CFB">
        <w:t xml:space="preserve">, </w:t>
      </w:r>
      <w:r w:rsidRPr="00955CFB">
        <w:t>чем</w:t>
      </w:r>
      <w:r w:rsidR="00955CFB" w:rsidRPr="00955CFB">
        <w:t xml:space="preserve"> </w:t>
      </w:r>
      <w:r w:rsidRPr="00955CFB">
        <w:t>большую долю в составе капитала составляет заемный капитал и чем медленнее возвращаются долги по</w:t>
      </w:r>
      <w:r w:rsidR="00955CFB" w:rsidRPr="00955CFB">
        <w:t xml:space="preserve"> </w:t>
      </w:r>
      <w:r w:rsidRPr="00955CFB">
        <w:t>займам</w:t>
      </w:r>
      <w:r w:rsidR="00955CFB" w:rsidRPr="00955CFB">
        <w:t xml:space="preserve">. </w:t>
      </w:r>
      <w:r w:rsidRPr="00955CFB">
        <w:t>При упрощенном расчете показателей эффективности оттоки в дополнительные фонды и притоки из них могут не учитываться</w:t>
      </w:r>
      <w:r w:rsidR="00955CFB" w:rsidRPr="00955CFB">
        <w:t xml:space="preserve">. </w:t>
      </w:r>
      <w:r w:rsidRPr="00955CFB">
        <w:t>Перед проведением</w:t>
      </w:r>
      <w:r w:rsidR="00955CFB" w:rsidRPr="00955CFB">
        <w:t xml:space="preserve"> </w:t>
      </w:r>
      <w:r w:rsidRPr="00955CFB">
        <w:t>расчета</w:t>
      </w:r>
      <w:r w:rsidR="00955CFB" w:rsidRPr="00955CFB">
        <w:t xml:space="preserve"> </w:t>
      </w:r>
      <w:r w:rsidRPr="00955CFB">
        <w:t>показателей</w:t>
      </w:r>
      <w:r w:rsidR="00955CFB" w:rsidRPr="00955CFB">
        <w:t xml:space="preserve"> </w:t>
      </w:r>
      <w:r w:rsidRPr="00955CFB">
        <w:t>эффективности</w:t>
      </w:r>
      <w:r w:rsidR="00955CFB" w:rsidRPr="00955CFB">
        <w:t xml:space="preserve"> </w:t>
      </w:r>
      <w:r w:rsidRPr="00955CFB">
        <w:t>участия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проекте проверяется его финансовая</w:t>
      </w:r>
      <w:r w:rsidR="00955CFB" w:rsidRPr="00955CFB">
        <w:t xml:space="preserve"> </w:t>
      </w:r>
      <w:r w:rsidRPr="00955CFB">
        <w:t>реализуемость</w:t>
      </w:r>
      <w:r w:rsidR="00955CFB" w:rsidRPr="00955CFB">
        <w:t xml:space="preserve">. </w:t>
      </w:r>
      <w:r w:rsidRPr="00955CFB">
        <w:t>Проверка</w:t>
      </w:r>
      <w:r w:rsidR="00955CFB" w:rsidRPr="00955CFB">
        <w:t xml:space="preserve"> </w:t>
      </w:r>
      <w:r w:rsidRPr="00955CFB">
        <w:t>производится</w:t>
      </w:r>
      <w:r w:rsidR="00955CFB" w:rsidRPr="00955CFB">
        <w:t xml:space="preserve"> </w:t>
      </w:r>
      <w:r w:rsidRPr="00955CFB">
        <w:t>по величине</w:t>
      </w:r>
      <w:r w:rsidR="00955CFB" w:rsidRPr="00955CFB">
        <w:t xml:space="preserve"> </w:t>
      </w:r>
      <w:r w:rsidRPr="00955CFB">
        <w:t>совокупного</w:t>
      </w:r>
      <w:r w:rsidR="00955CFB" w:rsidRPr="00955CFB">
        <w:t xml:space="preserve"> </w:t>
      </w:r>
      <w:r w:rsidRPr="00955CFB">
        <w:t>собственного</w:t>
      </w:r>
      <w:r w:rsidR="00955CFB" w:rsidRPr="00955CFB">
        <w:t xml:space="preserve"> </w:t>
      </w:r>
      <w:r w:rsidRPr="00955CFB">
        <w:t>капитала</w:t>
      </w:r>
      <w:r w:rsidR="00955CFB" w:rsidRPr="00955CFB">
        <w:t xml:space="preserve"> </w:t>
      </w:r>
      <w:r w:rsidRPr="00955CFB">
        <w:t>всех</w:t>
      </w:r>
      <w:r w:rsidR="00955CFB" w:rsidRPr="00955CFB">
        <w:t xml:space="preserve"> </w:t>
      </w:r>
      <w:r w:rsidRPr="00955CFB">
        <w:t>участников</w:t>
      </w:r>
      <w:r w:rsidR="00955CFB">
        <w:t xml:space="preserve"> (</w:t>
      </w:r>
      <w:r w:rsidRPr="00955CFB">
        <w:t>за исключением кредиторов</w:t>
      </w:r>
      <w:r w:rsidR="00955CFB" w:rsidRPr="00955CFB">
        <w:t xml:space="preserve">). </w:t>
      </w:r>
      <w:r w:rsidRPr="00955CFB">
        <w:t>При этом</w:t>
      </w:r>
      <w:r w:rsidR="00955CFB" w:rsidRPr="00955CFB">
        <w:t xml:space="preserve"> </w:t>
      </w:r>
      <w:r w:rsidRPr="00955CFB">
        <w:t>учитываются</w:t>
      </w:r>
      <w:r w:rsidR="00955CFB" w:rsidRPr="00955CFB">
        <w:t xml:space="preserve"> </w:t>
      </w:r>
      <w:r w:rsidRPr="00955CFB">
        <w:t>вложения</w:t>
      </w:r>
      <w:r w:rsidR="00955CFB" w:rsidRPr="00955CFB">
        <w:t xml:space="preserve"> </w:t>
      </w:r>
      <w:r w:rsidRPr="00955CFB">
        <w:t>собственных денежных средств и выплаты по дивидендам</w:t>
      </w:r>
      <w:r w:rsidR="00955CFB" w:rsidRPr="00955CFB">
        <w:t>.</w:t>
      </w:r>
    </w:p>
    <w:p w:rsidR="00955CFB" w:rsidRDefault="00566396" w:rsidP="00955CFB">
      <w:pPr>
        <w:ind w:firstLine="709"/>
      </w:pPr>
      <w:r w:rsidRPr="00955CFB">
        <w:t>В качестве</w:t>
      </w:r>
      <w:r w:rsidR="00955CFB" w:rsidRPr="00955CFB">
        <w:t xml:space="preserve"> </w:t>
      </w:r>
      <w:r w:rsidRPr="00955CFB">
        <w:t>выходных</w:t>
      </w:r>
      <w:r w:rsidR="00955CFB" w:rsidRPr="00955CFB">
        <w:t xml:space="preserve"> </w:t>
      </w:r>
      <w:r w:rsidRPr="00955CFB">
        <w:t>форм</w:t>
      </w:r>
      <w:r w:rsidR="00955CFB" w:rsidRPr="00955CFB">
        <w:t xml:space="preserve"> </w:t>
      </w:r>
      <w:r w:rsidRPr="00955CFB">
        <w:t>расчета</w:t>
      </w:r>
      <w:r w:rsidR="00955CFB" w:rsidRPr="00955CFB">
        <w:t xml:space="preserve"> </w:t>
      </w:r>
      <w:r w:rsidRPr="00955CFB">
        <w:t>эффективности</w:t>
      </w:r>
      <w:r w:rsidR="00955CFB" w:rsidRPr="00955CFB">
        <w:t xml:space="preserve"> </w:t>
      </w:r>
      <w:r w:rsidRPr="00955CFB">
        <w:t>участия предприятия в проекте рекомендуются таблицы</w:t>
      </w:r>
      <w:r w:rsidR="00955CFB" w:rsidRPr="00955CFB">
        <w:t>:</w:t>
      </w:r>
    </w:p>
    <w:p w:rsidR="00955CFB" w:rsidRDefault="00566396" w:rsidP="00955CFB">
      <w:pPr>
        <w:ind w:firstLine="709"/>
      </w:pPr>
      <w:r w:rsidRPr="00955CFB">
        <w:t>отчета о прибылях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убытках</w:t>
      </w:r>
      <w:r w:rsidR="00955CFB">
        <w:t xml:space="preserve"> (</w:t>
      </w:r>
      <w:r w:rsidRPr="00955CFB">
        <w:t>о</w:t>
      </w:r>
      <w:r w:rsidR="00955CFB" w:rsidRPr="00955CFB">
        <w:t xml:space="preserve"> </w:t>
      </w:r>
      <w:r w:rsidRPr="00955CFB">
        <w:t>финансовых</w:t>
      </w:r>
      <w:r w:rsidR="00955CFB" w:rsidRPr="00955CFB">
        <w:t xml:space="preserve"> </w:t>
      </w:r>
      <w:r w:rsidRPr="00955CFB">
        <w:t>результатах</w:t>
      </w:r>
      <w:r w:rsidR="00955CFB" w:rsidRPr="00955CFB">
        <w:t xml:space="preserve">) </w:t>
      </w:r>
      <w:r w:rsidRPr="00955CFB">
        <w:t>от реализации проекта</w:t>
      </w:r>
      <w:r w:rsidR="00955CFB" w:rsidRPr="00955CFB">
        <w:t>;</w:t>
      </w:r>
    </w:p>
    <w:p w:rsidR="00955CFB" w:rsidRDefault="00566396" w:rsidP="00955CFB">
      <w:pPr>
        <w:ind w:firstLine="709"/>
      </w:pPr>
      <w:r w:rsidRPr="00955CFB">
        <w:t>денежных потоков и показателей эффективности</w:t>
      </w:r>
      <w:r w:rsidR="00955CFB" w:rsidRPr="00955CFB">
        <w:t>;</w:t>
      </w:r>
    </w:p>
    <w:p w:rsidR="00955CFB" w:rsidRDefault="00566396" w:rsidP="00955CFB">
      <w:pPr>
        <w:ind w:firstLine="709"/>
      </w:pPr>
      <w:r w:rsidRPr="00955CFB">
        <w:t>финансового планирования для</w:t>
      </w:r>
      <w:r w:rsidR="00955CFB" w:rsidRPr="00955CFB">
        <w:t xml:space="preserve"> </w:t>
      </w:r>
      <w:r w:rsidRPr="00955CFB">
        <w:t>оценки</w:t>
      </w:r>
      <w:r w:rsidR="00955CFB" w:rsidRPr="00955CFB">
        <w:t xml:space="preserve"> </w:t>
      </w:r>
      <w:r w:rsidRPr="00955CFB">
        <w:t>финансовой</w:t>
      </w:r>
      <w:r w:rsidR="00955CFB" w:rsidRPr="00955CFB">
        <w:t xml:space="preserve"> </w:t>
      </w:r>
      <w:r w:rsidRPr="00955CFB">
        <w:t>реализуемости ИП</w:t>
      </w:r>
      <w:r w:rsidR="00955CFB" w:rsidRPr="00955CFB">
        <w:t>;</w:t>
      </w:r>
    </w:p>
    <w:p w:rsidR="00955CFB" w:rsidRDefault="00566396" w:rsidP="00955CFB">
      <w:pPr>
        <w:ind w:firstLine="709"/>
      </w:pPr>
      <w:r w:rsidRPr="00955CFB">
        <w:t>прогнозных финансовых показателей</w:t>
      </w:r>
      <w:r w:rsidR="00955CFB" w:rsidRPr="00955CFB">
        <w:t>.</w:t>
      </w:r>
    </w:p>
    <w:p w:rsidR="00955CFB" w:rsidRDefault="00566396" w:rsidP="00955CFB">
      <w:pPr>
        <w:ind w:firstLine="709"/>
      </w:pPr>
      <w:r w:rsidRPr="00955CFB">
        <w:t>В качестве</w:t>
      </w:r>
      <w:r w:rsidR="00955CFB" w:rsidRPr="00955CFB">
        <w:t xml:space="preserve"> </w:t>
      </w:r>
      <w:r w:rsidRPr="00955CFB">
        <w:t>дополнения</w:t>
      </w:r>
      <w:r w:rsidR="00955CFB" w:rsidRPr="00955CFB">
        <w:t xml:space="preserve"> </w:t>
      </w:r>
      <w:r w:rsidRPr="00955CFB">
        <w:t>рекомендуется</w:t>
      </w:r>
      <w:r w:rsidR="00955CFB" w:rsidRPr="00955CFB">
        <w:t xml:space="preserve"> </w:t>
      </w:r>
      <w:r w:rsidRPr="00955CFB">
        <w:t>приводить</w:t>
      </w:r>
      <w:r w:rsidR="00955CFB" w:rsidRPr="00955CFB">
        <w:t xml:space="preserve"> </w:t>
      </w:r>
      <w:r w:rsidRPr="00955CFB">
        <w:t>также</w:t>
      </w:r>
      <w:r w:rsidR="00955CFB" w:rsidRPr="00955CFB">
        <w:t xml:space="preserve"> </w:t>
      </w:r>
      <w:r w:rsidRPr="00955CFB">
        <w:t>прогноз баланса активов и</w:t>
      </w:r>
      <w:r w:rsidR="00955CFB" w:rsidRPr="00955CFB">
        <w:t xml:space="preserve"> </w:t>
      </w:r>
      <w:r w:rsidRPr="00955CFB">
        <w:t>пассивов</w:t>
      </w:r>
      <w:r w:rsidR="00955CFB" w:rsidRPr="00955CFB">
        <w:t xml:space="preserve"> </w:t>
      </w:r>
      <w:r w:rsidRPr="00955CFB">
        <w:t>по</w:t>
      </w:r>
      <w:r w:rsidR="00955CFB" w:rsidRPr="00955CFB">
        <w:t xml:space="preserve"> </w:t>
      </w:r>
      <w:r w:rsidRPr="00955CFB">
        <w:t>шагам</w:t>
      </w:r>
      <w:r w:rsidR="00955CFB" w:rsidRPr="00955CFB">
        <w:t xml:space="preserve"> </w:t>
      </w:r>
      <w:r w:rsidRPr="00955CFB">
        <w:t>расчета</w:t>
      </w:r>
      <w:r w:rsidR="00955CFB">
        <w:t xml:space="preserve"> (</w:t>
      </w:r>
      <w:r w:rsidRPr="00955CFB">
        <w:t>таблица</w:t>
      </w:r>
      <w:r w:rsidR="00955CFB" w:rsidRPr="00955CFB">
        <w:t xml:space="preserve"> </w:t>
      </w:r>
      <w:r w:rsidRPr="00955CFB">
        <w:t>балансового отчета</w:t>
      </w:r>
      <w:r w:rsidR="00955CFB" w:rsidRPr="00955CFB">
        <w:t>).</w:t>
      </w:r>
    </w:p>
    <w:p w:rsidR="00955CFB" w:rsidRDefault="00566396" w:rsidP="00955CFB">
      <w:pPr>
        <w:ind w:firstLine="709"/>
      </w:pPr>
      <w:r w:rsidRPr="00955CFB">
        <w:t>Оценка показателей эффективности ИП для</w:t>
      </w:r>
      <w:r w:rsidR="00955CFB" w:rsidRPr="00955CFB">
        <w:t xml:space="preserve"> </w:t>
      </w:r>
      <w:r w:rsidRPr="00955CFB">
        <w:t>акционеров производится за</w:t>
      </w:r>
      <w:r w:rsidR="00955CFB" w:rsidRPr="00955CFB">
        <w:t xml:space="preserve"> </w:t>
      </w:r>
      <w:r w:rsidRPr="00955CFB">
        <w:t>планируемый</w:t>
      </w:r>
      <w:r w:rsidR="00955CFB" w:rsidRPr="00955CFB">
        <w:t xml:space="preserve"> </w:t>
      </w:r>
      <w:r w:rsidRPr="00955CFB">
        <w:t>период</w:t>
      </w:r>
      <w:r w:rsidR="00955CFB" w:rsidRPr="00955CFB">
        <w:t xml:space="preserve"> </w:t>
      </w:r>
      <w:r w:rsidRPr="00955CFB">
        <w:t>существования</w:t>
      </w:r>
      <w:r w:rsidR="00955CFB" w:rsidRPr="00955CFB">
        <w:t xml:space="preserve"> </w:t>
      </w:r>
      <w:r w:rsidRPr="00955CFB">
        <w:t>проекта</w:t>
      </w:r>
      <w:r w:rsidR="00955CFB" w:rsidRPr="00955CFB">
        <w:t xml:space="preserve"> </w:t>
      </w:r>
      <w:r w:rsidRPr="00955CFB">
        <w:t>на</w:t>
      </w:r>
      <w:r w:rsidR="00955CFB" w:rsidRPr="00955CFB">
        <w:t xml:space="preserve"> </w:t>
      </w:r>
      <w:r w:rsidRPr="00955CFB">
        <w:t>основании индивидуальных денежных потоков для каждого типа акций</w:t>
      </w:r>
      <w:r w:rsidR="00955CFB">
        <w:t xml:space="preserve"> (</w:t>
      </w:r>
      <w:r w:rsidRPr="00955CFB">
        <w:t>обыкновенные, привилегированные</w:t>
      </w:r>
      <w:r w:rsidR="00955CFB" w:rsidRPr="00955CFB">
        <w:t xml:space="preserve">). </w:t>
      </w:r>
      <w:r w:rsidRPr="00955CFB">
        <w:t>Расчеты</w:t>
      </w:r>
      <w:r w:rsidR="00955CFB" w:rsidRPr="00955CFB">
        <w:t xml:space="preserve"> </w:t>
      </w:r>
      <w:r w:rsidRPr="00955CFB">
        <w:t>этих</w:t>
      </w:r>
      <w:r w:rsidR="00955CFB" w:rsidRPr="00955CFB">
        <w:t xml:space="preserve"> </w:t>
      </w:r>
      <w:r w:rsidRPr="00955CFB">
        <w:t>потоков</w:t>
      </w:r>
      <w:r w:rsidR="00955CFB" w:rsidRPr="00955CFB">
        <w:t xml:space="preserve"> </w:t>
      </w:r>
      <w:r w:rsidRPr="00955CFB">
        <w:t>носят</w:t>
      </w:r>
      <w:r w:rsidR="00955CFB" w:rsidRPr="00955CFB">
        <w:t xml:space="preserve"> </w:t>
      </w:r>
      <w:r w:rsidRPr="00955CFB">
        <w:t>ориентировочный характер</w:t>
      </w:r>
      <w:r w:rsidR="00955CFB" w:rsidRPr="00955CFB">
        <w:t xml:space="preserve">, </w:t>
      </w:r>
      <w:r w:rsidRPr="00955CFB">
        <w:t>поскольку на стадии разработки проекта дивидендная политика неизвестна</w:t>
      </w:r>
      <w:r w:rsidR="00955CFB" w:rsidRPr="00955CFB">
        <w:t xml:space="preserve">. </w:t>
      </w:r>
      <w:r w:rsidRPr="00955CFB">
        <w:t>Однако</w:t>
      </w:r>
      <w:r w:rsidR="00955CFB" w:rsidRPr="00955CFB">
        <w:t xml:space="preserve"> </w:t>
      </w:r>
      <w:r w:rsidRPr="00955CFB">
        <w:t>они</w:t>
      </w:r>
      <w:r w:rsidR="00955CFB" w:rsidRPr="00955CFB">
        <w:t xml:space="preserve"> </w:t>
      </w:r>
      <w:r w:rsidRPr="00955CFB">
        <w:t>могут</w:t>
      </w:r>
      <w:r w:rsidR="00955CFB" w:rsidRPr="00955CFB">
        <w:t xml:space="preserve"> </w:t>
      </w:r>
      <w:r w:rsidRPr="00955CFB">
        <w:t>оказаться</w:t>
      </w:r>
      <w:r w:rsidR="00955CFB" w:rsidRPr="00955CFB">
        <w:t xml:space="preserve"> </w:t>
      </w:r>
      <w:r w:rsidRPr="00955CFB">
        <w:t>полезными</w:t>
      </w:r>
      <w:r w:rsidR="00955CFB" w:rsidRPr="00955CFB">
        <w:t xml:space="preserve"> </w:t>
      </w:r>
      <w:r w:rsidRPr="00955CFB">
        <w:t>для</w:t>
      </w:r>
      <w:r w:rsidR="00955CFB" w:rsidRPr="00955CFB">
        <w:t xml:space="preserve"> </w:t>
      </w:r>
      <w:r w:rsidRPr="00955CFB">
        <w:t>оценки возможности привлечения потенциальных акционеров к участию в проекте</w:t>
      </w:r>
      <w:r w:rsidR="00955CFB" w:rsidRPr="00955CFB">
        <w:t>.</w:t>
      </w:r>
    </w:p>
    <w:p w:rsidR="00D57BDC" w:rsidRDefault="00566396" w:rsidP="00955CFB">
      <w:pPr>
        <w:ind w:firstLine="709"/>
      </w:pPr>
      <w:r w:rsidRPr="00955CFB">
        <w:t>Расчеты эффективности</w:t>
      </w:r>
      <w:r w:rsidR="00955CFB" w:rsidRPr="00955CFB">
        <w:t xml:space="preserve"> </w:t>
      </w:r>
      <w:r w:rsidRPr="00955CFB">
        <w:t>проекта</w:t>
      </w:r>
      <w:r w:rsidR="00955CFB" w:rsidRPr="00955CFB">
        <w:t xml:space="preserve"> </w:t>
      </w:r>
      <w:r w:rsidRPr="00955CFB">
        <w:t>для</w:t>
      </w:r>
      <w:r w:rsidR="00955CFB" w:rsidRPr="00955CFB">
        <w:t xml:space="preserve"> </w:t>
      </w:r>
      <w:r w:rsidRPr="00955CFB">
        <w:t>акционеров</w:t>
      </w:r>
      <w:r w:rsidR="00955CFB" w:rsidRPr="00955CFB">
        <w:t xml:space="preserve"> </w:t>
      </w:r>
      <w:r w:rsidRPr="00955CFB">
        <w:t>рекомендуется проводить при следующих допущениях</w:t>
      </w:r>
      <w:r w:rsidR="00955CFB" w:rsidRPr="00955CFB">
        <w:t>:</w:t>
      </w:r>
      <w:r w:rsidR="00955CFB">
        <w:t xml:space="preserve"> </w:t>
      </w:r>
      <w:r w:rsidRPr="00955CFB">
        <w:t>учитываются</w:t>
      </w:r>
      <w:r w:rsidR="00955CFB" w:rsidRPr="00955CFB">
        <w:t xml:space="preserve"> </w:t>
      </w:r>
      <w:r w:rsidRPr="00955CFB">
        <w:t>денежные</w:t>
      </w:r>
      <w:r w:rsidR="00955CFB" w:rsidRPr="00955CFB">
        <w:t xml:space="preserve"> </w:t>
      </w:r>
      <w:r w:rsidRPr="00955CFB">
        <w:t>притоки</w:t>
      </w:r>
      <w:r w:rsidR="00955CFB" w:rsidRPr="00955CFB">
        <w:t xml:space="preserve"> </w:t>
      </w:r>
      <w:r w:rsidRPr="00955CFB">
        <w:t>и оттоки</w:t>
      </w:r>
      <w:r w:rsidR="00955CFB" w:rsidRPr="00955CFB">
        <w:t xml:space="preserve">, </w:t>
      </w:r>
      <w:r w:rsidRPr="00955CFB">
        <w:t>относящиеся только к акциям</w:t>
      </w:r>
      <w:r w:rsidR="00955CFB" w:rsidRPr="00955CFB">
        <w:t xml:space="preserve">, </w:t>
      </w:r>
      <w:r w:rsidRPr="00955CFB">
        <w:t>но не к их владельцам</w:t>
      </w:r>
      <w:r w:rsidR="00955CFB" w:rsidRPr="00955CFB">
        <w:t xml:space="preserve">. </w:t>
      </w:r>
      <w:r w:rsidRPr="00955CFB">
        <w:t>В частности</w:t>
      </w:r>
      <w:r w:rsidR="00955CFB" w:rsidRPr="00955CFB">
        <w:t xml:space="preserve">, </w:t>
      </w:r>
      <w:r w:rsidRPr="00955CFB">
        <w:t>не учитываются денежные потоки, возникающие при обороте акций на вторичном рынке</w:t>
      </w:r>
      <w:r w:rsidR="00955CFB" w:rsidRPr="00955CFB">
        <w:t>;</w:t>
      </w:r>
      <w:r w:rsidR="00955CFB">
        <w:t xml:space="preserve"> </w:t>
      </w:r>
      <w:r w:rsidRPr="00955CFB">
        <w:t>на выплату дивидендов направляется</w:t>
      </w:r>
      <w:r w:rsidR="00955CFB" w:rsidRPr="00955CFB">
        <w:t xml:space="preserve"> </w:t>
      </w:r>
      <w:r w:rsidRPr="00955CFB">
        <w:t>вся</w:t>
      </w:r>
      <w:r w:rsidR="00955CFB" w:rsidRPr="00955CFB">
        <w:t xml:space="preserve"> </w:t>
      </w:r>
      <w:r w:rsidRPr="00955CFB">
        <w:t>чистая</w:t>
      </w:r>
      <w:r w:rsidR="00955CFB" w:rsidRPr="00955CFB">
        <w:t xml:space="preserve"> </w:t>
      </w:r>
      <w:r w:rsidRPr="00955CFB">
        <w:t>прибыль</w:t>
      </w:r>
      <w:r w:rsidR="00955CFB" w:rsidRPr="00955CFB">
        <w:t xml:space="preserve"> </w:t>
      </w:r>
      <w:r w:rsidRPr="00955CFB">
        <w:t>после расчетов</w:t>
      </w:r>
      <w:r w:rsidR="00955CFB" w:rsidRPr="00955CFB">
        <w:t xml:space="preserve"> </w:t>
      </w:r>
      <w:r w:rsidRPr="00955CFB">
        <w:t>с</w:t>
      </w:r>
      <w:r w:rsidR="00955CFB" w:rsidRPr="00955CFB">
        <w:t xml:space="preserve"> </w:t>
      </w:r>
      <w:r w:rsidRPr="00955CFB">
        <w:t>кредиторами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осуществления</w:t>
      </w:r>
      <w:r w:rsidR="00955CFB" w:rsidRPr="00955CFB">
        <w:t xml:space="preserve"> </w:t>
      </w:r>
      <w:r w:rsidRPr="00955CFB">
        <w:t>предусмотренных</w:t>
      </w:r>
      <w:r w:rsidR="00955CFB" w:rsidRPr="00955CFB">
        <w:t xml:space="preserve"> </w:t>
      </w:r>
      <w:r w:rsidRPr="00955CFB">
        <w:t>проектом инвестиций</w:t>
      </w:r>
      <w:r w:rsidR="00955CFB" w:rsidRPr="00955CFB">
        <w:t xml:space="preserve">, </w:t>
      </w:r>
      <w:r w:rsidRPr="00955CFB">
        <w:t>после</w:t>
      </w:r>
      <w:r w:rsidR="00955CFB" w:rsidRPr="00955CFB">
        <w:t xml:space="preserve"> </w:t>
      </w:r>
      <w:r w:rsidRPr="00955CFB">
        <w:t>создания</w:t>
      </w:r>
      <w:r w:rsidR="00955CFB" w:rsidRPr="00955CFB">
        <w:t xml:space="preserve"> </w:t>
      </w:r>
      <w:r w:rsidRPr="00955CFB">
        <w:t>финансовых</w:t>
      </w:r>
      <w:r w:rsidR="00955CFB" w:rsidRPr="00955CFB">
        <w:t xml:space="preserve"> </w:t>
      </w:r>
      <w:r w:rsidRPr="00955CFB">
        <w:t>резервов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отчислений</w:t>
      </w:r>
      <w:r w:rsidR="00955CFB" w:rsidRPr="00955CFB">
        <w:t xml:space="preserve"> </w:t>
      </w:r>
      <w:r w:rsidRPr="00955CFB">
        <w:t>в дополнительный фонд, а также после выплаты налога на дивиденды</w:t>
      </w:r>
      <w:r w:rsidR="00955CFB" w:rsidRPr="00955CFB">
        <w:t>;</w:t>
      </w:r>
      <w:r w:rsidR="00955CFB">
        <w:t xml:space="preserve"> </w:t>
      </w:r>
      <w:r w:rsidRPr="00955CFB">
        <w:t>при прекращении реализации проекта</w:t>
      </w:r>
      <w:r w:rsidR="00955CFB" w:rsidRPr="00955CFB">
        <w:t xml:space="preserve"> </w:t>
      </w:r>
      <w:r w:rsidRPr="00955CFB">
        <w:t>предприятие</w:t>
      </w:r>
      <w:r w:rsidR="00955CFB" w:rsidRPr="00955CFB">
        <w:t xml:space="preserve"> </w:t>
      </w:r>
      <w:r w:rsidRPr="00955CFB">
        <w:t>расплачивается по</w:t>
      </w:r>
      <w:r w:rsidR="00955CFB" w:rsidRPr="00955CFB">
        <w:t xml:space="preserve"> </w:t>
      </w:r>
      <w:r w:rsidRPr="00955CFB">
        <w:t>долгам</w:t>
      </w:r>
      <w:r w:rsidR="00955CFB" w:rsidRPr="00955CFB">
        <w:t xml:space="preserve"> </w:t>
      </w:r>
      <w:r w:rsidRPr="00955CFB">
        <w:t>и иным пассивам</w:t>
      </w:r>
      <w:r w:rsidR="00955CFB" w:rsidRPr="00955CFB">
        <w:t xml:space="preserve">, </w:t>
      </w:r>
      <w:r w:rsidRPr="00955CFB">
        <w:t>имущество предприятия и оборотные активы распродаются</w:t>
      </w:r>
      <w:r w:rsidR="00955CFB" w:rsidRPr="00955CFB">
        <w:t xml:space="preserve">, </w:t>
      </w:r>
      <w:r w:rsidRPr="00955CFB">
        <w:t>а разность полученного дохода</w:t>
      </w:r>
      <w:r w:rsidR="00955CFB">
        <w:t xml:space="preserve"> (</w:t>
      </w:r>
      <w:r w:rsidRPr="00955CFB">
        <w:t>за вычетом</w:t>
      </w:r>
      <w:r w:rsidR="00955CFB" w:rsidRPr="00955CFB">
        <w:t xml:space="preserve"> </w:t>
      </w:r>
      <w:r w:rsidRPr="00955CFB">
        <w:t>налогов</w:t>
      </w:r>
      <w:r w:rsidR="00955CFB" w:rsidRPr="00955CFB">
        <w:t xml:space="preserve">) </w:t>
      </w:r>
      <w:r w:rsidRPr="00955CFB">
        <w:t>от реализации</w:t>
      </w:r>
      <w:r w:rsidR="00955CFB" w:rsidRPr="00955CFB">
        <w:t xml:space="preserve"> </w:t>
      </w:r>
      <w:r w:rsidRPr="00955CFB">
        <w:t>активов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выплат</w:t>
      </w:r>
      <w:r w:rsidR="00955CFB">
        <w:t xml:space="preserve"> (</w:t>
      </w:r>
      <w:r w:rsidRPr="00955CFB">
        <w:t>от</w:t>
      </w:r>
      <w:r w:rsidR="00955CFB" w:rsidRPr="00955CFB">
        <w:t xml:space="preserve"> </w:t>
      </w:r>
      <w:r w:rsidRPr="00955CFB">
        <w:t>расчетов</w:t>
      </w:r>
      <w:r w:rsidR="00955CFB" w:rsidRPr="00955CFB">
        <w:t xml:space="preserve"> </w:t>
      </w:r>
      <w:r w:rsidRPr="00955CFB">
        <w:t>по пассивам</w:t>
      </w:r>
      <w:r w:rsidR="00955CFB" w:rsidRPr="00955CFB">
        <w:t xml:space="preserve">) </w:t>
      </w:r>
      <w:r w:rsidRPr="00955CFB">
        <w:t>за вычетом расходов на прекращение проекта, распределяется между акционерами</w:t>
      </w:r>
      <w:r w:rsidR="00955CFB" w:rsidRPr="00955CFB">
        <w:t>;</w:t>
      </w:r>
      <w:r w:rsid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денежный</w:t>
      </w:r>
      <w:r w:rsidR="00955CFB" w:rsidRPr="00955CFB">
        <w:t xml:space="preserve"> </w:t>
      </w:r>
      <w:r w:rsidRPr="00955CFB">
        <w:t>поток</w:t>
      </w:r>
      <w:r w:rsidR="00955CFB" w:rsidRPr="00955CFB">
        <w:t xml:space="preserve"> </w:t>
      </w:r>
      <w:r w:rsidRPr="00955CFB">
        <w:t>при</w:t>
      </w:r>
      <w:r w:rsidR="00955CFB" w:rsidRPr="00955CFB">
        <w:t xml:space="preserve"> </w:t>
      </w:r>
      <w:r w:rsidRPr="00955CFB">
        <w:t>определении</w:t>
      </w:r>
      <w:r w:rsidR="00955CFB" w:rsidRPr="00955CFB">
        <w:t xml:space="preserve"> </w:t>
      </w:r>
      <w:r w:rsidRPr="00955CFB">
        <w:t>эффективности</w:t>
      </w:r>
      <w:r w:rsidR="00955CFB" w:rsidRPr="00955CFB">
        <w:t xml:space="preserve"> </w:t>
      </w:r>
      <w:r w:rsidRPr="00955CFB">
        <w:t>ИП</w:t>
      </w:r>
      <w:r w:rsidR="00955CFB" w:rsidRPr="00955CFB">
        <w:t xml:space="preserve"> </w:t>
      </w:r>
      <w:r w:rsidRPr="00955CFB">
        <w:t>для акционеров включаются</w:t>
      </w:r>
      <w:r w:rsidR="00955CFB" w:rsidRPr="00955CFB">
        <w:t>:</w:t>
      </w:r>
      <w:r w:rsidR="00955CFB">
        <w:t xml:space="preserve"> </w:t>
      </w:r>
      <w:r w:rsidRPr="00955CFB">
        <w:t>притоки</w:t>
      </w:r>
      <w:r w:rsidR="00955CFB" w:rsidRPr="00955CFB">
        <w:t xml:space="preserve">: </w:t>
      </w:r>
      <w:r w:rsidRPr="00955CFB">
        <w:t>выплачиваемые</w:t>
      </w:r>
      <w:r w:rsidR="00955CFB" w:rsidRPr="00955CFB">
        <w:t xml:space="preserve"> </w:t>
      </w:r>
      <w:r w:rsidRPr="00955CFB">
        <w:t>по</w:t>
      </w:r>
      <w:r w:rsidR="00955CFB" w:rsidRPr="00955CFB">
        <w:t xml:space="preserve"> </w:t>
      </w:r>
      <w:r w:rsidRPr="00955CFB">
        <w:t>акциям</w:t>
      </w:r>
      <w:r w:rsidR="00955CFB" w:rsidRPr="00955CFB">
        <w:t xml:space="preserve"> </w:t>
      </w:r>
      <w:r w:rsidRPr="00955CFB">
        <w:t>дивиденды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- </w:t>
      </w:r>
      <w:r w:rsidRPr="00955CFB">
        <w:t>в</w:t>
      </w:r>
      <w:r w:rsidR="00955CFB" w:rsidRPr="00955CFB">
        <w:t xml:space="preserve"> </w:t>
      </w:r>
      <w:r w:rsidRPr="00955CFB">
        <w:t>конце расчетного периода</w:t>
      </w:r>
      <w:r w:rsidR="00955CFB" w:rsidRPr="00955CFB">
        <w:t xml:space="preserve"> - </w:t>
      </w:r>
      <w:r w:rsidRPr="00955CFB">
        <w:t>оставшаяся неиспользованной амортизация, ранее не распределенная прибыль, сумма, указанная в предыдущем пункте,</w:t>
      </w:r>
      <w:r w:rsidR="00955CFB">
        <w:t xml:space="preserve"> </w:t>
      </w:r>
      <w:r w:rsidRPr="00955CFB">
        <w:t>оттоки</w:t>
      </w:r>
      <w:r w:rsidR="00955CFB" w:rsidRPr="00955CFB">
        <w:t xml:space="preserve">: </w:t>
      </w:r>
      <w:r w:rsidRPr="00955CFB">
        <w:t>расходы на приобретение</w:t>
      </w:r>
      <w:r w:rsidR="00955CFB" w:rsidRPr="00955CFB">
        <w:t xml:space="preserve"> </w:t>
      </w:r>
      <w:r w:rsidRPr="00955CFB">
        <w:t>акций</w:t>
      </w:r>
      <w:r w:rsidR="00955CFB">
        <w:t xml:space="preserve"> (</w:t>
      </w:r>
      <w:r w:rsidRPr="00955CFB">
        <w:t>в</w:t>
      </w:r>
      <w:r w:rsidR="00955CFB" w:rsidRPr="00955CFB">
        <w:t xml:space="preserve"> </w:t>
      </w:r>
      <w:r w:rsidRPr="00955CFB">
        <w:t>начале</w:t>
      </w:r>
      <w:r w:rsidR="00955CFB" w:rsidRPr="00955CFB">
        <w:t xml:space="preserve"> </w:t>
      </w:r>
      <w:r w:rsidRPr="00955CFB">
        <w:t>реализации проекта</w:t>
      </w:r>
      <w:r w:rsidR="00955CFB" w:rsidRPr="00955CFB">
        <w:t xml:space="preserve">) </w:t>
      </w:r>
      <w:r w:rsidRPr="00955CFB">
        <w:t>и</w:t>
      </w:r>
      <w:r w:rsidR="00955CFB" w:rsidRPr="00955CFB">
        <w:t xml:space="preserve"> </w:t>
      </w:r>
      <w:r w:rsidRPr="00955CFB">
        <w:t>налоги</w:t>
      </w:r>
      <w:r w:rsidR="00955CFB" w:rsidRPr="00955CFB">
        <w:t xml:space="preserve"> </w:t>
      </w:r>
      <w:r w:rsidRPr="00955CFB">
        <w:t>на</w:t>
      </w:r>
      <w:r w:rsidR="00955CFB" w:rsidRPr="00955CFB">
        <w:t xml:space="preserve"> </w:t>
      </w:r>
      <w:r w:rsidRPr="00955CFB">
        <w:t>доход</w:t>
      </w:r>
      <w:r w:rsidR="00955CFB" w:rsidRPr="00955CFB">
        <w:t xml:space="preserve"> </w:t>
      </w:r>
      <w:r w:rsidRPr="00955CFB">
        <w:t>от реализации имущества ликвидируемого предприятия</w:t>
      </w:r>
      <w:r w:rsidR="00955CFB" w:rsidRPr="00955CFB">
        <w:t>;</w:t>
      </w:r>
      <w:r w:rsidR="00955CFB">
        <w:t xml:space="preserve"> </w:t>
      </w:r>
      <w:r w:rsidRPr="00955CFB">
        <w:t>норма</w:t>
      </w:r>
      <w:r w:rsidR="00955CFB" w:rsidRPr="00955CFB">
        <w:t xml:space="preserve"> </w:t>
      </w:r>
      <w:r w:rsidRPr="00955CFB">
        <w:t>дисконта</w:t>
      </w:r>
      <w:r w:rsidR="00955CFB" w:rsidRPr="00955CFB">
        <w:t xml:space="preserve"> </w:t>
      </w:r>
      <w:r w:rsidRPr="00955CFB">
        <w:t>для</w:t>
      </w:r>
      <w:r w:rsidR="00955CFB" w:rsidRPr="00955CFB">
        <w:t xml:space="preserve"> </w:t>
      </w:r>
      <w:r w:rsidRPr="00955CFB">
        <w:t>владельцев акций принимается равной норме дисконта для акционерного предприятия</w:t>
      </w:r>
      <w:r w:rsidR="00955CFB" w:rsidRPr="00955CFB">
        <w:t>.</w:t>
      </w:r>
      <w:r w:rsidR="00955CFB">
        <w:t xml:space="preserve"> </w:t>
      </w:r>
      <w:r w:rsidRPr="00955CFB">
        <w:t>При наличии</w:t>
      </w:r>
      <w:r w:rsidR="00955CFB" w:rsidRPr="00955CFB">
        <w:t xml:space="preserve"> </w:t>
      </w:r>
      <w:r w:rsidRPr="00955CFB">
        <w:t>иных</w:t>
      </w:r>
      <w:r w:rsidR="00955CFB" w:rsidRPr="00955CFB">
        <w:t xml:space="preserve"> </w:t>
      </w:r>
      <w:r w:rsidRPr="00955CFB">
        <w:t>требований</w:t>
      </w:r>
      <w:r w:rsidR="00955CFB" w:rsidRPr="00955CFB">
        <w:t xml:space="preserve"> </w:t>
      </w:r>
      <w:r w:rsidRPr="00955CFB">
        <w:t>со</w:t>
      </w:r>
      <w:r w:rsidR="00955CFB" w:rsidRPr="00955CFB">
        <w:t xml:space="preserve"> </w:t>
      </w:r>
      <w:r w:rsidRPr="00955CFB">
        <w:t>стороны</w:t>
      </w:r>
      <w:r w:rsidR="00955CFB" w:rsidRPr="00955CFB">
        <w:t xml:space="preserve"> </w:t>
      </w:r>
      <w:r w:rsidRPr="00955CFB">
        <w:t>акционеров</w:t>
      </w:r>
      <w:r w:rsidR="00955CFB" w:rsidRPr="00955CFB">
        <w:t xml:space="preserve"> </w:t>
      </w:r>
      <w:r w:rsidRPr="00955CFB">
        <w:t>в расчеты вносятся соответствующие коррективы</w:t>
      </w:r>
      <w:r w:rsidR="00955CFB" w:rsidRPr="00955CFB">
        <w:t>.</w:t>
      </w:r>
    </w:p>
    <w:p w:rsidR="00D57BDC" w:rsidRDefault="00D57BDC" w:rsidP="00955CFB">
      <w:pPr>
        <w:ind w:firstLine="709"/>
      </w:pPr>
    </w:p>
    <w:p w:rsidR="00955CFB" w:rsidRPr="00955CFB" w:rsidRDefault="00955CFB" w:rsidP="00D57BDC">
      <w:pPr>
        <w:pStyle w:val="20"/>
      </w:pPr>
      <w:bookmarkStart w:id="7" w:name="_Toc260727232"/>
      <w:r>
        <w:t xml:space="preserve">2.1.2 </w:t>
      </w:r>
      <w:r w:rsidR="00566396" w:rsidRPr="00955CFB">
        <w:t>Оценка финансовой реализуемости проекта и расчет показателей эффективности участия предприятия в проекте</w:t>
      </w:r>
      <w:bookmarkEnd w:id="7"/>
    </w:p>
    <w:p w:rsidR="00955CFB" w:rsidRDefault="00566396" w:rsidP="00955CFB">
      <w:pPr>
        <w:ind w:firstLine="709"/>
      </w:pPr>
      <w:r w:rsidRPr="00955CFB">
        <w:t>В качестве</w:t>
      </w:r>
      <w:r w:rsidR="00955CFB" w:rsidRPr="00955CFB">
        <w:t xml:space="preserve"> </w:t>
      </w:r>
      <w:r w:rsidRPr="00955CFB">
        <w:t>оттока</w:t>
      </w:r>
      <w:r w:rsidR="00955CFB" w:rsidRPr="00955CFB">
        <w:t xml:space="preserve"> </w:t>
      </w:r>
      <w:r w:rsidRPr="00955CFB">
        <w:t>рассматривается собственный</w:t>
      </w:r>
      <w:r w:rsidR="00955CFB">
        <w:t xml:space="preserve"> (</w:t>
      </w:r>
      <w:r w:rsidRPr="00955CFB">
        <w:t>акционерный</w:t>
      </w:r>
      <w:r w:rsidR="00955CFB" w:rsidRPr="00955CFB">
        <w:t xml:space="preserve">) </w:t>
      </w:r>
      <w:r w:rsidRPr="00955CFB">
        <w:t>капитал, а в качестве притока</w:t>
      </w:r>
      <w:r w:rsidR="00955CFB" w:rsidRPr="00955CFB">
        <w:t xml:space="preserve"> - </w:t>
      </w:r>
      <w:r w:rsidRPr="00955CFB">
        <w:t>поступления, остающиеся в распоряжении проектоустроителя после обязательных</w:t>
      </w:r>
      <w:r w:rsidR="00955CFB" w:rsidRPr="00955CFB">
        <w:t xml:space="preserve"> </w:t>
      </w:r>
      <w:r w:rsidRPr="00955CFB">
        <w:t>выплат</w:t>
      </w:r>
      <w:r w:rsidR="00955CFB">
        <w:t xml:space="preserve"> (</w:t>
      </w:r>
      <w:r w:rsidRPr="00955CFB">
        <w:t>в</w:t>
      </w:r>
      <w:r w:rsidR="00955CFB" w:rsidRPr="00955CFB">
        <w:t xml:space="preserve"> </w:t>
      </w:r>
      <w:r w:rsidRPr="00955CFB">
        <w:t>том</w:t>
      </w:r>
      <w:r w:rsidR="00955CFB" w:rsidRPr="00955CFB">
        <w:t xml:space="preserve"> </w:t>
      </w:r>
      <w:r w:rsidRPr="00955CFB">
        <w:t>числе и по привлеченным средствам</w:t>
      </w:r>
      <w:r w:rsidR="00955CFB" w:rsidRPr="00955CFB">
        <w:t xml:space="preserve">). </w:t>
      </w:r>
      <w:r w:rsidRPr="00955CFB">
        <w:t>По сравне</w:t>
      </w:r>
      <w:r w:rsidR="0087300A" w:rsidRPr="00955CFB">
        <w:t>нию с п</w:t>
      </w:r>
      <w:r w:rsidR="00955CFB">
        <w:t>.1.2</w:t>
      </w:r>
      <w:r w:rsidRPr="00955CFB">
        <w:t xml:space="preserve"> в</w:t>
      </w:r>
      <w:r w:rsidR="0087300A" w:rsidRPr="00955CFB">
        <w:t xml:space="preserve"> </w:t>
      </w:r>
      <w:r w:rsidRPr="00955CFB">
        <w:t>расчет вносятся следующие изменения</w:t>
      </w:r>
      <w:r w:rsidR="00955CFB" w:rsidRPr="00955CFB">
        <w:t>.</w:t>
      </w:r>
    </w:p>
    <w:p w:rsidR="00955CFB" w:rsidRDefault="00566396" w:rsidP="00955CFB">
      <w:pPr>
        <w:ind w:firstLine="709"/>
      </w:pPr>
      <w:r w:rsidRPr="00955CFB">
        <w:t>В денежном</w:t>
      </w:r>
      <w:r w:rsidR="00955CFB" w:rsidRPr="00955CFB">
        <w:t xml:space="preserve"> </w:t>
      </w:r>
      <w:r w:rsidRPr="00955CFB">
        <w:t>потоке</w:t>
      </w:r>
      <w:r w:rsidR="00955CFB" w:rsidRPr="00955CFB">
        <w:t xml:space="preserve"> </w:t>
      </w:r>
      <w:r w:rsidRPr="00955CFB">
        <w:t>от</w:t>
      </w:r>
      <w:r w:rsidR="00955CFB" w:rsidRPr="00955CFB">
        <w:t xml:space="preserve"> </w:t>
      </w:r>
      <w:r w:rsidRPr="00955CFB">
        <w:t>инвестиционной</w:t>
      </w:r>
      <w:r w:rsidR="00955CFB" w:rsidRPr="00955CFB">
        <w:t xml:space="preserve"> </w:t>
      </w:r>
      <w:r w:rsidRPr="00955CFB">
        <w:t>деятельности</w:t>
      </w:r>
      <w:r w:rsidR="00955CFB" w:rsidRPr="00955CFB">
        <w:t xml:space="preserve">: </w:t>
      </w:r>
      <w:r w:rsidRPr="00955CFB">
        <w:t>к</w:t>
      </w:r>
      <w:r w:rsidR="00955CFB" w:rsidRPr="00955CFB">
        <w:t xml:space="preserve"> </w:t>
      </w:r>
      <w:r w:rsidRPr="00955CFB">
        <w:t>оттокам</w:t>
      </w:r>
      <w:r w:rsidR="0087300A" w:rsidRPr="00955CFB">
        <w:t xml:space="preserve"> </w:t>
      </w:r>
      <w:r w:rsidRPr="00955CFB">
        <w:t>добавляются дополнительные фонды</w:t>
      </w:r>
      <w:r w:rsidR="00955CFB" w:rsidRPr="00955CFB">
        <w:t xml:space="preserve">, </w:t>
      </w:r>
      <w:r w:rsidRPr="00955CFB">
        <w:t>в расчете потребности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оборотном</w:t>
      </w:r>
      <w:r w:rsidR="0087300A" w:rsidRPr="00955CFB">
        <w:t xml:space="preserve"> </w:t>
      </w:r>
      <w:r w:rsidRPr="00955CFB">
        <w:t>капитале</w:t>
      </w:r>
      <w:r w:rsidR="00955CFB" w:rsidRPr="00955CFB">
        <w:t xml:space="preserve"> </w:t>
      </w:r>
      <w:r w:rsidRPr="00955CFB">
        <w:t>можно</w:t>
      </w:r>
      <w:r w:rsidR="00955CFB" w:rsidRPr="00955CFB">
        <w:t xml:space="preserve"> </w:t>
      </w:r>
      <w:r w:rsidRPr="00955CFB">
        <w:t>добавлять</w:t>
      </w:r>
      <w:r w:rsidR="00955CFB" w:rsidRPr="00955CFB">
        <w:t xml:space="preserve"> </w:t>
      </w:r>
      <w:r w:rsidRPr="00955CFB">
        <w:t>пассивы</w:t>
      </w:r>
      <w:r w:rsidR="00955CFB" w:rsidRPr="00955CFB">
        <w:t xml:space="preserve"> </w:t>
      </w:r>
      <w:r w:rsidRPr="00955CFB">
        <w:t>за</w:t>
      </w:r>
      <w:r w:rsidR="00955CFB" w:rsidRPr="00955CFB">
        <w:t xml:space="preserve"> </w:t>
      </w:r>
      <w:r w:rsidRPr="00955CFB">
        <w:t>счет обслуживания займов</w:t>
      </w:r>
      <w:r w:rsidR="00955CFB" w:rsidRPr="00955CFB">
        <w:t>.</w:t>
      </w:r>
    </w:p>
    <w:p w:rsidR="00955CFB" w:rsidRDefault="00566396" w:rsidP="00955CFB">
      <w:pPr>
        <w:ind w:firstLine="709"/>
      </w:pPr>
      <w:r w:rsidRPr="00955CFB">
        <w:t>В денежном</w:t>
      </w:r>
      <w:r w:rsidR="00955CFB" w:rsidRPr="00955CFB">
        <w:t xml:space="preserve"> </w:t>
      </w:r>
      <w:r w:rsidRPr="00955CFB">
        <w:t>потоке</w:t>
      </w:r>
      <w:r w:rsidR="00955CFB" w:rsidRPr="00955CFB">
        <w:t xml:space="preserve"> </w:t>
      </w:r>
      <w:r w:rsidRPr="00955CFB">
        <w:t>от</w:t>
      </w:r>
      <w:r w:rsidR="00955CFB" w:rsidRPr="00955CFB">
        <w:t xml:space="preserve"> </w:t>
      </w:r>
      <w:r w:rsidRPr="00955CFB">
        <w:t>операционной деятельности</w:t>
      </w:r>
      <w:r w:rsidR="00955CFB" w:rsidRPr="00955CFB">
        <w:t xml:space="preserve">: </w:t>
      </w:r>
      <w:r w:rsidRPr="00955CFB">
        <w:t>добавляются в</w:t>
      </w:r>
      <w:r w:rsidR="0087300A" w:rsidRPr="00955CFB">
        <w:t xml:space="preserve"> </w:t>
      </w:r>
      <w:r w:rsidRPr="00955CFB">
        <w:t>притоке</w:t>
      </w:r>
      <w:r w:rsidR="00955CFB" w:rsidRPr="00955CFB">
        <w:t xml:space="preserve"> </w:t>
      </w:r>
      <w:r w:rsidRPr="00955CFB">
        <w:t>доходы</w:t>
      </w:r>
      <w:r w:rsidR="00955CFB" w:rsidRPr="00955CFB">
        <w:t xml:space="preserve"> </w:t>
      </w:r>
      <w:r w:rsidRPr="00955CFB">
        <w:t>от</w:t>
      </w:r>
      <w:r w:rsidR="00955CFB" w:rsidRPr="00955CFB">
        <w:t xml:space="preserve"> </w:t>
      </w:r>
      <w:r w:rsidRPr="00955CFB">
        <w:t>использования</w:t>
      </w:r>
      <w:r w:rsidR="00955CFB" w:rsidRPr="00955CFB">
        <w:t xml:space="preserve"> </w:t>
      </w:r>
      <w:r w:rsidRPr="00955CFB">
        <w:t>дополнительных</w:t>
      </w:r>
      <w:r w:rsidR="00955CFB" w:rsidRPr="00955CFB">
        <w:t xml:space="preserve"> </w:t>
      </w:r>
      <w:r w:rsidRPr="00955CFB">
        <w:t>фондов</w:t>
      </w:r>
      <w:r w:rsidR="00955CFB">
        <w:t xml:space="preserve"> (</w:t>
      </w:r>
      <w:r w:rsidRPr="00955CFB">
        <w:t>в</w:t>
      </w:r>
      <w:r w:rsidR="00955CFB" w:rsidRPr="00955CFB">
        <w:t xml:space="preserve"> </w:t>
      </w:r>
      <w:r w:rsidRPr="00955CFB">
        <w:t>случае</w:t>
      </w:r>
      <w:r w:rsidR="0087300A" w:rsidRPr="00955CFB">
        <w:t xml:space="preserve"> </w:t>
      </w:r>
      <w:r w:rsidRPr="00955CFB">
        <w:t>необходимости</w:t>
      </w:r>
      <w:r w:rsidR="00955CFB" w:rsidRPr="00955CFB">
        <w:t xml:space="preserve">) </w:t>
      </w:r>
      <w:r w:rsidRPr="00955CFB">
        <w:t>и учитываются льготы по налогу на прибыль при возврате</w:t>
      </w:r>
      <w:r w:rsidR="0087300A" w:rsidRPr="00955CFB">
        <w:t xml:space="preserve"> </w:t>
      </w:r>
      <w:r w:rsidRPr="00955CFB">
        <w:t>и обслуживании инвестиционных займов</w:t>
      </w:r>
      <w:r w:rsidR="00955CFB" w:rsidRPr="00955CFB">
        <w:t>.</w:t>
      </w:r>
    </w:p>
    <w:p w:rsidR="00955CFB" w:rsidRDefault="00566396" w:rsidP="00955CFB">
      <w:pPr>
        <w:ind w:firstLine="709"/>
      </w:pPr>
      <w:r w:rsidRPr="00955CFB">
        <w:t>Добавляется часть денежного потока от финансовой деятельности</w:t>
      </w:r>
      <w:r w:rsidR="00955CFB" w:rsidRPr="00955CFB">
        <w:t xml:space="preserve">: </w:t>
      </w:r>
      <w:r w:rsidRPr="00955CFB">
        <w:t>в</w:t>
      </w:r>
      <w:r w:rsidR="0087300A" w:rsidRPr="00955CFB">
        <w:t xml:space="preserve"> </w:t>
      </w:r>
      <w:r w:rsidRPr="00955CFB">
        <w:t>притоках</w:t>
      </w:r>
      <w:r w:rsidR="00955CFB" w:rsidRPr="00955CFB">
        <w:t xml:space="preserve"> - </w:t>
      </w:r>
      <w:r w:rsidRPr="00955CFB">
        <w:t>привлеченные средства</w:t>
      </w:r>
      <w:r w:rsidR="00955CFB" w:rsidRPr="00955CFB">
        <w:t xml:space="preserve">, </w:t>
      </w:r>
      <w:r w:rsidRPr="00955CFB">
        <w:t>в оттоках</w:t>
      </w:r>
      <w:r w:rsidR="00955CFB" w:rsidRPr="00955CFB">
        <w:t xml:space="preserve"> - </w:t>
      </w:r>
      <w:r w:rsidRPr="00955CFB">
        <w:t>затраты по</w:t>
      </w:r>
      <w:r w:rsidR="00955CFB" w:rsidRPr="00955CFB">
        <w:t xml:space="preserve"> </w:t>
      </w:r>
      <w:r w:rsidRPr="00955CFB">
        <w:t>возврату</w:t>
      </w:r>
      <w:r w:rsidR="00955CFB" w:rsidRPr="00955CFB">
        <w:t xml:space="preserve"> </w:t>
      </w:r>
      <w:r w:rsidRPr="00955CFB">
        <w:t>и</w:t>
      </w:r>
      <w:r w:rsidR="0087300A" w:rsidRPr="00955CFB">
        <w:t xml:space="preserve"> </w:t>
      </w:r>
      <w:r w:rsidRPr="00955CFB">
        <w:t>обслуживанию</w:t>
      </w:r>
      <w:r w:rsidR="00955CFB" w:rsidRPr="00955CFB">
        <w:t xml:space="preserve"> </w:t>
      </w:r>
      <w:r w:rsidRPr="00955CFB">
        <w:t>этих</w:t>
      </w:r>
      <w:r w:rsidR="00955CFB" w:rsidRPr="00955CFB">
        <w:t xml:space="preserve"> </w:t>
      </w:r>
      <w:r w:rsidRPr="00955CFB">
        <w:t>средств</w:t>
      </w:r>
      <w:r w:rsidR="00955CFB" w:rsidRPr="00955CFB">
        <w:t xml:space="preserve">, </w:t>
      </w:r>
      <w:r w:rsidRPr="00955CFB">
        <w:t>а</w:t>
      </w:r>
      <w:r w:rsidR="00955CFB" w:rsidRPr="00955CFB">
        <w:t xml:space="preserve"> </w:t>
      </w:r>
      <w:r w:rsidRPr="00955CFB">
        <w:t>также</w:t>
      </w:r>
      <w:r w:rsidR="00955CFB" w:rsidRPr="00955CFB">
        <w:t xml:space="preserve"> </w:t>
      </w:r>
      <w:r w:rsidRPr="00955CFB">
        <w:t>при</w:t>
      </w:r>
      <w:r w:rsidR="00955CFB" w:rsidRPr="00955CFB">
        <w:t xml:space="preserve"> </w:t>
      </w:r>
      <w:r w:rsidRPr="00955CFB">
        <w:t>необходимости выплаченные</w:t>
      </w:r>
      <w:r w:rsidR="0087300A" w:rsidRPr="00955CFB">
        <w:t xml:space="preserve"> </w:t>
      </w:r>
      <w:r w:rsidRPr="00955CFB">
        <w:t>дивиденды</w:t>
      </w:r>
      <w:r w:rsidR="00955CFB" w:rsidRPr="00955CFB">
        <w:t>.</w:t>
      </w:r>
    </w:p>
    <w:p w:rsidR="00955CFB" w:rsidRDefault="00566396" w:rsidP="00955CFB">
      <w:pPr>
        <w:ind w:firstLine="709"/>
      </w:pPr>
      <w:r w:rsidRPr="00955CFB">
        <w:t>Шаг расчета рекомендуется выбирать таким</w:t>
      </w:r>
      <w:r w:rsidR="00955CFB" w:rsidRPr="00955CFB">
        <w:t xml:space="preserve">, </w:t>
      </w:r>
      <w:r w:rsidRPr="00955CFB">
        <w:t>чтобы взятие и возврат</w:t>
      </w:r>
      <w:r w:rsidR="0087300A" w:rsidRPr="00955CFB">
        <w:t xml:space="preserve"> </w:t>
      </w:r>
      <w:r w:rsidRPr="00955CFB">
        <w:t>кредитов, а также процентные платежи приходились на начало</w:t>
      </w:r>
      <w:r w:rsidR="00955CFB">
        <w:t xml:space="preserve"> (</w:t>
      </w:r>
      <w:r w:rsidRPr="00955CFB">
        <w:t>или конец</w:t>
      </w:r>
      <w:r w:rsidR="00955CFB" w:rsidRPr="00955CFB">
        <w:t xml:space="preserve">) </w:t>
      </w:r>
      <w:r w:rsidR="0087300A" w:rsidRPr="00955CFB">
        <w:t>шага</w:t>
      </w:r>
      <w:r w:rsidR="00955CFB" w:rsidRPr="00955CFB">
        <w:t>.</w:t>
      </w:r>
    </w:p>
    <w:p w:rsidR="00955CFB" w:rsidRDefault="00566396" w:rsidP="00955CFB">
      <w:pPr>
        <w:ind w:firstLine="709"/>
      </w:pPr>
      <w:r w:rsidRPr="00955CFB">
        <w:t>Перед вычислением</w:t>
      </w:r>
      <w:r w:rsidR="00955CFB" w:rsidRPr="00955CFB">
        <w:t xml:space="preserve"> </w:t>
      </w:r>
      <w:r w:rsidRPr="00955CFB">
        <w:t>показателей</w:t>
      </w:r>
      <w:r w:rsidR="00955CFB" w:rsidRPr="00955CFB">
        <w:t xml:space="preserve"> </w:t>
      </w:r>
      <w:r w:rsidRPr="00955CFB">
        <w:t>эффективности</w:t>
      </w:r>
      <w:r w:rsidR="00955CFB" w:rsidRPr="00955CFB">
        <w:t xml:space="preserve"> </w:t>
      </w:r>
      <w:r w:rsidRPr="00955CFB">
        <w:t>денежные</w:t>
      </w:r>
      <w:r w:rsidR="00955CFB" w:rsidRPr="00955CFB">
        <w:t xml:space="preserve"> </w:t>
      </w:r>
      <w:r w:rsidRPr="00955CFB">
        <w:t>потоки</w:t>
      </w:r>
      <w:r w:rsidR="0087300A" w:rsidRPr="00955CFB">
        <w:t xml:space="preserve"> </w:t>
      </w:r>
      <w:r w:rsidRPr="00955CFB">
        <w:t>преобразуются</w:t>
      </w:r>
      <w:r w:rsidR="00955CFB">
        <w:t xml:space="preserve"> (</w:t>
      </w:r>
      <w:r w:rsidRPr="00955CFB">
        <w:t>если это необходимо</w:t>
      </w:r>
      <w:r w:rsidR="00955CFB" w:rsidRPr="00955CFB">
        <w:t xml:space="preserve">) </w:t>
      </w:r>
      <w:r w:rsidRPr="00955CFB">
        <w:t>так</w:t>
      </w:r>
      <w:r w:rsidR="00955CFB" w:rsidRPr="00955CFB">
        <w:t xml:space="preserve">, </w:t>
      </w:r>
      <w:r w:rsidRPr="00955CFB">
        <w:t>чтобы на каждом шаге расчета</w:t>
      </w:r>
      <w:r w:rsidR="0087300A" w:rsidRPr="00955CFB">
        <w:t xml:space="preserve"> </w:t>
      </w:r>
      <w:r w:rsidRPr="00955CFB">
        <w:t>суммарное сальдо денежного потока</w:t>
      </w:r>
      <w:r w:rsidR="00955CFB" w:rsidRPr="00955CFB">
        <w:t xml:space="preserve"> </w:t>
      </w:r>
      <w:r w:rsidRPr="00955CFB">
        <w:t>стало</w:t>
      </w:r>
      <w:r w:rsidR="00955CFB" w:rsidRPr="00955CFB">
        <w:t xml:space="preserve"> </w:t>
      </w:r>
      <w:r w:rsidRPr="00955CFB">
        <w:t>неотрицательным</w:t>
      </w:r>
      <w:r w:rsidR="00955CFB" w:rsidRPr="00955CFB">
        <w:t xml:space="preserve">. </w:t>
      </w:r>
      <w:r w:rsidRPr="00955CFB">
        <w:t>Для</w:t>
      </w:r>
      <w:r w:rsidR="00955CFB" w:rsidRPr="00955CFB">
        <w:t xml:space="preserve"> </w:t>
      </w:r>
      <w:r w:rsidRPr="00955CFB">
        <w:t>этого</w:t>
      </w:r>
      <w:r w:rsidR="0087300A" w:rsidRPr="00955CFB">
        <w:t xml:space="preserve"> </w:t>
      </w:r>
      <w:r w:rsidRPr="00955CFB">
        <w:t>используются дополнительные фонды</w:t>
      </w:r>
      <w:r w:rsidR="00955CFB" w:rsidRPr="00955CFB">
        <w:t>.</w:t>
      </w:r>
    </w:p>
    <w:p w:rsidR="00955CFB" w:rsidRDefault="00566396" w:rsidP="00955CFB">
      <w:pPr>
        <w:ind w:firstLine="709"/>
      </w:pPr>
      <w:r w:rsidRPr="00955CFB">
        <w:t>При оценке</w:t>
      </w:r>
      <w:r w:rsidR="00955CFB" w:rsidRPr="00955CFB">
        <w:t xml:space="preserve"> </w:t>
      </w:r>
      <w:r w:rsidRPr="00955CFB">
        <w:t>финансовой</w:t>
      </w:r>
      <w:r w:rsidR="00955CFB" w:rsidRPr="00955CFB">
        <w:t xml:space="preserve"> </w:t>
      </w:r>
      <w:r w:rsidRPr="00955CFB">
        <w:t>реализуемости</w:t>
      </w:r>
      <w:r w:rsidR="00955CFB" w:rsidRPr="00955CFB">
        <w:t xml:space="preserve"> </w:t>
      </w:r>
      <w:r w:rsidRPr="00955CFB">
        <w:t>проекта</w:t>
      </w:r>
      <w:r w:rsidR="00955CFB" w:rsidRPr="00955CFB">
        <w:t xml:space="preserve"> </w:t>
      </w:r>
      <w:r w:rsidRPr="00955CFB">
        <w:t>денежные</w:t>
      </w:r>
      <w:r w:rsidR="00955CFB" w:rsidRPr="00955CFB">
        <w:t xml:space="preserve"> </w:t>
      </w:r>
      <w:r w:rsidRPr="00955CFB">
        <w:t>потоки</w:t>
      </w:r>
      <w:r w:rsidR="0087300A" w:rsidRPr="00955CFB">
        <w:t xml:space="preserve"> </w:t>
      </w:r>
      <w:r w:rsidRPr="00955CFB">
        <w:t>принимаются со следующими изменениями</w:t>
      </w:r>
      <w:r w:rsidR="00955CFB" w:rsidRPr="00955CFB">
        <w:t>:</w:t>
      </w:r>
    </w:p>
    <w:p w:rsidR="00955CFB" w:rsidRDefault="00566396" w:rsidP="00955CFB">
      <w:pPr>
        <w:ind w:firstLine="709"/>
      </w:pPr>
      <w:r w:rsidRPr="00955CFB">
        <w:t>по финансовой</w:t>
      </w:r>
      <w:r w:rsidR="00955CFB" w:rsidRPr="00955CFB">
        <w:t xml:space="preserve"> </w:t>
      </w:r>
      <w:r w:rsidRPr="00955CFB">
        <w:t>деятельности</w:t>
      </w:r>
      <w:r w:rsidR="00955CFB" w:rsidRPr="00955CFB">
        <w:t xml:space="preserve"> </w:t>
      </w:r>
      <w:r w:rsidRPr="00955CFB">
        <w:t>дополнительно</w:t>
      </w:r>
      <w:r w:rsidR="00955CFB" w:rsidRPr="00955CFB">
        <w:t xml:space="preserve"> </w:t>
      </w:r>
      <w:r w:rsidRPr="00955CFB">
        <w:t>учитывается</w:t>
      </w:r>
      <w:r w:rsidR="00955CFB" w:rsidRPr="00955CFB">
        <w:t xml:space="preserve"> </w:t>
      </w:r>
      <w:r w:rsidRPr="00955CFB">
        <w:t>приток</w:t>
      </w:r>
      <w:r w:rsidR="0087300A" w:rsidRPr="00955CFB">
        <w:t xml:space="preserve"> </w:t>
      </w:r>
      <w:r w:rsidRPr="00955CFB">
        <w:t>собственных денежных средств предприятия</w:t>
      </w:r>
      <w:r w:rsidR="00955CFB" w:rsidRPr="00955CFB">
        <w:t>;</w:t>
      </w:r>
    </w:p>
    <w:p w:rsidR="00955CFB" w:rsidRDefault="00566396" w:rsidP="00955CFB">
      <w:pPr>
        <w:ind w:firstLine="709"/>
      </w:pPr>
      <w:r w:rsidRPr="00955CFB">
        <w:t>дополнительно учитывается отток денежных средств</w:t>
      </w:r>
      <w:r w:rsidR="00955CFB" w:rsidRPr="00955CFB">
        <w:t xml:space="preserve">, </w:t>
      </w:r>
      <w:r w:rsidRPr="00955CFB">
        <w:t>связанный</w:t>
      </w:r>
      <w:r w:rsidR="00955CFB" w:rsidRPr="00955CFB">
        <w:t xml:space="preserve"> </w:t>
      </w:r>
      <w:r w:rsidRPr="00955CFB">
        <w:t>с</w:t>
      </w:r>
      <w:r w:rsidR="0087300A" w:rsidRPr="00955CFB">
        <w:t xml:space="preserve"> </w:t>
      </w:r>
      <w:r w:rsidRPr="00955CFB">
        <w:t>выплатой дивидендов акционерам</w:t>
      </w:r>
      <w:r w:rsidR="00955CFB" w:rsidRPr="00955CFB">
        <w:t>.</w:t>
      </w:r>
    </w:p>
    <w:p w:rsidR="00955CFB" w:rsidRDefault="00955CFB" w:rsidP="00955CFB">
      <w:pPr>
        <w:ind w:firstLine="709"/>
      </w:pPr>
    </w:p>
    <w:p w:rsidR="00955CFB" w:rsidRDefault="00955CFB" w:rsidP="00955CFB">
      <w:pPr>
        <w:pStyle w:val="20"/>
      </w:pPr>
      <w:bookmarkStart w:id="8" w:name="_Toc260727233"/>
      <w:r>
        <w:t xml:space="preserve">2.2 </w:t>
      </w:r>
      <w:r w:rsidR="00DC0DDE" w:rsidRPr="00955CFB">
        <w:t>О</w:t>
      </w:r>
      <w:r w:rsidR="00403408" w:rsidRPr="00955CFB">
        <w:t>ценка эффективности проекта структурами более высокого уровня</w:t>
      </w:r>
      <w:bookmarkEnd w:id="8"/>
    </w:p>
    <w:p w:rsidR="00D57BDC" w:rsidRDefault="00D57BDC" w:rsidP="00955CFB">
      <w:pPr>
        <w:ind w:firstLine="709"/>
      </w:pPr>
    </w:p>
    <w:p w:rsidR="00955CFB" w:rsidRDefault="00403408" w:rsidP="00955CFB">
      <w:pPr>
        <w:ind w:firstLine="709"/>
      </w:pPr>
      <w:r w:rsidRPr="00955CFB">
        <w:t>Для локальных проектов на этом этапе определяется эффективность участия в проекте отдельных</w:t>
      </w:r>
      <w:r w:rsidR="00955CFB" w:rsidRPr="00955CFB">
        <w:t xml:space="preserve"> </w:t>
      </w:r>
      <w:r w:rsidRPr="00955CFB">
        <w:t>предприятий</w:t>
      </w:r>
      <w:r w:rsidR="00955CFB" w:rsidRPr="00955CFB">
        <w:t xml:space="preserve"> - </w:t>
      </w:r>
      <w:r w:rsidRPr="00955CFB">
        <w:t>участников</w:t>
      </w:r>
      <w:r w:rsidR="00955CFB" w:rsidRPr="00955CFB">
        <w:t xml:space="preserve">, </w:t>
      </w:r>
      <w:r w:rsidRPr="00955CFB">
        <w:t>эффективность</w:t>
      </w:r>
      <w:r w:rsidR="00955CFB" w:rsidRPr="00955CFB">
        <w:t xml:space="preserve"> </w:t>
      </w:r>
      <w:r w:rsidRPr="00955CFB">
        <w:t>инвестирования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акции таких акционерных предприятий и</w:t>
      </w:r>
      <w:r w:rsidR="00955CFB" w:rsidRPr="00955CFB">
        <w:t xml:space="preserve"> </w:t>
      </w:r>
      <w:r w:rsidRPr="00955CFB">
        <w:t>эффективность</w:t>
      </w:r>
      <w:r w:rsidR="00955CFB" w:rsidRPr="00955CFB">
        <w:t xml:space="preserve"> </w:t>
      </w:r>
      <w:r w:rsidRPr="00955CFB">
        <w:t>участия</w:t>
      </w:r>
      <w:r w:rsidR="00955CFB" w:rsidRPr="00955CFB">
        <w:t xml:space="preserve"> </w:t>
      </w:r>
      <w:r w:rsidRPr="00955CFB">
        <w:t>бюджета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реализации</w:t>
      </w:r>
      <w:r w:rsidR="00955CFB" w:rsidRPr="00955CFB">
        <w:t xml:space="preserve"> </w:t>
      </w:r>
      <w:r w:rsidRPr="00955CFB">
        <w:t>проекта</w:t>
      </w:r>
      <w:r w:rsidR="00955CFB">
        <w:t xml:space="preserve"> (</w:t>
      </w:r>
      <w:r w:rsidRPr="00955CFB">
        <w:t>бюджетная</w:t>
      </w:r>
      <w:r w:rsidR="00955CFB" w:rsidRPr="00955CFB">
        <w:t xml:space="preserve"> </w:t>
      </w:r>
      <w:r w:rsidRPr="00955CFB">
        <w:t>эффективность</w:t>
      </w:r>
      <w:r w:rsidR="00955CFB" w:rsidRPr="00955CFB">
        <w:t xml:space="preserve">). </w:t>
      </w:r>
      <w:r w:rsidRPr="00955CFB">
        <w:t>Для общественно значимых проектов на этом этапе в</w:t>
      </w:r>
      <w:r w:rsidR="00955CFB" w:rsidRPr="00955CFB">
        <w:t xml:space="preserve"> </w:t>
      </w:r>
      <w:r w:rsidRPr="00955CFB">
        <w:t>первую</w:t>
      </w:r>
      <w:r w:rsidR="00955CFB" w:rsidRPr="00955CFB">
        <w:t xml:space="preserve"> </w:t>
      </w:r>
      <w:r w:rsidRPr="00955CFB">
        <w:t>очередь</w:t>
      </w:r>
      <w:r w:rsidR="00955CFB" w:rsidRPr="00955CFB">
        <w:t xml:space="preserve"> </w:t>
      </w:r>
      <w:r w:rsidRPr="00955CFB">
        <w:t>определяется</w:t>
      </w:r>
      <w:r w:rsidR="00955CFB" w:rsidRPr="00955CFB">
        <w:t xml:space="preserve"> </w:t>
      </w:r>
      <w:r w:rsidRPr="00955CFB">
        <w:t>региональная</w:t>
      </w:r>
      <w:r w:rsidR="00955CFB" w:rsidRPr="00955CFB">
        <w:t xml:space="preserve"> </w:t>
      </w:r>
      <w:r w:rsidRPr="00955CFB">
        <w:t>эффективность и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случае</w:t>
      </w:r>
      <w:r w:rsidR="00955CFB" w:rsidRPr="00955CFB">
        <w:t xml:space="preserve">, </w:t>
      </w:r>
      <w:r w:rsidRPr="00955CFB">
        <w:t>если</w:t>
      </w:r>
      <w:r w:rsidR="00955CFB" w:rsidRPr="00955CFB">
        <w:t xml:space="preserve"> </w:t>
      </w:r>
      <w:r w:rsidRPr="00955CFB">
        <w:t>она удовлетворительна, дальнейший расчет производится так же</w:t>
      </w:r>
      <w:r w:rsidR="00955CFB" w:rsidRPr="00955CFB">
        <w:t xml:space="preserve">, </w:t>
      </w:r>
      <w:r w:rsidRPr="00955CFB">
        <w:t>как и для локальных</w:t>
      </w:r>
      <w:r w:rsidR="00955CFB" w:rsidRPr="00955CFB">
        <w:t xml:space="preserve"> </w:t>
      </w:r>
      <w:r w:rsidRPr="00955CFB">
        <w:t>проектов</w:t>
      </w:r>
      <w:r w:rsidR="00955CFB" w:rsidRPr="00955CFB">
        <w:t>.</w:t>
      </w:r>
    </w:p>
    <w:p w:rsidR="00955CFB" w:rsidRDefault="00403408" w:rsidP="00955CFB">
      <w:pPr>
        <w:ind w:firstLine="709"/>
      </w:pPr>
      <w:r w:rsidRPr="00955CFB">
        <w:t>При</w:t>
      </w:r>
      <w:r w:rsidR="00955CFB" w:rsidRPr="00955CFB">
        <w:t xml:space="preserve"> </w:t>
      </w:r>
      <w:r w:rsidRPr="00955CFB">
        <w:t>необходимости</w:t>
      </w:r>
      <w:r w:rsidR="00955CFB" w:rsidRPr="00955CFB">
        <w:t xml:space="preserve"> </w:t>
      </w:r>
      <w:r w:rsidRPr="00955CFB">
        <w:t>на</w:t>
      </w:r>
      <w:r w:rsidR="00955CFB" w:rsidRPr="00955CFB">
        <w:t xml:space="preserve"> </w:t>
      </w:r>
      <w:r w:rsidRPr="00955CFB">
        <w:t>этом этапе может быть оценена также отраслевая эффективность проекта</w:t>
      </w:r>
      <w:r w:rsidR="00955CFB" w:rsidRPr="00955CFB">
        <w:t>.</w:t>
      </w:r>
    </w:p>
    <w:p w:rsidR="00955CFB" w:rsidRDefault="00DC0DDE" w:rsidP="00955CFB">
      <w:pPr>
        <w:ind w:firstLine="709"/>
      </w:pPr>
      <w:r w:rsidRPr="00955CFB">
        <w:t>Реализация проекта нередко затрагивает</w:t>
      </w:r>
      <w:r w:rsidR="00955CFB" w:rsidRPr="00955CFB">
        <w:t xml:space="preserve"> </w:t>
      </w:r>
      <w:r w:rsidRPr="00955CFB">
        <w:t>интересы</w:t>
      </w:r>
      <w:r w:rsidR="00955CFB" w:rsidRPr="00955CFB">
        <w:t xml:space="preserve"> </w:t>
      </w:r>
      <w:r w:rsidRPr="00955CFB">
        <w:t>структур</w:t>
      </w:r>
      <w:r w:rsidR="00955CFB" w:rsidRPr="00955CFB">
        <w:t xml:space="preserve"> </w:t>
      </w:r>
      <w:r w:rsidRPr="00955CFB">
        <w:t>более</w:t>
      </w:r>
      <w:r w:rsidR="00403408" w:rsidRPr="00955CFB">
        <w:t xml:space="preserve"> вы</w:t>
      </w:r>
      <w:r w:rsidRPr="00955CFB">
        <w:t>сокого</w:t>
      </w:r>
      <w:r w:rsidR="00955CFB" w:rsidRPr="00955CFB">
        <w:t xml:space="preserve"> </w:t>
      </w:r>
      <w:r w:rsidRPr="00955CFB">
        <w:t>уровня</w:t>
      </w:r>
      <w:r w:rsidR="00955CFB" w:rsidRPr="00955CFB">
        <w:t xml:space="preserve"> </w:t>
      </w:r>
      <w:r w:rsidRPr="00955CFB">
        <w:t>по</w:t>
      </w:r>
      <w:r w:rsidR="00955CFB" w:rsidRPr="00955CFB">
        <w:t xml:space="preserve"> </w:t>
      </w:r>
      <w:r w:rsidRPr="00955CFB">
        <w:t>отношению к непосредственным участникам проекта</w:t>
      </w:r>
      <w:r w:rsidR="00955CFB" w:rsidRPr="00955CFB">
        <w:t>.</w:t>
      </w:r>
    </w:p>
    <w:p w:rsidR="00955CFB" w:rsidRDefault="00DC0DDE" w:rsidP="00955CFB">
      <w:pPr>
        <w:ind w:firstLine="709"/>
      </w:pPr>
      <w:r w:rsidRPr="00955CFB">
        <w:t>Эти структуры могут участвовать в</w:t>
      </w:r>
      <w:r w:rsidR="00955CFB" w:rsidRPr="00955CFB">
        <w:t xml:space="preserve"> </w:t>
      </w:r>
      <w:r w:rsidRPr="00955CFB">
        <w:t>реализации</w:t>
      </w:r>
      <w:r w:rsidR="00955CFB" w:rsidRPr="00955CFB">
        <w:t xml:space="preserve"> </w:t>
      </w:r>
      <w:r w:rsidRPr="00955CFB">
        <w:t>проекта</w:t>
      </w:r>
      <w:r w:rsidR="00955CFB" w:rsidRPr="00955CFB">
        <w:t xml:space="preserve"> </w:t>
      </w:r>
      <w:r w:rsidRPr="00955CFB">
        <w:t>или</w:t>
      </w:r>
      <w:r w:rsidR="00955CFB" w:rsidRPr="00955CFB">
        <w:t xml:space="preserve">, </w:t>
      </w:r>
      <w:r w:rsidRPr="00955CFB">
        <w:t>даже</w:t>
      </w:r>
      <w:r w:rsidR="00955CFB" w:rsidRPr="00955CFB">
        <w:t xml:space="preserve"> </w:t>
      </w:r>
      <w:r w:rsidRPr="00955CFB">
        <w:t>не</w:t>
      </w:r>
      <w:r w:rsidR="00403408" w:rsidRPr="00955CFB">
        <w:t xml:space="preserve"> б</w:t>
      </w:r>
      <w:r w:rsidRPr="00955CFB">
        <w:t>удучи</w:t>
      </w:r>
      <w:r w:rsidR="00955CFB" w:rsidRPr="00955CFB">
        <w:t xml:space="preserve"> </w:t>
      </w:r>
      <w:r w:rsidRPr="00955CFB">
        <w:t>участниками,</w:t>
      </w:r>
      <w:r w:rsidR="00955CFB" w:rsidRPr="00955CFB">
        <w:t xml:space="preserve"> </w:t>
      </w:r>
      <w:r w:rsidRPr="00955CFB">
        <w:t>влиять</w:t>
      </w:r>
      <w:r w:rsidR="00955CFB" w:rsidRPr="00955CFB">
        <w:t xml:space="preserve"> </w:t>
      </w:r>
      <w:r w:rsidRPr="00955CFB">
        <w:t>на</w:t>
      </w:r>
      <w:r w:rsidR="00955CFB" w:rsidRPr="00955CFB">
        <w:t xml:space="preserve"> </w:t>
      </w:r>
      <w:r w:rsidRPr="00955CFB">
        <w:t>его</w:t>
      </w:r>
      <w:r w:rsidR="00955CFB" w:rsidRPr="00955CFB">
        <w:t xml:space="preserve"> </w:t>
      </w:r>
      <w:r w:rsidRPr="00955CFB">
        <w:t>реализацию</w:t>
      </w:r>
      <w:r w:rsidR="00955CFB" w:rsidRPr="00955CFB">
        <w:t xml:space="preserve">. </w:t>
      </w:r>
      <w:r w:rsidRPr="00955CFB">
        <w:t>В</w:t>
      </w:r>
      <w:r w:rsidR="00955CFB" w:rsidRPr="00955CFB">
        <w:t xml:space="preserve"> </w:t>
      </w:r>
      <w:r w:rsidRPr="00955CFB">
        <w:t>этой</w:t>
      </w:r>
      <w:r w:rsidR="00955CFB" w:rsidRPr="00955CFB">
        <w:t xml:space="preserve"> </w:t>
      </w:r>
      <w:r w:rsidRPr="00955CFB">
        <w:t>связи</w:t>
      </w:r>
      <w:r w:rsidR="00403408" w:rsidRPr="00955CFB">
        <w:t xml:space="preserve"> </w:t>
      </w:r>
      <w:r w:rsidRPr="00955CFB">
        <w:t>рекомендуется оценивать эффективность проекта с точки зрения</w:t>
      </w:r>
      <w:r w:rsidR="00955CFB" w:rsidRPr="00955CFB">
        <w:t xml:space="preserve"> </w:t>
      </w:r>
      <w:r w:rsidRPr="00955CFB">
        <w:t>структур</w:t>
      </w:r>
      <w:r w:rsidR="00403408" w:rsidRPr="00955CFB">
        <w:t xml:space="preserve"> </w:t>
      </w:r>
      <w:r w:rsidRPr="00955CFB">
        <w:t>более высокого уровня, в частности</w:t>
      </w:r>
      <w:r w:rsidR="00955CFB" w:rsidRPr="00955CFB">
        <w:t>:</w:t>
      </w:r>
    </w:p>
    <w:p w:rsidR="00955CFB" w:rsidRDefault="00DC0DDE" w:rsidP="00955CFB">
      <w:pPr>
        <w:ind w:firstLine="709"/>
      </w:pPr>
      <w:r w:rsidRPr="00955CFB">
        <w:t>с</w:t>
      </w:r>
      <w:r w:rsidR="00955CFB" w:rsidRPr="00955CFB">
        <w:t xml:space="preserve"> </w:t>
      </w:r>
      <w:r w:rsidRPr="00955CFB">
        <w:t>точки</w:t>
      </w:r>
      <w:r w:rsidR="00955CFB" w:rsidRPr="00955CFB">
        <w:t xml:space="preserve"> </w:t>
      </w:r>
      <w:r w:rsidRPr="00955CFB">
        <w:t>зрения</w:t>
      </w:r>
      <w:r w:rsidR="00955CFB" w:rsidRPr="00955CFB">
        <w:t xml:space="preserve"> </w:t>
      </w:r>
      <w:r w:rsidRPr="00955CFB">
        <w:t>РФ,</w:t>
      </w:r>
      <w:r w:rsidR="00955CFB" w:rsidRPr="00955CFB">
        <w:t xml:space="preserve"> </w:t>
      </w:r>
      <w:r w:rsidRPr="00955CFB">
        <w:t>субъе</w:t>
      </w:r>
      <w:r w:rsidR="00403408" w:rsidRPr="00955CFB">
        <w:t>ктов</w:t>
      </w:r>
      <w:r w:rsidR="00955CFB" w:rsidRPr="00955CFB">
        <w:t xml:space="preserve"> </w:t>
      </w:r>
      <w:r w:rsidR="00403408" w:rsidRPr="00955CFB">
        <w:t>РФ,</w:t>
      </w:r>
      <w:r w:rsidR="00955CFB" w:rsidRPr="00955CFB">
        <w:t xml:space="preserve"> </w:t>
      </w:r>
      <w:r w:rsidR="00403408" w:rsidRPr="00955CFB">
        <w:t>административно</w:t>
      </w:r>
      <w:r w:rsidR="00955CFB" w:rsidRPr="00955CFB">
        <w:t xml:space="preserve"> - </w:t>
      </w:r>
      <w:r w:rsidRPr="00955CFB">
        <w:t>территориальных единиц РФ</w:t>
      </w:r>
      <w:r w:rsidR="00955CFB">
        <w:t xml:space="preserve"> (</w:t>
      </w:r>
      <w:r w:rsidRPr="00955CFB">
        <w:t>региональная эффективность</w:t>
      </w:r>
      <w:r w:rsidR="00955CFB" w:rsidRPr="00955CFB">
        <w:t>);</w:t>
      </w:r>
    </w:p>
    <w:p w:rsidR="00955CFB" w:rsidRDefault="00DC0DDE" w:rsidP="00955CFB">
      <w:pPr>
        <w:ind w:firstLine="709"/>
      </w:pPr>
      <w:r w:rsidRPr="00955CFB">
        <w:t>с точки зрения</w:t>
      </w:r>
      <w:r w:rsidR="00955CFB" w:rsidRPr="00955CFB">
        <w:t xml:space="preserve"> </w:t>
      </w:r>
      <w:r w:rsidRPr="00955CFB">
        <w:t>отраслей</w:t>
      </w:r>
      <w:r w:rsidR="00955CFB" w:rsidRPr="00955CFB">
        <w:t xml:space="preserve"> </w:t>
      </w:r>
      <w:r w:rsidRPr="00955CFB">
        <w:t>экономики</w:t>
      </w:r>
      <w:r w:rsidR="00955CFB" w:rsidRPr="00955CFB">
        <w:t xml:space="preserve">, </w:t>
      </w:r>
      <w:r w:rsidRPr="00955CFB">
        <w:t>объединений</w:t>
      </w:r>
      <w:r w:rsidR="00955CFB" w:rsidRPr="00955CFB">
        <w:t xml:space="preserve"> </w:t>
      </w:r>
      <w:r w:rsidRPr="00955CFB">
        <w:t>предприятий,</w:t>
      </w:r>
      <w:r w:rsidR="00403408" w:rsidRPr="00955CFB">
        <w:t xml:space="preserve"> </w:t>
      </w:r>
      <w:r w:rsidRPr="00955CFB">
        <w:t>холдинговых</w:t>
      </w:r>
      <w:r w:rsidR="00955CFB" w:rsidRPr="00955CFB">
        <w:t xml:space="preserve"> </w:t>
      </w:r>
      <w:r w:rsidRPr="00955CFB">
        <w:t>структур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финансово</w:t>
      </w:r>
      <w:r w:rsidR="00955CFB" w:rsidRPr="00955CFB">
        <w:t xml:space="preserve"> - </w:t>
      </w:r>
      <w:r w:rsidRPr="00955CFB">
        <w:t>промышленных групп</w:t>
      </w:r>
      <w:r w:rsidR="00955CFB">
        <w:t xml:space="preserve"> (</w:t>
      </w:r>
      <w:r w:rsidRPr="00955CFB">
        <w:t>отраслевая</w:t>
      </w:r>
      <w:r w:rsidR="00403408" w:rsidRPr="00955CFB">
        <w:t xml:space="preserve"> </w:t>
      </w:r>
      <w:r w:rsidRPr="00955CFB">
        <w:t>эффективность</w:t>
      </w:r>
      <w:r w:rsidR="00955CFB" w:rsidRPr="00955CFB">
        <w:t>).</w:t>
      </w:r>
    </w:p>
    <w:p w:rsidR="00955CFB" w:rsidRPr="00955CFB" w:rsidRDefault="00DC0DDE" w:rsidP="00955CFB">
      <w:pPr>
        <w:ind w:firstLine="709"/>
      </w:pPr>
      <w:r w:rsidRPr="00955CFB">
        <w:t>Расчет ведется</w:t>
      </w:r>
      <w:r w:rsidR="00955CFB" w:rsidRPr="00955CFB">
        <w:t xml:space="preserve"> </w:t>
      </w:r>
      <w:r w:rsidRPr="00955CFB">
        <w:t>по</w:t>
      </w:r>
      <w:r w:rsidR="00955CFB" w:rsidRPr="00955CFB">
        <w:t xml:space="preserve"> </w:t>
      </w:r>
      <w:r w:rsidRPr="00955CFB">
        <w:t>сумме</w:t>
      </w:r>
      <w:r w:rsidR="00955CFB" w:rsidRPr="00955CFB">
        <w:t xml:space="preserve"> </w:t>
      </w:r>
      <w:r w:rsidRPr="00955CFB">
        <w:t>денежных</w:t>
      </w:r>
      <w:r w:rsidR="00955CFB" w:rsidRPr="00955CFB">
        <w:t xml:space="preserve"> </w:t>
      </w:r>
      <w:r w:rsidRPr="00955CFB">
        <w:t>потоков</w:t>
      </w:r>
      <w:r w:rsidR="00955CFB" w:rsidRPr="00955CFB">
        <w:t xml:space="preserve"> </w:t>
      </w:r>
      <w:r w:rsidRPr="00955CFB">
        <w:t>от</w:t>
      </w:r>
      <w:r w:rsidR="00955CFB" w:rsidRPr="00955CFB">
        <w:t xml:space="preserve"> </w:t>
      </w:r>
      <w:r w:rsidRPr="00955CFB">
        <w:t>инвестиционной,</w:t>
      </w:r>
      <w:r w:rsidR="00403408" w:rsidRPr="00955CFB">
        <w:t xml:space="preserve"> </w:t>
      </w:r>
      <w:r w:rsidRPr="00955CFB">
        <w:t>операционной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частично</w:t>
      </w:r>
      <w:r w:rsidR="00955CFB" w:rsidRPr="00955CFB">
        <w:t xml:space="preserve"> - </w:t>
      </w:r>
      <w:r w:rsidRPr="00955CFB">
        <w:t>финансовой</w:t>
      </w:r>
      <w:r w:rsidR="00955CFB" w:rsidRPr="00955CFB">
        <w:t xml:space="preserve"> </w:t>
      </w:r>
      <w:r w:rsidRPr="00955CFB">
        <w:t>деятельности</w:t>
      </w:r>
      <w:r w:rsidR="00955CFB" w:rsidRPr="00955CFB">
        <w:t xml:space="preserve">: </w:t>
      </w:r>
      <w:r w:rsidRPr="00955CFB">
        <w:t>учитывается</w:t>
      </w:r>
      <w:r w:rsidR="00403408" w:rsidRPr="00955CFB">
        <w:t xml:space="preserve"> </w:t>
      </w:r>
      <w:r w:rsidRPr="00955CFB">
        <w:t>поступление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выплата</w:t>
      </w:r>
      <w:r w:rsidR="00955CFB" w:rsidRPr="00955CFB">
        <w:t xml:space="preserve"> </w:t>
      </w:r>
      <w:r w:rsidRPr="00955CFB">
        <w:t>кредитов только со стороны среды</w:t>
      </w:r>
      <w:r w:rsidR="00955CFB" w:rsidRPr="00955CFB">
        <w:t xml:space="preserve">, </w:t>
      </w:r>
      <w:r w:rsidRPr="00955CFB">
        <w:t>внешней по</w:t>
      </w:r>
      <w:r w:rsidR="00403408" w:rsidRPr="00955CFB">
        <w:t xml:space="preserve"> </w:t>
      </w:r>
      <w:r w:rsidRPr="00955CFB">
        <w:t>отношению к данной структуре</w:t>
      </w:r>
    </w:p>
    <w:p w:rsidR="00955CFB" w:rsidRDefault="00DC0DDE" w:rsidP="00955CFB">
      <w:pPr>
        <w:ind w:firstLine="709"/>
      </w:pPr>
      <w:r w:rsidRPr="00955CFB">
        <w:t>В денежных</w:t>
      </w:r>
      <w:r w:rsidR="00955CFB" w:rsidRPr="00955CFB">
        <w:t xml:space="preserve"> </w:t>
      </w:r>
      <w:r w:rsidRPr="00955CFB">
        <w:t>потоках</w:t>
      </w:r>
      <w:r w:rsidR="00955CFB" w:rsidRPr="00955CFB">
        <w:t xml:space="preserve"> </w:t>
      </w:r>
      <w:r w:rsidRPr="00955CFB">
        <w:t>не</w:t>
      </w:r>
      <w:r w:rsidR="00955CFB" w:rsidRPr="00955CFB">
        <w:t xml:space="preserve"> </w:t>
      </w:r>
      <w:r w:rsidRPr="00955CFB">
        <w:t>учитываются</w:t>
      </w:r>
      <w:r w:rsidR="00955CFB" w:rsidRPr="00955CFB">
        <w:t xml:space="preserve"> </w:t>
      </w:r>
      <w:r w:rsidRPr="00955CFB">
        <w:t>взаиморасчеты</w:t>
      </w:r>
      <w:r w:rsidR="00955CFB" w:rsidRPr="00955CFB">
        <w:t xml:space="preserve"> </w:t>
      </w:r>
      <w:r w:rsidRPr="00955CFB">
        <w:t>между</w:t>
      </w:r>
      <w:r w:rsidR="00403408" w:rsidRPr="00955CFB">
        <w:t xml:space="preserve"> </w:t>
      </w:r>
      <w:r w:rsidRPr="00955CFB">
        <w:t>участниками</w:t>
      </w:r>
      <w:r w:rsidR="00955CFB" w:rsidRPr="00955CFB">
        <w:t xml:space="preserve">, </w:t>
      </w:r>
      <w:r w:rsidRPr="00955CFB">
        <w:t>входящими</w:t>
      </w:r>
      <w:r w:rsidR="00955CFB" w:rsidRPr="00955CFB">
        <w:t xml:space="preserve"> </w:t>
      </w:r>
      <w:r w:rsidRPr="00955CFB">
        <w:t>в рассматриваемую структуру</w:t>
      </w:r>
      <w:r w:rsidR="00955CFB" w:rsidRPr="00955CFB">
        <w:t xml:space="preserve">, </w:t>
      </w:r>
      <w:r w:rsidRPr="00955CFB">
        <w:t>и расчеты между</w:t>
      </w:r>
      <w:r w:rsidR="00403408" w:rsidRPr="00955CFB">
        <w:t xml:space="preserve"> </w:t>
      </w:r>
      <w:r w:rsidRPr="00955CFB">
        <w:t>этими участниками и</w:t>
      </w:r>
      <w:r w:rsidR="00955CFB" w:rsidRPr="00955CFB">
        <w:t xml:space="preserve"> </w:t>
      </w:r>
      <w:r w:rsidRPr="00955CFB">
        <w:t>самой</w:t>
      </w:r>
      <w:r w:rsidR="00955CFB" w:rsidRPr="00955CFB">
        <w:t xml:space="preserve"> </w:t>
      </w:r>
      <w:r w:rsidRPr="00955CFB">
        <w:t>структурой</w:t>
      </w:r>
      <w:r w:rsidR="00955CFB" w:rsidRPr="00955CFB">
        <w:t xml:space="preserve">. </w:t>
      </w:r>
      <w:r w:rsidRPr="00955CFB">
        <w:t>В</w:t>
      </w:r>
      <w:r w:rsidR="00955CFB" w:rsidRPr="00955CFB">
        <w:t xml:space="preserve"> </w:t>
      </w:r>
      <w:r w:rsidRPr="00955CFB">
        <w:t>то</w:t>
      </w:r>
      <w:r w:rsidR="00955CFB" w:rsidRPr="00955CFB">
        <w:t xml:space="preserve"> </w:t>
      </w:r>
      <w:r w:rsidRPr="00955CFB">
        <w:t>же</w:t>
      </w:r>
      <w:r w:rsidR="00955CFB" w:rsidRPr="00955CFB">
        <w:t xml:space="preserve"> </w:t>
      </w:r>
      <w:r w:rsidRPr="00955CFB">
        <w:t>время</w:t>
      </w:r>
      <w:r w:rsidR="00955CFB" w:rsidRPr="00955CFB">
        <w:t xml:space="preserve"> </w:t>
      </w:r>
      <w:r w:rsidRPr="00955CFB">
        <w:t>учитывается</w:t>
      </w:r>
      <w:r w:rsidR="00403408" w:rsidRPr="00955CFB">
        <w:t xml:space="preserve"> </w:t>
      </w:r>
      <w:r w:rsidRPr="00955CFB">
        <w:t>влияние реализации проекта на деятельность рассматриваемой структуры и</w:t>
      </w:r>
      <w:r w:rsidR="00403408" w:rsidRPr="00955CFB">
        <w:t xml:space="preserve"> </w:t>
      </w:r>
      <w:r w:rsidRPr="00955CFB">
        <w:t>входящих в нее других</w:t>
      </w:r>
      <w:r w:rsidR="00955CFB">
        <w:t xml:space="preserve"> (</w:t>
      </w:r>
      <w:r w:rsidRPr="00955CFB">
        <w:t>сторонних</w:t>
      </w:r>
      <w:r w:rsidR="00955CFB" w:rsidRPr="00955CFB">
        <w:t xml:space="preserve">) </w:t>
      </w:r>
      <w:r w:rsidRPr="00955CFB">
        <w:t>предприятий</w:t>
      </w:r>
      <w:r w:rsidR="00955CFB" w:rsidRPr="00955CFB">
        <w:t>.</w:t>
      </w:r>
    </w:p>
    <w:p w:rsidR="00955CFB" w:rsidRDefault="00DC0DDE" w:rsidP="00955CFB">
      <w:pPr>
        <w:ind w:firstLine="709"/>
      </w:pPr>
      <w:r w:rsidRPr="00955CFB">
        <w:t>Денежные потоки</w:t>
      </w:r>
      <w:r w:rsidR="00955CFB" w:rsidRPr="00955CFB">
        <w:t xml:space="preserve"> </w:t>
      </w:r>
      <w:r w:rsidRPr="00955CFB">
        <w:t>рассчитываются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дефлированных ценах</w:t>
      </w:r>
      <w:r w:rsidR="00955CFB" w:rsidRPr="00955CFB">
        <w:t xml:space="preserve">. </w:t>
      </w:r>
      <w:r w:rsidRPr="00955CFB">
        <w:t>Условия</w:t>
      </w:r>
      <w:r w:rsidR="00403408" w:rsidRPr="00955CFB">
        <w:t xml:space="preserve"> </w:t>
      </w:r>
      <w:r w:rsidRPr="00955CFB">
        <w:t>финансовой реализуемости не проверяются</w:t>
      </w:r>
      <w:r w:rsidR="00955CFB" w:rsidRPr="00955CFB">
        <w:t xml:space="preserve">, </w:t>
      </w:r>
      <w:r w:rsidRPr="00955CFB">
        <w:t>так как схема финансирования</w:t>
      </w:r>
      <w:r w:rsidR="00403408" w:rsidRPr="00955CFB">
        <w:t xml:space="preserve"> </w:t>
      </w:r>
      <w:r w:rsidRPr="00955CFB">
        <w:t>используется не полностью</w:t>
      </w:r>
      <w:r w:rsidR="00955CFB" w:rsidRPr="00955CFB">
        <w:t>.</w:t>
      </w:r>
    </w:p>
    <w:p w:rsidR="00D57BDC" w:rsidRDefault="00DC0DDE" w:rsidP="00955CFB">
      <w:pPr>
        <w:ind w:firstLine="709"/>
      </w:pPr>
      <w:r w:rsidRPr="00955CFB">
        <w:t>Выходными формами являютс</w:t>
      </w:r>
      <w:r w:rsidR="00403408" w:rsidRPr="00955CFB">
        <w:t>я таблицы денежных</w:t>
      </w:r>
      <w:r w:rsidR="00955CFB" w:rsidRPr="00955CFB">
        <w:t xml:space="preserve"> </w:t>
      </w:r>
      <w:r w:rsidR="00403408" w:rsidRPr="00955CFB">
        <w:t>потоков</w:t>
      </w:r>
      <w:r w:rsidR="00955CFB" w:rsidRPr="00955CFB">
        <w:t xml:space="preserve"> </w:t>
      </w:r>
      <w:r w:rsidR="00403408" w:rsidRPr="00955CFB">
        <w:t xml:space="preserve">с </w:t>
      </w:r>
      <w:r w:rsidRPr="00955CFB">
        <w:t>расчетом</w:t>
      </w:r>
      <w:r w:rsidR="00403408" w:rsidRPr="00955CFB">
        <w:t xml:space="preserve"> </w:t>
      </w:r>
      <w:r w:rsidRPr="00955CFB">
        <w:t>показателей эффективности</w:t>
      </w:r>
      <w:r w:rsidR="00955CFB" w:rsidRPr="00955CFB">
        <w:t>.</w:t>
      </w:r>
    </w:p>
    <w:p w:rsidR="00955CFB" w:rsidRPr="00955CFB" w:rsidRDefault="00D57BDC" w:rsidP="00D57BDC">
      <w:pPr>
        <w:pStyle w:val="20"/>
      </w:pPr>
      <w:r>
        <w:br w:type="page"/>
      </w:r>
      <w:bookmarkStart w:id="9" w:name="_Toc260727234"/>
      <w:r w:rsidR="00955CFB">
        <w:t xml:space="preserve">2.2.1 </w:t>
      </w:r>
      <w:r w:rsidR="00DC0DDE" w:rsidRPr="00955CFB">
        <w:t>Расчет денежных по</w:t>
      </w:r>
      <w:r w:rsidR="00403408" w:rsidRPr="00955CFB">
        <w:t xml:space="preserve">токов и показателей региональной </w:t>
      </w:r>
      <w:r w:rsidR="00DC0DDE" w:rsidRPr="00955CFB">
        <w:t>эффективности</w:t>
      </w:r>
      <w:bookmarkEnd w:id="9"/>
    </w:p>
    <w:p w:rsidR="00955CFB" w:rsidRDefault="00DC0DDE" w:rsidP="00955CFB">
      <w:pPr>
        <w:ind w:firstLine="709"/>
      </w:pPr>
      <w:r w:rsidRPr="00955CFB">
        <w:t>Показатели региональной</w:t>
      </w:r>
      <w:r w:rsidR="00955CFB" w:rsidRPr="00955CFB">
        <w:t xml:space="preserve"> </w:t>
      </w:r>
      <w:r w:rsidRPr="00955CFB">
        <w:t>эффективности</w:t>
      </w:r>
      <w:r w:rsidR="00955CFB" w:rsidRPr="00955CFB">
        <w:t xml:space="preserve"> </w:t>
      </w:r>
      <w:r w:rsidRPr="00955CFB">
        <w:t>отражают</w:t>
      </w:r>
      <w:r w:rsidR="00955CFB" w:rsidRPr="00955CFB">
        <w:t xml:space="preserve"> </w:t>
      </w:r>
      <w:r w:rsidRPr="00955CFB">
        <w:t>финансовую</w:t>
      </w:r>
      <w:r w:rsidR="00403408" w:rsidRPr="00955CFB">
        <w:t xml:space="preserve"> </w:t>
      </w:r>
      <w:r w:rsidRPr="00955CFB">
        <w:t>эффективность проекта с точки зрения соответствующего региона с учетом</w:t>
      </w:r>
      <w:r w:rsidR="00403408" w:rsidRPr="00955CFB">
        <w:t xml:space="preserve"> </w:t>
      </w:r>
      <w:r w:rsidRPr="00955CFB">
        <w:t>влияния</w:t>
      </w:r>
      <w:r w:rsidR="00955CFB" w:rsidRPr="00955CFB">
        <w:t xml:space="preserve"> </w:t>
      </w:r>
      <w:r w:rsidRPr="00955CFB">
        <w:t>реализации</w:t>
      </w:r>
      <w:r w:rsidR="00955CFB" w:rsidRPr="00955CFB">
        <w:t xml:space="preserve"> </w:t>
      </w:r>
      <w:r w:rsidRPr="00955CFB">
        <w:t>проекта</w:t>
      </w:r>
      <w:r w:rsidR="00955CFB" w:rsidRPr="00955CFB">
        <w:t xml:space="preserve"> </w:t>
      </w:r>
      <w:r w:rsidRPr="00955CFB">
        <w:t>на</w:t>
      </w:r>
      <w:r w:rsidR="00955CFB" w:rsidRPr="00955CFB">
        <w:t xml:space="preserve"> </w:t>
      </w:r>
      <w:r w:rsidRPr="00955CFB">
        <w:t>предприятия</w:t>
      </w:r>
      <w:r w:rsidR="00955CFB" w:rsidRPr="00955CFB">
        <w:t xml:space="preserve"> </w:t>
      </w:r>
      <w:r w:rsidRPr="00955CFB">
        <w:t>региона</w:t>
      </w:r>
      <w:r w:rsidR="00955CFB" w:rsidRPr="00955CFB">
        <w:t xml:space="preserve">, </w:t>
      </w:r>
      <w:r w:rsidRPr="00955CFB">
        <w:t>социальную</w:t>
      </w:r>
      <w:r w:rsidR="00955CFB" w:rsidRPr="00955CFB">
        <w:t xml:space="preserve"> </w:t>
      </w:r>
      <w:r w:rsidRPr="00955CFB">
        <w:t>и</w:t>
      </w:r>
      <w:r w:rsidR="00403408" w:rsidRPr="00955CFB">
        <w:t xml:space="preserve"> </w:t>
      </w:r>
      <w:r w:rsidRPr="00955CFB">
        <w:t>экологическую</w:t>
      </w:r>
      <w:r w:rsidR="00955CFB" w:rsidRPr="00955CFB">
        <w:t xml:space="preserve"> </w:t>
      </w:r>
      <w:r w:rsidRPr="00955CFB">
        <w:t>обстановку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регионе</w:t>
      </w:r>
      <w:r w:rsidR="00955CFB" w:rsidRPr="00955CFB">
        <w:t xml:space="preserve">, </w:t>
      </w:r>
      <w:r w:rsidRPr="00955CFB">
        <w:t>доходы и расходы регионального</w:t>
      </w:r>
      <w:r w:rsidR="00403408" w:rsidRPr="00955CFB">
        <w:t xml:space="preserve"> </w:t>
      </w:r>
      <w:r w:rsidRPr="00955CFB">
        <w:t>бюджета</w:t>
      </w:r>
      <w:r w:rsidR="00955CFB" w:rsidRPr="00955CFB">
        <w:t xml:space="preserve">. </w:t>
      </w:r>
      <w:r w:rsidRPr="00955CFB">
        <w:t>В случае</w:t>
      </w:r>
      <w:r w:rsidR="00955CFB" w:rsidRPr="00955CFB">
        <w:t xml:space="preserve">, </w:t>
      </w:r>
      <w:r w:rsidRPr="00955CFB">
        <w:t>когда в качестве региона рассматривается страна в</w:t>
      </w:r>
      <w:r w:rsidR="00403408" w:rsidRPr="00955CFB">
        <w:t xml:space="preserve"> </w:t>
      </w:r>
      <w:r w:rsidRPr="00955CFB">
        <w:t>целом,</w:t>
      </w:r>
      <w:r w:rsidR="00955CFB" w:rsidRPr="00955CFB">
        <w:t xml:space="preserve"> </w:t>
      </w:r>
      <w:r w:rsidRPr="00955CFB">
        <w:t>эти</w:t>
      </w:r>
      <w:r w:rsidR="00955CFB" w:rsidRPr="00955CFB">
        <w:t xml:space="preserve"> </w:t>
      </w:r>
      <w:r w:rsidRPr="00955CFB">
        <w:t>показатели</w:t>
      </w:r>
      <w:r w:rsidR="00955CFB" w:rsidRPr="00955CFB">
        <w:t xml:space="preserve"> </w:t>
      </w:r>
      <w:r w:rsidRPr="00955CFB">
        <w:t>именуются</w:t>
      </w:r>
      <w:r w:rsidR="00955CFB" w:rsidRPr="00955CFB">
        <w:t xml:space="preserve"> </w:t>
      </w:r>
      <w:r w:rsidRPr="00955CFB">
        <w:t>также</w:t>
      </w:r>
      <w:r w:rsidR="00955CFB" w:rsidRPr="00955CFB">
        <w:t xml:space="preserve"> </w:t>
      </w:r>
      <w:r w:rsidRPr="00955CFB">
        <w:t>показателями</w:t>
      </w:r>
      <w:r w:rsidR="00403408" w:rsidRPr="00955CFB">
        <w:t xml:space="preserve"> </w:t>
      </w:r>
      <w:r w:rsidRPr="00955CFB">
        <w:t>народнохозяйственной эффективности</w:t>
      </w:r>
      <w:r w:rsidR="00955CFB" w:rsidRPr="00955CFB">
        <w:t>.</w:t>
      </w:r>
    </w:p>
    <w:p w:rsidR="00955CFB" w:rsidRDefault="00DC0DDE" w:rsidP="00955CFB">
      <w:pPr>
        <w:ind w:firstLine="709"/>
      </w:pPr>
      <w:r w:rsidRPr="00955CFB">
        <w:t>Расчет ведется аналогично расчету общественной эффективности</w:t>
      </w:r>
      <w:r w:rsidR="00955CFB" w:rsidRPr="00955CFB">
        <w:t xml:space="preserve">, </w:t>
      </w:r>
      <w:r w:rsidRPr="00955CFB">
        <w:t>но</w:t>
      </w:r>
      <w:r w:rsidR="00403408" w:rsidRPr="00955CFB">
        <w:t xml:space="preserve"> </w:t>
      </w:r>
      <w:r w:rsidRPr="00955CFB">
        <w:t>при этом</w:t>
      </w:r>
      <w:r w:rsidR="00955CFB" w:rsidRPr="00955CFB">
        <w:t>:</w:t>
      </w:r>
    </w:p>
    <w:p w:rsidR="00955CFB" w:rsidRDefault="00DC0DDE" w:rsidP="00955CFB">
      <w:pPr>
        <w:ind w:firstLine="709"/>
      </w:pPr>
      <w:r w:rsidRPr="00955CFB">
        <w:t>дополнительный эффект в смежных отраслях народного хозяйства, а</w:t>
      </w:r>
      <w:r w:rsidR="00403408" w:rsidRPr="00955CFB">
        <w:t xml:space="preserve"> </w:t>
      </w:r>
      <w:r w:rsidRPr="00955CFB">
        <w:t>также социальные и экологические эффекты учитываются только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рамках</w:t>
      </w:r>
      <w:r w:rsidR="00403408" w:rsidRPr="00955CFB">
        <w:t xml:space="preserve"> </w:t>
      </w:r>
      <w:r w:rsidRPr="00955CFB">
        <w:t>данного региона</w:t>
      </w:r>
      <w:r w:rsidR="00955CFB" w:rsidRPr="00955CFB">
        <w:t>;</w:t>
      </w:r>
    </w:p>
    <w:p w:rsidR="00955CFB" w:rsidRDefault="00DC0DDE" w:rsidP="00955CFB">
      <w:pPr>
        <w:ind w:firstLine="709"/>
      </w:pPr>
      <w:r w:rsidRPr="00955CFB">
        <w:t>при</w:t>
      </w:r>
      <w:r w:rsidR="00955CFB" w:rsidRPr="00955CFB">
        <w:t xml:space="preserve"> </w:t>
      </w:r>
      <w:r w:rsidRPr="00955CFB">
        <w:t>определении</w:t>
      </w:r>
      <w:r w:rsidR="00955CFB" w:rsidRPr="00955CFB">
        <w:t xml:space="preserve"> </w:t>
      </w:r>
      <w:r w:rsidRPr="00955CFB">
        <w:t>оборотного</w:t>
      </w:r>
      <w:r w:rsidR="00955CFB" w:rsidRPr="00955CFB">
        <w:t xml:space="preserve"> </w:t>
      </w:r>
      <w:r w:rsidRPr="00955CFB">
        <w:t>капитала,</w:t>
      </w:r>
      <w:r w:rsidR="00955CFB" w:rsidRPr="00955CFB">
        <w:t xml:space="preserve"> </w:t>
      </w:r>
      <w:r w:rsidRPr="00955CFB">
        <w:t>помимо</w:t>
      </w:r>
      <w:r w:rsidR="00955CFB" w:rsidRPr="00955CFB">
        <w:t xml:space="preserve"> </w:t>
      </w:r>
      <w:r w:rsidRPr="00955CFB">
        <w:t>запасов,</w:t>
      </w:r>
      <w:r w:rsidR="00403408" w:rsidRPr="00955CFB">
        <w:t xml:space="preserve"> </w:t>
      </w:r>
      <w:r w:rsidRPr="00955CFB">
        <w:t>учитываются</w:t>
      </w:r>
      <w:r w:rsidR="00955CFB" w:rsidRPr="00955CFB">
        <w:t xml:space="preserve"> </w:t>
      </w:r>
      <w:r w:rsidRPr="00955CFB">
        <w:t>также</w:t>
      </w:r>
      <w:r w:rsidR="00955CFB" w:rsidRPr="00955CFB">
        <w:t xml:space="preserve"> </w:t>
      </w:r>
      <w:r w:rsidRPr="00955CFB">
        <w:t>задержки</w:t>
      </w:r>
      <w:r w:rsidR="00955CFB" w:rsidRPr="00955CFB">
        <w:t xml:space="preserve"> </w:t>
      </w:r>
      <w:r w:rsidRPr="00955CFB">
        <w:t>платежей и пассивы по расчетам с внешней</w:t>
      </w:r>
      <w:r w:rsidR="00403408" w:rsidRPr="00955CFB">
        <w:t xml:space="preserve"> </w:t>
      </w:r>
      <w:r w:rsidRPr="00955CFB">
        <w:t>средой</w:t>
      </w:r>
      <w:r w:rsidR="00955CFB" w:rsidRPr="00955CFB">
        <w:t>;</w:t>
      </w:r>
    </w:p>
    <w:p w:rsidR="00955CFB" w:rsidRDefault="00DC0DDE" w:rsidP="00955CFB">
      <w:pPr>
        <w:ind w:firstLine="709"/>
      </w:pPr>
      <w:r w:rsidRPr="00955CFB">
        <w:t>стоимостная</w:t>
      </w:r>
      <w:r w:rsidR="00955CFB" w:rsidRPr="00955CFB">
        <w:t xml:space="preserve"> </w:t>
      </w:r>
      <w:r w:rsidRPr="00955CFB">
        <w:t>оценка</w:t>
      </w:r>
      <w:r w:rsidR="00955CFB" w:rsidRPr="00955CFB">
        <w:t xml:space="preserve"> </w:t>
      </w:r>
      <w:r w:rsidRPr="00955CFB">
        <w:t>производимой</w:t>
      </w:r>
      <w:r w:rsidR="00955CFB" w:rsidRPr="00955CFB">
        <w:t xml:space="preserve"> </w:t>
      </w:r>
      <w:r w:rsidRPr="00955CFB">
        <w:t>продукции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потребляемых</w:t>
      </w:r>
      <w:r w:rsidR="00403408" w:rsidRPr="00955CFB">
        <w:t xml:space="preserve"> </w:t>
      </w:r>
      <w:r w:rsidRPr="00955CFB">
        <w:t>ресурсов</w:t>
      </w:r>
      <w:r w:rsidR="00955CFB" w:rsidRPr="00955CFB">
        <w:t xml:space="preserve"> </w:t>
      </w:r>
      <w:r w:rsidRPr="00955CFB">
        <w:t>производится</w:t>
      </w:r>
      <w:r w:rsidR="00955CFB" w:rsidRPr="00955CFB">
        <w:t xml:space="preserve"> </w:t>
      </w:r>
      <w:r w:rsidRPr="00955CFB">
        <w:t>так</w:t>
      </w:r>
      <w:r w:rsidR="00955CFB" w:rsidRPr="00955CFB">
        <w:t xml:space="preserve"> </w:t>
      </w:r>
      <w:r w:rsidRPr="00955CFB">
        <w:t>же</w:t>
      </w:r>
      <w:r w:rsidR="00955CFB" w:rsidRPr="00955CFB">
        <w:t xml:space="preserve">, </w:t>
      </w:r>
      <w:r w:rsidRPr="00955CFB">
        <w:t>как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расчетах</w:t>
      </w:r>
      <w:r w:rsidR="00955CFB" w:rsidRPr="00955CFB">
        <w:t xml:space="preserve"> </w:t>
      </w:r>
      <w:r w:rsidRPr="00955CFB">
        <w:t>общественной</w:t>
      </w:r>
      <w:r w:rsidR="00403408" w:rsidRPr="00955CFB">
        <w:t xml:space="preserve"> </w:t>
      </w:r>
      <w:r w:rsidRPr="00955CFB">
        <w:t>эффективности,</w:t>
      </w:r>
      <w:r w:rsidR="00955CFB" w:rsidRPr="00955CFB">
        <w:t xml:space="preserve"> </w:t>
      </w:r>
      <w:r w:rsidRPr="00955CFB">
        <w:t>с</w:t>
      </w:r>
      <w:r w:rsidR="00955CFB" w:rsidRPr="00955CFB">
        <w:t xml:space="preserve"> </w:t>
      </w:r>
      <w:r w:rsidRPr="00955CFB">
        <w:t>внесением</w:t>
      </w:r>
      <w:r w:rsidR="00955CFB" w:rsidRPr="00955CFB">
        <w:t xml:space="preserve"> </w:t>
      </w:r>
      <w:r w:rsidRPr="00955CFB">
        <w:t>при</w:t>
      </w:r>
      <w:r w:rsidR="00955CFB" w:rsidRPr="00955CFB">
        <w:t xml:space="preserve"> </w:t>
      </w:r>
      <w:r w:rsidRPr="00955CFB">
        <w:t>необходимости</w:t>
      </w:r>
      <w:r w:rsidR="00955CFB" w:rsidRPr="00955CFB">
        <w:t xml:space="preserve"> </w:t>
      </w:r>
      <w:r w:rsidRPr="00955CFB">
        <w:t>региональных</w:t>
      </w:r>
      <w:r w:rsidR="00403408" w:rsidRPr="00955CFB">
        <w:t xml:space="preserve"> </w:t>
      </w:r>
      <w:r w:rsidRPr="00955CFB">
        <w:t>корректировок</w:t>
      </w:r>
      <w:r w:rsidR="00955CFB" w:rsidRPr="00955CFB">
        <w:t>;</w:t>
      </w:r>
    </w:p>
    <w:p w:rsidR="00955CFB" w:rsidRDefault="00DC0DDE" w:rsidP="00955CFB">
      <w:pPr>
        <w:ind w:firstLine="709"/>
      </w:pPr>
      <w:r w:rsidRPr="00955CFB">
        <w:t>в</w:t>
      </w:r>
      <w:r w:rsidR="00955CFB" w:rsidRPr="00955CFB">
        <w:t xml:space="preserve"> </w:t>
      </w:r>
      <w:r w:rsidRPr="00955CFB">
        <w:t>денежные</w:t>
      </w:r>
      <w:r w:rsidR="00955CFB" w:rsidRPr="00955CFB">
        <w:t xml:space="preserve"> </w:t>
      </w:r>
      <w:r w:rsidRPr="00955CFB">
        <w:t>притоки</w:t>
      </w:r>
      <w:r w:rsidR="00955CFB" w:rsidRPr="00955CFB">
        <w:t xml:space="preserve"> </w:t>
      </w:r>
      <w:r w:rsidRPr="00955CFB">
        <w:t>включаются</w:t>
      </w:r>
      <w:r w:rsidR="00955CFB" w:rsidRPr="00955CFB">
        <w:t xml:space="preserve"> </w:t>
      </w:r>
      <w:r w:rsidRPr="00955CFB">
        <w:t>также</w:t>
      </w:r>
      <w:r w:rsidR="00955CFB" w:rsidRPr="00955CFB">
        <w:t xml:space="preserve"> </w:t>
      </w:r>
      <w:r w:rsidRPr="00955CFB">
        <w:t>возникающие</w:t>
      </w:r>
      <w:r w:rsidR="00955CFB" w:rsidRPr="00955CFB">
        <w:t xml:space="preserve"> </w:t>
      </w:r>
      <w:r w:rsidRPr="00955CFB">
        <w:t>в связи с</w:t>
      </w:r>
      <w:r w:rsidR="00403408" w:rsidRPr="00955CFB">
        <w:t xml:space="preserve"> </w:t>
      </w:r>
      <w:r w:rsidRPr="00955CFB">
        <w:t>реализацией</w:t>
      </w:r>
      <w:r w:rsidR="00955CFB" w:rsidRPr="00955CFB">
        <w:t xml:space="preserve"> </w:t>
      </w:r>
      <w:r w:rsidRPr="00955CFB">
        <w:t>проекта</w:t>
      </w:r>
      <w:r w:rsidR="00955CFB" w:rsidRPr="00955CFB">
        <w:t xml:space="preserve"> </w:t>
      </w:r>
      <w:r w:rsidRPr="00955CFB">
        <w:t>денежные</w:t>
      </w:r>
      <w:r w:rsidR="00955CFB" w:rsidRPr="00955CFB">
        <w:t xml:space="preserve"> </w:t>
      </w:r>
      <w:r w:rsidRPr="00955CFB">
        <w:t>поступления</w:t>
      </w:r>
      <w:r w:rsidR="00955CFB">
        <w:t xml:space="preserve"> (</w:t>
      </w:r>
      <w:r w:rsidRPr="00955CFB">
        <w:t>оплата</w:t>
      </w:r>
      <w:r w:rsidR="00955CFB" w:rsidRPr="00955CFB">
        <w:t xml:space="preserve"> </w:t>
      </w:r>
      <w:r w:rsidRPr="00955CFB">
        <w:t>произведенной</w:t>
      </w:r>
      <w:r w:rsidR="00955CFB" w:rsidRPr="00955CFB">
        <w:t xml:space="preserve"> </w:t>
      </w:r>
      <w:r w:rsidRPr="00955CFB">
        <w:t>в</w:t>
      </w:r>
      <w:r w:rsidR="00403408" w:rsidRPr="00955CFB">
        <w:t xml:space="preserve"> </w:t>
      </w:r>
      <w:r w:rsidRPr="00955CFB">
        <w:t>регионе</w:t>
      </w:r>
      <w:r w:rsidR="00955CFB" w:rsidRPr="00955CFB">
        <w:t xml:space="preserve"> </w:t>
      </w:r>
      <w:r w:rsidRPr="00955CFB">
        <w:t>продукции,</w:t>
      </w:r>
      <w:r w:rsidR="00955CFB" w:rsidRPr="00955CFB">
        <w:t xml:space="preserve"> </w:t>
      </w:r>
      <w:r w:rsidRPr="00955CFB">
        <w:t>платежи</w:t>
      </w:r>
      <w:r w:rsidR="00955CFB" w:rsidRPr="00955CFB">
        <w:t xml:space="preserve"> </w:t>
      </w:r>
      <w:r w:rsidRPr="00955CFB">
        <w:t>по</w:t>
      </w:r>
      <w:r w:rsidR="00955CFB" w:rsidRPr="00955CFB">
        <w:t xml:space="preserve"> </w:t>
      </w:r>
      <w:r w:rsidRPr="00955CFB">
        <w:t>предоставленным</w:t>
      </w:r>
      <w:r w:rsidR="00955CFB" w:rsidRPr="00955CFB">
        <w:t xml:space="preserve"> </w:t>
      </w:r>
      <w:r w:rsidRPr="00955CFB">
        <w:t>регионом</w:t>
      </w:r>
      <w:r w:rsidR="00955CFB" w:rsidRPr="00955CFB">
        <w:t xml:space="preserve"> </w:t>
      </w:r>
      <w:r w:rsidRPr="00955CFB">
        <w:t>займам,</w:t>
      </w:r>
      <w:r w:rsidR="00403408" w:rsidRPr="00955CFB">
        <w:t xml:space="preserve"> </w:t>
      </w:r>
      <w:r w:rsidRPr="00955CFB">
        <w:t>поступления заемных средств, субсидий и дотаций, поступающие налоги</w:t>
      </w:r>
      <w:r w:rsidR="00955CFB" w:rsidRPr="00955CFB">
        <w:t xml:space="preserve">) </w:t>
      </w:r>
      <w:r w:rsidRPr="00955CFB">
        <w:t>в</w:t>
      </w:r>
      <w:r w:rsidR="00403408" w:rsidRPr="00955CFB">
        <w:t xml:space="preserve"> </w:t>
      </w:r>
      <w:r w:rsidRPr="00955CFB">
        <w:t>регион</w:t>
      </w:r>
      <w:r w:rsidR="00955CFB" w:rsidRPr="00955CFB">
        <w:t xml:space="preserve"> </w:t>
      </w:r>
      <w:r w:rsidRPr="00955CFB">
        <w:t>из</w:t>
      </w:r>
      <w:r w:rsidR="00955CFB" w:rsidRPr="00955CFB">
        <w:t xml:space="preserve"> </w:t>
      </w:r>
      <w:r w:rsidRPr="00955CFB">
        <w:t>внешней</w:t>
      </w:r>
      <w:r w:rsidR="00955CFB" w:rsidRPr="00955CFB">
        <w:t xml:space="preserve"> </w:t>
      </w:r>
      <w:r w:rsidRPr="00955CFB">
        <w:t>среды</w:t>
      </w:r>
      <w:r w:rsidR="00955CFB">
        <w:t xml:space="preserve"> (</w:t>
      </w:r>
      <w:r w:rsidRPr="00955CFB">
        <w:t>федерального</w:t>
      </w:r>
      <w:r w:rsidR="00955CFB" w:rsidRPr="00955CFB">
        <w:t xml:space="preserve"> </w:t>
      </w:r>
      <w:r w:rsidRPr="00955CFB">
        <w:t>центра</w:t>
      </w:r>
      <w:r w:rsidR="00955CFB" w:rsidRPr="00955CFB">
        <w:t xml:space="preserve">, </w:t>
      </w:r>
      <w:r w:rsidRPr="00955CFB">
        <w:t>других</w:t>
      </w:r>
      <w:r w:rsidR="00955CFB" w:rsidRPr="00955CFB">
        <w:t xml:space="preserve"> </w:t>
      </w:r>
      <w:r w:rsidRPr="00955CFB">
        <w:t>регионов и</w:t>
      </w:r>
      <w:r w:rsidR="00403408" w:rsidRPr="00955CFB">
        <w:t xml:space="preserve"> </w:t>
      </w:r>
      <w:r w:rsidRPr="00955CFB">
        <w:t>входящих в них предприятий, иностранных источников</w:t>
      </w:r>
      <w:r w:rsidR="00955CFB" w:rsidRPr="00955CFB">
        <w:t>);</w:t>
      </w:r>
    </w:p>
    <w:p w:rsidR="00955CFB" w:rsidRDefault="00DC0DDE" w:rsidP="00955CFB">
      <w:pPr>
        <w:ind w:firstLine="709"/>
      </w:pPr>
      <w:r w:rsidRPr="00955CFB">
        <w:t>в</w:t>
      </w:r>
      <w:r w:rsidR="00955CFB" w:rsidRPr="00955CFB">
        <w:t xml:space="preserve"> </w:t>
      </w:r>
      <w:r w:rsidRPr="00955CFB">
        <w:t>денежные</w:t>
      </w:r>
      <w:r w:rsidR="00955CFB" w:rsidRPr="00955CFB">
        <w:t xml:space="preserve"> </w:t>
      </w:r>
      <w:r w:rsidRPr="00955CFB">
        <w:t>оттоки</w:t>
      </w:r>
      <w:r w:rsidR="00955CFB" w:rsidRPr="00955CFB">
        <w:t xml:space="preserve"> </w:t>
      </w:r>
      <w:r w:rsidRPr="00955CFB">
        <w:t>включаются</w:t>
      </w:r>
      <w:r w:rsidR="00955CFB" w:rsidRPr="00955CFB">
        <w:t xml:space="preserve"> </w:t>
      </w:r>
      <w:r w:rsidRPr="00955CFB">
        <w:t>также</w:t>
      </w:r>
      <w:r w:rsidR="00955CFB" w:rsidRPr="00955CFB">
        <w:t xml:space="preserve"> </w:t>
      </w:r>
      <w:r w:rsidRPr="00955CFB">
        <w:t>возникающие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связи с</w:t>
      </w:r>
      <w:r w:rsidR="00403408" w:rsidRPr="00955CFB">
        <w:t xml:space="preserve"> </w:t>
      </w:r>
      <w:r w:rsidRPr="00955CFB">
        <w:t>реализацией</w:t>
      </w:r>
      <w:r w:rsidR="00955CFB" w:rsidRPr="00955CFB">
        <w:t xml:space="preserve"> </w:t>
      </w:r>
      <w:r w:rsidRPr="00955CFB">
        <w:t>проекта</w:t>
      </w:r>
      <w:r w:rsidR="00955CFB" w:rsidRPr="00955CFB">
        <w:t xml:space="preserve"> </w:t>
      </w:r>
      <w:r w:rsidRPr="00955CFB">
        <w:t>платежи</w:t>
      </w:r>
      <w:r w:rsidR="00955CFB">
        <w:t xml:space="preserve"> (</w:t>
      </w:r>
      <w:r w:rsidRPr="00955CFB">
        <w:t>за</w:t>
      </w:r>
      <w:r w:rsidR="00955CFB" w:rsidRPr="00955CFB">
        <w:t xml:space="preserve"> </w:t>
      </w:r>
      <w:r w:rsidRPr="00955CFB">
        <w:t>использованные</w:t>
      </w:r>
      <w:r w:rsidR="00955CFB" w:rsidRPr="00955CFB">
        <w:t xml:space="preserve"> </w:t>
      </w:r>
      <w:r w:rsidRPr="00955CFB">
        <w:t>ресурсы</w:t>
      </w:r>
      <w:r w:rsidR="00955CFB" w:rsidRPr="00955CFB">
        <w:t xml:space="preserve"> </w:t>
      </w:r>
      <w:r w:rsidRPr="00955CFB">
        <w:t>других</w:t>
      </w:r>
      <w:r w:rsidR="00403408" w:rsidRPr="00955CFB">
        <w:t xml:space="preserve"> </w:t>
      </w:r>
      <w:r w:rsidRPr="00955CFB">
        <w:t>регионов, оплата поступивших в регион ресурсов, предоставление займов,</w:t>
      </w:r>
      <w:r w:rsidR="00403408" w:rsidRPr="00955CFB">
        <w:t xml:space="preserve"> </w:t>
      </w:r>
      <w:r w:rsidRPr="00955CFB">
        <w:t>платежи по полученным займам</w:t>
      </w:r>
      <w:r w:rsidR="00955CFB" w:rsidRPr="00955CFB">
        <w:t xml:space="preserve">, </w:t>
      </w:r>
      <w:r w:rsidRPr="00955CFB">
        <w:t>перечисление налогов</w:t>
      </w:r>
      <w:r w:rsidR="00955CFB" w:rsidRPr="00955CFB">
        <w:t xml:space="preserve">) </w:t>
      </w:r>
      <w:r w:rsidRPr="00955CFB">
        <w:t>во внешнюю</w:t>
      </w:r>
      <w:r w:rsidR="00955CFB" w:rsidRPr="00955CFB">
        <w:t xml:space="preserve"> </w:t>
      </w:r>
      <w:r w:rsidRPr="00955CFB">
        <w:t>среду</w:t>
      </w:r>
      <w:r w:rsidR="00955CFB">
        <w:t xml:space="preserve"> (</w:t>
      </w:r>
      <w:r w:rsidRPr="00955CFB">
        <w:t>в</w:t>
      </w:r>
      <w:r w:rsidR="00955CFB" w:rsidRPr="00955CFB">
        <w:t xml:space="preserve"> </w:t>
      </w:r>
      <w:r w:rsidRPr="00955CFB">
        <w:t>бюджет</w:t>
      </w:r>
      <w:r w:rsidR="00955CFB" w:rsidRPr="00955CFB">
        <w:t xml:space="preserve"> </w:t>
      </w:r>
      <w:r w:rsidRPr="00955CFB">
        <w:t>более</w:t>
      </w:r>
      <w:r w:rsidR="00955CFB" w:rsidRPr="00955CFB">
        <w:t xml:space="preserve"> </w:t>
      </w:r>
      <w:r w:rsidRPr="00955CFB">
        <w:t>высокого уровня</w:t>
      </w:r>
      <w:r w:rsidR="00955CFB" w:rsidRPr="00955CFB">
        <w:t xml:space="preserve">, </w:t>
      </w:r>
      <w:r w:rsidRPr="00955CFB">
        <w:t>иностранным государствам</w:t>
      </w:r>
      <w:r w:rsidR="00955CFB" w:rsidRPr="00955CFB">
        <w:t xml:space="preserve">, </w:t>
      </w:r>
      <w:r w:rsidRPr="00955CFB">
        <w:t>другим</w:t>
      </w:r>
      <w:r w:rsidR="00403408" w:rsidRPr="00955CFB">
        <w:t xml:space="preserve"> </w:t>
      </w:r>
      <w:r w:rsidRPr="00955CFB">
        <w:t>регионам</w:t>
      </w:r>
      <w:r w:rsidR="00955CFB" w:rsidRPr="00955CFB">
        <w:t>);</w:t>
      </w:r>
    </w:p>
    <w:p w:rsidR="00955CFB" w:rsidRDefault="00DC0DDE" w:rsidP="00955CFB">
      <w:pPr>
        <w:ind w:firstLine="709"/>
      </w:pPr>
      <w:r w:rsidRPr="00955CFB">
        <w:t>при</w:t>
      </w:r>
      <w:r w:rsidR="00955CFB" w:rsidRPr="00955CFB">
        <w:t xml:space="preserve"> </w:t>
      </w:r>
      <w:r w:rsidRPr="00955CFB">
        <w:t>наличии</w:t>
      </w:r>
      <w:r w:rsidR="00955CFB" w:rsidRPr="00955CFB">
        <w:t xml:space="preserve"> </w:t>
      </w:r>
      <w:r w:rsidRPr="00955CFB">
        <w:t>необходимой</w:t>
      </w:r>
      <w:r w:rsidR="00955CFB" w:rsidRPr="00955CFB">
        <w:t xml:space="preserve"> </w:t>
      </w:r>
      <w:r w:rsidRPr="00955CFB">
        <w:t>информации</w:t>
      </w:r>
      <w:r w:rsidR="00955CFB" w:rsidRPr="00955CFB">
        <w:t xml:space="preserve"> </w:t>
      </w:r>
      <w:r w:rsidRPr="00955CFB">
        <w:t>учитываются</w:t>
      </w:r>
      <w:r w:rsidR="00955CFB" w:rsidRPr="00955CFB">
        <w:t xml:space="preserve"> </w:t>
      </w:r>
      <w:r w:rsidRPr="00955CFB">
        <w:t>изменения</w:t>
      </w:r>
      <w:r w:rsidR="00403408" w:rsidRPr="00955CFB">
        <w:t xml:space="preserve"> </w:t>
      </w:r>
      <w:r w:rsidRPr="00955CFB">
        <w:t>доходов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расходов</w:t>
      </w:r>
      <w:r w:rsidR="00955CFB" w:rsidRPr="00955CFB">
        <w:t xml:space="preserve">, </w:t>
      </w:r>
      <w:r w:rsidRPr="00955CFB">
        <w:t>связанные</w:t>
      </w:r>
      <w:r w:rsidR="00955CFB" w:rsidRPr="00955CFB">
        <w:t xml:space="preserve"> </w:t>
      </w:r>
      <w:r w:rsidRPr="00955CFB">
        <w:t>с</w:t>
      </w:r>
      <w:r w:rsidR="00955CFB" w:rsidRPr="00955CFB">
        <w:t xml:space="preserve"> </w:t>
      </w:r>
      <w:r w:rsidRPr="00955CFB">
        <w:t>влиянием</w:t>
      </w:r>
      <w:r w:rsidR="00955CFB" w:rsidRPr="00955CFB">
        <w:t xml:space="preserve"> </w:t>
      </w:r>
      <w:r w:rsidRPr="00955CFB">
        <w:t>реализации</w:t>
      </w:r>
      <w:r w:rsidR="00955CFB" w:rsidRPr="00955CFB">
        <w:t xml:space="preserve"> </w:t>
      </w:r>
      <w:r w:rsidRPr="00955CFB">
        <w:t>проекта</w:t>
      </w:r>
      <w:r w:rsidR="00955CFB" w:rsidRPr="00955CFB">
        <w:t xml:space="preserve"> </w:t>
      </w:r>
      <w:r w:rsidRPr="00955CFB">
        <w:t>на</w:t>
      </w:r>
      <w:r w:rsidR="00403408" w:rsidRPr="00955CFB">
        <w:t xml:space="preserve"> </w:t>
      </w:r>
      <w:r w:rsidRPr="00955CFB">
        <w:t>деятельность</w:t>
      </w:r>
      <w:r w:rsidR="00955CFB" w:rsidRPr="00955CFB">
        <w:t xml:space="preserve"> </w:t>
      </w:r>
      <w:r w:rsidRPr="00955CFB">
        <w:t>других</w:t>
      </w:r>
      <w:r w:rsidR="00955CFB" w:rsidRPr="00955CFB">
        <w:t xml:space="preserve"> </w:t>
      </w:r>
      <w:r w:rsidRPr="00955CFB">
        <w:t>предприятий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населения</w:t>
      </w:r>
      <w:r w:rsidR="00955CFB" w:rsidRPr="00955CFB">
        <w:t xml:space="preserve"> </w:t>
      </w:r>
      <w:r w:rsidRPr="00955CFB">
        <w:t>региона</w:t>
      </w:r>
      <w:r w:rsidR="00955CFB">
        <w:t xml:space="preserve"> (</w:t>
      </w:r>
      <w:r w:rsidRPr="00955CFB">
        <w:t>косвенные</w:t>
      </w:r>
      <w:r w:rsidR="00403408" w:rsidRPr="00955CFB">
        <w:t xml:space="preserve"> </w:t>
      </w:r>
      <w:r w:rsidRPr="00955CFB">
        <w:t>финансовые результаты проекта</w:t>
      </w:r>
      <w:r w:rsidR="00955CFB" w:rsidRPr="00955CFB">
        <w:t>).</w:t>
      </w:r>
    </w:p>
    <w:p w:rsidR="00955CFB" w:rsidRDefault="00955CFB" w:rsidP="00955CFB">
      <w:pPr>
        <w:ind w:firstLine="709"/>
      </w:pPr>
    </w:p>
    <w:p w:rsidR="00955CFB" w:rsidRPr="00955CFB" w:rsidRDefault="00955CFB" w:rsidP="00955CFB">
      <w:pPr>
        <w:pStyle w:val="20"/>
      </w:pPr>
      <w:bookmarkStart w:id="10" w:name="_Toc260727235"/>
      <w:r>
        <w:t xml:space="preserve">2.2.2 </w:t>
      </w:r>
      <w:r w:rsidR="00DC0DDE" w:rsidRPr="00955CFB">
        <w:t>Расчет денежных потоков и показателей отраслевой эффективности</w:t>
      </w:r>
      <w:bookmarkEnd w:id="10"/>
    </w:p>
    <w:p w:rsidR="00955CFB" w:rsidRDefault="00DC0DDE" w:rsidP="00955CFB">
      <w:pPr>
        <w:ind w:firstLine="709"/>
      </w:pPr>
      <w:r w:rsidRPr="00955CFB">
        <w:t>При оценке</w:t>
      </w:r>
      <w:r w:rsidR="00955CFB" w:rsidRPr="00955CFB">
        <w:t xml:space="preserve"> </w:t>
      </w:r>
      <w:r w:rsidRPr="00955CFB">
        <w:t>эффективности</w:t>
      </w:r>
      <w:r w:rsidR="00955CFB" w:rsidRPr="00955CFB">
        <w:t xml:space="preserve"> </w:t>
      </w:r>
      <w:r w:rsidRPr="00955CFB">
        <w:t>проекта</w:t>
      </w:r>
      <w:r w:rsidR="00955CFB" w:rsidRPr="00955CFB">
        <w:t xml:space="preserve"> </w:t>
      </w:r>
      <w:r w:rsidRPr="00955CFB">
        <w:t>рекомендуется учитывать</w:t>
      </w:r>
      <w:r w:rsidR="00955CFB" w:rsidRPr="00955CFB">
        <w:t xml:space="preserve">, </w:t>
      </w:r>
      <w:r w:rsidRPr="00955CFB">
        <w:t>что</w:t>
      </w:r>
      <w:r w:rsidR="00403408" w:rsidRPr="00955CFB">
        <w:t xml:space="preserve"> </w:t>
      </w:r>
      <w:r w:rsidRPr="00955CFB">
        <w:t>предприятия</w:t>
      </w:r>
      <w:r w:rsidR="00955CFB" w:rsidRPr="00955CFB">
        <w:t xml:space="preserve"> - </w:t>
      </w:r>
      <w:r w:rsidRPr="00955CFB">
        <w:t>участники</w:t>
      </w:r>
      <w:r w:rsidR="00955CFB" w:rsidRPr="00955CFB">
        <w:t xml:space="preserve"> </w:t>
      </w:r>
      <w:r w:rsidRPr="00955CFB">
        <w:t>могут</w:t>
      </w:r>
      <w:r w:rsidR="00955CFB" w:rsidRPr="00955CFB">
        <w:t xml:space="preserve"> </w:t>
      </w:r>
      <w:r w:rsidRPr="00955CFB">
        <w:t>входить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состав</w:t>
      </w:r>
      <w:r w:rsidR="00955CFB" w:rsidRPr="00955CFB">
        <w:t xml:space="preserve"> </w:t>
      </w:r>
      <w:r w:rsidRPr="00955CFB">
        <w:t>более</w:t>
      </w:r>
      <w:r w:rsidR="00955CFB" w:rsidRPr="00955CFB">
        <w:t xml:space="preserve"> </w:t>
      </w:r>
      <w:r w:rsidRPr="00955CFB">
        <w:t>широкой</w:t>
      </w:r>
      <w:r w:rsidR="00403408" w:rsidRPr="00955CFB">
        <w:t xml:space="preserve"> </w:t>
      </w:r>
      <w:r w:rsidRPr="00955CFB">
        <w:t>структуры, например</w:t>
      </w:r>
      <w:r w:rsidR="00955CFB" w:rsidRPr="00955CFB">
        <w:t>:</w:t>
      </w:r>
    </w:p>
    <w:p w:rsidR="00955CFB" w:rsidRDefault="00DC0DDE" w:rsidP="00955CFB">
      <w:pPr>
        <w:ind w:firstLine="709"/>
      </w:pPr>
      <w:r w:rsidRPr="00955CFB">
        <w:t>отрасли или подотрасли народного хозяйства</w:t>
      </w:r>
      <w:r w:rsidR="00955CFB" w:rsidRPr="00955CFB">
        <w:t>;</w:t>
      </w:r>
    </w:p>
    <w:p w:rsidR="00955CFB" w:rsidRDefault="00DC0DDE" w:rsidP="00955CFB">
      <w:pPr>
        <w:ind w:firstLine="709"/>
      </w:pPr>
      <w:r w:rsidRPr="00955CFB">
        <w:t>совокупности</w:t>
      </w:r>
      <w:r w:rsidR="00955CFB" w:rsidRPr="00955CFB">
        <w:t xml:space="preserve"> </w:t>
      </w:r>
      <w:r w:rsidRPr="00955CFB">
        <w:t>предприятий</w:t>
      </w:r>
      <w:r w:rsidR="00955CFB" w:rsidRPr="00955CFB">
        <w:t xml:space="preserve">, </w:t>
      </w:r>
      <w:r w:rsidRPr="00955CFB">
        <w:t>образующих</w:t>
      </w:r>
      <w:r w:rsidR="00955CFB" w:rsidRPr="00955CFB">
        <w:t xml:space="preserve"> </w:t>
      </w:r>
      <w:r w:rsidRPr="00955CFB">
        <w:t>единые</w:t>
      </w:r>
      <w:r w:rsidR="00955CFB" w:rsidRPr="00955CFB">
        <w:t xml:space="preserve"> </w:t>
      </w:r>
      <w:r w:rsidRPr="00955CFB">
        <w:t>технологические</w:t>
      </w:r>
      <w:r w:rsidR="00403408" w:rsidRPr="00955CFB">
        <w:t xml:space="preserve"> </w:t>
      </w:r>
      <w:r w:rsidRPr="00955CFB">
        <w:t>цепочки</w:t>
      </w:r>
      <w:r w:rsidR="00955CFB" w:rsidRPr="00955CFB">
        <w:t>;</w:t>
      </w:r>
    </w:p>
    <w:p w:rsidR="00955CFB" w:rsidRDefault="00DC0DDE" w:rsidP="00955CFB">
      <w:pPr>
        <w:ind w:firstLine="709"/>
      </w:pPr>
      <w:r w:rsidRPr="00955CFB">
        <w:t>финансово</w:t>
      </w:r>
      <w:r w:rsidR="00955CFB" w:rsidRPr="00955CFB">
        <w:t xml:space="preserve"> - </w:t>
      </w:r>
      <w:r w:rsidRPr="00955CFB">
        <w:t>промышленной группы</w:t>
      </w:r>
      <w:r w:rsidR="00955CFB" w:rsidRPr="00955CFB">
        <w:t>;</w:t>
      </w:r>
    </w:p>
    <w:p w:rsidR="00955CFB" w:rsidRDefault="00DC0DDE" w:rsidP="00955CFB">
      <w:pPr>
        <w:ind w:firstLine="709"/>
      </w:pPr>
      <w:r w:rsidRPr="00955CFB">
        <w:t>холдинга</w:t>
      </w:r>
      <w:r w:rsidR="00955CFB" w:rsidRPr="00955CFB">
        <w:t xml:space="preserve"> </w:t>
      </w:r>
      <w:r w:rsidRPr="00955CFB">
        <w:t>или</w:t>
      </w:r>
      <w:r w:rsidR="00955CFB" w:rsidRPr="00955CFB">
        <w:t xml:space="preserve"> </w:t>
      </w:r>
      <w:r w:rsidRPr="00955CFB">
        <w:t>группы</w:t>
      </w:r>
      <w:r w:rsidR="00955CFB" w:rsidRPr="00955CFB">
        <w:t xml:space="preserve"> </w:t>
      </w:r>
      <w:r w:rsidRPr="00955CFB">
        <w:t>предприятий,</w:t>
      </w:r>
      <w:r w:rsidR="00955CFB" w:rsidRPr="00955CFB">
        <w:t xml:space="preserve"> </w:t>
      </w:r>
      <w:r w:rsidRPr="00955CFB">
        <w:t>связанных</w:t>
      </w:r>
      <w:r w:rsidR="00955CFB" w:rsidRPr="00955CFB">
        <w:t xml:space="preserve"> </w:t>
      </w:r>
      <w:r w:rsidRPr="00955CFB">
        <w:t>отношениями</w:t>
      </w:r>
      <w:r w:rsidR="00403408" w:rsidRPr="00955CFB">
        <w:t xml:space="preserve"> </w:t>
      </w:r>
      <w:r w:rsidRPr="00955CFB">
        <w:t>перекрестного акционирования</w:t>
      </w:r>
      <w:r w:rsidR="00955CFB" w:rsidRPr="00955CFB">
        <w:t>.</w:t>
      </w:r>
    </w:p>
    <w:p w:rsidR="00955CFB" w:rsidRDefault="00DC0DDE" w:rsidP="00955CFB">
      <w:pPr>
        <w:ind w:firstLine="709"/>
      </w:pPr>
      <w:r w:rsidRPr="00955CFB">
        <w:t>Влияние реализации</w:t>
      </w:r>
      <w:r w:rsidR="00955CFB" w:rsidRPr="00955CFB">
        <w:t xml:space="preserve"> </w:t>
      </w:r>
      <w:r w:rsidRPr="00955CFB">
        <w:t>проекта</w:t>
      </w:r>
      <w:r w:rsidR="00955CFB" w:rsidRPr="00955CFB">
        <w:t xml:space="preserve"> </w:t>
      </w:r>
      <w:r w:rsidRPr="00955CFB">
        <w:t>на</w:t>
      </w:r>
      <w:r w:rsidR="00955CFB" w:rsidRPr="00955CFB">
        <w:t xml:space="preserve"> </w:t>
      </w:r>
      <w:r w:rsidRPr="00955CFB">
        <w:t>затраты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результаты</w:t>
      </w:r>
      <w:r w:rsidR="00403408" w:rsidRPr="00955CFB">
        <w:t xml:space="preserve"> </w:t>
      </w:r>
      <w:r w:rsidRPr="00955CFB">
        <w:t>соответствующей</w:t>
      </w:r>
      <w:r w:rsidR="00955CFB" w:rsidRPr="00955CFB">
        <w:t xml:space="preserve"> </w:t>
      </w:r>
      <w:r w:rsidRPr="00955CFB">
        <w:t>структуры</w:t>
      </w:r>
      <w:r w:rsidR="00955CFB">
        <w:t xml:space="preserve"> (</w:t>
      </w:r>
      <w:r w:rsidRPr="00955CFB">
        <w:t>далее</w:t>
      </w:r>
      <w:r w:rsidR="00955CFB" w:rsidRPr="00955CFB">
        <w:t xml:space="preserve"> - </w:t>
      </w:r>
      <w:r w:rsidRPr="00955CFB">
        <w:t>отрасли</w:t>
      </w:r>
      <w:r w:rsidR="00955CFB" w:rsidRPr="00955CFB">
        <w:t xml:space="preserve">) </w:t>
      </w:r>
      <w:r w:rsidRPr="00955CFB">
        <w:t>характеризуется</w:t>
      </w:r>
      <w:r w:rsidR="00403408" w:rsidRPr="00955CFB">
        <w:t xml:space="preserve"> </w:t>
      </w:r>
      <w:r w:rsidRPr="00955CFB">
        <w:t>показателями отраслевой эффективности</w:t>
      </w:r>
      <w:r w:rsidR="00955CFB" w:rsidRPr="00955CFB">
        <w:t xml:space="preserve">. </w:t>
      </w:r>
      <w:r w:rsidRPr="00955CFB">
        <w:t>При расчете этих показателей</w:t>
      </w:r>
      <w:r w:rsidR="00955CFB" w:rsidRPr="00955CFB">
        <w:t>:</w:t>
      </w:r>
    </w:p>
    <w:p w:rsidR="00955CFB" w:rsidRDefault="00DC0DDE" w:rsidP="00955CFB">
      <w:pPr>
        <w:ind w:firstLine="709"/>
      </w:pPr>
      <w:r w:rsidRPr="00955CFB">
        <w:t>учитывается</w:t>
      </w:r>
      <w:r w:rsidR="00955CFB" w:rsidRPr="00955CFB">
        <w:t xml:space="preserve"> </w:t>
      </w:r>
      <w:r w:rsidRPr="00955CFB">
        <w:t>влияние</w:t>
      </w:r>
      <w:r w:rsidR="00955CFB" w:rsidRPr="00955CFB">
        <w:t xml:space="preserve"> </w:t>
      </w:r>
      <w:r w:rsidRPr="00955CFB">
        <w:t>реализации проекта на деятельность других</w:t>
      </w:r>
      <w:r w:rsidR="00403408" w:rsidRPr="00955CFB">
        <w:t xml:space="preserve"> </w:t>
      </w:r>
      <w:r w:rsidRPr="00955CFB">
        <w:t>предприятий данной отрасли</w:t>
      </w:r>
      <w:r w:rsidR="00955CFB">
        <w:t xml:space="preserve"> (</w:t>
      </w:r>
      <w:r w:rsidRPr="00955CFB">
        <w:t>косвенные отраслевые финансовые результаты</w:t>
      </w:r>
      <w:r w:rsidR="00403408" w:rsidRPr="00955CFB">
        <w:t xml:space="preserve"> </w:t>
      </w:r>
      <w:r w:rsidRPr="00955CFB">
        <w:t>проекта</w:t>
      </w:r>
      <w:r w:rsidR="00955CFB" w:rsidRPr="00955CFB">
        <w:t>);</w:t>
      </w:r>
    </w:p>
    <w:p w:rsidR="00955CFB" w:rsidRDefault="00DC0DDE" w:rsidP="00955CFB">
      <w:pPr>
        <w:ind w:firstLine="709"/>
      </w:pPr>
      <w:r w:rsidRPr="00955CFB">
        <w:t>в</w:t>
      </w:r>
      <w:r w:rsidR="00955CFB" w:rsidRPr="00955CFB">
        <w:t xml:space="preserve"> </w:t>
      </w:r>
      <w:r w:rsidRPr="00955CFB">
        <w:t>составе</w:t>
      </w:r>
      <w:r w:rsidR="00955CFB" w:rsidRPr="00955CFB">
        <w:t xml:space="preserve"> </w:t>
      </w:r>
      <w:r w:rsidRPr="00955CFB">
        <w:t>затрат</w:t>
      </w:r>
      <w:r w:rsidR="00955CFB" w:rsidRPr="00955CFB">
        <w:t xml:space="preserve"> </w:t>
      </w:r>
      <w:r w:rsidRPr="00955CFB">
        <w:t>предприятий</w:t>
      </w:r>
      <w:r w:rsidR="00955CFB" w:rsidRPr="00955CFB">
        <w:t xml:space="preserve"> - </w:t>
      </w:r>
      <w:r w:rsidRPr="00955CFB">
        <w:t>участников</w:t>
      </w:r>
      <w:r w:rsidR="00955CFB" w:rsidRPr="00955CFB">
        <w:t xml:space="preserve"> </w:t>
      </w:r>
      <w:r w:rsidRPr="00955CFB">
        <w:t>не</w:t>
      </w:r>
      <w:r w:rsidR="00955CFB" w:rsidRPr="00955CFB">
        <w:t xml:space="preserve"> </w:t>
      </w:r>
      <w:r w:rsidRPr="00955CFB">
        <w:t>учитываются</w:t>
      </w:r>
      <w:r w:rsidR="00403408" w:rsidRPr="00955CFB">
        <w:t xml:space="preserve"> </w:t>
      </w:r>
      <w:r w:rsidRPr="00955CFB">
        <w:t>отчисления и дивиденды, выплачиваемые ими в отраслевые фонды</w:t>
      </w:r>
      <w:r w:rsidR="00955CFB" w:rsidRPr="00955CFB">
        <w:t>;</w:t>
      </w:r>
    </w:p>
    <w:p w:rsidR="00955CFB" w:rsidRDefault="00DC0DDE" w:rsidP="00955CFB">
      <w:pPr>
        <w:ind w:firstLine="709"/>
      </w:pPr>
      <w:r w:rsidRPr="00955CFB">
        <w:t>не</w:t>
      </w:r>
      <w:r w:rsidR="00955CFB" w:rsidRPr="00955CFB">
        <w:t xml:space="preserve"> </w:t>
      </w:r>
      <w:r w:rsidRPr="00955CFB">
        <w:t>учитываются</w:t>
      </w:r>
      <w:r w:rsidR="00955CFB" w:rsidRPr="00955CFB">
        <w:t xml:space="preserve"> </w:t>
      </w:r>
      <w:r w:rsidRPr="00955CFB">
        <w:t>взаиморасчеты</w:t>
      </w:r>
      <w:r w:rsidR="00955CFB" w:rsidRPr="00955CFB">
        <w:t xml:space="preserve"> </w:t>
      </w:r>
      <w:r w:rsidRPr="00955CFB">
        <w:t>между</w:t>
      </w:r>
      <w:r w:rsidR="00955CFB" w:rsidRPr="00955CFB">
        <w:t xml:space="preserve"> </w:t>
      </w:r>
      <w:r w:rsidRPr="00955CFB">
        <w:t>входящими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отрасль</w:t>
      </w:r>
      <w:r w:rsidR="00403408" w:rsidRPr="00955CFB">
        <w:t xml:space="preserve"> </w:t>
      </w:r>
      <w:r w:rsidRPr="00955CFB">
        <w:t>предприятиями</w:t>
      </w:r>
      <w:r w:rsidR="00955CFB" w:rsidRPr="00955CFB">
        <w:t xml:space="preserve"> - </w:t>
      </w:r>
      <w:r w:rsidRPr="00955CFB">
        <w:t>участниками</w:t>
      </w:r>
      <w:r w:rsidR="00955CFB" w:rsidRPr="00955CFB">
        <w:t>;</w:t>
      </w:r>
    </w:p>
    <w:p w:rsidR="00955CFB" w:rsidRDefault="00DC0DDE" w:rsidP="00955CFB">
      <w:pPr>
        <w:ind w:firstLine="709"/>
      </w:pPr>
      <w:r w:rsidRPr="00955CFB">
        <w:t>не учитываются проценты за кредит</w:t>
      </w:r>
      <w:r w:rsidR="00955CFB" w:rsidRPr="00955CFB">
        <w:t xml:space="preserve">, </w:t>
      </w:r>
      <w:r w:rsidRPr="00955CFB">
        <w:t>предоставляемый отраслевыми</w:t>
      </w:r>
      <w:r w:rsidR="00403408" w:rsidRPr="00955CFB">
        <w:t xml:space="preserve"> </w:t>
      </w:r>
      <w:r w:rsidRPr="00955CFB">
        <w:t>фондами предприятиям отрасли</w:t>
      </w:r>
      <w:r w:rsidR="00955CFB" w:rsidRPr="00955CFB">
        <w:t xml:space="preserve"> - </w:t>
      </w:r>
      <w:r w:rsidRPr="00955CFB">
        <w:t>участникам проекта</w:t>
      </w:r>
      <w:r w:rsidR="00955CFB" w:rsidRPr="00955CFB">
        <w:t>.</w:t>
      </w:r>
    </w:p>
    <w:p w:rsidR="00955CFB" w:rsidRDefault="00DC0DDE" w:rsidP="00955CFB">
      <w:pPr>
        <w:ind w:firstLine="709"/>
      </w:pPr>
      <w:r w:rsidRPr="00955CFB">
        <w:t>Расчеты показателей</w:t>
      </w:r>
      <w:r w:rsidR="00955CFB" w:rsidRPr="00955CFB">
        <w:t xml:space="preserve"> </w:t>
      </w:r>
      <w:r w:rsidRPr="00955CFB">
        <w:t>отраслевой</w:t>
      </w:r>
      <w:r w:rsidR="00955CFB" w:rsidRPr="00955CFB">
        <w:t xml:space="preserve"> </w:t>
      </w:r>
      <w:r w:rsidRPr="00955CFB">
        <w:t>эффективности</w:t>
      </w:r>
      <w:r w:rsidR="00955CFB" w:rsidRPr="00955CFB">
        <w:t xml:space="preserve"> </w:t>
      </w:r>
      <w:r w:rsidRPr="00955CFB">
        <w:t>производятся</w:t>
      </w:r>
      <w:r w:rsidR="00403408" w:rsidRPr="00955CFB">
        <w:t xml:space="preserve"> </w:t>
      </w:r>
      <w:r w:rsidRPr="00955CFB">
        <w:t>аналогично</w:t>
      </w:r>
      <w:r w:rsidR="00955CFB" w:rsidRPr="00955CFB">
        <w:t xml:space="preserve"> </w:t>
      </w:r>
      <w:r w:rsidRPr="00955CFB">
        <w:t>расчетам</w:t>
      </w:r>
      <w:r w:rsidR="00955CFB" w:rsidRPr="00955CFB">
        <w:t xml:space="preserve"> </w:t>
      </w:r>
      <w:r w:rsidRPr="00955CFB">
        <w:t>показателей</w:t>
      </w:r>
      <w:r w:rsidR="00955CFB" w:rsidRPr="00955CFB">
        <w:t xml:space="preserve"> </w:t>
      </w:r>
      <w:r w:rsidRPr="00955CFB">
        <w:t>эффективности участия предприятий в</w:t>
      </w:r>
      <w:r w:rsidR="00403408" w:rsidRPr="00955CFB">
        <w:t xml:space="preserve"> </w:t>
      </w:r>
      <w:r w:rsidRPr="00955CFB">
        <w:t>проекте</w:t>
      </w:r>
      <w:r w:rsidR="00955CFB" w:rsidRPr="00955CFB">
        <w:t>.</w:t>
      </w:r>
    </w:p>
    <w:p w:rsidR="00955CFB" w:rsidRDefault="00955CFB" w:rsidP="00955CFB">
      <w:pPr>
        <w:ind w:firstLine="709"/>
      </w:pPr>
    </w:p>
    <w:p w:rsidR="00955CFB" w:rsidRDefault="00955CFB" w:rsidP="00955CFB">
      <w:pPr>
        <w:pStyle w:val="20"/>
      </w:pPr>
      <w:bookmarkStart w:id="11" w:name="_Toc260727236"/>
      <w:r>
        <w:t xml:space="preserve">2.2.3 </w:t>
      </w:r>
      <w:r w:rsidR="00DC0DDE" w:rsidRPr="00955CFB">
        <w:t>О</w:t>
      </w:r>
      <w:r w:rsidR="00403408" w:rsidRPr="00955CFB">
        <w:t>ценка бюджетной эффективности И</w:t>
      </w:r>
      <w:r w:rsidR="00DC0DDE" w:rsidRPr="00955CFB">
        <w:t>П</w:t>
      </w:r>
      <w:bookmarkEnd w:id="11"/>
    </w:p>
    <w:p w:rsidR="00955CFB" w:rsidRDefault="00DC0DDE" w:rsidP="00955CFB">
      <w:pPr>
        <w:ind w:firstLine="709"/>
      </w:pPr>
      <w:r w:rsidRPr="00955CFB">
        <w:t>Бюджетная эффективность</w:t>
      </w:r>
      <w:r w:rsidR="00955CFB" w:rsidRPr="00955CFB">
        <w:t xml:space="preserve"> </w:t>
      </w:r>
      <w:r w:rsidRPr="00955CFB">
        <w:t>оценивается</w:t>
      </w:r>
      <w:r w:rsidR="00955CFB" w:rsidRPr="00955CFB">
        <w:t xml:space="preserve"> </w:t>
      </w:r>
      <w:r w:rsidRPr="00955CFB">
        <w:t>по</w:t>
      </w:r>
      <w:r w:rsidR="00955CFB" w:rsidRPr="00955CFB">
        <w:t xml:space="preserve"> </w:t>
      </w:r>
      <w:r w:rsidRPr="00955CFB">
        <w:t>требованию</w:t>
      </w:r>
      <w:r w:rsidR="00955CFB" w:rsidRPr="00955CFB">
        <w:t xml:space="preserve"> </w:t>
      </w:r>
      <w:r w:rsidRPr="00955CFB">
        <w:t>органов</w:t>
      </w:r>
      <w:r w:rsidR="00403408" w:rsidRPr="00955CFB">
        <w:t xml:space="preserve"> </w:t>
      </w:r>
      <w:r w:rsidRPr="00955CFB">
        <w:t>государственного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/ или регионального управления</w:t>
      </w:r>
      <w:r w:rsidR="00955CFB" w:rsidRPr="00955CFB">
        <w:t xml:space="preserve">. </w:t>
      </w:r>
      <w:r w:rsidRPr="00955CFB">
        <w:t>В соответствии с</w:t>
      </w:r>
      <w:r w:rsidR="00403408" w:rsidRPr="00955CFB">
        <w:t xml:space="preserve"> </w:t>
      </w:r>
      <w:r w:rsidRPr="00955CFB">
        <w:t>этими требованиями</w:t>
      </w:r>
      <w:r w:rsidR="00955CFB" w:rsidRPr="00955CFB">
        <w:t xml:space="preserve"> </w:t>
      </w:r>
      <w:r w:rsidRPr="00955CFB">
        <w:t>может</w:t>
      </w:r>
      <w:r w:rsidR="00955CFB" w:rsidRPr="00955CFB">
        <w:t xml:space="preserve"> </w:t>
      </w:r>
      <w:r w:rsidRPr="00955CFB">
        <w:t>определяться</w:t>
      </w:r>
      <w:r w:rsidR="00955CFB" w:rsidRPr="00955CFB">
        <w:t xml:space="preserve"> </w:t>
      </w:r>
      <w:r w:rsidRPr="00955CFB">
        <w:t>бюджетная</w:t>
      </w:r>
      <w:r w:rsidR="00955CFB" w:rsidRPr="00955CFB">
        <w:t xml:space="preserve"> </w:t>
      </w:r>
      <w:r w:rsidRPr="00955CFB">
        <w:t>эффективность</w:t>
      </w:r>
      <w:r w:rsidR="00955CFB" w:rsidRPr="00955CFB">
        <w:t xml:space="preserve"> </w:t>
      </w:r>
      <w:r w:rsidRPr="00955CFB">
        <w:t>для</w:t>
      </w:r>
      <w:r w:rsidR="00403408" w:rsidRPr="00955CFB">
        <w:t xml:space="preserve"> </w:t>
      </w:r>
      <w:r w:rsidRPr="00955CFB">
        <w:t>бюджетов различных уровней или консолидированного бюджета</w:t>
      </w:r>
      <w:r w:rsidR="00955CFB" w:rsidRPr="00955CFB">
        <w:t xml:space="preserve">. </w:t>
      </w:r>
      <w:r w:rsidRPr="00955CFB">
        <w:t>Показатели</w:t>
      </w:r>
      <w:r w:rsidR="00403408" w:rsidRPr="00955CFB">
        <w:t xml:space="preserve"> </w:t>
      </w:r>
      <w:r w:rsidRPr="00955CFB">
        <w:t>бюджетной эффективности рассчитываются на основании определения потока</w:t>
      </w:r>
      <w:r w:rsidR="00403408" w:rsidRPr="00955CFB">
        <w:t xml:space="preserve"> </w:t>
      </w:r>
      <w:r w:rsidRPr="00955CFB">
        <w:t>бюджетных средств</w:t>
      </w:r>
      <w:r w:rsidR="00955CFB" w:rsidRPr="00955CFB">
        <w:t>.</w:t>
      </w:r>
    </w:p>
    <w:p w:rsidR="00955CFB" w:rsidRDefault="00DC0DDE" w:rsidP="00955CFB">
      <w:pPr>
        <w:ind w:firstLine="709"/>
      </w:pPr>
      <w:r w:rsidRPr="00955CFB">
        <w:t>К притокам средств для расчета бюджетной эффективности</w:t>
      </w:r>
      <w:r w:rsidR="00955CFB" w:rsidRPr="00955CFB">
        <w:t xml:space="preserve"> </w:t>
      </w:r>
      <w:r w:rsidRPr="00955CFB">
        <w:t>относятся</w:t>
      </w:r>
    </w:p>
    <w:p w:rsidR="00955CFB" w:rsidRDefault="00DC0DDE" w:rsidP="00955CFB">
      <w:pPr>
        <w:ind w:firstLine="709"/>
      </w:pPr>
      <w:r w:rsidRPr="00955CFB">
        <w:t>притоки от налогов</w:t>
      </w:r>
      <w:r w:rsidR="00955CFB" w:rsidRPr="00955CFB">
        <w:t xml:space="preserve">, </w:t>
      </w:r>
      <w:r w:rsidRPr="00955CFB">
        <w:t>акцизов</w:t>
      </w:r>
      <w:r w:rsidR="00955CFB" w:rsidRPr="00955CFB">
        <w:t xml:space="preserve">, </w:t>
      </w:r>
      <w:r w:rsidRPr="00955CFB">
        <w:t>пошлин</w:t>
      </w:r>
      <w:r w:rsidR="00955CFB" w:rsidRPr="00955CFB">
        <w:t xml:space="preserve">, </w:t>
      </w:r>
      <w:r w:rsidRPr="00955CFB">
        <w:t>сборов и отчислений</w:t>
      </w:r>
      <w:r w:rsidR="00955CFB" w:rsidRPr="00955CFB">
        <w:t xml:space="preserve"> </w:t>
      </w:r>
      <w:r w:rsidRPr="00955CFB">
        <w:t>во</w:t>
      </w:r>
      <w:r w:rsidR="00403408" w:rsidRPr="00955CFB">
        <w:t xml:space="preserve"> </w:t>
      </w:r>
      <w:r w:rsidRPr="00955CFB">
        <w:t>внебюджетные фонды, установленных действующим законодательством</w:t>
      </w:r>
      <w:r w:rsidR="00955CFB" w:rsidRPr="00955CFB">
        <w:t>;</w:t>
      </w:r>
    </w:p>
    <w:p w:rsidR="00955CFB" w:rsidRDefault="00DC0DDE" w:rsidP="00955CFB">
      <w:pPr>
        <w:ind w:firstLine="709"/>
      </w:pPr>
      <w:r w:rsidRPr="00955CFB">
        <w:t>доходы от лицензирования</w:t>
      </w:r>
      <w:r w:rsidR="00955CFB" w:rsidRPr="00955CFB">
        <w:t xml:space="preserve">, </w:t>
      </w:r>
      <w:r w:rsidRPr="00955CFB">
        <w:t>конкурсов и</w:t>
      </w:r>
      <w:r w:rsidR="00955CFB" w:rsidRPr="00955CFB">
        <w:t xml:space="preserve"> </w:t>
      </w:r>
      <w:r w:rsidRPr="00955CFB">
        <w:t>тендеров</w:t>
      </w:r>
      <w:r w:rsidR="00955CFB" w:rsidRPr="00955CFB">
        <w:t xml:space="preserve"> </w:t>
      </w:r>
      <w:r w:rsidRPr="00955CFB">
        <w:t>на</w:t>
      </w:r>
      <w:r w:rsidR="00955CFB" w:rsidRPr="00955CFB">
        <w:t xml:space="preserve"> </w:t>
      </w:r>
      <w:r w:rsidRPr="00955CFB">
        <w:t>разведку,</w:t>
      </w:r>
      <w:r w:rsidR="00403408" w:rsidRPr="00955CFB">
        <w:t xml:space="preserve"> </w:t>
      </w:r>
      <w:r w:rsidRPr="00955CFB">
        <w:t>строительство и эксплуатацию объектов, предусмотренных проектом</w:t>
      </w:r>
      <w:r w:rsidR="00955CFB" w:rsidRPr="00955CFB">
        <w:t>;</w:t>
      </w:r>
    </w:p>
    <w:p w:rsidR="00955CFB" w:rsidRDefault="00DC0DDE" w:rsidP="00955CFB">
      <w:pPr>
        <w:ind w:firstLine="709"/>
      </w:pPr>
      <w:r w:rsidRPr="00955CFB">
        <w:t>платежи в</w:t>
      </w:r>
      <w:r w:rsidR="00955CFB" w:rsidRPr="00955CFB">
        <w:t xml:space="preserve"> </w:t>
      </w:r>
      <w:r w:rsidRPr="00955CFB">
        <w:t>погашение</w:t>
      </w:r>
      <w:r w:rsidR="00955CFB" w:rsidRPr="00955CFB">
        <w:t xml:space="preserve"> </w:t>
      </w:r>
      <w:r w:rsidRPr="00955CFB">
        <w:t>кредитов</w:t>
      </w:r>
      <w:r w:rsidR="00955CFB" w:rsidRPr="00955CFB">
        <w:t xml:space="preserve">, </w:t>
      </w:r>
      <w:r w:rsidRPr="00955CFB">
        <w:t>выданных</w:t>
      </w:r>
      <w:r w:rsidR="00955CFB" w:rsidRPr="00955CFB">
        <w:t xml:space="preserve"> </w:t>
      </w:r>
      <w:r w:rsidRPr="00955CFB">
        <w:t>из</w:t>
      </w:r>
      <w:r w:rsidR="00955CFB" w:rsidRPr="00955CFB">
        <w:t xml:space="preserve"> </w:t>
      </w:r>
      <w:r w:rsidRPr="00955CFB">
        <w:t>соответствующего</w:t>
      </w:r>
      <w:r w:rsidR="00403408" w:rsidRPr="00955CFB">
        <w:t xml:space="preserve"> </w:t>
      </w:r>
      <w:r w:rsidRPr="00955CFB">
        <w:t>бюджета участникам проекта</w:t>
      </w:r>
      <w:r w:rsidR="00955CFB" w:rsidRPr="00955CFB">
        <w:t>;</w:t>
      </w:r>
    </w:p>
    <w:p w:rsidR="00955CFB" w:rsidRDefault="00DC0DDE" w:rsidP="00955CFB">
      <w:pPr>
        <w:ind w:firstLine="709"/>
      </w:pPr>
      <w:r w:rsidRPr="00955CFB">
        <w:t>платежи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погашение</w:t>
      </w:r>
      <w:r w:rsidR="00955CFB" w:rsidRPr="00955CFB">
        <w:t xml:space="preserve"> </w:t>
      </w:r>
      <w:r w:rsidRPr="00955CFB">
        <w:t>налоговых</w:t>
      </w:r>
      <w:r w:rsidR="00955CFB" w:rsidRPr="00955CFB">
        <w:t xml:space="preserve"> </w:t>
      </w:r>
      <w:r w:rsidRPr="00955CFB">
        <w:t>кредитов</w:t>
      </w:r>
      <w:r w:rsidR="00955CFB">
        <w:t xml:space="preserve"> (</w:t>
      </w:r>
      <w:r w:rsidRPr="00955CFB">
        <w:t>при</w:t>
      </w:r>
      <w:r w:rsidR="00955CFB">
        <w:t xml:space="preserve"> "</w:t>
      </w:r>
      <w:r w:rsidRPr="00955CFB">
        <w:t>налоговых</w:t>
      </w:r>
      <w:r w:rsidR="00403408" w:rsidRPr="00955CFB">
        <w:t xml:space="preserve"> </w:t>
      </w:r>
      <w:r w:rsidRPr="00955CFB">
        <w:t>каникулах</w:t>
      </w:r>
      <w:r w:rsidR="00955CFB">
        <w:t>"</w:t>
      </w:r>
      <w:r w:rsidR="00955CFB" w:rsidRPr="00955CFB">
        <w:t>);</w:t>
      </w:r>
    </w:p>
    <w:p w:rsidR="00955CFB" w:rsidRDefault="00DC0DDE" w:rsidP="00955CFB">
      <w:pPr>
        <w:ind w:firstLine="709"/>
      </w:pPr>
      <w:r w:rsidRPr="00955CFB">
        <w:t>комиссионные платежи Минфину РФ</w:t>
      </w:r>
      <w:r w:rsidR="00955CFB" w:rsidRPr="00955CFB">
        <w:t xml:space="preserve"> </w:t>
      </w:r>
      <w:r w:rsidRPr="00955CFB">
        <w:t>за</w:t>
      </w:r>
      <w:r w:rsidR="00955CFB" w:rsidRPr="00955CFB">
        <w:t xml:space="preserve"> </w:t>
      </w:r>
      <w:r w:rsidRPr="00955CFB">
        <w:t>сопровождение</w:t>
      </w:r>
      <w:r w:rsidR="00955CFB" w:rsidRPr="00955CFB">
        <w:t xml:space="preserve"> </w:t>
      </w:r>
      <w:r w:rsidRPr="00955CFB">
        <w:t>иностранных</w:t>
      </w:r>
      <w:r w:rsidR="00403408" w:rsidRPr="00955CFB">
        <w:t xml:space="preserve"> </w:t>
      </w:r>
      <w:r w:rsidRPr="00955CFB">
        <w:t>кредитов</w:t>
      </w:r>
      <w:r w:rsidR="00955CFB">
        <w:t xml:space="preserve"> (</w:t>
      </w:r>
      <w:r w:rsidRPr="00955CFB">
        <w:t>в доходах федерального бюджета</w:t>
      </w:r>
      <w:r w:rsidR="00955CFB" w:rsidRPr="00955CFB">
        <w:t>);</w:t>
      </w:r>
    </w:p>
    <w:p w:rsidR="00955CFB" w:rsidRDefault="00DC0DDE" w:rsidP="00955CFB">
      <w:pPr>
        <w:ind w:firstLine="709"/>
      </w:pPr>
      <w:r w:rsidRPr="00955CFB">
        <w:t>дивиденды по принадлежащим региону</w:t>
      </w:r>
      <w:r w:rsidR="00955CFB" w:rsidRPr="00955CFB">
        <w:t xml:space="preserve"> </w:t>
      </w:r>
      <w:r w:rsidRPr="00955CFB">
        <w:t>или</w:t>
      </w:r>
      <w:r w:rsidR="00955CFB" w:rsidRPr="00955CFB">
        <w:t xml:space="preserve"> </w:t>
      </w:r>
      <w:r w:rsidRPr="00955CFB">
        <w:t>государству</w:t>
      </w:r>
      <w:r w:rsidR="00955CFB" w:rsidRPr="00955CFB">
        <w:t xml:space="preserve"> </w:t>
      </w:r>
      <w:r w:rsidRPr="00955CFB">
        <w:t>акциям</w:t>
      </w:r>
      <w:r w:rsidR="00955CFB" w:rsidRPr="00955CFB">
        <w:t xml:space="preserve"> </w:t>
      </w:r>
      <w:r w:rsidRPr="00955CFB">
        <w:t>и</w:t>
      </w:r>
      <w:r w:rsidR="00403408" w:rsidRPr="00955CFB">
        <w:t xml:space="preserve"> </w:t>
      </w:r>
      <w:r w:rsidRPr="00955CFB">
        <w:t>другим ценным бумагам, выпущенным в связи с реализацией ИП</w:t>
      </w:r>
      <w:r w:rsidR="00955CFB" w:rsidRPr="00955CFB">
        <w:t>.</w:t>
      </w:r>
    </w:p>
    <w:p w:rsidR="00955CFB" w:rsidRDefault="00DC0DDE" w:rsidP="00955CFB">
      <w:pPr>
        <w:ind w:firstLine="709"/>
      </w:pPr>
      <w:r w:rsidRPr="00955CFB">
        <w:t>К оттокам бюджетных средств относятся</w:t>
      </w:r>
      <w:r w:rsidR="00955CFB" w:rsidRPr="00955CFB">
        <w:t>:</w:t>
      </w:r>
    </w:p>
    <w:p w:rsidR="00955CFB" w:rsidRDefault="00DC0DDE" w:rsidP="00955CFB">
      <w:pPr>
        <w:ind w:firstLine="709"/>
      </w:pPr>
      <w:r w:rsidRPr="00955CFB">
        <w:t>предоставление</w:t>
      </w:r>
      <w:r w:rsidR="00955CFB" w:rsidRPr="00955CFB">
        <w:t xml:space="preserve"> </w:t>
      </w:r>
      <w:r w:rsidRPr="00955CFB">
        <w:t>бюджетных</w:t>
      </w:r>
      <w:r w:rsidR="00955CFB">
        <w:t xml:space="preserve"> (</w:t>
      </w:r>
      <w:r w:rsidRPr="00955CFB">
        <w:t>в</w:t>
      </w:r>
      <w:r w:rsidR="00955CFB" w:rsidRPr="00955CFB">
        <w:t xml:space="preserve"> </w:t>
      </w:r>
      <w:r w:rsidRPr="00955CFB">
        <w:t>частности,</w:t>
      </w:r>
      <w:r w:rsidR="00955CFB" w:rsidRPr="00955CFB">
        <w:t xml:space="preserve"> </w:t>
      </w:r>
      <w:r w:rsidRPr="00955CFB">
        <w:t>государственных</w:t>
      </w:r>
      <w:r w:rsidR="00955CFB" w:rsidRPr="00955CFB">
        <w:t xml:space="preserve">) </w:t>
      </w:r>
      <w:r w:rsidRPr="00955CFB">
        <w:t>ресурсов на</w:t>
      </w:r>
      <w:r w:rsidR="00955CFB" w:rsidRPr="00955CFB">
        <w:t xml:space="preserve"> </w:t>
      </w:r>
      <w:r w:rsidRPr="00955CFB">
        <w:t>условиях</w:t>
      </w:r>
      <w:r w:rsidR="00955CFB" w:rsidRPr="00955CFB">
        <w:t xml:space="preserve"> </w:t>
      </w:r>
      <w:r w:rsidRPr="00955CFB">
        <w:t>закрепления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собственности</w:t>
      </w:r>
      <w:r w:rsidR="00955CFB" w:rsidRPr="00955CFB">
        <w:t xml:space="preserve"> </w:t>
      </w:r>
      <w:r w:rsidRPr="00955CFB">
        <w:t>соответствующего</w:t>
      </w:r>
      <w:r w:rsidR="00403408" w:rsidRPr="00955CFB">
        <w:t xml:space="preserve"> </w:t>
      </w:r>
      <w:r w:rsidRPr="00955CFB">
        <w:t>органа</w:t>
      </w:r>
      <w:r w:rsidR="00955CFB" w:rsidRPr="00955CFB">
        <w:t xml:space="preserve"> </w:t>
      </w:r>
      <w:r w:rsidRPr="00955CFB">
        <w:t>управления</w:t>
      </w:r>
      <w:r w:rsidR="00955CFB">
        <w:t xml:space="preserve"> (</w:t>
      </w:r>
      <w:r w:rsidRPr="00955CFB">
        <w:t>в</w:t>
      </w:r>
      <w:r w:rsidR="00955CFB" w:rsidRPr="00955CFB">
        <w:t xml:space="preserve"> </w:t>
      </w:r>
      <w:r w:rsidRPr="00955CFB">
        <w:t>частности</w:t>
      </w:r>
      <w:r w:rsidR="00955CFB" w:rsidRPr="00955CFB">
        <w:t xml:space="preserve">, </w:t>
      </w:r>
      <w:r w:rsidRPr="00955CFB">
        <w:t>в</w:t>
      </w:r>
      <w:r w:rsidR="00955CFB" w:rsidRPr="00955CFB">
        <w:t xml:space="preserve"> </w:t>
      </w:r>
      <w:r w:rsidRPr="00955CFB">
        <w:t>федеральной</w:t>
      </w:r>
      <w:r w:rsidR="00955CFB" w:rsidRPr="00955CFB">
        <w:t xml:space="preserve"> </w:t>
      </w:r>
      <w:r w:rsidRPr="00955CFB">
        <w:t>государственной</w:t>
      </w:r>
      <w:r w:rsidR="00403408" w:rsidRPr="00955CFB">
        <w:t xml:space="preserve"> </w:t>
      </w:r>
      <w:r w:rsidRPr="00955CFB">
        <w:t>собственности</w:t>
      </w:r>
      <w:r w:rsidR="00955CFB" w:rsidRPr="00955CFB">
        <w:t xml:space="preserve">) </w:t>
      </w:r>
      <w:r w:rsidRPr="00955CFB">
        <w:t>части акций</w:t>
      </w:r>
      <w:r w:rsidR="00955CFB" w:rsidRPr="00955CFB">
        <w:t xml:space="preserve"> </w:t>
      </w:r>
      <w:r w:rsidRPr="00955CFB">
        <w:t>акционерного</w:t>
      </w:r>
      <w:r w:rsidR="00955CFB" w:rsidRPr="00955CFB">
        <w:t xml:space="preserve"> </w:t>
      </w:r>
      <w:r w:rsidRPr="00955CFB">
        <w:t>общества</w:t>
      </w:r>
      <w:r w:rsidR="00955CFB" w:rsidRPr="00955CFB">
        <w:t xml:space="preserve">, </w:t>
      </w:r>
      <w:r w:rsidRPr="00955CFB">
        <w:t>создаваемого</w:t>
      </w:r>
      <w:r w:rsidR="00955CFB" w:rsidRPr="00955CFB">
        <w:t xml:space="preserve"> </w:t>
      </w:r>
      <w:r w:rsidRPr="00955CFB">
        <w:t>для</w:t>
      </w:r>
      <w:r w:rsidR="00403408" w:rsidRPr="00955CFB">
        <w:t xml:space="preserve"> </w:t>
      </w:r>
      <w:r w:rsidRPr="00955CFB">
        <w:t>осуществления ИП</w:t>
      </w:r>
      <w:r w:rsidR="00955CFB" w:rsidRPr="00955CFB">
        <w:t>;</w:t>
      </w:r>
    </w:p>
    <w:p w:rsidR="00955CFB" w:rsidRDefault="00DC0DDE" w:rsidP="00955CFB">
      <w:pPr>
        <w:ind w:firstLine="709"/>
      </w:pPr>
      <w:r w:rsidRPr="00955CFB">
        <w:t>предоставление</w:t>
      </w:r>
      <w:r w:rsidR="00955CFB" w:rsidRPr="00955CFB">
        <w:t xml:space="preserve"> </w:t>
      </w:r>
      <w:r w:rsidRPr="00955CFB">
        <w:t>бюджетных</w:t>
      </w:r>
      <w:r w:rsidR="00955CFB" w:rsidRPr="00955CFB">
        <w:t xml:space="preserve"> </w:t>
      </w:r>
      <w:r w:rsidRPr="00955CFB">
        <w:t>ресурсов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виде</w:t>
      </w:r>
      <w:r w:rsidR="00955CFB" w:rsidRPr="00955CFB">
        <w:t xml:space="preserve"> </w:t>
      </w:r>
      <w:r w:rsidRPr="00955CFB">
        <w:t>инвестиционного</w:t>
      </w:r>
      <w:r w:rsidR="00403408" w:rsidRPr="00955CFB">
        <w:t xml:space="preserve"> </w:t>
      </w:r>
      <w:r w:rsidRPr="00955CFB">
        <w:t>кредита</w:t>
      </w:r>
      <w:r w:rsidR="00955CFB" w:rsidRPr="00955CFB">
        <w:t>;</w:t>
      </w:r>
    </w:p>
    <w:p w:rsidR="00955CFB" w:rsidRDefault="00DC0DDE" w:rsidP="00955CFB">
      <w:pPr>
        <w:ind w:firstLine="709"/>
      </w:pPr>
      <w:r w:rsidRPr="00955CFB">
        <w:t>предоставление</w:t>
      </w:r>
      <w:r w:rsidR="00955CFB" w:rsidRPr="00955CFB">
        <w:t xml:space="preserve"> </w:t>
      </w:r>
      <w:r w:rsidRPr="00955CFB">
        <w:t>бюджетных</w:t>
      </w:r>
      <w:r w:rsidR="00955CFB" w:rsidRPr="00955CFB">
        <w:t xml:space="preserve"> </w:t>
      </w:r>
      <w:r w:rsidRPr="00955CFB">
        <w:t>средств</w:t>
      </w:r>
      <w:r w:rsidR="00955CFB" w:rsidRPr="00955CFB">
        <w:t xml:space="preserve"> </w:t>
      </w:r>
      <w:r w:rsidRPr="00955CFB">
        <w:t>на</w:t>
      </w:r>
      <w:r w:rsidR="00955CFB" w:rsidRPr="00955CFB">
        <w:t xml:space="preserve"> </w:t>
      </w:r>
      <w:r w:rsidRPr="00955CFB">
        <w:t>безвозмездной</w:t>
      </w:r>
      <w:r w:rsidR="00955CFB" w:rsidRPr="00955CFB">
        <w:t xml:space="preserve"> </w:t>
      </w:r>
      <w:r w:rsidRPr="00955CFB">
        <w:t>основе</w:t>
      </w:r>
      <w:r w:rsidR="00955CFB">
        <w:t xml:space="preserve"> (</w:t>
      </w:r>
      <w:r w:rsidRPr="00955CFB">
        <w:t>субсидирование</w:t>
      </w:r>
      <w:r w:rsidR="00955CFB" w:rsidRPr="00955CFB">
        <w:t>);</w:t>
      </w:r>
    </w:p>
    <w:p w:rsidR="00955CFB" w:rsidRDefault="00DC0DDE" w:rsidP="00955CFB">
      <w:pPr>
        <w:ind w:firstLine="709"/>
      </w:pPr>
      <w:r w:rsidRPr="00955CFB">
        <w:t>бюджетные дотации, связа</w:t>
      </w:r>
      <w:r w:rsidR="00403408" w:rsidRPr="00955CFB">
        <w:t xml:space="preserve">нные с проведением определенной </w:t>
      </w:r>
      <w:r w:rsidRPr="00955CFB">
        <w:t>ценовой</w:t>
      </w:r>
      <w:r w:rsidR="00403408" w:rsidRPr="00955CFB">
        <w:t xml:space="preserve"> </w:t>
      </w:r>
      <w:r w:rsidRPr="00955CFB">
        <w:t>политики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обеспечением</w:t>
      </w:r>
      <w:r w:rsidR="00955CFB" w:rsidRPr="00955CFB">
        <w:t xml:space="preserve"> </w:t>
      </w:r>
      <w:r w:rsidRPr="00955CFB">
        <w:t>соблюдения</w:t>
      </w:r>
      <w:r w:rsidR="00955CFB" w:rsidRPr="00955CFB">
        <w:t xml:space="preserve"> </w:t>
      </w:r>
      <w:r w:rsidRPr="00955CFB">
        <w:t>определенных</w:t>
      </w:r>
      <w:r w:rsidR="00955CFB" w:rsidRPr="00955CFB">
        <w:t xml:space="preserve"> </w:t>
      </w:r>
      <w:r w:rsidRPr="00955CFB">
        <w:t>социальных</w:t>
      </w:r>
      <w:r w:rsidR="00403408" w:rsidRPr="00955CFB">
        <w:t xml:space="preserve"> </w:t>
      </w:r>
      <w:r w:rsidRPr="00955CFB">
        <w:t>приоритетов</w:t>
      </w:r>
      <w:r w:rsidR="00955CFB" w:rsidRPr="00955CFB">
        <w:t>.</w:t>
      </w:r>
    </w:p>
    <w:p w:rsidR="00955CFB" w:rsidRDefault="00DC0DDE" w:rsidP="00955CFB">
      <w:pPr>
        <w:ind w:firstLine="709"/>
      </w:pPr>
      <w:r w:rsidRPr="00955CFB">
        <w:t>Отдельно рекомендуется учитывать</w:t>
      </w:r>
      <w:r w:rsidR="00955CFB" w:rsidRPr="00955CFB">
        <w:t>:</w:t>
      </w:r>
    </w:p>
    <w:p w:rsidR="00955CFB" w:rsidRDefault="00DC0DDE" w:rsidP="00955CFB">
      <w:pPr>
        <w:ind w:firstLine="709"/>
      </w:pPr>
      <w:r w:rsidRPr="00955CFB">
        <w:t>налоговые льготы</w:t>
      </w:r>
      <w:r w:rsidR="00955CFB" w:rsidRPr="00955CFB">
        <w:t xml:space="preserve">, </w:t>
      </w:r>
      <w:r w:rsidRPr="00955CFB">
        <w:t>отражающиеся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уменьшении</w:t>
      </w:r>
      <w:r w:rsidR="00955CFB" w:rsidRPr="00955CFB">
        <w:t xml:space="preserve"> </w:t>
      </w:r>
      <w:r w:rsidRPr="00955CFB">
        <w:t>поступлений</w:t>
      </w:r>
      <w:r w:rsidR="00955CFB" w:rsidRPr="00955CFB">
        <w:t xml:space="preserve"> </w:t>
      </w:r>
      <w:r w:rsidRPr="00955CFB">
        <w:t>от</w:t>
      </w:r>
      <w:r w:rsidR="00403408" w:rsidRPr="00955CFB">
        <w:t xml:space="preserve"> </w:t>
      </w:r>
      <w:r w:rsidRPr="00955CFB">
        <w:t>налогов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сборов</w:t>
      </w:r>
      <w:r w:rsidR="00955CFB" w:rsidRPr="00955CFB">
        <w:t xml:space="preserve">. </w:t>
      </w:r>
      <w:r w:rsidRPr="00955CFB">
        <w:t>В</w:t>
      </w:r>
      <w:r w:rsidR="00955CFB" w:rsidRPr="00955CFB">
        <w:t xml:space="preserve"> </w:t>
      </w:r>
      <w:r w:rsidRPr="00955CFB">
        <w:t>этом</w:t>
      </w:r>
      <w:r w:rsidR="00955CFB" w:rsidRPr="00955CFB">
        <w:t xml:space="preserve"> </w:t>
      </w:r>
      <w:r w:rsidRPr="00955CFB">
        <w:t>случае</w:t>
      </w:r>
      <w:r w:rsidR="00955CFB" w:rsidRPr="00955CFB">
        <w:t xml:space="preserve"> </w:t>
      </w:r>
      <w:r w:rsidRPr="00955CFB">
        <w:t>оттоков</w:t>
      </w:r>
      <w:r w:rsidR="00955CFB" w:rsidRPr="00955CFB">
        <w:t xml:space="preserve"> </w:t>
      </w:r>
      <w:r w:rsidRPr="00955CFB">
        <w:t>также не возникает</w:t>
      </w:r>
      <w:r w:rsidR="00955CFB" w:rsidRPr="00955CFB">
        <w:t xml:space="preserve">, </w:t>
      </w:r>
      <w:r w:rsidRPr="00955CFB">
        <w:t>но</w:t>
      </w:r>
      <w:r w:rsidR="00403408" w:rsidRPr="00955CFB">
        <w:t xml:space="preserve"> </w:t>
      </w:r>
      <w:r w:rsidRPr="00955CFB">
        <w:t>уменьшаются притоки</w:t>
      </w:r>
      <w:r w:rsidR="00955CFB" w:rsidRPr="00955CFB">
        <w:t>;</w:t>
      </w:r>
    </w:p>
    <w:p w:rsidR="00955CFB" w:rsidRDefault="00DC0DDE" w:rsidP="00955CFB">
      <w:pPr>
        <w:ind w:firstLine="709"/>
      </w:pPr>
      <w:r w:rsidRPr="00955CFB">
        <w:t>государственные гарантии займов и инвестиционных рисков</w:t>
      </w:r>
      <w:r w:rsidR="00955CFB" w:rsidRPr="00955CFB">
        <w:t xml:space="preserve">. </w:t>
      </w:r>
      <w:r w:rsidRPr="00955CFB">
        <w:t>Оттоки</w:t>
      </w:r>
      <w:r w:rsidR="00403408" w:rsidRPr="00955CFB">
        <w:t xml:space="preserve"> </w:t>
      </w:r>
      <w:r w:rsidRPr="00955CFB">
        <w:t>при</w:t>
      </w:r>
      <w:r w:rsidR="00955CFB" w:rsidRPr="00955CFB">
        <w:t xml:space="preserve"> </w:t>
      </w:r>
      <w:r w:rsidRPr="00955CFB">
        <w:t>этом</w:t>
      </w:r>
      <w:r w:rsidR="00955CFB" w:rsidRPr="00955CFB">
        <w:t xml:space="preserve"> </w:t>
      </w:r>
      <w:r w:rsidRPr="00955CFB">
        <w:t>отсутствую</w:t>
      </w:r>
      <w:r w:rsidR="00955CFB">
        <w:t>т.</w:t>
      </w:r>
      <w:r w:rsidR="00D57BDC">
        <w:t xml:space="preserve"> Д</w:t>
      </w:r>
      <w:r w:rsidRPr="00955CFB">
        <w:t>ополнительным</w:t>
      </w:r>
      <w:r w:rsidR="00955CFB" w:rsidRPr="00955CFB">
        <w:t xml:space="preserve"> </w:t>
      </w:r>
      <w:r w:rsidRPr="00955CFB">
        <w:t>притоком</w:t>
      </w:r>
      <w:r w:rsidR="00955CFB" w:rsidRPr="00955CFB">
        <w:t xml:space="preserve"> </w:t>
      </w:r>
      <w:r w:rsidRPr="00955CFB">
        <w:t>служит</w:t>
      </w:r>
      <w:r w:rsidR="00955CFB" w:rsidRPr="00955CFB">
        <w:t xml:space="preserve"> </w:t>
      </w:r>
      <w:r w:rsidRPr="00955CFB">
        <w:t>плата</w:t>
      </w:r>
      <w:r w:rsidR="00955CFB" w:rsidRPr="00955CFB">
        <w:t xml:space="preserve"> </w:t>
      </w:r>
      <w:r w:rsidRPr="00955CFB">
        <w:t>за</w:t>
      </w:r>
      <w:r w:rsidR="00403408" w:rsidRPr="00955CFB">
        <w:t xml:space="preserve"> </w:t>
      </w:r>
      <w:r w:rsidRPr="00955CFB">
        <w:t>гарантии</w:t>
      </w:r>
      <w:r w:rsidR="00955CFB" w:rsidRPr="00955CFB">
        <w:t xml:space="preserve">. </w:t>
      </w:r>
      <w:r w:rsidRPr="00955CFB">
        <w:t>При</w:t>
      </w:r>
      <w:r w:rsidR="00955CFB" w:rsidRPr="00955CFB">
        <w:t xml:space="preserve"> </w:t>
      </w:r>
      <w:r w:rsidRPr="00955CFB">
        <w:t>оценке</w:t>
      </w:r>
      <w:r w:rsidR="00955CFB" w:rsidRPr="00955CFB">
        <w:t xml:space="preserve"> </w:t>
      </w:r>
      <w:r w:rsidRPr="00955CFB">
        <w:t>эффективности</w:t>
      </w:r>
      <w:r w:rsidR="00955CFB" w:rsidRPr="00955CFB">
        <w:t xml:space="preserve"> </w:t>
      </w:r>
      <w:r w:rsidRPr="00955CFB">
        <w:t>проекта</w:t>
      </w:r>
      <w:r w:rsidR="00955CFB" w:rsidRPr="00955CFB">
        <w:t xml:space="preserve"> </w:t>
      </w:r>
      <w:r w:rsidRPr="00955CFB">
        <w:t>с</w:t>
      </w:r>
      <w:r w:rsidR="00955CFB" w:rsidRPr="00955CFB">
        <w:t xml:space="preserve"> </w:t>
      </w:r>
      <w:r w:rsidRPr="00955CFB">
        <w:t>учетом</w:t>
      </w:r>
      <w:r w:rsidR="00955CFB" w:rsidRPr="00955CFB">
        <w:t xml:space="preserve"> </w:t>
      </w:r>
      <w:r w:rsidRPr="00955CFB">
        <w:t>факторов</w:t>
      </w:r>
      <w:r w:rsidR="00403408" w:rsidRPr="00955CFB">
        <w:t xml:space="preserve"> </w:t>
      </w:r>
      <w:r w:rsidRPr="00955CFB">
        <w:t>неопределенности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отток</w:t>
      </w:r>
      <w:r w:rsidR="00955CFB" w:rsidRPr="00955CFB">
        <w:t xml:space="preserve"> </w:t>
      </w:r>
      <w:r w:rsidRPr="00955CFB">
        <w:t>включаются</w:t>
      </w:r>
      <w:r w:rsidR="00955CFB" w:rsidRPr="00955CFB">
        <w:t xml:space="preserve"> </w:t>
      </w:r>
      <w:r w:rsidRPr="00955CFB">
        <w:t>выплаты</w:t>
      </w:r>
      <w:r w:rsidR="00955CFB" w:rsidRPr="00955CFB">
        <w:t xml:space="preserve"> </w:t>
      </w:r>
      <w:r w:rsidRPr="00955CFB">
        <w:t>по</w:t>
      </w:r>
      <w:r w:rsidR="00955CFB" w:rsidRPr="00955CFB">
        <w:t xml:space="preserve"> </w:t>
      </w:r>
      <w:r w:rsidRPr="00955CFB">
        <w:t>гарантиям</w:t>
      </w:r>
      <w:r w:rsidR="00955CFB" w:rsidRPr="00955CFB">
        <w:t xml:space="preserve"> </w:t>
      </w:r>
      <w:r w:rsidRPr="00955CFB">
        <w:t>при</w:t>
      </w:r>
      <w:r w:rsidR="00403408" w:rsidRPr="00955CFB">
        <w:t xml:space="preserve"> </w:t>
      </w:r>
      <w:r w:rsidRPr="00955CFB">
        <w:t>наступлении</w:t>
      </w:r>
      <w:r w:rsidR="00403408" w:rsidRPr="00955CFB">
        <w:t xml:space="preserve"> страховых случаев</w:t>
      </w:r>
      <w:r w:rsidR="00955CFB" w:rsidRPr="00955CFB">
        <w:t>.</w:t>
      </w:r>
    </w:p>
    <w:p w:rsidR="00955CFB" w:rsidRDefault="00DC0DDE" w:rsidP="00955CFB">
      <w:pPr>
        <w:ind w:firstLine="709"/>
      </w:pPr>
      <w:r w:rsidRPr="00955CFB">
        <w:t>При оценке</w:t>
      </w:r>
      <w:r w:rsidR="00955CFB" w:rsidRPr="00955CFB">
        <w:t xml:space="preserve"> </w:t>
      </w:r>
      <w:r w:rsidRPr="00955CFB">
        <w:t>бюджетной</w:t>
      </w:r>
      <w:r w:rsidR="00955CFB" w:rsidRPr="00955CFB">
        <w:t xml:space="preserve"> </w:t>
      </w:r>
      <w:r w:rsidRPr="00955CFB">
        <w:t>эффективности</w:t>
      </w:r>
      <w:r w:rsidR="00955CFB" w:rsidRPr="00955CFB">
        <w:t xml:space="preserve"> </w:t>
      </w:r>
      <w:r w:rsidRPr="00955CFB">
        <w:t>проекта</w:t>
      </w:r>
      <w:r w:rsidR="00955CFB" w:rsidRPr="00955CFB">
        <w:t xml:space="preserve"> </w:t>
      </w:r>
      <w:r w:rsidRPr="00955CFB">
        <w:t>учитываются</w:t>
      </w:r>
      <w:r w:rsidR="00955CFB" w:rsidRPr="00955CFB">
        <w:t xml:space="preserve"> </w:t>
      </w:r>
      <w:r w:rsidRPr="00955CFB">
        <w:t>также</w:t>
      </w:r>
      <w:r w:rsidR="00403408" w:rsidRPr="00955CFB">
        <w:t xml:space="preserve"> </w:t>
      </w:r>
      <w:r w:rsidRPr="00955CFB">
        <w:t>изменения доходов и расходов бюджетных средств, обусловленные влиянием</w:t>
      </w:r>
      <w:r w:rsidR="00403408" w:rsidRPr="00955CFB">
        <w:t xml:space="preserve"> </w:t>
      </w:r>
      <w:r w:rsidRPr="00955CFB">
        <w:t>проекта на сторонние предприятия и население, если проект оказывает на</w:t>
      </w:r>
      <w:r w:rsidR="00403408" w:rsidRPr="00955CFB">
        <w:t xml:space="preserve"> </w:t>
      </w:r>
      <w:r w:rsidRPr="00955CFB">
        <w:t>них влияние, в том числе</w:t>
      </w:r>
      <w:r w:rsidR="00955CFB" w:rsidRPr="00955CFB">
        <w:t>:</w:t>
      </w:r>
    </w:p>
    <w:p w:rsidR="00955CFB" w:rsidRDefault="00DC0DDE" w:rsidP="00955CFB">
      <w:pPr>
        <w:ind w:firstLine="709"/>
      </w:pPr>
      <w:r w:rsidRPr="00955CFB">
        <w:t>прямое финансирование предприятий, участвующих в реализации ИП</w:t>
      </w:r>
      <w:r w:rsidR="00955CFB" w:rsidRPr="00955CFB">
        <w:t>;</w:t>
      </w:r>
    </w:p>
    <w:p w:rsidR="00955CFB" w:rsidRDefault="00DC0DDE" w:rsidP="00955CFB">
      <w:pPr>
        <w:ind w:firstLine="709"/>
      </w:pPr>
      <w:r w:rsidRPr="00955CFB">
        <w:t>изменение</w:t>
      </w:r>
      <w:r w:rsidR="00955CFB" w:rsidRPr="00955CFB">
        <w:t xml:space="preserve"> </w:t>
      </w:r>
      <w:r w:rsidRPr="00955CFB">
        <w:t>налоговых</w:t>
      </w:r>
      <w:r w:rsidR="00955CFB" w:rsidRPr="00955CFB">
        <w:t xml:space="preserve"> </w:t>
      </w:r>
      <w:r w:rsidRPr="00955CFB">
        <w:t>поступлений от предприятий</w:t>
      </w:r>
      <w:r w:rsidR="00955CFB" w:rsidRPr="00955CFB">
        <w:t xml:space="preserve">, </w:t>
      </w:r>
      <w:r w:rsidRPr="00955CFB">
        <w:t>деятельность</w:t>
      </w:r>
      <w:r w:rsidR="00403408" w:rsidRPr="00955CFB">
        <w:t xml:space="preserve"> </w:t>
      </w:r>
      <w:r w:rsidRPr="00955CFB">
        <w:t>которых улучшается или ухудшается в результате реализации ИП</w:t>
      </w:r>
      <w:r w:rsidR="00955CFB" w:rsidRPr="00955CFB">
        <w:t>;</w:t>
      </w:r>
    </w:p>
    <w:p w:rsidR="00955CFB" w:rsidRDefault="00DC0DDE" w:rsidP="00955CFB">
      <w:pPr>
        <w:ind w:firstLine="709"/>
      </w:pPr>
      <w:r w:rsidRPr="00955CFB">
        <w:t>выплаты</w:t>
      </w:r>
      <w:r w:rsidR="00955CFB" w:rsidRPr="00955CFB">
        <w:t xml:space="preserve"> </w:t>
      </w:r>
      <w:r w:rsidRPr="00955CFB">
        <w:t>пособий</w:t>
      </w:r>
      <w:r w:rsidR="00955CFB" w:rsidRPr="00955CFB">
        <w:t xml:space="preserve"> </w:t>
      </w:r>
      <w:r w:rsidRPr="00955CFB">
        <w:t>лицам</w:t>
      </w:r>
      <w:r w:rsidR="00955CFB" w:rsidRPr="00955CFB">
        <w:t xml:space="preserve">, </w:t>
      </w:r>
      <w:r w:rsidRPr="00955CFB">
        <w:t>остающимся</w:t>
      </w:r>
      <w:r w:rsidR="00955CFB" w:rsidRPr="00955CFB">
        <w:t xml:space="preserve"> </w:t>
      </w:r>
      <w:r w:rsidRPr="00955CFB">
        <w:t>без</w:t>
      </w:r>
      <w:r w:rsidR="00955CFB" w:rsidRPr="00955CFB">
        <w:t xml:space="preserve"> </w:t>
      </w:r>
      <w:r w:rsidRPr="00955CFB">
        <w:t>работы</w:t>
      </w:r>
      <w:r w:rsidR="00955CFB" w:rsidRPr="00955CFB">
        <w:t xml:space="preserve"> </w:t>
      </w:r>
      <w:r w:rsidRPr="00955CFB">
        <w:t>в</w:t>
      </w:r>
      <w:r w:rsidR="00955CFB" w:rsidRPr="00955CFB">
        <w:t xml:space="preserve"> </w:t>
      </w:r>
      <w:r w:rsidRPr="00955CFB">
        <w:t>связи</w:t>
      </w:r>
      <w:r w:rsidR="00955CFB" w:rsidRPr="00955CFB">
        <w:t xml:space="preserve"> </w:t>
      </w:r>
      <w:r w:rsidRPr="00955CFB">
        <w:t>с</w:t>
      </w:r>
      <w:r w:rsidR="00403408" w:rsidRPr="00955CFB">
        <w:t xml:space="preserve"> </w:t>
      </w:r>
      <w:r w:rsidRPr="00955CFB">
        <w:t>реализацией</w:t>
      </w:r>
      <w:r w:rsidR="00955CFB" w:rsidRPr="00955CFB">
        <w:t xml:space="preserve"> </w:t>
      </w:r>
      <w:r w:rsidRPr="00955CFB">
        <w:t>проекта</w:t>
      </w:r>
      <w:r w:rsidR="00955CFB">
        <w:t xml:space="preserve"> (</w:t>
      </w:r>
      <w:r w:rsidRPr="00955CFB">
        <w:t>в</w:t>
      </w:r>
      <w:r w:rsidR="00955CFB" w:rsidRPr="00955CFB">
        <w:t xml:space="preserve"> </w:t>
      </w:r>
      <w:r w:rsidRPr="00955CFB">
        <w:t>том</w:t>
      </w:r>
      <w:r w:rsidR="00955CFB" w:rsidRPr="00955CFB">
        <w:t xml:space="preserve"> </w:t>
      </w:r>
      <w:r w:rsidRPr="00955CFB">
        <w:t>числе</w:t>
      </w:r>
      <w:r w:rsidR="00955CFB" w:rsidRPr="00955CFB">
        <w:t xml:space="preserve"> </w:t>
      </w:r>
      <w:r w:rsidRPr="00955CFB">
        <w:t>при</w:t>
      </w:r>
      <w:r w:rsidR="00955CFB" w:rsidRPr="00955CFB">
        <w:t xml:space="preserve"> </w:t>
      </w:r>
      <w:r w:rsidRPr="00955CFB">
        <w:t>использовании</w:t>
      </w:r>
      <w:r w:rsidR="00955CFB" w:rsidRPr="00955CFB">
        <w:t xml:space="preserve"> </w:t>
      </w:r>
      <w:r w:rsidRPr="00955CFB">
        <w:t>импортного</w:t>
      </w:r>
      <w:r w:rsidR="00403408" w:rsidRPr="00955CFB">
        <w:t xml:space="preserve"> </w:t>
      </w:r>
      <w:r w:rsidRPr="00955CFB">
        <w:t>оборудования и материалов вместо аналогичных отечественных</w:t>
      </w:r>
      <w:r w:rsidR="00955CFB" w:rsidRPr="00955CFB">
        <w:t>);</w:t>
      </w:r>
    </w:p>
    <w:p w:rsidR="00955CFB" w:rsidRDefault="00DC0DDE" w:rsidP="00955CFB">
      <w:pPr>
        <w:ind w:firstLine="709"/>
      </w:pPr>
      <w:r w:rsidRPr="00955CFB">
        <w:t>выделение из бюджета средств для переселения и</w:t>
      </w:r>
      <w:r w:rsidR="00955CFB" w:rsidRPr="00955CFB">
        <w:t xml:space="preserve"> </w:t>
      </w:r>
      <w:r w:rsidRPr="00955CFB">
        <w:t>трудоустройства</w:t>
      </w:r>
      <w:r w:rsidR="00403408" w:rsidRPr="00955CFB">
        <w:t xml:space="preserve"> </w:t>
      </w:r>
      <w:r w:rsidRPr="00955CFB">
        <w:t>граждан в случаях, предусмотренных проектом</w:t>
      </w:r>
      <w:r w:rsidR="00955CFB" w:rsidRPr="00955CFB">
        <w:t>.</w:t>
      </w:r>
    </w:p>
    <w:p w:rsidR="00955CFB" w:rsidRDefault="00DC0DDE" w:rsidP="00955CFB">
      <w:pPr>
        <w:ind w:firstLine="709"/>
      </w:pPr>
      <w:r w:rsidRPr="00955CFB">
        <w:t>По проектам</w:t>
      </w:r>
      <w:r w:rsidR="00955CFB" w:rsidRPr="00955CFB">
        <w:t xml:space="preserve">, </w:t>
      </w:r>
      <w:r w:rsidRPr="00955CFB">
        <w:t>предусматривающим создание</w:t>
      </w:r>
      <w:r w:rsidR="00955CFB" w:rsidRPr="00955CFB">
        <w:t xml:space="preserve"> </w:t>
      </w:r>
      <w:r w:rsidRPr="00955CFB">
        <w:t>новых</w:t>
      </w:r>
      <w:r w:rsidR="00955CFB" w:rsidRPr="00955CFB">
        <w:t xml:space="preserve"> </w:t>
      </w:r>
      <w:r w:rsidRPr="00955CFB">
        <w:t>рабочих</w:t>
      </w:r>
      <w:r w:rsidR="00955CFB" w:rsidRPr="00955CFB">
        <w:t xml:space="preserve"> </w:t>
      </w:r>
      <w:r w:rsidRPr="00955CFB">
        <w:t>мест</w:t>
      </w:r>
      <w:r w:rsidR="00955CFB" w:rsidRPr="00955CFB">
        <w:t xml:space="preserve"> </w:t>
      </w:r>
      <w:r w:rsidRPr="00955CFB">
        <w:t>в</w:t>
      </w:r>
      <w:r w:rsidR="00403408" w:rsidRPr="00955CFB">
        <w:t xml:space="preserve"> </w:t>
      </w:r>
      <w:r w:rsidRPr="00955CFB">
        <w:t>регионах</w:t>
      </w:r>
      <w:r w:rsidR="00955CFB" w:rsidRPr="00955CFB">
        <w:t xml:space="preserve"> </w:t>
      </w:r>
      <w:r w:rsidRPr="00955CFB">
        <w:t>с</w:t>
      </w:r>
      <w:r w:rsidR="00955CFB" w:rsidRPr="00955CFB">
        <w:t xml:space="preserve"> </w:t>
      </w:r>
      <w:r w:rsidRPr="00955CFB">
        <w:t>высоким уровнем безработицы</w:t>
      </w:r>
      <w:r w:rsidR="00955CFB" w:rsidRPr="00955CFB">
        <w:t xml:space="preserve">, </w:t>
      </w:r>
      <w:r w:rsidRPr="00955CFB">
        <w:t>в притоке бюджетных средств</w:t>
      </w:r>
      <w:r w:rsidR="00403408" w:rsidRPr="00955CFB">
        <w:t xml:space="preserve"> </w:t>
      </w:r>
      <w:r w:rsidRPr="00955CFB">
        <w:t>учитывается экономия</w:t>
      </w:r>
      <w:r w:rsidR="00955CFB" w:rsidRPr="00955CFB">
        <w:t xml:space="preserve"> </w:t>
      </w:r>
      <w:r w:rsidRPr="00955CFB">
        <w:t>капиталовложений</w:t>
      </w:r>
      <w:r w:rsidR="00955CFB" w:rsidRPr="00955CFB">
        <w:t xml:space="preserve"> </w:t>
      </w:r>
      <w:r w:rsidRPr="00955CFB">
        <w:t>из</w:t>
      </w:r>
      <w:r w:rsidR="00955CFB" w:rsidRPr="00955CFB">
        <w:t xml:space="preserve"> </w:t>
      </w:r>
      <w:r w:rsidRPr="00955CFB">
        <w:t>федерального</w:t>
      </w:r>
      <w:r w:rsidR="00955CFB" w:rsidRPr="00955CFB">
        <w:t xml:space="preserve"> </w:t>
      </w:r>
      <w:r w:rsidRPr="00955CFB">
        <w:t>бюджета</w:t>
      </w:r>
      <w:r w:rsidR="00955CFB" w:rsidRPr="00955CFB">
        <w:t xml:space="preserve"> </w:t>
      </w:r>
      <w:r w:rsidRPr="00955CFB">
        <w:t>или</w:t>
      </w:r>
      <w:r w:rsidR="00403408" w:rsidRPr="00955CFB">
        <w:t xml:space="preserve"> </w:t>
      </w:r>
      <w:r w:rsidRPr="00955CFB">
        <w:t>бюджета субъекта Федерации на выплату соответствующих пособий</w:t>
      </w:r>
      <w:r w:rsidR="00955CFB" w:rsidRPr="00955CFB">
        <w:t>.</w:t>
      </w:r>
    </w:p>
    <w:p w:rsidR="00955CFB" w:rsidRDefault="00DC0DDE" w:rsidP="00955CFB">
      <w:pPr>
        <w:ind w:firstLine="709"/>
      </w:pPr>
      <w:r w:rsidRPr="00955CFB">
        <w:t>В качестве выходной формы рекомендуется таблица денежного</w:t>
      </w:r>
      <w:r w:rsidR="00955CFB" w:rsidRPr="00955CFB">
        <w:t xml:space="preserve"> </w:t>
      </w:r>
      <w:r w:rsidRPr="00955CFB">
        <w:t>потока</w:t>
      </w:r>
      <w:r w:rsidR="00403408" w:rsidRPr="00955CFB">
        <w:t xml:space="preserve"> </w:t>
      </w:r>
      <w:r w:rsidRPr="00955CFB">
        <w:t>бюджета</w:t>
      </w:r>
      <w:r w:rsidR="00955CFB" w:rsidRPr="00955CFB">
        <w:t xml:space="preserve"> </w:t>
      </w:r>
      <w:r w:rsidRPr="00955CFB">
        <w:t>с определением показателей бюджетной эффективности</w:t>
      </w:r>
      <w:r w:rsidR="00955CFB" w:rsidRPr="00955CFB">
        <w:t xml:space="preserve">. </w:t>
      </w:r>
      <w:r w:rsidRPr="00955CFB">
        <w:t>Основным</w:t>
      </w:r>
      <w:r w:rsidR="00403408" w:rsidRPr="00955CFB">
        <w:t xml:space="preserve"> </w:t>
      </w:r>
      <w:r w:rsidRPr="00955CFB">
        <w:t>показателем бюджетной эффективности является ЧДД бюджета</w:t>
      </w:r>
      <w:r w:rsidR="00955CFB">
        <w:t xml:space="preserve"> (</w:t>
      </w:r>
      <w:r w:rsidRPr="00955CFB">
        <w:t>ЧДДб</w:t>
      </w:r>
      <w:r w:rsidR="00955CFB" w:rsidRPr="00955CFB">
        <w:t xml:space="preserve">). </w:t>
      </w:r>
      <w:r w:rsidRPr="00955CFB">
        <w:t>При</w:t>
      </w:r>
      <w:r w:rsidR="00403408" w:rsidRPr="00955CFB">
        <w:t xml:space="preserve"> </w:t>
      </w:r>
      <w:r w:rsidRPr="00955CFB">
        <w:t>наличии</w:t>
      </w:r>
      <w:r w:rsidR="00955CFB" w:rsidRPr="00955CFB">
        <w:t xml:space="preserve"> </w:t>
      </w:r>
      <w:r w:rsidRPr="00955CFB">
        <w:t>бюджетных</w:t>
      </w:r>
      <w:r w:rsidR="00955CFB" w:rsidRPr="00955CFB">
        <w:t xml:space="preserve"> </w:t>
      </w:r>
      <w:r w:rsidRPr="00955CFB">
        <w:t>оттоков</w:t>
      </w:r>
      <w:r w:rsidR="00955CFB" w:rsidRPr="00955CFB">
        <w:t xml:space="preserve"> </w:t>
      </w:r>
      <w:r w:rsidRPr="00955CFB">
        <w:t>возможно определение ВНД и ИД бюджета</w:t>
      </w:r>
      <w:r w:rsidR="00955CFB" w:rsidRPr="00955CFB">
        <w:t xml:space="preserve">. </w:t>
      </w:r>
      <w:r w:rsidRPr="00955CFB">
        <w:t>В</w:t>
      </w:r>
      <w:r w:rsidR="00403408" w:rsidRPr="00955CFB">
        <w:t xml:space="preserve"> </w:t>
      </w:r>
      <w:r w:rsidRPr="00955CFB">
        <w:t>случае предоставления государственных гарантий для</w:t>
      </w:r>
      <w:r w:rsidR="00955CFB" w:rsidRPr="00955CFB">
        <w:t xml:space="preserve"> </w:t>
      </w:r>
      <w:r w:rsidRPr="00955CFB">
        <w:t>анализа</w:t>
      </w:r>
      <w:r w:rsidR="00955CFB" w:rsidRPr="00955CFB">
        <w:t xml:space="preserve"> </w:t>
      </w:r>
      <w:r w:rsidRPr="00955CFB">
        <w:t>и</w:t>
      </w:r>
      <w:r w:rsidR="00955CFB" w:rsidRPr="00955CFB">
        <w:t xml:space="preserve"> </w:t>
      </w:r>
      <w:r w:rsidRPr="00955CFB">
        <w:t>отбора</w:t>
      </w:r>
      <w:r w:rsidR="00403408" w:rsidRPr="00955CFB">
        <w:t xml:space="preserve"> </w:t>
      </w:r>
      <w:r w:rsidRPr="00955CFB">
        <w:t>независимых проектов при заданной суммарной величине</w:t>
      </w:r>
      <w:r w:rsidR="00403408" w:rsidRPr="00955CFB">
        <w:t xml:space="preserve"> </w:t>
      </w:r>
      <w:r w:rsidRPr="00955CFB">
        <w:t>гарантий</w:t>
      </w:r>
      <w:r w:rsidR="00955CFB" w:rsidRPr="00955CFB">
        <w:t xml:space="preserve">, </w:t>
      </w:r>
      <w:r w:rsidRPr="00955CFB">
        <w:t>наряду с ЧДДб существенную роль может играть</w:t>
      </w:r>
      <w:r w:rsidR="00955CFB" w:rsidRPr="00955CFB">
        <w:t xml:space="preserve"> </w:t>
      </w:r>
      <w:r w:rsidRPr="00955CFB">
        <w:t>также</w:t>
      </w:r>
      <w:r w:rsidR="00955CFB" w:rsidRPr="00955CFB">
        <w:t xml:space="preserve"> </w:t>
      </w:r>
      <w:r w:rsidRPr="00955CFB">
        <w:t>индекс</w:t>
      </w:r>
      <w:r w:rsidR="00403408" w:rsidRPr="00955CFB">
        <w:t xml:space="preserve"> </w:t>
      </w:r>
      <w:r w:rsidRPr="00955CFB">
        <w:t>доходности</w:t>
      </w:r>
      <w:r w:rsidR="00955CFB" w:rsidRPr="00955CFB">
        <w:t xml:space="preserve"> </w:t>
      </w:r>
      <w:r w:rsidRPr="00955CFB">
        <w:t>гарантий</w:t>
      </w:r>
      <w:r w:rsidR="00955CFB">
        <w:t xml:space="preserve"> (</w:t>
      </w:r>
      <w:r w:rsidRPr="00955CFB">
        <w:t>ИДГ</w:t>
      </w:r>
      <w:r w:rsidR="00955CFB" w:rsidRPr="00955CFB">
        <w:t xml:space="preserve">) - </w:t>
      </w:r>
      <w:r w:rsidRPr="00955CFB">
        <w:t>отношение</w:t>
      </w:r>
      <w:r w:rsidR="00955CFB" w:rsidRPr="00955CFB">
        <w:t xml:space="preserve"> </w:t>
      </w:r>
      <w:r w:rsidRPr="00955CFB">
        <w:t>ЧДДб к величине гарантий</w:t>
      </w:r>
      <w:r w:rsidR="00955CFB">
        <w:t xml:space="preserve"> (</w:t>
      </w:r>
      <w:r w:rsidRPr="00955CFB">
        <w:t>в</w:t>
      </w:r>
      <w:r w:rsidR="00403408" w:rsidRPr="00955CFB">
        <w:t xml:space="preserve"> </w:t>
      </w:r>
      <w:r w:rsidRPr="00955CFB">
        <w:t>случае необходимости</w:t>
      </w:r>
      <w:r w:rsidR="00955CFB" w:rsidRPr="00955CFB">
        <w:t xml:space="preserve"> - </w:t>
      </w:r>
      <w:r w:rsidRPr="00955CFB">
        <w:t>дисконтированной</w:t>
      </w:r>
      <w:r w:rsidR="00955CFB" w:rsidRPr="00955CFB">
        <w:t>).</w:t>
      </w:r>
    </w:p>
    <w:p w:rsidR="00955CFB" w:rsidRDefault="00955CFB" w:rsidP="00955CFB">
      <w:pPr>
        <w:pStyle w:val="20"/>
      </w:pPr>
      <w:r>
        <w:br w:type="page"/>
      </w:r>
      <w:bookmarkStart w:id="12" w:name="_Toc260727237"/>
      <w:r w:rsidR="00C56C7F" w:rsidRPr="00955CFB">
        <w:t>Глава 2</w:t>
      </w:r>
      <w:r w:rsidRPr="00955CFB">
        <w:t xml:space="preserve">. </w:t>
      </w:r>
      <w:r w:rsidR="00C56C7F" w:rsidRPr="00955CFB">
        <w:t>Практическая часть</w:t>
      </w:r>
      <w:bookmarkEnd w:id="12"/>
    </w:p>
    <w:p w:rsidR="00955CFB" w:rsidRPr="00955CFB" w:rsidRDefault="00955CFB" w:rsidP="00955CFB">
      <w:pPr>
        <w:ind w:firstLine="709"/>
      </w:pPr>
    </w:p>
    <w:p w:rsidR="00955CFB" w:rsidRDefault="00C56C7F" w:rsidP="00955CFB">
      <w:pPr>
        <w:ind w:firstLine="709"/>
      </w:pPr>
      <w:r w:rsidRPr="00955CFB">
        <w:t>В данной курсовой работе необходимо рассчитать следующие показатели</w:t>
      </w:r>
      <w:r w:rsidR="00955CFB" w:rsidRPr="00955CFB">
        <w:t>:</w:t>
      </w:r>
    </w:p>
    <w:p w:rsidR="00955CFB" w:rsidRDefault="00C56C7F" w:rsidP="00955CFB">
      <w:pPr>
        <w:ind w:firstLine="709"/>
      </w:pPr>
      <w:r w:rsidRPr="00955CFB">
        <w:t>Чистый доход</w:t>
      </w:r>
      <w:r w:rsidR="00955CFB" w:rsidRPr="00955CFB">
        <w:t>;</w:t>
      </w:r>
    </w:p>
    <w:p w:rsidR="00955CFB" w:rsidRDefault="00C56C7F" w:rsidP="00955CFB">
      <w:pPr>
        <w:ind w:firstLine="709"/>
      </w:pPr>
      <w:r w:rsidRPr="00955CFB">
        <w:t>Чистый дисконтированный доход</w:t>
      </w:r>
      <w:r w:rsidR="00955CFB" w:rsidRPr="00955CFB">
        <w:t>;</w:t>
      </w:r>
    </w:p>
    <w:p w:rsidR="00955CFB" w:rsidRDefault="00C56C7F" w:rsidP="00955CFB">
      <w:pPr>
        <w:ind w:firstLine="709"/>
      </w:pPr>
      <w:r w:rsidRPr="00955CFB">
        <w:t>Внутренняя норма доходности</w:t>
      </w:r>
      <w:r w:rsidR="00955CFB" w:rsidRPr="00955CFB">
        <w:t>;</w:t>
      </w:r>
    </w:p>
    <w:p w:rsidR="00955CFB" w:rsidRDefault="00C56C7F" w:rsidP="00955CFB">
      <w:pPr>
        <w:ind w:firstLine="709"/>
      </w:pPr>
      <w:r w:rsidRPr="00955CFB">
        <w:t>Срок окупаемости</w:t>
      </w:r>
      <w:r w:rsidR="00955CFB" w:rsidRPr="00955CFB">
        <w:t>;</w:t>
      </w:r>
    </w:p>
    <w:p w:rsidR="00955CFB" w:rsidRDefault="00C56C7F" w:rsidP="00955CFB">
      <w:pPr>
        <w:ind w:firstLine="709"/>
      </w:pPr>
      <w:r w:rsidRPr="00955CFB">
        <w:t>Потребность в дополнительном финансировании</w:t>
      </w:r>
      <w:r w:rsidR="00955CFB" w:rsidRPr="00955CFB">
        <w:t>;</w:t>
      </w:r>
    </w:p>
    <w:p w:rsidR="00955CFB" w:rsidRDefault="00C56C7F" w:rsidP="00955CFB">
      <w:pPr>
        <w:ind w:firstLine="709"/>
      </w:pPr>
      <w:r w:rsidRPr="00955CFB">
        <w:t>Индексы доходности затрат и инвестиций</w:t>
      </w:r>
      <w:r w:rsidR="00955CFB" w:rsidRPr="00955CFB">
        <w:t>.</w:t>
      </w:r>
    </w:p>
    <w:p w:rsidR="00955CFB" w:rsidRDefault="00955CFB" w:rsidP="00955CFB">
      <w:pPr>
        <w:ind w:firstLine="709"/>
      </w:pPr>
    </w:p>
    <w:p w:rsidR="00C56C7F" w:rsidRPr="00955CFB" w:rsidRDefault="00C56C7F" w:rsidP="00955CFB">
      <w:pPr>
        <w:ind w:firstLine="709"/>
      </w:pPr>
      <w:r w:rsidRPr="00955CFB">
        <w:t>Таблица 1</w:t>
      </w:r>
      <w:r w:rsidR="00955CFB" w:rsidRPr="00955CFB">
        <w:t>.</w:t>
      </w:r>
      <w:r w:rsidR="009176FD">
        <w:t xml:space="preserve"> </w:t>
      </w:r>
      <w:r w:rsidRPr="00955CFB">
        <w:t>Показатели эффективности инвестиционного проекта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8"/>
        <w:gridCol w:w="828"/>
        <w:gridCol w:w="820"/>
        <w:gridCol w:w="820"/>
        <w:gridCol w:w="820"/>
        <w:gridCol w:w="820"/>
        <w:gridCol w:w="820"/>
        <w:gridCol w:w="820"/>
        <w:gridCol w:w="820"/>
        <w:gridCol w:w="820"/>
      </w:tblGrid>
      <w:tr w:rsidR="00C56C7F" w:rsidRPr="00955CFB" w:rsidTr="00B32830">
        <w:trPr>
          <w:trHeight w:val="255"/>
          <w:jc w:val="center"/>
        </w:trPr>
        <w:tc>
          <w:tcPr>
            <w:tcW w:w="2232" w:type="dxa"/>
            <w:vMerge w:val="restart"/>
            <w:shd w:val="clear" w:color="auto" w:fill="auto"/>
          </w:tcPr>
          <w:p w:rsidR="00C56C7F" w:rsidRPr="00955CFB" w:rsidRDefault="00C56C7F" w:rsidP="00955CFB">
            <w:pPr>
              <w:pStyle w:val="aff"/>
            </w:pPr>
            <w:r w:rsidRPr="00955CFB">
              <w:t>Показатели</w:t>
            </w:r>
          </w:p>
        </w:tc>
        <w:tc>
          <w:tcPr>
            <w:tcW w:w="7388" w:type="dxa"/>
            <w:gridSpan w:val="9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Шаг</w:t>
            </w:r>
          </w:p>
        </w:tc>
      </w:tr>
      <w:tr w:rsidR="00C56C7F" w:rsidRPr="00955CFB" w:rsidTr="00B32830">
        <w:trPr>
          <w:trHeight w:val="255"/>
          <w:jc w:val="center"/>
        </w:trPr>
        <w:tc>
          <w:tcPr>
            <w:tcW w:w="2232" w:type="dxa"/>
            <w:vMerge/>
            <w:shd w:val="clear" w:color="auto" w:fill="auto"/>
          </w:tcPr>
          <w:p w:rsidR="00C56C7F" w:rsidRPr="00955CFB" w:rsidRDefault="00C56C7F" w:rsidP="00955CFB">
            <w:pPr>
              <w:pStyle w:val="aff"/>
            </w:pPr>
          </w:p>
        </w:tc>
        <w:tc>
          <w:tcPr>
            <w:tcW w:w="828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1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2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3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4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5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6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7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8</w:t>
            </w:r>
          </w:p>
        </w:tc>
      </w:tr>
      <w:tr w:rsidR="00C56C7F" w:rsidRPr="00955CFB" w:rsidTr="00B32830">
        <w:trPr>
          <w:trHeight w:val="765"/>
          <w:jc w:val="center"/>
        </w:trPr>
        <w:tc>
          <w:tcPr>
            <w:tcW w:w="2232" w:type="dxa"/>
            <w:shd w:val="clear" w:color="auto" w:fill="auto"/>
          </w:tcPr>
          <w:p w:rsidR="00C56C7F" w:rsidRPr="00955CFB" w:rsidRDefault="00C56C7F" w:rsidP="00955CFB">
            <w:pPr>
              <w:pStyle w:val="aff"/>
            </w:pPr>
            <w:r w:rsidRPr="00955CFB">
              <w:t>Денежный поток от операционной деятельности</w:t>
            </w:r>
          </w:p>
        </w:tc>
        <w:tc>
          <w:tcPr>
            <w:tcW w:w="828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60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190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290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390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260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270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280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</w:t>
            </w:r>
          </w:p>
        </w:tc>
      </w:tr>
      <w:tr w:rsidR="00C56C7F" w:rsidRPr="00955CFB" w:rsidTr="00B32830">
        <w:trPr>
          <w:trHeight w:val="765"/>
          <w:jc w:val="center"/>
        </w:trPr>
        <w:tc>
          <w:tcPr>
            <w:tcW w:w="2232" w:type="dxa"/>
            <w:shd w:val="clear" w:color="auto" w:fill="auto"/>
          </w:tcPr>
          <w:p w:rsidR="00C56C7F" w:rsidRPr="00955CFB" w:rsidRDefault="00C56C7F" w:rsidP="00955CFB">
            <w:pPr>
              <w:pStyle w:val="aff"/>
            </w:pPr>
            <w:r w:rsidRPr="00955CFB">
              <w:t>Сальдо инвестиционной деятельности</w:t>
            </w:r>
          </w:p>
        </w:tc>
        <w:tc>
          <w:tcPr>
            <w:tcW w:w="828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-200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-40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-30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-10</w:t>
            </w:r>
          </w:p>
        </w:tc>
      </w:tr>
      <w:tr w:rsidR="00C56C7F" w:rsidRPr="00955CFB" w:rsidTr="00B32830">
        <w:trPr>
          <w:trHeight w:val="765"/>
          <w:jc w:val="center"/>
        </w:trPr>
        <w:tc>
          <w:tcPr>
            <w:tcW w:w="2232" w:type="dxa"/>
            <w:shd w:val="clear" w:color="auto" w:fill="auto"/>
          </w:tcPr>
          <w:p w:rsidR="00C56C7F" w:rsidRPr="00955CFB" w:rsidRDefault="00C56C7F" w:rsidP="00955CFB">
            <w:pPr>
              <w:pStyle w:val="aff"/>
            </w:pPr>
            <w:r w:rsidRPr="00955CFB">
              <w:t>Сальдо суммарного потока</w:t>
            </w:r>
          </w:p>
        </w:tc>
        <w:tc>
          <w:tcPr>
            <w:tcW w:w="828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-200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20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190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290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360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260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270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280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-10</w:t>
            </w:r>
          </w:p>
        </w:tc>
      </w:tr>
      <w:tr w:rsidR="00C56C7F" w:rsidRPr="00955CFB" w:rsidTr="00B32830">
        <w:trPr>
          <w:trHeight w:val="765"/>
          <w:jc w:val="center"/>
        </w:trPr>
        <w:tc>
          <w:tcPr>
            <w:tcW w:w="2232" w:type="dxa"/>
            <w:shd w:val="clear" w:color="auto" w:fill="auto"/>
          </w:tcPr>
          <w:p w:rsidR="00C56C7F" w:rsidRPr="00955CFB" w:rsidRDefault="00C56C7F" w:rsidP="00955CFB">
            <w:pPr>
              <w:pStyle w:val="aff"/>
            </w:pPr>
            <w:r w:rsidRPr="00955CFB">
              <w:t>Сальдо накопленного потока</w:t>
            </w:r>
          </w:p>
        </w:tc>
        <w:tc>
          <w:tcPr>
            <w:tcW w:w="828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-200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-180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10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300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660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920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1190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1470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1460</w:t>
            </w:r>
          </w:p>
        </w:tc>
      </w:tr>
      <w:tr w:rsidR="00C56C7F" w:rsidRPr="00955CFB" w:rsidTr="00B32830">
        <w:trPr>
          <w:trHeight w:val="990"/>
          <w:jc w:val="center"/>
        </w:trPr>
        <w:tc>
          <w:tcPr>
            <w:tcW w:w="2232" w:type="dxa"/>
            <w:shd w:val="clear" w:color="auto" w:fill="auto"/>
          </w:tcPr>
          <w:p w:rsidR="00C56C7F" w:rsidRPr="00955CFB" w:rsidRDefault="00C56C7F" w:rsidP="00955CFB">
            <w:pPr>
              <w:pStyle w:val="aff"/>
            </w:pPr>
            <w:r w:rsidRPr="00955CFB">
              <w:t>Коэффициент дисконтирования</w:t>
            </w:r>
          </w:p>
        </w:tc>
        <w:tc>
          <w:tcPr>
            <w:tcW w:w="828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1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0,89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0,80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0,71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0,64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0,57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0,51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0,45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0,40</w:t>
            </w:r>
          </w:p>
        </w:tc>
      </w:tr>
      <w:tr w:rsidR="00C56C7F" w:rsidRPr="00955CFB" w:rsidTr="00B32830">
        <w:trPr>
          <w:trHeight w:val="1020"/>
          <w:jc w:val="center"/>
        </w:trPr>
        <w:tc>
          <w:tcPr>
            <w:tcW w:w="2232" w:type="dxa"/>
            <w:shd w:val="clear" w:color="auto" w:fill="auto"/>
          </w:tcPr>
          <w:p w:rsidR="00C56C7F" w:rsidRPr="00955CFB" w:rsidRDefault="00C56C7F" w:rsidP="00955CFB">
            <w:pPr>
              <w:pStyle w:val="aff"/>
            </w:pPr>
            <w:r w:rsidRPr="00955CFB">
              <w:t>Дисконтированное сальдо суммарного потока</w:t>
            </w:r>
          </w:p>
        </w:tc>
        <w:tc>
          <w:tcPr>
            <w:tcW w:w="828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-200,00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18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151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206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229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148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137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127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-4</w:t>
            </w:r>
          </w:p>
        </w:tc>
      </w:tr>
      <w:tr w:rsidR="00C56C7F" w:rsidRPr="00955CFB" w:rsidTr="00B32830">
        <w:trPr>
          <w:trHeight w:val="765"/>
          <w:jc w:val="center"/>
        </w:trPr>
        <w:tc>
          <w:tcPr>
            <w:tcW w:w="2232" w:type="dxa"/>
            <w:shd w:val="clear" w:color="auto" w:fill="auto"/>
          </w:tcPr>
          <w:p w:rsidR="00C56C7F" w:rsidRPr="00955CFB" w:rsidRDefault="00C56C7F" w:rsidP="00955CFB">
            <w:pPr>
              <w:pStyle w:val="aff"/>
            </w:pPr>
            <w:r w:rsidRPr="00955CFB">
              <w:t>Дисконтированные инвестиции</w:t>
            </w:r>
          </w:p>
        </w:tc>
        <w:tc>
          <w:tcPr>
            <w:tcW w:w="828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-200,00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-36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-19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0</w:t>
            </w:r>
          </w:p>
        </w:tc>
        <w:tc>
          <w:tcPr>
            <w:tcW w:w="820" w:type="dxa"/>
            <w:shd w:val="clear" w:color="auto" w:fill="auto"/>
            <w:noWrap/>
          </w:tcPr>
          <w:p w:rsidR="00C56C7F" w:rsidRPr="00955CFB" w:rsidRDefault="00C56C7F" w:rsidP="00955CFB">
            <w:pPr>
              <w:pStyle w:val="aff"/>
            </w:pPr>
            <w:r w:rsidRPr="00955CFB">
              <w:t>-4</w:t>
            </w:r>
          </w:p>
        </w:tc>
      </w:tr>
    </w:tbl>
    <w:p w:rsidR="00C56C7F" w:rsidRPr="00955CFB" w:rsidRDefault="00C56C7F" w:rsidP="00955CFB">
      <w:pPr>
        <w:ind w:firstLine="709"/>
      </w:pPr>
    </w:p>
    <w:p w:rsidR="00955CFB" w:rsidRDefault="00C56C7F" w:rsidP="00955CFB">
      <w:pPr>
        <w:ind w:firstLine="709"/>
      </w:pPr>
      <w:r w:rsidRPr="00955CFB">
        <w:t>Норма дисконта ровна 12%, равная ставке рефинансирования на ноябрь 2008 года</w:t>
      </w:r>
      <w:r w:rsidR="00955CFB" w:rsidRPr="00955CFB">
        <w:t>.</w:t>
      </w:r>
    </w:p>
    <w:p w:rsidR="00955CFB" w:rsidRDefault="00C56C7F" w:rsidP="00955CFB">
      <w:pPr>
        <w:ind w:firstLine="709"/>
      </w:pPr>
      <w:r w:rsidRPr="00955CFB">
        <w:t>Рассчитаем накопленный эффект</w:t>
      </w:r>
      <w:r w:rsidR="00955CFB">
        <w:t xml:space="preserve"> (</w:t>
      </w:r>
      <w:r w:rsidRPr="00955CFB">
        <w:t>сальдо денежного потока</w:t>
      </w:r>
      <w:r w:rsidR="00955CFB" w:rsidRPr="00955CFB">
        <w:t xml:space="preserve">) </w:t>
      </w:r>
      <w:r w:rsidRPr="00955CFB">
        <w:t>по следующей формуле</w:t>
      </w:r>
      <w:r w:rsidR="00955CFB" w:rsidRPr="00955CFB">
        <w:t>:</w:t>
      </w:r>
    </w:p>
    <w:p w:rsidR="00927CF1" w:rsidRDefault="00927CF1" w:rsidP="00955CFB">
      <w:pPr>
        <w:ind w:firstLine="709"/>
      </w:pPr>
    </w:p>
    <w:p w:rsidR="00C56C7F" w:rsidRPr="00955CFB" w:rsidRDefault="009B17C5" w:rsidP="00955CFB">
      <w:pPr>
        <w:ind w:firstLine="709"/>
      </w:pPr>
      <w:r>
        <w:pict>
          <v:shape id="_x0000_i1026" type="#_x0000_t75" style="width:90pt;height:39pt" o:allowoverlap="f" filled="t">
            <v:imagedata r:id="rId8" o:title=""/>
          </v:shape>
        </w:pict>
      </w:r>
    </w:p>
    <w:p w:rsidR="00955CFB" w:rsidRDefault="00023407" w:rsidP="00955CFB">
      <w:pPr>
        <w:ind w:firstLine="709"/>
      </w:pPr>
      <w:r w:rsidRPr="00955CFB">
        <w:t>ЧД =</w:t>
      </w:r>
      <w:r w:rsidR="00955CFB">
        <w:t xml:space="preserve"> (</w:t>
      </w:r>
      <w:r w:rsidRPr="00955CFB">
        <w:t>-200</w:t>
      </w:r>
      <w:r w:rsidR="00955CFB" w:rsidRPr="00955CFB">
        <w:t xml:space="preserve">) </w:t>
      </w:r>
      <w:r w:rsidRPr="00955CFB">
        <w:t>+20+190+290+360+260+270+280+</w:t>
      </w:r>
      <w:r w:rsidR="00955CFB">
        <w:t xml:space="preserve"> (</w:t>
      </w:r>
      <w:r w:rsidRPr="00955CFB">
        <w:t>-10</w:t>
      </w:r>
      <w:r w:rsidR="00955CFB" w:rsidRPr="00955CFB">
        <w:t xml:space="preserve">) </w:t>
      </w:r>
      <w:r w:rsidRPr="00955CFB">
        <w:t>= 1460 у</w:t>
      </w:r>
      <w:r w:rsidR="00955CFB" w:rsidRPr="00955CFB">
        <w:t xml:space="preserve">. </w:t>
      </w:r>
      <w:r w:rsidRPr="00955CFB">
        <w:t>е</w:t>
      </w:r>
      <w:r w:rsidR="00955CFB" w:rsidRPr="00955CFB">
        <w:t>.</w:t>
      </w:r>
    </w:p>
    <w:p w:rsidR="00927CF1" w:rsidRDefault="00927CF1" w:rsidP="00955CFB">
      <w:pPr>
        <w:ind w:firstLine="709"/>
      </w:pPr>
    </w:p>
    <w:p w:rsidR="00955CFB" w:rsidRDefault="00023407" w:rsidP="00955CFB">
      <w:pPr>
        <w:ind w:firstLine="709"/>
      </w:pPr>
      <w:r w:rsidRPr="00955CFB">
        <w:t>Для определения минимального объема внешнего финансирования проекта, необходимого для финансовой реализуемости проекта, следует определить потребность в дополнительном финансировании</w:t>
      </w:r>
      <w:r w:rsidR="00955CFB">
        <w:t xml:space="preserve"> (</w:t>
      </w:r>
      <w:r w:rsidRPr="00955CFB">
        <w:t>ПФ</w:t>
      </w:r>
      <w:r w:rsidR="00955CFB" w:rsidRPr="00955CFB">
        <w:t>).</w:t>
      </w:r>
    </w:p>
    <w:p w:rsidR="00955CFB" w:rsidRDefault="00023407" w:rsidP="00955CFB">
      <w:pPr>
        <w:ind w:firstLine="709"/>
      </w:pPr>
      <w:r w:rsidRPr="00955CFB">
        <w:t xml:space="preserve">ПФ </w:t>
      </w:r>
      <w:r w:rsidR="00955CFB">
        <w:t>-</w:t>
      </w:r>
      <w:r w:rsidRPr="00955CFB">
        <w:t xml:space="preserve"> максимальное значение абсолютной величины отрицательно накопленного сальдо от инвестиционной и операционной деятельности</w:t>
      </w:r>
      <w:r w:rsidR="00955CFB" w:rsidRPr="00955CFB">
        <w:t>.</w:t>
      </w:r>
    </w:p>
    <w:p w:rsidR="00955CFB" w:rsidRDefault="00023407" w:rsidP="00955CFB">
      <w:pPr>
        <w:ind w:firstLine="709"/>
      </w:pPr>
      <w:r w:rsidRPr="00955CFB">
        <w:t>Из таблицы 1 видно что ПФ = 200, это значит что для реализуемости данного проекта необходимо 200 у</w:t>
      </w:r>
      <w:r w:rsidR="00955CFB" w:rsidRPr="00955CFB">
        <w:t xml:space="preserve">. </w:t>
      </w:r>
      <w:r w:rsidRPr="00955CFB">
        <w:t>е</w:t>
      </w:r>
      <w:r w:rsidR="00955CFB" w:rsidRPr="00955CFB">
        <w:t>. .</w:t>
      </w:r>
    </w:p>
    <w:p w:rsidR="00955CFB" w:rsidRDefault="002430D0" w:rsidP="00955CFB">
      <w:pPr>
        <w:ind w:firstLine="709"/>
      </w:pPr>
      <w:r w:rsidRPr="00955CFB">
        <w:t>Посчитанный накопленный эффект необходимо привести к определенному моменту времени в будущем</w:t>
      </w:r>
      <w:r w:rsidR="00955CFB">
        <w:t xml:space="preserve"> (</w:t>
      </w:r>
      <w:r w:rsidRPr="00955CFB">
        <w:t>8 шаг</w:t>
      </w:r>
      <w:r w:rsidR="00955CFB" w:rsidRPr="00955CFB">
        <w:t>),</w:t>
      </w:r>
      <w:r w:rsidRPr="00955CFB">
        <w:t xml:space="preserve"> для этого нам необходимо рассчитать чистый дисконтированный доход</w:t>
      </w:r>
      <w:r w:rsidR="00955CFB" w:rsidRPr="00955CFB">
        <w:t>.</w:t>
      </w:r>
    </w:p>
    <w:p w:rsidR="00955CFB" w:rsidRDefault="002430D0" w:rsidP="00955CFB">
      <w:pPr>
        <w:ind w:firstLine="709"/>
      </w:pPr>
      <w:r w:rsidRPr="00955CFB">
        <w:t>Для начала необходимо определить коэффициент дисконтирования</w:t>
      </w:r>
      <w:r w:rsidR="00955CFB" w:rsidRPr="00955CFB">
        <w:t xml:space="preserve">. </w:t>
      </w:r>
      <w:r w:rsidR="00807046" w:rsidRPr="00955CFB">
        <w:t>Его показатели для каждого шага представлены в таблице 1</w:t>
      </w:r>
      <w:r w:rsidR="00955CFB" w:rsidRPr="00955CFB">
        <w:t>.</w:t>
      </w:r>
    </w:p>
    <w:p w:rsidR="00955CFB" w:rsidRDefault="00B10B31" w:rsidP="00955CFB">
      <w:pPr>
        <w:ind w:firstLine="709"/>
      </w:pPr>
      <w:r w:rsidRPr="00955CFB">
        <w:t>Рассчитаем чистый дисконтированный доход по следующей формуле</w:t>
      </w:r>
      <w:r w:rsidR="00955CFB" w:rsidRPr="00955CFB">
        <w:t>:</w:t>
      </w:r>
    </w:p>
    <w:p w:rsidR="00927CF1" w:rsidRDefault="00927CF1" w:rsidP="00955CFB">
      <w:pPr>
        <w:ind w:firstLine="709"/>
      </w:pPr>
    </w:p>
    <w:p w:rsidR="00B10B31" w:rsidRPr="00955CFB" w:rsidRDefault="009B17C5" w:rsidP="00955CFB">
      <w:pPr>
        <w:ind w:firstLine="709"/>
      </w:pPr>
      <w:r>
        <w:pict>
          <v:shape id="_x0000_i1027" type="#_x0000_t75" style="width:178.5pt;height:43.5pt" o:allowoverlap="f" filled="t">
            <v:imagedata r:id="rId9" o:title=""/>
          </v:shape>
        </w:pict>
      </w:r>
    </w:p>
    <w:p w:rsidR="00955CFB" w:rsidRDefault="00B10B31" w:rsidP="00955CFB">
      <w:pPr>
        <w:ind w:firstLine="709"/>
      </w:pPr>
      <w:r w:rsidRPr="00955CFB">
        <w:rPr>
          <w:lang w:val="en-US"/>
        </w:rPr>
        <w:t>NPV</w:t>
      </w:r>
      <w:r w:rsidRPr="00955CFB">
        <w:t xml:space="preserve"> = </w:t>
      </w:r>
      <w:r w:rsidR="00547179" w:rsidRPr="00955CFB">
        <w:t>20/</w:t>
      </w:r>
      <w:r w:rsidR="00955CFB">
        <w:t xml:space="preserve"> (</w:t>
      </w:r>
      <w:r w:rsidR="00547179" w:rsidRPr="00955CFB">
        <w:t>1+0,12</w:t>
      </w:r>
      <w:r w:rsidR="00955CFB" w:rsidRPr="00955CFB">
        <w:t xml:space="preserve">) </w:t>
      </w:r>
      <w:r w:rsidR="00547179" w:rsidRPr="00955CFB">
        <w:rPr>
          <w:vertAlign w:val="superscript"/>
        </w:rPr>
        <w:t>1</w:t>
      </w:r>
      <w:r w:rsidR="00547179" w:rsidRPr="00955CFB">
        <w:t xml:space="preserve"> + 190/</w:t>
      </w:r>
      <w:r w:rsidR="00955CFB">
        <w:t xml:space="preserve"> (</w:t>
      </w:r>
      <w:r w:rsidR="00547179" w:rsidRPr="00955CFB">
        <w:t>1+0,12</w:t>
      </w:r>
      <w:r w:rsidR="00955CFB" w:rsidRPr="00955CFB">
        <w:t xml:space="preserve">) </w:t>
      </w:r>
      <w:r w:rsidR="00547179" w:rsidRPr="00955CFB">
        <w:rPr>
          <w:vertAlign w:val="superscript"/>
        </w:rPr>
        <w:t>2</w:t>
      </w:r>
      <w:r w:rsidR="00547179" w:rsidRPr="00955CFB">
        <w:t xml:space="preserve"> + 290/</w:t>
      </w:r>
      <w:r w:rsidR="00955CFB">
        <w:t xml:space="preserve"> (</w:t>
      </w:r>
      <w:r w:rsidR="00547179" w:rsidRPr="00955CFB">
        <w:t>1+0,12</w:t>
      </w:r>
      <w:r w:rsidR="00955CFB" w:rsidRPr="00955CFB">
        <w:t xml:space="preserve">) </w:t>
      </w:r>
      <w:r w:rsidR="00547179" w:rsidRPr="00955CFB">
        <w:rPr>
          <w:vertAlign w:val="superscript"/>
        </w:rPr>
        <w:t>3</w:t>
      </w:r>
      <w:r w:rsidR="00547179" w:rsidRPr="00955CFB">
        <w:t xml:space="preserve"> + 360/</w:t>
      </w:r>
      <w:r w:rsidR="00955CFB">
        <w:t xml:space="preserve"> (</w:t>
      </w:r>
      <w:r w:rsidR="00547179" w:rsidRPr="00955CFB">
        <w:t>1+0,12</w:t>
      </w:r>
      <w:r w:rsidR="00955CFB" w:rsidRPr="00955CFB">
        <w:t xml:space="preserve">) </w:t>
      </w:r>
      <w:r w:rsidR="00547179" w:rsidRPr="00955CFB">
        <w:rPr>
          <w:vertAlign w:val="superscript"/>
        </w:rPr>
        <w:t>4</w:t>
      </w:r>
      <w:r w:rsidR="00547179" w:rsidRPr="00955CFB">
        <w:t xml:space="preserve"> +</w:t>
      </w:r>
      <w:r w:rsidR="00955CFB" w:rsidRPr="00955CFB">
        <w:t xml:space="preserve"> </w:t>
      </w:r>
      <w:r w:rsidR="00547179" w:rsidRPr="00955CFB">
        <w:t>+ 260/</w:t>
      </w:r>
      <w:r w:rsidR="00955CFB">
        <w:t xml:space="preserve"> (</w:t>
      </w:r>
      <w:r w:rsidR="00547179" w:rsidRPr="00955CFB">
        <w:t>1+0,12</w:t>
      </w:r>
      <w:r w:rsidR="00955CFB" w:rsidRPr="00955CFB">
        <w:t xml:space="preserve">) </w:t>
      </w:r>
      <w:r w:rsidR="00547179" w:rsidRPr="00955CFB">
        <w:rPr>
          <w:vertAlign w:val="superscript"/>
        </w:rPr>
        <w:t>5</w:t>
      </w:r>
      <w:r w:rsidR="00547179" w:rsidRPr="00955CFB">
        <w:t xml:space="preserve"> + 270/</w:t>
      </w:r>
      <w:r w:rsidR="00955CFB">
        <w:t xml:space="preserve"> (</w:t>
      </w:r>
      <w:r w:rsidR="00547179" w:rsidRPr="00955CFB">
        <w:t>1+0,12</w:t>
      </w:r>
      <w:r w:rsidR="00955CFB" w:rsidRPr="00955CFB">
        <w:t xml:space="preserve">) </w:t>
      </w:r>
      <w:r w:rsidR="00547179" w:rsidRPr="00955CFB">
        <w:rPr>
          <w:vertAlign w:val="superscript"/>
        </w:rPr>
        <w:t>6</w:t>
      </w:r>
      <w:r w:rsidR="00547179" w:rsidRPr="00955CFB">
        <w:t xml:space="preserve"> + 280/</w:t>
      </w:r>
      <w:r w:rsidR="00955CFB">
        <w:t xml:space="preserve"> (</w:t>
      </w:r>
      <w:r w:rsidR="00547179" w:rsidRPr="00955CFB">
        <w:t>1+0,12</w:t>
      </w:r>
      <w:r w:rsidR="00955CFB" w:rsidRPr="00955CFB">
        <w:t xml:space="preserve">) </w:t>
      </w:r>
      <w:r w:rsidR="00547179" w:rsidRPr="00955CFB">
        <w:rPr>
          <w:vertAlign w:val="superscript"/>
        </w:rPr>
        <w:t>7</w:t>
      </w:r>
      <w:r w:rsidR="00547179" w:rsidRPr="00955CFB">
        <w:t xml:space="preserve"> </w:t>
      </w:r>
      <w:r w:rsidR="00955CFB">
        <w:t>-</w:t>
      </w:r>
      <w:r w:rsidR="00547179" w:rsidRPr="00955CFB">
        <w:t xml:space="preserve"> 200/</w:t>
      </w:r>
      <w:r w:rsidR="00955CFB">
        <w:t xml:space="preserve"> (</w:t>
      </w:r>
      <w:r w:rsidR="00547179" w:rsidRPr="00955CFB">
        <w:t>1+0,12</w:t>
      </w:r>
      <w:r w:rsidR="00955CFB" w:rsidRPr="00955CFB">
        <w:t xml:space="preserve">) </w:t>
      </w:r>
      <w:r w:rsidR="00547179" w:rsidRPr="00955CFB">
        <w:rPr>
          <w:vertAlign w:val="superscript"/>
        </w:rPr>
        <w:t>0</w:t>
      </w:r>
      <w:r w:rsidR="00547179" w:rsidRPr="00955CFB">
        <w:t xml:space="preserve"> </w:t>
      </w:r>
      <w:r w:rsidR="00955CFB">
        <w:t>-</w:t>
      </w:r>
      <w:r w:rsidR="00547179" w:rsidRPr="00955CFB">
        <w:t xml:space="preserve"> 10/</w:t>
      </w:r>
      <w:r w:rsidR="00955CFB">
        <w:t xml:space="preserve"> (</w:t>
      </w:r>
      <w:r w:rsidR="00547179" w:rsidRPr="00955CFB">
        <w:t>1+0,12</w:t>
      </w:r>
      <w:r w:rsidR="00955CFB" w:rsidRPr="00955CFB">
        <w:t xml:space="preserve">) </w:t>
      </w:r>
      <w:r w:rsidR="00547179" w:rsidRPr="00955CFB">
        <w:rPr>
          <w:vertAlign w:val="superscript"/>
        </w:rPr>
        <w:t xml:space="preserve">8 </w:t>
      </w:r>
      <w:r w:rsidR="00547179" w:rsidRPr="00955CFB">
        <w:t>= = 811 у</w:t>
      </w:r>
      <w:r w:rsidR="00955CFB" w:rsidRPr="00955CFB">
        <w:t xml:space="preserve">. </w:t>
      </w:r>
      <w:r w:rsidR="00547179" w:rsidRPr="00955CFB">
        <w:t>е</w:t>
      </w:r>
      <w:r w:rsidR="00955CFB" w:rsidRPr="00955CFB">
        <w:t>.</w:t>
      </w:r>
    </w:p>
    <w:p w:rsidR="00927CF1" w:rsidRDefault="00927CF1" w:rsidP="00955CFB">
      <w:pPr>
        <w:ind w:firstLine="709"/>
      </w:pPr>
    </w:p>
    <w:p w:rsidR="00955CFB" w:rsidRDefault="00547179" w:rsidP="00955CFB">
      <w:pPr>
        <w:ind w:firstLine="709"/>
      </w:pPr>
      <w:r w:rsidRPr="00955CFB">
        <w:t>Это значит что, 1460 у</w:t>
      </w:r>
      <w:r w:rsidR="00955CFB" w:rsidRPr="00955CFB">
        <w:t xml:space="preserve">. </w:t>
      </w:r>
      <w:r w:rsidRPr="00955CFB">
        <w:t>е</w:t>
      </w:r>
      <w:r w:rsidR="00955CFB" w:rsidRPr="00955CFB">
        <w:t xml:space="preserve">. </w:t>
      </w:r>
      <w:r w:rsidRPr="00955CFB">
        <w:t>через 8 шагов будут составлять всего 811 у</w:t>
      </w:r>
      <w:r w:rsidR="00955CFB" w:rsidRPr="00955CFB">
        <w:t xml:space="preserve">. </w:t>
      </w:r>
      <w:r w:rsidRPr="00955CFB">
        <w:t>е</w:t>
      </w:r>
      <w:r w:rsidR="00955CFB" w:rsidRPr="00955CFB">
        <w:t xml:space="preserve">. </w:t>
      </w:r>
      <w:r w:rsidRPr="00955CFB">
        <w:t>с учетом дисконта 12</w:t>
      </w:r>
      <w:r w:rsidR="00955CFB" w:rsidRPr="00955CFB">
        <w:t xml:space="preserve">%. </w:t>
      </w:r>
      <w:r w:rsidRPr="00955CFB">
        <w:t>Так как ЧДД больше 0, то проект является эффективным</w:t>
      </w:r>
      <w:r w:rsidR="00955CFB" w:rsidRPr="00955CFB">
        <w:t>.</w:t>
      </w:r>
    </w:p>
    <w:p w:rsidR="00955CFB" w:rsidRDefault="00EC3B5A" w:rsidP="00955CFB">
      <w:pPr>
        <w:ind w:firstLine="709"/>
      </w:pPr>
      <w:r w:rsidRPr="00955CFB">
        <w:t>Рассчитаем внутреннюю норму дисконта</w:t>
      </w:r>
      <w:r w:rsidR="00955CFB" w:rsidRPr="00955CFB">
        <w:t xml:space="preserve">. </w:t>
      </w:r>
      <w:r w:rsidRPr="00955CFB">
        <w:t xml:space="preserve">Этот показатель показывает, при каком значении нормы дисконта, чистый дисконтированный доход равен нулю, </w:t>
      </w:r>
      <w:r w:rsidR="00955CFB">
        <w:t>т.е.</w:t>
      </w:r>
      <w:r w:rsidR="00955CFB" w:rsidRPr="00955CFB">
        <w:t xml:space="preserve"> </w:t>
      </w:r>
      <w:r w:rsidRPr="00955CFB">
        <w:t>ни дохода и убытка он не принесет</w:t>
      </w:r>
      <w:r w:rsidR="00955CFB" w:rsidRPr="00955CFB">
        <w:t>.</w:t>
      </w:r>
    </w:p>
    <w:p w:rsidR="00955CFB" w:rsidRDefault="00EC3B5A" w:rsidP="00955CFB">
      <w:pPr>
        <w:ind w:firstLine="709"/>
      </w:pPr>
      <w:r w:rsidRPr="00955CFB">
        <w:t>Для</w:t>
      </w:r>
      <w:r w:rsidR="00955CFB" w:rsidRPr="00955CFB">
        <w:t xml:space="preserve"> </w:t>
      </w:r>
      <w:r w:rsidRPr="00955CFB">
        <w:t xml:space="preserve">расчета внутренней нормы дисконта, необходимо выбрать 2 значения нормы дисконта и рассчитать </w:t>
      </w:r>
      <w:r w:rsidRPr="00955CFB">
        <w:rPr>
          <w:lang w:val="en-US"/>
        </w:rPr>
        <w:t>NVP</w:t>
      </w:r>
      <w:r w:rsidRPr="00955CFB">
        <w:t xml:space="preserve"> для каждого из них, с учетом что при одном значении </w:t>
      </w:r>
      <w:r w:rsidRPr="00955CFB">
        <w:rPr>
          <w:lang w:val="en-US"/>
        </w:rPr>
        <w:t>NPV</w:t>
      </w:r>
      <w:r w:rsidRPr="00955CFB">
        <w:t xml:space="preserve"> должно быть ниже 0, а при другом </w:t>
      </w:r>
      <w:r w:rsidR="00955CFB">
        <w:t>-</w:t>
      </w:r>
      <w:r w:rsidRPr="00955CFB">
        <w:t xml:space="preserve"> выше 0</w:t>
      </w:r>
      <w:r w:rsidR="00955CFB" w:rsidRPr="00955CFB">
        <w:t>.</w:t>
      </w:r>
    </w:p>
    <w:p w:rsidR="00955CFB" w:rsidRDefault="00EC3B5A" w:rsidP="00955CFB">
      <w:pPr>
        <w:ind w:firstLine="709"/>
      </w:pPr>
      <w:r w:rsidRPr="00955CFB">
        <w:t xml:space="preserve">Значения коэффициентов и самих </w:t>
      </w:r>
      <w:r w:rsidRPr="00955CFB">
        <w:rPr>
          <w:lang w:val="en-US"/>
        </w:rPr>
        <w:t>NPV</w:t>
      </w:r>
      <w:r w:rsidRPr="00955CFB">
        <w:t xml:space="preserve"> подставляются в формулу</w:t>
      </w:r>
      <w:r w:rsidR="00955CFB">
        <w:t xml:space="preserve"> (</w:t>
      </w:r>
      <w:r w:rsidRPr="00955CFB">
        <w:t>интерполяция</w:t>
      </w:r>
      <w:r w:rsidR="00955CFB" w:rsidRPr="00955CFB">
        <w:t>):</w:t>
      </w:r>
    </w:p>
    <w:p w:rsidR="00927CF1" w:rsidRDefault="00927CF1" w:rsidP="00955CFB">
      <w:pPr>
        <w:ind w:firstLine="709"/>
      </w:pPr>
    </w:p>
    <w:p w:rsidR="00EC3B5A" w:rsidRPr="00955CFB" w:rsidRDefault="009B17C5" w:rsidP="00955CFB">
      <w:pPr>
        <w:ind w:firstLine="709"/>
      </w:pPr>
      <w:r>
        <w:pict>
          <v:shape id="_x0000_i1028" type="#_x0000_t75" style="width:271.5pt;height:43.5pt" o:allowoverlap="f" filled="t">
            <v:imagedata r:id="rId10" o:title=""/>
          </v:shape>
        </w:pict>
      </w:r>
    </w:p>
    <w:p w:rsidR="00927CF1" w:rsidRDefault="00927CF1" w:rsidP="00955CFB">
      <w:pPr>
        <w:ind w:firstLine="709"/>
      </w:pPr>
    </w:p>
    <w:p w:rsidR="00955CFB" w:rsidRDefault="00EC3B5A" w:rsidP="00955CFB">
      <w:pPr>
        <w:ind w:firstLine="709"/>
      </w:pPr>
      <w:r w:rsidRPr="00955CFB">
        <w:t>где</w:t>
      </w:r>
    </w:p>
    <w:p w:rsidR="00955CFB" w:rsidRDefault="00EC3B5A" w:rsidP="00955CFB">
      <w:pPr>
        <w:ind w:firstLine="709"/>
      </w:pPr>
      <w:r w:rsidRPr="00955CFB">
        <w:rPr>
          <w:lang w:val="en-US"/>
        </w:rPr>
        <w:t>d</w:t>
      </w:r>
      <w:r w:rsidRPr="00955CFB">
        <w:t xml:space="preserve">1 </w:t>
      </w:r>
      <w:r w:rsidR="00955CFB">
        <w:t>-</w:t>
      </w:r>
      <w:r w:rsidRPr="00955CFB">
        <w:t xml:space="preserve"> норма дисконта, при которой </w:t>
      </w:r>
      <w:r w:rsidRPr="00955CFB">
        <w:rPr>
          <w:lang w:val="en-US"/>
        </w:rPr>
        <w:t>NPV</w:t>
      </w:r>
      <w:r w:rsidRPr="00955CFB">
        <w:t>&gt;</w:t>
      </w:r>
      <w:r w:rsidR="00955CFB">
        <w:t>0,</w:t>
      </w:r>
      <w:r w:rsidRPr="00955CFB">
        <w:rPr>
          <w:lang w:val="en-US"/>
        </w:rPr>
        <w:t>NPV</w:t>
      </w:r>
      <w:r w:rsidRPr="00955CFB">
        <w:t xml:space="preserve">1 </w:t>
      </w:r>
      <w:r w:rsidR="00955CFB">
        <w:t>-</w:t>
      </w:r>
      <w:r w:rsidRPr="00955CFB">
        <w:t xml:space="preserve"> положительный </w:t>
      </w:r>
      <w:r w:rsidRPr="00955CFB">
        <w:rPr>
          <w:lang w:val="en-US"/>
        </w:rPr>
        <w:t>NPV</w:t>
      </w:r>
      <w:r w:rsidRPr="00955CFB">
        <w:t>,</w:t>
      </w:r>
    </w:p>
    <w:p w:rsidR="00955CFB" w:rsidRDefault="00EC3B5A" w:rsidP="00955CFB">
      <w:pPr>
        <w:ind w:firstLine="709"/>
      </w:pPr>
      <w:r w:rsidRPr="00955CFB">
        <w:rPr>
          <w:lang w:val="en-US"/>
        </w:rPr>
        <w:t>d</w:t>
      </w:r>
      <w:r w:rsidRPr="00955CFB">
        <w:t xml:space="preserve">2 </w:t>
      </w:r>
      <w:r w:rsidR="00955CFB">
        <w:t>-</w:t>
      </w:r>
      <w:r w:rsidRPr="00955CFB">
        <w:t xml:space="preserve">норма дисконта, при которой </w:t>
      </w:r>
      <w:r w:rsidRPr="00955CFB">
        <w:rPr>
          <w:lang w:val="en-US"/>
        </w:rPr>
        <w:t>NPV</w:t>
      </w:r>
      <w:r w:rsidRPr="00955CFB">
        <w:t>&lt;</w:t>
      </w:r>
      <w:r w:rsidR="00955CFB">
        <w:t>0,</w:t>
      </w:r>
      <w:r w:rsidRPr="00955CFB">
        <w:rPr>
          <w:lang w:val="en-US"/>
        </w:rPr>
        <w:t>NPV</w:t>
      </w:r>
      <w:r w:rsidRPr="00955CFB">
        <w:t xml:space="preserve">2 </w:t>
      </w:r>
      <w:r w:rsidR="00955CFB">
        <w:t>-</w:t>
      </w:r>
      <w:r w:rsidRPr="00955CFB">
        <w:t xml:space="preserve"> отрицательный </w:t>
      </w:r>
      <w:r w:rsidRPr="00955CFB">
        <w:rPr>
          <w:lang w:val="en-US"/>
        </w:rPr>
        <w:t>NPV</w:t>
      </w:r>
      <w:r w:rsidR="00955CFB" w:rsidRPr="00955CFB">
        <w:t>.</w:t>
      </w:r>
    </w:p>
    <w:p w:rsidR="00927CF1" w:rsidRDefault="00927CF1" w:rsidP="00955CFB">
      <w:pPr>
        <w:ind w:firstLine="709"/>
      </w:pPr>
    </w:p>
    <w:p w:rsidR="00EC3B5A" w:rsidRPr="00955CFB" w:rsidRDefault="00EC3B5A" w:rsidP="009176FD">
      <w:pPr>
        <w:ind w:left="708" w:firstLine="1"/>
      </w:pPr>
      <w:r w:rsidRPr="00955CFB">
        <w:t>Таблица 2</w:t>
      </w:r>
      <w:r w:rsidR="00955CFB" w:rsidRPr="00955CFB">
        <w:t>.</w:t>
      </w:r>
      <w:r w:rsidR="009176FD">
        <w:t xml:space="preserve"> </w:t>
      </w:r>
      <w:r w:rsidRPr="00955CFB">
        <w:t>Определение вну</w:t>
      </w:r>
      <w:r w:rsidR="00487B72" w:rsidRPr="00955CFB">
        <w:t>тренней нормы дисконта, при норме дисконта 70%</w:t>
      </w:r>
    </w:p>
    <w:tbl>
      <w:tblPr>
        <w:tblW w:w="9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9"/>
        <w:gridCol w:w="714"/>
        <w:gridCol w:w="820"/>
        <w:gridCol w:w="820"/>
        <w:gridCol w:w="820"/>
        <w:gridCol w:w="820"/>
        <w:gridCol w:w="820"/>
        <w:gridCol w:w="820"/>
        <w:gridCol w:w="820"/>
        <w:gridCol w:w="641"/>
      </w:tblGrid>
      <w:tr w:rsidR="00487B72" w:rsidRPr="00955CFB" w:rsidTr="00B32830">
        <w:trPr>
          <w:trHeight w:val="900"/>
          <w:jc w:val="center"/>
        </w:trPr>
        <w:tc>
          <w:tcPr>
            <w:tcW w:w="1939" w:type="dxa"/>
            <w:shd w:val="clear" w:color="auto" w:fill="auto"/>
          </w:tcPr>
          <w:p w:rsidR="00487B72" w:rsidRPr="00955CFB" w:rsidRDefault="00487B72" w:rsidP="00927CF1">
            <w:pPr>
              <w:pStyle w:val="aff"/>
            </w:pPr>
            <w:r w:rsidRPr="00955CFB">
              <w:t>Коэффициент дисконтирования</w:t>
            </w:r>
          </w:p>
        </w:tc>
        <w:tc>
          <w:tcPr>
            <w:tcW w:w="714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1,00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0,59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0,35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0</w:t>
            </w:r>
            <w:r w:rsidR="00955CFB">
              <w:t>, 20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0,12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0,07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0,04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0,02</w:t>
            </w:r>
          </w:p>
        </w:tc>
        <w:tc>
          <w:tcPr>
            <w:tcW w:w="641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0,01</w:t>
            </w:r>
          </w:p>
        </w:tc>
      </w:tr>
      <w:tr w:rsidR="00487B72" w:rsidRPr="00955CFB" w:rsidTr="00B32830">
        <w:trPr>
          <w:trHeight w:val="1035"/>
          <w:jc w:val="center"/>
        </w:trPr>
        <w:tc>
          <w:tcPr>
            <w:tcW w:w="1939" w:type="dxa"/>
            <w:shd w:val="clear" w:color="auto" w:fill="auto"/>
          </w:tcPr>
          <w:p w:rsidR="00487B72" w:rsidRPr="00955CFB" w:rsidRDefault="00487B72" w:rsidP="00927CF1">
            <w:pPr>
              <w:pStyle w:val="aff"/>
            </w:pPr>
            <w:r w:rsidRPr="00955CFB">
              <w:t>Дисконтированное сальдо суммарного потока</w:t>
            </w:r>
          </w:p>
        </w:tc>
        <w:tc>
          <w:tcPr>
            <w:tcW w:w="714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-200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12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66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59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43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18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11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7</w:t>
            </w:r>
          </w:p>
        </w:tc>
        <w:tc>
          <w:tcPr>
            <w:tcW w:w="641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0</w:t>
            </w:r>
          </w:p>
        </w:tc>
      </w:tr>
    </w:tbl>
    <w:p w:rsidR="00927CF1" w:rsidRDefault="00927CF1" w:rsidP="00955CFB">
      <w:pPr>
        <w:ind w:firstLine="709"/>
      </w:pPr>
    </w:p>
    <w:p w:rsidR="00955CFB" w:rsidRDefault="00487B72" w:rsidP="00955CFB">
      <w:pPr>
        <w:ind w:firstLine="709"/>
      </w:pPr>
      <w:r w:rsidRPr="00955CFB">
        <w:t>При норме дисконта 70%, чистый дисконтированный доход равен 16 у</w:t>
      </w:r>
      <w:r w:rsidR="00927CF1">
        <w:t>.</w:t>
      </w:r>
      <w:r w:rsidRPr="00955CFB">
        <w:t>е</w:t>
      </w:r>
      <w:r w:rsidR="00955CFB" w:rsidRPr="00955CFB">
        <w:t>.</w:t>
      </w:r>
    </w:p>
    <w:p w:rsidR="00487B72" w:rsidRPr="00955CFB" w:rsidRDefault="00927CF1" w:rsidP="009176FD">
      <w:pPr>
        <w:ind w:left="708" w:firstLine="1"/>
      </w:pPr>
      <w:r>
        <w:br w:type="page"/>
      </w:r>
      <w:r w:rsidR="00487B72" w:rsidRPr="00955CFB">
        <w:t>Таблица 3</w:t>
      </w:r>
      <w:r w:rsidR="00955CFB" w:rsidRPr="00955CFB">
        <w:t>.</w:t>
      </w:r>
      <w:r w:rsidR="009176FD">
        <w:t xml:space="preserve"> </w:t>
      </w:r>
      <w:r w:rsidR="00487B72" w:rsidRPr="00955CFB">
        <w:t>Определение внутренней нормы дисконта, при норме дисконта 75%</w:t>
      </w:r>
    </w:p>
    <w:tbl>
      <w:tblPr>
        <w:tblW w:w="9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  <w:gridCol w:w="820"/>
        <w:gridCol w:w="820"/>
        <w:gridCol w:w="820"/>
        <w:gridCol w:w="820"/>
        <w:gridCol w:w="820"/>
        <w:gridCol w:w="820"/>
        <w:gridCol w:w="820"/>
        <w:gridCol w:w="820"/>
        <w:gridCol w:w="579"/>
      </w:tblGrid>
      <w:tr w:rsidR="00487B72" w:rsidRPr="00955CFB" w:rsidTr="00B32830">
        <w:trPr>
          <w:trHeight w:val="750"/>
          <w:jc w:val="center"/>
        </w:trPr>
        <w:tc>
          <w:tcPr>
            <w:tcW w:w="2240" w:type="dxa"/>
            <w:shd w:val="clear" w:color="auto" w:fill="auto"/>
          </w:tcPr>
          <w:p w:rsidR="00487B72" w:rsidRPr="00955CFB" w:rsidRDefault="00487B72" w:rsidP="00927CF1">
            <w:pPr>
              <w:pStyle w:val="aff"/>
            </w:pPr>
            <w:r w:rsidRPr="00955CFB">
              <w:t>Коэффициент дисконтирования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1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0,57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0,33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0</w:t>
            </w:r>
            <w:r w:rsidR="00955CFB">
              <w:t>, 19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0,11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0,06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0,03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0,02</w:t>
            </w:r>
          </w:p>
        </w:tc>
        <w:tc>
          <w:tcPr>
            <w:tcW w:w="579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0,01</w:t>
            </w:r>
          </w:p>
        </w:tc>
      </w:tr>
      <w:tr w:rsidR="00487B72" w:rsidRPr="00955CFB" w:rsidTr="00B32830">
        <w:trPr>
          <w:trHeight w:val="1005"/>
          <w:jc w:val="center"/>
        </w:trPr>
        <w:tc>
          <w:tcPr>
            <w:tcW w:w="2240" w:type="dxa"/>
            <w:shd w:val="clear" w:color="auto" w:fill="auto"/>
          </w:tcPr>
          <w:p w:rsidR="00487B72" w:rsidRPr="00955CFB" w:rsidRDefault="00487B72" w:rsidP="00927CF1">
            <w:pPr>
              <w:pStyle w:val="aff"/>
            </w:pPr>
            <w:r w:rsidRPr="00955CFB">
              <w:t>Дисконтированное сальдо суммарного потока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-200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11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62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54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38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16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9</w:t>
            </w:r>
          </w:p>
        </w:tc>
        <w:tc>
          <w:tcPr>
            <w:tcW w:w="820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6</w:t>
            </w:r>
          </w:p>
        </w:tc>
        <w:tc>
          <w:tcPr>
            <w:tcW w:w="579" w:type="dxa"/>
            <w:shd w:val="clear" w:color="auto" w:fill="auto"/>
            <w:noWrap/>
          </w:tcPr>
          <w:p w:rsidR="00487B72" w:rsidRPr="00955CFB" w:rsidRDefault="00487B72" w:rsidP="00927CF1">
            <w:pPr>
              <w:pStyle w:val="aff"/>
            </w:pPr>
            <w:r w:rsidRPr="00955CFB">
              <w:t>0</w:t>
            </w:r>
          </w:p>
        </w:tc>
      </w:tr>
    </w:tbl>
    <w:p w:rsidR="00927CF1" w:rsidRDefault="00927CF1" w:rsidP="00955CFB">
      <w:pPr>
        <w:ind w:firstLine="709"/>
      </w:pPr>
    </w:p>
    <w:p w:rsidR="00955CFB" w:rsidRDefault="00487B72" w:rsidP="00955CFB">
      <w:pPr>
        <w:ind w:firstLine="709"/>
      </w:pPr>
      <w:r w:rsidRPr="00955CFB">
        <w:t>При норме дисконта 75%, чистый дисконтированный доход равен</w:t>
      </w:r>
      <w:r w:rsidR="00955CFB" w:rsidRPr="00955CFB">
        <w:t xml:space="preserve"> - </w:t>
      </w:r>
      <w:r w:rsidRPr="00955CFB">
        <w:t>3 у</w:t>
      </w:r>
      <w:r w:rsidR="00927CF1">
        <w:t>.</w:t>
      </w:r>
      <w:r w:rsidRPr="00955CFB">
        <w:t>е</w:t>
      </w:r>
      <w:r w:rsidR="00955CFB" w:rsidRPr="00955CFB">
        <w:t>.</w:t>
      </w:r>
    </w:p>
    <w:p w:rsidR="00955CFB" w:rsidRDefault="00487B72" w:rsidP="00955CFB">
      <w:pPr>
        <w:ind w:firstLine="709"/>
      </w:pPr>
      <w:r w:rsidRPr="00955CFB">
        <w:t xml:space="preserve">Теперь рассчитаем </w:t>
      </w:r>
      <w:r w:rsidRPr="00955CFB">
        <w:rPr>
          <w:lang w:val="en-US"/>
        </w:rPr>
        <w:t>IRR</w:t>
      </w:r>
      <w:r w:rsidRPr="00955CFB">
        <w:t>, подставив значения в формулу 3</w:t>
      </w:r>
      <w:r w:rsidR="00955CFB" w:rsidRPr="00955CFB">
        <w:t>.</w:t>
      </w:r>
    </w:p>
    <w:p w:rsidR="00927CF1" w:rsidRDefault="00927CF1" w:rsidP="00955CFB">
      <w:pPr>
        <w:ind w:firstLine="709"/>
      </w:pPr>
    </w:p>
    <w:p w:rsidR="00955CFB" w:rsidRDefault="00487B72" w:rsidP="00955CFB">
      <w:pPr>
        <w:ind w:firstLine="709"/>
      </w:pPr>
      <w:r w:rsidRPr="00955CFB">
        <w:rPr>
          <w:lang w:val="en-US"/>
        </w:rPr>
        <w:t>IRR</w:t>
      </w:r>
      <w:r w:rsidRPr="00955CFB">
        <w:t xml:space="preserve"> = 70 + 1</w:t>
      </w:r>
      <w:r w:rsidR="00955CFB">
        <w:t>6/ (</w:t>
      </w:r>
      <w:r w:rsidRPr="00955CFB">
        <w:t xml:space="preserve">16 </w:t>
      </w:r>
      <w:r w:rsidR="00955CFB">
        <w:t>- (</w:t>
      </w:r>
      <w:r w:rsidRPr="00955CFB">
        <w:t>-3</w:t>
      </w:r>
      <w:r w:rsidR="00955CFB" w:rsidRPr="00955CFB">
        <w:t xml:space="preserve">)) </w:t>
      </w:r>
      <w:r w:rsidRPr="00955CFB">
        <w:t>*</w:t>
      </w:r>
      <w:r w:rsidR="00955CFB">
        <w:t xml:space="preserve"> (</w:t>
      </w:r>
      <w:r w:rsidRPr="00955CFB">
        <w:t>75-70</w:t>
      </w:r>
      <w:r w:rsidR="00955CFB" w:rsidRPr="00955CFB">
        <w:t xml:space="preserve">) </w:t>
      </w:r>
      <w:r w:rsidRPr="00955CFB">
        <w:t>= 74</w:t>
      </w:r>
      <w:r w:rsidR="00955CFB">
        <w:t>,20 (</w:t>
      </w:r>
      <w:r w:rsidRPr="00955CFB">
        <w:t>%</w:t>
      </w:r>
      <w:r w:rsidR="00955CFB" w:rsidRPr="00955CFB">
        <w:t>)</w:t>
      </w:r>
    </w:p>
    <w:p w:rsidR="00927CF1" w:rsidRDefault="00927CF1" w:rsidP="00955CFB">
      <w:pPr>
        <w:ind w:firstLine="709"/>
      </w:pPr>
    </w:p>
    <w:p w:rsidR="00955CFB" w:rsidRDefault="00487B72" w:rsidP="00955CFB">
      <w:pPr>
        <w:ind w:firstLine="709"/>
      </w:pPr>
      <w:r w:rsidRPr="00955CFB">
        <w:t>Из расчетов видно, что внутренняя норма доходности равна 74</w:t>
      </w:r>
      <w:r w:rsidR="00955CFB">
        <w:t>, 20</w:t>
      </w:r>
      <w:r w:rsidRPr="00955CFB">
        <w:t>%</w:t>
      </w:r>
      <w:r w:rsidR="00720A29" w:rsidRPr="00955CFB">
        <w:t xml:space="preserve">, </w:t>
      </w:r>
      <w:r w:rsidR="00D638F7" w:rsidRPr="00955CFB">
        <w:t xml:space="preserve">а </w:t>
      </w:r>
      <w:r w:rsidR="00720A29" w:rsidRPr="00955CFB">
        <w:t>норма дисконта равна</w:t>
      </w:r>
      <w:r w:rsidR="00D638F7" w:rsidRPr="00955CFB">
        <w:t xml:space="preserve"> </w:t>
      </w:r>
      <w:r w:rsidR="00D638F7" w:rsidRPr="00955CFB">
        <w:rPr>
          <w:lang w:val="en-US"/>
        </w:rPr>
        <w:t>E</w:t>
      </w:r>
      <w:r w:rsidR="00D638F7" w:rsidRPr="00955CFB">
        <w:t xml:space="preserve"> = 12%, это означает что, проект эффективен</w:t>
      </w:r>
      <w:r w:rsidR="00955CFB" w:rsidRPr="00955CFB">
        <w:t>.</w:t>
      </w:r>
    </w:p>
    <w:p w:rsidR="00955CFB" w:rsidRDefault="00D638F7" w:rsidP="00955CFB">
      <w:pPr>
        <w:ind w:firstLine="709"/>
      </w:pPr>
      <w:r w:rsidRPr="00955CFB">
        <w:t>Необходимо определить когда</w:t>
      </w:r>
      <w:r w:rsidR="00955CFB">
        <w:t xml:space="preserve"> (</w:t>
      </w:r>
      <w:r w:rsidRPr="00955CFB">
        <w:t>в какой момент времени</w:t>
      </w:r>
      <w:r w:rsidR="00955CFB" w:rsidRPr="00955CFB">
        <w:t>),</w:t>
      </w:r>
      <w:r w:rsidRPr="00955CFB">
        <w:t xml:space="preserve"> проект окупит себя, </w:t>
      </w:r>
      <w:r w:rsidR="00955CFB">
        <w:t>т.е.</w:t>
      </w:r>
      <w:r w:rsidR="00955CFB" w:rsidRPr="00955CFB">
        <w:t xml:space="preserve"> </w:t>
      </w:r>
      <w:r w:rsidRPr="00955CFB">
        <w:t>когда доход покроет издержки на реализацию проекта</w:t>
      </w:r>
      <w:r w:rsidR="00955CFB" w:rsidRPr="00955CFB">
        <w:t xml:space="preserve">. </w:t>
      </w:r>
      <w:r w:rsidRPr="00955CFB">
        <w:t>Для этого используется показатель срока окупаемости проекта</w:t>
      </w:r>
      <w:r w:rsidR="00955CFB">
        <w:t xml:space="preserve"> (</w:t>
      </w:r>
      <w:r w:rsidRPr="00955CFB">
        <w:t>РР</w:t>
      </w:r>
      <w:r w:rsidR="00955CFB" w:rsidRPr="00955CFB">
        <w:t xml:space="preserve">). </w:t>
      </w:r>
      <w:r w:rsidRPr="00955CFB">
        <w:t>Существует</w:t>
      </w:r>
      <w:r w:rsidR="00955CFB">
        <w:t xml:space="preserve"> "</w:t>
      </w:r>
      <w:r w:rsidRPr="00955CFB">
        <w:t>простой</w:t>
      </w:r>
      <w:r w:rsidR="00955CFB">
        <w:t xml:space="preserve">" </w:t>
      </w:r>
      <w:r w:rsidRPr="00955CFB">
        <w:t>и</w:t>
      </w:r>
      <w:r w:rsidR="00955CFB">
        <w:t xml:space="preserve"> "</w:t>
      </w:r>
      <w:r w:rsidRPr="00955CFB">
        <w:t>сложный</w:t>
      </w:r>
      <w:r w:rsidR="00955CFB">
        <w:t xml:space="preserve">" </w:t>
      </w:r>
      <w:r w:rsidRPr="00955CFB">
        <w:t>срок окупаемости</w:t>
      </w:r>
      <w:r w:rsidR="00955CFB" w:rsidRPr="00955CFB">
        <w:t xml:space="preserve">. </w:t>
      </w:r>
      <w:r w:rsidRPr="00955CFB">
        <w:t>При простом сроке окупаемости в расчет не берется норма дисконта</w:t>
      </w:r>
      <w:r w:rsidR="00955CFB" w:rsidRPr="00955CFB">
        <w:t>.</w:t>
      </w:r>
    </w:p>
    <w:p w:rsidR="00955CFB" w:rsidRDefault="00517B39" w:rsidP="00955CFB">
      <w:pPr>
        <w:ind w:firstLine="709"/>
      </w:pPr>
      <w:r w:rsidRPr="00955CFB">
        <w:t>В данном проекте кумулятивный поток денежных средств принимает положительное значение на 2 году жизни</w:t>
      </w:r>
      <w:r w:rsidR="00955CFB">
        <w:t xml:space="preserve"> (</w:t>
      </w:r>
      <w:r w:rsidRPr="00955CFB">
        <w:t>см</w:t>
      </w:r>
      <w:r w:rsidR="00955CFB" w:rsidRPr="00955CFB">
        <w:t xml:space="preserve">. </w:t>
      </w:r>
      <w:r w:rsidRPr="00955CFB">
        <w:t>таблица 1</w:t>
      </w:r>
      <w:r w:rsidR="00955CFB" w:rsidRPr="00955CFB">
        <w:t>).</w:t>
      </w:r>
    </w:p>
    <w:p w:rsidR="00955CFB" w:rsidRDefault="00517B39" w:rsidP="00955CFB">
      <w:pPr>
        <w:ind w:firstLine="709"/>
      </w:pPr>
      <w:r w:rsidRPr="00955CFB">
        <w:t>На первом году жизни 180 у</w:t>
      </w:r>
      <w:r w:rsidR="00955CFB" w:rsidRPr="00955CFB">
        <w:t xml:space="preserve">. </w:t>
      </w:r>
      <w:r w:rsidRPr="00955CFB">
        <w:t>е</w:t>
      </w:r>
      <w:r w:rsidR="00955CFB" w:rsidRPr="00955CFB">
        <w:t xml:space="preserve">. </w:t>
      </w:r>
      <w:r w:rsidRPr="00955CFB">
        <w:t>остались не покрытой денежным потоком</w:t>
      </w:r>
      <w:r w:rsidR="00955CFB" w:rsidRPr="00955CFB">
        <w:t>.</w:t>
      </w:r>
    </w:p>
    <w:p w:rsidR="00955CFB" w:rsidRDefault="00517B39" w:rsidP="00955CFB">
      <w:pPr>
        <w:ind w:firstLine="709"/>
      </w:pPr>
      <w:r w:rsidRPr="00955CFB">
        <w:t>Для расчета необходимо разделить непокрытый остаток суммы инвестиций на величину денежных поступлений в периоде, в котором кумулятивный поток принимает положительное значение</w:t>
      </w:r>
      <w:r w:rsidR="00955CFB">
        <w:t xml:space="preserve"> (</w:t>
      </w:r>
      <w:r w:rsidRPr="00955CFB">
        <w:t>в данном проекте 180,0 составляет 0,95 от суммы денежных поступлений на 2-м году, равной 190,0</w:t>
      </w:r>
      <w:r w:rsidR="00955CFB" w:rsidRPr="00955CFB">
        <w:t>).</w:t>
      </w:r>
    </w:p>
    <w:p w:rsidR="00955CFB" w:rsidRDefault="00517B39" w:rsidP="00955CFB">
      <w:pPr>
        <w:ind w:firstLine="709"/>
      </w:pPr>
      <w:r w:rsidRPr="00955CFB">
        <w:t>И так из расчета видно, что срок окупаемости в данном проекте составит 2,95 года</w:t>
      </w:r>
      <w:r w:rsidR="00955CFB" w:rsidRPr="00955CFB">
        <w:t>.</w:t>
      </w:r>
    </w:p>
    <w:p w:rsidR="00955CFB" w:rsidRDefault="00517B39" w:rsidP="00955CFB">
      <w:pPr>
        <w:ind w:firstLine="709"/>
      </w:pPr>
      <w:r w:rsidRPr="00955CFB">
        <w:t>Для полной оценки эффективности данного проекта нужно рассчитать индекс доходности инвестиций</w:t>
      </w:r>
      <w:r w:rsidR="00955CFB" w:rsidRPr="00955CFB">
        <w:t>.</w:t>
      </w:r>
    </w:p>
    <w:p w:rsidR="00955CFB" w:rsidRDefault="00517B39" w:rsidP="00955CFB">
      <w:pPr>
        <w:ind w:firstLine="709"/>
      </w:pPr>
      <w:r w:rsidRPr="00955CFB">
        <w:t>Этот показатель показывает отношение суммы отношение суммы элементов денежного потока от операционной деятельности к абсолютной величине суммы элементов денежного потока от инвестиционной деятельности</w:t>
      </w:r>
      <w:r w:rsidR="00955CFB" w:rsidRPr="00955CFB">
        <w:t>.</w:t>
      </w:r>
    </w:p>
    <w:p w:rsidR="00955CFB" w:rsidRDefault="00517B39" w:rsidP="00955CFB">
      <w:pPr>
        <w:ind w:firstLine="709"/>
      </w:pPr>
      <w:r w:rsidRPr="00955CFB">
        <w:t>Индекс доходности инвестиций рассчитывается по следующей формуле</w:t>
      </w:r>
      <w:r w:rsidR="00955CFB" w:rsidRPr="00955CFB">
        <w:t>:</w:t>
      </w:r>
    </w:p>
    <w:p w:rsidR="00927CF1" w:rsidRDefault="00927CF1" w:rsidP="00955CFB">
      <w:pPr>
        <w:ind w:firstLine="709"/>
      </w:pPr>
    </w:p>
    <w:p w:rsidR="002B0E17" w:rsidRDefault="002B0E17" w:rsidP="00955CFB">
      <w:pPr>
        <w:ind w:firstLine="709"/>
      </w:pPr>
      <w:r w:rsidRPr="00955CFB">
        <w:t>ИДД = 1 + ЧДД / К</w:t>
      </w:r>
    </w:p>
    <w:p w:rsidR="00927CF1" w:rsidRPr="00955CFB" w:rsidRDefault="00927CF1" w:rsidP="00955CFB">
      <w:pPr>
        <w:ind w:firstLine="709"/>
      </w:pPr>
    </w:p>
    <w:p w:rsidR="00955CFB" w:rsidRDefault="002B0E17" w:rsidP="00955CFB">
      <w:pPr>
        <w:ind w:firstLine="709"/>
      </w:pPr>
      <w:r w:rsidRPr="00955CFB">
        <w:t>Где</w:t>
      </w:r>
      <w:r w:rsidR="00955CFB" w:rsidRPr="00955CFB">
        <w:t>:</w:t>
      </w:r>
    </w:p>
    <w:p w:rsidR="00955CFB" w:rsidRDefault="002B0E17" w:rsidP="00955CFB">
      <w:pPr>
        <w:ind w:firstLine="709"/>
      </w:pPr>
      <w:r w:rsidRPr="00955CFB">
        <w:t>К</w:t>
      </w:r>
      <w:r w:rsidR="00955CFB" w:rsidRPr="00955CFB">
        <w:t xml:space="preserve"> - </w:t>
      </w:r>
      <w:r w:rsidRPr="00955CFB">
        <w:t>сумма дисконтированных инвестиций</w:t>
      </w:r>
      <w:r w:rsidR="00955CFB" w:rsidRPr="00955CFB">
        <w:t>.</w:t>
      </w:r>
    </w:p>
    <w:p w:rsidR="00955CFB" w:rsidRDefault="002B0E17" w:rsidP="00955CFB">
      <w:pPr>
        <w:ind w:firstLine="709"/>
      </w:pPr>
      <w:r w:rsidRPr="00955CFB">
        <w:t>Найдем сумму дисконтированных инвестиций, в данном проекте она составляет 259,00 у</w:t>
      </w:r>
      <w:r w:rsidR="009176FD">
        <w:t>.</w:t>
      </w:r>
      <w:r w:rsidRPr="00955CFB">
        <w:t>е</w:t>
      </w:r>
      <w:r w:rsidR="00955CFB" w:rsidRPr="00955CFB">
        <w:t>.</w:t>
      </w:r>
    </w:p>
    <w:p w:rsidR="00955CFB" w:rsidRDefault="002B0E17" w:rsidP="00955CFB">
      <w:pPr>
        <w:ind w:firstLine="709"/>
      </w:pPr>
      <w:r w:rsidRPr="00955CFB">
        <w:t>Находим ИДД</w:t>
      </w:r>
      <w:r w:rsidR="00955CFB" w:rsidRPr="00955CFB">
        <w:t>:</w:t>
      </w:r>
    </w:p>
    <w:p w:rsidR="00927CF1" w:rsidRDefault="00927CF1" w:rsidP="00955CFB">
      <w:pPr>
        <w:ind w:firstLine="709"/>
      </w:pPr>
    </w:p>
    <w:p w:rsidR="002B0E17" w:rsidRDefault="002B0E17" w:rsidP="00955CFB">
      <w:pPr>
        <w:ind w:firstLine="709"/>
      </w:pPr>
      <w:r w:rsidRPr="00955CFB">
        <w:t>ИДД = 1 + 81</w:t>
      </w:r>
      <w:r w:rsidR="00955CFB">
        <w:t>1/</w:t>
      </w:r>
      <w:r w:rsidRPr="00955CFB">
        <w:t>259 = 4,13</w:t>
      </w:r>
    </w:p>
    <w:p w:rsidR="00927CF1" w:rsidRPr="00955CFB" w:rsidRDefault="00927CF1" w:rsidP="00955CFB">
      <w:pPr>
        <w:ind w:firstLine="709"/>
      </w:pPr>
    </w:p>
    <w:p w:rsidR="00CB4E39" w:rsidRPr="00955CFB" w:rsidRDefault="00CB4E39" w:rsidP="00955CFB">
      <w:pPr>
        <w:ind w:firstLine="709"/>
      </w:pPr>
      <w:r w:rsidRPr="00955CFB">
        <w:t>Таким образом, если ИДД больше 1, то проект является эффективным</w:t>
      </w:r>
    </w:p>
    <w:p w:rsidR="00CB4E39" w:rsidRPr="00955CFB" w:rsidRDefault="00CB4E39" w:rsidP="00955CFB">
      <w:pPr>
        <w:ind w:firstLine="709"/>
      </w:pPr>
      <w:r w:rsidRPr="00955CFB">
        <w:t>Заключение</w:t>
      </w:r>
    </w:p>
    <w:p w:rsidR="00955CFB" w:rsidRDefault="00CB4E39" w:rsidP="00955CFB">
      <w:pPr>
        <w:ind w:firstLine="709"/>
      </w:pPr>
      <w:r w:rsidRPr="00955CFB">
        <w:t>В данной курсовой работе, была рассмотрена концептуальная схема оценки эффективности инвестиционного проекта</w:t>
      </w:r>
      <w:r w:rsidR="00955CFB" w:rsidRPr="00955CFB">
        <w:t>.</w:t>
      </w:r>
    </w:p>
    <w:p w:rsidR="00955CFB" w:rsidRDefault="00CB4E39" w:rsidP="00955CFB">
      <w:pPr>
        <w:ind w:firstLine="709"/>
      </w:pPr>
      <w:r w:rsidRPr="00955CFB">
        <w:t>Оценка эффективности осуществляется в два этапа</w:t>
      </w:r>
      <w:r w:rsidR="00955CFB" w:rsidRPr="00955CFB">
        <w:t>:</w:t>
      </w:r>
    </w:p>
    <w:p w:rsidR="00CB4E39" w:rsidRPr="00955CFB" w:rsidRDefault="00CB4E39" w:rsidP="00955CFB">
      <w:pPr>
        <w:ind w:firstLine="709"/>
      </w:pPr>
      <w:r w:rsidRPr="00955CFB">
        <w:t>Первый этап</w:t>
      </w:r>
      <w:r w:rsidR="00955CFB" w:rsidRPr="00955CFB">
        <w:t xml:space="preserve"> - </w:t>
      </w:r>
      <w:r w:rsidRPr="00955CFB">
        <w:t>расчет эффективности проекта в целом</w:t>
      </w:r>
    </w:p>
    <w:p w:rsidR="00955CFB" w:rsidRDefault="00CB4E39" w:rsidP="00955CFB">
      <w:pPr>
        <w:ind w:firstLine="709"/>
      </w:pPr>
      <w:r w:rsidRPr="00955CFB">
        <w:t>Цели этапа</w:t>
      </w:r>
      <w:r w:rsidR="00955CFB" w:rsidRPr="00955CFB">
        <w:t>:</w:t>
      </w:r>
    </w:p>
    <w:p w:rsidR="00955CFB" w:rsidRDefault="00CB4E39" w:rsidP="00955CFB">
      <w:pPr>
        <w:ind w:firstLine="709"/>
      </w:pPr>
      <w:r w:rsidRPr="00955CFB">
        <w:t>интегрированная экономическая оценка проектных решений</w:t>
      </w:r>
      <w:r w:rsidR="00955CFB" w:rsidRPr="00955CFB">
        <w:t>;</w:t>
      </w:r>
    </w:p>
    <w:p w:rsidR="00955CFB" w:rsidRDefault="00CB4E39" w:rsidP="00955CFB">
      <w:pPr>
        <w:ind w:firstLine="709"/>
      </w:pPr>
      <w:r w:rsidRPr="00955CFB">
        <w:t>создание необходимых условий для поиска инвесторов</w:t>
      </w:r>
      <w:r w:rsidR="00955CFB" w:rsidRPr="00955CFB">
        <w:t>.</w:t>
      </w:r>
    </w:p>
    <w:p w:rsidR="00955CFB" w:rsidRDefault="00CB4E39" w:rsidP="00955CFB">
      <w:pPr>
        <w:ind w:firstLine="709"/>
      </w:pPr>
      <w:r w:rsidRPr="00955CFB">
        <w:t>Для локальных проектов оценивается только их коммерческая эффективность и, если она оказывается приемлемой, рекомендуется переходить к следующему этапу оценки</w:t>
      </w:r>
      <w:r w:rsidR="00955CFB" w:rsidRPr="00955CFB">
        <w:t>.</w:t>
      </w:r>
    </w:p>
    <w:p w:rsidR="00955CFB" w:rsidRDefault="00CB4E39" w:rsidP="00955CFB">
      <w:pPr>
        <w:ind w:firstLine="709"/>
      </w:pPr>
      <w:r w:rsidRPr="00955CFB">
        <w:t>Для общественно значимых проектов сначала оценивается их общественная эффективность</w:t>
      </w:r>
      <w:r w:rsidR="00955CFB" w:rsidRPr="00955CFB">
        <w:t xml:space="preserve">. </w:t>
      </w:r>
      <w:r w:rsidRPr="00955CFB">
        <w:t>При неудовлетворительной общественной эффективности проекты не рекомендуются для реализации</w:t>
      </w:r>
      <w:r w:rsidR="00955CFB" w:rsidRPr="00955CFB">
        <w:t xml:space="preserve">. </w:t>
      </w:r>
      <w:r w:rsidRPr="00955CFB">
        <w:t>Если общественная эффективность оказывается достаточной, оценивается коммерческая эффективность</w:t>
      </w:r>
      <w:r w:rsidR="00955CFB" w:rsidRPr="00955CFB">
        <w:t xml:space="preserve">. </w:t>
      </w:r>
      <w:r w:rsidRPr="00955CFB">
        <w:t>При недостаточной коммерческой эффективности общественно значимого инвестиционного проекта рекомендуется рассмотреть различные формы его поддержки, которые повышают коммерческую эффективность до приемлемого уровня</w:t>
      </w:r>
      <w:r w:rsidR="00955CFB" w:rsidRPr="00955CFB">
        <w:t>.</w:t>
      </w:r>
    </w:p>
    <w:p w:rsidR="00955CFB" w:rsidRDefault="00CB4E39" w:rsidP="00955CFB">
      <w:pPr>
        <w:ind w:firstLine="709"/>
      </w:pPr>
      <w:r w:rsidRPr="00955CFB">
        <w:t>Задачей первого этапа является определение эффективности проекта в целом исходя из предположения, что он будет профинансирован целиком за счет собственных средств</w:t>
      </w:r>
      <w:r w:rsidR="00955CFB" w:rsidRPr="00955CFB">
        <w:t xml:space="preserve">. </w:t>
      </w:r>
      <w:r w:rsidRPr="00955CFB">
        <w:t xml:space="preserve">Такой подход позволяет представить эффективность проекта как такового, </w:t>
      </w:r>
      <w:r w:rsidR="00955CFB">
        <w:t>т.е.</w:t>
      </w:r>
      <w:r w:rsidR="00955CFB" w:rsidRPr="00955CFB">
        <w:t xml:space="preserve"> </w:t>
      </w:r>
      <w:r w:rsidRPr="00955CFB">
        <w:t>эффективность технико-технологических и организационных решений, предусмотренных в проекте</w:t>
      </w:r>
      <w:r w:rsidR="00955CFB" w:rsidRPr="00955CFB">
        <w:t xml:space="preserve">. </w:t>
      </w:r>
      <w:r w:rsidRPr="00955CFB">
        <w:t>Это необходимо для привлечения потенциальных инвесторов к участию в его реализации</w:t>
      </w:r>
      <w:r w:rsidR="00955CFB" w:rsidRPr="00955CFB">
        <w:t>.</w:t>
      </w:r>
    </w:p>
    <w:p w:rsidR="00955CFB" w:rsidRDefault="00CB4E39" w:rsidP="00955CFB">
      <w:pPr>
        <w:ind w:firstLine="709"/>
      </w:pPr>
      <w:r w:rsidRPr="00955CFB">
        <w:t>Второй этап</w:t>
      </w:r>
      <w:r w:rsidR="00955CFB" w:rsidRPr="00955CFB">
        <w:t xml:space="preserve"> - </w:t>
      </w:r>
      <w:r w:rsidRPr="00955CFB">
        <w:t>расчет эффективности участия в проекте</w:t>
      </w:r>
      <w:r w:rsidR="00955CFB">
        <w:t xml:space="preserve"> (</w:t>
      </w:r>
      <w:r w:rsidRPr="00955CFB">
        <w:t>осуществляется после выработки схемы финансирования</w:t>
      </w:r>
      <w:r w:rsidR="00955CFB" w:rsidRPr="00955CFB">
        <w:t>)</w:t>
      </w:r>
    </w:p>
    <w:p w:rsidR="00955CFB" w:rsidRDefault="00CB4E39" w:rsidP="00955CFB">
      <w:pPr>
        <w:ind w:firstLine="709"/>
      </w:pPr>
      <w:r w:rsidRPr="00955CFB">
        <w:t>Для локальных проектов определяется эффективность участия в проекте отдельных предприятий-участников, эффективность инвестирования в акции, бюджетная эффективность</w:t>
      </w:r>
      <w:r w:rsidR="00955CFB" w:rsidRPr="00955CFB">
        <w:t>.</w:t>
      </w:r>
    </w:p>
    <w:p w:rsidR="00955CFB" w:rsidRDefault="00CB4E39" w:rsidP="00955CFB">
      <w:pPr>
        <w:ind w:firstLine="709"/>
      </w:pPr>
      <w:r w:rsidRPr="00955CFB">
        <w:t>Для общественно значимых проектов сначала определяется региональная эффективность и, если она удовлетворительна, дальнейший расчет выполняется, как для локальных проектов</w:t>
      </w:r>
      <w:r w:rsidR="00955CFB" w:rsidRPr="00955CFB">
        <w:t xml:space="preserve">. </w:t>
      </w:r>
      <w:r w:rsidRPr="00955CFB">
        <w:t>Если необходимо, оценивается и отраслевая эффективность</w:t>
      </w:r>
      <w:r w:rsidR="00955CFB" w:rsidRPr="00955CFB">
        <w:t>.</w:t>
      </w:r>
    </w:p>
    <w:p w:rsidR="00955CFB" w:rsidRDefault="00CB4E39" w:rsidP="00955CFB">
      <w:pPr>
        <w:ind w:firstLine="709"/>
      </w:pPr>
      <w:r w:rsidRPr="00955CFB">
        <w:t>Участие в проекте должно быть выгодным для всех инвесторов, причем для каждого из них оценка эффективности производится в соответствии с его интересами, по адекватным им критериям</w:t>
      </w:r>
      <w:r w:rsidR="00955CFB" w:rsidRPr="00955CFB">
        <w:t xml:space="preserve">. </w:t>
      </w:r>
      <w:r w:rsidRPr="00955CFB">
        <w:t>Поэтому на втором этапе оценивается значительно больше видов эффективности</w:t>
      </w:r>
      <w:r w:rsidR="00955CFB" w:rsidRPr="00955CFB">
        <w:t xml:space="preserve">. </w:t>
      </w:r>
      <w:r w:rsidRPr="00955CFB">
        <w:t>Компромиссное решение, удовлетворяющее всех участников, находится в процессе согласования их интересов и при условии, что проект достаточно эффективен и, следовательно, может быть выгодным для каждого</w:t>
      </w:r>
      <w:r w:rsidR="00955CFB" w:rsidRPr="00955CFB">
        <w:t>.</w:t>
      </w:r>
    </w:p>
    <w:p w:rsidR="00955CFB" w:rsidRDefault="00D51110" w:rsidP="00955CFB">
      <w:pPr>
        <w:ind w:firstLine="709"/>
      </w:pPr>
      <w:r w:rsidRPr="00955CFB">
        <w:t>Так же в данной курсовой работе было решено практическое задание</w:t>
      </w:r>
      <w:r w:rsidR="00955CFB" w:rsidRPr="00955CFB">
        <w:t xml:space="preserve">. </w:t>
      </w:r>
      <w:r w:rsidRPr="00955CFB">
        <w:t>Были даны 2 денежных потока от операционной и инвестиционной деятельности</w:t>
      </w:r>
      <w:r w:rsidR="00955CFB" w:rsidRPr="00955CFB">
        <w:t xml:space="preserve">. </w:t>
      </w:r>
      <w:r w:rsidRPr="00955CFB">
        <w:t xml:space="preserve">Необходимо было оценить эффективно реализовывать </w:t>
      </w:r>
      <w:r w:rsidR="00285154" w:rsidRPr="00955CFB">
        <w:t>проект</w:t>
      </w:r>
      <w:r w:rsidRPr="00955CFB">
        <w:t xml:space="preserve"> или нет</w:t>
      </w:r>
      <w:r w:rsidR="00955CFB" w:rsidRPr="00955CFB">
        <w:t xml:space="preserve">. </w:t>
      </w:r>
      <w:r w:rsidRPr="00955CFB">
        <w:t>И так после проведенных расчетов можно сказать, что п</w:t>
      </w:r>
      <w:r w:rsidR="002B0E17" w:rsidRPr="00955CFB">
        <w:t>роект является эффективным, при вложенных инвестициях в размере 250 у</w:t>
      </w:r>
      <w:r w:rsidR="00955CFB" w:rsidRPr="00955CFB">
        <w:t xml:space="preserve">. </w:t>
      </w:r>
      <w:r w:rsidR="002B0E17" w:rsidRPr="00955CFB">
        <w:t>е</w:t>
      </w:r>
      <w:r w:rsidR="00955CFB" w:rsidRPr="00955CFB">
        <w:t xml:space="preserve">. </w:t>
      </w:r>
      <w:r w:rsidR="002B0E17" w:rsidRPr="00955CFB">
        <w:t>в течении 8 шагов, проект принесет в сумме на конец 8 шага</w:t>
      </w:r>
      <w:r w:rsidR="00955CFB" w:rsidRPr="00955CFB">
        <w:t xml:space="preserve"> </w:t>
      </w:r>
      <w:r w:rsidR="002B0E17" w:rsidRPr="00955CFB">
        <w:t>1</w:t>
      </w:r>
      <w:r w:rsidR="00955CFB">
        <w:t xml:space="preserve"> </w:t>
      </w:r>
      <w:r w:rsidR="002B0E17" w:rsidRPr="00955CFB">
        <w:t>460 у</w:t>
      </w:r>
      <w:r w:rsidR="00955CFB" w:rsidRPr="00955CFB">
        <w:t xml:space="preserve">. </w:t>
      </w:r>
      <w:r w:rsidR="002B0E17" w:rsidRPr="00955CFB">
        <w:t>е</w:t>
      </w:r>
      <w:r w:rsidR="00955CFB">
        <w:t>.,</w:t>
      </w:r>
      <w:r w:rsidR="002B0E17" w:rsidRPr="00955CFB">
        <w:t xml:space="preserve"> без учета дисконта</w:t>
      </w:r>
      <w:r w:rsidR="00955CFB" w:rsidRPr="00955CFB">
        <w:t xml:space="preserve">. </w:t>
      </w:r>
      <w:r w:rsidR="002B0E17" w:rsidRPr="00955CFB">
        <w:t>С учетом дисконтирования инвестиции составят 259 у</w:t>
      </w:r>
      <w:r w:rsidR="00955CFB" w:rsidRPr="00955CFB">
        <w:t xml:space="preserve">. </w:t>
      </w:r>
      <w:r w:rsidR="002B0E17" w:rsidRPr="00955CFB">
        <w:t>е</w:t>
      </w:r>
      <w:r w:rsidR="00955CFB">
        <w:t>.,</w:t>
      </w:r>
      <w:r w:rsidR="002B0E17" w:rsidRPr="00955CFB">
        <w:t xml:space="preserve"> а накопленный доход составит 811 у</w:t>
      </w:r>
      <w:r w:rsidR="00955CFB" w:rsidRPr="00955CFB">
        <w:t xml:space="preserve">. </w:t>
      </w:r>
      <w:r w:rsidR="002B0E17" w:rsidRPr="00955CFB">
        <w:t>е</w:t>
      </w:r>
      <w:r w:rsidR="00955CFB">
        <w:t>.,</w:t>
      </w:r>
      <w:r w:rsidR="002B0E17" w:rsidRPr="00955CFB">
        <w:t xml:space="preserve"> </w:t>
      </w:r>
      <w:r w:rsidR="0013503C" w:rsidRPr="00955CFB">
        <w:t>следовательно индекс составит 4,13</w:t>
      </w:r>
      <w:r w:rsidR="00955CFB" w:rsidRPr="00955CFB">
        <w:t xml:space="preserve">. </w:t>
      </w:r>
      <w:r w:rsidR="0013503C" w:rsidRPr="00955CFB">
        <w:t>Внутренняя норма доходности составляет 74</w:t>
      </w:r>
      <w:r w:rsidR="00955CFB">
        <w:t>, 20</w:t>
      </w:r>
      <w:r w:rsidR="00955CFB" w:rsidRPr="00955CFB">
        <w:t>%</w:t>
      </w:r>
      <w:r w:rsidR="0013503C" w:rsidRPr="00955CFB">
        <w:t xml:space="preserve">, </w:t>
      </w:r>
      <w:r w:rsidR="00955CFB">
        <w:t>т.е.</w:t>
      </w:r>
      <w:r w:rsidR="00955CFB" w:rsidRPr="00955CFB">
        <w:t xml:space="preserve"> </w:t>
      </w:r>
      <w:r w:rsidR="0013503C" w:rsidRPr="00955CFB">
        <w:t>при такой норме дисконта проект не принесет ни убытков, ни дохода</w:t>
      </w:r>
      <w:r w:rsidR="00955CFB" w:rsidRPr="00955CFB">
        <w:t xml:space="preserve">. </w:t>
      </w:r>
      <w:r w:rsidR="0013503C" w:rsidRPr="00955CFB">
        <w:t>А при норме дисконта ниже 74</w:t>
      </w:r>
      <w:r w:rsidR="00955CFB">
        <w:t>, 20</w:t>
      </w:r>
      <w:r w:rsidR="0013503C" w:rsidRPr="00955CFB">
        <w:t>% проект будет доходным</w:t>
      </w:r>
      <w:r w:rsidR="00955CFB" w:rsidRPr="00955CFB">
        <w:t xml:space="preserve">. </w:t>
      </w:r>
      <w:r w:rsidR="0013503C" w:rsidRPr="00955CFB">
        <w:t>Для финансовой реализуемости проекта</w:t>
      </w:r>
      <w:r w:rsidR="00955CFB" w:rsidRPr="00955CFB">
        <w:t xml:space="preserve"> </w:t>
      </w:r>
      <w:r w:rsidR="00DB67B1" w:rsidRPr="00955CFB">
        <w:t>минимальный объем внешнего финансирования составляет 200 у</w:t>
      </w:r>
      <w:r w:rsidR="00955CFB" w:rsidRPr="00955CFB">
        <w:t xml:space="preserve">. </w:t>
      </w:r>
      <w:r w:rsidR="00DB67B1" w:rsidRPr="00955CFB">
        <w:t>е</w:t>
      </w:r>
      <w:r w:rsidR="00955CFB" w:rsidRPr="00955CFB">
        <w:t xml:space="preserve">. </w:t>
      </w:r>
      <w:r w:rsidR="00DB67B1" w:rsidRPr="00955CFB">
        <w:t>Срок окупаемости проекта составляет 2,95 года</w:t>
      </w:r>
      <w:r w:rsidR="00955CFB" w:rsidRPr="00955CFB">
        <w:t>.</w:t>
      </w:r>
    </w:p>
    <w:p w:rsidR="002B0E17" w:rsidRPr="00955CFB" w:rsidRDefault="00927CF1" w:rsidP="00927CF1">
      <w:pPr>
        <w:pStyle w:val="20"/>
      </w:pPr>
      <w:r>
        <w:br w:type="page"/>
      </w:r>
      <w:bookmarkStart w:id="13" w:name="_Toc260727238"/>
      <w:r w:rsidR="00D51110" w:rsidRPr="00955CFB">
        <w:t>Список использованной литературы</w:t>
      </w:r>
      <w:bookmarkEnd w:id="13"/>
    </w:p>
    <w:p w:rsidR="00927CF1" w:rsidRDefault="00927CF1" w:rsidP="00955CFB">
      <w:pPr>
        <w:ind w:firstLine="709"/>
      </w:pPr>
    </w:p>
    <w:p w:rsidR="00955CFB" w:rsidRDefault="007366DB" w:rsidP="00927CF1">
      <w:pPr>
        <w:ind w:firstLine="0"/>
      </w:pPr>
      <w:r w:rsidRPr="00955CFB">
        <w:t>1</w:t>
      </w:r>
      <w:r w:rsidR="00955CFB" w:rsidRPr="00955CFB">
        <w:t xml:space="preserve">. </w:t>
      </w:r>
      <w:r w:rsidRPr="00955CFB">
        <w:t>Федеральный закон РФ</w:t>
      </w:r>
      <w:r w:rsidR="00955CFB">
        <w:t xml:space="preserve"> "</w:t>
      </w:r>
      <w:r w:rsidRPr="00955CFB">
        <w:t>Об инвестиционной деятельности в Российской Федерации, осуществляемой в форме капитальных вложений</w:t>
      </w:r>
      <w:r w:rsidR="00955CFB">
        <w:t xml:space="preserve">" </w:t>
      </w:r>
      <w:r w:rsidRPr="00955CFB">
        <w:t>М 39-ФЗ от 25 февраля 1999 г</w:t>
      </w:r>
      <w:r w:rsidR="00955CFB" w:rsidRPr="00955CFB">
        <w:t>.</w:t>
      </w:r>
    </w:p>
    <w:p w:rsidR="00955CFB" w:rsidRDefault="00285154" w:rsidP="00927CF1">
      <w:pPr>
        <w:ind w:firstLine="0"/>
      </w:pPr>
      <w:r w:rsidRPr="00955CFB">
        <w:t>3</w:t>
      </w:r>
      <w:r w:rsidR="00955CFB" w:rsidRPr="00955CFB">
        <w:t xml:space="preserve">. </w:t>
      </w:r>
      <w:r w:rsidRPr="00955CFB">
        <w:t>Методические рекомендации по оценке эффективности инвестиционных проектов</w:t>
      </w:r>
      <w:r w:rsidR="00955CFB" w:rsidRPr="00955CFB">
        <w:t xml:space="preserve">. </w:t>
      </w:r>
      <w:r w:rsidRPr="00955CFB">
        <w:t>Утверждены Министерством экономики РФ, Министерством финансов РФ, Государственным комитетом РФ по строительной, архитектурной и жилищной политике 21</w:t>
      </w:r>
      <w:r w:rsidR="00955CFB">
        <w:t>.06.19</w:t>
      </w:r>
      <w:r w:rsidRPr="00955CFB">
        <w:t>99 № ВК 477</w:t>
      </w:r>
      <w:r w:rsidR="00955CFB" w:rsidRPr="00955CFB">
        <w:t>.</w:t>
      </w:r>
    </w:p>
    <w:p w:rsidR="00285154" w:rsidRPr="00955CFB" w:rsidRDefault="00285154" w:rsidP="00927CF1">
      <w:pPr>
        <w:ind w:firstLine="0"/>
      </w:pPr>
      <w:r w:rsidRPr="00955CFB">
        <w:t>3</w:t>
      </w:r>
      <w:r w:rsidR="00955CFB" w:rsidRPr="00955CFB">
        <w:t xml:space="preserve">. </w:t>
      </w:r>
      <w:r w:rsidRPr="00955CFB">
        <w:t>Виленский П</w:t>
      </w:r>
      <w:r w:rsidR="00955CFB">
        <w:t xml:space="preserve">.Л., </w:t>
      </w:r>
      <w:r w:rsidRPr="00955CFB">
        <w:t>Лившиц В</w:t>
      </w:r>
      <w:r w:rsidR="00955CFB" w:rsidRPr="00955CFB">
        <w:t>.</w:t>
      </w:r>
      <w:r w:rsidR="00955CFB">
        <w:t xml:space="preserve"> "</w:t>
      </w:r>
      <w:r w:rsidRPr="00955CFB">
        <w:t>Оценка эффективности инвестиционных проектов</w:t>
      </w:r>
      <w:r w:rsidR="00955CFB">
        <w:t xml:space="preserve">". </w:t>
      </w:r>
      <w:r w:rsidRPr="00955CFB">
        <w:t>Теория и практика</w:t>
      </w:r>
      <w:r w:rsidR="00955CFB">
        <w:t>.4</w:t>
      </w:r>
      <w:r w:rsidRPr="00955CFB">
        <w:t>-е издание Изд-во</w:t>
      </w:r>
      <w:r w:rsidR="00955CFB" w:rsidRPr="00955CFB">
        <w:t xml:space="preserve">: </w:t>
      </w:r>
      <w:r w:rsidRPr="00955CFB">
        <w:t>Дело Год выпуска</w:t>
      </w:r>
      <w:r w:rsidR="00955CFB" w:rsidRPr="00955CFB">
        <w:t xml:space="preserve">: </w:t>
      </w:r>
      <w:r w:rsidRPr="00955CFB">
        <w:t>2008</w:t>
      </w:r>
    </w:p>
    <w:p w:rsidR="00955CFB" w:rsidRDefault="00285154" w:rsidP="00927CF1">
      <w:pPr>
        <w:ind w:firstLine="0"/>
      </w:pPr>
      <w:r w:rsidRPr="00955CFB">
        <w:t>4</w:t>
      </w:r>
      <w:r w:rsidR="00955CFB" w:rsidRPr="00955CFB">
        <w:t xml:space="preserve">. </w:t>
      </w:r>
      <w:r w:rsidRPr="00955CFB">
        <w:t>Идрисов А</w:t>
      </w:r>
      <w:r w:rsidR="00955CFB">
        <w:t xml:space="preserve">.Б. </w:t>
      </w:r>
      <w:r w:rsidRPr="00955CFB">
        <w:t>Планирование и анализ эффективности инвестиций</w:t>
      </w:r>
      <w:r w:rsidR="00955CFB">
        <w:t>.</w:t>
      </w:r>
      <w:r w:rsidR="009176FD">
        <w:t xml:space="preserve"> </w:t>
      </w:r>
      <w:r w:rsidR="00955CFB">
        <w:t>М. 19</w:t>
      </w:r>
      <w:r w:rsidRPr="00955CFB">
        <w:t>95</w:t>
      </w:r>
      <w:r w:rsidR="00955CFB" w:rsidRPr="00955CFB">
        <w:t>.</w:t>
      </w:r>
    </w:p>
    <w:p w:rsidR="00955CFB" w:rsidRDefault="00285154" w:rsidP="00927CF1">
      <w:pPr>
        <w:ind w:firstLine="0"/>
      </w:pPr>
      <w:r w:rsidRPr="00955CFB">
        <w:t>5</w:t>
      </w:r>
      <w:r w:rsidR="00955CFB" w:rsidRPr="00955CFB">
        <w:t xml:space="preserve">. </w:t>
      </w:r>
      <w:r w:rsidR="007366DB" w:rsidRPr="00955CFB">
        <w:t>Ример</w:t>
      </w:r>
      <w:r w:rsidRPr="00955CFB">
        <w:t xml:space="preserve"> М</w:t>
      </w:r>
      <w:r w:rsidR="00955CFB">
        <w:t xml:space="preserve">.И., </w:t>
      </w:r>
      <w:r w:rsidR="007366DB" w:rsidRPr="00955CFB">
        <w:t>Матиенко</w:t>
      </w:r>
      <w:r w:rsidRPr="00955CFB">
        <w:t xml:space="preserve"> Н</w:t>
      </w:r>
      <w:r w:rsidR="00955CFB">
        <w:t xml:space="preserve">.Н., </w:t>
      </w:r>
      <w:r w:rsidR="007366DB" w:rsidRPr="00955CFB">
        <w:t xml:space="preserve">Касатов </w:t>
      </w:r>
      <w:r w:rsidRPr="00955CFB">
        <w:t>А</w:t>
      </w:r>
      <w:r w:rsidR="00955CFB">
        <w:t>.Д. "</w:t>
      </w:r>
      <w:r w:rsidR="00D51110" w:rsidRPr="00955CFB">
        <w:t>Экономическая оценка инвестиций</w:t>
      </w:r>
      <w:r w:rsidR="00955CFB">
        <w:t xml:space="preserve">": </w:t>
      </w:r>
      <w:r w:rsidR="00D51110" w:rsidRPr="00955CFB">
        <w:t>Учебное пособие</w:t>
      </w:r>
      <w:r w:rsidR="00955CFB" w:rsidRPr="00955CFB">
        <w:t xml:space="preserve">. </w:t>
      </w:r>
      <w:r w:rsidR="00D51110" w:rsidRPr="00955CFB">
        <w:t>Изд-во</w:t>
      </w:r>
      <w:r w:rsidR="00955CFB" w:rsidRPr="00955CFB">
        <w:t xml:space="preserve">: </w:t>
      </w:r>
      <w:r w:rsidR="00D51110" w:rsidRPr="00955CFB">
        <w:t>Питер, 2006, cерия</w:t>
      </w:r>
      <w:r w:rsidR="00955CFB">
        <w:t xml:space="preserve"> "</w:t>
      </w:r>
      <w:r w:rsidR="00D51110" w:rsidRPr="00955CFB">
        <w:t>Учебное пособие</w:t>
      </w:r>
      <w:r w:rsidR="00955CFB">
        <w:t>"</w:t>
      </w:r>
    </w:p>
    <w:p w:rsidR="00955CFB" w:rsidRDefault="00285154" w:rsidP="00927CF1">
      <w:pPr>
        <w:ind w:firstLine="0"/>
      </w:pPr>
      <w:r w:rsidRPr="00955CFB">
        <w:t>6</w:t>
      </w:r>
      <w:r w:rsidR="00955CFB" w:rsidRPr="00955CFB">
        <w:t xml:space="preserve">. </w:t>
      </w:r>
      <w:r w:rsidRPr="00955CFB">
        <w:t>Царев В</w:t>
      </w:r>
      <w:r w:rsidR="00955CFB">
        <w:t>.В. "</w:t>
      </w:r>
      <w:r w:rsidR="00C9789F" w:rsidRPr="00955CFB">
        <w:t>Оценка экономической эффективности инвестиций</w:t>
      </w:r>
      <w:r w:rsidR="00955CFB">
        <w:t xml:space="preserve">" </w:t>
      </w:r>
      <w:r w:rsidR="00C9789F" w:rsidRPr="00955CFB">
        <w:t>Издательство</w:t>
      </w:r>
      <w:r w:rsidR="00955CFB" w:rsidRPr="00955CFB">
        <w:t xml:space="preserve">: </w:t>
      </w:r>
      <w:r w:rsidR="00C9789F" w:rsidRPr="00955CFB">
        <w:t>Академия финансов, 2005 г</w:t>
      </w:r>
      <w:r w:rsidR="00955CFB" w:rsidRPr="00955CFB">
        <w:t>.</w:t>
      </w:r>
    </w:p>
    <w:p w:rsidR="00487B72" w:rsidRPr="00955CFB" w:rsidRDefault="00487B72" w:rsidP="00955CFB">
      <w:pPr>
        <w:ind w:firstLine="709"/>
      </w:pPr>
      <w:bookmarkStart w:id="14" w:name="_GoBack"/>
      <w:bookmarkEnd w:id="14"/>
    </w:p>
    <w:sectPr w:rsidR="00487B72" w:rsidRPr="00955CFB" w:rsidSect="00955CFB">
      <w:headerReference w:type="default" r:id="rId11"/>
      <w:footerReference w:type="default" r:id="rId12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830" w:rsidRDefault="00B32830">
      <w:pPr>
        <w:ind w:firstLine="709"/>
      </w:pPr>
      <w:r>
        <w:separator/>
      </w:r>
    </w:p>
  </w:endnote>
  <w:endnote w:type="continuationSeparator" w:id="0">
    <w:p w:rsidR="00B32830" w:rsidRDefault="00B3283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CFB" w:rsidRDefault="00955CFB" w:rsidP="00333EE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830" w:rsidRDefault="00B32830">
      <w:pPr>
        <w:ind w:firstLine="709"/>
      </w:pPr>
      <w:r>
        <w:separator/>
      </w:r>
    </w:p>
  </w:footnote>
  <w:footnote w:type="continuationSeparator" w:id="0">
    <w:p w:rsidR="00B32830" w:rsidRDefault="00B3283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CFB" w:rsidRDefault="00411B8A" w:rsidP="00955CFB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955CFB" w:rsidRDefault="00955CFB" w:rsidP="00955CFB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427E0"/>
    <w:multiLevelType w:val="multilevel"/>
    <w:tmpl w:val="E244F3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F513F31"/>
    <w:multiLevelType w:val="hybridMultilevel"/>
    <w:tmpl w:val="D72A128C"/>
    <w:lvl w:ilvl="0" w:tplc="CD8AA72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8BE11C6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2F06669E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182F4CC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BCA7EBA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B948694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EFA6756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C0B21048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05872F8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1E23715"/>
    <w:multiLevelType w:val="multilevel"/>
    <w:tmpl w:val="C28AB42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hint="default"/>
      </w:rPr>
    </w:lvl>
  </w:abstractNum>
  <w:abstractNum w:abstractNumId="4">
    <w:nsid w:val="1A6376F2"/>
    <w:multiLevelType w:val="hybridMultilevel"/>
    <w:tmpl w:val="FF48266E"/>
    <w:lvl w:ilvl="0" w:tplc="C4F8FB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A33817E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4C64E72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38AC9A8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0722BF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3D9AC262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9F2E56D2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6D03080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FC142BD6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282EAC"/>
    <w:multiLevelType w:val="hybridMultilevel"/>
    <w:tmpl w:val="7F987DC6"/>
    <w:lvl w:ilvl="0" w:tplc="AEE61DF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7F0701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EA685FC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05AB7C2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BFE6714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E828E918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0AE7DA4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8B3CDD20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A17CB40A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537030D"/>
    <w:multiLevelType w:val="hybridMultilevel"/>
    <w:tmpl w:val="EAB81B84"/>
    <w:lvl w:ilvl="0" w:tplc="D99008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9422E75"/>
    <w:multiLevelType w:val="hybridMultilevel"/>
    <w:tmpl w:val="FD5425E2"/>
    <w:lvl w:ilvl="0" w:tplc="B5AC119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22E2CF4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D346BD8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7F07CF2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E93C6990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4CDAC0E4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2704CDC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EACE9496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E86C1C94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DD64451"/>
    <w:multiLevelType w:val="hybridMultilevel"/>
    <w:tmpl w:val="4C828EFC"/>
    <w:lvl w:ilvl="0" w:tplc="EB2809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3D8FDBE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1CD0B996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E14B04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F36CF8A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6476890C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BACFCCA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7ABE4088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7046490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AC460AF"/>
    <w:multiLevelType w:val="hybridMultilevel"/>
    <w:tmpl w:val="387449C4"/>
    <w:lvl w:ilvl="0" w:tplc="4136175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5AE66846"/>
    <w:multiLevelType w:val="hybridMultilevel"/>
    <w:tmpl w:val="2F66B3EC"/>
    <w:lvl w:ilvl="0" w:tplc="1BFACED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CDE69CBA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F3B61B0E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BDE3300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C762560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48CC1088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3969FC0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10FE3E94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3DC401B4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61D335D"/>
    <w:multiLevelType w:val="multilevel"/>
    <w:tmpl w:val="1FA4222E"/>
    <w:lvl w:ilvl="0">
      <w:start w:val="1"/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792" w:hanging="432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88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4320" w:hanging="1440"/>
      </w:pPr>
      <w:rPr>
        <w:rFonts w:hint="default"/>
      </w:rPr>
    </w:lvl>
  </w:abstractNum>
  <w:abstractNum w:abstractNumId="13">
    <w:nsid w:val="74E3055E"/>
    <w:multiLevelType w:val="hybridMultilevel"/>
    <w:tmpl w:val="15D85D3A"/>
    <w:lvl w:ilvl="0" w:tplc="DC24DB4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45A93F8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F5C896EA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308C732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4DB6980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F9A6DE88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1D6C846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B8F2A030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D480E138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7A01037"/>
    <w:multiLevelType w:val="singleLevel"/>
    <w:tmpl w:val="F064D0E8"/>
    <w:lvl w:ilvl="0">
      <w:start w:val="1"/>
      <w:numFmt w:val="decimal"/>
      <w:lvlText w:val="%1."/>
      <w:lvlJc w:val="left"/>
      <w:pPr>
        <w:tabs>
          <w:tab w:val="num" w:pos="1007"/>
        </w:tabs>
        <w:ind w:left="1007" w:hanging="360"/>
      </w:pPr>
      <w:rPr>
        <w:rFonts w:hint="default"/>
      </w:rPr>
    </w:lvl>
  </w:abstractNum>
  <w:abstractNum w:abstractNumId="15">
    <w:nsid w:val="7D864F30"/>
    <w:multiLevelType w:val="hybridMultilevel"/>
    <w:tmpl w:val="37A8A04E"/>
    <w:lvl w:ilvl="0" w:tplc="7BACF22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0B0DAC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F24CEF5C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BDC227C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4674625C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F93AA8D2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55C969E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98489316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53C2B5E8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2"/>
  </w:num>
  <w:num w:numId="5">
    <w:abstractNumId w:val="9"/>
  </w:num>
  <w:num w:numId="6">
    <w:abstractNumId w:val="4"/>
  </w:num>
  <w:num w:numId="7">
    <w:abstractNumId w:val="15"/>
  </w:num>
  <w:num w:numId="8">
    <w:abstractNumId w:val="6"/>
  </w:num>
  <w:num w:numId="9">
    <w:abstractNumId w:val="11"/>
  </w:num>
  <w:num w:numId="10">
    <w:abstractNumId w:val="8"/>
  </w:num>
  <w:num w:numId="11">
    <w:abstractNumId w:val="12"/>
  </w:num>
  <w:num w:numId="12">
    <w:abstractNumId w:val="3"/>
  </w:num>
  <w:num w:numId="13">
    <w:abstractNumId w:val="10"/>
  </w:num>
  <w:num w:numId="14">
    <w:abstractNumId w:val="14"/>
  </w:num>
  <w:num w:numId="15">
    <w:abstractNumId w:val="5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0421"/>
    <w:rsid w:val="00023407"/>
    <w:rsid w:val="00063DDE"/>
    <w:rsid w:val="000F0F13"/>
    <w:rsid w:val="000F0F36"/>
    <w:rsid w:val="000F6C5E"/>
    <w:rsid w:val="00126421"/>
    <w:rsid w:val="0013503C"/>
    <w:rsid w:val="00167058"/>
    <w:rsid w:val="002430D0"/>
    <w:rsid w:val="00285154"/>
    <w:rsid w:val="002B0E17"/>
    <w:rsid w:val="00333EE5"/>
    <w:rsid w:val="00357E11"/>
    <w:rsid w:val="00372963"/>
    <w:rsid w:val="003E0421"/>
    <w:rsid w:val="00403408"/>
    <w:rsid w:val="00411B8A"/>
    <w:rsid w:val="00487B72"/>
    <w:rsid w:val="00517B39"/>
    <w:rsid w:val="0054530E"/>
    <w:rsid w:val="00547179"/>
    <w:rsid w:val="00566396"/>
    <w:rsid w:val="00605DD4"/>
    <w:rsid w:val="00624329"/>
    <w:rsid w:val="00643C3A"/>
    <w:rsid w:val="00672D98"/>
    <w:rsid w:val="00694C27"/>
    <w:rsid w:val="006C5E40"/>
    <w:rsid w:val="00720A29"/>
    <w:rsid w:val="007366DB"/>
    <w:rsid w:val="007D5E4A"/>
    <w:rsid w:val="00807046"/>
    <w:rsid w:val="0087300A"/>
    <w:rsid w:val="00885170"/>
    <w:rsid w:val="009176FD"/>
    <w:rsid w:val="00917B7C"/>
    <w:rsid w:val="00927CF1"/>
    <w:rsid w:val="00946DE3"/>
    <w:rsid w:val="0095264B"/>
    <w:rsid w:val="00955CFB"/>
    <w:rsid w:val="009B17C5"/>
    <w:rsid w:val="00A12926"/>
    <w:rsid w:val="00A32D50"/>
    <w:rsid w:val="00B10B31"/>
    <w:rsid w:val="00B32830"/>
    <w:rsid w:val="00BD7928"/>
    <w:rsid w:val="00C56C7F"/>
    <w:rsid w:val="00C965FC"/>
    <w:rsid w:val="00C9789F"/>
    <w:rsid w:val="00CB4E39"/>
    <w:rsid w:val="00CF0577"/>
    <w:rsid w:val="00D51110"/>
    <w:rsid w:val="00D57BDC"/>
    <w:rsid w:val="00D638F7"/>
    <w:rsid w:val="00DB67B1"/>
    <w:rsid w:val="00DC0DDE"/>
    <w:rsid w:val="00EC3B5A"/>
    <w:rsid w:val="00F57D59"/>
    <w:rsid w:val="00FC42DF"/>
    <w:rsid w:val="00FF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916846ED-C8B8-4ABC-BA65-C23CD17D7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55CFB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uiPriority w:val="99"/>
    <w:qFormat/>
    <w:rsid w:val="00955CFB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0">
    <w:name w:val="heading 2"/>
    <w:basedOn w:val="a2"/>
    <w:next w:val="a2"/>
    <w:link w:val="21"/>
    <w:autoRedefine/>
    <w:uiPriority w:val="99"/>
    <w:qFormat/>
    <w:rsid w:val="00955CFB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0">
    <w:name w:val="heading 3"/>
    <w:basedOn w:val="a2"/>
    <w:next w:val="a2"/>
    <w:link w:val="31"/>
    <w:uiPriority w:val="99"/>
    <w:qFormat/>
    <w:rsid w:val="00955CF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55CF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55CFB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55CF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55CF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55CF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Document Map"/>
    <w:basedOn w:val="a2"/>
    <w:link w:val="a7"/>
    <w:uiPriority w:val="99"/>
    <w:semiHidden/>
    <w:rsid w:val="002B0E17"/>
    <w:pPr>
      <w:shd w:val="clear" w:color="auto" w:fill="000080"/>
      <w:ind w:firstLine="709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  <w:style w:type="paragraph" w:customStyle="1" w:styleId="1">
    <w:name w:val="Заголовок раздела_уровень 1_нумерованный"/>
    <w:basedOn w:val="a2"/>
    <w:next w:val="a8"/>
    <w:link w:val="12"/>
    <w:uiPriority w:val="99"/>
    <w:rsid w:val="00DB67B1"/>
    <w:pPr>
      <w:pageBreakBefore/>
      <w:numPr>
        <w:numId w:val="11"/>
      </w:numPr>
      <w:tabs>
        <w:tab w:val="left" w:pos="426"/>
      </w:tabs>
      <w:suppressAutoHyphens/>
      <w:spacing w:before="360" w:after="360"/>
      <w:jc w:val="center"/>
      <w:outlineLvl w:val="0"/>
    </w:pPr>
    <w:rPr>
      <w:rFonts w:ascii="Arial" w:hAnsi="Arial" w:cs="Arial"/>
      <w:b/>
      <w:bCs/>
      <w:caps/>
      <w:sz w:val="36"/>
      <w:szCs w:val="36"/>
      <w:lang w:eastAsia="en-US"/>
    </w:rPr>
  </w:style>
  <w:style w:type="paragraph" w:customStyle="1" w:styleId="a8">
    <w:name w:val="Основной текст работы Знак"/>
    <w:basedOn w:val="a2"/>
    <w:link w:val="a9"/>
    <w:uiPriority w:val="99"/>
    <w:rsid w:val="00DB67B1"/>
    <w:pPr>
      <w:ind w:firstLine="550"/>
    </w:pPr>
    <w:rPr>
      <w:lang w:eastAsia="en-US"/>
    </w:rPr>
  </w:style>
  <w:style w:type="character" w:customStyle="1" w:styleId="12">
    <w:name w:val="Заголовок раздела_уровень 1_нумерованный Знак"/>
    <w:link w:val="1"/>
    <w:uiPriority w:val="99"/>
    <w:locked/>
    <w:rsid w:val="00DB67B1"/>
    <w:rPr>
      <w:rFonts w:ascii="Arial" w:hAnsi="Arial" w:cs="Arial"/>
      <w:b/>
      <w:bCs/>
      <w:caps/>
      <w:sz w:val="36"/>
      <w:szCs w:val="36"/>
      <w:lang w:val="ru-RU" w:eastAsia="en-US"/>
    </w:rPr>
  </w:style>
  <w:style w:type="paragraph" w:customStyle="1" w:styleId="2">
    <w:name w:val="Заголовок раздела_уровень 2_нумерованный"/>
    <w:basedOn w:val="a2"/>
    <w:next w:val="a8"/>
    <w:uiPriority w:val="99"/>
    <w:rsid w:val="00DB67B1"/>
    <w:pPr>
      <w:numPr>
        <w:ilvl w:val="1"/>
        <w:numId w:val="11"/>
      </w:numPr>
      <w:tabs>
        <w:tab w:val="left" w:pos="1418"/>
      </w:tabs>
      <w:suppressAutoHyphens/>
      <w:spacing w:before="360" w:after="360"/>
      <w:outlineLvl w:val="1"/>
    </w:pPr>
    <w:rPr>
      <w:rFonts w:ascii="Arial" w:hAnsi="Arial" w:cs="Arial"/>
      <w:b/>
      <w:bCs/>
      <w:caps/>
      <w:lang w:eastAsia="en-US"/>
    </w:rPr>
  </w:style>
  <w:style w:type="paragraph" w:customStyle="1" w:styleId="3">
    <w:name w:val="Заголовок раздела_уровень 3_нумерованный"/>
    <w:basedOn w:val="1"/>
    <w:next w:val="a8"/>
    <w:uiPriority w:val="99"/>
    <w:rsid w:val="00DB67B1"/>
    <w:pPr>
      <w:pageBreakBefore w:val="0"/>
      <w:numPr>
        <w:ilvl w:val="2"/>
      </w:numPr>
      <w:tabs>
        <w:tab w:val="clear" w:pos="426"/>
        <w:tab w:val="left" w:pos="1843"/>
        <w:tab w:val="num" w:pos="2520"/>
      </w:tabs>
      <w:ind w:left="1843" w:hanging="709"/>
      <w:jc w:val="left"/>
      <w:outlineLvl w:val="2"/>
    </w:pPr>
    <w:rPr>
      <w:sz w:val="24"/>
      <w:szCs w:val="24"/>
    </w:rPr>
  </w:style>
  <w:style w:type="character" w:customStyle="1" w:styleId="a9">
    <w:name w:val="Основной текст работы Знак Знак"/>
    <w:link w:val="a8"/>
    <w:uiPriority w:val="99"/>
    <w:locked/>
    <w:rsid w:val="00DB67B1"/>
    <w:rPr>
      <w:sz w:val="24"/>
      <w:szCs w:val="24"/>
      <w:lang w:val="ru-RU" w:eastAsia="en-US"/>
    </w:rPr>
  </w:style>
  <w:style w:type="paragraph" w:styleId="aa">
    <w:name w:val="footer"/>
    <w:basedOn w:val="a2"/>
    <w:link w:val="ab"/>
    <w:uiPriority w:val="99"/>
    <w:semiHidden/>
    <w:rsid w:val="00955CFB"/>
    <w:pPr>
      <w:tabs>
        <w:tab w:val="center" w:pos="4819"/>
        <w:tab w:val="right" w:pos="9639"/>
      </w:tabs>
      <w:ind w:firstLine="709"/>
    </w:pPr>
  </w:style>
  <w:style w:type="character" w:customStyle="1" w:styleId="ac">
    <w:name w:val="Верхній колонтитул Знак"/>
    <w:link w:val="ad"/>
    <w:uiPriority w:val="99"/>
    <w:semiHidden/>
    <w:locked/>
    <w:rsid w:val="00955CFB"/>
    <w:rPr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955CFB"/>
    <w:rPr>
      <w:rFonts w:ascii="Times New Roman" w:hAnsi="Times New Roman" w:cs="Times New Roman"/>
      <w:sz w:val="28"/>
      <w:szCs w:val="28"/>
    </w:rPr>
  </w:style>
  <w:style w:type="paragraph" w:styleId="af">
    <w:name w:val="Body Text Indent"/>
    <w:basedOn w:val="a2"/>
    <w:link w:val="af0"/>
    <w:uiPriority w:val="99"/>
    <w:rsid w:val="00955CFB"/>
    <w:pPr>
      <w:shd w:val="clear" w:color="auto" w:fill="FFFFFF"/>
      <w:spacing w:before="192"/>
      <w:ind w:right="-5" w:firstLine="360"/>
    </w:pPr>
  </w:style>
  <w:style w:type="character" w:customStyle="1" w:styleId="af0">
    <w:name w:val="Основний текст з відступом Знак"/>
    <w:link w:val="af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955CF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2"/>
    <w:next w:val="af1"/>
    <w:link w:val="ac"/>
    <w:uiPriority w:val="99"/>
    <w:rsid w:val="00955CF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2">
    <w:name w:val="endnote reference"/>
    <w:uiPriority w:val="99"/>
    <w:semiHidden/>
    <w:rsid w:val="00955CFB"/>
    <w:rPr>
      <w:vertAlign w:val="superscript"/>
    </w:rPr>
  </w:style>
  <w:style w:type="paragraph" w:styleId="af1">
    <w:name w:val="Body Text"/>
    <w:basedOn w:val="a2"/>
    <w:link w:val="af3"/>
    <w:uiPriority w:val="99"/>
    <w:rsid w:val="00955CFB"/>
    <w:pPr>
      <w:ind w:firstLine="709"/>
    </w:pPr>
  </w:style>
  <w:style w:type="character" w:customStyle="1" w:styleId="af3">
    <w:name w:val="Основний текст Знак"/>
    <w:link w:val="af1"/>
    <w:uiPriority w:val="99"/>
    <w:semiHidden/>
    <w:rPr>
      <w:sz w:val="28"/>
      <w:szCs w:val="28"/>
    </w:rPr>
  </w:style>
  <w:style w:type="paragraph" w:customStyle="1" w:styleId="af4">
    <w:name w:val="выделение"/>
    <w:uiPriority w:val="99"/>
    <w:rsid w:val="00955CF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5">
    <w:name w:val="Hyperlink"/>
    <w:uiPriority w:val="99"/>
    <w:rsid w:val="00955CFB"/>
    <w:rPr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"/>
    <w:uiPriority w:val="99"/>
    <w:rsid w:val="00955CF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3">
    <w:name w:val="Текст Знак1"/>
    <w:link w:val="af6"/>
    <w:uiPriority w:val="99"/>
    <w:locked/>
    <w:rsid w:val="00955CF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3"/>
    <w:uiPriority w:val="99"/>
    <w:rsid w:val="00955CF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ій колонтитул Знак"/>
    <w:link w:val="aa"/>
    <w:uiPriority w:val="99"/>
    <w:semiHidden/>
    <w:locked/>
    <w:rsid w:val="00955CFB"/>
    <w:rPr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955CF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55CFB"/>
    <w:pPr>
      <w:numPr>
        <w:numId w:val="15"/>
      </w:numPr>
      <w:spacing w:line="360" w:lineRule="auto"/>
      <w:jc w:val="both"/>
    </w:pPr>
    <w:rPr>
      <w:sz w:val="28"/>
      <w:szCs w:val="28"/>
    </w:rPr>
  </w:style>
  <w:style w:type="paragraph" w:styleId="af9">
    <w:name w:val="caption"/>
    <w:basedOn w:val="a2"/>
    <w:next w:val="a2"/>
    <w:uiPriority w:val="99"/>
    <w:qFormat/>
    <w:rsid w:val="00955CFB"/>
    <w:pPr>
      <w:ind w:firstLine="709"/>
    </w:pPr>
    <w:rPr>
      <w:b/>
      <w:bCs/>
      <w:sz w:val="20"/>
      <w:szCs w:val="20"/>
    </w:rPr>
  </w:style>
  <w:style w:type="character" w:customStyle="1" w:styleId="afa">
    <w:name w:val="номер страницы"/>
    <w:uiPriority w:val="99"/>
    <w:rsid w:val="00955CFB"/>
    <w:rPr>
      <w:sz w:val="28"/>
      <w:szCs w:val="28"/>
    </w:rPr>
  </w:style>
  <w:style w:type="paragraph" w:styleId="afb">
    <w:name w:val="Normal (Web)"/>
    <w:basedOn w:val="a2"/>
    <w:uiPriority w:val="99"/>
    <w:rsid w:val="00955CFB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2"/>
    <w:autoRedefine/>
    <w:uiPriority w:val="99"/>
    <w:rsid w:val="00955CFB"/>
    <w:pPr>
      <w:ind w:firstLine="709"/>
    </w:pPr>
  </w:style>
  <w:style w:type="paragraph" w:styleId="14">
    <w:name w:val="toc 1"/>
    <w:basedOn w:val="a2"/>
    <w:next w:val="a2"/>
    <w:autoRedefine/>
    <w:uiPriority w:val="99"/>
    <w:semiHidden/>
    <w:rsid w:val="00955CFB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955CFB"/>
    <w:pPr>
      <w:tabs>
        <w:tab w:val="left" w:leader="dot" w:pos="3500"/>
      </w:tabs>
      <w:ind w:firstLine="0"/>
      <w:jc w:val="left"/>
    </w:pPr>
    <w:rPr>
      <w:smallCaps/>
    </w:rPr>
  </w:style>
  <w:style w:type="paragraph" w:styleId="32">
    <w:name w:val="toc 3"/>
    <w:basedOn w:val="a2"/>
    <w:next w:val="a2"/>
    <w:autoRedefine/>
    <w:uiPriority w:val="99"/>
    <w:semiHidden/>
    <w:rsid w:val="00955CFB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955CF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55CFB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955CFB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ий текст з відступом 2 Знак"/>
    <w:link w:val="24"/>
    <w:uiPriority w:val="99"/>
    <w:semiHidden/>
    <w:rPr>
      <w:sz w:val="28"/>
      <w:szCs w:val="28"/>
    </w:rPr>
  </w:style>
  <w:style w:type="paragraph" w:styleId="33">
    <w:name w:val="Body Text Indent 3"/>
    <w:basedOn w:val="a2"/>
    <w:link w:val="34"/>
    <w:uiPriority w:val="99"/>
    <w:rsid w:val="00955CF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4">
    <w:name w:val="Основний текст з відступом 3 Знак"/>
    <w:link w:val="33"/>
    <w:uiPriority w:val="99"/>
    <w:semiHidden/>
    <w:rPr>
      <w:sz w:val="16"/>
      <w:szCs w:val="16"/>
    </w:rPr>
  </w:style>
  <w:style w:type="table" w:styleId="afd">
    <w:name w:val="Table Grid"/>
    <w:basedOn w:val="a4"/>
    <w:uiPriority w:val="99"/>
    <w:rsid w:val="00955CF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autoRedefine/>
    <w:uiPriority w:val="99"/>
    <w:rsid w:val="00955CF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55CFB"/>
    <w:pPr>
      <w:numPr>
        <w:numId w:val="16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55CFB"/>
    <w:pPr>
      <w:numPr>
        <w:numId w:val="1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955CFB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955CFB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955CFB"/>
  </w:style>
  <w:style w:type="paragraph" w:customStyle="1" w:styleId="31250">
    <w:name w:val="Стиль Оглавление 3 + Слева:  125 см Первая строка:  0 см"/>
    <w:basedOn w:val="32"/>
    <w:autoRedefine/>
    <w:uiPriority w:val="99"/>
    <w:rsid w:val="00955CFB"/>
    <w:rPr>
      <w:i/>
      <w:iCs/>
    </w:rPr>
  </w:style>
  <w:style w:type="paragraph" w:customStyle="1" w:styleId="aff">
    <w:name w:val="ТАБЛИЦА"/>
    <w:next w:val="a2"/>
    <w:autoRedefine/>
    <w:uiPriority w:val="99"/>
    <w:rsid w:val="00955CFB"/>
    <w:pPr>
      <w:spacing w:line="360" w:lineRule="auto"/>
    </w:pPr>
    <w:rPr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955CFB"/>
  </w:style>
  <w:style w:type="paragraph" w:customStyle="1" w:styleId="15">
    <w:name w:val="Стиль ТАБЛИЦА + Междустр.интервал:  полуторный1"/>
    <w:basedOn w:val="aff"/>
    <w:autoRedefine/>
    <w:uiPriority w:val="99"/>
    <w:rsid w:val="00955CFB"/>
  </w:style>
  <w:style w:type="table" w:customStyle="1" w:styleId="16">
    <w:name w:val="Стиль таблицы1"/>
    <w:uiPriority w:val="99"/>
    <w:rsid w:val="00955CF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955CFB"/>
    <w:pPr>
      <w:ind w:firstLine="709"/>
    </w:pPr>
    <w:rPr>
      <w:b/>
      <w:bCs/>
    </w:rPr>
  </w:style>
  <w:style w:type="paragraph" w:customStyle="1" w:styleId="aff1">
    <w:name w:val="схема"/>
    <w:autoRedefine/>
    <w:uiPriority w:val="99"/>
    <w:rsid w:val="00955CFB"/>
    <w:pPr>
      <w:jc w:val="center"/>
    </w:pPr>
  </w:style>
  <w:style w:type="paragraph" w:styleId="aff2">
    <w:name w:val="endnote text"/>
    <w:basedOn w:val="a2"/>
    <w:link w:val="aff3"/>
    <w:uiPriority w:val="99"/>
    <w:semiHidden/>
    <w:rsid w:val="00955CFB"/>
    <w:pPr>
      <w:ind w:firstLine="709"/>
    </w:pPr>
    <w:rPr>
      <w:sz w:val="20"/>
      <w:szCs w:val="20"/>
    </w:rPr>
  </w:style>
  <w:style w:type="character" w:customStyle="1" w:styleId="aff3">
    <w:name w:val="Текст кінцевої виноски Знак"/>
    <w:link w:val="aff2"/>
    <w:uiPriority w:val="99"/>
    <w:semiHidden/>
    <w:rPr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955CFB"/>
    <w:pPr>
      <w:ind w:firstLine="709"/>
    </w:pPr>
    <w:rPr>
      <w:color w:val="000000"/>
      <w:sz w:val="20"/>
      <w:szCs w:val="20"/>
    </w:rPr>
  </w:style>
  <w:style w:type="character" w:customStyle="1" w:styleId="aff5">
    <w:name w:val="Текст виноски Знак"/>
    <w:link w:val="aff4"/>
    <w:uiPriority w:val="99"/>
    <w:locked/>
    <w:rsid w:val="00955CFB"/>
    <w:rPr>
      <w:color w:val="000000"/>
      <w:lang w:val="ru-RU" w:eastAsia="ru-RU"/>
    </w:rPr>
  </w:style>
  <w:style w:type="paragraph" w:customStyle="1" w:styleId="aff6">
    <w:name w:val="титут"/>
    <w:autoRedefine/>
    <w:uiPriority w:val="99"/>
    <w:rsid w:val="00955CF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5156</Words>
  <Characters>29393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Перед проведением  оценки  эффективности  экспертно  определяется</vt:lpstr>
    </vt:vector>
  </TitlesOfParts>
  <Company>ООО Строительная компания Исток Сервис</Company>
  <LinksUpToDate>false</LinksUpToDate>
  <CharactersWithSpaces>34481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Перед проведением  оценки  эффективности  экспертно  определяется</dc:title>
  <dc:subject/>
  <dc:creator>sasa</dc:creator>
  <cp:keywords/>
  <dc:description/>
  <cp:lastModifiedBy>Irina</cp:lastModifiedBy>
  <cp:revision>2</cp:revision>
  <cp:lastPrinted>2008-11-24T10:04:00Z</cp:lastPrinted>
  <dcterms:created xsi:type="dcterms:W3CDTF">2014-08-08T12:51:00Z</dcterms:created>
  <dcterms:modified xsi:type="dcterms:W3CDTF">2014-08-08T12:51:00Z</dcterms:modified>
</cp:coreProperties>
</file>