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979" w:rsidRPr="00E60333" w:rsidRDefault="005C4979" w:rsidP="00E60333">
      <w:pPr>
        <w:spacing w:line="360" w:lineRule="auto"/>
        <w:ind w:firstLine="709"/>
        <w:jc w:val="center"/>
        <w:rPr>
          <w:b/>
          <w:i/>
          <w:sz w:val="28"/>
          <w:szCs w:val="28"/>
        </w:rPr>
      </w:pPr>
      <w:r w:rsidRPr="00E60333">
        <w:rPr>
          <w:b/>
          <w:i/>
          <w:sz w:val="28"/>
          <w:szCs w:val="28"/>
        </w:rPr>
        <w:t>Содержание</w:t>
      </w:r>
    </w:p>
    <w:p w:rsidR="005C4979" w:rsidRPr="00E60333" w:rsidRDefault="005C4979" w:rsidP="00E60333">
      <w:pPr>
        <w:spacing w:line="360" w:lineRule="auto"/>
        <w:ind w:firstLine="709"/>
        <w:jc w:val="both"/>
        <w:rPr>
          <w:sz w:val="28"/>
          <w:szCs w:val="28"/>
        </w:rPr>
      </w:pPr>
    </w:p>
    <w:p w:rsidR="005C4979" w:rsidRPr="00E60333" w:rsidRDefault="005C4979" w:rsidP="00E60333">
      <w:pPr>
        <w:spacing w:line="360" w:lineRule="auto"/>
        <w:ind w:left="709"/>
        <w:jc w:val="both"/>
        <w:rPr>
          <w:b/>
          <w:i/>
          <w:sz w:val="28"/>
          <w:szCs w:val="28"/>
        </w:rPr>
      </w:pPr>
      <w:r w:rsidRPr="00E60333">
        <w:rPr>
          <w:b/>
          <w:i/>
          <w:sz w:val="28"/>
          <w:szCs w:val="28"/>
        </w:rPr>
        <w:t>Введение.</w:t>
      </w:r>
    </w:p>
    <w:p w:rsidR="005C4979" w:rsidRPr="00E60333" w:rsidRDefault="00304638" w:rsidP="00E60333">
      <w:pPr>
        <w:spacing w:line="360" w:lineRule="auto"/>
        <w:ind w:left="709"/>
        <w:jc w:val="both"/>
        <w:rPr>
          <w:sz w:val="28"/>
          <w:szCs w:val="28"/>
        </w:rPr>
      </w:pPr>
      <w:r w:rsidRPr="00E60333">
        <w:rPr>
          <w:b/>
          <w:i/>
          <w:sz w:val="28"/>
          <w:szCs w:val="28"/>
        </w:rPr>
        <w:t xml:space="preserve">1 </w:t>
      </w:r>
      <w:r w:rsidR="005C4979" w:rsidRPr="00E60333">
        <w:rPr>
          <w:b/>
          <w:i/>
          <w:sz w:val="28"/>
          <w:szCs w:val="28"/>
        </w:rPr>
        <w:t>Инфляция, ее сущность и виды</w:t>
      </w:r>
      <w:r w:rsidR="005C4979" w:rsidRPr="00E60333">
        <w:rPr>
          <w:sz w:val="28"/>
          <w:szCs w:val="28"/>
        </w:rPr>
        <w:t>.</w:t>
      </w:r>
    </w:p>
    <w:p w:rsidR="00304638" w:rsidRPr="00E60333" w:rsidRDefault="00304638" w:rsidP="00E60333">
      <w:pPr>
        <w:spacing w:line="360" w:lineRule="auto"/>
        <w:ind w:left="709"/>
        <w:jc w:val="both"/>
        <w:rPr>
          <w:sz w:val="28"/>
          <w:szCs w:val="28"/>
        </w:rPr>
      </w:pPr>
      <w:r w:rsidRPr="00E60333">
        <w:rPr>
          <w:sz w:val="28"/>
          <w:szCs w:val="28"/>
        </w:rPr>
        <w:t xml:space="preserve">  1.1 Понятие инфляции.</w:t>
      </w:r>
    </w:p>
    <w:p w:rsidR="00304638" w:rsidRPr="00E60333" w:rsidRDefault="00304638" w:rsidP="00E60333">
      <w:pPr>
        <w:spacing w:line="360" w:lineRule="auto"/>
        <w:ind w:left="709"/>
        <w:jc w:val="both"/>
        <w:rPr>
          <w:sz w:val="28"/>
          <w:szCs w:val="28"/>
        </w:rPr>
      </w:pPr>
      <w:r w:rsidRPr="00E60333">
        <w:rPr>
          <w:sz w:val="28"/>
          <w:szCs w:val="28"/>
        </w:rPr>
        <w:t>1.2 Измерение инфляционных процессов.</w:t>
      </w:r>
    </w:p>
    <w:p w:rsidR="00304638" w:rsidRPr="00E60333" w:rsidRDefault="00304638" w:rsidP="00E60333">
      <w:pPr>
        <w:spacing w:line="360" w:lineRule="auto"/>
        <w:ind w:left="709"/>
        <w:jc w:val="both"/>
        <w:rPr>
          <w:sz w:val="28"/>
          <w:szCs w:val="28"/>
        </w:rPr>
      </w:pPr>
      <w:r w:rsidRPr="00E60333">
        <w:rPr>
          <w:sz w:val="28"/>
          <w:szCs w:val="28"/>
        </w:rPr>
        <w:t xml:space="preserve"> 1.3 Причины инфляции.</w:t>
      </w:r>
    </w:p>
    <w:p w:rsidR="00304638" w:rsidRPr="00E60333" w:rsidRDefault="00304638" w:rsidP="00E60333">
      <w:pPr>
        <w:spacing w:line="360" w:lineRule="auto"/>
        <w:ind w:left="709"/>
        <w:jc w:val="both"/>
        <w:rPr>
          <w:sz w:val="28"/>
          <w:szCs w:val="28"/>
        </w:rPr>
      </w:pPr>
      <w:r w:rsidRPr="00E60333">
        <w:rPr>
          <w:sz w:val="28"/>
          <w:szCs w:val="28"/>
        </w:rPr>
        <w:t xml:space="preserve"> 1.4 Инфляция спроса и издержек.</w:t>
      </w:r>
    </w:p>
    <w:p w:rsidR="00304638" w:rsidRPr="00E60333" w:rsidRDefault="00304638" w:rsidP="00E60333">
      <w:pPr>
        <w:spacing w:line="360" w:lineRule="auto"/>
        <w:ind w:left="709"/>
        <w:jc w:val="both"/>
        <w:rPr>
          <w:sz w:val="28"/>
          <w:szCs w:val="28"/>
        </w:rPr>
      </w:pPr>
      <w:r w:rsidRPr="00E60333">
        <w:rPr>
          <w:sz w:val="28"/>
          <w:szCs w:val="28"/>
        </w:rPr>
        <w:t xml:space="preserve"> 1.5 Виды современной инфляции.</w:t>
      </w:r>
    </w:p>
    <w:p w:rsidR="006A6835" w:rsidRPr="00E60333" w:rsidRDefault="00304638" w:rsidP="00E60333">
      <w:pPr>
        <w:spacing w:line="360" w:lineRule="auto"/>
        <w:ind w:left="709"/>
        <w:jc w:val="both"/>
        <w:rPr>
          <w:b/>
          <w:i/>
          <w:sz w:val="28"/>
          <w:szCs w:val="28"/>
        </w:rPr>
      </w:pPr>
      <w:r w:rsidRPr="00E60333">
        <w:rPr>
          <w:b/>
          <w:i/>
          <w:sz w:val="28"/>
          <w:szCs w:val="28"/>
        </w:rPr>
        <w:t xml:space="preserve">2 </w:t>
      </w:r>
      <w:r w:rsidR="006A6835" w:rsidRPr="00E60333">
        <w:rPr>
          <w:b/>
          <w:i/>
          <w:sz w:val="28"/>
          <w:szCs w:val="28"/>
        </w:rPr>
        <w:t>Инфляция в условиях трансформируемой экономики России.</w:t>
      </w:r>
    </w:p>
    <w:p w:rsidR="00304638" w:rsidRPr="00E60333" w:rsidRDefault="00304638" w:rsidP="00E60333">
      <w:pPr>
        <w:spacing w:line="360" w:lineRule="auto"/>
        <w:ind w:left="709"/>
        <w:jc w:val="both"/>
        <w:rPr>
          <w:sz w:val="28"/>
          <w:szCs w:val="28"/>
        </w:rPr>
      </w:pPr>
      <w:r w:rsidRPr="00E60333">
        <w:rPr>
          <w:sz w:val="28"/>
          <w:szCs w:val="28"/>
        </w:rPr>
        <w:t xml:space="preserve"> 2.1 Основные этапы трансформирования экономики России.</w:t>
      </w:r>
    </w:p>
    <w:p w:rsidR="00304638" w:rsidRPr="00E60333" w:rsidRDefault="00304638" w:rsidP="00E60333">
      <w:pPr>
        <w:spacing w:line="360" w:lineRule="auto"/>
        <w:ind w:left="709"/>
        <w:jc w:val="both"/>
        <w:rPr>
          <w:sz w:val="28"/>
          <w:szCs w:val="28"/>
        </w:rPr>
      </w:pPr>
      <w:r w:rsidRPr="00E60333">
        <w:rPr>
          <w:sz w:val="28"/>
          <w:szCs w:val="28"/>
        </w:rPr>
        <w:t xml:space="preserve"> 2.2 Исследование особенностей развития инфляции в реальном секторе  российской экономики.</w:t>
      </w:r>
    </w:p>
    <w:p w:rsidR="00304638" w:rsidRPr="00E60333" w:rsidRDefault="00304638" w:rsidP="00E60333">
      <w:pPr>
        <w:spacing w:line="360" w:lineRule="auto"/>
        <w:ind w:left="709"/>
        <w:jc w:val="both"/>
        <w:rPr>
          <w:sz w:val="28"/>
          <w:szCs w:val="28"/>
        </w:rPr>
      </w:pPr>
      <w:r w:rsidRPr="00E60333">
        <w:rPr>
          <w:sz w:val="28"/>
          <w:szCs w:val="28"/>
        </w:rPr>
        <w:t xml:space="preserve"> 2.3 Антиинфляционная политика в России.</w:t>
      </w:r>
    </w:p>
    <w:p w:rsidR="00304638" w:rsidRPr="00E60333" w:rsidRDefault="00304638" w:rsidP="00E60333">
      <w:pPr>
        <w:spacing w:line="360" w:lineRule="auto"/>
        <w:ind w:left="709"/>
        <w:jc w:val="both"/>
        <w:rPr>
          <w:sz w:val="28"/>
          <w:szCs w:val="28"/>
        </w:rPr>
      </w:pPr>
      <w:r w:rsidRPr="00E60333">
        <w:rPr>
          <w:sz w:val="28"/>
          <w:szCs w:val="28"/>
        </w:rPr>
        <w:t xml:space="preserve"> 2.4 Основные макроэкономические показатели России.</w:t>
      </w:r>
    </w:p>
    <w:p w:rsidR="00F940F2" w:rsidRPr="00E60333" w:rsidRDefault="00304638" w:rsidP="00E60333">
      <w:pPr>
        <w:spacing w:line="360" w:lineRule="auto"/>
        <w:ind w:left="709"/>
        <w:jc w:val="both"/>
        <w:rPr>
          <w:b/>
          <w:i/>
          <w:sz w:val="28"/>
          <w:szCs w:val="28"/>
        </w:rPr>
      </w:pPr>
      <w:r w:rsidRPr="00E60333">
        <w:rPr>
          <w:b/>
          <w:i/>
          <w:sz w:val="28"/>
          <w:szCs w:val="28"/>
        </w:rPr>
        <w:t xml:space="preserve">3 </w:t>
      </w:r>
      <w:r w:rsidR="00F940F2" w:rsidRPr="00E60333">
        <w:rPr>
          <w:b/>
          <w:i/>
          <w:sz w:val="28"/>
          <w:szCs w:val="28"/>
        </w:rPr>
        <w:t>Общность инфляционных процессов в странах с трансформируемой экономикой. Трансформаци</w:t>
      </w:r>
      <w:r w:rsidRPr="00E60333">
        <w:rPr>
          <w:b/>
          <w:i/>
          <w:sz w:val="28"/>
          <w:szCs w:val="28"/>
        </w:rPr>
        <w:t>я экономики Республики Беларусь.</w:t>
      </w:r>
    </w:p>
    <w:p w:rsidR="00304638" w:rsidRPr="00E60333" w:rsidRDefault="00304638" w:rsidP="00E60333">
      <w:pPr>
        <w:spacing w:line="360" w:lineRule="auto"/>
        <w:ind w:left="709"/>
        <w:jc w:val="both"/>
        <w:rPr>
          <w:sz w:val="28"/>
          <w:szCs w:val="28"/>
        </w:rPr>
      </w:pPr>
      <w:r w:rsidRPr="00E60333">
        <w:rPr>
          <w:sz w:val="28"/>
          <w:szCs w:val="28"/>
        </w:rPr>
        <w:t xml:space="preserve"> 3.1 Переход от плановой экономики к рыночной.</w:t>
      </w:r>
    </w:p>
    <w:p w:rsidR="00304638" w:rsidRPr="00E60333" w:rsidRDefault="00304638" w:rsidP="00E60333">
      <w:pPr>
        <w:spacing w:line="360" w:lineRule="auto"/>
        <w:ind w:left="709"/>
        <w:jc w:val="both"/>
        <w:rPr>
          <w:sz w:val="28"/>
          <w:szCs w:val="28"/>
        </w:rPr>
      </w:pPr>
      <w:r w:rsidRPr="00E60333">
        <w:rPr>
          <w:sz w:val="28"/>
          <w:szCs w:val="28"/>
        </w:rPr>
        <w:t xml:space="preserve"> 3.2 Два типа преобразований плановой экономики</w:t>
      </w:r>
    </w:p>
    <w:p w:rsidR="00304638" w:rsidRPr="00E60333" w:rsidRDefault="00304638" w:rsidP="00E60333">
      <w:pPr>
        <w:spacing w:line="360" w:lineRule="auto"/>
        <w:ind w:left="709"/>
        <w:jc w:val="both"/>
        <w:rPr>
          <w:sz w:val="28"/>
          <w:szCs w:val="28"/>
        </w:rPr>
      </w:pPr>
      <w:r w:rsidRPr="00E60333">
        <w:rPr>
          <w:sz w:val="28"/>
          <w:szCs w:val="28"/>
        </w:rPr>
        <w:t xml:space="preserve"> 3.3 Сущность и особенности инфляции в переходной экономике</w:t>
      </w:r>
    </w:p>
    <w:p w:rsidR="00304638" w:rsidRPr="00E60333" w:rsidRDefault="00304638" w:rsidP="00E60333">
      <w:pPr>
        <w:spacing w:line="360" w:lineRule="auto"/>
        <w:ind w:left="709"/>
        <w:jc w:val="both"/>
        <w:rPr>
          <w:sz w:val="28"/>
          <w:szCs w:val="28"/>
        </w:rPr>
      </w:pPr>
      <w:r w:rsidRPr="00E60333">
        <w:rPr>
          <w:sz w:val="28"/>
          <w:szCs w:val="28"/>
        </w:rPr>
        <w:t xml:space="preserve"> 3.4 Основные социально-экономические преобразования экономики в переходной период в РБ.</w:t>
      </w:r>
    </w:p>
    <w:p w:rsidR="00304638" w:rsidRPr="00E60333" w:rsidRDefault="00304638" w:rsidP="00E60333">
      <w:pPr>
        <w:spacing w:line="360" w:lineRule="auto"/>
        <w:ind w:left="709"/>
        <w:jc w:val="both"/>
        <w:rPr>
          <w:sz w:val="28"/>
          <w:szCs w:val="28"/>
        </w:rPr>
      </w:pPr>
      <w:r w:rsidRPr="00E60333">
        <w:rPr>
          <w:sz w:val="28"/>
          <w:szCs w:val="28"/>
        </w:rPr>
        <w:t xml:space="preserve"> 3.5 Антиинфляционная политика государства</w:t>
      </w:r>
    </w:p>
    <w:p w:rsidR="00304638" w:rsidRPr="00E60333" w:rsidRDefault="00304638" w:rsidP="00E60333">
      <w:pPr>
        <w:spacing w:line="360" w:lineRule="auto"/>
        <w:ind w:left="709"/>
        <w:jc w:val="both"/>
        <w:rPr>
          <w:sz w:val="28"/>
          <w:szCs w:val="28"/>
        </w:rPr>
      </w:pPr>
      <w:r w:rsidRPr="00E60333">
        <w:rPr>
          <w:sz w:val="28"/>
          <w:szCs w:val="28"/>
        </w:rPr>
        <w:t xml:space="preserve"> 3.6 Основные макроэкономические показатели Республики Беларусь</w:t>
      </w:r>
    </w:p>
    <w:p w:rsidR="005C4979" w:rsidRPr="00E60333" w:rsidRDefault="00E16085" w:rsidP="00E60333">
      <w:pPr>
        <w:spacing w:line="360" w:lineRule="auto"/>
        <w:ind w:left="709"/>
        <w:jc w:val="both"/>
        <w:rPr>
          <w:b/>
          <w:i/>
          <w:sz w:val="28"/>
          <w:szCs w:val="28"/>
        </w:rPr>
      </w:pPr>
      <w:r w:rsidRPr="00E60333">
        <w:rPr>
          <w:b/>
          <w:i/>
          <w:sz w:val="28"/>
          <w:szCs w:val="28"/>
        </w:rPr>
        <w:t>Заключение.</w:t>
      </w:r>
    </w:p>
    <w:p w:rsidR="005C4979" w:rsidRPr="00E60333" w:rsidRDefault="003378A7" w:rsidP="00E60333">
      <w:pPr>
        <w:spacing w:line="360" w:lineRule="auto"/>
        <w:ind w:left="709"/>
        <w:jc w:val="both"/>
        <w:rPr>
          <w:b/>
          <w:i/>
          <w:sz w:val="28"/>
          <w:szCs w:val="28"/>
        </w:rPr>
      </w:pPr>
      <w:r w:rsidRPr="00E60333">
        <w:rPr>
          <w:b/>
          <w:i/>
          <w:sz w:val="28"/>
          <w:szCs w:val="28"/>
        </w:rPr>
        <w:t>Список использованной литературы.</w:t>
      </w:r>
    </w:p>
    <w:p w:rsidR="005C4979" w:rsidRPr="00E60333" w:rsidRDefault="00E60333" w:rsidP="00E60333">
      <w:pPr>
        <w:spacing w:line="360" w:lineRule="auto"/>
        <w:ind w:left="360" w:firstLine="709"/>
        <w:jc w:val="center"/>
        <w:rPr>
          <w:b/>
          <w:i/>
          <w:sz w:val="28"/>
          <w:szCs w:val="28"/>
        </w:rPr>
      </w:pPr>
      <w:r>
        <w:rPr>
          <w:sz w:val="28"/>
          <w:szCs w:val="28"/>
        </w:rPr>
        <w:br w:type="page"/>
      </w:r>
      <w:r w:rsidR="00DF1197" w:rsidRPr="00E60333">
        <w:rPr>
          <w:b/>
          <w:i/>
          <w:sz w:val="28"/>
          <w:szCs w:val="28"/>
        </w:rPr>
        <w:t>Введение</w:t>
      </w:r>
    </w:p>
    <w:p w:rsidR="005C4979" w:rsidRPr="00E60333" w:rsidRDefault="005C4979" w:rsidP="00E60333">
      <w:pPr>
        <w:spacing w:line="360" w:lineRule="auto"/>
        <w:ind w:firstLine="709"/>
        <w:jc w:val="both"/>
        <w:rPr>
          <w:sz w:val="28"/>
          <w:szCs w:val="28"/>
        </w:rPr>
      </w:pPr>
    </w:p>
    <w:p w:rsidR="005C4979" w:rsidRPr="00E60333" w:rsidRDefault="005C4979" w:rsidP="00E60333">
      <w:pPr>
        <w:spacing w:line="360" w:lineRule="auto"/>
        <w:ind w:firstLine="709"/>
        <w:jc w:val="both"/>
        <w:rPr>
          <w:sz w:val="28"/>
          <w:szCs w:val="28"/>
        </w:rPr>
      </w:pPr>
      <w:r w:rsidRPr="00E60333">
        <w:rPr>
          <w:sz w:val="28"/>
          <w:szCs w:val="28"/>
        </w:rPr>
        <w:t xml:space="preserve">Инфляция является сложным социально-экономическим явлением. Как экономическое явление инфляция существует уже длительное время. Считается, что она появилась чуть ли не с возникновением денег, с функционированием которых неразрывно связана. 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 </w:t>
      </w:r>
    </w:p>
    <w:p w:rsidR="005C4979" w:rsidRPr="00E60333" w:rsidRDefault="005C4979" w:rsidP="00E60333">
      <w:pPr>
        <w:spacing w:line="360" w:lineRule="auto"/>
        <w:ind w:firstLine="709"/>
        <w:jc w:val="both"/>
        <w:rPr>
          <w:sz w:val="28"/>
          <w:szCs w:val="28"/>
        </w:rPr>
      </w:pPr>
      <w:r w:rsidRPr="00E60333">
        <w:rPr>
          <w:sz w:val="28"/>
          <w:szCs w:val="28"/>
        </w:rPr>
        <w:t xml:space="preserve">Современной инфляции присущ ряд отличительных особенностей: если раньше инфляция носила локальный характер, то сейчас - повсеместный, всеохватывающий; и если раньше она охватывала больший и меньший период, т.е. имела периодический характер, то сейчас - хронический и стала постоянным фактором воспроизводственного процесса. </w:t>
      </w:r>
    </w:p>
    <w:p w:rsidR="005C4979" w:rsidRPr="00E60333" w:rsidRDefault="005C4979" w:rsidP="00E60333">
      <w:pPr>
        <w:spacing w:line="360" w:lineRule="auto"/>
        <w:ind w:firstLine="709"/>
        <w:jc w:val="both"/>
        <w:rPr>
          <w:sz w:val="28"/>
          <w:szCs w:val="28"/>
        </w:rPr>
      </w:pPr>
      <w:r w:rsidRPr="00E60333">
        <w:rPr>
          <w:sz w:val="28"/>
          <w:szCs w:val="28"/>
        </w:rPr>
        <w:t xml:space="preserve">Сам термин «инфляция» буквально означает «вздутие». Так финансирование государственных расходов (в период экстремального развития экономики во время войн, революций) при помощи бумажно-денежной эмиссии с прекращение размена банкнот приводило к «вздутию» денежного обращения и обесценению бумажных денег. Понятие инфляция впервые стало употребляться в Северной Америке в период гражданской войны 1861-1865 гг. В XIX веке этот термин употреблялся также в Англии и во Франции. Широкое распространение в экономической литературе понятие инфляция получило в ХХ веке сразу после первой мировой войны. В советской экономической литературе понятие возникло лишь в середине 20-х годов. Наиболее лаконичное определение инфляции — повышение общего уровня цен, наиболее общее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 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 </w:t>
      </w:r>
    </w:p>
    <w:p w:rsidR="00591FB2" w:rsidRPr="00E60333" w:rsidRDefault="005C4979" w:rsidP="00E60333">
      <w:pPr>
        <w:spacing w:line="360" w:lineRule="auto"/>
        <w:ind w:firstLine="709"/>
        <w:jc w:val="both"/>
        <w:rPr>
          <w:sz w:val="28"/>
          <w:szCs w:val="28"/>
        </w:rPr>
      </w:pPr>
      <w:r w:rsidRPr="00E60333">
        <w:rPr>
          <w:sz w:val="28"/>
          <w:szCs w:val="28"/>
        </w:rPr>
        <w:t>К одним из главных проблем экономического кризиса в Республики Беларусь можно отнести деформацию народнохозяйственной структуры, наращивание и одновременное падение эффективности капиталовложений, отставание отраслей потребительского сектора, недостатки в системе планирования, в механизме денежного обращения, отсутствие антиинфляционного регулирования. В результате наблюдается появление инфляции.</w:t>
      </w:r>
    </w:p>
    <w:p w:rsidR="005C4979" w:rsidRPr="00E60333" w:rsidRDefault="00E60333" w:rsidP="00E60333">
      <w:pPr>
        <w:spacing w:line="360" w:lineRule="auto"/>
        <w:ind w:firstLine="709"/>
        <w:jc w:val="center"/>
        <w:rPr>
          <w:b/>
          <w:i/>
          <w:sz w:val="28"/>
          <w:szCs w:val="28"/>
        </w:rPr>
      </w:pPr>
      <w:r>
        <w:rPr>
          <w:b/>
          <w:i/>
          <w:sz w:val="28"/>
          <w:szCs w:val="28"/>
        </w:rPr>
        <w:br w:type="page"/>
      </w:r>
      <w:r w:rsidR="0088538C" w:rsidRPr="00E60333">
        <w:rPr>
          <w:b/>
          <w:i/>
          <w:sz w:val="28"/>
          <w:szCs w:val="28"/>
        </w:rPr>
        <w:t>Инфляция, ее сущность и виды</w:t>
      </w:r>
    </w:p>
    <w:p w:rsidR="005C4979" w:rsidRPr="00E60333" w:rsidRDefault="005C4979" w:rsidP="00E60333">
      <w:pPr>
        <w:spacing w:line="360" w:lineRule="auto"/>
        <w:ind w:firstLine="709"/>
        <w:jc w:val="both"/>
        <w:rPr>
          <w:sz w:val="28"/>
          <w:szCs w:val="28"/>
        </w:rPr>
      </w:pPr>
    </w:p>
    <w:p w:rsidR="00D35F5D" w:rsidRPr="00E60333" w:rsidRDefault="00304638" w:rsidP="00E60333">
      <w:pPr>
        <w:spacing w:line="360" w:lineRule="auto"/>
        <w:ind w:firstLine="709"/>
        <w:jc w:val="center"/>
        <w:rPr>
          <w:b/>
          <w:bCs/>
          <w:sz w:val="28"/>
          <w:szCs w:val="28"/>
        </w:rPr>
      </w:pPr>
      <w:r w:rsidRPr="00E60333">
        <w:rPr>
          <w:b/>
          <w:bCs/>
          <w:i/>
          <w:sz w:val="28"/>
          <w:szCs w:val="28"/>
        </w:rPr>
        <w:t>1.1</w:t>
      </w:r>
      <w:r w:rsidR="00D35F5D" w:rsidRPr="00E60333">
        <w:rPr>
          <w:b/>
          <w:bCs/>
          <w:i/>
          <w:sz w:val="28"/>
          <w:szCs w:val="28"/>
        </w:rPr>
        <w:t xml:space="preserve"> Понятие инфляции</w:t>
      </w:r>
    </w:p>
    <w:p w:rsidR="00D35F5D" w:rsidRPr="00E60333" w:rsidRDefault="00D35F5D" w:rsidP="00E60333">
      <w:pPr>
        <w:spacing w:line="360" w:lineRule="auto"/>
        <w:ind w:firstLine="709"/>
        <w:jc w:val="center"/>
        <w:rPr>
          <w:b/>
          <w:bCs/>
          <w:sz w:val="28"/>
          <w:szCs w:val="28"/>
        </w:rPr>
      </w:pPr>
    </w:p>
    <w:p w:rsidR="00D35F5D" w:rsidRPr="00E60333" w:rsidRDefault="00D35F5D" w:rsidP="00E60333">
      <w:pPr>
        <w:spacing w:line="360" w:lineRule="auto"/>
        <w:ind w:firstLine="709"/>
        <w:jc w:val="both"/>
        <w:rPr>
          <w:sz w:val="28"/>
          <w:szCs w:val="28"/>
        </w:rPr>
      </w:pPr>
      <w:r w:rsidRPr="00E60333">
        <w:rPr>
          <w:sz w:val="28"/>
          <w:szCs w:val="28"/>
        </w:rPr>
        <w:t>Существует несколько определений инфляции. Рассмотрим некоторые из них:</w:t>
      </w:r>
    </w:p>
    <w:p w:rsidR="00D35F5D" w:rsidRPr="00E60333" w:rsidRDefault="00D35F5D" w:rsidP="00E60333">
      <w:pPr>
        <w:spacing w:line="360" w:lineRule="auto"/>
        <w:ind w:firstLine="709"/>
        <w:jc w:val="both"/>
        <w:rPr>
          <w:sz w:val="28"/>
          <w:szCs w:val="28"/>
        </w:rPr>
      </w:pPr>
      <w:r w:rsidRPr="00E60333">
        <w:rPr>
          <w:b/>
          <w:i/>
          <w:iCs/>
          <w:sz w:val="28"/>
          <w:szCs w:val="28"/>
        </w:rPr>
        <w:t>Инфляция</w:t>
      </w:r>
      <w:r w:rsidRPr="00E60333">
        <w:rPr>
          <w:i/>
          <w:iCs/>
          <w:sz w:val="28"/>
          <w:szCs w:val="28"/>
        </w:rPr>
        <w:t xml:space="preserve"> </w:t>
      </w:r>
      <w:r w:rsidRPr="00E60333">
        <w:rPr>
          <w:sz w:val="28"/>
          <w:szCs w:val="28"/>
        </w:rPr>
        <w:t>- это обесценение денег, снижение их</w:t>
      </w:r>
      <w:r w:rsidRPr="00E60333">
        <w:rPr>
          <w:b/>
          <w:bCs/>
          <w:sz w:val="28"/>
          <w:szCs w:val="28"/>
        </w:rPr>
        <w:t xml:space="preserve"> </w:t>
      </w:r>
      <w:r w:rsidRPr="00E60333">
        <w:rPr>
          <w:sz w:val="28"/>
          <w:szCs w:val="28"/>
        </w:rPr>
        <w:t xml:space="preserve">покупательной способности, дисбаланс спроса и предложения; процесс переполнения каналов денежного обращения, выраженный в обесценении денег, росте цен на товары и услуги и снижении реального жизненного уровня населения. Инфляция в словаре банковско-биржевой лексики определяется как «чрезмерная экспансия денежной массы, сопровождаемая ростом цен и сокращением спроса». Современный словарь иностранных слов определяет ее как переполнение сферы обращения избыточной по сравнению с потребностями товарооборота массой бумажных денег, их обесценением в результате повышения цен на товары и услуги, падением покупательной способности денег. Наиболее общим, традиционным определением инфляции является следующее определение: </w:t>
      </w:r>
    </w:p>
    <w:p w:rsidR="00D35F5D" w:rsidRPr="00E60333" w:rsidRDefault="00D35F5D" w:rsidP="00E60333">
      <w:pPr>
        <w:spacing w:line="360" w:lineRule="auto"/>
        <w:ind w:firstLine="709"/>
        <w:jc w:val="both"/>
        <w:rPr>
          <w:sz w:val="28"/>
          <w:szCs w:val="28"/>
        </w:rPr>
      </w:pPr>
      <w:r w:rsidRPr="00E60333">
        <w:rPr>
          <w:b/>
          <w:bCs/>
          <w:i/>
          <w:sz w:val="28"/>
          <w:szCs w:val="28"/>
        </w:rPr>
        <w:t>Инфляция</w:t>
      </w:r>
      <w:r w:rsidRPr="00E60333">
        <w:rPr>
          <w:sz w:val="28"/>
          <w:szCs w:val="28"/>
        </w:rPr>
        <w:t xml:space="preserve"> - это процесс переполнения каналов обращения денежной массой сверх потребностей товарооборота, что вызывает обесценивание денежной единицы и рост товарных цен. При определении инфляции — этого сложного, многофакторного процесса, следует исходить из того, что она проявляет себя в денежной сфере, а ее корни (истоки) вытекают из нарушения экономической жизни государства, кризисного состояния экономики. Поэтому инфляция — это нарушение требования закона денежного обращения, результатом которого является избыточный выпуск денег в обращение, который приводит к всеобщему повышению цен и обесценению денег. В случае если товарная масса превышает денежную, экономике присуща </w:t>
      </w:r>
      <w:r w:rsidRPr="00E60333">
        <w:rPr>
          <w:b/>
          <w:bCs/>
          <w:sz w:val="28"/>
          <w:szCs w:val="28"/>
        </w:rPr>
        <w:t>дефляция</w:t>
      </w:r>
      <w:r w:rsidRPr="00E60333">
        <w:rPr>
          <w:sz w:val="28"/>
          <w:szCs w:val="28"/>
        </w:rPr>
        <w:t xml:space="preserve"> .</w:t>
      </w:r>
    </w:p>
    <w:p w:rsidR="00D35F5D" w:rsidRPr="00E60333" w:rsidRDefault="00D35F5D" w:rsidP="00E60333">
      <w:pPr>
        <w:spacing w:line="360" w:lineRule="auto"/>
        <w:ind w:firstLine="709"/>
        <w:jc w:val="both"/>
        <w:rPr>
          <w:sz w:val="28"/>
          <w:szCs w:val="28"/>
        </w:rPr>
      </w:pPr>
      <w:r w:rsidRPr="00E60333">
        <w:rPr>
          <w:sz w:val="28"/>
          <w:szCs w:val="28"/>
        </w:rPr>
        <w:t xml:space="preserve">Из всех этих определений вытекает, что </w:t>
      </w:r>
      <w:r w:rsidRPr="00E60333">
        <w:rPr>
          <w:sz w:val="28"/>
          <w:szCs w:val="28"/>
          <w:u w:val="single"/>
        </w:rPr>
        <w:t>инфляция - это денежный феномен, выраженный в устойчивом и непрерывном росте цен, вызванном избытком денежной массы в обращении.</w:t>
      </w:r>
      <w:r w:rsidRPr="00E60333">
        <w:rPr>
          <w:sz w:val="28"/>
          <w:szCs w:val="28"/>
        </w:rPr>
        <w:t xml:space="preserve"> Иными словами, эта проблема возникает в ситуации, когда кассовая наличность предпринимателей и потребителей (предложение денег) превышает реальную потребность (спрос на деньги). Очевидно, что в таком случае субъекты хозяйственных отношений постараются по возможности избавиться от возникших избытков денег, увеличивая свои расходы и уменьшая денежные сбережения. Это вызывает расширение спроса, повышение цен и снижение покупательной способности денег - отрицательные последствия неверной денежной политики государства, чреватые значительными экономическими и социальными потрясениями. </w:t>
      </w:r>
    </w:p>
    <w:p w:rsidR="00D35F5D" w:rsidRPr="00E60333" w:rsidRDefault="00D35F5D" w:rsidP="00E60333">
      <w:pPr>
        <w:spacing w:line="360" w:lineRule="auto"/>
        <w:ind w:firstLine="709"/>
        <w:jc w:val="both"/>
        <w:rPr>
          <w:sz w:val="28"/>
          <w:szCs w:val="28"/>
        </w:rPr>
      </w:pPr>
      <w:r w:rsidRPr="00E60333">
        <w:rPr>
          <w:sz w:val="28"/>
          <w:szCs w:val="28"/>
        </w:rPr>
        <w:t xml:space="preserve">Однако не следует забывать, что рост цен может быть связан с отсутствием равновесия между спросом и предложением, такой рост цен на каком-то отдельном товарном рынке - это не инфляция. Независимо от состояния денежной сферы товарные цены могут возрасти вследствие изменений в динамике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налога, девальвации и ревальвации денежной единицы, изменения коньюктуры рынка, воздействия внешнеэкономических связей, стихийных бедствий. </w:t>
      </w:r>
    </w:p>
    <w:p w:rsidR="00D35F5D" w:rsidRPr="00E60333" w:rsidRDefault="00D35F5D" w:rsidP="00E60333">
      <w:pPr>
        <w:spacing w:line="360" w:lineRule="auto"/>
        <w:ind w:firstLine="709"/>
        <w:jc w:val="both"/>
        <w:rPr>
          <w:sz w:val="28"/>
          <w:szCs w:val="28"/>
        </w:rPr>
      </w:pPr>
      <w:r w:rsidRPr="00E60333">
        <w:rPr>
          <w:sz w:val="28"/>
          <w:szCs w:val="28"/>
        </w:rPr>
        <w:t xml:space="preserve">Важно отметить, что инфляция - это повышение </w:t>
      </w:r>
      <w:r w:rsidRPr="00E60333">
        <w:rPr>
          <w:bCs/>
          <w:sz w:val="28"/>
          <w:szCs w:val="28"/>
        </w:rPr>
        <w:t>общего</w:t>
      </w:r>
      <w:r w:rsidRPr="00E60333">
        <w:rPr>
          <w:sz w:val="28"/>
          <w:szCs w:val="28"/>
        </w:rPr>
        <w:t xml:space="preserve"> уровня цен. Это, конечно, не означает, что повышаются обязательно все цены. Даже в периоды довольно быстрого роста инфляции некоторые цены могут оставаться относительно стабильными, а другие падать. Цены имеют тенденцию подниматься очень неравномерно. Л. Хейне писал, что не следует забывать: изменяются цены не только товаров, но и измерителей их ценности, т.е. денег. Инфляция - это не увеличение размера предметов, а уменьшение длины линейки, которой мы пользуемся. Он обращает внимание на то, что в условиях натурального обмена (при отсутствии денег) мы никоим образом не столкнулись бы с инфляцией, одновременное повышение всех цен было бы логически невозможно. </w:t>
      </w:r>
    </w:p>
    <w:p w:rsidR="00D35F5D" w:rsidRPr="00E60333" w:rsidRDefault="00D35F5D" w:rsidP="00E60333">
      <w:pPr>
        <w:spacing w:line="360" w:lineRule="auto"/>
        <w:ind w:firstLine="709"/>
        <w:jc w:val="both"/>
        <w:rPr>
          <w:sz w:val="28"/>
          <w:szCs w:val="28"/>
        </w:rPr>
      </w:pPr>
      <w:r w:rsidRPr="00E60333">
        <w:rPr>
          <w:sz w:val="28"/>
          <w:szCs w:val="28"/>
        </w:rPr>
        <w:t xml:space="preserve">Для многих стран сейчас характерна такая разновидность инфляции как </w:t>
      </w:r>
      <w:r w:rsidRPr="00E60333">
        <w:rPr>
          <w:b/>
          <w:bCs/>
          <w:sz w:val="28"/>
          <w:szCs w:val="28"/>
        </w:rPr>
        <w:t xml:space="preserve">стагфляция </w:t>
      </w:r>
      <w:r w:rsidRPr="00E60333">
        <w:rPr>
          <w:sz w:val="28"/>
          <w:szCs w:val="28"/>
        </w:rPr>
        <w:t>– инфляционный рост цен в условиях стагнации - застоя производства, экономического кризиса.</w:t>
      </w:r>
    </w:p>
    <w:p w:rsidR="0088538C" w:rsidRPr="00E60333" w:rsidRDefault="0088538C" w:rsidP="00E60333">
      <w:pPr>
        <w:spacing w:line="360" w:lineRule="auto"/>
        <w:ind w:firstLine="709"/>
        <w:jc w:val="both"/>
        <w:rPr>
          <w:sz w:val="28"/>
          <w:szCs w:val="28"/>
        </w:rPr>
      </w:pPr>
    </w:p>
    <w:p w:rsidR="0088538C" w:rsidRPr="00E60333" w:rsidRDefault="00304638" w:rsidP="00E60333">
      <w:pPr>
        <w:spacing w:line="360" w:lineRule="auto"/>
        <w:ind w:firstLine="709"/>
        <w:jc w:val="center"/>
        <w:rPr>
          <w:b/>
          <w:i/>
          <w:sz w:val="28"/>
          <w:szCs w:val="28"/>
        </w:rPr>
      </w:pPr>
      <w:r w:rsidRPr="00E60333">
        <w:rPr>
          <w:b/>
          <w:i/>
          <w:sz w:val="28"/>
          <w:szCs w:val="28"/>
        </w:rPr>
        <w:t xml:space="preserve">1.2 </w:t>
      </w:r>
      <w:r w:rsidR="0088538C" w:rsidRPr="00E60333">
        <w:rPr>
          <w:b/>
          <w:i/>
          <w:sz w:val="28"/>
          <w:szCs w:val="28"/>
        </w:rPr>
        <w:t>Измерение инфляционных процессов</w:t>
      </w:r>
    </w:p>
    <w:p w:rsidR="0088538C" w:rsidRPr="00E60333" w:rsidRDefault="0088538C" w:rsidP="00E60333">
      <w:pPr>
        <w:spacing w:line="360" w:lineRule="auto"/>
        <w:ind w:firstLine="709"/>
        <w:jc w:val="both"/>
        <w:rPr>
          <w:sz w:val="28"/>
          <w:szCs w:val="28"/>
        </w:rPr>
      </w:pPr>
    </w:p>
    <w:p w:rsidR="00D35F5D" w:rsidRPr="00E60333" w:rsidRDefault="00D35F5D" w:rsidP="00E60333">
      <w:pPr>
        <w:spacing w:line="360" w:lineRule="auto"/>
        <w:ind w:firstLine="709"/>
        <w:jc w:val="both"/>
        <w:rPr>
          <w:sz w:val="28"/>
          <w:szCs w:val="28"/>
        </w:rPr>
      </w:pPr>
      <w:r w:rsidRPr="00E60333">
        <w:rPr>
          <w:sz w:val="28"/>
          <w:szCs w:val="28"/>
        </w:rPr>
        <w:t>Существует три способа измерения инфляционных процессов.</w:t>
      </w:r>
    </w:p>
    <w:p w:rsidR="00D35F5D" w:rsidRPr="00E60333" w:rsidRDefault="00D35F5D" w:rsidP="00E60333">
      <w:pPr>
        <w:spacing w:line="360" w:lineRule="auto"/>
        <w:ind w:firstLine="709"/>
        <w:jc w:val="both"/>
        <w:rPr>
          <w:sz w:val="28"/>
          <w:szCs w:val="28"/>
        </w:rPr>
      </w:pPr>
      <w:r w:rsidRPr="00E60333">
        <w:rPr>
          <w:sz w:val="28"/>
          <w:szCs w:val="28"/>
        </w:rPr>
        <w:t xml:space="preserve">1. </w:t>
      </w:r>
      <w:r w:rsidRPr="00E60333">
        <w:rPr>
          <w:b/>
          <w:bCs/>
          <w:sz w:val="28"/>
          <w:szCs w:val="28"/>
        </w:rPr>
        <w:t>Измерение с помощью индекса цен</w:t>
      </w:r>
      <w:r w:rsidRPr="00E60333">
        <w:rPr>
          <w:sz w:val="28"/>
          <w:szCs w:val="28"/>
        </w:rPr>
        <w:t xml:space="preserve">. Используется индекс цен валового национального продукта (дефлятор), индивидуальных потребительских цен и индивидуальных оптовых цен. Для вычисления индекса берут соотношение между совокупной ценой определенного набора товаров и услуг ("рыночной корзиной"), выраженное в процентах. </w:t>
      </w:r>
    </w:p>
    <w:p w:rsidR="00D35F5D" w:rsidRPr="00E60333" w:rsidRDefault="00D35F5D" w:rsidP="00E60333">
      <w:pPr>
        <w:spacing w:line="360" w:lineRule="auto"/>
        <w:ind w:firstLine="709"/>
        <w:jc w:val="both"/>
        <w:rPr>
          <w:sz w:val="28"/>
          <w:szCs w:val="28"/>
        </w:rPr>
      </w:pPr>
      <w:r w:rsidRPr="00E60333">
        <w:rPr>
          <w:sz w:val="28"/>
          <w:szCs w:val="28"/>
        </w:rPr>
        <w:t>Индекс потребительских цен (ИПЦ) измеряет соотношение между покупной ценой определенного набора потребительских товаров и услуг («рыночная корзина») для данного периода с совокупной ценой идентичной и сходной группы товаров и услуг в базовом периоде.</w:t>
      </w:r>
    </w:p>
    <w:p w:rsidR="0088538C" w:rsidRPr="00E60333" w:rsidRDefault="0088538C" w:rsidP="00E60333">
      <w:pPr>
        <w:spacing w:line="360" w:lineRule="auto"/>
        <w:ind w:firstLine="709"/>
        <w:jc w:val="both"/>
        <w:rPr>
          <w:sz w:val="28"/>
          <w:szCs w:val="28"/>
        </w:rPr>
      </w:pPr>
    </w:p>
    <w:p w:rsidR="00D35F5D" w:rsidRPr="00E60333" w:rsidRDefault="00D35F5D" w:rsidP="00E60333">
      <w:pPr>
        <w:spacing w:line="360" w:lineRule="auto"/>
        <w:ind w:left="2880" w:firstLine="709"/>
        <w:jc w:val="both"/>
        <w:rPr>
          <w:sz w:val="28"/>
          <w:szCs w:val="28"/>
        </w:rPr>
      </w:pPr>
      <w:r w:rsidRPr="00E60333">
        <w:rPr>
          <w:sz w:val="28"/>
          <w:szCs w:val="28"/>
          <w:u w:val="single"/>
        </w:rPr>
        <w:t>цена «рыночной корзины» в отчетном периоде</w:t>
      </w:r>
    </w:p>
    <w:p w:rsidR="00D35F5D" w:rsidRPr="00E60333" w:rsidRDefault="00D35F5D" w:rsidP="00E60333">
      <w:pPr>
        <w:spacing w:line="360" w:lineRule="auto"/>
        <w:ind w:firstLine="709"/>
        <w:jc w:val="both"/>
        <w:rPr>
          <w:sz w:val="28"/>
          <w:szCs w:val="28"/>
        </w:rPr>
      </w:pPr>
      <w:r w:rsidRPr="00E60333">
        <w:rPr>
          <w:b/>
          <w:sz w:val="28"/>
          <w:szCs w:val="28"/>
        </w:rPr>
        <w:t>ИПЦ в отчетном периоде</w:t>
      </w:r>
      <w:r w:rsidR="0088538C" w:rsidRPr="00E60333">
        <w:rPr>
          <w:sz w:val="28"/>
          <w:szCs w:val="28"/>
        </w:rPr>
        <w:t xml:space="preserve"> = </w:t>
      </w:r>
      <w:r w:rsidRPr="00E60333">
        <w:rPr>
          <w:sz w:val="28"/>
          <w:szCs w:val="28"/>
        </w:rPr>
        <w:t xml:space="preserve"> цена аналогичной «рыночной корзины»</w:t>
      </w:r>
      <w:r w:rsidR="0088538C" w:rsidRPr="00E60333">
        <w:rPr>
          <w:sz w:val="28"/>
          <w:szCs w:val="28"/>
        </w:rPr>
        <w:t xml:space="preserve"> </w:t>
      </w:r>
      <w:r w:rsidRPr="00E60333">
        <w:rPr>
          <w:sz w:val="28"/>
          <w:szCs w:val="28"/>
        </w:rPr>
        <w:t>в базовом периоде</w:t>
      </w:r>
    </w:p>
    <w:p w:rsidR="00D35F5D" w:rsidRPr="00E60333" w:rsidRDefault="00D35F5D" w:rsidP="00E60333">
      <w:pPr>
        <w:spacing w:line="360" w:lineRule="auto"/>
        <w:ind w:firstLine="709"/>
        <w:jc w:val="both"/>
        <w:rPr>
          <w:sz w:val="28"/>
          <w:szCs w:val="28"/>
        </w:rPr>
      </w:pPr>
      <w:r w:rsidRPr="00E60333">
        <w:rPr>
          <w:sz w:val="28"/>
          <w:szCs w:val="28"/>
        </w:rPr>
        <w:t>Индекс потребительских цен является наиболее широко распространенным официальным показателем инфляции.</w:t>
      </w:r>
    </w:p>
    <w:p w:rsidR="00D35F5D" w:rsidRPr="00E60333" w:rsidRDefault="00D35F5D" w:rsidP="00E60333">
      <w:pPr>
        <w:spacing w:line="360" w:lineRule="auto"/>
        <w:ind w:firstLine="709"/>
        <w:jc w:val="both"/>
        <w:rPr>
          <w:sz w:val="28"/>
          <w:szCs w:val="28"/>
        </w:rPr>
      </w:pPr>
      <w:r w:rsidRPr="00E60333">
        <w:rPr>
          <w:b/>
          <w:bCs/>
          <w:sz w:val="28"/>
          <w:szCs w:val="28"/>
        </w:rPr>
        <w:t>Дефлятор</w:t>
      </w:r>
      <w:r w:rsidRPr="00E60333">
        <w:rPr>
          <w:sz w:val="28"/>
          <w:szCs w:val="28"/>
        </w:rPr>
        <w:t xml:space="preserve"> </w:t>
      </w:r>
      <w:r w:rsidRPr="00E60333">
        <w:rPr>
          <w:b/>
          <w:bCs/>
          <w:sz w:val="28"/>
          <w:szCs w:val="28"/>
        </w:rPr>
        <w:t xml:space="preserve">ВВП </w:t>
      </w:r>
      <w:r w:rsidRPr="00E60333">
        <w:rPr>
          <w:sz w:val="28"/>
          <w:szCs w:val="28"/>
        </w:rPr>
        <w:t>- индекс цен, который используется для того, чтобы определить динамику ВВП, которая складывается в результате движения цен и изменения физического объема производства. Дефлятор призван устранить ценовые колебания при изменении динамики ВВП для выявления реального объема ВВП и соответствующей корректировки экономической политики. Дефлятор ВВП представляет собой отношение номинального ВВП, исчисленного в текущих ценах к реальному, то есть к ВВП в неизменных ценах. Оба показателя берутся в текущем периоде.</w:t>
      </w:r>
    </w:p>
    <w:p w:rsidR="00D35F5D" w:rsidRPr="00E60333" w:rsidRDefault="00D35F5D" w:rsidP="00E60333">
      <w:pPr>
        <w:spacing w:line="360" w:lineRule="auto"/>
        <w:ind w:firstLine="709"/>
        <w:jc w:val="both"/>
        <w:rPr>
          <w:sz w:val="28"/>
          <w:szCs w:val="28"/>
        </w:rPr>
      </w:pPr>
      <w:r w:rsidRPr="00E60333">
        <w:rPr>
          <w:sz w:val="28"/>
          <w:szCs w:val="28"/>
        </w:rPr>
        <w:t xml:space="preserve">2. Определение силы инфляционных процессов - измерение </w:t>
      </w:r>
      <w:r w:rsidRPr="00E60333">
        <w:rPr>
          <w:b/>
          <w:bCs/>
          <w:sz w:val="28"/>
          <w:szCs w:val="28"/>
        </w:rPr>
        <w:t xml:space="preserve">темпов инфляции </w:t>
      </w:r>
      <w:r w:rsidRPr="00E60333">
        <w:rPr>
          <w:sz w:val="28"/>
          <w:szCs w:val="28"/>
        </w:rPr>
        <w:t>(за месяц или квартал год, десятилетие и т.д.).</w:t>
      </w:r>
    </w:p>
    <w:p w:rsidR="00D35F5D" w:rsidRPr="00E60333" w:rsidRDefault="00D35F5D" w:rsidP="00E60333">
      <w:pPr>
        <w:spacing w:line="360" w:lineRule="auto"/>
        <w:ind w:firstLine="709"/>
        <w:jc w:val="both"/>
        <w:rPr>
          <w:sz w:val="28"/>
          <w:szCs w:val="28"/>
        </w:rPr>
      </w:pPr>
      <w:r w:rsidRPr="00E60333">
        <w:rPr>
          <w:i/>
          <w:iCs/>
          <w:sz w:val="28"/>
          <w:szCs w:val="28"/>
        </w:rPr>
        <w:t>Темп инфляции</w:t>
      </w:r>
      <w:r w:rsidRPr="00E60333">
        <w:rPr>
          <w:sz w:val="28"/>
          <w:szCs w:val="28"/>
        </w:rPr>
        <w:t xml:space="preserve"> - изменение общего уровня цен, выраженное в процентах.</w:t>
      </w:r>
    </w:p>
    <w:p w:rsidR="00E95C91" w:rsidRPr="00E60333" w:rsidRDefault="00E95C91" w:rsidP="00E60333">
      <w:pPr>
        <w:spacing w:line="360" w:lineRule="auto"/>
        <w:ind w:left="1980" w:firstLine="709"/>
        <w:jc w:val="both"/>
        <w:rPr>
          <w:sz w:val="28"/>
          <w:szCs w:val="28"/>
        </w:rPr>
      </w:pPr>
      <w:r w:rsidRPr="00E60333">
        <w:rPr>
          <w:sz w:val="28"/>
          <w:szCs w:val="28"/>
          <w:u w:val="single"/>
        </w:rPr>
        <w:t xml:space="preserve">  </w:t>
      </w:r>
      <w:r w:rsidR="00D35F5D" w:rsidRPr="00E60333">
        <w:rPr>
          <w:sz w:val="28"/>
          <w:szCs w:val="28"/>
          <w:u w:val="single"/>
        </w:rPr>
        <w:t xml:space="preserve">ИПЦ в отчетном периоде - ИПЦ в базовом периоде </w:t>
      </w:r>
      <w:r w:rsidRPr="00E60333">
        <w:rPr>
          <w:sz w:val="28"/>
          <w:szCs w:val="28"/>
          <w:u w:val="single"/>
        </w:rPr>
        <w:t xml:space="preserve"> </w:t>
      </w:r>
      <w:r w:rsidR="0088538C" w:rsidRPr="00E60333">
        <w:rPr>
          <w:sz w:val="28"/>
          <w:szCs w:val="28"/>
        </w:rPr>
        <w:t>*100</w:t>
      </w:r>
    </w:p>
    <w:p w:rsidR="00D35F5D" w:rsidRPr="00E60333" w:rsidRDefault="00D35F5D" w:rsidP="00E60333">
      <w:pPr>
        <w:spacing w:line="360" w:lineRule="auto"/>
        <w:ind w:firstLine="709"/>
        <w:jc w:val="both"/>
        <w:rPr>
          <w:sz w:val="28"/>
          <w:szCs w:val="28"/>
        </w:rPr>
      </w:pPr>
      <w:r w:rsidRPr="00E60333">
        <w:rPr>
          <w:b/>
          <w:sz w:val="28"/>
          <w:szCs w:val="28"/>
        </w:rPr>
        <w:t>темп</w:t>
      </w:r>
      <w:r w:rsidR="0088538C" w:rsidRPr="00E60333">
        <w:rPr>
          <w:b/>
          <w:sz w:val="28"/>
          <w:szCs w:val="28"/>
        </w:rPr>
        <w:t xml:space="preserve"> инфляции</w:t>
      </w:r>
      <w:r w:rsidR="0088538C" w:rsidRPr="00E60333">
        <w:rPr>
          <w:sz w:val="28"/>
          <w:szCs w:val="28"/>
        </w:rPr>
        <w:t xml:space="preserve"> =                 </w:t>
      </w:r>
      <w:r w:rsidRPr="00E60333">
        <w:rPr>
          <w:sz w:val="28"/>
          <w:szCs w:val="28"/>
        </w:rPr>
        <w:t>ИПЦ в базовом периоде</w:t>
      </w:r>
    </w:p>
    <w:p w:rsidR="00D35F5D" w:rsidRPr="00E60333" w:rsidRDefault="00D35F5D" w:rsidP="00E60333">
      <w:pPr>
        <w:pStyle w:val="33"/>
        <w:spacing w:line="360" w:lineRule="auto"/>
        <w:ind w:firstLine="709"/>
        <w:rPr>
          <w:color w:val="auto"/>
        </w:rPr>
      </w:pPr>
      <w:r w:rsidRPr="00E60333">
        <w:rPr>
          <w:color w:val="auto"/>
        </w:rPr>
        <w:t xml:space="preserve">Если темп инфляции получиться отрицательным, значит, наблюдается </w:t>
      </w:r>
      <w:r w:rsidRPr="00E60333">
        <w:rPr>
          <w:b/>
          <w:bCs/>
          <w:color w:val="auto"/>
        </w:rPr>
        <w:t>дефляция</w:t>
      </w:r>
      <w:r w:rsidRPr="00E60333">
        <w:rPr>
          <w:color w:val="auto"/>
        </w:rPr>
        <w:t xml:space="preserve"> (падение цен).</w:t>
      </w:r>
    </w:p>
    <w:p w:rsidR="00D35F5D" w:rsidRPr="00E60333" w:rsidRDefault="00D35F5D" w:rsidP="00E60333">
      <w:pPr>
        <w:spacing w:line="360" w:lineRule="auto"/>
        <w:ind w:firstLine="709"/>
        <w:jc w:val="both"/>
        <w:rPr>
          <w:sz w:val="28"/>
          <w:szCs w:val="28"/>
        </w:rPr>
      </w:pPr>
      <w:r w:rsidRPr="00E60333">
        <w:rPr>
          <w:sz w:val="28"/>
          <w:szCs w:val="28"/>
        </w:rPr>
        <w:t xml:space="preserve">3. </w:t>
      </w:r>
      <w:r w:rsidRPr="00E60333">
        <w:rPr>
          <w:b/>
          <w:bCs/>
          <w:sz w:val="28"/>
          <w:szCs w:val="28"/>
        </w:rPr>
        <w:t>Вычисление инфляции "по правилу величины 70</w:t>
      </w:r>
      <w:r w:rsidRPr="00E60333">
        <w:rPr>
          <w:sz w:val="28"/>
          <w:szCs w:val="28"/>
        </w:rPr>
        <w:t xml:space="preserve">". Правило помогает быстро подсчитать количество лет, необходимых для удвоения уровня цен: надо только разделить число 70 на темп ежегодного увеличения уровня цен в процентах. </w:t>
      </w:r>
    </w:p>
    <w:p w:rsidR="00D35F5D" w:rsidRPr="00E60333" w:rsidRDefault="00D35F5D" w:rsidP="00E60333">
      <w:pPr>
        <w:spacing w:line="360" w:lineRule="auto"/>
        <w:ind w:firstLine="709"/>
        <w:jc w:val="both"/>
        <w:rPr>
          <w:b/>
          <w:sz w:val="28"/>
          <w:szCs w:val="28"/>
        </w:rPr>
      </w:pPr>
      <w:r w:rsidRPr="00E60333">
        <w:rPr>
          <w:b/>
          <w:sz w:val="28"/>
          <w:szCs w:val="28"/>
        </w:rPr>
        <w:t>приблизительное количество</w:t>
      </w:r>
    </w:p>
    <w:p w:rsidR="00D35F5D" w:rsidRPr="00E60333" w:rsidRDefault="00D35F5D" w:rsidP="00E60333">
      <w:pPr>
        <w:spacing w:line="360" w:lineRule="auto"/>
        <w:ind w:firstLine="709"/>
        <w:rPr>
          <w:sz w:val="28"/>
          <w:szCs w:val="28"/>
          <w:u w:val="single"/>
        </w:rPr>
      </w:pPr>
      <w:r w:rsidRPr="00E60333">
        <w:rPr>
          <w:b/>
          <w:sz w:val="28"/>
          <w:szCs w:val="28"/>
        </w:rPr>
        <w:t>лет, необходимых для удвоения</w:t>
      </w:r>
      <w:r w:rsidRPr="00E60333">
        <w:rPr>
          <w:sz w:val="28"/>
          <w:szCs w:val="28"/>
        </w:rPr>
        <w:t xml:space="preserve">    </w:t>
      </w:r>
      <w:r w:rsidR="0088538C" w:rsidRPr="00E60333">
        <w:rPr>
          <w:sz w:val="28"/>
          <w:szCs w:val="28"/>
        </w:rPr>
        <w:t xml:space="preserve">    </w:t>
      </w:r>
      <w:r w:rsidRPr="00E60333">
        <w:rPr>
          <w:sz w:val="28"/>
          <w:szCs w:val="28"/>
        </w:rPr>
        <w:t xml:space="preserve">  ___________</w:t>
      </w:r>
      <w:r w:rsidRPr="00E60333">
        <w:rPr>
          <w:sz w:val="28"/>
          <w:szCs w:val="28"/>
          <w:u w:val="single"/>
        </w:rPr>
        <w:t>70</w:t>
      </w:r>
      <w:r w:rsidRPr="00E60333">
        <w:rPr>
          <w:sz w:val="28"/>
          <w:szCs w:val="28"/>
        </w:rPr>
        <w:t>_________________</w:t>
      </w:r>
    </w:p>
    <w:p w:rsidR="00D35F5D" w:rsidRPr="00E60333" w:rsidRDefault="00D35F5D" w:rsidP="00E60333">
      <w:pPr>
        <w:spacing w:line="360" w:lineRule="auto"/>
        <w:ind w:firstLine="709"/>
        <w:jc w:val="both"/>
        <w:rPr>
          <w:sz w:val="28"/>
          <w:szCs w:val="28"/>
        </w:rPr>
      </w:pPr>
      <w:r w:rsidRPr="00E60333">
        <w:rPr>
          <w:b/>
          <w:sz w:val="28"/>
          <w:szCs w:val="28"/>
        </w:rPr>
        <w:t xml:space="preserve">темпов инфляции            </w:t>
      </w:r>
      <w:r w:rsidR="0088538C" w:rsidRPr="00E60333">
        <w:rPr>
          <w:b/>
          <w:sz w:val="28"/>
          <w:szCs w:val="28"/>
        </w:rPr>
        <w:t xml:space="preserve">        </w:t>
      </w:r>
      <w:r w:rsidRPr="00E60333">
        <w:rPr>
          <w:b/>
          <w:sz w:val="28"/>
          <w:szCs w:val="28"/>
        </w:rPr>
        <w:t xml:space="preserve">  </w:t>
      </w:r>
      <w:r w:rsidR="0088538C" w:rsidRPr="00E60333">
        <w:rPr>
          <w:b/>
          <w:sz w:val="28"/>
          <w:szCs w:val="28"/>
        </w:rPr>
        <w:t xml:space="preserve">  </w:t>
      </w:r>
      <w:r w:rsidRPr="00E60333">
        <w:rPr>
          <w:b/>
          <w:sz w:val="28"/>
          <w:szCs w:val="28"/>
        </w:rPr>
        <w:t>=</w:t>
      </w:r>
      <w:r w:rsidRPr="00E60333">
        <w:rPr>
          <w:sz w:val="28"/>
          <w:szCs w:val="28"/>
        </w:rPr>
        <w:t xml:space="preserve">     темп ежегодного увеличения уровня цен (%)</w:t>
      </w:r>
    </w:p>
    <w:p w:rsidR="00D35F5D" w:rsidRPr="00E60333" w:rsidRDefault="00D35F5D" w:rsidP="00E60333">
      <w:pPr>
        <w:spacing w:line="360" w:lineRule="auto"/>
        <w:ind w:firstLine="709"/>
        <w:jc w:val="both"/>
        <w:rPr>
          <w:sz w:val="28"/>
          <w:szCs w:val="28"/>
        </w:rPr>
      </w:pPr>
      <w:r w:rsidRPr="00E60333">
        <w:rPr>
          <w:sz w:val="28"/>
          <w:szCs w:val="28"/>
        </w:rPr>
        <w:t xml:space="preserve">Методом измерения инфляции является  также </w:t>
      </w:r>
      <w:r w:rsidRPr="00E60333">
        <w:rPr>
          <w:b/>
          <w:bCs/>
          <w:sz w:val="28"/>
          <w:szCs w:val="28"/>
        </w:rPr>
        <w:t>Индекс Цен Производителей (ИЦП)</w:t>
      </w:r>
      <w:r w:rsidRPr="00E60333">
        <w:rPr>
          <w:sz w:val="28"/>
          <w:szCs w:val="28"/>
        </w:rPr>
        <w:t xml:space="preserve">, который показывает стоимость товаров и услуг на оптовом рынке; </w:t>
      </w:r>
      <w:r w:rsidRPr="00E60333">
        <w:rPr>
          <w:b/>
          <w:bCs/>
          <w:sz w:val="28"/>
          <w:szCs w:val="28"/>
        </w:rPr>
        <w:t>индекс розничных цен (</w:t>
      </w:r>
      <w:r w:rsidRPr="00E60333">
        <w:rPr>
          <w:sz w:val="28"/>
          <w:szCs w:val="28"/>
        </w:rPr>
        <w:t xml:space="preserve">показателя стоимости жизни), показывающий, как меняются цены на набор потребительских товаров в расчете на среднюю семью. </w:t>
      </w:r>
    </w:p>
    <w:p w:rsidR="00D35F5D" w:rsidRPr="00E60333" w:rsidRDefault="00D35F5D" w:rsidP="00E60333">
      <w:pPr>
        <w:spacing w:line="360" w:lineRule="auto"/>
        <w:ind w:firstLine="709"/>
        <w:jc w:val="both"/>
        <w:rPr>
          <w:sz w:val="28"/>
          <w:szCs w:val="28"/>
        </w:rPr>
      </w:pPr>
      <w:r w:rsidRPr="00E60333">
        <w:rPr>
          <w:sz w:val="28"/>
          <w:szCs w:val="28"/>
        </w:rPr>
        <w:t>Косвенным показателем инфляции могут служить: рост номинальной ставки процентов; прирост денежной массы в процентах; темпы прироста денежной массы и динамика спроса на деньги, наличие и резервы золотых и валютных резервов, соотношение валютных резервов и денежной базы служат индикаторами раннего предупреждения, характеризующими степень устойчив</w:t>
      </w:r>
      <w:r w:rsidR="0088538C" w:rsidRPr="00E60333">
        <w:rPr>
          <w:sz w:val="28"/>
          <w:szCs w:val="28"/>
        </w:rPr>
        <w:t>ости и ожидаемую динамику цен.</w:t>
      </w:r>
    </w:p>
    <w:p w:rsidR="0088538C" w:rsidRPr="00E60333" w:rsidRDefault="0088538C" w:rsidP="00E60333">
      <w:pPr>
        <w:spacing w:line="360" w:lineRule="auto"/>
        <w:ind w:firstLine="709"/>
        <w:jc w:val="both"/>
        <w:rPr>
          <w:sz w:val="28"/>
          <w:szCs w:val="28"/>
        </w:rPr>
      </w:pPr>
    </w:p>
    <w:p w:rsidR="00D35F5D" w:rsidRPr="00E60333" w:rsidRDefault="00304638" w:rsidP="00E60333">
      <w:pPr>
        <w:spacing w:line="360" w:lineRule="auto"/>
        <w:ind w:firstLine="709"/>
        <w:jc w:val="center"/>
        <w:rPr>
          <w:b/>
          <w:bCs/>
          <w:i/>
          <w:sz w:val="28"/>
          <w:szCs w:val="28"/>
        </w:rPr>
      </w:pPr>
      <w:r w:rsidRPr="00E60333">
        <w:rPr>
          <w:b/>
          <w:bCs/>
          <w:i/>
          <w:sz w:val="28"/>
          <w:szCs w:val="28"/>
        </w:rPr>
        <w:t xml:space="preserve">1.3 </w:t>
      </w:r>
      <w:r w:rsidR="00D35F5D" w:rsidRPr="00E60333">
        <w:rPr>
          <w:b/>
          <w:bCs/>
          <w:i/>
          <w:sz w:val="28"/>
          <w:szCs w:val="28"/>
        </w:rPr>
        <w:t>Причины инфляции</w:t>
      </w:r>
    </w:p>
    <w:p w:rsidR="0088538C" w:rsidRPr="00E60333" w:rsidRDefault="0088538C" w:rsidP="00E60333">
      <w:pPr>
        <w:spacing w:line="360" w:lineRule="auto"/>
        <w:ind w:firstLine="709"/>
        <w:jc w:val="both"/>
        <w:rPr>
          <w:sz w:val="28"/>
          <w:szCs w:val="28"/>
        </w:rPr>
      </w:pPr>
    </w:p>
    <w:p w:rsidR="00D35F5D" w:rsidRPr="00E60333" w:rsidRDefault="00D35F5D" w:rsidP="00E60333">
      <w:pPr>
        <w:spacing w:line="360" w:lineRule="auto"/>
        <w:ind w:firstLine="709"/>
        <w:jc w:val="both"/>
        <w:rPr>
          <w:sz w:val="28"/>
          <w:szCs w:val="28"/>
        </w:rPr>
      </w:pPr>
      <w:r w:rsidRPr="00E60333">
        <w:rPr>
          <w:sz w:val="28"/>
          <w:szCs w:val="28"/>
        </w:rPr>
        <w:t>Основные различия при подходе к теории инфляции заключаются в определении ее причин, в качестве которых выдвигаются превышение денежной массы над товарной, эмиссия, несоответствие темпов роста производительности труда и заработной платы, дефицит бюджета, избыточные инвестиции, чрезмерный рост заработной платы и издержек производства и др.</w:t>
      </w:r>
    </w:p>
    <w:p w:rsidR="00D35F5D" w:rsidRPr="00E60333" w:rsidRDefault="00D35F5D" w:rsidP="00E60333">
      <w:pPr>
        <w:spacing w:line="360" w:lineRule="auto"/>
        <w:ind w:firstLine="709"/>
        <w:jc w:val="both"/>
        <w:rPr>
          <w:sz w:val="28"/>
          <w:szCs w:val="28"/>
        </w:rPr>
      </w:pPr>
      <w:r w:rsidRPr="00E60333">
        <w:rPr>
          <w:sz w:val="28"/>
          <w:szCs w:val="28"/>
        </w:rPr>
        <w:t>Однако, инфляция, хотя и проявляется в росте товарных цен, не может быть сведена лишь к чисто денежному феномену. Это сложное социально-экономическое явление, порождаемое диспропорциями воспроизводства в различных сферах рыночного хозяйства. Вообще, корни такого явления, как инфляция, кроются в ошибках проводимой государственной политики. Обычно инфляция имеет в своей основе не одну, а несколько взаимосвязанных причин и проявляется</w:t>
      </w:r>
      <w:r w:rsidR="0088538C" w:rsidRPr="00E60333">
        <w:rPr>
          <w:sz w:val="28"/>
          <w:szCs w:val="28"/>
        </w:rPr>
        <w:t xml:space="preserve"> она не только в повышении цен.</w:t>
      </w:r>
    </w:p>
    <w:p w:rsidR="00D35F5D" w:rsidRPr="00E60333" w:rsidRDefault="00D35F5D" w:rsidP="00E60333">
      <w:pPr>
        <w:spacing w:line="360" w:lineRule="auto"/>
        <w:ind w:firstLine="709"/>
        <w:jc w:val="both"/>
        <w:rPr>
          <w:sz w:val="28"/>
          <w:szCs w:val="28"/>
        </w:rPr>
      </w:pPr>
      <w:r w:rsidRPr="00E60333">
        <w:rPr>
          <w:sz w:val="28"/>
          <w:szCs w:val="28"/>
        </w:rPr>
        <w:t>Причины возникновения инфляции могут быть как</w:t>
      </w:r>
      <w:r w:rsidRPr="00E60333">
        <w:rPr>
          <w:b/>
          <w:bCs/>
          <w:sz w:val="28"/>
          <w:szCs w:val="28"/>
        </w:rPr>
        <w:t xml:space="preserve"> </w:t>
      </w:r>
      <w:r w:rsidRPr="00E60333">
        <w:rPr>
          <w:sz w:val="28"/>
          <w:szCs w:val="28"/>
        </w:rPr>
        <w:t xml:space="preserve">внутренние, так и внешние. К </w:t>
      </w:r>
      <w:r w:rsidRPr="00E60333">
        <w:rPr>
          <w:b/>
          <w:bCs/>
          <w:sz w:val="28"/>
          <w:szCs w:val="28"/>
        </w:rPr>
        <w:t>внешним причинам</w:t>
      </w:r>
      <w:r w:rsidRPr="00E60333">
        <w:rPr>
          <w:sz w:val="28"/>
          <w:szCs w:val="28"/>
        </w:rPr>
        <w:t xml:space="preserve"> относятся, в частности, сокращение поступлений от внешней торговли, отрицательное сальдо внешнеторгового и платежного балансов. Так, например, инфляционный процесс в России усиливали падение цен на мировом рынке на топливо и цветные металлы, составляющие важную статью нашего экспорта, а также неблагоприятная конъюнктура на зерновом рынке в условиях значительного импорта зерновых. </w:t>
      </w:r>
      <w:r w:rsidRPr="00E60333">
        <w:rPr>
          <w:b/>
          <w:bCs/>
          <w:sz w:val="28"/>
          <w:szCs w:val="28"/>
        </w:rPr>
        <w:t xml:space="preserve">Внутренние причины  </w:t>
      </w:r>
      <w:r w:rsidRPr="00E60333">
        <w:rPr>
          <w:sz w:val="28"/>
          <w:szCs w:val="28"/>
        </w:rPr>
        <w:t>чаще всего скрываются в неверной финансовой политике государства.</w:t>
      </w:r>
    </w:p>
    <w:p w:rsidR="00D35F5D" w:rsidRPr="00E60333" w:rsidRDefault="00D35F5D" w:rsidP="00E60333">
      <w:pPr>
        <w:pStyle w:val="21"/>
        <w:ind w:firstLine="709"/>
        <w:jc w:val="both"/>
        <w:rPr>
          <w:b w:val="0"/>
          <w:bCs w:val="0"/>
          <w:i w:val="0"/>
          <w:iCs w:val="0"/>
        </w:rPr>
      </w:pPr>
      <w:r w:rsidRPr="00E60333">
        <w:rPr>
          <w:i w:val="0"/>
          <w:iCs w:val="0"/>
        </w:rPr>
        <w:t>Важнейшими причинами</w:t>
      </w:r>
      <w:r w:rsidRPr="00E60333">
        <w:rPr>
          <w:b w:val="0"/>
          <w:bCs w:val="0"/>
          <w:i w:val="0"/>
          <w:iCs w:val="0"/>
        </w:rPr>
        <w:t xml:space="preserve"> инфляционного роста цен являются:</w:t>
      </w:r>
    </w:p>
    <w:p w:rsidR="00D35F5D" w:rsidRPr="00E60333" w:rsidRDefault="00D35F5D" w:rsidP="00E60333">
      <w:pPr>
        <w:pStyle w:val="a4"/>
        <w:spacing w:line="360" w:lineRule="auto"/>
        <w:ind w:firstLine="709"/>
        <w:rPr>
          <w:i w:val="0"/>
          <w:iCs w:val="0"/>
        </w:rPr>
      </w:pPr>
      <w:r w:rsidRPr="00E60333">
        <w:t xml:space="preserve">1. Диспропорциональность или несбалансированность государственных доходов и расходов. </w:t>
      </w:r>
      <w:r w:rsidRPr="00E60333">
        <w:rPr>
          <w:i w:val="0"/>
          <w:iCs w:val="0"/>
        </w:rPr>
        <w:t>Эта несбалансированность выражается в дефиците государственного бюджета. Если этот дефицит финансируется за счет займов в Центральном эмиссионном банке страны, то есть за счет печати новых денег, то это приводит к росту массы денег в обращении и, следовательно,  к росту цен.</w:t>
      </w:r>
    </w:p>
    <w:p w:rsidR="00D35F5D" w:rsidRPr="00E60333" w:rsidRDefault="00D35F5D" w:rsidP="00E60333">
      <w:pPr>
        <w:pStyle w:val="a4"/>
        <w:spacing w:line="360" w:lineRule="auto"/>
        <w:ind w:firstLine="709"/>
        <w:rPr>
          <w:i w:val="0"/>
          <w:iCs w:val="0"/>
        </w:rPr>
      </w:pPr>
      <w:r w:rsidRPr="00E60333">
        <w:t xml:space="preserve">2. При финансировании инвестиций, осуществляемых подобным образом. </w:t>
      </w:r>
      <w:r w:rsidRPr="00E60333">
        <w:rPr>
          <w:i w:val="0"/>
          <w:iCs w:val="0"/>
        </w:rPr>
        <w:t xml:space="preserve">Особенно инфляционно опасными являются инвестиции в военной области. Непроизводительное потребление национального дохода на военные цели ведет не только к потере национального богатства, но и создает дополнительный платежеспособный спрос, что ведет к росту денежной массы без соответствующего товарного покрытия. </w:t>
      </w:r>
    </w:p>
    <w:p w:rsidR="00D35F5D" w:rsidRPr="00E60333" w:rsidRDefault="00D35F5D" w:rsidP="00E60333">
      <w:pPr>
        <w:pStyle w:val="a4"/>
        <w:spacing w:line="360" w:lineRule="auto"/>
        <w:ind w:firstLine="709"/>
      </w:pPr>
      <w:r w:rsidRPr="00E60333">
        <w:t>3. Общее повышение уровня цен связывается современной экономической теорией с изменением структуры рынка в ХХ веке.</w:t>
      </w:r>
      <w:r w:rsidRPr="00E60333">
        <w:rPr>
          <w:i w:val="0"/>
          <w:iCs w:val="0"/>
        </w:rPr>
        <w:t xml:space="preserve"> Структура современного рынка все менее и менее напоминает структуру рынка совершенной конкуренции, и в значительной степени напоминает олигополистическую. А олигополия имеет возможность в известной степени влиять на цену. Таким образом, олигополисты напрямую заинтересованы в усилении "Гонки цен", а также, стремясь поддержать высокий уровень цен, заинтересованы в создании дефицита (сокращении производства и предложения товаров). Монополисты и олигополисты препятствуют росту эластичности предложений товаров и связи с ростом цен. Ограничение притока новых производителей в отрасль олигополия поддерживает длительное несоответствие спроса и предложения.</w:t>
      </w:r>
    </w:p>
    <w:p w:rsidR="00D35F5D" w:rsidRPr="00E60333" w:rsidRDefault="00D35F5D" w:rsidP="00E60333">
      <w:pPr>
        <w:pStyle w:val="a4"/>
        <w:spacing w:line="360" w:lineRule="auto"/>
        <w:ind w:firstLine="709"/>
      </w:pPr>
      <w:r w:rsidRPr="00E60333">
        <w:t xml:space="preserve">4. Рост “открытости" экономики страны, втягивание ее в мировые хозяйственные связи, вызывает опасность "импортируемой" инфляции. </w:t>
      </w:r>
      <w:r w:rsidRPr="00E60333">
        <w:rPr>
          <w:i w:val="0"/>
          <w:iCs w:val="0"/>
        </w:rPr>
        <w:t>Так, к примеру, скачок цен на энергоносители вызывает рост цен на импортируемую нефть и далее, по технологической цепочке - на другие товары. В условиях неизменного курса валюты, страна каждый раз испытывает воздействие "внешнего" повышения цен на импортируемые товары. Вместе с тем, возможности бороться с этим типом инфляции достаточно ограничены</w:t>
      </w:r>
      <w:r w:rsidRPr="00E60333">
        <w:t>.</w:t>
      </w:r>
    </w:p>
    <w:p w:rsidR="00D35F5D" w:rsidRPr="00E60333" w:rsidRDefault="00D35F5D" w:rsidP="00E60333">
      <w:pPr>
        <w:pStyle w:val="a4"/>
        <w:spacing w:line="360" w:lineRule="auto"/>
        <w:ind w:firstLine="709"/>
        <w:rPr>
          <w:i w:val="0"/>
          <w:iCs w:val="0"/>
        </w:rPr>
      </w:pPr>
      <w:r w:rsidRPr="00E60333">
        <w:t xml:space="preserve">5.  "Инфляционные ожидания". </w:t>
      </w:r>
      <w:r w:rsidRPr="00E60333">
        <w:rPr>
          <w:i w:val="0"/>
          <w:iCs w:val="0"/>
        </w:rPr>
        <w:t>Инфляционные ожидания особенно опасны тем, что обеспечивают самоподдерживающийся характер инфляции. Так население, живущее в условиях постоянного ожидания повышения общего уровня цен, постоянно рассчитывает на дальнейший их рост. Население запасается товарами в прок, опасаясь, что цены на сырье, оборудование и комплектующие поднимутся и, желая обезопасить себя, многократно завышают цену на свою продукцию. Многие западные экономисты и нашей страны особо выделяют фактор инфляционных ожиданий, подчеркивая, что их преодоление - важнейшая задача антии</w:t>
      </w:r>
      <w:r w:rsidR="0088538C" w:rsidRPr="00E60333">
        <w:rPr>
          <w:i w:val="0"/>
          <w:iCs w:val="0"/>
        </w:rPr>
        <w:t>нфляционной политики.</w:t>
      </w:r>
    </w:p>
    <w:p w:rsidR="0088538C" w:rsidRPr="00E60333" w:rsidRDefault="0088538C" w:rsidP="00E60333">
      <w:pPr>
        <w:spacing w:line="360" w:lineRule="auto"/>
        <w:ind w:firstLine="709"/>
        <w:jc w:val="both"/>
        <w:rPr>
          <w:sz w:val="28"/>
          <w:szCs w:val="28"/>
        </w:rPr>
      </w:pPr>
    </w:p>
    <w:p w:rsidR="00D35F5D" w:rsidRPr="00E60333" w:rsidRDefault="00304638" w:rsidP="00E60333">
      <w:pPr>
        <w:spacing w:line="360" w:lineRule="auto"/>
        <w:ind w:firstLine="709"/>
        <w:jc w:val="center"/>
        <w:rPr>
          <w:b/>
          <w:bCs/>
          <w:i/>
          <w:sz w:val="28"/>
          <w:szCs w:val="28"/>
        </w:rPr>
      </w:pPr>
      <w:r w:rsidRPr="00E60333">
        <w:rPr>
          <w:b/>
          <w:bCs/>
          <w:i/>
          <w:sz w:val="28"/>
          <w:szCs w:val="28"/>
        </w:rPr>
        <w:t xml:space="preserve">1.4 </w:t>
      </w:r>
      <w:r w:rsidR="00D35F5D" w:rsidRPr="00E60333">
        <w:rPr>
          <w:b/>
          <w:bCs/>
          <w:i/>
          <w:sz w:val="28"/>
          <w:szCs w:val="28"/>
        </w:rPr>
        <w:t>Инфляция спроса и издержек</w:t>
      </w:r>
    </w:p>
    <w:p w:rsidR="0088538C" w:rsidRPr="00E60333" w:rsidRDefault="0088538C" w:rsidP="00E60333">
      <w:pPr>
        <w:spacing w:line="360" w:lineRule="auto"/>
        <w:ind w:firstLine="709"/>
        <w:jc w:val="center"/>
        <w:rPr>
          <w:b/>
          <w:bCs/>
          <w:sz w:val="28"/>
          <w:szCs w:val="28"/>
        </w:rPr>
      </w:pPr>
    </w:p>
    <w:p w:rsidR="00D35F5D" w:rsidRPr="00E60333" w:rsidRDefault="0088538C" w:rsidP="00E60333">
      <w:pPr>
        <w:pStyle w:val="21"/>
        <w:ind w:firstLine="709"/>
        <w:jc w:val="both"/>
        <w:rPr>
          <w:b w:val="0"/>
          <w:bCs w:val="0"/>
          <w:i w:val="0"/>
          <w:iCs w:val="0"/>
        </w:rPr>
      </w:pPr>
      <w:r w:rsidRPr="00E60333">
        <w:rPr>
          <w:b w:val="0"/>
          <w:bCs w:val="0"/>
          <w:i w:val="0"/>
          <w:iCs w:val="0"/>
        </w:rPr>
        <w:t>И</w:t>
      </w:r>
      <w:r w:rsidR="00D35F5D" w:rsidRPr="00E60333">
        <w:rPr>
          <w:b w:val="0"/>
          <w:bCs w:val="0"/>
          <w:i w:val="0"/>
          <w:iCs w:val="0"/>
        </w:rPr>
        <w:t>нфляция находится под воздействием не только денежных, но и неденежных факторов. Денежные факторы вызывают превышение денежного спроса над товарным предложением, в результате чего происходит нарушение требований закона денежного обращения. Неденежных факторы ведут к первоначальному росту издержек и цен товаров, поддерживаемому последующим подтягиванием денежной массы к их возросшему уровню. Обе группы факторов  переплетаются и взаимодействуют друг с другом, вызывая инфляцию.</w:t>
      </w:r>
    </w:p>
    <w:p w:rsidR="00D35F5D" w:rsidRPr="00E60333" w:rsidRDefault="00D35F5D" w:rsidP="00E60333">
      <w:pPr>
        <w:pStyle w:val="21"/>
        <w:ind w:firstLine="709"/>
        <w:jc w:val="both"/>
        <w:rPr>
          <w:b w:val="0"/>
          <w:bCs w:val="0"/>
          <w:i w:val="0"/>
          <w:iCs w:val="0"/>
          <w:snapToGrid w:val="0"/>
        </w:rPr>
      </w:pPr>
      <w:r w:rsidRPr="00E60333">
        <w:rPr>
          <w:b w:val="0"/>
          <w:bCs w:val="0"/>
          <w:i w:val="0"/>
          <w:iCs w:val="0"/>
        </w:rPr>
        <w:t>В зависимости от преобладания факторов той или иной группы различают</w:t>
      </w:r>
      <w:r w:rsidRPr="00E60333">
        <w:rPr>
          <w:b w:val="0"/>
          <w:bCs w:val="0"/>
          <w:i w:val="0"/>
          <w:iCs w:val="0"/>
          <w:snapToGrid w:val="0"/>
        </w:rPr>
        <w:t xml:space="preserve"> виды инфляции:</w:t>
      </w:r>
    </w:p>
    <w:p w:rsidR="00D35F5D" w:rsidRPr="00E60333" w:rsidRDefault="00D35F5D" w:rsidP="00E60333">
      <w:pPr>
        <w:numPr>
          <w:ilvl w:val="0"/>
          <w:numId w:val="12"/>
        </w:numPr>
        <w:spacing w:line="360" w:lineRule="auto"/>
        <w:ind w:firstLine="709"/>
        <w:rPr>
          <w:snapToGrid w:val="0"/>
          <w:sz w:val="28"/>
          <w:szCs w:val="28"/>
        </w:rPr>
      </w:pPr>
      <w:r w:rsidRPr="00E60333">
        <w:rPr>
          <w:snapToGrid w:val="0"/>
          <w:sz w:val="28"/>
          <w:szCs w:val="28"/>
        </w:rPr>
        <w:t xml:space="preserve">Инфляция спроса </w:t>
      </w:r>
    </w:p>
    <w:p w:rsidR="00D35F5D" w:rsidRPr="00E60333" w:rsidRDefault="00D35F5D" w:rsidP="00E60333">
      <w:pPr>
        <w:numPr>
          <w:ilvl w:val="0"/>
          <w:numId w:val="12"/>
        </w:numPr>
        <w:spacing w:line="360" w:lineRule="auto"/>
        <w:ind w:firstLine="709"/>
        <w:rPr>
          <w:snapToGrid w:val="0"/>
          <w:sz w:val="28"/>
          <w:szCs w:val="28"/>
        </w:rPr>
      </w:pPr>
      <w:r w:rsidRPr="00E60333">
        <w:rPr>
          <w:snapToGrid w:val="0"/>
          <w:sz w:val="28"/>
          <w:szCs w:val="28"/>
        </w:rPr>
        <w:t>Инфляция издержек</w:t>
      </w:r>
    </w:p>
    <w:p w:rsidR="00D35F5D" w:rsidRPr="00E60333" w:rsidRDefault="00D35F5D" w:rsidP="00E60333">
      <w:pPr>
        <w:numPr>
          <w:ilvl w:val="0"/>
          <w:numId w:val="12"/>
        </w:numPr>
        <w:spacing w:line="360" w:lineRule="auto"/>
        <w:ind w:firstLine="709"/>
        <w:rPr>
          <w:snapToGrid w:val="0"/>
          <w:sz w:val="28"/>
          <w:szCs w:val="28"/>
        </w:rPr>
      </w:pPr>
      <w:r w:rsidRPr="00E60333">
        <w:rPr>
          <w:snapToGrid w:val="0"/>
          <w:sz w:val="28"/>
          <w:szCs w:val="28"/>
        </w:rPr>
        <w:t>Структурная инфляция</w:t>
      </w:r>
    </w:p>
    <w:p w:rsidR="00D35F5D" w:rsidRPr="00E60333" w:rsidRDefault="00D35F5D" w:rsidP="00E60333">
      <w:pPr>
        <w:numPr>
          <w:ilvl w:val="0"/>
          <w:numId w:val="12"/>
        </w:numPr>
        <w:spacing w:line="360" w:lineRule="auto"/>
        <w:ind w:firstLine="709"/>
        <w:rPr>
          <w:snapToGrid w:val="0"/>
          <w:sz w:val="28"/>
          <w:szCs w:val="28"/>
        </w:rPr>
      </w:pPr>
      <w:r w:rsidRPr="00E60333">
        <w:rPr>
          <w:snapToGrid w:val="0"/>
          <w:sz w:val="28"/>
          <w:szCs w:val="28"/>
        </w:rPr>
        <w:t>Импортируемая инфляция.</w:t>
      </w:r>
    </w:p>
    <w:p w:rsidR="00D35F5D" w:rsidRPr="00E60333" w:rsidRDefault="00D35F5D" w:rsidP="00E60333">
      <w:pPr>
        <w:pStyle w:val="21"/>
        <w:ind w:firstLine="709"/>
        <w:jc w:val="both"/>
        <w:rPr>
          <w:b w:val="0"/>
          <w:bCs w:val="0"/>
          <w:i w:val="0"/>
          <w:iCs w:val="0"/>
        </w:rPr>
      </w:pPr>
      <w:r w:rsidRPr="00E60333">
        <w:rPr>
          <w:b w:val="0"/>
          <w:bCs w:val="0"/>
          <w:i w:val="0"/>
          <w:iCs w:val="0"/>
        </w:rPr>
        <w:t>В рамках этих концепций рассматривают различные причины инфляции, вызванные  различными денежными факторами.</w:t>
      </w:r>
    </w:p>
    <w:p w:rsidR="00D35F5D" w:rsidRPr="00E60333" w:rsidRDefault="00D35F5D" w:rsidP="00E60333">
      <w:pPr>
        <w:numPr>
          <w:ilvl w:val="0"/>
          <w:numId w:val="2"/>
        </w:numPr>
        <w:tabs>
          <w:tab w:val="clear" w:pos="680"/>
          <w:tab w:val="num" w:pos="0"/>
        </w:tabs>
        <w:spacing w:line="360" w:lineRule="auto"/>
        <w:ind w:left="0" w:firstLine="709"/>
        <w:jc w:val="both"/>
        <w:rPr>
          <w:snapToGrid w:val="0"/>
          <w:sz w:val="28"/>
          <w:szCs w:val="28"/>
        </w:rPr>
      </w:pPr>
      <w:r w:rsidRPr="00E60333">
        <w:rPr>
          <w:b/>
          <w:bCs/>
          <w:sz w:val="28"/>
          <w:szCs w:val="28"/>
        </w:rPr>
        <w:t xml:space="preserve">Инфляция спроса. </w:t>
      </w:r>
      <w:r w:rsidRPr="00E60333">
        <w:rPr>
          <w:snapToGrid w:val="0"/>
          <w:sz w:val="28"/>
          <w:szCs w:val="28"/>
        </w:rPr>
        <w:t>По Дж. М. Кейнсу, теория инфляции, вызванная избыточным спросом, исходит из необходимости управлении совокупным спросом. Согласно этой концепции, «спрос создает денежную массу». Проводя анализ доходов и расходов экономических субъектов (государства, предпринимателей, трудящихся), этот исследователь доказал, что стимулирование увеличения спроса со стороны государства и предпринимателей влечет за собой рост производства и занятости.</w:t>
      </w:r>
    </w:p>
    <w:p w:rsidR="00D35F5D" w:rsidRPr="00E60333" w:rsidRDefault="00D35F5D" w:rsidP="00E60333">
      <w:pPr>
        <w:pStyle w:val="21"/>
        <w:ind w:firstLine="709"/>
        <w:jc w:val="both"/>
        <w:rPr>
          <w:b w:val="0"/>
          <w:bCs w:val="0"/>
          <w:i w:val="0"/>
          <w:iCs w:val="0"/>
        </w:rPr>
      </w:pPr>
      <w:r w:rsidRPr="00E60333">
        <w:rPr>
          <w:b w:val="0"/>
          <w:bCs w:val="0"/>
          <w:iCs w:val="0"/>
          <w:u w:val="single"/>
        </w:rPr>
        <w:t>Инфляция спроса</w:t>
      </w:r>
      <w:r w:rsidRPr="00E60333">
        <w:rPr>
          <w:b w:val="0"/>
          <w:bCs w:val="0"/>
          <w:i w:val="0"/>
          <w:iCs w:val="0"/>
        </w:rPr>
        <w:t xml:space="preserve"> – это результат увеличение совокупного спроса, из–за которого кривая совокупного спроса сдвигается вправо с одновременным повышением уровня всех цен. В такой ситуации экономика будет работать как бы выше уровня полного использования (полной занятости) всех производственных ресурсов. Но поскольку реально это невозможно, то возникает ситуация кратковременного (поначалу) завышения оценки обществом товаров и услуг, произведенных из имеющихся ресурсов. </w:t>
      </w:r>
    </w:p>
    <w:p w:rsidR="00D35F5D" w:rsidRPr="00E60333" w:rsidRDefault="00B930EA" w:rsidP="00E60333">
      <w:pPr>
        <w:pStyle w:val="21"/>
        <w:ind w:firstLine="709"/>
        <w:jc w:val="both"/>
        <w:rPr>
          <w:b w:val="0"/>
          <w:bCs w:val="0"/>
          <w:i w:val="0"/>
          <w:iCs w:val="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101.7pt;margin-top:28.35pt;width:285.3pt;height:150.25pt;z-index:251662336" o:allowincell="f">
            <v:imagedata r:id="rId7" o:title=""/>
            <w10:wrap type="topAndBottom"/>
          </v:shape>
        </w:pict>
      </w:r>
      <w:r w:rsidR="00D35F5D" w:rsidRPr="00E60333">
        <w:rPr>
          <w:b w:val="0"/>
          <w:bCs w:val="0"/>
          <w:i w:val="0"/>
          <w:iCs w:val="0"/>
        </w:rPr>
        <w:tab/>
        <w:t>В дальнейшем ситуация будет развиваться следующим образом:</w:t>
      </w:r>
    </w:p>
    <w:p w:rsidR="00D35F5D" w:rsidRPr="00E60333" w:rsidRDefault="00D35F5D" w:rsidP="00E60333">
      <w:pPr>
        <w:pStyle w:val="21"/>
        <w:ind w:firstLine="709"/>
        <w:jc w:val="both"/>
        <w:rPr>
          <w:b w:val="0"/>
          <w:bCs w:val="0"/>
          <w:i w:val="0"/>
          <w:iCs w:val="0"/>
        </w:rPr>
      </w:pPr>
    </w:p>
    <w:p w:rsidR="00D35F5D" w:rsidRPr="00E60333" w:rsidRDefault="00B930EA" w:rsidP="00E60333">
      <w:pPr>
        <w:pStyle w:val="21"/>
        <w:ind w:firstLine="709"/>
        <w:jc w:val="both"/>
        <w:rPr>
          <w:b w:val="0"/>
          <w:bCs w:val="0"/>
          <w:i w:val="0"/>
          <w:iCs w:val="0"/>
        </w:rPr>
      </w:pPr>
      <w:r>
        <w:rPr>
          <w:noProof/>
        </w:rPr>
        <w:pict>
          <v:rect id="_x0000_s1027" style="position:absolute;left:0;text-align:left;margin-left:8.1pt;margin-top:-6.3pt;width:273.6pt;height:7.2pt;z-index:251653120" o:allowincell="f" strokecolor="white"/>
        </w:pict>
      </w:r>
      <w:r w:rsidR="00D35F5D" w:rsidRPr="00E60333">
        <w:rPr>
          <w:b w:val="0"/>
          <w:bCs w:val="0"/>
          <w:i w:val="0"/>
          <w:iCs w:val="0"/>
        </w:rPr>
        <w:t>Рис.1. Во</w:t>
      </w:r>
      <w:r w:rsidR="0088538C" w:rsidRPr="00E60333">
        <w:rPr>
          <w:b w:val="0"/>
          <w:bCs w:val="0"/>
          <w:i w:val="0"/>
          <w:iCs w:val="0"/>
        </w:rPr>
        <w:t>зникновение инфляции спроса.</w:t>
      </w:r>
    </w:p>
    <w:p w:rsidR="00D35F5D" w:rsidRPr="00E60333" w:rsidRDefault="00D35F5D" w:rsidP="00E60333">
      <w:pPr>
        <w:pStyle w:val="21"/>
        <w:ind w:firstLine="709"/>
        <w:jc w:val="both"/>
        <w:rPr>
          <w:b w:val="0"/>
          <w:bCs w:val="0"/>
          <w:i w:val="0"/>
          <w:iCs w:val="0"/>
        </w:rPr>
      </w:pPr>
    </w:p>
    <w:p w:rsidR="00D35F5D" w:rsidRPr="00E60333" w:rsidRDefault="00D35F5D" w:rsidP="00E60333">
      <w:pPr>
        <w:pStyle w:val="21"/>
        <w:ind w:firstLine="709"/>
        <w:jc w:val="both"/>
        <w:rPr>
          <w:b w:val="0"/>
          <w:bCs w:val="0"/>
          <w:i w:val="0"/>
          <w:iCs w:val="0"/>
        </w:rPr>
      </w:pPr>
      <w:r w:rsidRPr="00E60333">
        <w:rPr>
          <w:b w:val="0"/>
          <w:bCs w:val="0"/>
          <w:i w:val="0"/>
          <w:iCs w:val="0"/>
        </w:rPr>
        <w:t>Инфляция спроса имеет место лишь в том случае, когда денежные расходы населения и предприятий растут быстрее, чем реальный объем товаров и услуг. Этот тип инфляции имеет место при полной занятости. Допустим, что экономика близка к полной занятости и загруженности производственных мощностей. Рост расходов населения, предприятий и государства на потребление смещает кривую совокупного спроса вверх из положения СС в положение СС</w:t>
      </w:r>
      <w:r w:rsidRPr="00E60333">
        <w:rPr>
          <w:b w:val="0"/>
          <w:bCs w:val="0"/>
          <w:i w:val="0"/>
          <w:iCs w:val="0"/>
          <w:vertAlign w:val="subscript"/>
        </w:rPr>
        <w:t xml:space="preserve">1 </w:t>
      </w:r>
      <w:r w:rsidRPr="00E60333">
        <w:rPr>
          <w:b w:val="0"/>
          <w:bCs w:val="0"/>
          <w:i w:val="0"/>
          <w:iCs w:val="0"/>
        </w:rPr>
        <w:t>(рис.1). Соответственно, наблюдается и рост цен, положение которых в конечном итоге зафиксируется на уровне УЦ</w:t>
      </w:r>
      <w:r w:rsidRPr="00E60333">
        <w:rPr>
          <w:b w:val="0"/>
          <w:bCs w:val="0"/>
          <w:i w:val="0"/>
          <w:iCs w:val="0"/>
          <w:vertAlign w:val="subscript"/>
        </w:rPr>
        <w:t xml:space="preserve">2 </w:t>
      </w:r>
      <w:r w:rsidRPr="00E60333">
        <w:rPr>
          <w:b w:val="0"/>
          <w:bCs w:val="0"/>
          <w:i w:val="0"/>
          <w:iCs w:val="0"/>
        </w:rPr>
        <w:t>.</w:t>
      </w:r>
    </w:p>
    <w:p w:rsidR="00D35F5D" w:rsidRPr="00E60333" w:rsidRDefault="00D35F5D" w:rsidP="00E60333">
      <w:pPr>
        <w:pStyle w:val="21"/>
        <w:ind w:firstLine="709"/>
        <w:jc w:val="both"/>
        <w:rPr>
          <w:i w:val="0"/>
          <w:iCs w:val="0"/>
        </w:rPr>
      </w:pPr>
      <w:r w:rsidRPr="00E60333">
        <w:rPr>
          <w:b w:val="0"/>
          <w:bCs w:val="0"/>
          <w:i w:val="0"/>
          <w:iCs w:val="0"/>
        </w:rPr>
        <w:t xml:space="preserve">Итак, можно сделать вывод, что инфляция спроса это - явление нарушения равновесия между спросом и предложением в сторону спроса и </w:t>
      </w:r>
      <w:r w:rsidRPr="00E60333">
        <w:rPr>
          <w:i w:val="0"/>
          <w:iCs w:val="0"/>
        </w:rPr>
        <w:t>вызывается следующими денежными факторами:</w:t>
      </w:r>
    </w:p>
    <w:p w:rsidR="00D35F5D" w:rsidRPr="00E60333" w:rsidRDefault="00D35F5D" w:rsidP="00E60333">
      <w:pPr>
        <w:spacing w:line="360" w:lineRule="auto"/>
        <w:ind w:firstLine="709"/>
        <w:jc w:val="both"/>
        <w:rPr>
          <w:sz w:val="28"/>
          <w:szCs w:val="28"/>
        </w:rPr>
      </w:pPr>
      <w:r w:rsidRPr="00E60333">
        <w:rPr>
          <w:sz w:val="28"/>
          <w:szCs w:val="28"/>
        </w:rPr>
        <w:t xml:space="preserve">- </w:t>
      </w:r>
      <w:r w:rsidRPr="00E60333">
        <w:rPr>
          <w:i/>
          <w:iCs/>
          <w:sz w:val="28"/>
          <w:szCs w:val="28"/>
        </w:rPr>
        <w:t>Милитаризация экономики и рост военных расходов</w:t>
      </w:r>
      <w:r w:rsidRPr="00E60333">
        <w:rPr>
          <w:sz w:val="28"/>
          <w:szCs w:val="28"/>
        </w:rPr>
        <w:t xml:space="preserve">. Военная техника становится все менее приспособленной для использования в гражданских отраслях, в результате чего денежный эквивалент, противостоящий военной технике, превращается в фактор, излишний для обращения. Данный фактор был характерен для экономики СССР, когда более 50% ВВП направлялось на военные цели, однако инфляция носила скрытый характер; </w:t>
      </w:r>
    </w:p>
    <w:p w:rsidR="00D35F5D" w:rsidRPr="00E60333" w:rsidRDefault="00D35F5D" w:rsidP="00E60333">
      <w:pPr>
        <w:spacing w:line="360" w:lineRule="auto"/>
        <w:ind w:firstLine="709"/>
        <w:jc w:val="both"/>
        <w:rPr>
          <w:sz w:val="28"/>
          <w:szCs w:val="28"/>
        </w:rPr>
      </w:pPr>
      <w:r w:rsidRPr="00E60333">
        <w:rPr>
          <w:sz w:val="28"/>
          <w:szCs w:val="28"/>
        </w:rPr>
        <w:t xml:space="preserve">- </w:t>
      </w:r>
      <w:r w:rsidRPr="00E60333">
        <w:rPr>
          <w:i/>
          <w:iCs/>
          <w:sz w:val="28"/>
          <w:szCs w:val="28"/>
        </w:rPr>
        <w:t>Дефицит государственного бюджета и рост внутреннего долга</w:t>
      </w:r>
      <w:r w:rsidRPr="00E60333">
        <w:rPr>
          <w:sz w:val="28"/>
          <w:szCs w:val="28"/>
        </w:rPr>
        <w:t xml:space="preserve">. </w:t>
      </w:r>
      <w:r w:rsidR="00E95C91" w:rsidRPr="00E60333">
        <w:rPr>
          <w:sz w:val="28"/>
          <w:szCs w:val="28"/>
        </w:rPr>
        <w:t>Покрытие дефицита происходит путем размещения займов государства на денежном рынке или при помощи эмиссии неразменных банкнот центрального банка.</w:t>
      </w:r>
    </w:p>
    <w:p w:rsidR="00E63B63" w:rsidRPr="00E60333" w:rsidRDefault="00D35F5D" w:rsidP="00E60333">
      <w:pPr>
        <w:spacing w:line="360" w:lineRule="auto"/>
        <w:ind w:firstLine="709"/>
        <w:jc w:val="both"/>
        <w:rPr>
          <w:sz w:val="28"/>
          <w:szCs w:val="28"/>
        </w:rPr>
      </w:pPr>
      <w:r w:rsidRPr="00E60333">
        <w:rPr>
          <w:sz w:val="28"/>
          <w:szCs w:val="28"/>
        </w:rPr>
        <w:t>-</w:t>
      </w:r>
      <w:r w:rsidRPr="00E60333">
        <w:rPr>
          <w:i/>
          <w:iCs/>
          <w:sz w:val="28"/>
          <w:szCs w:val="28"/>
        </w:rPr>
        <w:t>Кредитная экспансия банков</w:t>
      </w:r>
      <w:r w:rsidRPr="00E60333">
        <w:rPr>
          <w:sz w:val="28"/>
          <w:szCs w:val="28"/>
        </w:rPr>
        <w:t xml:space="preserve">. </w:t>
      </w:r>
    </w:p>
    <w:p w:rsidR="00E63B63" w:rsidRPr="00E60333" w:rsidRDefault="00D35F5D" w:rsidP="00E60333">
      <w:pPr>
        <w:spacing w:line="360" w:lineRule="auto"/>
        <w:ind w:firstLine="709"/>
        <w:jc w:val="both"/>
        <w:rPr>
          <w:sz w:val="28"/>
          <w:szCs w:val="28"/>
        </w:rPr>
      </w:pPr>
      <w:r w:rsidRPr="00E60333">
        <w:rPr>
          <w:sz w:val="28"/>
          <w:szCs w:val="28"/>
        </w:rPr>
        <w:t>-</w:t>
      </w:r>
      <w:r w:rsidRPr="00E60333">
        <w:rPr>
          <w:i/>
          <w:iCs/>
          <w:sz w:val="28"/>
          <w:szCs w:val="28"/>
        </w:rPr>
        <w:t>Импортируемая инфляция</w:t>
      </w:r>
      <w:r w:rsidRPr="00E60333">
        <w:rPr>
          <w:sz w:val="28"/>
          <w:szCs w:val="28"/>
        </w:rPr>
        <w:t xml:space="preserve">. Это эмиссия национальной валюты сверх потребностей товарооборота при покупке иностранной валюты странами с активным платежным балансом. Второй канал связан с колебаниями валютных курсов. </w:t>
      </w:r>
    </w:p>
    <w:p w:rsidR="00D35F5D" w:rsidRPr="00E60333" w:rsidRDefault="00D35F5D" w:rsidP="00E60333">
      <w:pPr>
        <w:spacing w:line="360" w:lineRule="auto"/>
        <w:ind w:firstLine="709"/>
        <w:jc w:val="both"/>
        <w:rPr>
          <w:b/>
          <w:bCs/>
          <w:sz w:val="28"/>
          <w:szCs w:val="28"/>
        </w:rPr>
      </w:pPr>
      <w:r w:rsidRPr="00E60333">
        <w:rPr>
          <w:sz w:val="28"/>
          <w:szCs w:val="28"/>
        </w:rPr>
        <w:t>-</w:t>
      </w:r>
      <w:r w:rsidRPr="00E60333">
        <w:rPr>
          <w:i/>
          <w:iCs/>
          <w:sz w:val="28"/>
          <w:szCs w:val="28"/>
        </w:rPr>
        <w:t>Чрезмерные инвестиции в тяжелую промышленность</w:t>
      </w:r>
      <w:r w:rsidRPr="00E60333">
        <w:rPr>
          <w:sz w:val="28"/>
          <w:szCs w:val="28"/>
        </w:rPr>
        <w:t>. При этом с рынка постоянно извлекаются элементы производительного капитала, взамен которых в оборот поступает дополнительные денежный эквивалент.</w:t>
      </w:r>
    </w:p>
    <w:p w:rsidR="00D35F5D" w:rsidRPr="00E60333" w:rsidRDefault="00D35F5D" w:rsidP="00E60333">
      <w:pPr>
        <w:spacing w:line="360" w:lineRule="auto"/>
        <w:ind w:firstLine="709"/>
        <w:jc w:val="both"/>
        <w:rPr>
          <w:snapToGrid w:val="0"/>
          <w:sz w:val="28"/>
          <w:szCs w:val="28"/>
        </w:rPr>
      </w:pPr>
      <w:r w:rsidRPr="00E60333">
        <w:rPr>
          <w:b/>
          <w:bCs/>
          <w:sz w:val="28"/>
          <w:szCs w:val="28"/>
        </w:rPr>
        <w:t xml:space="preserve">2) Инфляция издержек. </w:t>
      </w:r>
      <w:r w:rsidRPr="00E60333">
        <w:rPr>
          <w:snapToGrid w:val="0"/>
          <w:sz w:val="28"/>
          <w:szCs w:val="28"/>
        </w:rPr>
        <w:t>Теория  «инфляции издержек» вытекает из теории «инфляции спроса» Кейнса, считавшего «истинной» инфляцией — инфляцию издержек производства. Основу этой теории составляет «инфляционная спираль» — заработная плата, цены. Она объясняет рост цен ростом издержек производства, причем, по мнению Кейнса, инфляцию вызывают лишь издержки, связанные с ростом заработ</w:t>
      </w:r>
      <w:r w:rsidR="00E63B63" w:rsidRPr="00E60333">
        <w:rPr>
          <w:snapToGrid w:val="0"/>
          <w:sz w:val="28"/>
          <w:szCs w:val="28"/>
        </w:rPr>
        <w:t>ной платы. Рост заработ</w:t>
      </w:r>
      <w:r w:rsidRPr="00E60333">
        <w:rPr>
          <w:snapToGrid w:val="0"/>
          <w:sz w:val="28"/>
          <w:szCs w:val="28"/>
        </w:rPr>
        <w:t>ной платы и доходов населения не должен опережать роста производительности</w:t>
      </w:r>
      <w:r w:rsidR="00E63B63" w:rsidRPr="00E60333">
        <w:rPr>
          <w:snapToGrid w:val="0"/>
          <w:sz w:val="28"/>
          <w:szCs w:val="28"/>
        </w:rPr>
        <w:t xml:space="preserve"> труда в экономической системе.</w:t>
      </w:r>
    </w:p>
    <w:p w:rsidR="00D35F5D" w:rsidRPr="00E60333" w:rsidRDefault="00D35F5D" w:rsidP="00E60333">
      <w:pPr>
        <w:spacing w:line="360" w:lineRule="auto"/>
        <w:ind w:firstLine="709"/>
        <w:jc w:val="both"/>
        <w:rPr>
          <w:sz w:val="28"/>
          <w:szCs w:val="28"/>
        </w:rPr>
      </w:pPr>
      <w:r w:rsidRPr="00E60333">
        <w:rPr>
          <w:sz w:val="28"/>
          <w:szCs w:val="28"/>
        </w:rPr>
        <w:t>Инфляция издержек характеризуется воздействием следующих неденежных факторов на процессы ценообразования:</w:t>
      </w:r>
    </w:p>
    <w:p w:rsidR="00D35F5D" w:rsidRPr="00E60333" w:rsidRDefault="00D35F5D" w:rsidP="00E60333">
      <w:pPr>
        <w:spacing w:line="360" w:lineRule="auto"/>
        <w:ind w:firstLine="709"/>
        <w:jc w:val="both"/>
        <w:rPr>
          <w:snapToGrid w:val="0"/>
          <w:sz w:val="28"/>
          <w:szCs w:val="28"/>
        </w:rPr>
      </w:pPr>
      <w:r w:rsidRPr="00E60333">
        <w:rPr>
          <w:sz w:val="28"/>
          <w:szCs w:val="28"/>
        </w:rPr>
        <w:t>-</w:t>
      </w:r>
      <w:r w:rsidRPr="00E60333">
        <w:rPr>
          <w:i/>
          <w:iCs/>
          <w:sz w:val="28"/>
          <w:szCs w:val="28"/>
        </w:rPr>
        <w:t>Лидерство в ценах</w:t>
      </w:r>
      <w:r w:rsidRPr="00E60333">
        <w:rPr>
          <w:sz w:val="28"/>
          <w:szCs w:val="28"/>
        </w:rPr>
        <w:t xml:space="preserve">. Крупные компании отраслей при формировании и изменении цен ориентируются на цены, установленные крупными производителями в отрасли или в рамках локально-территориального рынка. </w:t>
      </w:r>
    </w:p>
    <w:p w:rsidR="00D35F5D" w:rsidRPr="00E60333" w:rsidRDefault="00D35F5D" w:rsidP="00E60333">
      <w:pPr>
        <w:spacing w:line="360" w:lineRule="auto"/>
        <w:ind w:firstLine="709"/>
        <w:jc w:val="both"/>
        <w:rPr>
          <w:sz w:val="28"/>
          <w:szCs w:val="28"/>
        </w:rPr>
      </w:pPr>
      <w:r w:rsidRPr="00E60333">
        <w:rPr>
          <w:sz w:val="28"/>
          <w:szCs w:val="28"/>
        </w:rPr>
        <w:t>-</w:t>
      </w:r>
      <w:r w:rsidRPr="00E60333">
        <w:rPr>
          <w:i/>
          <w:iCs/>
          <w:sz w:val="28"/>
          <w:szCs w:val="28"/>
        </w:rPr>
        <w:t>Снижение роста производительности труда и падение производства</w:t>
      </w:r>
      <w:r w:rsidRPr="00E60333">
        <w:rPr>
          <w:sz w:val="28"/>
          <w:szCs w:val="28"/>
        </w:rPr>
        <w:t>. Такое явление происходило во второй половине 70-х годов. Например, если в экономике США среднегодовой темп производительности труда в 1961-</w:t>
      </w:r>
      <w:smartTag w:uri="urn:schemas-microsoft-com:office:smarttags" w:element="metricconverter">
        <w:smartTagPr>
          <w:attr w:name="ProductID" w:val="1973 г"/>
        </w:smartTagPr>
        <w:r w:rsidRPr="00E60333">
          <w:rPr>
            <w:sz w:val="28"/>
            <w:szCs w:val="28"/>
          </w:rPr>
          <w:t>1973 г</w:t>
        </w:r>
      </w:smartTag>
      <w:r w:rsidRPr="00E60333">
        <w:rPr>
          <w:sz w:val="28"/>
          <w:szCs w:val="28"/>
        </w:rPr>
        <w:t>.г. составлял 2,3%, то в 1974-</w:t>
      </w:r>
      <w:smartTag w:uri="urn:schemas-microsoft-com:office:smarttags" w:element="metricconverter">
        <w:smartTagPr>
          <w:attr w:name="ProductID" w:val="1980 г"/>
        </w:smartTagPr>
        <w:r w:rsidRPr="00E60333">
          <w:rPr>
            <w:sz w:val="28"/>
            <w:szCs w:val="28"/>
          </w:rPr>
          <w:t>1980 г</w:t>
        </w:r>
      </w:smartTag>
      <w:r w:rsidRPr="00E60333">
        <w:rPr>
          <w:sz w:val="28"/>
          <w:szCs w:val="28"/>
        </w:rPr>
        <w:t xml:space="preserve">.г.­ 0,2%, а в промышленности соответственно 3,5 и 0,1%. Аналогичные процессы были и для других промышленно развитых стран. Решающую роль в замедлении роста производительности труда сыграло ухудшение общих условий воспроизводства, вызванное как циклическими, так и структурными кризисами. </w:t>
      </w:r>
    </w:p>
    <w:p w:rsidR="00D35F5D" w:rsidRPr="00E60333" w:rsidRDefault="00D35F5D" w:rsidP="00E60333">
      <w:pPr>
        <w:spacing w:line="360" w:lineRule="auto"/>
        <w:ind w:firstLine="709"/>
        <w:jc w:val="both"/>
        <w:rPr>
          <w:sz w:val="28"/>
          <w:szCs w:val="28"/>
        </w:rPr>
      </w:pPr>
      <w:r w:rsidRPr="00E60333">
        <w:rPr>
          <w:sz w:val="28"/>
          <w:szCs w:val="28"/>
        </w:rPr>
        <w:t>-</w:t>
      </w:r>
      <w:r w:rsidRPr="00E60333">
        <w:rPr>
          <w:i/>
          <w:iCs/>
          <w:sz w:val="28"/>
          <w:szCs w:val="28"/>
        </w:rPr>
        <w:t>Возросшее значение сферы услуг</w:t>
      </w:r>
      <w:r w:rsidRPr="00E60333">
        <w:rPr>
          <w:sz w:val="28"/>
          <w:szCs w:val="28"/>
        </w:rPr>
        <w:t xml:space="preserve">. Оно характеризуется, с одной стороны, более медленным ростом  производительности труда по сравнению с отраслями материального производства, а с другой - большим удельным весом заработной платы в общих издержках производства. </w:t>
      </w:r>
    </w:p>
    <w:p w:rsidR="00E63B63" w:rsidRPr="00E60333" w:rsidRDefault="00D35F5D" w:rsidP="00E60333">
      <w:pPr>
        <w:spacing w:line="360" w:lineRule="auto"/>
        <w:ind w:firstLine="709"/>
        <w:jc w:val="both"/>
        <w:rPr>
          <w:sz w:val="28"/>
          <w:szCs w:val="28"/>
        </w:rPr>
      </w:pPr>
      <w:r w:rsidRPr="00E60333">
        <w:rPr>
          <w:sz w:val="28"/>
          <w:szCs w:val="28"/>
        </w:rPr>
        <w:t>-</w:t>
      </w:r>
      <w:r w:rsidRPr="00E60333">
        <w:rPr>
          <w:i/>
          <w:iCs/>
          <w:sz w:val="28"/>
          <w:szCs w:val="28"/>
        </w:rPr>
        <w:t>Ускорение прироста издержек и особенно заработной платы на единицу продукции.</w:t>
      </w:r>
      <w:r w:rsidRPr="00E60333">
        <w:rPr>
          <w:sz w:val="28"/>
          <w:szCs w:val="28"/>
        </w:rPr>
        <w:t xml:space="preserve"> Экономическая мощь рабочего класса, активность профсоюзных организаций не позволяют крупным компаниям снизить рост заработной платы до уровня замедленного роста производительности труда. В то же время в результате монополистической практики ценообразования крупным компаниям были компенсированы потери за счет ускоренного роста цен, т.е. была развернута спи</w:t>
      </w:r>
      <w:r w:rsidR="00E63B63" w:rsidRPr="00E60333">
        <w:rPr>
          <w:sz w:val="28"/>
          <w:szCs w:val="28"/>
        </w:rPr>
        <w:t>раль "заработная плата - цены".</w:t>
      </w:r>
    </w:p>
    <w:p w:rsidR="00D35F5D" w:rsidRPr="00E60333" w:rsidRDefault="00D35F5D" w:rsidP="00E60333">
      <w:pPr>
        <w:spacing w:line="360" w:lineRule="auto"/>
        <w:ind w:firstLine="709"/>
        <w:jc w:val="both"/>
        <w:rPr>
          <w:snapToGrid w:val="0"/>
          <w:sz w:val="28"/>
          <w:szCs w:val="28"/>
        </w:rPr>
      </w:pPr>
      <w:r w:rsidRPr="00E60333">
        <w:rPr>
          <w:sz w:val="28"/>
          <w:szCs w:val="28"/>
        </w:rPr>
        <w:t xml:space="preserve">- </w:t>
      </w:r>
      <w:r w:rsidRPr="00E60333">
        <w:rPr>
          <w:i/>
          <w:iCs/>
          <w:sz w:val="28"/>
          <w:szCs w:val="28"/>
        </w:rPr>
        <w:t>Энергетический кризис</w:t>
      </w:r>
      <w:r w:rsidRPr="00E60333">
        <w:rPr>
          <w:sz w:val="28"/>
          <w:szCs w:val="28"/>
        </w:rPr>
        <w:t>. Он вызвал в 70-х годах огромное вздорожание нефти и других энергоресурсов. В результате, если в 60- годы среднегодовой рост мировых цен на продукцию промышленно развитых стран составлял всего 1,5%, то в 70-е годы - более 12%.</w:t>
      </w:r>
    </w:p>
    <w:p w:rsidR="00D35F5D" w:rsidRPr="00E60333" w:rsidRDefault="00D35F5D" w:rsidP="00E60333">
      <w:pPr>
        <w:spacing w:line="360" w:lineRule="auto"/>
        <w:ind w:firstLine="709"/>
        <w:jc w:val="both"/>
        <w:rPr>
          <w:sz w:val="28"/>
          <w:szCs w:val="28"/>
        </w:rPr>
      </w:pPr>
      <w:r w:rsidRPr="00E60333">
        <w:rPr>
          <w:b/>
          <w:bCs/>
          <w:sz w:val="28"/>
          <w:szCs w:val="28"/>
        </w:rPr>
        <w:t xml:space="preserve">3) Структурная инфляция. </w:t>
      </w:r>
      <w:r w:rsidRPr="00E60333">
        <w:rPr>
          <w:spacing w:val="12"/>
          <w:sz w:val="28"/>
          <w:szCs w:val="28"/>
        </w:rPr>
        <w:t xml:space="preserve">В латиноамериканском регионе сформировалась идея структурной инфляции. Под ней подразумевают процесс, вызванный диспропорциями между отраслями и секторами хозяйства, негибкостью цен в сторону их снижения. В механизм структурной инфляции включают наряду с внутренними факторами также и внешнеэкономические аспекты, например, частые девальвации национальной валюты, резкие изменения в экспортном доходе, дефицит твердой валюты, быстрое увеличение импорта и т.д. </w:t>
      </w:r>
      <w:r w:rsidRPr="00E60333">
        <w:rPr>
          <w:sz w:val="28"/>
          <w:szCs w:val="28"/>
        </w:rPr>
        <w:t xml:space="preserve">Однако данные оценки односторонни и истину следует искать в синтезе двух противоположностей, т. е. объяснять инфляцию, как со стороны спроса, так и со стороны предложения. На практике нелегко отличить один существующий тип инфляции от другого. Они тесно взаимодействуют, поэтому рост заработной платы, например, может выглядеть и как инфляция издержек. Структурные факторы инфляции не только обусловливают ускорение роста цен, т.е. создают ситуацию "инфляции издержек", но и оказывают большое влияние на развитие "инфляции спроса". </w:t>
      </w:r>
    </w:p>
    <w:p w:rsidR="00E63B63" w:rsidRPr="00E60333" w:rsidRDefault="00E63B63" w:rsidP="00E60333">
      <w:pPr>
        <w:spacing w:line="360" w:lineRule="auto"/>
        <w:ind w:firstLine="709"/>
        <w:rPr>
          <w:sz w:val="28"/>
          <w:szCs w:val="28"/>
        </w:rPr>
      </w:pPr>
    </w:p>
    <w:p w:rsidR="00D35F5D" w:rsidRPr="00E60333" w:rsidRDefault="00304638" w:rsidP="00E60333">
      <w:pPr>
        <w:pStyle w:val="21"/>
        <w:ind w:firstLine="709"/>
        <w:rPr>
          <w:iCs w:val="0"/>
        </w:rPr>
      </w:pPr>
      <w:r w:rsidRPr="00E60333">
        <w:rPr>
          <w:iCs w:val="0"/>
        </w:rPr>
        <w:t xml:space="preserve">1.5 </w:t>
      </w:r>
      <w:r w:rsidR="00D35F5D" w:rsidRPr="00E60333">
        <w:rPr>
          <w:iCs w:val="0"/>
        </w:rPr>
        <w:t>Виды современной инфляции</w:t>
      </w:r>
    </w:p>
    <w:p w:rsidR="00E63B63" w:rsidRPr="00E60333" w:rsidRDefault="00E63B63" w:rsidP="00E60333">
      <w:pPr>
        <w:spacing w:line="360" w:lineRule="auto"/>
        <w:ind w:firstLine="709"/>
        <w:rPr>
          <w:sz w:val="28"/>
          <w:szCs w:val="28"/>
        </w:rPr>
      </w:pPr>
    </w:p>
    <w:p w:rsidR="00D35F5D" w:rsidRPr="00E60333" w:rsidRDefault="00D35F5D" w:rsidP="00E60333">
      <w:pPr>
        <w:spacing w:line="360" w:lineRule="auto"/>
        <w:ind w:firstLine="709"/>
        <w:rPr>
          <w:sz w:val="28"/>
          <w:szCs w:val="28"/>
        </w:rPr>
      </w:pPr>
      <w:r w:rsidRPr="00E60333">
        <w:rPr>
          <w:sz w:val="28"/>
          <w:szCs w:val="28"/>
        </w:rPr>
        <w:t>Существует несколько видов инфляции. Для классификации инфляции применяют следующие критерии:</w:t>
      </w:r>
    </w:p>
    <w:p w:rsidR="00D35F5D" w:rsidRPr="00E60333" w:rsidRDefault="00D35F5D" w:rsidP="00E60333">
      <w:pPr>
        <w:numPr>
          <w:ilvl w:val="0"/>
          <w:numId w:val="3"/>
        </w:numPr>
        <w:spacing w:line="360" w:lineRule="auto"/>
        <w:ind w:firstLine="709"/>
        <w:rPr>
          <w:sz w:val="28"/>
          <w:szCs w:val="28"/>
        </w:rPr>
      </w:pPr>
      <w:r w:rsidRPr="00E60333">
        <w:rPr>
          <w:sz w:val="28"/>
          <w:szCs w:val="28"/>
        </w:rPr>
        <w:t xml:space="preserve">темп роста цен; </w:t>
      </w:r>
    </w:p>
    <w:p w:rsidR="00D35F5D" w:rsidRPr="00E60333" w:rsidRDefault="00D35F5D" w:rsidP="00E60333">
      <w:pPr>
        <w:numPr>
          <w:ilvl w:val="0"/>
          <w:numId w:val="3"/>
        </w:numPr>
        <w:spacing w:line="360" w:lineRule="auto"/>
        <w:ind w:firstLine="709"/>
        <w:rPr>
          <w:sz w:val="28"/>
          <w:szCs w:val="28"/>
        </w:rPr>
      </w:pPr>
      <w:r w:rsidRPr="00E60333">
        <w:rPr>
          <w:sz w:val="28"/>
          <w:szCs w:val="28"/>
        </w:rPr>
        <w:t xml:space="preserve">степень расхождения роста цен по различным товарным группам; </w:t>
      </w:r>
    </w:p>
    <w:p w:rsidR="00D35F5D" w:rsidRPr="00E60333" w:rsidRDefault="00D35F5D" w:rsidP="00E60333">
      <w:pPr>
        <w:numPr>
          <w:ilvl w:val="0"/>
          <w:numId w:val="3"/>
        </w:numPr>
        <w:spacing w:line="360" w:lineRule="auto"/>
        <w:ind w:firstLine="709"/>
        <w:rPr>
          <w:sz w:val="28"/>
          <w:szCs w:val="28"/>
        </w:rPr>
      </w:pPr>
      <w:r w:rsidRPr="00E60333">
        <w:rPr>
          <w:sz w:val="28"/>
          <w:szCs w:val="28"/>
        </w:rPr>
        <w:t>ожидаемость и предсказуемость инфляции;</w:t>
      </w:r>
    </w:p>
    <w:p w:rsidR="00D35F5D" w:rsidRPr="00E60333" w:rsidRDefault="00D35F5D" w:rsidP="00E60333">
      <w:pPr>
        <w:numPr>
          <w:ilvl w:val="0"/>
          <w:numId w:val="3"/>
        </w:numPr>
        <w:spacing w:line="360" w:lineRule="auto"/>
        <w:ind w:firstLine="709"/>
        <w:rPr>
          <w:sz w:val="28"/>
          <w:szCs w:val="28"/>
        </w:rPr>
      </w:pPr>
      <w:r w:rsidRPr="00E60333">
        <w:rPr>
          <w:sz w:val="28"/>
          <w:szCs w:val="28"/>
        </w:rPr>
        <w:t xml:space="preserve">особенность проявления.  </w:t>
      </w:r>
    </w:p>
    <w:p w:rsidR="00D35F5D" w:rsidRPr="00E60333" w:rsidRDefault="00D35F5D" w:rsidP="00E60333">
      <w:pPr>
        <w:spacing w:line="360" w:lineRule="auto"/>
        <w:ind w:firstLine="709"/>
        <w:jc w:val="both"/>
        <w:rPr>
          <w:snapToGrid w:val="0"/>
          <w:sz w:val="28"/>
          <w:szCs w:val="28"/>
        </w:rPr>
      </w:pPr>
      <w:r w:rsidRPr="00E60333">
        <w:rPr>
          <w:snapToGrid w:val="0"/>
          <w:sz w:val="28"/>
          <w:szCs w:val="28"/>
        </w:rPr>
        <w:t xml:space="preserve">В международной практике в зависимости от </w:t>
      </w:r>
      <w:r w:rsidRPr="00E60333">
        <w:rPr>
          <w:b/>
          <w:bCs/>
          <w:snapToGrid w:val="0"/>
          <w:sz w:val="28"/>
          <w:szCs w:val="28"/>
        </w:rPr>
        <w:t>величины роста цен</w:t>
      </w:r>
      <w:r w:rsidRPr="00E60333">
        <w:rPr>
          <w:snapToGrid w:val="0"/>
          <w:sz w:val="28"/>
          <w:szCs w:val="28"/>
        </w:rPr>
        <w:t xml:space="preserve"> принято деление инфляции на три вида:</w:t>
      </w:r>
    </w:p>
    <w:p w:rsidR="00D35F5D" w:rsidRPr="00E60333" w:rsidRDefault="00D35F5D" w:rsidP="00E60333">
      <w:pPr>
        <w:spacing w:line="360" w:lineRule="auto"/>
        <w:ind w:firstLine="709"/>
        <w:jc w:val="both"/>
        <w:rPr>
          <w:snapToGrid w:val="0"/>
          <w:sz w:val="28"/>
          <w:szCs w:val="28"/>
        </w:rPr>
      </w:pPr>
      <w:r w:rsidRPr="00E60333">
        <w:rPr>
          <w:snapToGrid w:val="0"/>
          <w:sz w:val="28"/>
          <w:szCs w:val="28"/>
        </w:rPr>
        <w:t xml:space="preserve">• </w:t>
      </w:r>
      <w:r w:rsidRPr="00E60333">
        <w:rPr>
          <w:i/>
          <w:iCs/>
          <w:snapToGrid w:val="0"/>
          <w:sz w:val="28"/>
          <w:szCs w:val="28"/>
        </w:rPr>
        <w:t xml:space="preserve">ползучую </w:t>
      </w:r>
      <w:r w:rsidRPr="00E60333">
        <w:rPr>
          <w:snapToGrid w:val="0"/>
          <w:sz w:val="28"/>
          <w:szCs w:val="28"/>
        </w:rPr>
        <w:t>— среднегодовой темп прироста цен не выше 5—10%;</w:t>
      </w:r>
    </w:p>
    <w:p w:rsidR="00D35F5D" w:rsidRPr="00E60333" w:rsidRDefault="00D35F5D" w:rsidP="00E60333">
      <w:pPr>
        <w:pStyle w:val="21"/>
        <w:ind w:firstLine="709"/>
        <w:jc w:val="both"/>
        <w:rPr>
          <w:b w:val="0"/>
          <w:bCs w:val="0"/>
          <w:i w:val="0"/>
          <w:iCs w:val="0"/>
        </w:rPr>
      </w:pPr>
      <w:r w:rsidRPr="00E60333">
        <w:rPr>
          <w:b w:val="0"/>
          <w:bCs w:val="0"/>
          <w:i w:val="0"/>
          <w:iCs w:val="0"/>
        </w:rPr>
        <w:t xml:space="preserve">• </w:t>
      </w:r>
      <w:r w:rsidRPr="00E60333">
        <w:rPr>
          <w:b w:val="0"/>
          <w:bCs w:val="0"/>
        </w:rPr>
        <w:t xml:space="preserve">галопирующую </w:t>
      </w:r>
      <w:r w:rsidRPr="00E60333">
        <w:rPr>
          <w:b w:val="0"/>
          <w:bCs w:val="0"/>
          <w:i w:val="0"/>
          <w:iCs w:val="0"/>
        </w:rPr>
        <w:t>— при среднегодовом темпе прироста цен от 10 до 50% (иногда до 100%);</w:t>
      </w:r>
    </w:p>
    <w:p w:rsidR="00D35F5D" w:rsidRPr="00E60333" w:rsidRDefault="00D35F5D" w:rsidP="00E60333">
      <w:pPr>
        <w:spacing w:line="360" w:lineRule="auto"/>
        <w:ind w:firstLine="709"/>
        <w:jc w:val="both"/>
        <w:rPr>
          <w:sz w:val="28"/>
          <w:szCs w:val="28"/>
        </w:rPr>
      </w:pPr>
      <w:r w:rsidRPr="00E60333">
        <w:rPr>
          <w:sz w:val="28"/>
          <w:szCs w:val="28"/>
        </w:rPr>
        <w:t xml:space="preserve">• </w:t>
      </w:r>
      <w:r w:rsidRPr="00E60333">
        <w:rPr>
          <w:i/>
          <w:iCs/>
          <w:sz w:val="28"/>
          <w:szCs w:val="28"/>
        </w:rPr>
        <w:t>гиперинфляцию</w:t>
      </w:r>
      <w:r w:rsidRPr="00E60333">
        <w:rPr>
          <w:sz w:val="28"/>
          <w:szCs w:val="28"/>
        </w:rPr>
        <w:t xml:space="preserve"> — когда рост цен превышает 100% в год.</w:t>
      </w:r>
    </w:p>
    <w:p w:rsidR="00D35F5D" w:rsidRPr="00E60333" w:rsidRDefault="00D35F5D" w:rsidP="00E60333">
      <w:pPr>
        <w:spacing w:line="360" w:lineRule="auto"/>
        <w:ind w:firstLine="709"/>
        <w:jc w:val="both"/>
        <w:rPr>
          <w:sz w:val="28"/>
          <w:szCs w:val="28"/>
        </w:rPr>
      </w:pPr>
      <w:r w:rsidRPr="00E60333">
        <w:rPr>
          <w:sz w:val="28"/>
          <w:szCs w:val="28"/>
        </w:rPr>
        <w:t xml:space="preserve">Выделяют также </w:t>
      </w:r>
      <w:r w:rsidRPr="00E60333">
        <w:rPr>
          <w:i/>
          <w:iCs/>
          <w:sz w:val="28"/>
          <w:szCs w:val="28"/>
        </w:rPr>
        <w:t>супергиперинфляцию,</w:t>
      </w:r>
      <w:r w:rsidRPr="00E60333">
        <w:rPr>
          <w:sz w:val="28"/>
          <w:szCs w:val="28"/>
        </w:rPr>
        <w:t xml:space="preserve"> – когда темп роста превышает 50% в месяц. </w:t>
      </w:r>
    </w:p>
    <w:p w:rsidR="00D35F5D" w:rsidRPr="00E60333" w:rsidRDefault="00D35F5D" w:rsidP="00E60333">
      <w:pPr>
        <w:spacing w:line="360" w:lineRule="auto"/>
        <w:ind w:firstLine="709"/>
        <w:jc w:val="both"/>
        <w:rPr>
          <w:sz w:val="28"/>
          <w:szCs w:val="28"/>
        </w:rPr>
      </w:pPr>
      <w:r w:rsidRPr="00E60333">
        <w:rPr>
          <w:b/>
          <w:bCs/>
          <w:i/>
          <w:iCs/>
          <w:sz w:val="28"/>
          <w:szCs w:val="28"/>
        </w:rPr>
        <w:t>1. Умеренная (ползучая или нарастающая) инфляция</w:t>
      </w:r>
      <w:r w:rsidRPr="00E60333">
        <w:rPr>
          <w:i/>
          <w:iCs/>
          <w:sz w:val="28"/>
          <w:szCs w:val="28"/>
        </w:rPr>
        <w:t xml:space="preserve">, </w:t>
      </w:r>
      <w:r w:rsidRPr="00E60333">
        <w:rPr>
          <w:sz w:val="28"/>
          <w:szCs w:val="28"/>
        </w:rPr>
        <w:t xml:space="preserve">для которой характерны относительно невысокие темпы роста цен, примерно до 10% или несколько больше процентов в год. Такого рода инфляция присуща большинству стран с развитой рыночной экономикой. Средний уровень инфляции по странам Европейского сообщества составил за последние годы около 3-3,5%. </w:t>
      </w:r>
    </w:p>
    <w:p w:rsidR="00D35F5D" w:rsidRPr="00E60333" w:rsidRDefault="00D35F5D" w:rsidP="00E60333">
      <w:pPr>
        <w:spacing w:line="360" w:lineRule="auto"/>
        <w:ind w:firstLine="709"/>
        <w:jc w:val="both"/>
        <w:rPr>
          <w:b/>
          <w:bCs/>
          <w:snapToGrid w:val="0"/>
          <w:sz w:val="28"/>
          <w:szCs w:val="28"/>
        </w:rPr>
      </w:pPr>
      <w:r w:rsidRPr="00E60333">
        <w:rPr>
          <w:sz w:val="28"/>
          <w:szCs w:val="28"/>
        </w:rPr>
        <w:t>Этот тип инфляции наименее опасен и, по мнению многих экономистов, являются просто платой за развитие промышленности страны,</w:t>
      </w:r>
      <w:r w:rsidRPr="00E60333">
        <w:rPr>
          <w:snapToGrid w:val="0"/>
          <w:sz w:val="28"/>
          <w:szCs w:val="28"/>
        </w:rPr>
        <w:t xml:space="preserve"> должен стимулировать рост производства и увеличение ВНП</w:t>
      </w:r>
      <w:r w:rsidRPr="00E60333">
        <w:rPr>
          <w:sz w:val="28"/>
          <w:szCs w:val="28"/>
        </w:rPr>
        <w:t>. Нарастающая инфляция изменяется, следуя за экономическим циклом. Она увеличивается во время подъема и уменьшается в период спада. Однако здесь выявлена интересная закономерность: спад снижает темпы инфляции на меньшую величину, чем увеличивает их следующий за ним подъем. За эти свойства умеренная инфляция получила еще два названия - ползучая и нарастающая.</w:t>
      </w:r>
      <w:r w:rsidRPr="00E60333">
        <w:rPr>
          <w:b/>
          <w:bCs/>
          <w:snapToGrid w:val="0"/>
          <w:sz w:val="28"/>
          <w:szCs w:val="28"/>
        </w:rPr>
        <w:t xml:space="preserve"> </w:t>
      </w:r>
    </w:p>
    <w:p w:rsidR="00D35F5D" w:rsidRPr="00E60333" w:rsidRDefault="00D35F5D" w:rsidP="00E60333">
      <w:pPr>
        <w:spacing w:line="360" w:lineRule="auto"/>
        <w:ind w:firstLine="709"/>
        <w:jc w:val="both"/>
        <w:rPr>
          <w:sz w:val="28"/>
          <w:szCs w:val="28"/>
        </w:rPr>
      </w:pPr>
      <w:r w:rsidRPr="00E60333">
        <w:rPr>
          <w:sz w:val="28"/>
          <w:szCs w:val="28"/>
        </w:rPr>
        <w:t xml:space="preserve">В 50-60-х г.г. инфляция проистекала в большинстве стран умеренными темпами. А в 70-х годах стала выходить из-под контроля, превращаясь во "врага общества номер один". Особую остроту инфляция приобрела во второй половине 70-х годов. </w:t>
      </w:r>
    </w:p>
    <w:p w:rsidR="00D35F5D" w:rsidRPr="00E60333" w:rsidRDefault="00D35F5D" w:rsidP="00E60333">
      <w:pPr>
        <w:pStyle w:val="21"/>
        <w:ind w:firstLine="709"/>
        <w:jc w:val="both"/>
        <w:rPr>
          <w:b w:val="0"/>
          <w:bCs w:val="0"/>
          <w:i w:val="0"/>
          <w:iCs w:val="0"/>
        </w:rPr>
      </w:pPr>
      <w:r w:rsidRPr="00E60333">
        <w:rPr>
          <w:b w:val="0"/>
          <w:bCs w:val="0"/>
          <w:i w:val="0"/>
          <w:iCs w:val="0"/>
        </w:rPr>
        <w:t>В конце 80-х темпы роста цен понизились и составили примерно 4% в год, что соответствует модели умеренной инфляции. Это можно объяснить рядом причин, среди которых основные - падение мировых цен на нефть, усиление ценовой конкуренции, прежде всего в международном масштабе, повышение производительности труда, сдерживание роста заработной платы.</w:t>
      </w:r>
    </w:p>
    <w:p w:rsidR="00E63B63" w:rsidRPr="00E60333" w:rsidRDefault="00D35F5D" w:rsidP="00E60333">
      <w:pPr>
        <w:pStyle w:val="21"/>
        <w:ind w:firstLine="709"/>
        <w:jc w:val="both"/>
        <w:rPr>
          <w:b w:val="0"/>
          <w:bCs w:val="0"/>
          <w:i w:val="0"/>
          <w:iCs w:val="0"/>
        </w:rPr>
      </w:pPr>
      <w:r w:rsidRPr="00E60333">
        <w:t>2.Галопирующая инфляция</w:t>
      </w:r>
      <w:r w:rsidRPr="00E60333">
        <w:rPr>
          <w:b w:val="0"/>
          <w:bCs w:val="0"/>
        </w:rPr>
        <w:t xml:space="preserve"> </w:t>
      </w:r>
      <w:r w:rsidRPr="00E60333">
        <w:rPr>
          <w:b w:val="0"/>
          <w:bCs w:val="0"/>
          <w:i w:val="0"/>
          <w:iCs w:val="0"/>
        </w:rPr>
        <w:t xml:space="preserve">(рост цен на 10—50% в год, иногда до 100%). Такие высокие темпы в 80-х гг. наблюдались, к примеру, во многих странах Латинской Америки, некоторых странах Южной Азии. </w:t>
      </w:r>
    </w:p>
    <w:p w:rsidR="00D35F5D" w:rsidRPr="00E60333" w:rsidRDefault="00D35F5D" w:rsidP="00E60333">
      <w:pPr>
        <w:pStyle w:val="21"/>
        <w:ind w:firstLine="709"/>
        <w:jc w:val="both"/>
        <w:rPr>
          <w:b w:val="0"/>
          <w:bCs w:val="0"/>
          <w:i w:val="0"/>
          <w:iCs w:val="0"/>
        </w:rPr>
      </w:pPr>
      <w:r w:rsidRPr="00E60333">
        <w:rPr>
          <w:b w:val="0"/>
          <w:bCs w:val="0"/>
          <w:i w:val="0"/>
          <w:iCs w:val="0"/>
        </w:rPr>
        <w:t xml:space="preserve">Психология населения претерпевает значительные изменения. Люди стремятся защитить свои сбережения от инфляции. Наблюдается ускоренная материализация денег. Обычно процесс галопирующей инфляции возникает вследствие продолжающейся необдуманной денежно-кредитной политики. Галопирующая инфляция сначала движет кривую спроса вверх вдоль кривой предложения, что приводит к увеличению цен и объема производства. Дальнейшее развитие процесса лишь перемещает вверх кривую предложения параллельно линии естественного объема производства. Это объясняется тем, что продолжающееся повышение цен перестает стимулировать производство к дальнейшему росту, т.к. цены на ресурсы уже успели подняться, повысив издержки. С первого взгляда может показаться, что галопирующая инфляция не несет в себе особенно сильной угрозы, потому что является платой за превышение реального объема производства над естественным его уровнем. Но такая ситуация не может продлиться долго. По мере приспособления инфляционных ожиданий фирм цены на произведенные товары будут даваться с опережением. </w:t>
      </w:r>
    </w:p>
    <w:p w:rsidR="00D35F5D" w:rsidRPr="00E60333" w:rsidRDefault="00D35F5D" w:rsidP="00E60333">
      <w:pPr>
        <w:spacing w:line="360" w:lineRule="auto"/>
        <w:ind w:firstLine="709"/>
        <w:jc w:val="both"/>
        <w:rPr>
          <w:sz w:val="28"/>
          <w:szCs w:val="28"/>
        </w:rPr>
      </w:pPr>
      <w:r w:rsidRPr="00E60333">
        <w:rPr>
          <w:b/>
          <w:bCs/>
          <w:i/>
          <w:iCs/>
          <w:sz w:val="28"/>
          <w:szCs w:val="28"/>
        </w:rPr>
        <w:t>3.Гиперинфляция</w:t>
      </w:r>
      <w:r w:rsidRPr="00E60333">
        <w:rPr>
          <w:i/>
          <w:iCs/>
          <w:sz w:val="28"/>
          <w:szCs w:val="28"/>
        </w:rPr>
        <w:t xml:space="preserve"> - </w:t>
      </w:r>
      <w:r w:rsidRPr="00E60333">
        <w:rPr>
          <w:sz w:val="28"/>
          <w:szCs w:val="28"/>
        </w:rPr>
        <w:t xml:space="preserve">(более 100% в год). </w:t>
      </w:r>
      <w:r w:rsidRPr="00E60333">
        <w:rPr>
          <w:snapToGrid w:val="0"/>
          <w:sz w:val="28"/>
          <w:szCs w:val="28"/>
        </w:rPr>
        <w:t>Известный ученый-энциклопедист О.Ю Шмидт сформулировал закон гиперинфл</w:t>
      </w:r>
      <w:r w:rsidR="004956FB" w:rsidRPr="00E60333">
        <w:rPr>
          <w:snapToGrid w:val="0"/>
          <w:sz w:val="28"/>
          <w:szCs w:val="28"/>
        </w:rPr>
        <w:t>яции, который заключается в сле</w:t>
      </w:r>
      <w:r w:rsidRPr="00E60333">
        <w:rPr>
          <w:snapToGrid w:val="0"/>
          <w:sz w:val="28"/>
          <w:szCs w:val="28"/>
        </w:rPr>
        <w:t>дующем: при этой форме инфляции количество денег в обращении возрастает в арифметической прогрессии, а цены — в геометрической.</w:t>
      </w:r>
      <w:r w:rsidRPr="00E60333">
        <w:rPr>
          <w:sz w:val="28"/>
          <w:szCs w:val="28"/>
        </w:rPr>
        <w:t xml:space="preserve"> 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Гиперинфляция представляет собой период времени, на протяжении которого нестабильность цен становится столь значимой, что начинает доминировать в повседневной жизни, приводя к дезорганизации производства и рынка, а также перераспределяя доходы и богатство в обществе.</w:t>
      </w:r>
    </w:p>
    <w:p w:rsidR="00D35F5D" w:rsidRPr="00E60333" w:rsidRDefault="00D35F5D" w:rsidP="00E60333">
      <w:pPr>
        <w:pStyle w:val="33"/>
        <w:spacing w:line="360" w:lineRule="auto"/>
        <w:ind w:firstLine="709"/>
        <w:rPr>
          <w:color w:val="auto"/>
        </w:rPr>
      </w:pPr>
      <w:r w:rsidRPr="00E60333">
        <w:rPr>
          <w:color w:val="auto"/>
        </w:rPr>
        <w:t>Гиперинфляция может проявляться в различных формах: в катастрофически высоком росте цен, когда экономика базируется на рыночных принципах, или в подавленной своей форме, которая характеризуется страшным дефицитом товаров. Люди вынуждены ''тратить деньги сейчас''. Предприятия поступают также, покупая инвестиционные товары. Жестокая инфляция способствует тому, что усилия направляются не на производственную, а на спекулятивную деятельность. Деньги фактически теряют цену и перестают выполнять свои функции в качестве меры стоимости и средства обмена. При соответствующей государственной политике нет оснований для перерастания умеренной или ползучей инфляции в гиперинфляцию.</w:t>
      </w:r>
    </w:p>
    <w:p w:rsidR="004956FB" w:rsidRPr="00E60333" w:rsidRDefault="00D35F5D" w:rsidP="00E60333">
      <w:pPr>
        <w:spacing w:line="360" w:lineRule="auto"/>
        <w:ind w:firstLine="709"/>
        <w:jc w:val="both"/>
        <w:rPr>
          <w:sz w:val="28"/>
          <w:szCs w:val="28"/>
        </w:rPr>
      </w:pPr>
      <w:r w:rsidRPr="00E60333">
        <w:rPr>
          <w:b/>
          <w:bCs/>
          <w:sz w:val="28"/>
          <w:szCs w:val="28"/>
        </w:rPr>
        <w:t>4. С</w:t>
      </w:r>
      <w:r w:rsidRPr="00E60333">
        <w:rPr>
          <w:b/>
          <w:bCs/>
          <w:i/>
          <w:iCs/>
          <w:sz w:val="28"/>
          <w:szCs w:val="28"/>
        </w:rPr>
        <w:t>упергиперинфляция</w:t>
      </w:r>
      <w:r w:rsidRPr="00E60333">
        <w:rPr>
          <w:i/>
          <w:iCs/>
          <w:sz w:val="28"/>
          <w:szCs w:val="28"/>
        </w:rPr>
        <w:t xml:space="preserve">. </w:t>
      </w:r>
      <w:r w:rsidRPr="00E60333">
        <w:rPr>
          <w:sz w:val="28"/>
          <w:szCs w:val="28"/>
        </w:rPr>
        <w:t xml:space="preserve">Темп роста &gt;50% в месяц. Так, в Аргентине на апрель </w:t>
      </w:r>
      <w:smartTag w:uri="urn:schemas-microsoft-com:office:smarttags" w:element="metricconverter">
        <w:smartTagPr>
          <w:attr w:name="ProductID" w:val="1990 г"/>
        </w:smartTagPr>
        <w:r w:rsidRPr="00E60333">
          <w:rPr>
            <w:sz w:val="28"/>
            <w:szCs w:val="28"/>
          </w:rPr>
          <w:t>1990 г</w:t>
        </w:r>
      </w:smartTag>
      <w:r w:rsidRPr="00E60333">
        <w:rPr>
          <w:sz w:val="28"/>
          <w:szCs w:val="28"/>
        </w:rPr>
        <w:t xml:space="preserve">. зафиксирован рост цен в 200 раз (темп роста инфляции - 2000 %). Спасло аргентинцев лишь то, что у них преобладает натуральное сельское хозяйство и без рыночных отношений можно прожить некоторое время. Недавний рекорд принадлежит Никарагуа: за период гражданской войны среднегодовой прирост цен достигал 33000%. Наиболее ошеломляющим в истории является пример гиперинфляции в Венгрии в </w:t>
      </w:r>
      <w:smartTag w:uri="urn:schemas-microsoft-com:office:smarttags" w:element="metricconverter">
        <w:smartTagPr>
          <w:attr w:name="ProductID" w:val="1946 г"/>
        </w:smartTagPr>
        <w:r w:rsidRPr="00E60333">
          <w:rPr>
            <w:sz w:val="28"/>
            <w:szCs w:val="28"/>
          </w:rPr>
          <w:t>1946 г</w:t>
        </w:r>
      </w:smartTag>
      <w:r w:rsidRPr="00E60333">
        <w:rPr>
          <w:sz w:val="28"/>
          <w:szCs w:val="28"/>
        </w:rPr>
        <w:t>., когда довоенный форинт (денежная единица Венгрии) стоил 829 октильонов новых форинтов (единила с 22 нулями), а доллар США обменивался на 3*10</w:t>
      </w:r>
      <w:r w:rsidRPr="00E60333">
        <w:rPr>
          <w:sz w:val="28"/>
          <w:szCs w:val="28"/>
          <w:vertAlign w:val="superscript"/>
        </w:rPr>
        <w:t>22</w:t>
      </w:r>
      <w:r w:rsidRPr="00E60333">
        <w:rPr>
          <w:i/>
          <w:iCs/>
          <w:sz w:val="28"/>
          <w:szCs w:val="28"/>
        </w:rPr>
        <w:t xml:space="preserve"> </w:t>
      </w:r>
      <w:r w:rsidRPr="00E60333">
        <w:rPr>
          <w:sz w:val="28"/>
          <w:szCs w:val="28"/>
        </w:rPr>
        <w:t xml:space="preserve">форинтов. </w:t>
      </w:r>
    </w:p>
    <w:p w:rsidR="004956FB" w:rsidRPr="00E60333" w:rsidRDefault="00D35F5D" w:rsidP="00E60333">
      <w:pPr>
        <w:spacing w:line="360" w:lineRule="auto"/>
        <w:ind w:firstLine="709"/>
        <w:jc w:val="both"/>
        <w:rPr>
          <w:sz w:val="28"/>
          <w:szCs w:val="28"/>
        </w:rPr>
      </w:pPr>
      <w:r w:rsidRPr="00E60333">
        <w:rPr>
          <w:sz w:val="28"/>
          <w:szCs w:val="28"/>
        </w:rPr>
        <w:t>Супергиперинфляция наносит сильнейший удар даже по наиболее состоятельным слоям общества. Супергиперинфляция ускоряет финансовый крах, депрессию и общественно-политические беспорядки. Катастрофическая гиперинфляция почти всегда является следствием безрассудного увеличения прави</w:t>
      </w:r>
      <w:r w:rsidR="004956FB" w:rsidRPr="00E60333">
        <w:rPr>
          <w:sz w:val="28"/>
          <w:szCs w:val="28"/>
        </w:rPr>
        <w:t>тельством денежной массы.</w:t>
      </w:r>
    </w:p>
    <w:p w:rsidR="00D35F5D" w:rsidRPr="00E60333" w:rsidRDefault="00D35F5D" w:rsidP="00E60333">
      <w:pPr>
        <w:spacing w:line="360" w:lineRule="auto"/>
        <w:ind w:firstLine="709"/>
        <w:jc w:val="both"/>
        <w:rPr>
          <w:i/>
          <w:iCs/>
          <w:sz w:val="28"/>
          <w:szCs w:val="28"/>
        </w:rPr>
      </w:pPr>
      <w:r w:rsidRPr="00E60333">
        <w:rPr>
          <w:sz w:val="28"/>
          <w:szCs w:val="28"/>
        </w:rPr>
        <w:t xml:space="preserve">С точки зрения второго критерия - </w:t>
      </w:r>
      <w:r w:rsidRPr="00E60333">
        <w:rPr>
          <w:b/>
          <w:bCs/>
          <w:sz w:val="28"/>
          <w:szCs w:val="28"/>
        </w:rPr>
        <w:t>соотносительности роста цен по различным товарным группам</w:t>
      </w:r>
      <w:r w:rsidRPr="00E60333">
        <w:rPr>
          <w:sz w:val="28"/>
          <w:szCs w:val="28"/>
        </w:rPr>
        <w:t>, т. е. по степени сбалансированности их роста различают:</w:t>
      </w:r>
      <w:r w:rsidRPr="00E60333">
        <w:rPr>
          <w:i/>
          <w:iCs/>
          <w:sz w:val="28"/>
          <w:szCs w:val="28"/>
        </w:rPr>
        <w:t xml:space="preserve"> сбалансированную инфляцию и  несбалансированную инфляцию. </w:t>
      </w:r>
    </w:p>
    <w:p w:rsidR="004956FB" w:rsidRPr="00E60333" w:rsidRDefault="00D35F5D" w:rsidP="00E60333">
      <w:pPr>
        <w:spacing w:line="360" w:lineRule="auto"/>
        <w:ind w:firstLine="709"/>
        <w:jc w:val="both"/>
        <w:rPr>
          <w:sz w:val="28"/>
          <w:szCs w:val="28"/>
        </w:rPr>
      </w:pPr>
      <w:r w:rsidRPr="00E60333">
        <w:rPr>
          <w:sz w:val="28"/>
          <w:szCs w:val="28"/>
        </w:rPr>
        <w:t xml:space="preserve">При </w:t>
      </w:r>
      <w:r w:rsidRPr="00E60333">
        <w:rPr>
          <w:b/>
          <w:bCs/>
          <w:i/>
          <w:iCs/>
          <w:sz w:val="28"/>
          <w:szCs w:val="28"/>
        </w:rPr>
        <w:t>сбалансированной инфляции</w:t>
      </w:r>
      <w:r w:rsidRPr="00E60333">
        <w:rPr>
          <w:sz w:val="28"/>
          <w:szCs w:val="28"/>
        </w:rPr>
        <w:t xml:space="preserve"> цены поднимаются относительно умеренно и одновременно на большинство товаров и услуг. В этом случае по результатам среднегодового роста цен поднимается процентная ставка государственного банка и таким образом ситуация становится равносильной </w:t>
      </w:r>
      <w:r w:rsidR="004956FB" w:rsidRPr="00E60333">
        <w:rPr>
          <w:sz w:val="28"/>
          <w:szCs w:val="28"/>
        </w:rPr>
        <w:t>ситуации со стабильными ценами.</w:t>
      </w:r>
    </w:p>
    <w:p w:rsidR="00D35F5D" w:rsidRPr="00E60333" w:rsidRDefault="00D35F5D" w:rsidP="00E60333">
      <w:pPr>
        <w:spacing w:line="360" w:lineRule="auto"/>
        <w:ind w:firstLine="709"/>
        <w:jc w:val="both"/>
        <w:rPr>
          <w:sz w:val="28"/>
          <w:szCs w:val="28"/>
        </w:rPr>
      </w:pPr>
      <w:r w:rsidRPr="00E60333">
        <w:rPr>
          <w:sz w:val="28"/>
          <w:szCs w:val="28"/>
        </w:rPr>
        <w:t xml:space="preserve">В случае же </w:t>
      </w:r>
      <w:r w:rsidRPr="00E60333">
        <w:rPr>
          <w:b/>
          <w:bCs/>
          <w:i/>
          <w:iCs/>
          <w:sz w:val="28"/>
          <w:szCs w:val="28"/>
        </w:rPr>
        <w:t>несбалансированной инфляции</w:t>
      </w:r>
      <w:r w:rsidRPr="00E60333">
        <w:rPr>
          <w:sz w:val="28"/>
          <w:szCs w:val="28"/>
        </w:rPr>
        <w:t xml:space="preserve"> цены на различные товары и услуги повышаются разновременно и по-разному на каждый тип товара. Сбалансированная инфляция не страшна для бизнеса. Риск потери доходности присущ только тем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 Несбалансированность инфляции - большая беда для экономики.</w:t>
      </w:r>
    </w:p>
    <w:p w:rsidR="00D35F5D" w:rsidRPr="00E60333" w:rsidRDefault="00D35F5D" w:rsidP="00E60333">
      <w:pPr>
        <w:spacing w:line="360" w:lineRule="auto"/>
        <w:ind w:firstLine="709"/>
        <w:jc w:val="both"/>
        <w:rPr>
          <w:sz w:val="28"/>
          <w:szCs w:val="28"/>
        </w:rPr>
      </w:pPr>
      <w:r w:rsidRPr="00E60333">
        <w:rPr>
          <w:sz w:val="28"/>
          <w:szCs w:val="28"/>
        </w:rPr>
        <w:t xml:space="preserve"> С позиции </w:t>
      </w:r>
      <w:r w:rsidRPr="00E60333">
        <w:rPr>
          <w:b/>
          <w:bCs/>
          <w:sz w:val="28"/>
          <w:szCs w:val="28"/>
        </w:rPr>
        <w:t>критерия ожидаемости</w:t>
      </w:r>
      <w:r w:rsidRPr="00E60333">
        <w:rPr>
          <w:sz w:val="28"/>
          <w:szCs w:val="28"/>
        </w:rPr>
        <w:t xml:space="preserve"> различают:</w:t>
      </w:r>
    </w:p>
    <w:p w:rsidR="00D35F5D" w:rsidRPr="00E60333" w:rsidRDefault="00D35F5D" w:rsidP="00E60333">
      <w:pPr>
        <w:spacing w:line="360" w:lineRule="auto"/>
        <w:ind w:firstLine="709"/>
        <w:jc w:val="both"/>
        <w:rPr>
          <w:sz w:val="28"/>
          <w:szCs w:val="28"/>
        </w:rPr>
      </w:pPr>
      <w:r w:rsidRPr="00E60333">
        <w:rPr>
          <w:sz w:val="28"/>
          <w:szCs w:val="28"/>
        </w:rPr>
        <w:t>а)</w:t>
      </w:r>
      <w:r w:rsidRPr="00E60333">
        <w:rPr>
          <w:b/>
          <w:bCs/>
          <w:sz w:val="28"/>
          <w:szCs w:val="28"/>
        </w:rPr>
        <w:t xml:space="preserve"> </w:t>
      </w:r>
      <w:r w:rsidRPr="00E60333">
        <w:rPr>
          <w:b/>
          <w:bCs/>
          <w:i/>
          <w:iCs/>
          <w:sz w:val="28"/>
          <w:szCs w:val="28"/>
        </w:rPr>
        <w:t>Ожидаемую инфляцию</w:t>
      </w:r>
      <w:r w:rsidRPr="00E60333">
        <w:rPr>
          <w:sz w:val="28"/>
          <w:szCs w:val="28"/>
        </w:rPr>
        <w:t xml:space="preserve"> можно спрогнозировать на какой-либо период времени, и она зачастую является прямым результатом действий правительства. </w:t>
      </w:r>
    </w:p>
    <w:p w:rsidR="00D35F5D" w:rsidRPr="00E60333" w:rsidRDefault="00D35F5D" w:rsidP="00E60333">
      <w:pPr>
        <w:spacing w:line="360" w:lineRule="auto"/>
        <w:ind w:firstLine="709"/>
        <w:jc w:val="both"/>
        <w:rPr>
          <w:sz w:val="28"/>
          <w:szCs w:val="28"/>
        </w:rPr>
      </w:pPr>
      <w:r w:rsidRPr="00E60333">
        <w:rPr>
          <w:sz w:val="28"/>
          <w:szCs w:val="28"/>
        </w:rPr>
        <w:t xml:space="preserve">б) </w:t>
      </w:r>
      <w:r w:rsidRPr="00E60333">
        <w:rPr>
          <w:b/>
          <w:bCs/>
          <w:i/>
          <w:iCs/>
          <w:sz w:val="28"/>
          <w:szCs w:val="28"/>
        </w:rPr>
        <w:t>Неожидаемая инфляция</w:t>
      </w:r>
      <w:r w:rsidRPr="00E60333">
        <w:rPr>
          <w:sz w:val="28"/>
          <w:szCs w:val="28"/>
        </w:rPr>
        <w:t xml:space="preserve"> характеризуется внезапным скачком цен, что негативно сказывается на системе налогообложения и денежного обращения. В случае наличия у населения инфляционных ожиданий такая ситуация вызовет резкое увеличение спроса, что само по себе создает трудности в экономике и искажает реальную картину общественного спроса, что ведет к сбою в прогнозировании тенденций в экономике и при некоторой нерешительности правительства еще сильнее увеличивает инфляционные ожидания, которые будут подстегивать рост цен. Однако в случае, когда внезапный скачок цен происходит в экономике, не зараженной инфляционными ожиданиями, то возникает так называемый </w:t>
      </w:r>
      <w:r w:rsidRPr="00E60333">
        <w:rPr>
          <w:b/>
          <w:bCs/>
          <w:sz w:val="28"/>
          <w:szCs w:val="28"/>
        </w:rPr>
        <w:t>«эффект Пигу»</w:t>
      </w:r>
      <w:r w:rsidRPr="00E60333">
        <w:rPr>
          <w:sz w:val="28"/>
          <w:szCs w:val="28"/>
        </w:rPr>
        <w:t xml:space="preserve"> - резкое падение спроса у населения в надежде на скорое снижение цен. Вследствие снижения спроса, производитель становится вынужден снижать цену, и все возвращается в состояние равновесия.</w:t>
      </w:r>
    </w:p>
    <w:p w:rsidR="00D35F5D" w:rsidRPr="00E60333" w:rsidRDefault="00D35F5D" w:rsidP="00E60333">
      <w:pPr>
        <w:spacing w:line="360" w:lineRule="auto"/>
        <w:ind w:firstLine="709"/>
        <w:jc w:val="both"/>
        <w:rPr>
          <w:sz w:val="28"/>
          <w:szCs w:val="28"/>
        </w:rPr>
      </w:pPr>
      <w:r w:rsidRPr="00E60333">
        <w:rPr>
          <w:sz w:val="28"/>
          <w:szCs w:val="28"/>
        </w:rPr>
        <w:t xml:space="preserve">Ожидаемая инфляция может предсказываться и прогнозироваться заранее, с достаточной степенью надежности; неожидаемая - возникает стихийно, спорадически, прогноз невозможен. Комбинация сбалансированной и ожидаемой инфляции не наносит экономического вреда, а несбалансированной и неожидаемой - особо опасна, чревата большими издержками адаптационного плана. Невозможно рационально выбрать сферы приложения капитала, рассчитать и сравнить доходность вариантов инвестирования. Промышленность развиваться в таких условиях не может. Возможны лишь короткие спекулятивно-посреднические операции, удобренные стихийными, несбалансированными скачками относительных цен, как в отраслевом, так и в территориальном аспектах. </w:t>
      </w:r>
    </w:p>
    <w:p w:rsidR="00D35F5D" w:rsidRPr="00E60333" w:rsidRDefault="00D35F5D" w:rsidP="00E60333">
      <w:pPr>
        <w:spacing w:line="360" w:lineRule="auto"/>
        <w:ind w:firstLine="709"/>
        <w:jc w:val="both"/>
        <w:rPr>
          <w:sz w:val="28"/>
          <w:szCs w:val="28"/>
        </w:rPr>
      </w:pPr>
      <w:r w:rsidRPr="00E60333">
        <w:rPr>
          <w:sz w:val="28"/>
          <w:szCs w:val="28"/>
        </w:rPr>
        <w:t xml:space="preserve">По </w:t>
      </w:r>
      <w:r w:rsidRPr="00E60333">
        <w:rPr>
          <w:b/>
          <w:bCs/>
          <w:sz w:val="28"/>
          <w:szCs w:val="28"/>
        </w:rPr>
        <w:t>особенностям проявления</w:t>
      </w:r>
      <w:r w:rsidRPr="00E60333">
        <w:rPr>
          <w:sz w:val="28"/>
          <w:szCs w:val="28"/>
        </w:rPr>
        <w:t xml:space="preserve"> различают:</w:t>
      </w:r>
    </w:p>
    <w:p w:rsidR="00D35F5D" w:rsidRPr="00E60333" w:rsidRDefault="00D35F5D" w:rsidP="00E60333">
      <w:pPr>
        <w:spacing w:line="360" w:lineRule="auto"/>
        <w:ind w:firstLine="709"/>
        <w:jc w:val="both"/>
        <w:rPr>
          <w:sz w:val="28"/>
          <w:szCs w:val="28"/>
        </w:rPr>
      </w:pPr>
      <w:r w:rsidRPr="00E60333">
        <w:rPr>
          <w:b/>
          <w:bCs/>
          <w:i/>
          <w:iCs/>
          <w:sz w:val="28"/>
          <w:szCs w:val="28"/>
        </w:rPr>
        <w:t>1) открытую инфляцию</w:t>
      </w:r>
      <w:r w:rsidRPr="00E60333">
        <w:rPr>
          <w:i/>
          <w:iCs/>
          <w:sz w:val="28"/>
          <w:szCs w:val="28"/>
        </w:rPr>
        <w:t xml:space="preserve">. </w:t>
      </w:r>
      <w:r w:rsidRPr="00E60333">
        <w:rPr>
          <w:sz w:val="28"/>
          <w:szCs w:val="28"/>
        </w:rPr>
        <w:t xml:space="preserve">Открытая инфляция характерна для экономики со свободным ценообразованием, и представляет собой хронический рост цен на товары и услуги. Здесь срабатывает механизм </w:t>
      </w:r>
      <w:r w:rsidRPr="00E60333">
        <w:rPr>
          <w:i/>
          <w:iCs/>
          <w:sz w:val="28"/>
          <w:szCs w:val="28"/>
        </w:rPr>
        <w:t>адаптивных инфляционных ожиданий</w:t>
      </w:r>
      <w:r w:rsidRPr="00E60333">
        <w:rPr>
          <w:sz w:val="28"/>
          <w:szCs w:val="28"/>
        </w:rPr>
        <w:t>, который основан на деформации психологии потребителей. Наблюдая рост цен, потребители стараются предугадать, насколько подорожают товары, и наращивают текущий спрос в ущерб сбережениям, а это, в свою очередь, сокращает объем кредитных ресурсов, что препятствует росту капиталовложений, производства и предложения.</w:t>
      </w:r>
    </w:p>
    <w:p w:rsidR="005C4979" w:rsidRPr="00E60333" w:rsidRDefault="00D35F5D" w:rsidP="00E60333">
      <w:pPr>
        <w:pStyle w:val="21"/>
        <w:ind w:firstLine="709"/>
        <w:jc w:val="both"/>
      </w:pPr>
      <w:r w:rsidRPr="00E60333">
        <w:t xml:space="preserve">2) подавленную инфляцию. </w:t>
      </w:r>
      <w:r w:rsidRPr="00E60333">
        <w:rPr>
          <w:b w:val="0"/>
          <w:i w:val="0"/>
        </w:rPr>
        <w:t>Подавленная инфляция, которую иногда называют скрытой, характерна для экономики с регулируемыми ценами (и, возможно, заработной платой), и проявляется в товарном дефиците, ухудшении качества продукции, вынужденном накапливании денег, развитии теневой экономики, бартерных сделок. Подавленная инфляция возникает вследствие поддержания государством товарных цен ниже цен равновесия спроса и предложения, при котором деньги перестают быть всеобщим покупательным средством и мерой распределения товаров и услуг. Механизм подавленной инфляции включает в себя дефицитные ожидания. Государство устанавливает жесткий контроль над ценами, внешне цены остаются стабильными, но т.к. масса денег возрастает, то их избыток вызывает товарный дефицит, подавленная инфляция проявляется в замораживании цен и доходов и тотальном административном контроле, в ажиотажном текущем спросе, вызванным опасением исчезновения товаров. Этот вид инфляции очень опасен, т. к. ведет к разрушению рыночного механизма.</w:t>
      </w:r>
      <w:r w:rsidRPr="00E60333">
        <w:t xml:space="preserve"> </w:t>
      </w:r>
    </w:p>
    <w:p w:rsidR="00DF1197" w:rsidRPr="00E60333" w:rsidRDefault="00DF1197" w:rsidP="00E60333">
      <w:pPr>
        <w:spacing w:line="360" w:lineRule="auto"/>
        <w:ind w:firstLine="709"/>
        <w:jc w:val="center"/>
        <w:rPr>
          <w:b/>
          <w:i/>
          <w:sz w:val="28"/>
          <w:szCs w:val="28"/>
        </w:rPr>
      </w:pPr>
      <w:bookmarkStart w:id="0" w:name="_Toc160563180"/>
    </w:p>
    <w:p w:rsidR="006A6835" w:rsidRPr="00E60333" w:rsidRDefault="00E60333" w:rsidP="00E60333">
      <w:pPr>
        <w:spacing w:line="360" w:lineRule="auto"/>
        <w:ind w:firstLine="709"/>
        <w:jc w:val="center"/>
        <w:rPr>
          <w:sz w:val="28"/>
          <w:szCs w:val="28"/>
        </w:rPr>
      </w:pPr>
      <w:r>
        <w:rPr>
          <w:b/>
          <w:i/>
          <w:sz w:val="28"/>
          <w:szCs w:val="28"/>
        </w:rPr>
        <w:br w:type="page"/>
      </w:r>
      <w:r w:rsidR="00EB7BC5" w:rsidRPr="00E60333">
        <w:rPr>
          <w:b/>
          <w:i/>
          <w:sz w:val="28"/>
          <w:szCs w:val="28"/>
        </w:rPr>
        <w:t xml:space="preserve">2. </w:t>
      </w:r>
      <w:r w:rsidR="0051480E" w:rsidRPr="00E60333">
        <w:rPr>
          <w:b/>
          <w:i/>
          <w:sz w:val="28"/>
          <w:szCs w:val="28"/>
        </w:rPr>
        <w:t>Инфляция в условиях трансформируемой экономики</w:t>
      </w:r>
      <w:bookmarkEnd w:id="0"/>
      <w:r w:rsidR="006A6835" w:rsidRPr="00E60333">
        <w:rPr>
          <w:b/>
          <w:i/>
          <w:sz w:val="28"/>
          <w:szCs w:val="28"/>
        </w:rPr>
        <w:t xml:space="preserve"> России</w:t>
      </w:r>
    </w:p>
    <w:p w:rsidR="00713DD1" w:rsidRPr="00E60333" w:rsidRDefault="00713DD1" w:rsidP="00E60333">
      <w:pPr>
        <w:spacing w:line="360" w:lineRule="auto"/>
        <w:ind w:firstLine="709"/>
        <w:jc w:val="both"/>
        <w:rPr>
          <w:sz w:val="28"/>
          <w:szCs w:val="28"/>
        </w:rPr>
      </w:pPr>
    </w:p>
    <w:p w:rsidR="00713DD1" w:rsidRPr="00E60333" w:rsidRDefault="00EB7BC5" w:rsidP="00E60333">
      <w:pPr>
        <w:spacing w:line="360" w:lineRule="auto"/>
        <w:ind w:firstLine="709"/>
        <w:jc w:val="center"/>
        <w:rPr>
          <w:b/>
          <w:i/>
          <w:sz w:val="28"/>
          <w:szCs w:val="28"/>
        </w:rPr>
      </w:pPr>
      <w:r w:rsidRPr="00E60333">
        <w:rPr>
          <w:b/>
          <w:i/>
          <w:sz w:val="28"/>
          <w:szCs w:val="28"/>
        </w:rPr>
        <w:t xml:space="preserve">2.1 </w:t>
      </w:r>
      <w:r w:rsidR="00713DD1" w:rsidRPr="00E60333">
        <w:rPr>
          <w:b/>
          <w:i/>
          <w:sz w:val="28"/>
          <w:szCs w:val="28"/>
        </w:rPr>
        <w:t>Основные этапы тра</w:t>
      </w:r>
      <w:r w:rsidRPr="00E60333">
        <w:rPr>
          <w:b/>
          <w:i/>
          <w:sz w:val="28"/>
          <w:szCs w:val="28"/>
        </w:rPr>
        <w:t>нсформирования экономики России</w:t>
      </w:r>
    </w:p>
    <w:p w:rsidR="00713DD1" w:rsidRPr="00E60333" w:rsidRDefault="00713DD1" w:rsidP="00E60333">
      <w:pPr>
        <w:spacing w:line="360" w:lineRule="auto"/>
        <w:ind w:firstLine="709"/>
        <w:jc w:val="both"/>
        <w:rPr>
          <w:sz w:val="28"/>
          <w:szCs w:val="28"/>
        </w:rPr>
      </w:pPr>
    </w:p>
    <w:p w:rsidR="00713DD1" w:rsidRPr="00E60333" w:rsidRDefault="00713DD1" w:rsidP="00E60333">
      <w:pPr>
        <w:spacing w:line="360" w:lineRule="auto"/>
        <w:ind w:firstLine="709"/>
        <w:jc w:val="both"/>
        <w:rPr>
          <w:sz w:val="28"/>
          <w:szCs w:val="28"/>
        </w:rPr>
      </w:pPr>
      <w:r w:rsidRPr="00E60333">
        <w:rPr>
          <w:sz w:val="28"/>
          <w:szCs w:val="28"/>
        </w:rPr>
        <w:t>Командно-распределительная экономика, основанная не на реальной мотивации трудовой активности, а скорее на идеологических критериях, выдаваемых аппаратом  за великую цель всей нации исчерпала себя, доказав свою полную неэффективность. Замедление темпов роста и кризис такой экономики был неизбежен. С конца 70-х годов начался спад производства, т.е. реальный экономический кризис.</w:t>
      </w:r>
    </w:p>
    <w:p w:rsidR="00713DD1" w:rsidRPr="00E60333" w:rsidRDefault="00713DD1" w:rsidP="00E60333">
      <w:pPr>
        <w:spacing w:line="360" w:lineRule="auto"/>
        <w:ind w:firstLine="709"/>
        <w:jc w:val="both"/>
        <w:rPr>
          <w:sz w:val="28"/>
          <w:szCs w:val="28"/>
        </w:rPr>
      </w:pPr>
      <w:r w:rsidRPr="00E60333">
        <w:rPr>
          <w:sz w:val="28"/>
          <w:szCs w:val="28"/>
        </w:rPr>
        <w:t>Эта экономика производила огромное количество неконкурентоспособных, низкокачественных продуктов на гигантских по размерам предприятиях и платила всем работникам заработную плату на уравнительной основе независимо от результатов труда.</w:t>
      </w:r>
    </w:p>
    <w:p w:rsidR="00713DD1" w:rsidRPr="00E60333" w:rsidRDefault="00713DD1" w:rsidP="00E60333">
      <w:pPr>
        <w:spacing w:line="360" w:lineRule="auto"/>
        <w:ind w:firstLine="709"/>
        <w:jc w:val="both"/>
        <w:rPr>
          <w:sz w:val="28"/>
          <w:szCs w:val="28"/>
        </w:rPr>
      </w:pPr>
      <w:r w:rsidRPr="00E60333">
        <w:rPr>
          <w:sz w:val="28"/>
          <w:szCs w:val="28"/>
        </w:rPr>
        <w:t xml:space="preserve">Наиболее важные экономические реформы в бывшем Советском Союзе имели место во второй половине 80-х годов при М. С. Горбачеве. </w:t>
      </w:r>
      <w:r w:rsidR="00EB7BC5" w:rsidRPr="00E60333">
        <w:rPr>
          <w:sz w:val="28"/>
          <w:szCs w:val="28"/>
        </w:rPr>
        <w:t>Г</w:t>
      </w:r>
      <w:r w:rsidRPr="00E60333">
        <w:rPr>
          <w:sz w:val="28"/>
          <w:szCs w:val="28"/>
        </w:rPr>
        <w:t>орбачевский период отличается прежде всего  не экономическими, а политическими  реформами, которые рассматривались как база для первых. Основные вехи изменений в экономике при Горбачеве: 1) сосредоточение госплана СССР на стратегических целях и задачах экономического развития;</w:t>
      </w:r>
    </w:p>
    <w:p w:rsidR="00713DD1" w:rsidRPr="00E60333" w:rsidRDefault="00713DD1" w:rsidP="00E60333">
      <w:pPr>
        <w:spacing w:line="360" w:lineRule="auto"/>
        <w:ind w:firstLine="709"/>
        <w:jc w:val="both"/>
        <w:rPr>
          <w:sz w:val="28"/>
          <w:szCs w:val="28"/>
        </w:rPr>
      </w:pPr>
      <w:r w:rsidRPr="00E60333">
        <w:rPr>
          <w:sz w:val="28"/>
          <w:szCs w:val="28"/>
        </w:rPr>
        <w:t xml:space="preserve">2) трансформация государственных предприятий и ассоциаций в гибкие, самофинансирующиеся организации на базе так называемого полного хозрасчета; </w:t>
      </w:r>
    </w:p>
    <w:p w:rsidR="00713DD1" w:rsidRPr="00E60333" w:rsidRDefault="00713DD1" w:rsidP="00E60333">
      <w:pPr>
        <w:spacing w:line="360" w:lineRule="auto"/>
        <w:ind w:firstLine="709"/>
        <w:jc w:val="both"/>
        <w:rPr>
          <w:sz w:val="28"/>
          <w:szCs w:val="28"/>
        </w:rPr>
      </w:pPr>
      <w:r w:rsidRPr="00E60333">
        <w:rPr>
          <w:sz w:val="28"/>
          <w:szCs w:val="28"/>
        </w:rPr>
        <w:t>3) упор в управлении на экономические рычаги и стимулы;</w:t>
      </w:r>
    </w:p>
    <w:p w:rsidR="00713DD1" w:rsidRPr="00E60333" w:rsidRDefault="00713DD1" w:rsidP="00E60333">
      <w:pPr>
        <w:spacing w:line="360" w:lineRule="auto"/>
        <w:ind w:firstLine="709"/>
        <w:jc w:val="both"/>
        <w:rPr>
          <w:sz w:val="28"/>
          <w:szCs w:val="28"/>
        </w:rPr>
      </w:pPr>
      <w:r w:rsidRPr="00E60333">
        <w:rPr>
          <w:sz w:val="28"/>
          <w:szCs w:val="28"/>
        </w:rPr>
        <w:t xml:space="preserve">4) перестройка систем снабжения, ценообразования, финансов и кредита.   Кроме того, был дан «зеленый свет» развитию кооперативной и частной собственности в стране. </w:t>
      </w:r>
    </w:p>
    <w:p w:rsidR="00713DD1" w:rsidRPr="00E60333" w:rsidRDefault="00713DD1" w:rsidP="00E60333">
      <w:pPr>
        <w:spacing w:line="360" w:lineRule="auto"/>
        <w:ind w:firstLine="709"/>
        <w:jc w:val="both"/>
        <w:rPr>
          <w:sz w:val="28"/>
          <w:szCs w:val="28"/>
        </w:rPr>
      </w:pPr>
      <w:r w:rsidRPr="00E60333">
        <w:rPr>
          <w:sz w:val="28"/>
          <w:szCs w:val="28"/>
        </w:rPr>
        <w:t xml:space="preserve">В целом можно выделить 4 этапа в истории «переходного периода» в России после </w:t>
      </w:r>
      <w:smartTag w:uri="urn:schemas-microsoft-com:office:smarttags" w:element="metricconverter">
        <w:smartTagPr>
          <w:attr w:name="ProductID" w:val="1992 г"/>
        </w:smartTagPr>
        <w:r w:rsidRPr="00E60333">
          <w:rPr>
            <w:sz w:val="28"/>
            <w:szCs w:val="28"/>
          </w:rPr>
          <w:t>1992 г</w:t>
        </w:r>
      </w:smartTag>
      <w:r w:rsidRPr="00E60333">
        <w:rPr>
          <w:sz w:val="28"/>
          <w:szCs w:val="28"/>
        </w:rPr>
        <w:t xml:space="preserve">. </w:t>
      </w:r>
    </w:p>
    <w:p w:rsidR="00713DD1" w:rsidRPr="00E60333" w:rsidRDefault="00713DD1" w:rsidP="00E60333">
      <w:pPr>
        <w:spacing w:line="360" w:lineRule="auto"/>
        <w:ind w:firstLine="709"/>
        <w:jc w:val="both"/>
        <w:rPr>
          <w:sz w:val="28"/>
          <w:szCs w:val="28"/>
        </w:rPr>
      </w:pPr>
      <w:r w:rsidRPr="00E60333">
        <w:rPr>
          <w:b/>
          <w:sz w:val="28"/>
          <w:szCs w:val="28"/>
          <w:u w:val="single"/>
        </w:rPr>
        <w:t>Первый этап</w:t>
      </w:r>
      <w:r w:rsidRPr="00E60333">
        <w:rPr>
          <w:sz w:val="28"/>
          <w:szCs w:val="28"/>
        </w:rPr>
        <w:t>: 1992-1994 гг. Это этап кризисного развития, отличавшийся большим спадом производства, особенно инвестиций. Составляющие спада: быстрая демилитаризация экономики и резкое сокращение военного производства, прекращение производства товаров гражданского назначения, не пользовавшихся вн</w:t>
      </w:r>
      <w:r w:rsidR="00EB7BC5" w:rsidRPr="00E60333">
        <w:rPr>
          <w:sz w:val="28"/>
          <w:szCs w:val="28"/>
        </w:rPr>
        <w:t xml:space="preserve">утренним спросом, развал СССР </w:t>
      </w:r>
      <w:r w:rsidRPr="00E60333">
        <w:rPr>
          <w:sz w:val="28"/>
          <w:szCs w:val="28"/>
        </w:rPr>
        <w:t xml:space="preserve">приведший к разрушению важных внешних для России рынков, и, наконец, нарастающие трудности, связанные с реальной системной трансформацией страны. </w:t>
      </w:r>
    </w:p>
    <w:p w:rsidR="00713DD1" w:rsidRPr="00E60333" w:rsidRDefault="00713DD1" w:rsidP="00E60333">
      <w:pPr>
        <w:spacing w:line="360" w:lineRule="auto"/>
        <w:ind w:firstLine="709"/>
        <w:jc w:val="both"/>
        <w:rPr>
          <w:sz w:val="28"/>
          <w:szCs w:val="28"/>
        </w:rPr>
      </w:pPr>
      <w:r w:rsidRPr="00E60333">
        <w:rPr>
          <w:b/>
          <w:sz w:val="28"/>
          <w:szCs w:val="28"/>
          <w:u w:val="single"/>
        </w:rPr>
        <w:t>Второй этап:</w:t>
      </w:r>
      <w:r w:rsidRPr="00E60333">
        <w:rPr>
          <w:sz w:val="28"/>
          <w:szCs w:val="28"/>
        </w:rPr>
        <w:t xml:space="preserve"> 1994-1996 гг. Стала деформироваться нормальная рыночная инфраструктура, началось кредитование экономики по положительной процентной ставке (раньше она часто была отрицательной). В 1995 и 1996 гг. удалось серьезно ослабить инфляцию. Однако спад производства правительство преодолеть не смогло. Во внешней торговле страны тем не менее  образовалось устойчивое положительное сальдо.</w:t>
      </w:r>
    </w:p>
    <w:p w:rsidR="00713DD1" w:rsidRPr="00E60333" w:rsidRDefault="00713DD1" w:rsidP="00E60333">
      <w:pPr>
        <w:spacing w:line="360" w:lineRule="auto"/>
        <w:ind w:firstLine="709"/>
        <w:jc w:val="both"/>
        <w:rPr>
          <w:sz w:val="28"/>
          <w:szCs w:val="28"/>
        </w:rPr>
      </w:pPr>
      <w:r w:rsidRPr="00E60333">
        <w:rPr>
          <w:b/>
          <w:sz w:val="28"/>
          <w:szCs w:val="28"/>
          <w:u w:val="single"/>
        </w:rPr>
        <w:t>Третий этап:</w:t>
      </w:r>
      <w:r w:rsidRPr="00E60333">
        <w:rPr>
          <w:sz w:val="28"/>
          <w:szCs w:val="28"/>
        </w:rPr>
        <w:t xml:space="preserve"> 1996-1998 гг. Главным вопросом стала проблема возобновления экономического роста. Была заметно снижена инфляция. На передний план вышли проблемы реформ на микроуровне, прежде всего на уровне предприятий. Но события </w:t>
      </w:r>
      <w:smartTag w:uri="urn:schemas-microsoft-com:office:smarttags" w:element="metricconverter">
        <w:smartTagPr>
          <w:attr w:name="ProductID" w:val="1998 г"/>
        </w:smartTagPr>
        <w:r w:rsidRPr="00E60333">
          <w:rPr>
            <w:sz w:val="28"/>
            <w:szCs w:val="28"/>
          </w:rPr>
          <w:t>1998 г</w:t>
        </w:r>
      </w:smartTag>
      <w:r w:rsidRPr="00E60333">
        <w:rPr>
          <w:sz w:val="28"/>
          <w:szCs w:val="28"/>
        </w:rPr>
        <w:t xml:space="preserve">. вызвали новую волну спада. </w:t>
      </w:r>
    </w:p>
    <w:p w:rsidR="00713DD1" w:rsidRPr="00E60333" w:rsidRDefault="00EB7BC5" w:rsidP="00E60333">
      <w:pPr>
        <w:spacing w:line="360" w:lineRule="auto"/>
        <w:ind w:firstLine="709"/>
        <w:jc w:val="both"/>
        <w:rPr>
          <w:sz w:val="28"/>
          <w:szCs w:val="28"/>
        </w:rPr>
      </w:pPr>
      <w:r w:rsidRPr="00E60333">
        <w:rPr>
          <w:b/>
          <w:sz w:val="28"/>
          <w:szCs w:val="28"/>
          <w:u w:val="single"/>
        </w:rPr>
        <w:t>Четвертый этап:</w:t>
      </w:r>
      <w:r w:rsidRPr="00E60333">
        <w:rPr>
          <w:sz w:val="28"/>
          <w:szCs w:val="28"/>
        </w:rPr>
        <w:t xml:space="preserve"> с</w:t>
      </w:r>
      <w:r w:rsidR="00713DD1" w:rsidRPr="00E60333">
        <w:rPr>
          <w:sz w:val="28"/>
          <w:szCs w:val="28"/>
        </w:rPr>
        <w:t xml:space="preserve"> 1999 по </w:t>
      </w:r>
      <w:r w:rsidRPr="00E60333">
        <w:rPr>
          <w:sz w:val="28"/>
          <w:szCs w:val="28"/>
        </w:rPr>
        <w:t>настоящее время</w:t>
      </w:r>
      <w:r w:rsidR="00713DD1" w:rsidRPr="00E60333">
        <w:rPr>
          <w:sz w:val="28"/>
          <w:szCs w:val="28"/>
        </w:rPr>
        <w:t>.</w:t>
      </w:r>
      <w:r w:rsidRPr="00E60333">
        <w:rPr>
          <w:sz w:val="28"/>
          <w:szCs w:val="28"/>
        </w:rPr>
        <w:t xml:space="preserve"> Б</w:t>
      </w:r>
      <w:r w:rsidR="00713DD1" w:rsidRPr="00E60333">
        <w:rPr>
          <w:sz w:val="28"/>
          <w:szCs w:val="28"/>
        </w:rPr>
        <w:t xml:space="preserve">ыли достигнуты значительные успехи в экономике постсоветской России. Этот период характеризуется достаточно высоким </w:t>
      </w:r>
      <w:r w:rsidRPr="00E60333">
        <w:rPr>
          <w:sz w:val="28"/>
          <w:szCs w:val="28"/>
        </w:rPr>
        <w:t>ростом экономики</w:t>
      </w:r>
      <w:r w:rsidR="00713DD1" w:rsidRPr="00E60333">
        <w:rPr>
          <w:sz w:val="28"/>
          <w:szCs w:val="28"/>
        </w:rPr>
        <w:t>. В бюджете был достигнут устойчивый профицит. Правительство России практически полностью отказалось от внешних заимствований. Впервые в истории страны Российской Федерации был присвоен инвестиционный рейтинг.</w:t>
      </w:r>
    </w:p>
    <w:p w:rsidR="00EB7BC5" w:rsidRPr="00E60333" w:rsidRDefault="00EB7BC5" w:rsidP="00E60333">
      <w:pPr>
        <w:spacing w:line="360" w:lineRule="auto"/>
        <w:ind w:firstLine="709"/>
        <w:jc w:val="both"/>
        <w:rPr>
          <w:sz w:val="28"/>
          <w:szCs w:val="28"/>
        </w:rPr>
      </w:pPr>
    </w:p>
    <w:p w:rsidR="00910CFF" w:rsidRPr="00E60333" w:rsidRDefault="00EB7BC5" w:rsidP="00E60333">
      <w:pPr>
        <w:spacing w:line="360" w:lineRule="auto"/>
        <w:ind w:firstLine="709"/>
        <w:jc w:val="center"/>
        <w:rPr>
          <w:b/>
          <w:i/>
          <w:sz w:val="28"/>
          <w:szCs w:val="28"/>
        </w:rPr>
      </w:pPr>
      <w:r w:rsidRPr="00E60333">
        <w:rPr>
          <w:b/>
          <w:i/>
          <w:sz w:val="28"/>
          <w:szCs w:val="28"/>
        </w:rPr>
        <w:t>2.2</w:t>
      </w:r>
      <w:r w:rsidR="00910CFF" w:rsidRPr="00E60333">
        <w:rPr>
          <w:b/>
          <w:i/>
          <w:sz w:val="28"/>
          <w:szCs w:val="28"/>
        </w:rPr>
        <w:t xml:space="preserve"> Исследование особенносте</w:t>
      </w:r>
      <w:r w:rsidRPr="00E60333">
        <w:rPr>
          <w:b/>
          <w:i/>
          <w:sz w:val="28"/>
          <w:szCs w:val="28"/>
        </w:rPr>
        <w:t xml:space="preserve">й развития инфляции в реальном </w:t>
      </w:r>
      <w:r w:rsidR="00910CFF" w:rsidRPr="00E60333">
        <w:rPr>
          <w:b/>
          <w:i/>
          <w:sz w:val="28"/>
          <w:szCs w:val="28"/>
        </w:rPr>
        <w:t>секторе</w:t>
      </w:r>
      <w:r w:rsidRPr="00E60333">
        <w:rPr>
          <w:b/>
          <w:i/>
          <w:sz w:val="28"/>
          <w:szCs w:val="28"/>
        </w:rPr>
        <w:t xml:space="preserve"> </w:t>
      </w:r>
      <w:r w:rsidR="00910CFF" w:rsidRPr="00E60333">
        <w:rPr>
          <w:b/>
          <w:i/>
          <w:sz w:val="28"/>
          <w:szCs w:val="28"/>
        </w:rPr>
        <w:t>российской экономики</w:t>
      </w:r>
    </w:p>
    <w:p w:rsidR="00910CFF" w:rsidRPr="00E60333" w:rsidRDefault="00910CFF" w:rsidP="00E60333">
      <w:pPr>
        <w:spacing w:line="360" w:lineRule="auto"/>
        <w:ind w:firstLine="709"/>
        <w:jc w:val="both"/>
        <w:rPr>
          <w:sz w:val="28"/>
          <w:szCs w:val="28"/>
        </w:rPr>
      </w:pPr>
    </w:p>
    <w:p w:rsidR="00910CFF" w:rsidRPr="00E60333" w:rsidRDefault="00910CFF" w:rsidP="00E60333">
      <w:pPr>
        <w:spacing w:line="360" w:lineRule="auto"/>
        <w:ind w:firstLine="709"/>
        <w:jc w:val="both"/>
        <w:rPr>
          <w:sz w:val="28"/>
          <w:szCs w:val="28"/>
        </w:rPr>
      </w:pPr>
      <w:r w:rsidRPr="00E60333">
        <w:rPr>
          <w:sz w:val="28"/>
          <w:szCs w:val="28"/>
        </w:rPr>
        <w:t>Теоретический аппарат из</w:t>
      </w:r>
      <w:r w:rsidR="00EB7BC5" w:rsidRPr="00E60333">
        <w:rPr>
          <w:sz w:val="28"/>
          <w:szCs w:val="28"/>
        </w:rPr>
        <w:t xml:space="preserve">учения динамики цен в рыночной </w:t>
      </w:r>
      <w:r w:rsidRPr="00E60333">
        <w:rPr>
          <w:sz w:val="28"/>
          <w:szCs w:val="28"/>
        </w:rPr>
        <w:t>экономике</w:t>
      </w:r>
      <w:r w:rsidR="00EB7BC5" w:rsidRPr="00E60333">
        <w:rPr>
          <w:sz w:val="28"/>
          <w:szCs w:val="28"/>
        </w:rPr>
        <w:t xml:space="preserve"> </w:t>
      </w:r>
      <w:r w:rsidRPr="00E60333">
        <w:rPr>
          <w:sz w:val="28"/>
          <w:szCs w:val="28"/>
        </w:rPr>
        <w:t>исходит из предпосылки о жестк</w:t>
      </w:r>
      <w:r w:rsidR="00EB7BC5" w:rsidRPr="00E60333">
        <w:rPr>
          <w:sz w:val="28"/>
          <w:szCs w:val="28"/>
        </w:rPr>
        <w:t xml:space="preserve">их финансовых ограничениях для </w:t>
      </w:r>
      <w:r w:rsidRPr="00E60333">
        <w:rPr>
          <w:sz w:val="28"/>
          <w:szCs w:val="28"/>
        </w:rPr>
        <w:t>производителей</w:t>
      </w:r>
      <w:r w:rsidR="00EB7BC5" w:rsidRPr="00E60333">
        <w:rPr>
          <w:sz w:val="28"/>
          <w:szCs w:val="28"/>
        </w:rPr>
        <w:t xml:space="preserve"> </w:t>
      </w:r>
      <w:r w:rsidRPr="00E60333">
        <w:rPr>
          <w:sz w:val="28"/>
          <w:szCs w:val="28"/>
        </w:rPr>
        <w:t>и значит, их постоянно</w:t>
      </w:r>
      <w:r w:rsidR="00EB7BC5" w:rsidRPr="00E60333">
        <w:rPr>
          <w:sz w:val="28"/>
          <w:szCs w:val="28"/>
        </w:rPr>
        <w:t xml:space="preserve">м стремлении сформировать цены таким образом, </w:t>
      </w:r>
      <w:r w:rsidRPr="00E60333">
        <w:rPr>
          <w:sz w:val="28"/>
          <w:szCs w:val="28"/>
        </w:rPr>
        <w:t>чтобы</w:t>
      </w:r>
      <w:r w:rsidR="00EB7BC5" w:rsidRPr="00E60333">
        <w:rPr>
          <w:sz w:val="28"/>
          <w:szCs w:val="28"/>
        </w:rPr>
        <w:t xml:space="preserve"> </w:t>
      </w:r>
      <w:r w:rsidRPr="00E60333">
        <w:rPr>
          <w:sz w:val="28"/>
          <w:szCs w:val="28"/>
        </w:rPr>
        <w:t>они отражали равенство предельного</w:t>
      </w:r>
      <w:r w:rsidR="00EB7BC5" w:rsidRPr="00E60333">
        <w:rPr>
          <w:sz w:val="28"/>
          <w:szCs w:val="28"/>
        </w:rPr>
        <w:t xml:space="preserve"> дохода предельным издержкам.</w:t>
      </w:r>
      <w:r w:rsidRPr="00E60333">
        <w:rPr>
          <w:sz w:val="28"/>
          <w:szCs w:val="28"/>
        </w:rPr>
        <w:t xml:space="preserve"> Изменение</w:t>
      </w:r>
      <w:r w:rsidR="00EB7BC5" w:rsidRPr="00E60333">
        <w:rPr>
          <w:sz w:val="28"/>
          <w:szCs w:val="28"/>
        </w:rPr>
        <w:t xml:space="preserve"> </w:t>
      </w:r>
      <w:r w:rsidRPr="00E60333">
        <w:rPr>
          <w:sz w:val="28"/>
          <w:szCs w:val="28"/>
        </w:rPr>
        <w:t>затрат или потреб</w:t>
      </w:r>
      <w:r w:rsidR="00EB7BC5" w:rsidRPr="00E60333">
        <w:rPr>
          <w:sz w:val="28"/>
          <w:szCs w:val="28"/>
        </w:rPr>
        <w:t xml:space="preserve">ительского спроса воздействует на объем производства </w:t>
      </w:r>
      <w:r w:rsidRPr="00E60333">
        <w:rPr>
          <w:sz w:val="28"/>
          <w:szCs w:val="28"/>
        </w:rPr>
        <w:t>и</w:t>
      </w:r>
      <w:r w:rsidR="00EB7BC5" w:rsidRPr="00E60333">
        <w:rPr>
          <w:sz w:val="28"/>
          <w:szCs w:val="28"/>
        </w:rPr>
        <w:t xml:space="preserve"> цены таким образом чтобы оптимальное для  производителя условие </w:t>
      </w:r>
      <w:r w:rsidRPr="00E60333">
        <w:rPr>
          <w:sz w:val="28"/>
          <w:szCs w:val="28"/>
        </w:rPr>
        <w:t>не</w:t>
      </w:r>
      <w:r w:rsidR="00EB7BC5" w:rsidRPr="00E60333">
        <w:rPr>
          <w:sz w:val="28"/>
          <w:szCs w:val="28"/>
        </w:rPr>
        <w:t xml:space="preserve"> нарушалось. В случае роста издержек ответной </w:t>
      </w:r>
      <w:r w:rsidRPr="00E60333">
        <w:rPr>
          <w:sz w:val="28"/>
          <w:szCs w:val="28"/>
        </w:rPr>
        <w:t>реак</w:t>
      </w:r>
      <w:r w:rsidR="00EB7BC5" w:rsidRPr="00E60333">
        <w:rPr>
          <w:sz w:val="28"/>
          <w:szCs w:val="28"/>
        </w:rPr>
        <w:t xml:space="preserve">цией </w:t>
      </w:r>
      <w:r w:rsidRPr="00E60333">
        <w:rPr>
          <w:sz w:val="28"/>
          <w:szCs w:val="28"/>
        </w:rPr>
        <w:t>производителя</w:t>
      </w:r>
      <w:r w:rsidR="00EB7BC5" w:rsidRPr="00E60333">
        <w:rPr>
          <w:sz w:val="28"/>
          <w:szCs w:val="28"/>
        </w:rPr>
        <w:t xml:space="preserve"> </w:t>
      </w:r>
      <w:r w:rsidRPr="00E60333">
        <w:rPr>
          <w:sz w:val="28"/>
          <w:szCs w:val="28"/>
        </w:rPr>
        <w:t>стано</w:t>
      </w:r>
      <w:r w:rsidR="00EB7BC5" w:rsidRPr="00E60333">
        <w:rPr>
          <w:sz w:val="28"/>
          <w:szCs w:val="28"/>
        </w:rPr>
        <w:t xml:space="preserve">вится повышение цен и снижение объема производства (модель </w:t>
      </w:r>
      <w:r w:rsidRPr="00E60333">
        <w:rPr>
          <w:sz w:val="28"/>
          <w:szCs w:val="28"/>
        </w:rPr>
        <w:t>инфляции</w:t>
      </w:r>
      <w:r w:rsidR="00EB7BC5" w:rsidRPr="00E60333">
        <w:rPr>
          <w:sz w:val="28"/>
          <w:szCs w:val="28"/>
        </w:rPr>
        <w:t xml:space="preserve"> издержек), а в случае роста потребительского спроса – увеличение</w:t>
      </w:r>
      <w:r w:rsidRPr="00E60333">
        <w:rPr>
          <w:sz w:val="28"/>
          <w:szCs w:val="28"/>
        </w:rPr>
        <w:t xml:space="preserve"> объема</w:t>
      </w:r>
      <w:r w:rsidR="00EB7BC5" w:rsidRPr="00E60333">
        <w:rPr>
          <w:sz w:val="28"/>
          <w:szCs w:val="28"/>
        </w:rPr>
        <w:t xml:space="preserve"> производства и цен (модель инфляции спроса). И это правило </w:t>
      </w:r>
      <w:r w:rsidRPr="00E60333">
        <w:rPr>
          <w:sz w:val="28"/>
          <w:szCs w:val="28"/>
        </w:rPr>
        <w:t>соблюдается</w:t>
      </w:r>
      <w:r w:rsidR="00EB7BC5" w:rsidRPr="00E60333">
        <w:rPr>
          <w:sz w:val="28"/>
          <w:szCs w:val="28"/>
        </w:rPr>
        <w:t xml:space="preserve"> </w:t>
      </w:r>
      <w:r w:rsidRPr="00E60333">
        <w:rPr>
          <w:sz w:val="28"/>
          <w:szCs w:val="28"/>
        </w:rPr>
        <w:t>всем</w:t>
      </w:r>
      <w:r w:rsidR="00EB7BC5" w:rsidRPr="00E60333">
        <w:rPr>
          <w:sz w:val="28"/>
          <w:szCs w:val="28"/>
        </w:rPr>
        <w:t>и  предприятиями, что позволяет использовать для</w:t>
      </w:r>
      <w:r w:rsidRPr="00E60333">
        <w:rPr>
          <w:sz w:val="28"/>
          <w:szCs w:val="28"/>
        </w:rPr>
        <w:t xml:space="preserve"> характеристики</w:t>
      </w:r>
      <w:r w:rsidR="00EB7BC5" w:rsidRPr="00E60333">
        <w:rPr>
          <w:sz w:val="28"/>
          <w:szCs w:val="28"/>
        </w:rPr>
        <w:t xml:space="preserve"> </w:t>
      </w:r>
      <w:r w:rsidRPr="00E60333">
        <w:rPr>
          <w:sz w:val="28"/>
          <w:szCs w:val="28"/>
        </w:rPr>
        <w:t>инфляционных пр</w:t>
      </w:r>
      <w:r w:rsidR="00EB7BC5" w:rsidRPr="00E60333">
        <w:rPr>
          <w:sz w:val="28"/>
          <w:szCs w:val="28"/>
        </w:rPr>
        <w:t xml:space="preserve">оцессов индекс потребительских цен, поскольку </w:t>
      </w:r>
      <w:r w:rsidRPr="00E60333">
        <w:rPr>
          <w:sz w:val="28"/>
          <w:szCs w:val="28"/>
        </w:rPr>
        <w:t>последний в</w:t>
      </w:r>
      <w:r w:rsidR="00EB7BC5" w:rsidRPr="00E60333">
        <w:rPr>
          <w:sz w:val="28"/>
          <w:szCs w:val="28"/>
        </w:rPr>
        <w:t xml:space="preserve"> силу неизменности правил ценообразования объективно отражает </w:t>
      </w:r>
      <w:r w:rsidRPr="00E60333">
        <w:rPr>
          <w:sz w:val="28"/>
          <w:szCs w:val="28"/>
        </w:rPr>
        <w:t>ценовые</w:t>
      </w:r>
      <w:r w:rsidR="00EB7BC5" w:rsidRPr="00E60333">
        <w:rPr>
          <w:sz w:val="28"/>
          <w:szCs w:val="28"/>
        </w:rPr>
        <w:t xml:space="preserve"> </w:t>
      </w:r>
      <w:r w:rsidRPr="00E60333">
        <w:rPr>
          <w:sz w:val="28"/>
          <w:szCs w:val="28"/>
        </w:rPr>
        <w:t>процессы во всех секторах национальной экономики.</w:t>
      </w:r>
    </w:p>
    <w:p w:rsidR="00910CFF" w:rsidRPr="00E60333" w:rsidRDefault="00910CFF" w:rsidP="00E60333">
      <w:pPr>
        <w:spacing w:line="360" w:lineRule="auto"/>
        <w:ind w:firstLine="709"/>
        <w:jc w:val="both"/>
        <w:rPr>
          <w:sz w:val="28"/>
          <w:szCs w:val="28"/>
        </w:rPr>
      </w:pPr>
      <w:r w:rsidRPr="00E60333">
        <w:rPr>
          <w:sz w:val="28"/>
          <w:szCs w:val="28"/>
        </w:rPr>
        <w:t xml:space="preserve">Однако для </w:t>
      </w:r>
      <w:r w:rsidR="00EB7BC5" w:rsidRPr="00E60333">
        <w:rPr>
          <w:sz w:val="28"/>
          <w:szCs w:val="28"/>
        </w:rPr>
        <w:t>трансформируемой экономики справедливость</w:t>
      </w:r>
      <w:r w:rsidRPr="00E60333">
        <w:rPr>
          <w:sz w:val="28"/>
          <w:szCs w:val="28"/>
        </w:rPr>
        <w:t xml:space="preserve"> подобной предпосылки</w:t>
      </w:r>
      <w:r w:rsidR="00EB7BC5" w:rsidRPr="00E60333">
        <w:rPr>
          <w:sz w:val="28"/>
          <w:szCs w:val="28"/>
        </w:rPr>
        <w:t xml:space="preserve"> </w:t>
      </w:r>
      <w:r w:rsidRPr="00E60333">
        <w:rPr>
          <w:sz w:val="28"/>
          <w:szCs w:val="28"/>
        </w:rPr>
        <w:t>представляется</w:t>
      </w:r>
      <w:r w:rsidR="00EB7BC5" w:rsidRPr="00E60333">
        <w:rPr>
          <w:sz w:val="28"/>
          <w:szCs w:val="28"/>
        </w:rPr>
        <w:t xml:space="preserve"> необоснованной. Это связано с тем, что </w:t>
      </w:r>
      <w:r w:rsidRPr="00E60333">
        <w:rPr>
          <w:sz w:val="28"/>
          <w:szCs w:val="28"/>
        </w:rPr>
        <w:t>при  преобразовании</w:t>
      </w:r>
      <w:r w:rsidR="00EB7BC5" w:rsidRPr="00E60333">
        <w:rPr>
          <w:sz w:val="28"/>
          <w:szCs w:val="28"/>
        </w:rPr>
        <w:t xml:space="preserve"> плановой системы в рыночную, происходят изменения на </w:t>
      </w:r>
      <w:r w:rsidRPr="00E60333">
        <w:rPr>
          <w:sz w:val="28"/>
          <w:szCs w:val="28"/>
        </w:rPr>
        <w:t>микроэкономическом</w:t>
      </w:r>
      <w:r w:rsidR="00EB7BC5" w:rsidRPr="00E60333">
        <w:rPr>
          <w:sz w:val="28"/>
          <w:szCs w:val="28"/>
        </w:rPr>
        <w:t xml:space="preserve"> </w:t>
      </w:r>
      <w:r w:rsidRPr="00E60333">
        <w:rPr>
          <w:sz w:val="28"/>
          <w:szCs w:val="28"/>
        </w:rPr>
        <w:t>уровне. Происходит коренная трансформация м</w:t>
      </w:r>
      <w:r w:rsidR="00EB7BC5" w:rsidRPr="00E60333">
        <w:rPr>
          <w:sz w:val="28"/>
          <w:szCs w:val="28"/>
        </w:rPr>
        <w:t xml:space="preserve">отиваций хозяйствующих </w:t>
      </w:r>
      <w:r w:rsidRPr="00E60333">
        <w:rPr>
          <w:sz w:val="28"/>
          <w:szCs w:val="28"/>
        </w:rPr>
        <w:t>субъектов</w:t>
      </w:r>
      <w:r w:rsidR="00EB7BC5" w:rsidRPr="00E60333">
        <w:rPr>
          <w:sz w:val="28"/>
          <w:szCs w:val="28"/>
        </w:rPr>
        <w:t xml:space="preserve"> как необходимого условия для создания нового механизма координации </w:t>
      </w:r>
      <w:r w:rsidRPr="00E60333">
        <w:rPr>
          <w:sz w:val="28"/>
          <w:szCs w:val="28"/>
        </w:rPr>
        <w:t>в</w:t>
      </w:r>
      <w:r w:rsidR="00EB7BC5" w:rsidRPr="00E60333">
        <w:rPr>
          <w:sz w:val="28"/>
          <w:szCs w:val="28"/>
        </w:rPr>
        <w:t xml:space="preserve"> </w:t>
      </w:r>
      <w:r w:rsidRPr="00E60333">
        <w:rPr>
          <w:sz w:val="28"/>
          <w:szCs w:val="28"/>
        </w:rPr>
        <w:t>экономике.</w:t>
      </w:r>
    </w:p>
    <w:p w:rsidR="00910CFF" w:rsidRPr="00E60333" w:rsidRDefault="00EB7BC5" w:rsidP="00E60333">
      <w:pPr>
        <w:spacing w:line="360" w:lineRule="auto"/>
        <w:ind w:firstLine="709"/>
        <w:jc w:val="both"/>
        <w:rPr>
          <w:sz w:val="28"/>
          <w:szCs w:val="28"/>
        </w:rPr>
      </w:pPr>
      <w:r w:rsidRPr="00E60333">
        <w:rPr>
          <w:sz w:val="28"/>
          <w:szCs w:val="28"/>
        </w:rPr>
        <w:t xml:space="preserve">Важным элементом плановой системы была государственная </w:t>
      </w:r>
      <w:r w:rsidR="00910CFF" w:rsidRPr="00E60333">
        <w:rPr>
          <w:sz w:val="28"/>
          <w:szCs w:val="28"/>
        </w:rPr>
        <w:t>поддержка</w:t>
      </w:r>
      <w:r w:rsidRPr="00E60333">
        <w:rPr>
          <w:sz w:val="28"/>
          <w:szCs w:val="28"/>
        </w:rPr>
        <w:t xml:space="preserve"> </w:t>
      </w:r>
      <w:r w:rsidR="00910CFF" w:rsidRPr="00E60333">
        <w:rPr>
          <w:sz w:val="28"/>
          <w:szCs w:val="28"/>
        </w:rPr>
        <w:t>предприятий, производящих уб</w:t>
      </w:r>
      <w:r w:rsidRPr="00E60333">
        <w:rPr>
          <w:sz w:val="28"/>
          <w:szCs w:val="28"/>
        </w:rPr>
        <w:t xml:space="preserve">ыточную продукцию, более того, ее выпуск </w:t>
      </w:r>
      <w:r w:rsidR="00910CFF" w:rsidRPr="00E60333">
        <w:rPr>
          <w:sz w:val="28"/>
          <w:szCs w:val="28"/>
        </w:rPr>
        <w:t>даже</w:t>
      </w:r>
      <w:r w:rsidRPr="00E60333">
        <w:rPr>
          <w:sz w:val="28"/>
          <w:szCs w:val="28"/>
        </w:rPr>
        <w:t xml:space="preserve"> </w:t>
      </w:r>
      <w:r w:rsidR="00910CFF" w:rsidRPr="00E60333">
        <w:rPr>
          <w:sz w:val="28"/>
          <w:szCs w:val="28"/>
        </w:rPr>
        <w:t>планировался.</w:t>
      </w:r>
      <w:r w:rsidRPr="00E60333">
        <w:rPr>
          <w:sz w:val="28"/>
          <w:szCs w:val="28"/>
        </w:rPr>
        <w:t xml:space="preserve"> Целью предприятий являлось не получение прибыли, а </w:t>
      </w:r>
      <w:r w:rsidR="00910CFF" w:rsidRPr="00E60333">
        <w:rPr>
          <w:sz w:val="28"/>
          <w:szCs w:val="28"/>
        </w:rPr>
        <w:t>достижение</w:t>
      </w:r>
      <w:r w:rsidRPr="00E60333">
        <w:rPr>
          <w:sz w:val="28"/>
          <w:szCs w:val="28"/>
        </w:rPr>
        <w:t xml:space="preserve"> запланированных показателей сбыта. В результате они </w:t>
      </w:r>
      <w:r w:rsidR="00910CFF" w:rsidRPr="00E60333">
        <w:rPr>
          <w:sz w:val="28"/>
          <w:szCs w:val="28"/>
        </w:rPr>
        <w:t>старались</w:t>
      </w:r>
      <w:r w:rsidR="006D1FC3" w:rsidRPr="00E60333">
        <w:rPr>
          <w:sz w:val="28"/>
          <w:szCs w:val="28"/>
        </w:rPr>
        <w:t xml:space="preserve"> </w:t>
      </w:r>
      <w:r w:rsidRPr="00E60333">
        <w:rPr>
          <w:sz w:val="28"/>
          <w:szCs w:val="28"/>
        </w:rPr>
        <w:t xml:space="preserve">придерживаться неоправданного с точки </w:t>
      </w:r>
      <w:r w:rsidR="00910CFF" w:rsidRPr="00E60333">
        <w:rPr>
          <w:sz w:val="28"/>
          <w:szCs w:val="28"/>
        </w:rPr>
        <w:t>зр</w:t>
      </w:r>
      <w:r w:rsidRPr="00E60333">
        <w:rPr>
          <w:sz w:val="28"/>
          <w:szCs w:val="28"/>
        </w:rPr>
        <w:t xml:space="preserve">ения рыночной экономики </w:t>
      </w:r>
      <w:r w:rsidR="00910CFF" w:rsidRPr="00E60333">
        <w:rPr>
          <w:sz w:val="28"/>
          <w:szCs w:val="28"/>
        </w:rPr>
        <w:t>объема</w:t>
      </w:r>
      <w:r w:rsidR="006D1FC3" w:rsidRPr="00E60333">
        <w:rPr>
          <w:sz w:val="28"/>
          <w:szCs w:val="28"/>
        </w:rPr>
        <w:t xml:space="preserve"> </w:t>
      </w:r>
      <w:r w:rsidRPr="00E60333">
        <w:rPr>
          <w:sz w:val="28"/>
          <w:szCs w:val="28"/>
        </w:rPr>
        <w:t>сбыта</w:t>
      </w:r>
      <w:r w:rsidR="00910CFF" w:rsidRPr="00E60333">
        <w:rPr>
          <w:sz w:val="28"/>
          <w:szCs w:val="28"/>
        </w:rPr>
        <w:t>. Из-за</w:t>
      </w:r>
      <w:r w:rsidRPr="00E60333">
        <w:rPr>
          <w:sz w:val="28"/>
          <w:szCs w:val="28"/>
        </w:rPr>
        <w:t xml:space="preserve"> высокой напряженности планов, в которые </w:t>
      </w:r>
      <w:r w:rsidR="00910CFF" w:rsidRPr="00E60333">
        <w:rPr>
          <w:sz w:val="28"/>
          <w:szCs w:val="28"/>
        </w:rPr>
        <w:t>закладывались</w:t>
      </w:r>
      <w:r w:rsidR="00D53F3B" w:rsidRPr="00E60333">
        <w:rPr>
          <w:sz w:val="28"/>
          <w:szCs w:val="28"/>
        </w:rPr>
        <w:t xml:space="preserve"> жесткие ограничения материальных ресурсов, необходимых для </w:t>
      </w:r>
      <w:r w:rsidR="00910CFF" w:rsidRPr="00E60333">
        <w:rPr>
          <w:sz w:val="28"/>
          <w:szCs w:val="28"/>
        </w:rPr>
        <w:t>выполнения</w:t>
      </w:r>
      <w:r w:rsidR="006D1FC3" w:rsidRPr="00E60333">
        <w:rPr>
          <w:sz w:val="28"/>
          <w:szCs w:val="28"/>
        </w:rPr>
        <w:t xml:space="preserve"> </w:t>
      </w:r>
      <w:r w:rsidR="00910CFF" w:rsidRPr="00E60333">
        <w:rPr>
          <w:sz w:val="28"/>
          <w:szCs w:val="28"/>
        </w:rPr>
        <w:t>плана, в административной си</w:t>
      </w:r>
      <w:r w:rsidR="00D53F3B" w:rsidRPr="00E60333">
        <w:rPr>
          <w:sz w:val="28"/>
          <w:szCs w:val="28"/>
        </w:rPr>
        <w:t xml:space="preserve">стеме сложился несколько иной, чем в </w:t>
      </w:r>
      <w:r w:rsidR="00910CFF" w:rsidRPr="00E60333">
        <w:rPr>
          <w:sz w:val="28"/>
          <w:szCs w:val="28"/>
        </w:rPr>
        <w:t>рыночном</w:t>
      </w:r>
      <w:r w:rsidR="00D53F3B" w:rsidRPr="00E60333">
        <w:rPr>
          <w:sz w:val="28"/>
          <w:szCs w:val="28"/>
        </w:rPr>
        <w:t xml:space="preserve"> хозяйстве тип ограничений. Директивному хозяйству была присуща</w:t>
      </w:r>
      <w:r w:rsidR="00910CFF" w:rsidRPr="00E60333">
        <w:rPr>
          <w:sz w:val="28"/>
          <w:szCs w:val="28"/>
        </w:rPr>
        <w:t xml:space="preserve"> высокая</w:t>
      </w:r>
      <w:r w:rsidR="00D53F3B" w:rsidRPr="00E60333">
        <w:rPr>
          <w:sz w:val="28"/>
          <w:szCs w:val="28"/>
        </w:rPr>
        <w:t xml:space="preserve"> </w:t>
      </w:r>
      <w:r w:rsidR="00910CFF" w:rsidRPr="00E60333">
        <w:rPr>
          <w:sz w:val="28"/>
          <w:szCs w:val="28"/>
        </w:rPr>
        <w:t>жесткость ресурсного лимитирования, а не финансового.</w:t>
      </w:r>
    </w:p>
    <w:p w:rsidR="00910CFF" w:rsidRPr="00E60333" w:rsidRDefault="00910CFF" w:rsidP="00E60333">
      <w:pPr>
        <w:spacing w:line="360" w:lineRule="auto"/>
        <w:ind w:firstLine="709"/>
        <w:jc w:val="both"/>
        <w:rPr>
          <w:sz w:val="28"/>
          <w:szCs w:val="28"/>
        </w:rPr>
      </w:pPr>
      <w:r w:rsidRPr="00E60333">
        <w:rPr>
          <w:sz w:val="28"/>
          <w:szCs w:val="28"/>
          <w:u w:val="single"/>
        </w:rPr>
        <w:t>Главным в процессе трансформации пл</w:t>
      </w:r>
      <w:r w:rsidR="00D53F3B" w:rsidRPr="00E60333">
        <w:rPr>
          <w:sz w:val="28"/>
          <w:szCs w:val="28"/>
          <w:u w:val="single"/>
        </w:rPr>
        <w:t xml:space="preserve">анового механизма в рыночный </w:t>
      </w:r>
      <w:r w:rsidRPr="00E60333">
        <w:rPr>
          <w:sz w:val="28"/>
          <w:szCs w:val="28"/>
          <w:u w:val="single"/>
        </w:rPr>
        <w:t>стало</w:t>
      </w:r>
      <w:r w:rsidR="006D1FC3" w:rsidRPr="00E60333">
        <w:rPr>
          <w:sz w:val="28"/>
          <w:szCs w:val="28"/>
          <w:u w:val="single"/>
        </w:rPr>
        <w:t xml:space="preserve"> </w:t>
      </w:r>
      <w:r w:rsidRPr="00E60333">
        <w:rPr>
          <w:sz w:val="28"/>
          <w:szCs w:val="28"/>
          <w:u w:val="single"/>
        </w:rPr>
        <w:t>отд</w:t>
      </w:r>
      <w:r w:rsidR="00D53F3B" w:rsidRPr="00E60333">
        <w:rPr>
          <w:sz w:val="28"/>
          <w:szCs w:val="28"/>
          <w:u w:val="single"/>
        </w:rPr>
        <w:t xml:space="preserve">еления финансов государства от финансов </w:t>
      </w:r>
      <w:r w:rsidRPr="00E60333">
        <w:rPr>
          <w:sz w:val="28"/>
          <w:szCs w:val="28"/>
          <w:u w:val="single"/>
        </w:rPr>
        <w:t>предприятий</w:t>
      </w:r>
      <w:r w:rsidR="00D53F3B" w:rsidRPr="00E60333">
        <w:rPr>
          <w:sz w:val="28"/>
          <w:szCs w:val="28"/>
        </w:rPr>
        <w:t xml:space="preserve">. Общее </w:t>
      </w:r>
      <w:r w:rsidRPr="00E60333">
        <w:rPr>
          <w:sz w:val="28"/>
          <w:szCs w:val="28"/>
        </w:rPr>
        <w:t>сокращение</w:t>
      </w:r>
      <w:r w:rsidR="00D53F3B" w:rsidRPr="00E60333">
        <w:rPr>
          <w:sz w:val="28"/>
          <w:szCs w:val="28"/>
        </w:rPr>
        <w:t xml:space="preserve"> финансирования на макроуровне привело к обострению конкуренции </w:t>
      </w:r>
      <w:r w:rsidRPr="00E60333">
        <w:rPr>
          <w:sz w:val="28"/>
          <w:szCs w:val="28"/>
        </w:rPr>
        <w:t>на</w:t>
      </w:r>
      <w:r w:rsidR="00D53F3B" w:rsidRPr="00E60333">
        <w:rPr>
          <w:sz w:val="28"/>
          <w:szCs w:val="28"/>
        </w:rPr>
        <w:t xml:space="preserve"> </w:t>
      </w:r>
      <w:r w:rsidRPr="00E60333">
        <w:rPr>
          <w:sz w:val="28"/>
          <w:szCs w:val="28"/>
        </w:rPr>
        <w:t>микроуровне за право пользования внешними финансовыми  ресурсами. Стоимость</w:t>
      </w:r>
      <w:r w:rsidR="00D53F3B" w:rsidRPr="00E60333">
        <w:rPr>
          <w:sz w:val="28"/>
          <w:szCs w:val="28"/>
        </w:rPr>
        <w:t xml:space="preserve"> их привлечения резко возросла. Непосредственным следствием этого </w:t>
      </w:r>
      <w:r w:rsidRPr="00E60333">
        <w:rPr>
          <w:sz w:val="28"/>
          <w:szCs w:val="28"/>
        </w:rPr>
        <w:t>должно</w:t>
      </w:r>
      <w:r w:rsidR="00D53F3B" w:rsidRPr="00E60333">
        <w:rPr>
          <w:sz w:val="28"/>
          <w:szCs w:val="28"/>
        </w:rPr>
        <w:t xml:space="preserve"> было стать сокращение убыточного производства. По опросу</w:t>
      </w:r>
      <w:r w:rsidRPr="00E60333">
        <w:rPr>
          <w:sz w:val="28"/>
          <w:szCs w:val="28"/>
        </w:rPr>
        <w:t xml:space="preserve"> руководителей</w:t>
      </w:r>
      <w:r w:rsidR="00D53F3B" w:rsidRPr="00E60333">
        <w:rPr>
          <w:sz w:val="28"/>
          <w:szCs w:val="28"/>
        </w:rPr>
        <w:t xml:space="preserve"> предприятий на конец 1992г. – середину 1993г. хозяйствующие </w:t>
      </w:r>
      <w:r w:rsidRPr="00E60333">
        <w:rPr>
          <w:sz w:val="28"/>
          <w:szCs w:val="28"/>
        </w:rPr>
        <w:t>субъекты</w:t>
      </w:r>
      <w:r w:rsidR="00D53F3B" w:rsidRPr="00E60333">
        <w:rPr>
          <w:sz w:val="28"/>
          <w:szCs w:val="28"/>
        </w:rPr>
        <w:t xml:space="preserve"> осуществили</w:t>
      </w:r>
      <w:r w:rsidRPr="00E60333">
        <w:rPr>
          <w:sz w:val="28"/>
          <w:szCs w:val="28"/>
        </w:rPr>
        <w:t xml:space="preserve"> п</w:t>
      </w:r>
      <w:r w:rsidR="00D53F3B" w:rsidRPr="00E60333">
        <w:rPr>
          <w:sz w:val="28"/>
          <w:szCs w:val="28"/>
        </w:rPr>
        <w:t xml:space="preserve">ереход, по крайней мере, формально к новой </w:t>
      </w:r>
      <w:r w:rsidRPr="00E60333">
        <w:rPr>
          <w:sz w:val="28"/>
          <w:szCs w:val="28"/>
        </w:rPr>
        <w:t>системе</w:t>
      </w:r>
      <w:r w:rsidR="00D53F3B" w:rsidRPr="00E60333">
        <w:rPr>
          <w:sz w:val="28"/>
          <w:szCs w:val="28"/>
        </w:rPr>
        <w:t xml:space="preserve"> лимитирующих их деятельность факторов. Опрос </w:t>
      </w:r>
      <w:r w:rsidRPr="00E60333">
        <w:rPr>
          <w:sz w:val="28"/>
          <w:szCs w:val="28"/>
        </w:rPr>
        <w:t xml:space="preserve">показал, </w:t>
      </w:r>
      <w:r w:rsidR="00D53F3B" w:rsidRPr="00E60333">
        <w:rPr>
          <w:sz w:val="28"/>
          <w:szCs w:val="28"/>
        </w:rPr>
        <w:t xml:space="preserve">что все </w:t>
      </w:r>
      <w:r w:rsidRPr="00E60333">
        <w:rPr>
          <w:sz w:val="28"/>
          <w:szCs w:val="28"/>
        </w:rPr>
        <w:t>меньше</w:t>
      </w:r>
      <w:r w:rsidR="00D53F3B" w:rsidRPr="00E60333">
        <w:rPr>
          <w:sz w:val="28"/>
          <w:szCs w:val="28"/>
        </w:rPr>
        <w:t xml:space="preserve"> директоров предприятий склонны считать факторами, ограничивающими </w:t>
      </w:r>
      <w:r w:rsidRPr="00E60333">
        <w:rPr>
          <w:sz w:val="28"/>
          <w:szCs w:val="28"/>
        </w:rPr>
        <w:t>их</w:t>
      </w:r>
      <w:r w:rsidR="00D53F3B" w:rsidRPr="00E60333">
        <w:rPr>
          <w:sz w:val="28"/>
          <w:szCs w:val="28"/>
        </w:rPr>
        <w:t xml:space="preserve"> </w:t>
      </w:r>
      <w:r w:rsidRPr="00E60333">
        <w:rPr>
          <w:sz w:val="28"/>
          <w:szCs w:val="28"/>
        </w:rPr>
        <w:t>деятельность, нехватку сырья, материало</w:t>
      </w:r>
      <w:r w:rsidR="00D53F3B" w:rsidRPr="00E60333">
        <w:rPr>
          <w:sz w:val="28"/>
          <w:szCs w:val="28"/>
        </w:rPr>
        <w:t xml:space="preserve">в и полуфабрикатов и все </w:t>
      </w:r>
      <w:r w:rsidRPr="00E60333">
        <w:rPr>
          <w:sz w:val="28"/>
          <w:szCs w:val="28"/>
        </w:rPr>
        <w:t>большее</w:t>
      </w:r>
      <w:r w:rsidR="00D53F3B" w:rsidRPr="00E60333">
        <w:rPr>
          <w:sz w:val="28"/>
          <w:szCs w:val="28"/>
        </w:rPr>
        <w:t xml:space="preserve"> количество руководителей признают ограничительную роль </w:t>
      </w:r>
      <w:r w:rsidRPr="00E60333">
        <w:rPr>
          <w:sz w:val="28"/>
          <w:szCs w:val="28"/>
        </w:rPr>
        <w:t>недостатка</w:t>
      </w:r>
      <w:r w:rsidR="00D53F3B" w:rsidRPr="00E60333">
        <w:rPr>
          <w:sz w:val="28"/>
          <w:szCs w:val="28"/>
        </w:rPr>
        <w:t xml:space="preserve"> </w:t>
      </w:r>
      <w:r w:rsidRPr="00E60333">
        <w:rPr>
          <w:sz w:val="28"/>
          <w:szCs w:val="28"/>
        </w:rPr>
        <w:t>финан</w:t>
      </w:r>
      <w:r w:rsidR="00D53F3B" w:rsidRPr="00E60333">
        <w:rPr>
          <w:sz w:val="28"/>
          <w:szCs w:val="28"/>
        </w:rPr>
        <w:t xml:space="preserve">совых средств. Однако создание формальных условий для </w:t>
      </w:r>
      <w:r w:rsidRPr="00E60333">
        <w:rPr>
          <w:sz w:val="28"/>
          <w:szCs w:val="28"/>
        </w:rPr>
        <w:t>возникновения</w:t>
      </w:r>
      <w:r w:rsidR="00D53F3B" w:rsidRPr="00E60333">
        <w:rPr>
          <w:sz w:val="28"/>
          <w:szCs w:val="28"/>
        </w:rPr>
        <w:t xml:space="preserve"> </w:t>
      </w:r>
      <w:r w:rsidRPr="00E60333">
        <w:rPr>
          <w:sz w:val="28"/>
          <w:szCs w:val="28"/>
        </w:rPr>
        <w:t>рыночн</w:t>
      </w:r>
      <w:r w:rsidR="00D53F3B" w:rsidRPr="00E60333">
        <w:rPr>
          <w:sz w:val="28"/>
          <w:szCs w:val="28"/>
        </w:rPr>
        <w:t xml:space="preserve">ого поведения предприятия  еще не означает, что </w:t>
      </w:r>
      <w:r w:rsidRPr="00E60333">
        <w:rPr>
          <w:sz w:val="28"/>
          <w:szCs w:val="28"/>
        </w:rPr>
        <w:t>о</w:t>
      </w:r>
      <w:r w:rsidR="00D53F3B" w:rsidRPr="00E60333">
        <w:rPr>
          <w:sz w:val="28"/>
          <w:szCs w:val="28"/>
        </w:rPr>
        <w:t>ни</w:t>
      </w:r>
      <w:r w:rsidRPr="00E60333">
        <w:rPr>
          <w:sz w:val="28"/>
          <w:szCs w:val="28"/>
        </w:rPr>
        <w:t xml:space="preserve"> функционируют</w:t>
      </w:r>
      <w:r w:rsidR="00D53F3B" w:rsidRPr="00E60333">
        <w:rPr>
          <w:sz w:val="28"/>
          <w:szCs w:val="28"/>
        </w:rPr>
        <w:t xml:space="preserve"> </w:t>
      </w:r>
      <w:r w:rsidRPr="00E60333">
        <w:rPr>
          <w:sz w:val="28"/>
          <w:szCs w:val="28"/>
        </w:rPr>
        <w:t>идеально согласно рыночным критериям. Объем</w:t>
      </w:r>
      <w:r w:rsidR="00D53F3B" w:rsidRPr="00E60333">
        <w:rPr>
          <w:sz w:val="28"/>
          <w:szCs w:val="28"/>
        </w:rPr>
        <w:t xml:space="preserve"> выпуска убыточной  продукции </w:t>
      </w:r>
      <w:r w:rsidRPr="00E60333">
        <w:rPr>
          <w:sz w:val="28"/>
          <w:szCs w:val="28"/>
        </w:rPr>
        <w:t>с</w:t>
      </w:r>
      <w:r w:rsidR="00D53F3B" w:rsidRPr="00E60333">
        <w:rPr>
          <w:sz w:val="28"/>
          <w:szCs w:val="28"/>
        </w:rPr>
        <w:t xml:space="preserve"> </w:t>
      </w:r>
      <w:r w:rsidRPr="00E60333">
        <w:rPr>
          <w:sz w:val="28"/>
          <w:szCs w:val="28"/>
        </w:rPr>
        <w:t>199</w:t>
      </w:r>
      <w:r w:rsidR="00D53F3B" w:rsidRPr="00E60333">
        <w:rPr>
          <w:sz w:val="28"/>
          <w:szCs w:val="28"/>
        </w:rPr>
        <w:t xml:space="preserve">0 до 1996г. возрос с 8% до 14%. В этой ситуации можно </w:t>
      </w:r>
      <w:r w:rsidRPr="00E60333">
        <w:rPr>
          <w:sz w:val="28"/>
          <w:szCs w:val="28"/>
        </w:rPr>
        <w:t>предположить,</w:t>
      </w:r>
      <w:r w:rsidR="00D53F3B" w:rsidRPr="00E60333">
        <w:rPr>
          <w:sz w:val="28"/>
          <w:szCs w:val="28"/>
        </w:rPr>
        <w:t xml:space="preserve"> что субъекты экономики нашли способ, позволяющий нейтрализовать </w:t>
      </w:r>
      <w:r w:rsidRPr="00E60333">
        <w:rPr>
          <w:sz w:val="28"/>
          <w:szCs w:val="28"/>
        </w:rPr>
        <w:t>жесткость</w:t>
      </w:r>
      <w:r w:rsidR="00D53F3B" w:rsidRPr="00E60333">
        <w:rPr>
          <w:sz w:val="28"/>
          <w:szCs w:val="28"/>
        </w:rPr>
        <w:t xml:space="preserve"> финансовых ограничений, возникших после разрушения </w:t>
      </w:r>
      <w:r w:rsidRPr="00E60333">
        <w:rPr>
          <w:sz w:val="28"/>
          <w:szCs w:val="28"/>
        </w:rPr>
        <w:t>административной</w:t>
      </w:r>
      <w:r w:rsidR="00D53F3B" w:rsidRPr="00E60333">
        <w:rPr>
          <w:sz w:val="28"/>
          <w:szCs w:val="28"/>
        </w:rPr>
        <w:t xml:space="preserve"> </w:t>
      </w:r>
      <w:r w:rsidRPr="00E60333">
        <w:rPr>
          <w:sz w:val="28"/>
          <w:szCs w:val="28"/>
        </w:rPr>
        <w:t>системы. Таким инстр</w:t>
      </w:r>
      <w:r w:rsidR="00D53F3B" w:rsidRPr="00E60333">
        <w:rPr>
          <w:sz w:val="28"/>
          <w:szCs w:val="28"/>
        </w:rPr>
        <w:t xml:space="preserve">ументом являются низколиквидные денежные </w:t>
      </w:r>
      <w:r w:rsidRPr="00E60333">
        <w:rPr>
          <w:sz w:val="28"/>
          <w:szCs w:val="28"/>
        </w:rPr>
        <w:t>обязательства</w:t>
      </w:r>
      <w:r w:rsidR="00D53F3B" w:rsidRPr="00E60333">
        <w:rPr>
          <w:sz w:val="28"/>
          <w:szCs w:val="28"/>
        </w:rPr>
        <w:t xml:space="preserve"> предприятий, благодаря которым они </w:t>
      </w:r>
      <w:r w:rsidRPr="00E60333">
        <w:rPr>
          <w:sz w:val="28"/>
          <w:szCs w:val="28"/>
        </w:rPr>
        <w:t xml:space="preserve">имеют </w:t>
      </w:r>
      <w:r w:rsidR="00D53F3B" w:rsidRPr="00E60333">
        <w:rPr>
          <w:sz w:val="28"/>
          <w:szCs w:val="28"/>
        </w:rPr>
        <w:t xml:space="preserve">возможность </w:t>
      </w:r>
      <w:r w:rsidRPr="00E60333">
        <w:rPr>
          <w:sz w:val="28"/>
          <w:szCs w:val="28"/>
        </w:rPr>
        <w:t>приобретать</w:t>
      </w:r>
      <w:r w:rsidR="00D53F3B" w:rsidRPr="00E60333">
        <w:rPr>
          <w:sz w:val="28"/>
          <w:szCs w:val="28"/>
        </w:rPr>
        <w:t xml:space="preserve"> необходимые им комплектующие, </w:t>
      </w:r>
      <w:r w:rsidRPr="00E60333">
        <w:rPr>
          <w:sz w:val="28"/>
          <w:szCs w:val="28"/>
        </w:rPr>
        <w:t>о</w:t>
      </w:r>
      <w:r w:rsidR="00D53F3B" w:rsidRPr="00E60333">
        <w:rPr>
          <w:sz w:val="28"/>
          <w:szCs w:val="28"/>
        </w:rPr>
        <w:t xml:space="preserve">плата которых “живыми” </w:t>
      </w:r>
      <w:r w:rsidRPr="00E60333">
        <w:rPr>
          <w:sz w:val="28"/>
          <w:szCs w:val="28"/>
        </w:rPr>
        <w:t>деньгами</w:t>
      </w:r>
      <w:r w:rsidR="00D53F3B" w:rsidRPr="00E60333">
        <w:rPr>
          <w:sz w:val="28"/>
          <w:szCs w:val="28"/>
        </w:rPr>
        <w:t xml:space="preserve"> </w:t>
      </w:r>
      <w:r w:rsidRPr="00E60333">
        <w:rPr>
          <w:sz w:val="28"/>
          <w:szCs w:val="28"/>
        </w:rPr>
        <w:t xml:space="preserve">осуществляется далеко не всегда, </w:t>
      </w:r>
      <w:r w:rsidR="00D53F3B" w:rsidRPr="00E60333">
        <w:rPr>
          <w:sz w:val="28"/>
          <w:szCs w:val="28"/>
        </w:rPr>
        <w:t>а следовательно, изменение цен на них</w:t>
      </w:r>
      <w:r w:rsidRPr="00E60333">
        <w:rPr>
          <w:sz w:val="28"/>
          <w:szCs w:val="28"/>
        </w:rPr>
        <w:t xml:space="preserve"> не</w:t>
      </w:r>
      <w:r w:rsidR="00D53F3B" w:rsidRPr="00E60333">
        <w:rPr>
          <w:sz w:val="28"/>
          <w:szCs w:val="28"/>
        </w:rPr>
        <w:t xml:space="preserve"> может оказать сколько-нибудь существенного влияния на уровень </w:t>
      </w:r>
      <w:r w:rsidRPr="00E60333">
        <w:rPr>
          <w:sz w:val="28"/>
          <w:szCs w:val="28"/>
        </w:rPr>
        <w:t>цен</w:t>
      </w:r>
      <w:r w:rsidR="00D53F3B" w:rsidRPr="00E60333">
        <w:rPr>
          <w:sz w:val="28"/>
          <w:szCs w:val="28"/>
        </w:rPr>
        <w:t xml:space="preserve"> </w:t>
      </w:r>
      <w:r w:rsidRPr="00E60333">
        <w:rPr>
          <w:sz w:val="28"/>
          <w:szCs w:val="28"/>
        </w:rPr>
        <w:t>продукции, производимой ими.</w:t>
      </w:r>
    </w:p>
    <w:p w:rsidR="00910CFF" w:rsidRPr="00E60333" w:rsidRDefault="00910CFF" w:rsidP="00E60333">
      <w:pPr>
        <w:spacing w:line="360" w:lineRule="auto"/>
        <w:ind w:firstLine="709"/>
        <w:jc w:val="both"/>
        <w:rPr>
          <w:sz w:val="28"/>
          <w:szCs w:val="28"/>
        </w:rPr>
      </w:pPr>
      <w:r w:rsidRPr="00E60333">
        <w:rPr>
          <w:sz w:val="28"/>
          <w:szCs w:val="28"/>
        </w:rPr>
        <w:t>Взаимное кредитование предп</w:t>
      </w:r>
      <w:r w:rsidR="00D53F3B" w:rsidRPr="00E60333">
        <w:rPr>
          <w:sz w:val="28"/>
          <w:szCs w:val="28"/>
        </w:rPr>
        <w:t xml:space="preserve">риятий в трансформируемой экономике </w:t>
      </w:r>
      <w:r w:rsidRPr="00E60333">
        <w:rPr>
          <w:sz w:val="28"/>
          <w:szCs w:val="28"/>
        </w:rPr>
        <w:t>становится</w:t>
      </w:r>
      <w:r w:rsidR="00D53F3B" w:rsidRPr="00E60333">
        <w:rPr>
          <w:sz w:val="28"/>
          <w:szCs w:val="28"/>
        </w:rPr>
        <w:t xml:space="preserve"> средством борьбы отечественных производителей за рынок. Они </w:t>
      </w:r>
      <w:r w:rsidRPr="00E60333">
        <w:rPr>
          <w:sz w:val="28"/>
          <w:szCs w:val="28"/>
        </w:rPr>
        <w:t>получают</w:t>
      </w:r>
      <w:r w:rsidR="00D53F3B" w:rsidRPr="00E60333">
        <w:rPr>
          <w:sz w:val="28"/>
          <w:szCs w:val="28"/>
        </w:rPr>
        <w:t xml:space="preserve"> возможность увеличивать издержки, не увеличивая цен и при</w:t>
      </w:r>
      <w:r w:rsidRPr="00E60333">
        <w:rPr>
          <w:sz w:val="28"/>
          <w:szCs w:val="28"/>
        </w:rPr>
        <w:t xml:space="preserve"> неизменном</w:t>
      </w:r>
      <w:r w:rsidR="00D53F3B" w:rsidRPr="00E60333">
        <w:rPr>
          <w:sz w:val="28"/>
          <w:szCs w:val="28"/>
        </w:rPr>
        <w:t xml:space="preserve"> </w:t>
      </w:r>
      <w:r w:rsidRPr="00E60333">
        <w:rPr>
          <w:sz w:val="28"/>
          <w:szCs w:val="28"/>
        </w:rPr>
        <w:t>характере производства. Это нетипично для рыночных эконо</w:t>
      </w:r>
      <w:r w:rsidR="00D53F3B" w:rsidRPr="00E60333">
        <w:rPr>
          <w:sz w:val="28"/>
          <w:szCs w:val="28"/>
        </w:rPr>
        <w:t xml:space="preserve">мик: </w:t>
      </w:r>
      <w:r w:rsidRPr="00E60333">
        <w:rPr>
          <w:sz w:val="28"/>
          <w:szCs w:val="28"/>
        </w:rPr>
        <w:t>производитель,</w:t>
      </w:r>
      <w:r w:rsidR="00D53F3B" w:rsidRPr="00E60333">
        <w:rPr>
          <w:sz w:val="28"/>
          <w:szCs w:val="28"/>
        </w:rPr>
        <w:t xml:space="preserve"> </w:t>
      </w:r>
      <w:r w:rsidRPr="00E60333">
        <w:rPr>
          <w:sz w:val="28"/>
          <w:szCs w:val="28"/>
        </w:rPr>
        <w:t xml:space="preserve">функционирующий </w:t>
      </w:r>
      <w:r w:rsidR="00D53F3B" w:rsidRPr="00E60333">
        <w:rPr>
          <w:sz w:val="28"/>
          <w:szCs w:val="28"/>
        </w:rPr>
        <w:t xml:space="preserve">при увеличивающихся издержках, вынужден сокращать их </w:t>
      </w:r>
      <w:r w:rsidRPr="00E60333">
        <w:rPr>
          <w:sz w:val="28"/>
          <w:szCs w:val="28"/>
        </w:rPr>
        <w:t>или</w:t>
      </w:r>
      <w:r w:rsidR="00D53F3B" w:rsidRPr="00E60333">
        <w:rPr>
          <w:sz w:val="28"/>
          <w:szCs w:val="28"/>
        </w:rPr>
        <w:t xml:space="preserve"> закрывать производство. Взаимное кредитование предприятий</w:t>
      </w:r>
      <w:r w:rsidRPr="00E60333">
        <w:rPr>
          <w:sz w:val="28"/>
          <w:szCs w:val="28"/>
        </w:rPr>
        <w:t xml:space="preserve"> российской</w:t>
      </w:r>
      <w:r w:rsidR="00D53F3B" w:rsidRPr="00E60333">
        <w:rPr>
          <w:sz w:val="28"/>
          <w:szCs w:val="28"/>
        </w:rPr>
        <w:t xml:space="preserve"> </w:t>
      </w:r>
      <w:r w:rsidRPr="00E60333">
        <w:rPr>
          <w:sz w:val="28"/>
          <w:szCs w:val="28"/>
        </w:rPr>
        <w:t>экономики позволил</w:t>
      </w:r>
      <w:r w:rsidR="00D53F3B" w:rsidRPr="00E60333">
        <w:rPr>
          <w:sz w:val="28"/>
          <w:szCs w:val="28"/>
        </w:rPr>
        <w:t xml:space="preserve">о сохранить им свою ориентацию на объем продаж как </w:t>
      </w:r>
      <w:r w:rsidRPr="00E60333">
        <w:rPr>
          <w:sz w:val="28"/>
          <w:szCs w:val="28"/>
        </w:rPr>
        <w:t>на</w:t>
      </w:r>
      <w:r w:rsidR="00D53F3B" w:rsidRPr="00E60333">
        <w:rPr>
          <w:sz w:val="28"/>
          <w:szCs w:val="28"/>
        </w:rPr>
        <w:t xml:space="preserve"> </w:t>
      </w:r>
      <w:r w:rsidRPr="00E60333">
        <w:rPr>
          <w:sz w:val="28"/>
          <w:szCs w:val="28"/>
        </w:rPr>
        <w:t>главную цель своей работы.</w:t>
      </w:r>
    </w:p>
    <w:p w:rsidR="00D53F3B" w:rsidRPr="00E60333" w:rsidRDefault="00910CFF" w:rsidP="00E60333">
      <w:pPr>
        <w:spacing w:line="360" w:lineRule="auto"/>
        <w:ind w:firstLine="709"/>
        <w:jc w:val="both"/>
        <w:rPr>
          <w:sz w:val="28"/>
          <w:szCs w:val="28"/>
        </w:rPr>
      </w:pPr>
      <w:r w:rsidRPr="00E60333">
        <w:rPr>
          <w:sz w:val="28"/>
          <w:szCs w:val="28"/>
        </w:rPr>
        <w:t>При почти полном отсутствии у производителей мотивации к повышению цен</w:t>
      </w:r>
      <w:r w:rsidR="00D53F3B" w:rsidRPr="00E60333">
        <w:rPr>
          <w:sz w:val="28"/>
          <w:szCs w:val="28"/>
        </w:rPr>
        <w:t xml:space="preserve"> </w:t>
      </w:r>
      <w:r w:rsidRPr="00E60333">
        <w:rPr>
          <w:sz w:val="28"/>
          <w:szCs w:val="28"/>
        </w:rPr>
        <w:t>на их продукцию из-</w:t>
      </w:r>
      <w:r w:rsidR="00D53F3B" w:rsidRPr="00E60333">
        <w:rPr>
          <w:sz w:val="28"/>
          <w:szCs w:val="28"/>
        </w:rPr>
        <w:t xml:space="preserve">за возможного сокращения сбыта возникает вопрос о </w:t>
      </w:r>
      <w:r w:rsidRPr="00E60333">
        <w:rPr>
          <w:sz w:val="28"/>
          <w:szCs w:val="28"/>
        </w:rPr>
        <w:t>тех</w:t>
      </w:r>
      <w:r w:rsidR="00D53F3B" w:rsidRPr="00E60333">
        <w:rPr>
          <w:sz w:val="28"/>
          <w:szCs w:val="28"/>
        </w:rPr>
        <w:t xml:space="preserve"> </w:t>
      </w:r>
      <w:r w:rsidRPr="00E60333">
        <w:rPr>
          <w:sz w:val="28"/>
          <w:szCs w:val="28"/>
        </w:rPr>
        <w:t>факторах, которые в кон</w:t>
      </w:r>
      <w:r w:rsidR="00D53F3B" w:rsidRPr="00E60333">
        <w:rPr>
          <w:sz w:val="28"/>
          <w:szCs w:val="28"/>
        </w:rPr>
        <w:t xml:space="preserve">ечном итоге вызывают повышение </w:t>
      </w:r>
      <w:r w:rsidRPr="00E60333">
        <w:rPr>
          <w:sz w:val="28"/>
          <w:szCs w:val="28"/>
        </w:rPr>
        <w:t>ц</w:t>
      </w:r>
      <w:r w:rsidR="00D53F3B" w:rsidRPr="00E60333">
        <w:rPr>
          <w:sz w:val="28"/>
          <w:szCs w:val="28"/>
        </w:rPr>
        <w:t>ен на продукцию</w:t>
      </w:r>
      <w:r w:rsidRPr="00E60333">
        <w:rPr>
          <w:sz w:val="28"/>
          <w:szCs w:val="28"/>
        </w:rPr>
        <w:t xml:space="preserve"> в</w:t>
      </w:r>
      <w:r w:rsidR="00D53F3B" w:rsidRPr="00E60333">
        <w:rPr>
          <w:sz w:val="28"/>
          <w:szCs w:val="28"/>
        </w:rPr>
        <w:t xml:space="preserve"> </w:t>
      </w:r>
      <w:r w:rsidRPr="00E60333">
        <w:rPr>
          <w:sz w:val="28"/>
          <w:szCs w:val="28"/>
        </w:rPr>
        <w:t>ре</w:t>
      </w:r>
      <w:r w:rsidR="00D53F3B" w:rsidRPr="00E60333">
        <w:rPr>
          <w:sz w:val="28"/>
          <w:szCs w:val="28"/>
        </w:rPr>
        <w:t xml:space="preserve">альном секторе экономики. В </w:t>
      </w:r>
      <w:r w:rsidRPr="00E60333">
        <w:rPr>
          <w:sz w:val="28"/>
          <w:szCs w:val="28"/>
        </w:rPr>
        <w:t xml:space="preserve">этой </w:t>
      </w:r>
      <w:r w:rsidR="00D53F3B" w:rsidRPr="00E60333">
        <w:rPr>
          <w:sz w:val="28"/>
          <w:szCs w:val="28"/>
        </w:rPr>
        <w:t>связи</w:t>
      </w:r>
      <w:r w:rsidRPr="00E60333">
        <w:rPr>
          <w:sz w:val="28"/>
          <w:szCs w:val="28"/>
        </w:rPr>
        <w:t xml:space="preserve"> можно </w:t>
      </w:r>
      <w:r w:rsidR="00D53F3B" w:rsidRPr="00E60333">
        <w:rPr>
          <w:sz w:val="28"/>
          <w:szCs w:val="28"/>
        </w:rPr>
        <w:t xml:space="preserve">выделить две </w:t>
      </w:r>
      <w:r w:rsidRPr="00E60333">
        <w:rPr>
          <w:sz w:val="28"/>
          <w:szCs w:val="28"/>
        </w:rPr>
        <w:t>группы</w:t>
      </w:r>
      <w:r w:rsidR="00D53F3B" w:rsidRPr="00E60333">
        <w:rPr>
          <w:sz w:val="28"/>
          <w:szCs w:val="28"/>
        </w:rPr>
        <w:t xml:space="preserve"> предприятий в экономике: находящиеся в условиях жестких </w:t>
      </w:r>
      <w:r w:rsidRPr="00E60333">
        <w:rPr>
          <w:sz w:val="28"/>
          <w:szCs w:val="28"/>
        </w:rPr>
        <w:t>спросовых</w:t>
      </w:r>
      <w:r w:rsidR="00D53F3B" w:rsidRPr="00E60333">
        <w:rPr>
          <w:sz w:val="28"/>
          <w:szCs w:val="28"/>
        </w:rPr>
        <w:t xml:space="preserve"> </w:t>
      </w:r>
      <w:r w:rsidRPr="00E60333">
        <w:rPr>
          <w:sz w:val="28"/>
          <w:szCs w:val="28"/>
        </w:rPr>
        <w:t xml:space="preserve">ограничений (большинство предприятий) </w:t>
      </w:r>
      <w:r w:rsidR="00D53F3B" w:rsidRPr="00E60333">
        <w:rPr>
          <w:sz w:val="28"/>
          <w:szCs w:val="28"/>
        </w:rPr>
        <w:t xml:space="preserve">и не испытывающие  ограничений </w:t>
      </w:r>
      <w:r w:rsidRPr="00E60333">
        <w:rPr>
          <w:sz w:val="28"/>
          <w:szCs w:val="28"/>
        </w:rPr>
        <w:t>спроса</w:t>
      </w:r>
      <w:r w:rsidR="00D53F3B" w:rsidRPr="00E60333">
        <w:rPr>
          <w:sz w:val="28"/>
          <w:szCs w:val="28"/>
        </w:rPr>
        <w:t xml:space="preserve"> </w:t>
      </w:r>
      <w:r w:rsidRPr="00E60333">
        <w:rPr>
          <w:sz w:val="28"/>
          <w:szCs w:val="28"/>
        </w:rPr>
        <w:t>(естественные монополии и экспортоориентированные предприятия).</w:t>
      </w:r>
      <w:r w:rsidR="00D53F3B" w:rsidRPr="00E60333">
        <w:rPr>
          <w:sz w:val="28"/>
          <w:szCs w:val="28"/>
        </w:rPr>
        <w:t xml:space="preserve"> </w:t>
      </w:r>
    </w:p>
    <w:p w:rsidR="00910CFF" w:rsidRPr="00E60333" w:rsidRDefault="00910CFF" w:rsidP="00E60333">
      <w:pPr>
        <w:spacing w:line="360" w:lineRule="auto"/>
        <w:ind w:firstLine="709"/>
        <w:jc w:val="both"/>
        <w:rPr>
          <w:sz w:val="28"/>
          <w:szCs w:val="28"/>
        </w:rPr>
      </w:pPr>
      <w:r w:rsidRPr="00E60333">
        <w:rPr>
          <w:sz w:val="28"/>
          <w:szCs w:val="28"/>
        </w:rPr>
        <w:t>Предприятия первой группы пр</w:t>
      </w:r>
      <w:r w:rsidR="00D53F3B" w:rsidRPr="00E60333">
        <w:rPr>
          <w:sz w:val="28"/>
          <w:szCs w:val="28"/>
        </w:rPr>
        <w:t xml:space="preserve">идерживаются в основном модели </w:t>
      </w:r>
      <w:r w:rsidRPr="00E60333">
        <w:rPr>
          <w:sz w:val="28"/>
          <w:szCs w:val="28"/>
        </w:rPr>
        <w:t>поведения,</w:t>
      </w:r>
      <w:r w:rsidR="006D1FC3" w:rsidRPr="00E60333">
        <w:rPr>
          <w:sz w:val="28"/>
          <w:szCs w:val="28"/>
        </w:rPr>
        <w:t xml:space="preserve"> </w:t>
      </w:r>
      <w:r w:rsidR="00D53F3B" w:rsidRPr="00E60333">
        <w:rPr>
          <w:sz w:val="28"/>
          <w:szCs w:val="28"/>
        </w:rPr>
        <w:t>описанной выше. Важнейшим их приоритетом является сохранение</w:t>
      </w:r>
      <w:r w:rsidRPr="00E60333">
        <w:rPr>
          <w:sz w:val="28"/>
          <w:szCs w:val="28"/>
        </w:rPr>
        <w:t xml:space="preserve"> сбыта</w:t>
      </w:r>
      <w:r w:rsidR="00D53F3B" w:rsidRPr="00E60333">
        <w:rPr>
          <w:sz w:val="28"/>
          <w:szCs w:val="28"/>
        </w:rPr>
        <w:t xml:space="preserve"> безотносительно к тем убыткам, которые могут быть с </w:t>
      </w:r>
      <w:r w:rsidRPr="00E60333">
        <w:rPr>
          <w:sz w:val="28"/>
          <w:szCs w:val="28"/>
        </w:rPr>
        <w:t>этим</w:t>
      </w:r>
      <w:r w:rsidR="00D53F3B" w:rsidRPr="00E60333">
        <w:rPr>
          <w:sz w:val="28"/>
          <w:szCs w:val="28"/>
        </w:rPr>
        <w:t xml:space="preserve"> </w:t>
      </w:r>
      <w:r w:rsidRPr="00E60333">
        <w:rPr>
          <w:sz w:val="28"/>
          <w:szCs w:val="28"/>
        </w:rPr>
        <w:t>связаны.</w:t>
      </w:r>
      <w:r w:rsidR="00D53F3B" w:rsidRPr="00E60333">
        <w:rPr>
          <w:sz w:val="28"/>
          <w:szCs w:val="28"/>
        </w:rPr>
        <w:t xml:space="preserve"> Повышение цен в данной группе инициируется только спросом. </w:t>
      </w:r>
      <w:r w:rsidRPr="00E60333">
        <w:rPr>
          <w:sz w:val="28"/>
          <w:szCs w:val="28"/>
        </w:rPr>
        <w:t>Процесс же</w:t>
      </w:r>
      <w:r w:rsidR="00D53F3B" w:rsidRPr="00E60333">
        <w:rPr>
          <w:sz w:val="28"/>
          <w:szCs w:val="28"/>
        </w:rPr>
        <w:t xml:space="preserve"> повышения цен происходит следующим образом. Увеличение </w:t>
      </w:r>
      <w:r w:rsidRPr="00E60333">
        <w:rPr>
          <w:sz w:val="28"/>
          <w:szCs w:val="28"/>
        </w:rPr>
        <w:t>покупательной</w:t>
      </w:r>
      <w:r w:rsidR="006D1FC3" w:rsidRPr="00E60333">
        <w:rPr>
          <w:sz w:val="28"/>
          <w:szCs w:val="28"/>
        </w:rPr>
        <w:t xml:space="preserve"> </w:t>
      </w:r>
      <w:r w:rsidR="00D53F3B" w:rsidRPr="00E60333">
        <w:rPr>
          <w:sz w:val="28"/>
          <w:szCs w:val="28"/>
        </w:rPr>
        <w:t xml:space="preserve">способности конечных потребителей приводит к смягчению </w:t>
      </w:r>
      <w:r w:rsidRPr="00E60333">
        <w:rPr>
          <w:sz w:val="28"/>
          <w:szCs w:val="28"/>
        </w:rPr>
        <w:t>спросовых</w:t>
      </w:r>
      <w:r w:rsidR="00D53F3B" w:rsidRPr="00E60333">
        <w:rPr>
          <w:sz w:val="28"/>
          <w:szCs w:val="28"/>
        </w:rPr>
        <w:t xml:space="preserve"> ограничений для предприятий, замыкающих технологическую цепочку. </w:t>
      </w:r>
      <w:r w:rsidRPr="00E60333">
        <w:rPr>
          <w:sz w:val="28"/>
          <w:szCs w:val="28"/>
        </w:rPr>
        <w:t>Это</w:t>
      </w:r>
      <w:r w:rsidR="006D1FC3" w:rsidRPr="00E60333">
        <w:rPr>
          <w:sz w:val="28"/>
          <w:szCs w:val="28"/>
        </w:rPr>
        <w:t xml:space="preserve"> </w:t>
      </w:r>
      <w:r w:rsidRPr="00E60333">
        <w:rPr>
          <w:sz w:val="28"/>
          <w:szCs w:val="28"/>
        </w:rPr>
        <w:t>стимулирует последних к</w:t>
      </w:r>
      <w:r w:rsidR="00D53F3B" w:rsidRPr="00E60333">
        <w:rPr>
          <w:sz w:val="28"/>
          <w:szCs w:val="28"/>
        </w:rPr>
        <w:t xml:space="preserve"> расширению сбыта и увеличению цен на продукцию </w:t>
      </w:r>
      <w:r w:rsidRPr="00E60333">
        <w:rPr>
          <w:sz w:val="28"/>
          <w:szCs w:val="28"/>
        </w:rPr>
        <w:t>в</w:t>
      </w:r>
      <w:r w:rsidR="00D53F3B" w:rsidRPr="00E60333">
        <w:rPr>
          <w:sz w:val="28"/>
          <w:szCs w:val="28"/>
        </w:rPr>
        <w:t xml:space="preserve"> пределах, соответствующих увеличению покупательной </w:t>
      </w:r>
      <w:r w:rsidRPr="00E60333">
        <w:rPr>
          <w:sz w:val="28"/>
          <w:szCs w:val="28"/>
        </w:rPr>
        <w:t>способности</w:t>
      </w:r>
      <w:r w:rsidR="00D53F3B" w:rsidRPr="00E60333">
        <w:rPr>
          <w:sz w:val="28"/>
          <w:szCs w:val="28"/>
        </w:rPr>
        <w:t xml:space="preserve"> </w:t>
      </w:r>
      <w:r w:rsidRPr="00E60333">
        <w:rPr>
          <w:sz w:val="28"/>
          <w:szCs w:val="28"/>
        </w:rPr>
        <w:t xml:space="preserve">потребителей. Такая сбытовая политика </w:t>
      </w:r>
      <w:r w:rsidR="000059D5" w:rsidRPr="00E60333">
        <w:rPr>
          <w:sz w:val="28"/>
          <w:szCs w:val="28"/>
        </w:rPr>
        <w:t xml:space="preserve">вынуждает предприятия, </w:t>
      </w:r>
      <w:r w:rsidRPr="00E60333">
        <w:rPr>
          <w:sz w:val="28"/>
          <w:szCs w:val="28"/>
        </w:rPr>
        <w:t>производящие</w:t>
      </w:r>
      <w:r w:rsidR="000059D5" w:rsidRPr="00E60333">
        <w:rPr>
          <w:sz w:val="28"/>
          <w:szCs w:val="28"/>
        </w:rPr>
        <w:t xml:space="preserve"> конечные продукты обращаться за дополнительными объемами </w:t>
      </w:r>
      <w:r w:rsidRPr="00E60333">
        <w:rPr>
          <w:sz w:val="28"/>
          <w:szCs w:val="28"/>
        </w:rPr>
        <w:t>комплектующих.</w:t>
      </w:r>
      <w:r w:rsidR="000059D5" w:rsidRPr="00E60333">
        <w:rPr>
          <w:sz w:val="28"/>
          <w:szCs w:val="28"/>
        </w:rPr>
        <w:t xml:space="preserve"> Чтобы стимулировать предприятия, производящие промежуточные </w:t>
      </w:r>
      <w:r w:rsidRPr="00E60333">
        <w:rPr>
          <w:sz w:val="28"/>
          <w:szCs w:val="28"/>
        </w:rPr>
        <w:t>товары,</w:t>
      </w:r>
      <w:r w:rsidR="000059D5" w:rsidRPr="00E60333">
        <w:rPr>
          <w:sz w:val="28"/>
          <w:szCs w:val="28"/>
        </w:rPr>
        <w:t xml:space="preserve"> </w:t>
      </w:r>
      <w:r w:rsidRPr="00E60333">
        <w:rPr>
          <w:sz w:val="28"/>
          <w:szCs w:val="28"/>
        </w:rPr>
        <w:t>наращивать</w:t>
      </w:r>
      <w:r w:rsidR="000059D5" w:rsidRPr="00E60333">
        <w:rPr>
          <w:sz w:val="28"/>
          <w:szCs w:val="28"/>
        </w:rPr>
        <w:t xml:space="preserve"> выпуск конечные производители вынуждены либо </w:t>
      </w:r>
      <w:r w:rsidRPr="00E60333">
        <w:rPr>
          <w:sz w:val="28"/>
          <w:szCs w:val="28"/>
        </w:rPr>
        <w:t>пред</w:t>
      </w:r>
      <w:r w:rsidR="000059D5" w:rsidRPr="00E60333">
        <w:rPr>
          <w:sz w:val="28"/>
          <w:szCs w:val="28"/>
        </w:rPr>
        <w:t xml:space="preserve">лагать </w:t>
      </w:r>
      <w:r w:rsidRPr="00E60333">
        <w:rPr>
          <w:sz w:val="28"/>
          <w:szCs w:val="28"/>
        </w:rPr>
        <w:t>более</w:t>
      </w:r>
      <w:r w:rsidR="000059D5" w:rsidRPr="00E60333">
        <w:rPr>
          <w:sz w:val="28"/>
          <w:szCs w:val="28"/>
        </w:rPr>
        <w:t xml:space="preserve"> высокую цену, либо увеличить объем “живых” денег в платежах. </w:t>
      </w:r>
      <w:r w:rsidRPr="00E60333">
        <w:rPr>
          <w:sz w:val="28"/>
          <w:szCs w:val="28"/>
        </w:rPr>
        <w:t>Процесс</w:t>
      </w:r>
      <w:r w:rsidR="000059D5" w:rsidRPr="00E60333">
        <w:rPr>
          <w:sz w:val="28"/>
          <w:szCs w:val="28"/>
        </w:rPr>
        <w:t xml:space="preserve"> </w:t>
      </w:r>
      <w:r w:rsidRPr="00E60333">
        <w:rPr>
          <w:sz w:val="28"/>
          <w:szCs w:val="28"/>
        </w:rPr>
        <w:t>увеличения цен</w:t>
      </w:r>
      <w:r w:rsidR="000059D5" w:rsidRPr="00E60333">
        <w:rPr>
          <w:sz w:val="28"/>
          <w:szCs w:val="28"/>
        </w:rPr>
        <w:t xml:space="preserve"> таким образом захватывает всю технологическую цепочку. </w:t>
      </w:r>
      <w:r w:rsidRPr="00E60333">
        <w:rPr>
          <w:sz w:val="28"/>
          <w:szCs w:val="28"/>
        </w:rPr>
        <w:t>Так</w:t>
      </w:r>
      <w:r w:rsidR="000059D5" w:rsidRPr="00E60333">
        <w:rPr>
          <w:sz w:val="28"/>
          <w:szCs w:val="28"/>
        </w:rPr>
        <w:t xml:space="preserve"> </w:t>
      </w:r>
      <w:r w:rsidRPr="00E60333">
        <w:rPr>
          <w:sz w:val="28"/>
          <w:szCs w:val="28"/>
        </w:rPr>
        <w:t>продолжается до тех пор, по</w:t>
      </w:r>
      <w:r w:rsidR="000059D5" w:rsidRPr="00E60333">
        <w:rPr>
          <w:sz w:val="28"/>
          <w:szCs w:val="28"/>
        </w:rPr>
        <w:t xml:space="preserve">ка весь “прибавок” ликвидности не </w:t>
      </w:r>
      <w:r w:rsidRPr="00E60333">
        <w:rPr>
          <w:sz w:val="28"/>
          <w:szCs w:val="28"/>
        </w:rPr>
        <w:t>распределится</w:t>
      </w:r>
      <w:r w:rsidR="000059D5" w:rsidRPr="00E60333">
        <w:rPr>
          <w:sz w:val="28"/>
          <w:szCs w:val="28"/>
        </w:rPr>
        <w:t xml:space="preserve"> </w:t>
      </w:r>
      <w:r w:rsidRPr="00E60333">
        <w:rPr>
          <w:sz w:val="28"/>
          <w:szCs w:val="28"/>
        </w:rPr>
        <w:t>между предприятиями согласно их неформальному положению.</w:t>
      </w:r>
    </w:p>
    <w:p w:rsidR="00910CFF" w:rsidRPr="00E60333" w:rsidRDefault="00910CFF" w:rsidP="00E60333">
      <w:pPr>
        <w:spacing w:line="360" w:lineRule="auto"/>
        <w:ind w:firstLine="709"/>
        <w:jc w:val="both"/>
        <w:rPr>
          <w:sz w:val="28"/>
          <w:szCs w:val="28"/>
        </w:rPr>
      </w:pPr>
      <w:r w:rsidRPr="00E60333">
        <w:rPr>
          <w:sz w:val="28"/>
          <w:szCs w:val="28"/>
        </w:rPr>
        <w:t>При этом изменение цен на всех стадиях технологической цепочки зависит</w:t>
      </w:r>
      <w:r w:rsidR="000059D5" w:rsidRPr="00E60333">
        <w:rPr>
          <w:sz w:val="28"/>
          <w:szCs w:val="28"/>
        </w:rPr>
        <w:t xml:space="preserve"> </w:t>
      </w:r>
      <w:r w:rsidRPr="00E60333">
        <w:rPr>
          <w:sz w:val="28"/>
          <w:szCs w:val="28"/>
        </w:rPr>
        <w:t>от повыше</w:t>
      </w:r>
      <w:r w:rsidR="000059D5" w:rsidRPr="00E60333">
        <w:rPr>
          <w:sz w:val="28"/>
          <w:szCs w:val="28"/>
        </w:rPr>
        <w:t xml:space="preserve">ния цен на конечную продукцию. Это связано с </w:t>
      </w:r>
      <w:r w:rsidRPr="00E60333">
        <w:rPr>
          <w:sz w:val="28"/>
          <w:szCs w:val="28"/>
        </w:rPr>
        <w:t>ориентированностью</w:t>
      </w:r>
      <w:r w:rsidR="000059D5" w:rsidRPr="00E60333">
        <w:rPr>
          <w:sz w:val="28"/>
          <w:szCs w:val="28"/>
        </w:rPr>
        <w:t xml:space="preserve"> </w:t>
      </w:r>
      <w:r w:rsidRPr="00E60333">
        <w:rPr>
          <w:sz w:val="28"/>
          <w:szCs w:val="28"/>
        </w:rPr>
        <w:t>предприят</w:t>
      </w:r>
      <w:r w:rsidR="000059D5" w:rsidRPr="00E60333">
        <w:rPr>
          <w:sz w:val="28"/>
          <w:szCs w:val="28"/>
        </w:rPr>
        <w:t xml:space="preserve">ий на сохранение сбыта. Причем эта </w:t>
      </w:r>
      <w:r w:rsidRPr="00E60333">
        <w:rPr>
          <w:sz w:val="28"/>
          <w:szCs w:val="28"/>
        </w:rPr>
        <w:t xml:space="preserve">установка </w:t>
      </w:r>
      <w:r w:rsidR="000059D5" w:rsidRPr="00E60333">
        <w:rPr>
          <w:sz w:val="28"/>
          <w:szCs w:val="28"/>
        </w:rPr>
        <w:t>действует на</w:t>
      </w:r>
      <w:r w:rsidRPr="00E60333">
        <w:rPr>
          <w:sz w:val="28"/>
          <w:szCs w:val="28"/>
        </w:rPr>
        <w:t xml:space="preserve"> всех</w:t>
      </w:r>
      <w:r w:rsidR="000059D5" w:rsidRPr="00E60333">
        <w:rPr>
          <w:sz w:val="28"/>
          <w:szCs w:val="28"/>
        </w:rPr>
        <w:t xml:space="preserve"> стадиях, т.к. прекращение работы одного предприятия повлечет за </w:t>
      </w:r>
      <w:r w:rsidRPr="00E60333">
        <w:rPr>
          <w:sz w:val="28"/>
          <w:szCs w:val="28"/>
        </w:rPr>
        <w:t>собой</w:t>
      </w:r>
      <w:r w:rsidR="000059D5" w:rsidRPr="00E60333">
        <w:rPr>
          <w:sz w:val="28"/>
          <w:szCs w:val="28"/>
        </w:rPr>
        <w:t xml:space="preserve"> остановку всей технологической цепочки. Поэтому групповые </w:t>
      </w:r>
      <w:r w:rsidRPr="00E60333">
        <w:rPr>
          <w:sz w:val="28"/>
          <w:szCs w:val="28"/>
        </w:rPr>
        <w:t>интересы</w:t>
      </w:r>
      <w:r w:rsidR="000059D5" w:rsidRPr="00E60333">
        <w:rPr>
          <w:sz w:val="28"/>
          <w:szCs w:val="28"/>
        </w:rPr>
        <w:t xml:space="preserve"> </w:t>
      </w:r>
      <w:r w:rsidRPr="00E60333">
        <w:rPr>
          <w:sz w:val="28"/>
          <w:szCs w:val="28"/>
        </w:rPr>
        <w:t>рассматриваются наравне с личными.</w:t>
      </w:r>
    </w:p>
    <w:p w:rsidR="00910CFF" w:rsidRPr="00E60333" w:rsidRDefault="000059D5" w:rsidP="00E60333">
      <w:pPr>
        <w:spacing w:line="360" w:lineRule="auto"/>
        <w:ind w:firstLine="709"/>
        <w:jc w:val="both"/>
        <w:rPr>
          <w:sz w:val="28"/>
          <w:szCs w:val="28"/>
          <w:u w:val="single"/>
        </w:rPr>
      </w:pPr>
      <w:r w:rsidRPr="00E60333">
        <w:rPr>
          <w:sz w:val="28"/>
          <w:szCs w:val="28"/>
          <w:u w:val="single"/>
        </w:rPr>
        <w:t xml:space="preserve">Таким образом, увеличение большинства цен в промышленности </w:t>
      </w:r>
      <w:r w:rsidR="00910CFF" w:rsidRPr="00E60333">
        <w:rPr>
          <w:sz w:val="28"/>
          <w:szCs w:val="28"/>
          <w:u w:val="single"/>
        </w:rPr>
        <w:t>России</w:t>
      </w:r>
      <w:r w:rsidRPr="00E60333">
        <w:rPr>
          <w:sz w:val="28"/>
          <w:szCs w:val="28"/>
          <w:u w:val="single"/>
        </w:rPr>
        <w:t xml:space="preserve"> представляет собой не инфляцию издержек в чистом виде, а </w:t>
      </w:r>
      <w:r w:rsidR="00910CFF" w:rsidRPr="00E60333">
        <w:rPr>
          <w:sz w:val="28"/>
          <w:szCs w:val="28"/>
          <w:u w:val="single"/>
        </w:rPr>
        <w:t>эффект</w:t>
      </w:r>
      <w:r w:rsidRPr="00E60333">
        <w:rPr>
          <w:sz w:val="28"/>
          <w:szCs w:val="28"/>
          <w:u w:val="single"/>
        </w:rPr>
        <w:t xml:space="preserve"> </w:t>
      </w:r>
      <w:r w:rsidR="00910CFF" w:rsidRPr="00E60333">
        <w:rPr>
          <w:sz w:val="28"/>
          <w:szCs w:val="28"/>
          <w:u w:val="single"/>
        </w:rPr>
        <w:t>распространения на реальный сектор ценовых импульсов инфляции спроса.</w:t>
      </w:r>
    </w:p>
    <w:p w:rsidR="00910CFF" w:rsidRPr="00E60333" w:rsidRDefault="000059D5" w:rsidP="00E60333">
      <w:pPr>
        <w:spacing w:line="360" w:lineRule="auto"/>
        <w:ind w:firstLine="709"/>
        <w:jc w:val="both"/>
        <w:rPr>
          <w:sz w:val="28"/>
          <w:szCs w:val="28"/>
        </w:rPr>
      </w:pPr>
      <w:r w:rsidRPr="00E60333">
        <w:rPr>
          <w:sz w:val="28"/>
          <w:szCs w:val="28"/>
        </w:rPr>
        <w:t xml:space="preserve">Иная ситуация наблюдается на предприятиях второй группы, </w:t>
      </w:r>
      <w:r w:rsidR="00910CFF" w:rsidRPr="00E60333">
        <w:rPr>
          <w:sz w:val="28"/>
          <w:szCs w:val="28"/>
        </w:rPr>
        <w:t>спрос на</w:t>
      </w:r>
      <w:r w:rsidRPr="00E60333">
        <w:rPr>
          <w:sz w:val="28"/>
          <w:szCs w:val="28"/>
        </w:rPr>
        <w:t xml:space="preserve"> </w:t>
      </w:r>
      <w:r w:rsidR="00910CFF" w:rsidRPr="00E60333">
        <w:rPr>
          <w:sz w:val="28"/>
          <w:szCs w:val="28"/>
        </w:rPr>
        <w:t>продукцию которых не только не сократился</w:t>
      </w:r>
      <w:r w:rsidRPr="00E60333">
        <w:rPr>
          <w:sz w:val="28"/>
          <w:szCs w:val="28"/>
        </w:rPr>
        <w:t xml:space="preserve"> в ходе рыночной трансформации,</w:t>
      </w:r>
      <w:r w:rsidR="00910CFF" w:rsidRPr="00E60333">
        <w:rPr>
          <w:sz w:val="28"/>
          <w:szCs w:val="28"/>
        </w:rPr>
        <w:t xml:space="preserve"> но</w:t>
      </w:r>
      <w:r w:rsidRPr="00E60333">
        <w:rPr>
          <w:sz w:val="28"/>
          <w:szCs w:val="28"/>
        </w:rPr>
        <w:t xml:space="preserve"> в ряде случаев даже возрос. Ввиду того, что спрос на их</w:t>
      </w:r>
      <w:r w:rsidR="00910CFF" w:rsidRPr="00E60333">
        <w:rPr>
          <w:sz w:val="28"/>
          <w:szCs w:val="28"/>
        </w:rPr>
        <w:t xml:space="preserve"> продукцию</w:t>
      </w:r>
      <w:r w:rsidRPr="00E60333">
        <w:rPr>
          <w:sz w:val="28"/>
          <w:szCs w:val="28"/>
        </w:rPr>
        <w:t xml:space="preserve"> </w:t>
      </w:r>
      <w:r w:rsidR="00910CFF" w:rsidRPr="00E60333">
        <w:rPr>
          <w:sz w:val="28"/>
          <w:szCs w:val="28"/>
        </w:rPr>
        <w:t>относит</w:t>
      </w:r>
      <w:r w:rsidRPr="00E60333">
        <w:rPr>
          <w:sz w:val="28"/>
          <w:szCs w:val="28"/>
        </w:rPr>
        <w:t xml:space="preserve">ельно неэластичен и увеличение цен на нее обычно не приводит </w:t>
      </w:r>
      <w:r w:rsidR="00910CFF" w:rsidRPr="00E60333">
        <w:rPr>
          <w:sz w:val="28"/>
          <w:szCs w:val="28"/>
        </w:rPr>
        <w:t>к</w:t>
      </w:r>
      <w:r w:rsidRPr="00E60333">
        <w:rPr>
          <w:sz w:val="28"/>
          <w:szCs w:val="28"/>
        </w:rPr>
        <w:t xml:space="preserve"> </w:t>
      </w:r>
      <w:r w:rsidR="00910CFF" w:rsidRPr="00E60333">
        <w:rPr>
          <w:sz w:val="28"/>
          <w:szCs w:val="28"/>
        </w:rPr>
        <w:t xml:space="preserve">уменьшению выручки, такие </w:t>
      </w:r>
      <w:r w:rsidRPr="00E60333">
        <w:rPr>
          <w:sz w:val="28"/>
          <w:szCs w:val="28"/>
        </w:rPr>
        <w:t xml:space="preserve">предприятия могут выступать в качестве </w:t>
      </w:r>
      <w:r w:rsidR="00910CFF" w:rsidRPr="00E60333">
        <w:rPr>
          <w:sz w:val="28"/>
          <w:szCs w:val="28"/>
        </w:rPr>
        <w:t>источника</w:t>
      </w:r>
      <w:r w:rsidRPr="00E60333">
        <w:rPr>
          <w:sz w:val="28"/>
          <w:szCs w:val="28"/>
        </w:rPr>
        <w:t xml:space="preserve"> </w:t>
      </w:r>
      <w:r w:rsidR="00910CFF" w:rsidRPr="00E60333">
        <w:rPr>
          <w:sz w:val="28"/>
          <w:szCs w:val="28"/>
        </w:rPr>
        <w:t>инфляции издер</w:t>
      </w:r>
      <w:r w:rsidRPr="00E60333">
        <w:rPr>
          <w:sz w:val="28"/>
          <w:szCs w:val="28"/>
        </w:rPr>
        <w:t xml:space="preserve">жек. Однако таких процессов не наблюдается, что </w:t>
      </w:r>
      <w:r w:rsidR="00910CFF" w:rsidRPr="00E60333">
        <w:rPr>
          <w:sz w:val="28"/>
          <w:szCs w:val="28"/>
        </w:rPr>
        <w:t>обусловлено</w:t>
      </w:r>
      <w:r w:rsidRPr="00E60333">
        <w:rPr>
          <w:sz w:val="28"/>
          <w:szCs w:val="28"/>
        </w:rPr>
        <w:t xml:space="preserve"> значительной вовлеченностью этих предприятий в процессы </w:t>
      </w:r>
      <w:r w:rsidR="00910CFF" w:rsidRPr="00E60333">
        <w:rPr>
          <w:sz w:val="28"/>
          <w:szCs w:val="28"/>
        </w:rPr>
        <w:t>взаимного</w:t>
      </w:r>
      <w:r w:rsidRPr="00E60333">
        <w:rPr>
          <w:sz w:val="28"/>
          <w:szCs w:val="28"/>
        </w:rPr>
        <w:t xml:space="preserve"> </w:t>
      </w:r>
      <w:r w:rsidR="00910CFF" w:rsidRPr="00E60333">
        <w:rPr>
          <w:sz w:val="28"/>
          <w:szCs w:val="28"/>
        </w:rPr>
        <w:t>кредитования.</w:t>
      </w:r>
    </w:p>
    <w:p w:rsidR="00910CFF" w:rsidRPr="00E60333" w:rsidRDefault="00910CFF" w:rsidP="00E60333">
      <w:pPr>
        <w:spacing w:line="360" w:lineRule="auto"/>
        <w:ind w:firstLine="709"/>
        <w:jc w:val="both"/>
        <w:rPr>
          <w:sz w:val="28"/>
          <w:szCs w:val="28"/>
        </w:rPr>
      </w:pPr>
      <w:r w:rsidRPr="00E60333">
        <w:rPr>
          <w:sz w:val="28"/>
          <w:szCs w:val="28"/>
        </w:rPr>
        <w:t xml:space="preserve">Возможности данных предприятий </w:t>
      </w:r>
      <w:r w:rsidR="000059D5" w:rsidRPr="00E60333">
        <w:rPr>
          <w:sz w:val="28"/>
          <w:szCs w:val="28"/>
        </w:rPr>
        <w:t xml:space="preserve">увеличивать цены на свою </w:t>
      </w:r>
      <w:r w:rsidRPr="00E60333">
        <w:rPr>
          <w:sz w:val="28"/>
          <w:szCs w:val="28"/>
        </w:rPr>
        <w:t>продукцию</w:t>
      </w:r>
      <w:r w:rsidR="000059D5" w:rsidRPr="00E60333">
        <w:rPr>
          <w:sz w:val="28"/>
          <w:szCs w:val="28"/>
        </w:rPr>
        <w:t xml:space="preserve"> ограничены нехваткой у потребителей ликвидных </w:t>
      </w:r>
      <w:r w:rsidRPr="00E60333">
        <w:rPr>
          <w:sz w:val="28"/>
          <w:szCs w:val="28"/>
        </w:rPr>
        <w:t>д</w:t>
      </w:r>
      <w:r w:rsidR="000059D5" w:rsidRPr="00E60333">
        <w:rPr>
          <w:sz w:val="28"/>
          <w:szCs w:val="28"/>
        </w:rPr>
        <w:t xml:space="preserve">енежных средств. </w:t>
      </w:r>
      <w:r w:rsidRPr="00E60333">
        <w:rPr>
          <w:sz w:val="28"/>
          <w:szCs w:val="28"/>
        </w:rPr>
        <w:t>В</w:t>
      </w:r>
      <w:r w:rsidR="000059D5" w:rsidRPr="00E60333">
        <w:rPr>
          <w:sz w:val="28"/>
          <w:szCs w:val="28"/>
        </w:rPr>
        <w:t xml:space="preserve"> </w:t>
      </w:r>
      <w:r w:rsidRPr="00E60333">
        <w:rPr>
          <w:sz w:val="28"/>
          <w:szCs w:val="28"/>
        </w:rPr>
        <w:t>результате повышение цен происход</w:t>
      </w:r>
      <w:r w:rsidR="000059D5" w:rsidRPr="00E60333">
        <w:rPr>
          <w:sz w:val="28"/>
          <w:szCs w:val="28"/>
        </w:rPr>
        <w:t xml:space="preserve">ит в несколько иной форме, чем в </w:t>
      </w:r>
      <w:r w:rsidRPr="00E60333">
        <w:rPr>
          <w:sz w:val="28"/>
          <w:szCs w:val="28"/>
        </w:rPr>
        <w:t>рыночной</w:t>
      </w:r>
      <w:r w:rsidR="000059D5" w:rsidRPr="00E60333">
        <w:rPr>
          <w:sz w:val="28"/>
          <w:szCs w:val="28"/>
        </w:rPr>
        <w:t xml:space="preserve"> экономике: в поступающих к предприятиям платежах </w:t>
      </w:r>
      <w:r w:rsidRPr="00E60333">
        <w:rPr>
          <w:sz w:val="28"/>
          <w:szCs w:val="28"/>
        </w:rPr>
        <w:t>увелич</w:t>
      </w:r>
      <w:r w:rsidR="000059D5" w:rsidRPr="00E60333">
        <w:rPr>
          <w:sz w:val="28"/>
          <w:szCs w:val="28"/>
        </w:rPr>
        <w:t xml:space="preserve">ивается </w:t>
      </w:r>
      <w:r w:rsidRPr="00E60333">
        <w:rPr>
          <w:sz w:val="28"/>
          <w:szCs w:val="28"/>
        </w:rPr>
        <w:t>доля</w:t>
      </w:r>
      <w:r w:rsidR="000059D5" w:rsidRPr="00E60333">
        <w:rPr>
          <w:sz w:val="28"/>
          <w:szCs w:val="28"/>
        </w:rPr>
        <w:t xml:space="preserve"> </w:t>
      </w:r>
      <w:r w:rsidRPr="00E60333">
        <w:rPr>
          <w:sz w:val="28"/>
          <w:szCs w:val="28"/>
        </w:rPr>
        <w:t>низколиквидных платежных инструментов.</w:t>
      </w:r>
    </w:p>
    <w:p w:rsidR="00910CFF" w:rsidRPr="00E60333" w:rsidRDefault="00910CFF" w:rsidP="00E60333">
      <w:pPr>
        <w:spacing w:line="360" w:lineRule="auto"/>
        <w:ind w:firstLine="709"/>
        <w:jc w:val="both"/>
        <w:rPr>
          <w:sz w:val="28"/>
          <w:szCs w:val="28"/>
        </w:rPr>
      </w:pPr>
      <w:r w:rsidRPr="00E60333">
        <w:rPr>
          <w:sz w:val="28"/>
          <w:szCs w:val="28"/>
        </w:rPr>
        <w:t xml:space="preserve">Таким образом, в </w:t>
      </w:r>
      <w:r w:rsidR="000059D5" w:rsidRPr="00E60333">
        <w:rPr>
          <w:sz w:val="28"/>
          <w:szCs w:val="28"/>
        </w:rPr>
        <w:t xml:space="preserve">трансформируемой экономике можно выделить </w:t>
      </w:r>
      <w:r w:rsidR="000059D5" w:rsidRPr="00E60333">
        <w:rPr>
          <w:sz w:val="28"/>
          <w:szCs w:val="28"/>
          <w:u w:val="single"/>
        </w:rPr>
        <w:t xml:space="preserve">три </w:t>
      </w:r>
      <w:r w:rsidRPr="00E60333">
        <w:rPr>
          <w:sz w:val="28"/>
          <w:szCs w:val="28"/>
          <w:u w:val="single"/>
        </w:rPr>
        <w:t>структурных</w:t>
      </w:r>
      <w:r w:rsidR="000059D5" w:rsidRPr="00E60333">
        <w:rPr>
          <w:sz w:val="28"/>
          <w:szCs w:val="28"/>
          <w:u w:val="single"/>
        </w:rPr>
        <w:t xml:space="preserve"> </w:t>
      </w:r>
      <w:r w:rsidRPr="00E60333">
        <w:rPr>
          <w:sz w:val="28"/>
          <w:szCs w:val="28"/>
          <w:u w:val="single"/>
        </w:rPr>
        <w:t xml:space="preserve">элемента </w:t>
      </w:r>
      <w:r w:rsidR="000059D5" w:rsidRPr="00E60333">
        <w:rPr>
          <w:sz w:val="28"/>
          <w:szCs w:val="28"/>
          <w:u w:val="single"/>
        </w:rPr>
        <w:t>инфляции</w:t>
      </w:r>
      <w:r w:rsidR="000059D5" w:rsidRPr="00E60333">
        <w:rPr>
          <w:sz w:val="28"/>
          <w:szCs w:val="28"/>
        </w:rPr>
        <w:t xml:space="preserve">: </w:t>
      </w:r>
      <w:r w:rsidR="000059D5" w:rsidRPr="00E60333">
        <w:rPr>
          <w:b/>
          <w:i/>
          <w:sz w:val="28"/>
          <w:szCs w:val="28"/>
        </w:rPr>
        <w:t>спросовая</w:t>
      </w:r>
      <w:r w:rsidR="000059D5" w:rsidRPr="00E60333">
        <w:rPr>
          <w:sz w:val="28"/>
          <w:szCs w:val="28"/>
        </w:rPr>
        <w:t xml:space="preserve"> </w:t>
      </w:r>
      <w:r w:rsidR="000059D5" w:rsidRPr="00E60333">
        <w:rPr>
          <w:b/>
          <w:i/>
          <w:sz w:val="28"/>
          <w:szCs w:val="28"/>
        </w:rPr>
        <w:t>инфляция</w:t>
      </w:r>
      <w:r w:rsidR="000059D5" w:rsidRPr="00E60333">
        <w:rPr>
          <w:sz w:val="28"/>
          <w:szCs w:val="28"/>
        </w:rPr>
        <w:t xml:space="preserve"> в потребительском секторе, </w:t>
      </w:r>
      <w:r w:rsidRPr="00E60333">
        <w:rPr>
          <w:b/>
          <w:i/>
          <w:sz w:val="28"/>
          <w:szCs w:val="28"/>
        </w:rPr>
        <w:t>открытая</w:t>
      </w:r>
      <w:r w:rsidR="000059D5" w:rsidRPr="00E60333">
        <w:rPr>
          <w:b/>
          <w:i/>
          <w:sz w:val="28"/>
          <w:szCs w:val="28"/>
        </w:rPr>
        <w:t xml:space="preserve"> инфляция в реальном секторе</w:t>
      </w:r>
      <w:r w:rsidR="000059D5" w:rsidRPr="00E60333">
        <w:rPr>
          <w:sz w:val="28"/>
          <w:szCs w:val="28"/>
        </w:rPr>
        <w:t xml:space="preserve">, вызванная </w:t>
      </w:r>
      <w:r w:rsidRPr="00E60333">
        <w:rPr>
          <w:sz w:val="28"/>
          <w:szCs w:val="28"/>
        </w:rPr>
        <w:t>изменен</w:t>
      </w:r>
      <w:r w:rsidR="000059D5" w:rsidRPr="00E60333">
        <w:rPr>
          <w:sz w:val="28"/>
          <w:szCs w:val="28"/>
        </w:rPr>
        <w:t>ием потребительских цен</w:t>
      </w:r>
      <w:r w:rsidRPr="00E60333">
        <w:rPr>
          <w:sz w:val="28"/>
          <w:szCs w:val="28"/>
        </w:rPr>
        <w:t xml:space="preserve"> и</w:t>
      </w:r>
      <w:r w:rsidR="000059D5" w:rsidRPr="00E60333">
        <w:rPr>
          <w:sz w:val="28"/>
          <w:szCs w:val="28"/>
        </w:rPr>
        <w:t xml:space="preserve"> </w:t>
      </w:r>
      <w:r w:rsidRPr="00E60333">
        <w:rPr>
          <w:b/>
          <w:i/>
          <w:sz w:val="28"/>
          <w:szCs w:val="28"/>
        </w:rPr>
        <w:t>скрытая форма инф</w:t>
      </w:r>
      <w:r w:rsidR="000059D5" w:rsidRPr="00E60333">
        <w:rPr>
          <w:b/>
          <w:i/>
          <w:sz w:val="28"/>
          <w:szCs w:val="28"/>
        </w:rPr>
        <w:t>ляции издержек</w:t>
      </w:r>
      <w:r w:rsidR="000059D5" w:rsidRPr="00E60333">
        <w:rPr>
          <w:sz w:val="28"/>
          <w:szCs w:val="28"/>
        </w:rPr>
        <w:t xml:space="preserve"> в виде прироста </w:t>
      </w:r>
      <w:r w:rsidRPr="00E60333">
        <w:rPr>
          <w:sz w:val="28"/>
          <w:szCs w:val="28"/>
        </w:rPr>
        <w:t>задолженности  предприятий.</w:t>
      </w:r>
    </w:p>
    <w:p w:rsidR="00910CFF" w:rsidRPr="00E60333" w:rsidRDefault="000059D5" w:rsidP="00E60333">
      <w:pPr>
        <w:spacing w:line="360" w:lineRule="auto"/>
        <w:ind w:firstLine="709"/>
        <w:jc w:val="both"/>
        <w:rPr>
          <w:sz w:val="28"/>
          <w:szCs w:val="28"/>
        </w:rPr>
      </w:pPr>
      <w:r w:rsidRPr="00E60333">
        <w:rPr>
          <w:sz w:val="28"/>
          <w:szCs w:val="28"/>
        </w:rPr>
        <w:t xml:space="preserve">Спецификой инфляции в переходной экономике являются две особые </w:t>
      </w:r>
      <w:r w:rsidR="00910CFF" w:rsidRPr="00E60333">
        <w:rPr>
          <w:sz w:val="28"/>
          <w:szCs w:val="28"/>
        </w:rPr>
        <w:t>формы</w:t>
      </w:r>
      <w:r w:rsidRPr="00E60333">
        <w:rPr>
          <w:sz w:val="28"/>
          <w:szCs w:val="28"/>
        </w:rPr>
        <w:t xml:space="preserve"> </w:t>
      </w:r>
      <w:r w:rsidR="00910CFF" w:rsidRPr="00E60333">
        <w:rPr>
          <w:sz w:val="28"/>
          <w:szCs w:val="28"/>
        </w:rPr>
        <w:t>реализации инфляции изде</w:t>
      </w:r>
      <w:r w:rsidRPr="00E60333">
        <w:rPr>
          <w:sz w:val="28"/>
          <w:szCs w:val="28"/>
        </w:rPr>
        <w:t xml:space="preserve">ржек. Первая отражает рост цен в реальном </w:t>
      </w:r>
      <w:r w:rsidR="00910CFF" w:rsidRPr="00E60333">
        <w:rPr>
          <w:sz w:val="28"/>
          <w:szCs w:val="28"/>
        </w:rPr>
        <w:t>секторе</w:t>
      </w:r>
      <w:r w:rsidRPr="00E60333">
        <w:rPr>
          <w:sz w:val="28"/>
          <w:szCs w:val="28"/>
        </w:rPr>
        <w:t xml:space="preserve"> </w:t>
      </w:r>
      <w:r w:rsidR="00910CFF" w:rsidRPr="00E60333">
        <w:rPr>
          <w:sz w:val="28"/>
          <w:szCs w:val="28"/>
        </w:rPr>
        <w:t xml:space="preserve">под воздействием факторов </w:t>
      </w:r>
      <w:r w:rsidRPr="00E60333">
        <w:rPr>
          <w:sz w:val="28"/>
          <w:szCs w:val="28"/>
        </w:rPr>
        <w:t xml:space="preserve">спроса и может рассматриваться как </w:t>
      </w:r>
      <w:r w:rsidR="00910CFF" w:rsidRPr="00E60333">
        <w:rPr>
          <w:sz w:val="28"/>
          <w:szCs w:val="28"/>
        </w:rPr>
        <w:t>квазиинфляция</w:t>
      </w:r>
      <w:r w:rsidRPr="00E60333">
        <w:rPr>
          <w:sz w:val="28"/>
          <w:szCs w:val="28"/>
        </w:rPr>
        <w:t xml:space="preserve"> издержек. Вторая порождается на производствах, чья продукция </w:t>
      </w:r>
      <w:r w:rsidR="00910CFF" w:rsidRPr="00E60333">
        <w:rPr>
          <w:sz w:val="28"/>
          <w:szCs w:val="28"/>
        </w:rPr>
        <w:t>является</w:t>
      </w:r>
      <w:r w:rsidRPr="00E60333">
        <w:rPr>
          <w:sz w:val="28"/>
          <w:szCs w:val="28"/>
        </w:rPr>
        <w:t xml:space="preserve"> </w:t>
      </w:r>
      <w:r w:rsidR="00910CFF" w:rsidRPr="00E60333">
        <w:rPr>
          <w:sz w:val="28"/>
          <w:szCs w:val="28"/>
        </w:rPr>
        <w:t xml:space="preserve">“дефицитной” на внутреннем рынке, </w:t>
      </w:r>
      <w:r w:rsidRPr="00E60333">
        <w:rPr>
          <w:sz w:val="28"/>
          <w:szCs w:val="28"/>
        </w:rPr>
        <w:t xml:space="preserve">и проявляется в скрытой форме: </w:t>
      </w:r>
      <w:r w:rsidR="00910CFF" w:rsidRPr="00E60333">
        <w:rPr>
          <w:sz w:val="28"/>
          <w:szCs w:val="28"/>
        </w:rPr>
        <w:t>увеличении</w:t>
      </w:r>
      <w:r w:rsidRPr="00E60333">
        <w:rPr>
          <w:sz w:val="28"/>
          <w:szCs w:val="28"/>
        </w:rPr>
        <w:t xml:space="preserve"> </w:t>
      </w:r>
      <w:r w:rsidR="00910CFF" w:rsidRPr="00E60333">
        <w:rPr>
          <w:sz w:val="28"/>
          <w:szCs w:val="28"/>
        </w:rPr>
        <w:t>в обращении низколикв</w:t>
      </w:r>
      <w:r w:rsidRPr="00E60333">
        <w:rPr>
          <w:sz w:val="28"/>
          <w:szCs w:val="28"/>
        </w:rPr>
        <w:t xml:space="preserve">идных платежных средств, что выступает </w:t>
      </w:r>
      <w:r w:rsidR="00910CFF" w:rsidRPr="00E60333">
        <w:rPr>
          <w:sz w:val="28"/>
          <w:szCs w:val="28"/>
        </w:rPr>
        <w:t>превращенной</w:t>
      </w:r>
      <w:r w:rsidRPr="00E60333">
        <w:rPr>
          <w:sz w:val="28"/>
          <w:szCs w:val="28"/>
        </w:rPr>
        <w:t xml:space="preserve"> </w:t>
      </w:r>
      <w:r w:rsidR="00910CFF" w:rsidRPr="00E60333">
        <w:rPr>
          <w:sz w:val="28"/>
          <w:szCs w:val="28"/>
        </w:rPr>
        <w:t>формой инфляции издержек, т.е. рост задолженности предприятий.</w:t>
      </w:r>
    </w:p>
    <w:p w:rsidR="00910CFF" w:rsidRPr="00E60333" w:rsidRDefault="00910CFF" w:rsidP="00E60333">
      <w:pPr>
        <w:spacing w:line="360" w:lineRule="auto"/>
        <w:ind w:firstLine="709"/>
        <w:jc w:val="both"/>
        <w:rPr>
          <w:sz w:val="28"/>
          <w:szCs w:val="28"/>
        </w:rPr>
      </w:pPr>
      <w:r w:rsidRPr="00E60333">
        <w:rPr>
          <w:sz w:val="28"/>
          <w:szCs w:val="28"/>
        </w:rPr>
        <w:t>Таким образом, можно сделать следующие выводы.</w:t>
      </w:r>
    </w:p>
    <w:p w:rsidR="00910CFF" w:rsidRPr="00E60333" w:rsidRDefault="00F74DE3" w:rsidP="00E60333">
      <w:pPr>
        <w:spacing w:line="360" w:lineRule="auto"/>
        <w:ind w:firstLine="709"/>
        <w:jc w:val="both"/>
        <w:rPr>
          <w:sz w:val="28"/>
          <w:szCs w:val="28"/>
        </w:rPr>
      </w:pPr>
      <w:r w:rsidRPr="00E60333">
        <w:rPr>
          <w:sz w:val="28"/>
          <w:szCs w:val="28"/>
        </w:rPr>
        <w:t xml:space="preserve">Инфляция в трансформируемой экономике России – сложное </w:t>
      </w:r>
      <w:r w:rsidR="00910CFF" w:rsidRPr="00E60333">
        <w:rPr>
          <w:sz w:val="28"/>
          <w:szCs w:val="28"/>
        </w:rPr>
        <w:t xml:space="preserve">социально-экономическое </w:t>
      </w:r>
      <w:r w:rsidRPr="00E60333">
        <w:rPr>
          <w:sz w:val="28"/>
          <w:szCs w:val="28"/>
        </w:rPr>
        <w:t xml:space="preserve">явление. В этой связи нельзя с уверенностью утверждать, </w:t>
      </w:r>
      <w:r w:rsidR="00910CFF" w:rsidRPr="00E60333">
        <w:rPr>
          <w:sz w:val="28"/>
          <w:szCs w:val="28"/>
        </w:rPr>
        <w:t>что</w:t>
      </w:r>
      <w:r w:rsidRPr="00E60333">
        <w:rPr>
          <w:sz w:val="28"/>
          <w:szCs w:val="28"/>
        </w:rPr>
        <w:t xml:space="preserve"> оно вызывается только лишь монетарными или исключительно </w:t>
      </w:r>
      <w:r w:rsidR="00910CFF" w:rsidRPr="00E60333">
        <w:rPr>
          <w:sz w:val="28"/>
          <w:szCs w:val="28"/>
        </w:rPr>
        <w:t>затратными</w:t>
      </w:r>
      <w:r w:rsidRPr="00E60333">
        <w:rPr>
          <w:sz w:val="28"/>
          <w:szCs w:val="28"/>
        </w:rPr>
        <w:t xml:space="preserve"> факторами. В  конечном итоге эти группы факторов о</w:t>
      </w:r>
      <w:r w:rsidR="00910CFF" w:rsidRPr="00E60333">
        <w:rPr>
          <w:sz w:val="28"/>
          <w:szCs w:val="28"/>
        </w:rPr>
        <w:t>казываются</w:t>
      </w:r>
      <w:r w:rsidRPr="00E60333">
        <w:rPr>
          <w:sz w:val="28"/>
          <w:szCs w:val="28"/>
        </w:rPr>
        <w:t xml:space="preserve"> взаимосвязанными. Рост</w:t>
      </w:r>
      <w:r w:rsidR="00910CFF" w:rsidRPr="00E60333">
        <w:rPr>
          <w:sz w:val="28"/>
          <w:szCs w:val="28"/>
        </w:rPr>
        <w:t xml:space="preserve"> денежной</w:t>
      </w:r>
      <w:r w:rsidRPr="00E60333">
        <w:rPr>
          <w:sz w:val="28"/>
          <w:szCs w:val="28"/>
        </w:rPr>
        <w:t xml:space="preserve"> массы, обусловленный </w:t>
      </w:r>
      <w:r w:rsidR="00910CFF" w:rsidRPr="00E60333">
        <w:rPr>
          <w:sz w:val="28"/>
          <w:szCs w:val="28"/>
        </w:rPr>
        <w:t>необходимостью</w:t>
      </w:r>
      <w:r w:rsidRPr="00E60333">
        <w:rPr>
          <w:sz w:val="28"/>
          <w:szCs w:val="28"/>
        </w:rPr>
        <w:t xml:space="preserve"> </w:t>
      </w:r>
      <w:r w:rsidR="00910CFF" w:rsidRPr="00E60333">
        <w:rPr>
          <w:sz w:val="28"/>
          <w:szCs w:val="28"/>
        </w:rPr>
        <w:t>покрытия бюджетн</w:t>
      </w:r>
      <w:r w:rsidRPr="00E60333">
        <w:rPr>
          <w:sz w:val="28"/>
          <w:szCs w:val="28"/>
        </w:rPr>
        <w:t xml:space="preserve">ого дефицита, а также возросшей потребностью </w:t>
      </w:r>
      <w:r w:rsidR="00910CFF" w:rsidRPr="00E60333">
        <w:rPr>
          <w:sz w:val="28"/>
          <w:szCs w:val="28"/>
        </w:rPr>
        <w:t>хозяйствующих</w:t>
      </w:r>
      <w:r w:rsidRPr="00E60333">
        <w:rPr>
          <w:sz w:val="28"/>
          <w:szCs w:val="28"/>
        </w:rPr>
        <w:t xml:space="preserve"> </w:t>
      </w:r>
      <w:r w:rsidR="00910CFF" w:rsidRPr="00E60333">
        <w:rPr>
          <w:sz w:val="28"/>
          <w:szCs w:val="28"/>
        </w:rPr>
        <w:t xml:space="preserve">субъектов </w:t>
      </w:r>
      <w:r w:rsidRPr="00E60333">
        <w:rPr>
          <w:sz w:val="28"/>
          <w:szCs w:val="28"/>
        </w:rPr>
        <w:t xml:space="preserve">в деньгах (вследствие выросших цен), вызывает повышение </w:t>
      </w:r>
      <w:r w:rsidR="00910CFF" w:rsidRPr="00E60333">
        <w:rPr>
          <w:sz w:val="28"/>
          <w:szCs w:val="28"/>
        </w:rPr>
        <w:t>уровня</w:t>
      </w:r>
      <w:r w:rsidRPr="00E60333">
        <w:rPr>
          <w:sz w:val="28"/>
          <w:szCs w:val="28"/>
        </w:rPr>
        <w:t xml:space="preserve"> инфляции и ускорение ее темпов. Быстрое обесценение </w:t>
      </w:r>
      <w:r w:rsidR="00910CFF" w:rsidRPr="00E60333">
        <w:rPr>
          <w:sz w:val="28"/>
          <w:szCs w:val="28"/>
        </w:rPr>
        <w:t>д</w:t>
      </w:r>
      <w:r w:rsidRPr="00E60333">
        <w:rPr>
          <w:sz w:val="28"/>
          <w:szCs w:val="28"/>
        </w:rPr>
        <w:t xml:space="preserve">енег приводит </w:t>
      </w:r>
      <w:r w:rsidR="00910CFF" w:rsidRPr="00E60333">
        <w:rPr>
          <w:sz w:val="28"/>
          <w:szCs w:val="28"/>
        </w:rPr>
        <w:t>к</w:t>
      </w:r>
      <w:r w:rsidRPr="00E60333">
        <w:rPr>
          <w:sz w:val="28"/>
          <w:szCs w:val="28"/>
        </w:rPr>
        <w:t xml:space="preserve"> переориентации предприятий и отдельных граждан на расчет </w:t>
      </w:r>
      <w:r w:rsidR="00910CFF" w:rsidRPr="00E60333">
        <w:rPr>
          <w:sz w:val="28"/>
          <w:szCs w:val="28"/>
        </w:rPr>
        <w:t>наличными</w:t>
      </w:r>
      <w:r w:rsidRPr="00E60333">
        <w:rPr>
          <w:sz w:val="28"/>
          <w:szCs w:val="28"/>
        </w:rPr>
        <w:t xml:space="preserve"> средствами. Рост же удельного веса высоколиквидных активов в </w:t>
      </w:r>
      <w:r w:rsidR="00910CFF" w:rsidRPr="00E60333">
        <w:rPr>
          <w:sz w:val="28"/>
          <w:szCs w:val="28"/>
        </w:rPr>
        <w:t>денежной</w:t>
      </w:r>
      <w:r w:rsidRPr="00E60333">
        <w:rPr>
          <w:sz w:val="28"/>
          <w:szCs w:val="28"/>
        </w:rPr>
        <w:t xml:space="preserve"> </w:t>
      </w:r>
      <w:r w:rsidR="00910CFF" w:rsidRPr="00E60333">
        <w:rPr>
          <w:sz w:val="28"/>
          <w:szCs w:val="28"/>
        </w:rPr>
        <w:t>массе, как известно из практики, подпитывает инфляцию.</w:t>
      </w:r>
    </w:p>
    <w:p w:rsidR="00910CFF" w:rsidRPr="00E60333" w:rsidRDefault="00910CFF" w:rsidP="00E60333">
      <w:pPr>
        <w:spacing w:line="360" w:lineRule="auto"/>
        <w:ind w:firstLine="709"/>
        <w:jc w:val="both"/>
        <w:rPr>
          <w:sz w:val="28"/>
          <w:szCs w:val="28"/>
        </w:rPr>
      </w:pPr>
      <w:r w:rsidRPr="00E60333">
        <w:rPr>
          <w:sz w:val="28"/>
          <w:szCs w:val="28"/>
        </w:rPr>
        <w:t xml:space="preserve">В то же время растущие </w:t>
      </w:r>
      <w:r w:rsidR="00F74DE3" w:rsidRPr="00E60333">
        <w:rPr>
          <w:sz w:val="28"/>
          <w:szCs w:val="28"/>
        </w:rPr>
        <w:t xml:space="preserve">издержки производства в условиях </w:t>
      </w:r>
      <w:r w:rsidRPr="00E60333">
        <w:rPr>
          <w:sz w:val="28"/>
          <w:szCs w:val="28"/>
        </w:rPr>
        <w:t>финансового</w:t>
      </w:r>
      <w:r w:rsidR="00F74DE3" w:rsidRPr="00E60333">
        <w:rPr>
          <w:sz w:val="28"/>
          <w:szCs w:val="28"/>
        </w:rPr>
        <w:t xml:space="preserve"> ограничения для предприятий приводят к росту взаимозадолженностей </w:t>
      </w:r>
      <w:r w:rsidRPr="00E60333">
        <w:rPr>
          <w:sz w:val="28"/>
          <w:szCs w:val="28"/>
        </w:rPr>
        <w:t>между</w:t>
      </w:r>
      <w:r w:rsidR="00F74DE3" w:rsidRPr="00E60333">
        <w:rPr>
          <w:sz w:val="28"/>
          <w:szCs w:val="28"/>
        </w:rPr>
        <w:t xml:space="preserve"> </w:t>
      </w:r>
      <w:r w:rsidRPr="00E60333">
        <w:rPr>
          <w:sz w:val="28"/>
          <w:szCs w:val="28"/>
        </w:rPr>
        <w:t>ним</w:t>
      </w:r>
      <w:r w:rsidR="00F74DE3" w:rsidRPr="00E60333">
        <w:rPr>
          <w:sz w:val="28"/>
          <w:szCs w:val="28"/>
        </w:rPr>
        <w:t xml:space="preserve">и. Возникает кризис неплатежей и увеличение количества </w:t>
      </w:r>
      <w:r w:rsidRPr="00E60333">
        <w:rPr>
          <w:sz w:val="28"/>
          <w:szCs w:val="28"/>
        </w:rPr>
        <w:t>низколиквидных</w:t>
      </w:r>
      <w:r w:rsidR="00F74DE3" w:rsidRPr="00E60333">
        <w:rPr>
          <w:sz w:val="28"/>
          <w:szCs w:val="28"/>
        </w:rPr>
        <w:t xml:space="preserve"> </w:t>
      </w:r>
      <w:r w:rsidRPr="00E60333">
        <w:rPr>
          <w:sz w:val="28"/>
          <w:szCs w:val="28"/>
        </w:rPr>
        <w:t>платежных средств в сф</w:t>
      </w:r>
      <w:r w:rsidR="00F74DE3" w:rsidRPr="00E60333">
        <w:rPr>
          <w:sz w:val="28"/>
          <w:szCs w:val="28"/>
        </w:rPr>
        <w:t xml:space="preserve">ере обращения. Сфера обращения принимает </w:t>
      </w:r>
      <w:r w:rsidRPr="00E60333">
        <w:rPr>
          <w:sz w:val="28"/>
          <w:szCs w:val="28"/>
        </w:rPr>
        <w:t>безденежный</w:t>
      </w:r>
      <w:r w:rsidR="00F74DE3" w:rsidRPr="00E60333">
        <w:rPr>
          <w:sz w:val="28"/>
          <w:szCs w:val="28"/>
        </w:rPr>
        <w:t xml:space="preserve"> </w:t>
      </w:r>
      <w:r w:rsidRPr="00E60333">
        <w:rPr>
          <w:sz w:val="28"/>
          <w:szCs w:val="28"/>
        </w:rPr>
        <w:t>характер. Этот факт позволяет нек</w:t>
      </w:r>
      <w:r w:rsidR="00F74DE3" w:rsidRPr="00E60333">
        <w:rPr>
          <w:sz w:val="28"/>
          <w:szCs w:val="28"/>
        </w:rPr>
        <w:t>оторым специалистам говорить о снижении</w:t>
      </w:r>
      <w:r w:rsidRPr="00E60333">
        <w:rPr>
          <w:sz w:val="28"/>
          <w:szCs w:val="28"/>
        </w:rPr>
        <w:t xml:space="preserve"> в</w:t>
      </w:r>
      <w:r w:rsidR="00F74DE3" w:rsidRPr="00E60333">
        <w:rPr>
          <w:sz w:val="28"/>
          <w:szCs w:val="28"/>
        </w:rPr>
        <w:t xml:space="preserve"> трансформируемой экономике значения монетарных факторов инфляции. </w:t>
      </w:r>
      <w:r w:rsidRPr="00E60333">
        <w:rPr>
          <w:sz w:val="28"/>
          <w:szCs w:val="28"/>
        </w:rPr>
        <w:t>Это</w:t>
      </w:r>
      <w:r w:rsidR="00F74DE3" w:rsidRPr="00E60333">
        <w:rPr>
          <w:sz w:val="28"/>
          <w:szCs w:val="28"/>
        </w:rPr>
        <w:t xml:space="preserve"> представляется не совсем верным. Поскольку кризис неплатежей </w:t>
      </w:r>
      <w:r w:rsidRPr="00E60333">
        <w:rPr>
          <w:sz w:val="28"/>
          <w:szCs w:val="28"/>
        </w:rPr>
        <w:t>означает</w:t>
      </w:r>
      <w:r w:rsidR="00F74DE3" w:rsidRPr="00E60333">
        <w:rPr>
          <w:sz w:val="28"/>
          <w:szCs w:val="28"/>
        </w:rPr>
        <w:t xml:space="preserve"> </w:t>
      </w:r>
      <w:r w:rsidRPr="00E60333">
        <w:rPr>
          <w:sz w:val="28"/>
          <w:szCs w:val="28"/>
        </w:rPr>
        <w:t>ук</w:t>
      </w:r>
      <w:r w:rsidR="00F74DE3" w:rsidRPr="00E60333">
        <w:rPr>
          <w:sz w:val="28"/>
          <w:szCs w:val="28"/>
        </w:rPr>
        <w:t xml:space="preserve">лонение от уплаты налогов, недопоступления в бюджет и как </w:t>
      </w:r>
      <w:r w:rsidRPr="00E60333">
        <w:rPr>
          <w:sz w:val="28"/>
          <w:szCs w:val="28"/>
        </w:rPr>
        <w:t>следствие,</w:t>
      </w:r>
      <w:r w:rsidR="00F74DE3" w:rsidRPr="00E60333">
        <w:rPr>
          <w:sz w:val="28"/>
          <w:szCs w:val="28"/>
        </w:rPr>
        <w:t xml:space="preserve"> </w:t>
      </w:r>
      <w:r w:rsidRPr="00E60333">
        <w:rPr>
          <w:sz w:val="28"/>
          <w:szCs w:val="28"/>
        </w:rPr>
        <w:t>появление бюдже</w:t>
      </w:r>
      <w:r w:rsidR="00F74DE3" w:rsidRPr="00E60333">
        <w:rPr>
          <w:sz w:val="28"/>
          <w:szCs w:val="28"/>
        </w:rPr>
        <w:t>тного дефицита –  первопричины инфляции. Неплатежи</w:t>
      </w:r>
      <w:r w:rsidRPr="00E60333">
        <w:rPr>
          <w:sz w:val="28"/>
          <w:szCs w:val="28"/>
        </w:rPr>
        <w:t xml:space="preserve"> придают</w:t>
      </w:r>
      <w:r w:rsidR="00F74DE3" w:rsidRPr="00E60333">
        <w:rPr>
          <w:sz w:val="28"/>
          <w:szCs w:val="28"/>
        </w:rPr>
        <w:t xml:space="preserve"> инфляции скрытый характер, т.к. сопровождаются ростом цен, с </w:t>
      </w:r>
      <w:r w:rsidRPr="00E60333">
        <w:rPr>
          <w:sz w:val="28"/>
          <w:szCs w:val="28"/>
        </w:rPr>
        <w:t>которыми</w:t>
      </w:r>
      <w:r w:rsidR="00F74DE3" w:rsidRPr="00E60333">
        <w:rPr>
          <w:sz w:val="28"/>
          <w:szCs w:val="28"/>
        </w:rPr>
        <w:t xml:space="preserve"> заинтересованным </w:t>
      </w:r>
      <w:r w:rsidRPr="00E60333">
        <w:rPr>
          <w:sz w:val="28"/>
          <w:szCs w:val="28"/>
        </w:rPr>
        <w:t xml:space="preserve">сторонам </w:t>
      </w:r>
      <w:r w:rsidR="00F74DE3" w:rsidRPr="00E60333">
        <w:rPr>
          <w:sz w:val="28"/>
          <w:szCs w:val="28"/>
        </w:rPr>
        <w:t xml:space="preserve">приходится считаться </w:t>
      </w:r>
      <w:r w:rsidRPr="00E60333">
        <w:rPr>
          <w:sz w:val="28"/>
          <w:szCs w:val="28"/>
        </w:rPr>
        <w:t>из-за безысходности.</w:t>
      </w:r>
    </w:p>
    <w:p w:rsidR="00910CFF" w:rsidRPr="00E60333" w:rsidRDefault="00910CFF" w:rsidP="00E60333">
      <w:pPr>
        <w:spacing w:line="360" w:lineRule="auto"/>
        <w:ind w:firstLine="709"/>
        <w:jc w:val="both"/>
        <w:rPr>
          <w:sz w:val="28"/>
          <w:szCs w:val="28"/>
        </w:rPr>
      </w:pPr>
      <w:r w:rsidRPr="00E60333">
        <w:rPr>
          <w:sz w:val="28"/>
          <w:szCs w:val="28"/>
        </w:rPr>
        <w:t>Возр</w:t>
      </w:r>
      <w:r w:rsidR="00F74DE3" w:rsidRPr="00E60333">
        <w:rPr>
          <w:sz w:val="28"/>
          <w:szCs w:val="28"/>
        </w:rPr>
        <w:t>астает потребность в деньгах, и если правительство идет навстречу</w:t>
      </w:r>
      <w:r w:rsidRPr="00E60333">
        <w:rPr>
          <w:sz w:val="28"/>
          <w:szCs w:val="28"/>
        </w:rPr>
        <w:t xml:space="preserve"> и</w:t>
      </w:r>
      <w:r w:rsidR="00F74DE3" w:rsidRPr="00E60333">
        <w:rPr>
          <w:sz w:val="28"/>
          <w:szCs w:val="28"/>
        </w:rPr>
        <w:t xml:space="preserve"> включает печатный станок, то вновь уровень инфляции </w:t>
      </w:r>
      <w:r w:rsidRPr="00E60333">
        <w:rPr>
          <w:sz w:val="28"/>
          <w:szCs w:val="28"/>
        </w:rPr>
        <w:t>увеличивается</w:t>
      </w:r>
      <w:r w:rsidR="00F74DE3" w:rsidRPr="00E60333">
        <w:rPr>
          <w:sz w:val="28"/>
          <w:szCs w:val="28"/>
        </w:rPr>
        <w:t xml:space="preserve"> </w:t>
      </w:r>
      <w:r w:rsidRPr="00E60333">
        <w:rPr>
          <w:sz w:val="28"/>
          <w:szCs w:val="28"/>
        </w:rPr>
        <w:t>вследствие роста денежной массы.</w:t>
      </w:r>
    </w:p>
    <w:p w:rsidR="00910CFF" w:rsidRPr="00E60333" w:rsidRDefault="00F74DE3" w:rsidP="00E60333">
      <w:pPr>
        <w:spacing w:line="360" w:lineRule="auto"/>
        <w:ind w:firstLine="709"/>
        <w:jc w:val="both"/>
        <w:rPr>
          <w:sz w:val="28"/>
          <w:szCs w:val="28"/>
        </w:rPr>
      </w:pPr>
      <w:r w:rsidRPr="00E60333">
        <w:rPr>
          <w:sz w:val="28"/>
          <w:szCs w:val="28"/>
        </w:rPr>
        <w:t xml:space="preserve">Возможен и другой вариант развития инфляции. При </w:t>
      </w:r>
      <w:r w:rsidR="00910CFF" w:rsidRPr="00E60333">
        <w:rPr>
          <w:sz w:val="28"/>
          <w:szCs w:val="28"/>
        </w:rPr>
        <w:t>повышающейся</w:t>
      </w:r>
      <w:r w:rsidRPr="00E60333">
        <w:rPr>
          <w:sz w:val="28"/>
          <w:szCs w:val="28"/>
        </w:rPr>
        <w:t xml:space="preserve"> </w:t>
      </w:r>
      <w:r w:rsidR="00910CFF" w:rsidRPr="00E60333">
        <w:rPr>
          <w:sz w:val="28"/>
          <w:szCs w:val="28"/>
        </w:rPr>
        <w:t>внутренней задолженности государства,</w:t>
      </w:r>
      <w:r w:rsidRPr="00E60333">
        <w:rPr>
          <w:sz w:val="28"/>
          <w:szCs w:val="28"/>
        </w:rPr>
        <w:t xml:space="preserve"> сохранении высоких процентных </w:t>
      </w:r>
      <w:r w:rsidR="00910CFF" w:rsidRPr="00E60333">
        <w:rPr>
          <w:sz w:val="28"/>
          <w:szCs w:val="28"/>
        </w:rPr>
        <w:t>ставок,</w:t>
      </w:r>
      <w:r w:rsidRPr="00E60333">
        <w:rPr>
          <w:sz w:val="28"/>
          <w:szCs w:val="28"/>
        </w:rPr>
        <w:t xml:space="preserve"> </w:t>
      </w:r>
      <w:r w:rsidR="00910CFF" w:rsidRPr="00E60333">
        <w:rPr>
          <w:sz w:val="28"/>
          <w:szCs w:val="28"/>
        </w:rPr>
        <w:t>от</w:t>
      </w:r>
      <w:r w:rsidRPr="00E60333">
        <w:rPr>
          <w:sz w:val="28"/>
          <w:szCs w:val="28"/>
        </w:rPr>
        <w:t xml:space="preserve">сутствии доверия к национальной валюте спрос на деньги не растет, </w:t>
      </w:r>
      <w:r w:rsidR="00910CFF" w:rsidRPr="00E60333">
        <w:rPr>
          <w:sz w:val="28"/>
          <w:szCs w:val="28"/>
        </w:rPr>
        <w:t>а</w:t>
      </w:r>
      <w:r w:rsidRPr="00E60333">
        <w:rPr>
          <w:sz w:val="28"/>
          <w:szCs w:val="28"/>
        </w:rPr>
        <w:t xml:space="preserve"> уменьшается. Но тогда при прочих </w:t>
      </w:r>
      <w:r w:rsidR="00910CFF" w:rsidRPr="00E60333">
        <w:rPr>
          <w:sz w:val="28"/>
          <w:szCs w:val="28"/>
        </w:rPr>
        <w:t>равных</w:t>
      </w:r>
      <w:r w:rsidRPr="00E60333">
        <w:rPr>
          <w:sz w:val="28"/>
          <w:szCs w:val="28"/>
        </w:rPr>
        <w:t xml:space="preserve"> условиях повышается </w:t>
      </w:r>
      <w:r w:rsidR="00910CFF" w:rsidRPr="00E60333">
        <w:rPr>
          <w:sz w:val="28"/>
          <w:szCs w:val="28"/>
        </w:rPr>
        <w:t>скорость</w:t>
      </w:r>
      <w:r w:rsidRPr="00E60333">
        <w:rPr>
          <w:sz w:val="28"/>
          <w:szCs w:val="28"/>
        </w:rPr>
        <w:t xml:space="preserve"> </w:t>
      </w:r>
      <w:r w:rsidR="00910CFF" w:rsidRPr="00E60333">
        <w:rPr>
          <w:sz w:val="28"/>
          <w:szCs w:val="28"/>
        </w:rPr>
        <w:t>денежного обращения, что больше усиливает инфляцию.</w:t>
      </w:r>
    </w:p>
    <w:p w:rsidR="00910CFF" w:rsidRPr="00E60333" w:rsidRDefault="00910CFF" w:rsidP="00E60333">
      <w:pPr>
        <w:spacing w:line="360" w:lineRule="auto"/>
        <w:ind w:firstLine="709"/>
        <w:jc w:val="both"/>
        <w:rPr>
          <w:sz w:val="28"/>
          <w:szCs w:val="28"/>
        </w:rPr>
      </w:pPr>
      <w:r w:rsidRPr="00E60333">
        <w:rPr>
          <w:sz w:val="28"/>
          <w:szCs w:val="28"/>
        </w:rPr>
        <w:t>Таким образом, не</w:t>
      </w:r>
      <w:r w:rsidR="00F74DE3" w:rsidRPr="00E60333">
        <w:rPr>
          <w:sz w:val="28"/>
          <w:szCs w:val="28"/>
        </w:rPr>
        <w:t xml:space="preserve">льзя говорить о приоритетности тех или иных факторов </w:t>
      </w:r>
      <w:r w:rsidRPr="00E60333">
        <w:rPr>
          <w:sz w:val="28"/>
          <w:szCs w:val="28"/>
        </w:rPr>
        <w:t>в</w:t>
      </w:r>
      <w:r w:rsidR="00F74DE3" w:rsidRPr="00E60333">
        <w:rPr>
          <w:sz w:val="28"/>
          <w:szCs w:val="28"/>
        </w:rPr>
        <w:t xml:space="preserve"> </w:t>
      </w:r>
      <w:r w:rsidRPr="00E60333">
        <w:rPr>
          <w:sz w:val="28"/>
          <w:szCs w:val="28"/>
        </w:rPr>
        <w:t>развитии инфляционного процесса в экономике России.</w:t>
      </w:r>
    </w:p>
    <w:p w:rsidR="00DF1197" w:rsidRPr="00E60333" w:rsidRDefault="00DF1197" w:rsidP="00E60333">
      <w:pPr>
        <w:spacing w:line="360" w:lineRule="auto"/>
        <w:ind w:firstLine="709"/>
        <w:jc w:val="both"/>
        <w:rPr>
          <w:sz w:val="28"/>
          <w:szCs w:val="28"/>
        </w:rPr>
      </w:pPr>
    </w:p>
    <w:p w:rsidR="00910CFF" w:rsidRPr="00E60333" w:rsidRDefault="00F74DE3" w:rsidP="00E60333">
      <w:pPr>
        <w:spacing w:line="360" w:lineRule="auto"/>
        <w:ind w:firstLine="709"/>
        <w:jc w:val="center"/>
        <w:rPr>
          <w:b/>
          <w:i/>
          <w:sz w:val="28"/>
          <w:szCs w:val="28"/>
        </w:rPr>
      </w:pPr>
      <w:r w:rsidRPr="00E60333">
        <w:rPr>
          <w:b/>
          <w:i/>
          <w:sz w:val="28"/>
          <w:szCs w:val="28"/>
        </w:rPr>
        <w:t>2.3</w:t>
      </w:r>
      <w:r w:rsidR="00910CFF" w:rsidRPr="00E60333">
        <w:rPr>
          <w:b/>
          <w:i/>
          <w:sz w:val="28"/>
          <w:szCs w:val="28"/>
        </w:rPr>
        <w:t xml:space="preserve"> Антиинфляционная политика в России</w:t>
      </w:r>
    </w:p>
    <w:p w:rsidR="00910CFF" w:rsidRPr="00E60333" w:rsidRDefault="00910CFF" w:rsidP="00E60333">
      <w:pPr>
        <w:spacing w:line="360" w:lineRule="auto"/>
        <w:ind w:firstLine="709"/>
        <w:jc w:val="both"/>
        <w:rPr>
          <w:sz w:val="28"/>
          <w:szCs w:val="28"/>
        </w:rPr>
      </w:pPr>
    </w:p>
    <w:p w:rsidR="00910CFF" w:rsidRPr="00E60333" w:rsidRDefault="00F74DE3" w:rsidP="00E60333">
      <w:pPr>
        <w:spacing w:line="360" w:lineRule="auto"/>
        <w:ind w:firstLine="709"/>
        <w:jc w:val="both"/>
        <w:rPr>
          <w:sz w:val="28"/>
          <w:szCs w:val="28"/>
        </w:rPr>
      </w:pPr>
      <w:r w:rsidRPr="00E60333">
        <w:rPr>
          <w:sz w:val="28"/>
          <w:szCs w:val="28"/>
        </w:rPr>
        <w:t xml:space="preserve">Антиинфляционная политика экономического роста требует </w:t>
      </w:r>
      <w:r w:rsidR="00910CFF" w:rsidRPr="00E60333">
        <w:rPr>
          <w:sz w:val="28"/>
          <w:szCs w:val="28"/>
        </w:rPr>
        <w:t>проведения</w:t>
      </w:r>
      <w:r w:rsidRPr="00E60333">
        <w:rPr>
          <w:sz w:val="28"/>
          <w:szCs w:val="28"/>
        </w:rPr>
        <w:t xml:space="preserve"> </w:t>
      </w:r>
      <w:r w:rsidR="00910CFF" w:rsidRPr="00E60333">
        <w:rPr>
          <w:sz w:val="28"/>
          <w:szCs w:val="28"/>
        </w:rPr>
        <w:t>поэтапных мер, направ</w:t>
      </w:r>
      <w:r w:rsidRPr="00E60333">
        <w:rPr>
          <w:sz w:val="28"/>
          <w:szCs w:val="28"/>
        </w:rPr>
        <w:t xml:space="preserve">ленных на подавление инфляции. Для этого же </w:t>
      </w:r>
      <w:r w:rsidR="00910CFF" w:rsidRPr="00E60333">
        <w:rPr>
          <w:sz w:val="28"/>
          <w:szCs w:val="28"/>
        </w:rPr>
        <w:t>сначала</w:t>
      </w:r>
      <w:r w:rsidRPr="00E60333">
        <w:rPr>
          <w:sz w:val="28"/>
          <w:szCs w:val="28"/>
        </w:rPr>
        <w:t xml:space="preserve"> </w:t>
      </w:r>
      <w:r w:rsidR="00910CFF" w:rsidRPr="00E60333">
        <w:rPr>
          <w:sz w:val="28"/>
          <w:szCs w:val="28"/>
        </w:rPr>
        <w:t>необходимо выстроить “дерево целей” для сдерживания ее основных факторов.</w:t>
      </w:r>
    </w:p>
    <w:p w:rsidR="00910CFF" w:rsidRPr="00E60333" w:rsidRDefault="00910CFF" w:rsidP="00E60333">
      <w:pPr>
        <w:spacing w:line="360" w:lineRule="auto"/>
        <w:ind w:firstLine="709"/>
        <w:jc w:val="both"/>
        <w:rPr>
          <w:b/>
          <w:sz w:val="28"/>
          <w:szCs w:val="28"/>
          <w:u w:val="single"/>
        </w:rPr>
      </w:pPr>
      <w:r w:rsidRPr="00E60333">
        <w:rPr>
          <w:b/>
          <w:sz w:val="28"/>
          <w:szCs w:val="28"/>
          <w:u w:val="single"/>
        </w:rPr>
        <w:t>Общеэкономические меры</w:t>
      </w:r>
      <w:r w:rsidR="00F74DE3" w:rsidRPr="00E60333">
        <w:rPr>
          <w:b/>
          <w:sz w:val="28"/>
          <w:szCs w:val="28"/>
          <w:u w:val="single"/>
        </w:rPr>
        <w:t>.</w:t>
      </w:r>
    </w:p>
    <w:p w:rsidR="00910CFF" w:rsidRPr="00E60333" w:rsidRDefault="00F74DE3" w:rsidP="00E60333">
      <w:pPr>
        <w:spacing w:line="360" w:lineRule="auto"/>
        <w:ind w:firstLine="709"/>
        <w:jc w:val="both"/>
        <w:rPr>
          <w:sz w:val="28"/>
          <w:szCs w:val="28"/>
        </w:rPr>
      </w:pPr>
      <w:r w:rsidRPr="00E60333">
        <w:rPr>
          <w:sz w:val="28"/>
          <w:szCs w:val="28"/>
        </w:rPr>
        <w:t xml:space="preserve">Необходимо завершить начатые реформы предприятий, </w:t>
      </w:r>
      <w:r w:rsidR="00910CFF" w:rsidRPr="00E60333">
        <w:rPr>
          <w:sz w:val="28"/>
          <w:szCs w:val="28"/>
        </w:rPr>
        <w:t>бюджетной,</w:t>
      </w:r>
      <w:r w:rsidRPr="00E60333">
        <w:rPr>
          <w:sz w:val="28"/>
          <w:szCs w:val="28"/>
        </w:rPr>
        <w:t xml:space="preserve"> </w:t>
      </w:r>
      <w:r w:rsidR="00910CFF" w:rsidRPr="00E60333">
        <w:rPr>
          <w:sz w:val="28"/>
          <w:szCs w:val="28"/>
        </w:rPr>
        <w:t>налоговой, банковской систем в целях</w:t>
      </w:r>
      <w:r w:rsidRPr="00E60333">
        <w:rPr>
          <w:sz w:val="28"/>
          <w:szCs w:val="28"/>
        </w:rPr>
        <w:t xml:space="preserve">  формирования  цивилизованной </w:t>
      </w:r>
      <w:r w:rsidR="00910CFF" w:rsidRPr="00E60333">
        <w:rPr>
          <w:sz w:val="28"/>
          <w:szCs w:val="28"/>
        </w:rPr>
        <w:t>рыночной</w:t>
      </w:r>
      <w:r w:rsidRPr="00E60333">
        <w:rPr>
          <w:sz w:val="28"/>
          <w:szCs w:val="28"/>
        </w:rPr>
        <w:t xml:space="preserve"> </w:t>
      </w:r>
      <w:r w:rsidR="00910CFF" w:rsidRPr="00E60333">
        <w:rPr>
          <w:sz w:val="28"/>
          <w:szCs w:val="28"/>
        </w:rPr>
        <w:t>инфраструктуры.</w:t>
      </w:r>
    </w:p>
    <w:p w:rsidR="00910CFF" w:rsidRPr="00E60333" w:rsidRDefault="00F74DE3" w:rsidP="00E60333">
      <w:pPr>
        <w:spacing w:line="360" w:lineRule="auto"/>
        <w:ind w:firstLine="709"/>
        <w:jc w:val="both"/>
        <w:rPr>
          <w:sz w:val="28"/>
          <w:szCs w:val="28"/>
        </w:rPr>
      </w:pPr>
      <w:r w:rsidRPr="00E60333">
        <w:rPr>
          <w:sz w:val="28"/>
          <w:szCs w:val="28"/>
        </w:rPr>
        <w:t>Но реальное оздоровление финансовой, денежной, банковской</w:t>
      </w:r>
      <w:r w:rsidR="00910CFF" w:rsidRPr="00E60333">
        <w:rPr>
          <w:sz w:val="28"/>
          <w:szCs w:val="28"/>
        </w:rPr>
        <w:t xml:space="preserve"> систем</w:t>
      </w:r>
      <w:r w:rsidRPr="00E60333">
        <w:rPr>
          <w:sz w:val="28"/>
          <w:szCs w:val="28"/>
        </w:rPr>
        <w:t xml:space="preserve"> </w:t>
      </w:r>
      <w:r w:rsidR="00910CFF" w:rsidRPr="00E60333">
        <w:rPr>
          <w:sz w:val="28"/>
          <w:szCs w:val="28"/>
        </w:rPr>
        <w:t>невозм</w:t>
      </w:r>
      <w:r w:rsidRPr="00E60333">
        <w:rPr>
          <w:sz w:val="28"/>
          <w:szCs w:val="28"/>
        </w:rPr>
        <w:t xml:space="preserve">ожно без подъема национального производства. Поэтому </w:t>
      </w:r>
      <w:r w:rsidR="00910CFF" w:rsidRPr="00E60333">
        <w:rPr>
          <w:sz w:val="28"/>
          <w:szCs w:val="28"/>
        </w:rPr>
        <w:t>первоочередной</w:t>
      </w:r>
      <w:r w:rsidRPr="00E60333">
        <w:rPr>
          <w:sz w:val="28"/>
          <w:szCs w:val="28"/>
        </w:rPr>
        <w:t xml:space="preserve"> антиинфляционной мерой является преодоление кризиса инвестиций </w:t>
      </w:r>
      <w:r w:rsidR="00910CFF" w:rsidRPr="00E60333">
        <w:rPr>
          <w:sz w:val="28"/>
          <w:szCs w:val="28"/>
        </w:rPr>
        <w:t>путем</w:t>
      </w:r>
      <w:r w:rsidRPr="00E60333">
        <w:rPr>
          <w:sz w:val="28"/>
          <w:szCs w:val="28"/>
        </w:rPr>
        <w:t xml:space="preserve"> </w:t>
      </w:r>
      <w:r w:rsidR="00910CFF" w:rsidRPr="00E60333">
        <w:rPr>
          <w:sz w:val="28"/>
          <w:szCs w:val="28"/>
        </w:rPr>
        <w:t>ожив</w:t>
      </w:r>
      <w:r w:rsidRPr="00E60333">
        <w:rPr>
          <w:sz w:val="28"/>
          <w:szCs w:val="28"/>
        </w:rPr>
        <w:t xml:space="preserve">ления инвестиционного процесса, концентрации средств на </w:t>
      </w:r>
      <w:r w:rsidR="00910CFF" w:rsidRPr="00E60333">
        <w:rPr>
          <w:sz w:val="28"/>
          <w:szCs w:val="28"/>
        </w:rPr>
        <w:t>приоритетных</w:t>
      </w:r>
      <w:r w:rsidRPr="00E60333">
        <w:rPr>
          <w:sz w:val="28"/>
          <w:szCs w:val="28"/>
        </w:rPr>
        <w:t xml:space="preserve"> </w:t>
      </w:r>
      <w:r w:rsidR="00910CFF" w:rsidRPr="00E60333">
        <w:rPr>
          <w:sz w:val="28"/>
          <w:szCs w:val="28"/>
        </w:rPr>
        <w:t>проектах. Россия должна</w:t>
      </w:r>
      <w:r w:rsidRPr="00E60333">
        <w:rPr>
          <w:sz w:val="28"/>
          <w:szCs w:val="28"/>
        </w:rPr>
        <w:t xml:space="preserve">, во что бы то ни стало выбраться из </w:t>
      </w:r>
      <w:r w:rsidR="00910CFF" w:rsidRPr="00E60333">
        <w:rPr>
          <w:sz w:val="28"/>
          <w:szCs w:val="28"/>
        </w:rPr>
        <w:t>“ловушки</w:t>
      </w:r>
      <w:r w:rsidRPr="00E60333">
        <w:rPr>
          <w:sz w:val="28"/>
          <w:szCs w:val="28"/>
        </w:rPr>
        <w:t xml:space="preserve"> </w:t>
      </w:r>
      <w:r w:rsidR="00910CFF" w:rsidRPr="00E60333">
        <w:rPr>
          <w:sz w:val="28"/>
          <w:szCs w:val="28"/>
        </w:rPr>
        <w:t>л</w:t>
      </w:r>
      <w:r w:rsidRPr="00E60333">
        <w:rPr>
          <w:sz w:val="28"/>
          <w:szCs w:val="28"/>
        </w:rPr>
        <w:t xml:space="preserve">иквидности”, о которой говорил Кейнс. Мировая практика показывает, </w:t>
      </w:r>
      <w:r w:rsidR="00910CFF" w:rsidRPr="00E60333">
        <w:rPr>
          <w:sz w:val="28"/>
          <w:szCs w:val="28"/>
        </w:rPr>
        <w:t>что</w:t>
      </w:r>
      <w:r w:rsidRPr="00E60333">
        <w:rPr>
          <w:sz w:val="28"/>
          <w:szCs w:val="28"/>
        </w:rPr>
        <w:t xml:space="preserve"> </w:t>
      </w:r>
      <w:r w:rsidR="00910CFF" w:rsidRPr="00E60333">
        <w:rPr>
          <w:sz w:val="28"/>
          <w:szCs w:val="28"/>
        </w:rPr>
        <w:t>возможно добиться макси</w:t>
      </w:r>
      <w:r w:rsidRPr="00E60333">
        <w:rPr>
          <w:sz w:val="28"/>
          <w:szCs w:val="28"/>
        </w:rPr>
        <w:t xml:space="preserve">мального привлечения капиталов из частного </w:t>
      </w:r>
      <w:r w:rsidR="00910CFF" w:rsidRPr="00E60333">
        <w:rPr>
          <w:sz w:val="28"/>
          <w:szCs w:val="28"/>
        </w:rPr>
        <w:t>сектора</w:t>
      </w:r>
      <w:r w:rsidRPr="00E60333">
        <w:rPr>
          <w:sz w:val="28"/>
          <w:szCs w:val="28"/>
        </w:rPr>
        <w:t xml:space="preserve"> благодаря реальным гарантиям и </w:t>
      </w:r>
      <w:r w:rsidR="00910CFF" w:rsidRPr="00E60333">
        <w:rPr>
          <w:sz w:val="28"/>
          <w:szCs w:val="28"/>
        </w:rPr>
        <w:t>страховани</w:t>
      </w:r>
      <w:r w:rsidRPr="00E60333">
        <w:rPr>
          <w:sz w:val="28"/>
          <w:szCs w:val="28"/>
        </w:rPr>
        <w:t xml:space="preserve">ю инвестиционного </w:t>
      </w:r>
      <w:r w:rsidR="00910CFF" w:rsidRPr="00E60333">
        <w:rPr>
          <w:sz w:val="28"/>
          <w:szCs w:val="28"/>
        </w:rPr>
        <w:t>риска.</w:t>
      </w:r>
    </w:p>
    <w:p w:rsidR="00910CFF" w:rsidRPr="00E60333" w:rsidRDefault="00F74DE3" w:rsidP="00E60333">
      <w:pPr>
        <w:spacing w:line="360" w:lineRule="auto"/>
        <w:ind w:firstLine="709"/>
        <w:jc w:val="both"/>
        <w:rPr>
          <w:sz w:val="28"/>
          <w:szCs w:val="28"/>
        </w:rPr>
      </w:pPr>
      <w:r w:rsidRPr="00E60333">
        <w:rPr>
          <w:sz w:val="28"/>
          <w:szCs w:val="28"/>
        </w:rPr>
        <w:t xml:space="preserve">“Правительственная комплексная программа стимулирования отечественных </w:t>
      </w:r>
      <w:r w:rsidR="00910CFF" w:rsidRPr="00E60333">
        <w:rPr>
          <w:sz w:val="28"/>
          <w:szCs w:val="28"/>
        </w:rPr>
        <w:t>и</w:t>
      </w:r>
      <w:r w:rsidRPr="00E60333">
        <w:rPr>
          <w:sz w:val="28"/>
          <w:szCs w:val="28"/>
        </w:rPr>
        <w:t xml:space="preserve"> иностранных инвестиций в экономику России” предусматривала рост </w:t>
      </w:r>
      <w:r w:rsidR="00910CFF" w:rsidRPr="00E60333">
        <w:rPr>
          <w:sz w:val="28"/>
          <w:szCs w:val="28"/>
        </w:rPr>
        <w:t>доли</w:t>
      </w:r>
      <w:r w:rsidR="006D1FC3" w:rsidRPr="00E60333">
        <w:rPr>
          <w:sz w:val="28"/>
          <w:szCs w:val="28"/>
        </w:rPr>
        <w:t xml:space="preserve"> </w:t>
      </w:r>
      <w:r w:rsidRPr="00E60333">
        <w:rPr>
          <w:sz w:val="28"/>
          <w:szCs w:val="28"/>
        </w:rPr>
        <w:t>государственных инвестиций с 1,5 до 5%. Но жесткий контроль за</w:t>
      </w:r>
      <w:r w:rsidR="00910CFF" w:rsidRPr="00E60333">
        <w:rPr>
          <w:sz w:val="28"/>
          <w:szCs w:val="28"/>
        </w:rPr>
        <w:t xml:space="preserve"> ее</w:t>
      </w:r>
      <w:r w:rsidRPr="00E60333">
        <w:rPr>
          <w:sz w:val="28"/>
          <w:szCs w:val="28"/>
        </w:rPr>
        <w:t xml:space="preserve"> исполнением отсутствовал и за 6 лет не заработала ни одна схема </w:t>
      </w:r>
      <w:r w:rsidR="00910CFF" w:rsidRPr="00E60333">
        <w:rPr>
          <w:sz w:val="28"/>
          <w:szCs w:val="28"/>
        </w:rPr>
        <w:t>по</w:t>
      </w:r>
      <w:r w:rsidRPr="00E60333">
        <w:rPr>
          <w:sz w:val="28"/>
          <w:szCs w:val="28"/>
        </w:rPr>
        <w:t xml:space="preserve"> </w:t>
      </w:r>
      <w:r w:rsidR="00910CFF" w:rsidRPr="00E60333">
        <w:rPr>
          <w:sz w:val="28"/>
          <w:szCs w:val="28"/>
        </w:rPr>
        <w:t>поддержке инвестиций и НТП.</w:t>
      </w:r>
    </w:p>
    <w:p w:rsidR="00910CFF" w:rsidRPr="00E60333" w:rsidRDefault="005828B0" w:rsidP="00E60333">
      <w:pPr>
        <w:spacing w:line="360" w:lineRule="auto"/>
        <w:ind w:firstLine="709"/>
        <w:jc w:val="both"/>
        <w:rPr>
          <w:sz w:val="28"/>
          <w:szCs w:val="28"/>
        </w:rPr>
      </w:pPr>
      <w:r w:rsidRPr="00E60333">
        <w:rPr>
          <w:sz w:val="28"/>
          <w:szCs w:val="28"/>
        </w:rPr>
        <w:t xml:space="preserve">Важную роль в регулировании инвестиций должны сыграть комиссии </w:t>
      </w:r>
      <w:r w:rsidR="00910CFF" w:rsidRPr="00E60333">
        <w:rPr>
          <w:sz w:val="28"/>
          <w:szCs w:val="28"/>
        </w:rPr>
        <w:t>по</w:t>
      </w:r>
      <w:r w:rsidRPr="00E60333">
        <w:rPr>
          <w:sz w:val="28"/>
          <w:szCs w:val="28"/>
        </w:rPr>
        <w:t xml:space="preserve"> инвестиционным конкурсам, рассматривающие проекты под </w:t>
      </w:r>
      <w:r w:rsidR="00910CFF" w:rsidRPr="00E60333">
        <w:rPr>
          <w:sz w:val="28"/>
          <w:szCs w:val="28"/>
        </w:rPr>
        <w:t>частичные</w:t>
      </w:r>
      <w:r w:rsidRPr="00E60333">
        <w:rPr>
          <w:sz w:val="28"/>
          <w:szCs w:val="28"/>
        </w:rPr>
        <w:t xml:space="preserve"> </w:t>
      </w:r>
      <w:r w:rsidR="00910CFF" w:rsidRPr="00E60333">
        <w:rPr>
          <w:sz w:val="28"/>
          <w:szCs w:val="28"/>
        </w:rPr>
        <w:t>государственные гарантии (от 40 до 85%)</w:t>
      </w:r>
      <w:r w:rsidR="006D1FC3" w:rsidRPr="00E60333">
        <w:rPr>
          <w:sz w:val="28"/>
          <w:szCs w:val="28"/>
        </w:rPr>
        <w:t>.</w:t>
      </w:r>
    </w:p>
    <w:p w:rsidR="00910CFF" w:rsidRPr="00E60333" w:rsidRDefault="00910CFF" w:rsidP="00E60333">
      <w:pPr>
        <w:spacing w:line="360" w:lineRule="auto"/>
        <w:ind w:firstLine="709"/>
        <w:jc w:val="both"/>
        <w:rPr>
          <w:sz w:val="28"/>
          <w:szCs w:val="28"/>
        </w:rPr>
      </w:pPr>
      <w:r w:rsidRPr="00E60333">
        <w:rPr>
          <w:sz w:val="28"/>
          <w:szCs w:val="28"/>
        </w:rPr>
        <w:t>Потен</w:t>
      </w:r>
      <w:r w:rsidR="005828B0" w:rsidRPr="00E60333">
        <w:rPr>
          <w:sz w:val="28"/>
          <w:szCs w:val="28"/>
        </w:rPr>
        <w:t>циальным источником инвестиций остается репатриация</w:t>
      </w:r>
      <w:r w:rsidRPr="00E60333">
        <w:rPr>
          <w:sz w:val="28"/>
          <w:szCs w:val="28"/>
        </w:rPr>
        <w:t xml:space="preserve"> капиталов,</w:t>
      </w:r>
      <w:r w:rsidR="005828B0" w:rsidRPr="00E60333">
        <w:rPr>
          <w:sz w:val="28"/>
          <w:szCs w:val="28"/>
        </w:rPr>
        <w:t xml:space="preserve"> </w:t>
      </w:r>
      <w:r w:rsidRPr="00E60333">
        <w:rPr>
          <w:sz w:val="28"/>
          <w:szCs w:val="28"/>
        </w:rPr>
        <w:t>переведенных за рубеж по нелегальным и легальным каналам.</w:t>
      </w:r>
    </w:p>
    <w:p w:rsidR="00910CFF" w:rsidRPr="00E60333" w:rsidRDefault="00910CFF" w:rsidP="00E60333">
      <w:pPr>
        <w:spacing w:line="360" w:lineRule="auto"/>
        <w:ind w:firstLine="709"/>
        <w:jc w:val="both"/>
        <w:rPr>
          <w:sz w:val="28"/>
          <w:szCs w:val="28"/>
        </w:rPr>
      </w:pPr>
      <w:r w:rsidRPr="00E60333">
        <w:rPr>
          <w:sz w:val="28"/>
          <w:szCs w:val="28"/>
        </w:rPr>
        <w:t>Традиционно делается ставка на иностранные инвестиции. Но здесь Россия</w:t>
      </w:r>
      <w:r w:rsidR="005828B0" w:rsidRPr="00E60333">
        <w:rPr>
          <w:sz w:val="28"/>
          <w:szCs w:val="28"/>
        </w:rPr>
        <w:t xml:space="preserve"> </w:t>
      </w:r>
      <w:r w:rsidRPr="00E60333">
        <w:rPr>
          <w:sz w:val="28"/>
          <w:szCs w:val="28"/>
        </w:rPr>
        <w:t>не может расс</w:t>
      </w:r>
      <w:r w:rsidR="005828B0" w:rsidRPr="00E60333">
        <w:rPr>
          <w:sz w:val="28"/>
          <w:szCs w:val="28"/>
        </w:rPr>
        <w:t xml:space="preserve">читывать на их большой приток, т.к. во-первых, мало </w:t>
      </w:r>
      <w:r w:rsidRPr="00E60333">
        <w:rPr>
          <w:sz w:val="28"/>
          <w:szCs w:val="28"/>
        </w:rPr>
        <w:t>реально</w:t>
      </w:r>
      <w:r w:rsidR="005828B0" w:rsidRPr="00E60333">
        <w:rPr>
          <w:sz w:val="28"/>
          <w:szCs w:val="28"/>
        </w:rPr>
        <w:t xml:space="preserve"> свободных </w:t>
      </w:r>
      <w:r w:rsidRPr="00E60333">
        <w:rPr>
          <w:sz w:val="28"/>
          <w:szCs w:val="28"/>
        </w:rPr>
        <w:t>к</w:t>
      </w:r>
      <w:r w:rsidR="005828B0" w:rsidRPr="00E60333">
        <w:rPr>
          <w:sz w:val="28"/>
          <w:szCs w:val="28"/>
        </w:rPr>
        <w:t xml:space="preserve">апиталов ,во-вторых инвесторы обеспокоены </w:t>
      </w:r>
      <w:r w:rsidRPr="00E60333">
        <w:rPr>
          <w:sz w:val="28"/>
          <w:szCs w:val="28"/>
        </w:rPr>
        <w:t>социально-эконом</w:t>
      </w:r>
      <w:r w:rsidR="005828B0" w:rsidRPr="00E60333">
        <w:rPr>
          <w:sz w:val="28"/>
          <w:szCs w:val="28"/>
        </w:rPr>
        <w:t xml:space="preserve">ической обстановкой в стране и заняли выжидательные позиции, и </w:t>
      </w:r>
      <w:r w:rsidRPr="00E60333">
        <w:rPr>
          <w:sz w:val="28"/>
          <w:szCs w:val="28"/>
        </w:rPr>
        <w:t>в-третьих интересуют</w:t>
      </w:r>
      <w:r w:rsidR="005828B0" w:rsidRPr="00E60333">
        <w:rPr>
          <w:sz w:val="28"/>
          <w:szCs w:val="28"/>
        </w:rPr>
        <w:t xml:space="preserve"> прямые вложения капиталов, а иностранные </w:t>
      </w:r>
      <w:r w:rsidRPr="00E60333">
        <w:rPr>
          <w:sz w:val="28"/>
          <w:szCs w:val="28"/>
        </w:rPr>
        <w:t>инвесторы</w:t>
      </w:r>
      <w:r w:rsidR="005828B0" w:rsidRPr="00E60333">
        <w:rPr>
          <w:sz w:val="28"/>
          <w:szCs w:val="28"/>
        </w:rPr>
        <w:t xml:space="preserve"> </w:t>
      </w:r>
      <w:r w:rsidRPr="00E60333">
        <w:rPr>
          <w:sz w:val="28"/>
          <w:szCs w:val="28"/>
        </w:rPr>
        <w:t>предпочитают портфельные инвестиции.</w:t>
      </w:r>
    </w:p>
    <w:p w:rsidR="00910CFF" w:rsidRPr="00E60333" w:rsidRDefault="00910CFF" w:rsidP="00E60333">
      <w:pPr>
        <w:spacing w:line="360" w:lineRule="auto"/>
        <w:ind w:firstLine="709"/>
        <w:jc w:val="both"/>
        <w:rPr>
          <w:b/>
          <w:sz w:val="28"/>
          <w:szCs w:val="28"/>
          <w:u w:val="single"/>
        </w:rPr>
      </w:pPr>
      <w:r w:rsidRPr="00E60333">
        <w:rPr>
          <w:b/>
          <w:sz w:val="28"/>
          <w:szCs w:val="28"/>
          <w:u w:val="single"/>
        </w:rPr>
        <w:t>Сдерживание финансовых факторов инфляции</w:t>
      </w:r>
      <w:r w:rsidR="005828B0" w:rsidRPr="00E60333">
        <w:rPr>
          <w:b/>
          <w:sz w:val="28"/>
          <w:szCs w:val="28"/>
          <w:u w:val="single"/>
        </w:rPr>
        <w:t>.</w:t>
      </w:r>
    </w:p>
    <w:p w:rsidR="00910CFF" w:rsidRPr="00E60333" w:rsidRDefault="005828B0" w:rsidP="00E60333">
      <w:pPr>
        <w:spacing w:line="360" w:lineRule="auto"/>
        <w:ind w:firstLine="709"/>
        <w:jc w:val="both"/>
        <w:rPr>
          <w:sz w:val="28"/>
          <w:szCs w:val="28"/>
        </w:rPr>
      </w:pPr>
      <w:r w:rsidRPr="00E60333">
        <w:rPr>
          <w:sz w:val="28"/>
          <w:szCs w:val="28"/>
        </w:rPr>
        <w:t xml:space="preserve">Ключевое место в антиинфляционном регулировании должно </w:t>
      </w:r>
      <w:r w:rsidR="00910CFF" w:rsidRPr="00E60333">
        <w:rPr>
          <w:sz w:val="28"/>
          <w:szCs w:val="28"/>
        </w:rPr>
        <w:t>занимать</w:t>
      </w:r>
      <w:r w:rsidRPr="00E60333">
        <w:rPr>
          <w:sz w:val="28"/>
          <w:szCs w:val="28"/>
        </w:rPr>
        <w:t xml:space="preserve"> оздоровление бюджетов всех уровней </w:t>
      </w:r>
      <w:r w:rsidR="00910CFF" w:rsidRPr="00E60333">
        <w:rPr>
          <w:sz w:val="28"/>
          <w:szCs w:val="28"/>
        </w:rPr>
        <w:t>и</w:t>
      </w:r>
      <w:r w:rsidRPr="00E60333">
        <w:rPr>
          <w:sz w:val="28"/>
          <w:szCs w:val="28"/>
        </w:rPr>
        <w:t xml:space="preserve"> преодоление специфических</w:t>
      </w:r>
      <w:r w:rsidR="00910CFF" w:rsidRPr="00E60333">
        <w:rPr>
          <w:sz w:val="28"/>
          <w:szCs w:val="28"/>
        </w:rPr>
        <w:t xml:space="preserve"> форм</w:t>
      </w:r>
      <w:r w:rsidRPr="00E60333">
        <w:rPr>
          <w:sz w:val="28"/>
          <w:szCs w:val="28"/>
        </w:rPr>
        <w:t xml:space="preserve"> </w:t>
      </w:r>
      <w:r w:rsidR="00910CFF" w:rsidRPr="00E60333">
        <w:rPr>
          <w:sz w:val="28"/>
          <w:szCs w:val="28"/>
        </w:rPr>
        <w:t>бюджетного кризиса в Р</w:t>
      </w:r>
      <w:r w:rsidRPr="00E60333">
        <w:rPr>
          <w:sz w:val="28"/>
          <w:szCs w:val="28"/>
        </w:rPr>
        <w:t xml:space="preserve">оссии. Последний проявляется в неисполнении </w:t>
      </w:r>
      <w:r w:rsidR="00910CFF" w:rsidRPr="00E60333">
        <w:rPr>
          <w:sz w:val="28"/>
          <w:szCs w:val="28"/>
        </w:rPr>
        <w:t>бюджета,</w:t>
      </w:r>
      <w:r w:rsidRPr="00E60333">
        <w:rPr>
          <w:sz w:val="28"/>
          <w:szCs w:val="28"/>
        </w:rPr>
        <w:t xml:space="preserve"> </w:t>
      </w:r>
      <w:r w:rsidR="00910CFF" w:rsidRPr="00E60333">
        <w:rPr>
          <w:sz w:val="28"/>
          <w:szCs w:val="28"/>
        </w:rPr>
        <w:t>секвестировании расходов незащищенных ста</w:t>
      </w:r>
      <w:r w:rsidRPr="00E60333">
        <w:rPr>
          <w:sz w:val="28"/>
          <w:szCs w:val="28"/>
        </w:rPr>
        <w:t>тей бюджета ради “пожарных” мер</w:t>
      </w:r>
      <w:r w:rsidR="00910CFF" w:rsidRPr="00E60333">
        <w:rPr>
          <w:sz w:val="28"/>
          <w:szCs w:val="28"/>
        </w:rPr>
        <w:t xml:space="preserve"> по</w:t>
      </w:r>
      <w:r w:rsidRPr="00E60333">
        <w:rPr>
          <w:sz w:val="28"/>
          <w:szCs w:val="28"/>
        </w:rPr>
        <w:t xml:space="preserve"> выплате  пенсий и заработной платы, нецелевом </w:t>
      </w:r>
      <w:r w:rsidR="00910CFF" w:rsidRPr="00E60333">
        <w:rPr>
          <w:sz w:val="28"/>
          <w:szCs w:val="28"/>
        </w:rPr>
        <w:t>использовании бюджетных</w:t>
      </w:r>
      <w:r w:rsidRPr="00E60333">
        <w:rPr>
          <w:sz w:val="28"/>
          <w:szCs w:val="28"/>
        </w:rPr>
        <w:t xml:space="preserve"> средств (предвыборная “черная касса”), слабом контроле</w:t>
      </w:r>
      <w:r w:rsidR="00910CFF" w:rsidRPr="00E60333">
        <w:rPr>
          <w:sz w:val="28"/>
          <w:szCs w:val="28"/>
        </w:rPr>
        <w:t xml:space="preserve"> за исполнением</w:t>
      </w:r>
      <w:r w:rsidRPr="00E60333">
        <w:rPr>
          <w:sz w:val="28"/>
          <w:szCs w:val="28"/>
        </w:rPr>
        <w:t xml:space="preserve"> бюджета. С 1995г.в Росси преобладала политика по покрытию </w:t>
      </w:r>
      <w:r w:rsidR="00910CFF" w:rsidRPr="00E60333">
        <w:rPr>
          <w:sz w:val="28"/>
          <w:szCs w:val="28"/>
        </w:rPr>
        <w:t>бюджетного</w:t>
      </w:r>
      <w:r w:rsidRPr="00E60333">
        <w:rPr>
          <w:sz w:val="28"/>
          <w:szCs w:val="28"/>
        </w:rPr>
        <w:t xml:space="preserve"> дефицита, но за счет выпуска </w:t>
      </w:r>
      <w:r w:rsidR="00910CFF" w:rsidRPr="00E60333">
        <w:rPr>
          <w:sz w:val="28"/>
          <w:szCs w:val="28"/>
        </w:rPr>
        <w:t>н</w:t>
      </w:r>
      <w:r w:rsidRPr="00E60333">
        <w:rPr>
          <w:sz w:val="28"/>
          <w:szCs w:val="28"/>
        </w:rPr>
        <w:t xml:space="preserve">е денег, а государственных ценных </w:t>
      </w:r>
      <w:r w:rsidR="00910CFF" w:rsidRPr="00E60333">
        <w:rPr>
          <w:sz w:val="28"/>
          <w:szCs w:val="28"/>
        </w:rPr>
        <w:t>бумаг,</w:t>
      </w:r>
      <w:r w:rsidRPr="00E60333">
        <w:rPr>
          <w:sz w:val="28"/>
          <w:szCs w:val="28"/>
        </w:rPr>
        <w:t xml:space="preserve"> </w:t>
      </w:r>
      <w:r w:rsidR="00910CFF" w:rsidRPr="00E60333">
        <w:rPr>
          <w:sz w:val="28"/>
          <w:szCs w:val="28"/>
        </w:rPr>
        <w:t>которые разме</w:t>
      </w:r>
      <w:r w:rsidRPr="00E60333">
        <w:rPr>
          <w:sz w:val="28"/>
          <w:szCs w:val="28"/>
        </w:rPr>
        <w:t xml:space="preserve">щались как среди резидентов, </w:t>
      </w:r>
      <w:r w:rsidR="00910CFF" w:rsidRPr="00E60333">
        <w:rPr>
          <w:sz w:val="28"/>
          <w:szCs w:val="28"/>
        </w:rPr>
        <w:t>т</w:t>
      </w:r>
      <w:r w:rsidRPr="00E60333">
        <w:rPr>
          <w:sz w:val="28"/>
          <w:szCs w:val="28"/>
        </w:rPr>
        <w:t xml:space="preserve">ак и среди нерезидентов. </w:t>
      </w:r>
      <w:r w:rsidR="00910CFF" w:rsidRPr="00E60333">
        <w:rPr>
          <w:sz w:val="28"/>
          <w:szCs w:val="28"/>
        </w:rPr>
        <w:t>Это</w:t>
      </w:r>
      <w:r w:rsidRPr="00E60333">
        <w:rPr>
          <w:sz w:val="28"/>
          <w:szCs w:val="28"/>
        </w:rPr>
        <w:t xml:space="preserve"> привело к тому, что Россия кроме внутреннего долга по ГКО приобрела </w:t>
      </w:r>
      <w:r w:rsidR="00910CFF" w:rsidRPr="00E60333">
        <w:rPr>
          <w:sz w:val="28"/>
          <w:szCs w:val="28"/>
        </w:rPr>
        <w:t>и</w:t>
      </w:r>
      <w:r w:rsidRPr="00E60333">
        <w:rPr>
          <w:sz w:val="28"/>
          <w:szCs w:val="28"/>
        </w:rPr>
        <w:t xml:space="preserve"> </w:t>
      </w:r>
      <w:r w:rsidR="00910CFF" w:rsidRPr="00E60333">
        <w:rPr>
          <w:sz w:val="28"/>
          <w:szCs w:val="28"/>
        </w:rPr>
        <w:t>внешний.</w:t>
      </w:r>
    </w:p>
    <w:p w:rsidR="00910CFF" w:rsidRPr="00E60333" w:rsidRDefault="005828B0" w:rsidP="00E60333">
      <w:pPr>
        <w:spacing w:line="360" w:lineRule="auto"/>
        <w:ind w:firstLine="709"/>
        <w:jc w:val="both"/>
        <w:rPr>
          <w:sz w:val="28"/>
          <w:szCs w:val="28"/>
        </w:rPr>
      </w:pPr>
      <w:r w:rsidRPr="00E60333">
        <w:rPr>
          <w:sz w:val="28"/>
          <w:szCs w:val="28"/>
        </w:rPr>
        <w:t xml:space="preserve">Поскольку чрезмерный внешний и внутренний долг выступают </w:t>
      </w:r>
      <w:r w:rsidR="00910CFF" w:rsidRPr="00E60333">
        <w:rPr>
          <w:sz w:val="28"/>
          <w:szCs w:val="28"/>
        </w:rPr>
        <w:t>факторами</w:t>
      </w:r>
      <w:r w:rsidRPr="00E60333">
        <w:rPr>
          <w:sz w:val="28"/>
          <w:szCs w:val="28"/>
        </w:rPr>
        <w:t xml:space="preserve"> инфляции при отсутствии </w:t>
      </w:r>
      <w:r w:rsidR="00910CFF" w:rsidRPr="00E60333">
        <w:rPr>
          <w:sz w:val="28"/>
          <w:szCs w:val="28"/>
        </w:rPr>
        <w:t>возм</w:t>
      </w:r>
      <w:r w:rsidRPr="00E60333">
        <w:rPr>
          <w:sz w:val="28"/>
          <w:szCs w:val="28"/>
        </w:rPr>
        <w:t xml:space="preserve">ожности для их погашения, то необходимо </w:t>
      </w:r>
      <w:r w:rsidR="00910CFF" w:rsidRPr="00E60333">
        <w:rPr>
          <w:sz w:val="28"/>
          <w:szCs w:val="28"/>
        </w:rPr>
        <w:t>не</w:t>
      </w:r>
      <w:r w:rsidRPr="00E60333">
        <w:rPr>
          <w:sz w:val="28"/>
          <w:szCs w:val="28"/>
        </w:rPr>
        <w:t xml:space="preserve"> </w:t>
      </w:r>
      <w:r w:rsidR="00910CFF" w:rsidRPr="00E60333">
        <w:rPr>
          <w:sz w:val="28"/>
          <w:szCs w:val="28"/>
        </w:rPr>
        <w:t>только устанавливать, но и соблюдать его лимит.</w:t>
      </w:r>
    </w:p>
    <w:p w:rsidR="00910CFF" w:rsidRPr="00E60333" w:rsidRDefault="00910CFF" w:rsidP="00E60333">
      <w:pPr>
        <w:spacing w:line="360" w:lineRule="auto"/>
        <w:ind w:firstLine="709"/>
        <w:jc w:val="both"/>
        <w:rPr>
          <w:sz w:val="28"/>
          <w:szCs w:val="28"/>
        </w:rPr>
      </w:pPr>
      <w:r w:rsidRPr="00E60333">
        <w:rPr>
          <w:sz w:val="28"/>
          <w:szCs w:val="28"/>
        </w:rPr>
        <w:t>После финансового кризиса 1</w:t>
      </w:r>
      <w:r w:rsidR="005828B0" w:rsidRPr="00E60333">
        <w:rPr>
          <w:sz w:val="28"/>
          <w:szCs w:val="28"/>
        </w:rPr>
        <w:t xml:space="preserve">998г. возникла необходимость к возврату </w:t>
      </w:r>
      <w:r w:rsidRPr="00E60333">
        <w:rPr>
          <w:sz w:val="28"/>
          <w:szCs w:val="28"/>
        </w:rPr>
        <w:t>к</w:t>
      </w:r>
      <w:r w:rsidR="005828B0" w:rsidRPr="00E60333">
        <w:rPr>
          <w:sz w:val="28"/>
          <w:szCs w:val="28"/>
        </w:rPr>
        <w:t xml:space="preserve"> эмиссии денег в целях покрытия бюджетного дефицита. Поэтому </w:t>
      </w:r>
      <w:r w:rsidRPr="00E60333">
        <w:rPr>
          <w:sz w:val="28"/>
          <w:szCs w:val="28"/>
        </w:rPr>
        <w:t>встает</w:t>
      </w:r>
      <w:r w:rsidR="005828B0" w:rsidRPr="00E60333">
        <w:rPr>
          <w:sz w:val="28"/>
          <w:szCs w:val="28"/>
        </w:rPr>
        <w:t xml:space="preserve"> </w:t>
      </w:r>
      <w:r w:rsidRPr="00E60333">
        <w:rPr>
          <w:sz w:val="28"/>
          <w:szCs w:val="28"/>
        </w:rPr>
        <w:t>необходимость соблю</w:t>
      </w:r>
      <w:r w:rsidR="005828B0" w:rsidRPr="00E60333">
        <w:rPr>
          <w:sz w:val="28"/>
          <w:szCs w:val="28"/>
        </w:rPr>
        <w:t xml:space="preserve">дения лимитов денежной эмиссии и установления </w:t>
      </w:r>
      <w:r w:rsidRPr="00E60333">
        <w:rPr>
          <w:sz w:val="28"/>
          <w:szCs w:val="28"/>
        </w:rPr>
        <w:t>возврата</w:t>
      </w:r>
      <w:r w:rsidR="005828B0" w:rsidRPr="00E60333">
        <w:rPr>
          <w:sz w:val="28"/>
          <w:szCs w:val="28"/>
        </w:rPr>
        <w:t xml:space="preserve"> </w:t>
      </w:r>
      <w:r w:rsidRPr="00E60333">
        <w:rPr>
          <w:sz w:val="28"/>
          <w:szCs w:val="28"/>
        </w:rPr>
        <w:t>кредитов, выдаваемых государству ЦБ.</w:t>
      </w:r>
    </w:p>
    <w:p w:rsidR="00910CFF" w:rsidRPr="00E60333" w:rsidRDefault="00910CFF" w:rsidP="00E60333">
      <w:pPr>
        <w:spacing w:line="360" w:lineRule="auto"/>
        <w:ind w:firstLine="709"/>
        <w:jc w:val="both"/>
        <w:rPr>
          <w:sz w:val="28"/>
          <w:szCs w:val="28"/>
        </w:rPr>
      </w:pPr>
      <w:r w:rsidRPr="00E60333">
        <w:rPr>
          <w:sz w:val="28"/>
          <w:szCs w:val="28"/>
        </w:rPr>
        <w:t>Неинфляционным</w:t>
      </w:r>
      <w:r w:rsidR="005828B0" w:rsidRPr="00E60333">
        <w:rPr>
          <w:sz w:val="28"/>
          <w:szCs w:val="28"/>
        </w:rPr>
        <w:t xml:space="preserve"> источником покрытия бюджетного дефицита должна </w:t>
      </w:r>
      <w:r w:rsidRPr="00E60333">
        <w:rPr>
          <w:sz w:val="28"/>
          <w:szCs w:val="28"/>
        </w:rPr>
        <w:t>стать</w:t>
      </w:r>
    </w:p>
    <w:p w:rsidR="00910CFF" w:rsidRPr="00E60333" w:rsidRDefault="00910CFF" w:rsidP="00E60333">
      <w:pPr>
        <w:spacing w:line="360" w:lineRule="auto"/>
        <w:ind w:firstLine="709"/>
        <w:jc w:val="both"/>
        <w:rPr>
          <w:sz w:val="28"/>
          <w:szCs w:val="28"/>
        </w:rPr>
      </w:pPr>
      <w:r w:rsidRPr="00E60333">
        <w:rPr>
          <w:sz w:val="28"/>
          <w:szCs w:val="28"/>
        </w:rPr>
        <w:t>разумная налоговая политика. После</w:t>
      </w:r>
      <w:r w:rsidR="005828B0" w:rsidRPr="00E60333">
        <w:rPr>
          <w:sz w:val="28"/>
          <w:szCs w:val="28"/>
        </w:rPr>
        <w:t xml:space="preserve">дняя должна ориентироваться не </w:t>
      </w:r>
      <w:r w:rsidRPr="00E60333">
        <w:rPr>
          <w:sz w:val="28"/>
          <w:szCs w:val="28"/>
        </w:rPr>
        <w:t>тольк</w:t>
      </w:r>
      <w:r w:rsidR="005828B0" w:rsidRPr="00E60333">
        <w:rPr>
          <w:sz w:val="28"/>
          <w:szCs w:val="28"/>
        </w:rPr>
        <w:t xml:space="preserve">о </w:t>
      </w:r>
      <w:r w:rsidRPr="00E60333">
        <w:rPr>
          <w:sz w:val="28"/>
          <w:szCs w:val="28"/>
        </w:rPr>
        <w:t>на</w:t>
      </w:r>
      <w:r w:rsidR="005828B0" w:rsidRPr="00E60333">
        <w:rPr>
          <w:sz w:val="28"/>
          <w:szCs w:val="28"/>
        </w:rPr>
        <w:t xml:space="preserve"> </w:t>
      </w:r>
      <w:r w:rsidRPr="00E60333">
        <w:rPr>
          <w:sz w:val="28"/>
          <w:szCs w:val="28"/>
        </w:rPr>
        <w:t>фискальные цели, но и на регул</w:t>
      </w:r>
      <w:r w:rsidR="005828B0" w:rsidRPr="00E60333">
        <w:rPr>
          <w:sz w:val="28"/>
          <w:szCs w:val="28"/>
        </w:rPr>
        <w:t xml:space="preserve">ирование развития экономики. В российской </w:t>
      </w:r>
      <w:r w:rsidRPr="00E60333">
        <w:rPr>
          <w:sz w:val="28"/>
          <w:szCs w:val="28"/>
        </w:rPr>
        <w:t>же</w:t>
      </w:r>
      <w:r w:rsidR="005828B0" w:rsidRPr="00E60333">
        <w:rPr>
          <w:sz w:val="28"/>
          <w:szCs w:val="28"/>
        </w:rPr>
        <w:t xml:space="preserve"> </w:t>
      </w:r>
      <w:r w:rsidRPr="00E60333">
        <w:rPr>
          <w:sz w:val="28"/>
          <w:szCs w:val="28"/>
        </w:rPr>
        <w:t xml:space="preserve">налоговой системе сочетаются </w:t>
      </w:r>
      <w:r w:rsidR="005828B0" w:rsidRPr="00E60333">
        <w:rPr>
          <w:sz w:val="28"/>
          <w:szCs w:val="28"/>
        </w:rPr>
        <w:t xml:space="preserve">карательные налоговые ставки и обилие </w:t>
      </w:r>
      <w:r w:rsidRPr="00E60333">
        <w:rPr>
          <w:sz w:val="28"/>
          <w:szCs w:val="28"/>
        </w:rPr>
        <w:t>лазеек,</w:t>
      </w:r>
      <w:r w:rsidR="005828B0" w:rsidRPr="00E60333">
        <w:rPr>
          <w:sz w:val="28"/>
          <w:szCs w:val="28"/>
        </w:rPr>
        <w:t xml:space="preserve"> </w:t>
      </w:r>
      <w:r w:rsidRPr="00E60333">
        <w:rPr>
          <w:sz w:val="28"/>
          <w:szCs w:val="28"/>
        </w:rPr>
        <w:t>позволяющих уклониться от уплаты налогов.</w:t>
      </w:r>
    </w:p>
    <w:p w:rsidR="00910CFF" w:rsidRPr="00E60333" w:rsidRDefault="005828B0" w:rsidP="00E60333">
      <w:pPr>
        <w:spacing w:line="360" w:lineRule="auto"/>
        <w:ind w:firstLine="709"/>
        <w:jc w:val="both"/>
        <w:rPr>
          <w:sz w:val="28"/>
          <w:szCs w:val="28"/>
        </w:rPr>
      </w:pPr>
      <w:r w:rsidRPr="00E60333">
        <w:rPr>
          <w:sz w:val="28"/>
          <w:szCs w:val="28"/>
        </w:rPr>
        <w:t xml:space="preserve">Специфической для России мерой </w:t>
      </w:r>
      <w:r w:rsidR="00910CFF" w:rsidRPr="00E60333">
        <w:rPr>
          <w:sz w:val="28"/>
          <w:szCs w:val="28"/>
        </w:rPr>
        <w:t>антиинфляци</w:t>
      </w:r>
      <w:r w:rsidRPr="00E60333">
        <w:rPr>
          <w:sz w:val="28"/>
          <w:szCs w:val="28"/>
        </w:rPr>
        <w:t xml:space="preserve">онного </w:t>
      </w:r>
      <w:r w:rsidR="00910CFF" w:rsidRPr="00E60333">
        <w:rPr>
          <w:sz w:val="28"/>
          <w:szCs w:val="28"/>
        </w:rPr>
        <w:t>регулирования</w:t>
      </w:r>
      <w:r w:rsidRPr="00E60333">
        <w:rPr>
          <w:sz w:val="28"/>
          <w:szCs w:val="28"/>
        </w:rPr>
        <w:t xml:space="preserve"> является преодоление кризиса неплатежей в хозяйстве. В этой </w:t>
      </w:r>
      <w:r w:rsidR="00910CFF" w:rsidRPr="00E60333">
        <w:rPr>
          <w:sz w:val="28"/>
          <w:szCs w:val="28"/>
        </w:rPr>
        <w:t>связи</w:t>
      </w:r>
      <w:r w:rsidRPr="00E60333">
        <w:rPr>
          <w:sz w:val="28"/>
          <w:szCs w:val="28"/>
        </w:rPr>
        <w:t xml:space="preserve"> </w:t>
      </w:r>
      <w:r w:rsidR="00910CFF" w:rsidRPr="00E60333">
        <w:rPr>
          <w:sz w:val="28"/>
          <w:szCs w:val="28"/>
        </w:rPr>
        <w:t>актуальной задачей является нормал</w:t>
      </w:r>
      <w:r w:rsidRPr="00E60333">
        <w:rPr>
          <w:sz w:val="28"/>
          <w:szCs w:val="28"/>
        </w:rPr>
        <w:t xml:space="preserve">изация денежных расчетов путем </w:t>
      </w:r>
      <w:r w:rsidR="00910CFF" w:rsidRPr="00E60333">
        <w:rPr>
          <w:sz w:val="28"/>
          <w:szCs w:val="28"/>
        </w:rPr>
        <w:t>ликвидации</w:t>
      </w:r>
      <w:r w:rsidRPr="00E60333">
        <w:rPr>
          <w:sz w:val="28"/>
          <w:szCs w:val="28"/>
        </w:rPr>
        <w:t xml:space="preserve"> задолженности предприятий друг другу и бюджету. При помощи </w:t>
      </w:r>
      <w:r w:rsidR="00910CFF" w:rsidRPr="00E60333">
        <w:rPr>
          <w:sz w:val="28"/>
          <w:szCs w:val="28"/>
        </w:rPr>
        <w:t>государства</w:t>
      </w:r>
      <w:r w:rsidRPr="00E60333">
        <w:rPr>
          <w:sz w:val="28"/>
          <w:szCs w:val="28"/>
        </w:rPr>
        <w:t xml:space="preserve"> </w:t>
      </w:r>
      <w:r w:rsidR="00910CFF" w:rsidRPr="00E60333">
        <w:rPr>
          <w:sz w:val="28"/>
          <w:szCs w:val="28"/>
        </w:rPr>
        <w:t>пр</w:t>
      </w:r>
      <w:r w:rsidRPr="00E60333">
        <w:rPr>
          <w:sz w:val="28"/>
          <w:szCs w:val="28"/>
        </w:rPr>
        <w:t xml:space="preserve">едстоит урегулировать задолженность путем клиринговых </w:t>
      </w:r>
      <w:r w:rsidR="00910CFF" w:rsidRPr="00E60333">
        <w:rPr>
          <w:sz w:val="28"/>
          <w:szCs w:val="28"/>
        </w:rPr>
        <w:t>многосторонних</w:t>
      </w:r>
      <w:r w:rsidRPr="00E60333">
        <w:rPr>
          <w:sz w:val="28"/>
          <w:szCs w:val="28"/>
        </w:rPr>
        <w:t xml:space="preserve"> </w:t>
      </w:r>
      <w:r w:rsidR="00910CFF" w:rsidRPr="00E60333">
        <w:rPr>
          <w:sz w:val="28"/>
          <w:szCs w:val="28"/>
        </w:rPr>
        <w:t>зачетов.</w:t>
      </w:r>
    </w:p>
    <w:p w:rsidR="00910CFF" w:rsidRPr="00E60333" w:rsidRDefault="00910CFF" w:rsidP="00E60333">
      <w:pPr>
        <w:spacing w:line="360" w:lineRule="auto"/>
        <w:ind w:firstLine="709"/>
        <w:jc w:val="both"/>
        <w:rPr>
          <w:b/>
          <w:sz w:val="28"/>
          <w:szCs w:val="28"/>
          <w:u w:val="single"/>
        </w:rPr>
      </w:pPr>
      <w:r w:rsidRPr="00E60333">
        <w:rPr>
          <w:b/>
          <w:sz w:val="28"/>
          <w:szCs w:val="28"/>
          <w:u w:val="single"/>
        </w:rPr>
        <w:t>Регулирование денежных факторов инфляции</w:t>
      </w:r>
      <w:r w:rsidR="005828B0" w:rsidRPr="00E60333">
        <w:rPr>
          <w:b/>
          <w:sz w:val="28"/>
          <w:szCs w:val="28"/>
          <w:u w:val="single"/>
        </w:rPr>
        <w:t>.</w:t>
      </w:r>
    </w:p>
    <w:p w:rsidR="00910CFF" w:rsidRPr="00E60333" w:rsidRDefault="00910CFF" w:rsidP="00E60333">
      <w:pPr>
        <w:spacing w:line="360" w:lineRule="auto"/>
        <w:ind w:firstLine="709"/>
        <w:jc w:val="both"/>
        <w:rPr>
          <w:sz w:val="28"/>
          <w:szCs w:val="28"/>
        </w:rPr>
      </w:pPr>
      <w:r w:rsidRPr="00E60333">
        <w:rPr>
          <w:sz w:val="28"/>
          <w:szCs w:val="28"/>
        </w:rPr>
        <w:t>В условиях товарного производства все хозяйственные связи опосредуются</w:t>
      </w:r>
      <w:r w:rsidR="005828B0" w:rsidRPr="00E60333">
        <w:rPr>
          <w:sz w:val="28"/>
          <w:szCs w:val="28"/>
        </w:rPr>
        <w:t xml:space="preserve"> деньгами, поэтому диспропорции в экономике</w:t>
      </w:r>
      <w:r w:rsidRPr="00E60333">
        <w:rPr>
          <w:sz w:val="28"/>
          <w:szCs w:val="28"/>
        </w:rPr>
        <w:t xml:space="preserve"> п</w:t>
      </w:r>
      <w:r w:rsidR="005828B0" w:rsidRPr="00E60333">
        <w:rPr>
          <w:sz w:val="28"/>
          <w:szCs w:val="28"/>
        </w:rPr>
        <w:t xml:space="preserve">риобретают денежную </w:t>
      </w:r>
      <w:r w:rsidRPr="00E60333">
        <w:rPr>
          <w:sz w:val="28"/>
          <w:szCs w:val="28"/>
        </w:rPr>
        <w:t>форму.</w:t>
      </w:r>
    </w:p>
    <w:p w:rsidR="00910CFF" w:rsidRPr="00E60333" w:rsidRDefault="00910CFF" w:rsidP="00E60333">
      <w:pPr>
        <w:spacing w:line="360" w:lineRule="auto"/>
        <w:ind w:firstLine="709"/>
        <w:jc w:val="both"/>
        <w:rPr>
          <w:sz w:val="28"/>
          <w:szCs w:val="28"/>
        </w:rPr>
      </w:pPr>
      <w:r w:rsidRPr="00E60333">
        <w:rPr>
          <w:sz w:val="28"/>
          <w:szCs w:val="28"/>
        </w:rPr>
        <w:t>Поэтому одним из элементов анти</w:t>
      </w:r>
      <w:r w:rsidR="005828B0" w:rsidRPr="00E60333">
        <w:rPr>
          <w:sz w:val="28"/>
          <w:szCs w:val="28"/>
        </w:rPr>
        <w:t xml:space="preserve">инфляционной политики является </w:t>
      </w:r>
      <w:r w:rsidRPr="00E60333">
        <w:rPr>
          <w:sz w:val="28"/>
          <w:szCs w:val="28"/>
        </w:rPr>
        <w:t>регулирование</w:t>
      </w:r>
      <w:r w:rsidR="005828B0" w:rsidRPr="00E60333">
        <w:rPr>
          <w:sz w:val="28"/>
          <w:szCs w:val="28"/>
        </w:rPr>
        <w:t xml:space="preserve"> </w:t>
      </w:r>
      <w:r w:rsidRPr="00E60333">
        <w:rPr>
          <w:sz w:val="28"/>
          <w:szCs w:val="28"/>
        </w:rPr>
        <w:t>эмиссии денег и скорости их обращения.</w:t>
      </w:r>
    </w:p>
    <w:p w:rsidR="00910CFF" w:rsidRPr="00E60333" w:rsidRDefault="005828B0" w:rsidP="00E60333">
      <w:pPr>
        <w:spacing w:line="360" w:lineRule="auto"/>
        <w:ind w:firstLine="709"/>
        <w:jc w:val="both"/>
        <w:rPr>
          <w:sz w:val="28"/>
          <w:szCs w:val="28"/>
        </w:rPr>
      </w:pPr>
      <w:r w:rsidRPr="00E60333">
        <w:rPr>
          <w:sz w:val="28"/>
          <w:szCs w:val="28"/>
        </w:rPr>
        <w:t xml:space="preserve">Однако в России резкое ограничение денежной эмиссии по </w:t>
      </w:r>
      <w:r w:rsidR="00910CFF" w:rsidRPr="00E60333">
        <w:rPr>
          <w:sz w:val="28"/>
          <w:szCs w:val="28"/>
        </w:rPr>
        <w:t>рецептам</w:t>
      </w:r>
      <w:r w:rsidRPr="00E60333">
        <w:rPr>
          <w:sz w:val="28"/>
          <w:szCs w:val="28"/>
        </w:rPr>
        <w:t xml:space="preserve"> монетаристов привело к сужению </w:t>
      </w:r>
      <w:r w:rsidR="00910CFF" w:rsidRPr="00E60333">
        <w:rPr>
          <w:sz w:val="28"/>
          <w:szCs w:val="28"/>
        </w:rPr>
        <w:t>о</w:t>
      </w:r>
      <w:r w:rsidRPr="00E60333">
        <w:rPr>
          <w:sz w:val="28"/>
          <w:szCs w:val="28"/>
        </w:rPr>
        <w:t>фициальной денежной массы..</w:t>
      </w:r>
      <w:r w:rsidR="00910CFF" w:rsidRPr="00E60333">
        <w:rPr>
          <w:sz w:val="28"/>
          <w:szCs w:val="28"/>
        </w:rPr>
        <w:t xml:space="preserve"> Для</w:t>
      </w:r>
      <w:r w:rsidRPr="00E60333">
        <w:rPr>
          <w:sz w:val="28"/>
          <w:szCs w:val="28"/>
        </w:rPr>
        <w:t xml:space="preserve"> удовлетворения потребностей хозяйства в деньгах появились</w:t>
      </w:r>
      <w:r w:rsidR="00910CFF" w:rsidRPr="00E60333">
        <w:rPr>
          <w:sz w:val="28"/>
          <w:szCs w:val="28"/>
        </w:rPr>
        <w:t xml:space="preserve"> тысячи</w:t>
      </w:r>
      <w:r w:rsidRPr="00E60333">
        <w:rPr>
          <w:sz w:val="28"/>
          <w:szCs w:val="28"/>
        </w:rPr>
        <w:t xml:space="preserve"> </w:t>
      </w:r>
      <w:r w:rsidR="00910CFF" w:rsidRPr="00E60333">
        <w:rPr>
          <w:sz w:val="28"/>
          <w:szCs w:val="28"/>
        </w:rPr>
        <w:t>неофициальных эмиссионных центров, выпускающих денежные суррогаты.</w:t>
      </w:r>
    </w:p>
    <w:p w:rsidR="00910CFF" w:rsidRPr="00E60333" w:rsidRDefault="00910CFF" w:rsidP="00E60333">
      <w:pPr>
        <w:spacing w:line="360" w:lineRule="auto"/>
        <w:ind w:firstLine="709"/>
        <w:jc w:val="both"/>
        <w:rPr>
          <w:sz w:val="28"/>
          <w:szCs w:val="28"/>
        </w:rPr>
      </w:pPr>
      <w:r w:rsidRPr="00E60333">
        <w:rPr>
          <w:sz w:val="28"/>
          <w:szCs w:val="28"/>
        </w:rPr>
        <w:t>Предстоит восстановить денежны</w:t>
      </w:r>
      <w:r w:rsidR="005828B0" w:rsidRPr="00E60333">
        <w:rPr>
          <w:sz w:val="28"/>
          <w:szCs w:val="28"/>
        </w:rPr>
        <w:t xml:space="preserve">е отношения субъектов рыночной </w:t>
      </w:r>
      <w:r w:rsidRPr="00E60333">
        <w:rPr>
          <w:sz w:val="28"/>
          <w:szCs w:val="28"/>
        </w:rPr>
        <w:t>эмиссии,</w:t>
      </w:r>
      <w:r w:rsidR="005828B0" w:rsidRPr="00E60333">
        <w:rPr>
          <w:sz w:val="28"/>
          <w:szCs w:val="28"/>
        </w:rPr>
        <w:t xml:space="preserve"> очистить денежный оборот от суррогатов сомнительного</w:t>
      </w:r>
      <w:r w:rsidRPr="00E60333">
        <w:rPr>
          <w:sz w:val="28"/>
          <w:szCs w:val="28"/>
        </w:rPr>
        <w:t xml:space="preserve"> юридического</w:t>
      </w:r>
      <w:r w:rsidR="005828B0" w:rsidRPr="00E60333">
        <w:rPr>
          <w:sz w:val="28"/>
          <w:szCs w:val="28"/>
        </w:rPr>
        <w:t xml:space="preserve"> происхождения и рассчитывать денежный оборот с учетом реальных </w:t>
      </w:r>
      <w:r w:rsidRPr="00E60333">
        <w:rPr>
          <w:sz w:val="28"/>
          <w:szCs w:val="28"/>
        </w:rPr>
        <w:t>потребностей</w:t>
      </w:r>
      <w:r w:rsidR="005828B0" w:rsidRPr="00E60333">
        <w:rPr>
          <w:sz w:val="28"/>
          <w:szCs w:val="28"/>
        </w:rPr>
        <w:t xml:space="preserve"> </w:t>
      </w:r>
      <w:r w:rsidRPr="00E60333">
        <w:rPr>
          <w:sz w:val="28"/>
          <w:szCs w:val="28"/>
        </w:rPr>
        <w:t>хозяйственного оборота и про</w:t>
      </w:r>
      <w:r w:rsidR="005828B0" w:rsidRPr="00E60333">
        <w:rPr>
          <w:sz w:val="28"/>
          <w:szCs w:val="28"/>
        </w:rPr>
        <w:t xml:space="preserve">гноза экономического развития. Не менее </w:t>
      </w:r>
      <w:r w:rsidRPr="00E60333">
        <w:rPr>
          <w:sz w:val="28"/>
          <w:szCs w:val="28"/>
        </w:rPr>
        <w:t>важно</w:t>
      </w:r>
      <w:r w:rsidR="005828B0" w:rsidRPr="00E60333">
        <w:rPr>
          <w:sz w:val="28"/>
          <w:szCs w:val="28"/>
        </w:rPr>
        <w:t xml:space="preserve"> </w:t>
      </w:r>
      <w:r w:rsidRPr="00E60333">
        <w:rPr>
          <w:sz w:val="28"/>
          <w:szCs w:val="28"/>
        </w:rPr>
        <w:t>совершенствование структуры официальной</w:t>
      </w:r>
      <w:r w:rsidR="005828B0" w:rsidRPr="00E60333">
        <w:rPr>
          <w:sz w:val="28"/>
          <w:szCs w:val="28"/>
        </w:rPr>
        <w:t xml:space="preserve"> денежной массы в обращении. В </w:t>
      </w:r>
      <w:r w:rsidRPr="00E60333">
        <w:rPr>
          <w:sz w:val="28"/>
          <w:szCs w:val="28"/>
        </w:rPr>
        <w:t xml:space="preserve">стране </w:t>
      </w:r>
      <w:r w:rsidR="005828B0" w:rsidRPr="00E60333">
        <w:rPr>
          <w:sz w:val="28"/>
          <w:szCs w:val="28"/>
        </w:rPr>
        <w:t xml:space="preserve">велика доля наличных средств в обращении (30-40% против 5-10% </w:t>
      </w:r>
      <w:r w:rsidRPr="00E60333">
        <w:rPr>
          <w:sz w:val="28"/>
          <w:szCs w:val="28"/>
        </w:rPr>
        <w:t>на</w:t>
      </w:r>
      <w:r w:rsidR="005828B0" w:rsidRPr="00E60333">
        <w:rPr>
          <w:sz w:val="28"/>
          <w:szCs w:val="28"/>
        </w:rPr>
        <w:t xml:space="preserve"> Западе). Снижению потребностей</w:t>
      </w:r>
      <w:r w:rsidRPr="00E60333">
        <w:rPr>
          <w:sz w:val="28"/>
          <w:szCs w:val="28"/>
        </w:rPr>
        <w:t xml:space="preserve"> оборо</w:t>
      </w:r>
      <w:r w:rsidR="005828B0" w:rsidRPr="00E60333">
        <w:rPr>
          <w:sz w:val="28"/>
          <w:szCs w:val="28"/>
        </w:rPr>
        <w:t xml:space="preserve">та в наличных деньгах </w:t>
      </w:r>
      <w:r w:rsidRPr="00E60333">
        <w:rPr>
          <w:sz w:val="28"/>
          <w:szCs w:val="28"/>
        </w:rPr>
        <w:t>может</w:t>
      </w:r>
      <w:r w:rsidR="005828B0" w:rsidRPr="00E60333">
        <w:rPr>
          <w:sz w:val="28"/>
          <w:szCs w:val="28"/>
        </w:rPr>
        <w:t xml:space="preserve"> </w:t>
      </w:r>
      <w:r w:rsidRPr="00E60333">
        <w:rPr>
          <w:sz w:val="28"/>
          <w:szCs w:val="28"/>
        </w:rPr>
        <w:t xml:space="preserve">способствовать </w:t>
      </w:r>
      <w:r w:rsidR="005828B0" w:rsidRPr="00E60333">
        <w:rPr>
          <w:sz w:val="28"/>
          <w:szCs w:val="28"/>
        </w:rPr>
        <w:t xml:space="preserve">развитие различных платежных карточек, </w:t>
      </w:r>
      <w:r w:rsidRPr="00E60333">
        <w:rPr>
          <w:sz w:val="28"/>
          <w:szCs w:val="28"/>
        </w:rPr>
        <w:t>совершенствование</w:t>
      </w:r>
      <w:r w:rsidR="005828B0" w:rsidRPr="00E60333">
        <w:rPr>
          <w:sz w:val="28"/>
          <w:szCs w:val="28"/>
        </w:rPr>
        <w:t xml:space="preserve"> </w:t>
      </w:r>
      <w:r w:rsidRPr="00E60333">
        <w:rPr>
          <w:sz w:val="28"/>
          <w:szCs w:val="28"/>
        </w:rPr>
        <w:t>безналичных расчетов, выплата заработной платы через банкоматы.</w:t>
      </w:r>
    </w:p>
    <w:p w:rsidR="00C75B2B" w:rsidRPr="00E60333" w:rsidRDefault="00910CFF" w:rsidP="00E60333">
      <w:pPr>
        <w:spacing w:line="360" w:lineRule="auto"/>
        <w:ind w:firstLine="709"/>
        <w:jc w:val="both"/>
        <w:rPr>
          <w:b/>
          <w:sz w:val="28"/>
          <w:szCs w:val="28"/>
          <w:u w:val="single"/>
        </w:rPr>
      </w:pPr>
      <w:r w:rsidRPr="00E60333">
        <w:rPr>
          <w:sz w:val="28"/>
          <w:szCs w:val="28"/>
        </w:rPr>
        <w:t xml:space="preserve">В антиинфляционных мерах </w:t>
      </w:r>
      <w:r w:rsidR="00C75B2B" w:rsidRPr="00E60333">
        <w:rPr>
          <w:sz w:val="28"/>
          <w:szCs w:val="28"/>
        </w:rPr>
        <w:t xml:space="preserve">большая роль принадлежит также </w:t>
      </w:r>
      <w:r w:rsidRPr="00E60333">
        <w:rPr>
          <w:sz w:val="28"/>
          <w:szCs w:val="28"/>
        </w:rPr>
        <w:t>регулированию</w:t>
      </w:r>
      <w:r w:rsidR="00C75B2B" w:rsidRPr="00E60333">
        <w:rPr>
          <w:sz w:val="28"/>
          <w:szCs w:val="28"/>
        </w:rPr>
        <w:t xml:space="preserve"> </w:t>
      </w:r>
      <w:r w:rsidRPr="00E60333">
        <w:rPr>
          <w:sz w:val="28"/>
          <w:szCs w:val="28"/>
        </w:rPr>
        <w:t>ско</w:t>
      </w:r>
      <w:r w:rsidR="00C75B2B" w:rsidRPr="00E60333">
        <w:rPr>
          <w:sz w:val="28"/>
          <w:szCs w:val="28"/>
        </w:rPr>
        <w:t xml:space="preserve">рости обращения денежной единицы, т.к. ее увеличение </w:t>
      </w:r>
      <w:r w:rsidRPr="00E60333">
        <w:rPr>
          <w:sz w:val="28"/>
          <w:szCs w:val="28"/>
        </w:rPr>
        <w:t>равносильно</w:t>
      </w:r>
      <w:r w:rsidR="00C75B2B" w:rsidRPr="00E60333">
        <w:rPr>
          <w:sz w:val="28"/>
          <w:szCs w:val="28"/>
        </w:rPr>
        <w:t xml:space="preserve"> </w:t>
      </w:r>
      <w:r w:rsidRPr="00E60333">
        <w:rPr>
          <w:sz w:val="28"/>
          <w:szCs w:val="28"/>
        </w:rPr>
        <w:t>дополнительной денежной эмиссии при прочих равных условиях.</w:t>
      </w:r>
    </w:p>
    <w:p w:rsidR="00910CFF" w:rsidRPr="00E60333" w:rsidRDefault="00910CFF" w:rsidP="00E60333">
      <w:pPr>
        <w:spacing w:line="360" w:lineRule="auto"/>
        <w:ind w:firstLine="709"/>
        <w:jc w:val="both"/>
        <w:rPr>
          <w:b/>
          <w:sz w:val="28"/>
          <w:szCs w:val="28"/>
          <w:u w:val="single"/>
        </w:rPr>
      </w:pPr>
      <w:r w:rsidRPr="00E60333">
        <w:rPr>
          <w:b/>
          <w:sz w:val="28"/>
          <w:szCs w:val="28"/>
          <w:u w:val="single"/>
        </w:rPr>
        <w:t>Оздоровление банковской системы</w:t>
      </w:r>
      <w:r w:rsidR="00C75B2B" w:rsidRPr="00E60333">
        <w:rPr>
          <w:b/>
          <w:sz w:val="28"/>
          <w:szCs w:val="28"/>
          <w:u w:val="single"/>
        </w:rPr>
        <w:t>.</w:t>
      </w:r>
    </w:p>
    <w:p w:rsidR="00910CFF" w:rsidRPr="00E60333" w:rsidRDefault="00C75B2B" w:rsidP="00E60333">
      <w:pPr>
        <w:spacing w:line="360" w:lineRule="auto"/>
        <w:ind w:firstLine="709"/>
        <w:jc w:val="both"/>
        <w:rPr>
          <w:sz w:val="28"/>
          <w:szCs w:val="28"/>
        </w:rPr>
      </w:pPr>
      <w:r w:rsidRPr="00E60333">
        <w:rPr>
          <w:sz w:val="28"/>
          <w:szCs w:val="28"/>
        </w:rPr>
        <w:t xml:space="preserve">Важным направлением  антиинфляционной политики является санация </w:t>
      </w:r>
      <w:r w:rsidR="00910CFF" w:rsidRPr="00E60333">
        <w:rPr>
          <w:sz w:val="28"/>
          <w:szCs w:val="28"/>
        </w:rPr>
        <w:t>и</w:t>
      </w:r>
      <w:r w:rsidRPr="00E60333">
        <w:rPr>
          <w:sz w:val="28"/>
          <w:szCs w:val="28"/>
        </w:rPr>
        <w:t xml:space="preserve"> </w:t>
      </w:r>
      <w:r w:rsidR="00910CFF" w:rsidRPr="00E60333">
        <w:rPr>
          <w:sz w:val="28"/>
          <w:szCs w:val="28"/>
        </w:rPr>
        <w:t>реструктуризаци</w:t>
      </w:r>
      <w:r w:rsidRPr="00E60333">
        <w:rPr>
          <w:sz w:val="28"/>
          <w:szCs w:val="28"/>
        </w:rPr>
        <w:t xml:space="preserve">я банковской системы. С 1998г. деятельность крупных </w:t>
      </w:r>
      <w:r w:rsidR="00910CFF" w:rsidRPr="00E60333">
        <w:rPr>
          <w:sz w:val="28"/>
          <w:szCs w:val="28"/>
        </w:rPr>
        <w:t>банков</w:t>
      </w:r>
      <w:r w:rsidRPr="00E60333">
        <w:rPr>
          <w:sz w:val="28"/>
          <w:szCs w:val="28"/>
        </w:rPr>
        <w:t xml:space="preserve"> была парализована вследствие “замораживания” 1/3 банковских </w:t>
      </w:r>
      <w:r w:rsidR="00910CFF" w:rsidRPr="00E60333">
        <w:rPr>
          <w:sz w:val="28"/>
          <w:szCs w:val="28"/>
        </w:rPr>
        <w:t>активов,</w:t>
      </w:r>
      <w:r w:rsidRPr="00E60333">
        <w:rPr>
          <w:sz w:val="28"/>
          <w:szCs w:val="28"/>
        </w:rPr>
        <w:t xml:space="preserve"> вложенных в ГКО. Это в свою очередь привело к кризису неплатежей </w:t>
      </w:r>
      <w:r w:rsidR="00910CFF" w:rsidRPr="00E60333">
        <w:rPr>
          <w:sz w:val="28"/>
          <w:szCs w:val="28"/>
        </w:rPr>
        <w:t>в</w:t>
      </w:r>
      <w:r w:rsidRPr="00E60333">
        <w:rPr>
          <w:sz w:val="28"/>
          <w:szCs w:val="28"/>
        </w:rPr>
        <w:t xml:space="preserve"> </w:t>
      </w:r>
      <w:r w:rsidR="00910CFF" w:rsidRPr="00E60333">
        <w:rPr>
          <w:sz w:val="28"/>
          <w:szCs w:val="28"/>
        </w:rPr>
        <w:t>банковской системе, вызвало нати</w:t>
      </w:r>
      <w:r w:rsidRPr="00E60333">
        <w:rPr>
          <w:sz w:val="28"/>
          <w:szCs w:val="28"/>
        </w:rPr>
        <w:t>ск вкладчиков, изымавших свои рублевые</w:t>
      </w:r>
      <w:r w:rsidR="00910CFF" w:rsidRPr="00E60333">
        <w:rPr>
          <w:sz w:val="28"/>
          <w:szCs w:val="28"/>
        </w:rPr>
        <w:t xml:space="preserve"> и</w:t>
      </w:r>
      <w:r w:rsidRPr="00E60333">
        <w:rPr>
          <w:sz w:val="28"/>
          <w:szCs w:val="28"/>
        </w:rPr>
        <w:t xml:space="preserve"> </w:t>
      </w:r>
      <w:r w:rsidR="00910CFF" w:rsidRPr="00E60333">
        <w:rPr>
          <w:sz w:val="28"/>
          <w:szCs w:val="28"/>
        </w:rPr>
        <w:t>валютные средства. Все средства хлынули на валютный рынок.</w:t>
      </w:r>
    </w:p>
    <w:p w:rsidR="00910CFF" w:rsidRPr="00E60333" w:rsidRDefault="00C75B2B" w:rsidP="00E60333">
      <w:pPr>
        <w:spacing w:line="360" w:lineRule="auto"/>
        <w:ind w:firstLine="709"/>
        <w:jc w:val="both"/>
        <w:rPr>
          <w:sz w:val="28"/>
          <w:szCs w:val="28"/>
        </w:rPr>
      </w:pPr>
      <w:r w:rsidRPr="00E60333">
        <w:rPr>
          <w:sz w:val="28"/>
          <w:szCs w:val="28"/>
        </w:rPr>
        <w:t xml:space="preserve">Оставшиеся деньги многие банки перевели на Запад, создали </w:t>
      </w:r>
      <w:r w:rsidR="00910CFF" w:rsidRPr="00E60333">
        <w:rPr>
          <w:sz w:val="28"/>
          <w:szCs w:val="28"/>
        </w:rPr>
        <w:t>новые</w:t>
      </w:r>
      <w:r w:rsidRPr="00E60333">
        <w:rPr>
          <w:sz w:val="28"/>
          <w:szCs w:val="28"/>
        </w:rPr>
        <w:t xml:space="preserve"> финансовые структуры, В итоге многие банки стали оказались </w:t>
      </w:r>
      <w:r w:rsidR="00910CFF" w:rsidRPr="00E60333">
        <w:rPr>
          <w:sz w:val="28"/>
          <w:szCs w:val="28"/>
        </w:rPr>
        <w:t>банкротами,</w:t>
      </w:r>
      <w:r w:rsidRPr="00E60333">
        <w:rPr>
          <w:sz w:val="28"/>
          <w:szCs w:val="28"/>
        </w:rPr>
        <w:t xml:space="preserve"> </w:t>
      </w:r>
      <w:r w:rsidR="00910CFF" w:rsidRPr="00E60333">
        <w:rPr>
          <w:sz w:val="28"/>
          <w:szCs w:val="28"/>
        </w:rPr>
        <w:t>количество их сократилось в 2 раза.</w:t>
      </w:r>
    </w:p>
    <w:p w:rsidR="00910CFF" w:rsidRPr="00E60333" w:rsidRDefault="00910CFF" w:rsidP="00E60333">
      <w:pPr>
        <w:spacing w:line="360" w:lineRule="auto"/>
        <w:ind w:firstLine="709"/>
        <w:jc w:val="both"/>
        <w:rPr>
          <w:sz w:val="28"/>
          <w:szCs w:val="28"/>
        </w:rPr>
      </w:pPr>
      <w:r w:rsidRPr="00E60333">
        <w:rPr>
          <w:sz w:val="28"/>
          <w:szCs w:val="28"/>
        </w:rPr>
        <w:t>Для восстановл</w:t>
      </w:r>
      <w:r w:rsidR="00C75B2B" w:rsidRPr="00E60333">
        <w:rPr>
          <w:sz w:val="28"/>
          <w:szCs w:val="28"/>
        </w:rPr>
        <w:t xml:space="preserve">ения платежеспособности банков ЦБ принял меры. В </w:t>
      </w:r>
      <w:r w:rsidRPr="00E60333">
        <w:rPr>
          <w:sz w:val="28"/>
          <w:szCs w:val="28"/>
        </w:rPr>
        <w:t>их</w:t>
      </w:r>
      <w:r w:rsidR="00C75B2B" w:rsidRPr="00E60333">
        <w:rPr>
          <w:sz w:val="28"/>
          <w:szCs w:val="28"/>
        </w:rPr>
        <w:t xml:space="preserve"> числе проведение многостороннего клиринга за счет средств </w:t>
      </w:r>
      <w:r w:rsidRPr="00E60333">
        <w:rPr>
          <w:sz w:val="28"/>
          <w:szCs w:val="28"/>
        </w:rPr>
        <w:t>фонда</w:t>
      </w:r>
      <w:r w:rsidR="00C75B2B" w:rsidRPr="00E60333">
        <w:rPr>
          <w:sz w:val="28"/>
          <w:szCs w:val="28"/>
        </w:rPr>
        <w:t xml:space="preserve"> обязательных резервов, стабилизационные кредиты, создание </w:t>
      </w:r>
      <w:r w:rsidRPr="00E60333">
        <w:rPr>
          <w:sz w:val="28"/>
          <w:szCs w:val="28"/>
        </w:rPr>
        <w:t>А</w:t>
      </w:r>
      <w:r w:rsidR="00C75B2B" w:rsidRPr="00E60333">
        <w:rPr>
          <w:sz w:val="28"/>
          <w:szCs w:val="28"/>
        </w:rPr>
        <w:t xml:space="preserve">гентства </w:t>
      </w:r>
      <w:r w:rsidRPr="00E60333">
        <w:rPr>
          <w:sz w:val="28"/>
          <w:szCs w:val="28"/>
        </w:rPr>
        <w:t>по</w:t>
      </w:r>
      <w:r w:rsidR="00C75B2B" w:rsidRPr="00E60333">
        <w:rPr>
          <w:sz w:val="28"/>
          <w:szCs w:val="28"/>
        </w:rPr>
        <w:t xml:space="preserve"> реструктуризации банковской системы с целью ее восстановления </w:t>
      </w:r>
      <w:r w:rsidRPr="00E60333">
        <w:rPr>
          <w:sz w:val="28"/>
          <w:szCs w:val="28"/>
        </w:rPr>
        <w:t>и</w:t>
      </w:r>
      <w:r w:rsidR="00C75B2B" w:rsidRPr="00E60333">
        <w:rPr>
          <w:sz w:val="28"/>
          <w:szCs w:val="28"/>
        </w:rPr>
        <w:t xml:space="preserve"> </w:t>
      </w:r>
      <w:r w:rsidRPr="00E60333">
        <w:rPr>
          <w:sz w:val="28"/>
          <w:szCs w:val="28"/>
        </w:rPr>
        <w:t>стабилизации.</w:t>
      </w:r>
    </w:p>
    <w:p w:rsidR="00910CFF" w:rsidRPr="00E60333" w:rsidRDefault="00C75B2B" w:rsidP="00E60333">
      <w:pPr>
        <w:spacing w:line="360" w:lineRule="auto"/>
        <w:ind w:firstLine="709"/>
        <w:jc w:val="both"/>
        <w:rPr>
          <w:sz w:val="28"/>
          <w:szCs w:val="28"/>
        </w:rPr>
      </w:pPr>
      <w:r w:rsidRPr="00E60333">
        <w:rPr>
          <w:sz w:val="28"/>
          <w:szCs w:val="28"/>
        </w:rPr>
        <w:t xml:space="preserve">Требует </w:t>
      </w:r>
      <w:r w:rsidR="00910CFF" w:rsidRPr="00E60333">
        <w:rPr>
          <w:sz w:val="28"/>
          <w:szCs w:val="28"/>
        </w:rPr>
        <w:t xml:space="preserve">особого </w:t>
      </w:r>
      <w:r w:rsidRPr="00E60333">
        <w:rPr>
          <w:sz w:val="28"/>
          <w:szCs w:val="28"/>
        </w:rPr>
        <w:t xml:space="preserve">внимания регулирование и контроль ЦБ РФ </w:t>
      </w:r>
      <w:r w:rsidR="00910CFF" w:rsidRPr="00E60333">
        <w:rPr>
          <w:sz w:val="28"/>
          <w:szCs w:val="28"/>
        </w:rPr>
        <w:t>за</w:t>
      </w:r>
      <w:r w:rsidRPr="00E60333">
        <w:rPr>
          <w:sz w:val="28"/>
          <w:szCs w:val="28"/>
        </w:rPr>
        <w:t xml:space="preserve"> </w:t>
      </w:r>
      <w:r w:rsidR="00910CFF" w:rsidRPr="00E60333">
        <w:rPr>
          <w:sz w:val="28"/>
          <w:szCs w:val="28"/>
        </w:rPr>
        <w:t>деятельностью друг</w:t>
      </w:r>
      <w:r w:rsidRPr="00E60333">
        <w:rPr>
          <w:sz w:val="28"/>
          <w:szCs w:val="28"/>
        </w:rPr>
        <w:t xml:space="preserve">их звеньев банковской системы в целях ее ориентации </w:t>
      </w:r>
      <w:r w:rsidR="00910CFF" w:rsidRPr="00E60333">
        <w:rPr>
          <w:sz w:val="28"/>
          <w:szCs w:val="28"/>
        </w:rPr>
        <w:t>на</w:t>
      </w:r>
      <w:r w:rsidRPr="00E60333">
        <w:rPr>
          <w:sz w:val="28"/>
          <w:szCs w:val="28"/>
        </w:rPr>
        <w:t xml:space="preserve"> </w:t>
      </w:r>
      <w:r w:rsidR="00910CFF" w:rsidRPr="00E60333">
        <w:rPr>
          <w:sz w:val="28"/>
          <w:szCs w:val="28"/>
        </w:rPr>
        <w:t>обслуживание реального сектора экономики.</w:t>
      </w:r>
    </w:p>
    <w:p w:rsidR="00910CFF" w:rsidRPr="00E60333" w:rsidRDefault="00910CFF" w:rsidP="00E60333">
      <w:pPr>
        <w:spacing w:line="360" w:lineRule="auto"/>
        <w:ind w:firstLine="709"/>
        <w:jc w:val="both"/>
        <w:rPr>
          <w:b/>
          <w:sz w:val="28"/>
          <w:szCs w:val="28"/>
          <w:u w:val="single"/>
        </w:rPr>
      </w:pPr>
      <w:r w:rsidRPr="00E60333">
        <w:rPr>
          <w:b/>
          <w:sz w:val="28"/>
          <w:szCs w:val="28"/>
          <w:u w:val="single"/>
        </w:rPr>
        <w:t>Регулирование цен и заработной платы</w:t>
      </w:r>
      <w:r w:rsidR="00C75B2B" w:rsidRPr="00E60333">
        <w:rPr>
          <w:b/>
          <w:sz w:val="28"/>
          <w:szCs w:val="28"/>
          <w:u w:val="single"/>
        </w:rPr>
        <w:t>.</w:t>
      </w:r>
    </w:p>
    <w:p w:rsidR="00910CFF" w:rsidRPr="00E60333" w:rsidRDefault="00C75B2B" w:rsidP="00E60333">
      <w:pPr>
        <w:spacing w:line="360" w:lineRule="auto"/>
        <w:ind w:firstLine="709"/>
        <w:jc w:val="both"/>
        <w:rPr>
          <w:sz w:val="28"/>
          <w:szCs w:val="28"/>
        </w:rPr>
      </w:pPr>
      <w:r w:rsidRPr="00E60333">
        <w:rPr>
          <w:sz w:val="28"/>
          <w:szCs w:val="28"/>
        </w:rPr>
        <w:t xml:space="preserve">Эта мера – составная часть многофакторной политики по </w:t>
      </w:r>
      <w:r w:rsidR="00910CFF" w:rsidRPr="00E60333">
        <w:rPr>
          <w:sz w:val="28"/>
          <w:szCs w:val="28"/>
        </w:rPr>
        <w:t>преодолению</w:t>
      </w:r>
      <w:r w:rsidRPr="00E60333">
        <w:rPr>
          <w:sz w:val="28"/>
          <w:szCs w:val="28"/>
        </w:rPr>
        <w:t xml:space="preserve"> инфляции. Шоковая либерализация цен в 1992г. раскрутила </w:t>
      </w:r>
      <w:r w:rsidR="00910CFF" w:rsidRPr="00E60333">
        <w:rPr>
          <w:sz w:val="28"/>
          <w:szCs w:val="28"/>
        </w:rPr>
        <w:t>инфляционную</w:t>
      </w:r>
      <w:r w:rsidRPr="00E60333">
        <w:rPr>
          <w:sz w:val="28"/>
          <w:szCs w:val="28"/>
        </w:rPr>
        <w:t xml:space="preserve"> спираль заработной платы и цен. Предприятия- монополисты </w:t>
      </w:r>
      <w:r w:rsidR="00910CFF" w:rsidRPr="00E60333">
        <w:rPr>
          <w:sz w:val="28"/>
          <w:szCs w:val="28"/>
        </w:rPr>
        <w:t>предпочитают</w:t>
      </w:r>
      <w:r w:rsidRPr="00E60333">
        <w:rPr>
          <w:sz w:val="28"/>
          <w:szCs w:val="28"/>
        </w:rPr>
        <w:t xml:space="preserve"> </w:t>
      </w:r>
      <w:r w:rsidR="00910CFF" w:rsidRPr="00E60333">
        <w:rPr>
          <w:sz w:val="28"/>
          <w:szCs w:val="28"/>
        </w:rPr>
        <w:t>увеличи</w:t>
      </w:r>
      <w:r w:rsidRPr="00E60333">
        <w:rPr>
          <w:sz w:val="28"/>
          <w:szCs w:val="28"/>
        </w:rPr>
        <w:t xml:space="preserve">вать цены, а не расширять производство. Лишь с 1997г. </w:t>
      </w:r>
      <w:r w:rsidR="00910CFF" w:rsidRPr="00E60333">
        <w:rPr>
          <w:sz w:val="28"/>
          <w:szCs w:val="28"/>
        </w:rPr>
        <w:t>наметился</w:t>
      </w:r>
      <w:r w:rsidRPr="00E60333">
        <w:rPr>
          <w:sz w:val="28"/>
          <w:szCs w:val="28"/>
        </w:rPr>
        <w:t xml:space="preserve"> </w:t>
      </w:r>
      <w:r w:rsidR="00910CFF" w:rsidRPr="00E60333">
        <w:rPr>
          <w:sz w:val="28"/>
          <w:szCs w:val="28"/>
        </w:rPr>
        <w:t>позити</w:t>
      </w:r>
      <w:r w:rsidRPr="00E60333">
        <w:rPr>
          <w:sz w:val="28"/>
          <w:szCs w:val="28"/>
        </w:rPr>
        <w:t xml:space="preserve">вный сдвиг в этом направлении. Под давлением государства </w:t>
      </w:r>
      <w:r w:rsidR="00910CFF" w:rsidRPr="00E60333">
        <w:rPr>
          <w:sz w:val="28"/>
          <w:szCs w:val="28"/>
        </w:rPr>
        <w:t>произошло</w:t>
      </w:r>
      <w:r w:rsidRPr="00E60333">
        <w:rPr>
          <w:sz w:val="28"/>
          <w:szCs w:val="28"/>
        </w:rPr>
        <w:t xml:space="preserve"> добровольно-принудительное снижение тарифов и ограничение </w:t>
      </w:r>
      <w:r w:rsidR="00910CFF" w:rsidRPr="00E60333">
        <w:rPr>
          <w:sz w:val="28"/>
          <w:szCs w:val="28"/>
        </w:rPr>
        <w:t>роста</w:t>
      </w:r>
      <w:r w:rsidRPr="00E60333">
        <w:rPr>
          <w:sz w:val="28"/>
          <w:szCs w:val="28"/>
        </w:rPr>
        <w:t xml:space="preserve"> </w:t>
      </w:r>
      <w:r w:rsidR="00910CFF" w:rsidRPr="00E60333">
        <w:rPr>
          <w:sz w:val="28"/>
          <w:szCs w:val="28"/>
        </w:rPr>
        <w:t>естественных монополий.</w:t>
      </w:r>
    </w:p>
    <w:p w:rsidR="00910CFF" w:rsidRPr="00E60333" w:rsidRDefault="00910CFF" w:rsidP="00E60333">
      <w:pPr>
        <w:spacing w:line="360" w:lineRule="auto"/>
        <w:ind w:firstLine="709"/>
        <w:jc w:val="both"/>
        <w:rPr>
          <w:sz w:val="28"/>
          <w:szCs w:val="28"/>
        </w:rPr>
      </w:pPr>
      <w:r w:rsidRPr="00E60333">
        <w:rPr>
          <w:sz w:val="28"/>
          <w:szCs w:val="28"/>
        </w:rPr>
        <w:t>Уч</w:t>
      </w:r>
      <w:r w:rsidR="00C75B2B" w:rsidRPr="00E60333">
        <w:rPr>
          <w:sz w:val="28"/>
          <w:szCs w:val="28"/>
        </w:rPr>
        <w:t xml:space="preserve">итывая зарубежный опыт подобное регулирование </w:t>
      </w:r>
      <w:r w:rsidRPr="00E60333">
        <w:rPr>
          <w:sz w:val="28"/>
          <w:szCs w:val="28"/>
        </w:rPr>
        <w:t>необходимо</w:t>
      </w:r>
      <w:r w:rsidR="00C75B2B" w:rsidRPr="00E60333">
        <w:rPr>
          <w:sz w:val="28"/>
          <w:szCs w:val="28"/>
        </w:rPr>
        <w:t xml:space="preserve"> распространять</w:t>
      </w:r>
      <w:r w:rsidRPr="00E60333">
        <w:rPr>
          <w:sz w:val="28"/>
          <w:szCs w:val="28"/>
        </w:rPr>
        <w:t xml:space="preserve"> и на другие сфе</w:t>
      </w:r>
      <w:r w:rsidR="00C75B2B" w:rsidRPr="00E60333">
        <w:rPr>
          <w:sz w:val="28"/>
          <w:szCs w:val="28"/>
        </w:rPr>
        <w:t xml:space="preserve">ры хозяйственной деятельности в сочетании </w:t>
      </w:r>
      <w:r w:rsidRPr="00E60333">
        <w:rPr>
          <w:sz w:val="28"/>
          <w:szCs w:val="28"/>
        </w:rPr>
        <w:t>с</w:t>
      </w:r>
    </w:p>
    <w:p w:rsidR="00910CFF" w:rsidRPr="00E60333" w:rsidRDefault="00C75B2B" w:rsidP="00E60333">
      <w:pPr>
        <w:spacing w:line="360" w:lineRule="auto"/>
        <w:ind w:firstLine="709"/>
        <w:jc w:val="both"/>
        <w:rPr>
          <w:sz w:val="28"/>
          <w:szCs w:val="28"/>
        </w:rPr>
      </w:pPr>
      <w:r w:rsidRPr="00E60333">
        <w:rPr>
          <w:sz w:val="28"/>
          <w:szCs w:val="28"/>
        </w:rPr>
        <w:t xml:space="preserve">регулированием заработной платы в целях сдерживания инфляции </w:t>
      </w:r>
      <w:r w:rsidR="00910CFF" w:rsidRPr="00E60333">
        <w:rPr>
          <w:sz w:val="28"/>
          <w:szCs w:val="28"/>
        </w:rPr>
        <w:t>издержек.</w:t>
      </w:r>
    </w:p>
    <w:p w:rsidR="00910CFF" w:rsidRPr="00E60333" w:rsidRDefault="00C75B2B" w:rsidP="00E60333">
      <w:pPr>
        <w:spacing w:line="360" w:lineRule="auto"/>
        <w:ind w:firstLine="709"/>
        <w:jc w:val="both"/>
        <w:rPr>
          <w:sz w:val="28"/>
          <w:szCs w:val="28"/>
        </w:rPr>
      </w:pPr>
      <w:r w:rsidRPr="00E60333">
        <w:rPr>
          <w:sz w:val="28"/>
          <w:szCs w:val="28"/>
        </w:rPr>
        <w:t>Практика же России еще раз</w:t>
      </w:r>
      <w:r w:rsidR="00910CFF" w:rsidRPr="00E60333">
        <w:rPr>
          <w:sz w:val="28"/>
          <w:szCs w:val="28"/>
        </w:rPr>
        <w:t xml:space="preserve"> п</w:t>
      </w:r>
      <w:r w:rsidRPr="00E60333">
        <w:rPr>
          <w:sz w:val="28"/>
          <w:szCs w:val="28"/>
        </w:rPr>
        <w:t>оказала, что в условиях</w:t>
      </w:r>
      <w:r w:rsidR="00910CFF" w:rsidRPr="00E60333">
        <w:rPr>
          <w:sz w:val="28"/>
          <w:szCs w:val="28"/>
        </w:rPr>
        <w:t xml:space="preserve"> несовершенной</w:t>
      </w:r>
      <w:r w:rsidRPr="00E60333">
        <w:rPr>
          <w:sz w:val="28"/>
          <w:szCs w:val="28"/>
        </w:rPr>
        <w:t xml:space="preserve"> </w:t>
      </w:r>
      <w:r w:rsidR="00910CFF" w:rsidRPr="00E60333">
        <w:rPr>
          <w:sz w:val="28"/>
          <w:szCs w:val="28"/>
        </w:rPr>
        <w:t>конкуренции рыночное регулирование цен нед</w:t>
      </w:r>
      <w:r w:rsidRPr="00E60333">
        <w:rPr>
          <w:sz w:val="28"/>
          <w:szCs w:val="28"/>
        </w:rPr>
        <w:t xml:space="preserve">остаточно и должно дополняться </w:t>
      </w:r>
      <w:r w:rsidR="00910CFF" w:rsidRPr="00E60333">
        <w:rPr>
          <w:sz w:val="28"/>
          <w:szCs w:val="28"/>
        </w:rPr>
        <w:t>их</w:t>
      </w:r>
      <w:r w:rsidRPr="00E60333">
        <w:rPr>
          <w:sz w:val="28"/>
          <w:szCs w:val="28"/>
        </w:rPr>
        <w:t xml:space="preserve"> </w:t>
      </w:r>
      <w:r w:rsidR="00910CFF" w:rsidRPr="00E60333">
        <w:rPr>
          <w:sz w:val="28"/>
          <w:szCs w:val="28"/>
        </w:rPr>
        <w:t>государственным лимитированием.</w:t>
      </w:r>
    </w:p>
    <w:p w:rsidR="00910CFF" w:rsidRPr="00E60333" w:rsidRDefault="00910CFF" w:rsidP="00E60333">
      <w:pPr>
        <w:spacing w:line="360" w:lineRule="auto"/>
        <w:ind w:firstLine="709"/>
        <w:jc w:val="both"/>
        <w:rPr>
          <w:b/>
          <w:sz w:val="28"/>
          <w:szCs w:val="28"/>
          <w:u w:val="single"/>
        </w:rPr>
      </w:pPr>
      <w:r w:rsidRPr="00E60333">
        <w:rPr>
          <w:b/>
          <w:sz w:val="28"/>
          <w:szCs w:val="28"/>
          <w:u w:val="single"/>
        </w:rPr>
        <w:t>Состояние фондового рынка</w:t>
      </w:r>
      <w:r w:rsidR="00C75B2B" w:rsidRPr="00E60333">
        <w:rPr>
          <w:b/>
          <w:sz w:val="28"/>
          <w:szCs w:val="28"/>
          <w:u w:val="single"/>
        </w:rPr>
        <w:t>.</w:t>
      </w:r>
    </w:p>
    <w:p w:rsidR="00910CFF" w:rsidRPr="00E60333" w:rsidRDefault="00910CFF" w:rsidP="00E60333">
      <w:pPr>
        <w:spacing w:line="360" w:lineRule="auto"/>
        <w:ind w:firstLine="709"/>
        <w:jc w:val="both"/>
        <w:rPr>
          <w:sz w:val="28"/>
          <w:szCs w:val="28"/>
        </w:rPr>
      </w:pPr>
      <w:r w:rsidRPr="00E60333">
        <w:rPr>
          <w:sz w:val="28"/>
          <w:szCs w:val="28"/>
        </w:rPr>
        <w:t>Оно также влияет на инфляционный процесс. На российском фондовом рынке</w:t>
      </w:r>
      <w:r w:rsidR="00C75B2B" w:rsidRPr="00E60333">
        <w:rPr>
          <w:sz w:val="28"/>
          <w:szCs w:val="28"/>
        </w:rPr>
        <w:t xml:space="preserve"> </w:t>
      </w:r>
      <w:r w:rsidRPr="00E60333">
        <w:rPr>
          <w:sz w:val="28"/>
          <w:szCs w:val="28"/>
        </w:rPr>
        <w:t>особую опасн</w:t>
      </w:r>
      <w:r w:rsidR="00C75B2B" w:rsidRPr="00E60333">
        <w:rPr>
          <w:sz w:val="28"/>
          <w:szCs w:val="28"/>
        </w:rPr>
        <w:t xml:space="preserve">ость представляет пирамида ГКО, которая сравнялась с </w:t>
      </w:r>
      <w:r w:rsidRPr="00E60333">
        <w:rPr>
          <w:sz w:val="28"/>
          <w:szCs w:val="28"/>
        </w:rPr>
        <w:t>объемом</w:t>
      </w:r>
      <w:r w:rsidR="00C75B2B" w:rsidRPr="00E60333">
        <w:rPr>
          <w:sz w:val="28"/>
          <w:szCs w:val="28"/>
        </w:rPr>
        <w:t xml:space="preserve"> </w:t>
      </w:r>
      <w:r w:rsidRPr="00E60333">
        <w:rPr>
          <w:sz w:val="28"/>
          <w:szCs w:val="28"/>
        </w:rPr>
        <w:t>денежной массы. Бесспорно, рыно</w:t>
      </w:r>
      <w:r w:rsidR="00C75B2B" w:rsidRPr="00E60333">
        <w:rPr>
          <w:sz w:val="28"/>
          <w:szCs w:val="28"/>
        </w:rPr>
        <w:t xml:space="preserve">к государственных ценных бумаг необходим, </w:t>
      </w:r>
      <w:r w:rsidRPr="00E60333">
        <w:rPr>
          <w:sz w:val="28"/>
          <w:szCs w:val="28"/>
        </w:rPr>
        <w:t>в</w:t>
      </w:r>
      <w:r w:rsidR="00C75B2B" w:rsidRPr="00E60333">
        <w:rPr>
          <w:sz w:val="28"/>
          <w:szCs w:val="28"/>
        </w:rPr>
        <w:t xml:space="preserve"> </w:t>
      </w:r>
      <w:r w:rsidRPr="00E60333">
        <w:rPr>
          <w:sz w:val="28"/>
          <w:szCs w:val="28"/>
        </w:rPr>
        <w:t>частности, для по</w:t>
      </w:r>
      <w:r w:rsidR="00C75B2B" w:rsidRPr="00E60333">
        <w:rPr>
          <w:sz w:val="28"/>
          <w:szCs w:val="28"/>
        </w:rPr>
        <w:t xml:space="preserve">крытия дефицита госбюджета. Но в 2001г. выплата </w:t>
      </w:r>
      <w:r w:rsidRPr="00E60333">
        <w:rPr>
          <w:sz w:val="28"/>
          <w:szCs w:val="28"/>
        </w:rPr>
        <w:t>высоких</w:t>
      </w:r>
      <w:r w:rsidR="00C75B2B" w:rsidRPr="00E60333">
        <w:rPr>
          <w:sz w:val="28"/>
          <w:szCs w:val="28"/>
        </w:rPr>
        <w:t xml:space="preserve"> доходов по ним </w:t>
      </w:r>
      <w:r w:rsidRPr="00E60333">
        <w:rPr>
          <w:sz w:val="28"/>
          <w:szCs w:val="28"/>
        </w:rPr>
        <w:t>съ</w:t>
      </w:r>
      <w:r w:rsidR="00C75B2B" w:rsidRPr="00E60333">
        <w:rPr>
          <w:sz w:val="28"/>
          <w:szCs w:val="28"/>
        </w:rPr>
        <w:t xml:space="preserve">едала 1/3 часть </w:t>
      </w:r>
      <w:r w:rsidRPr="00E60333">
        <w:rPr>
          <w:sz w:val="28"/>
          <w:szCs w:val="28"/>
        </w:rPr>
        <w:t>б</w:t>
      </w:r>
      <w:r w:rsidR="00C75B2B" w:rsidRPr="00E60333">
        <w:rPr>
          <w:sz w:val="28"/>
          <w:szCs w:val="28"/>
        </w:rPr>
        <w:t>юджетных расходов. Чрезмерный</w:t>
      </w:r>
      <w:r w:rsidRPr="00E60333">
        <w:rPr>
          <w:sz w:val="28"/>
          <w:szCs w:val="28"/>
        </w:rPr>
        <w:t xml:space="preserve"> рост</w:t>
      </w:r>
      <w:r w:rsidR="00C75B2B" w:rsidRPr="00E60333">
        <w:rPr>
          <w:sz w:val="28"/>
          <w:szCs w:val="28"/>
        </w:rPr>
        <w:t xml:space="preserve"> </w:t>
      </w:r>
      <w:r w:rsidRPr="00E60333">
        <w:rPr>
          <w:sz w:val="28"/>
          <w:szCs w:val="28"/>
        </w:rPr>
        <w:t>сектора государственных ценных б</w:t>
      </w:r>
      <w:r w:rsidR="00C75B2B" w:rsidRPr="00E60333">
        <w:rPr>
          <w:sz w:val="28"/>
          <w:szCs w:val="28"/>
        </w:rPr>
        <w:t xml:space="preserve">умаг на фондовом рынке ведет к </w:t>
      </w:r>
      <w:r w:rsidRPr="00E60333">
        <w:rPr>
          <w:sz w:val="28"/>
          <w:szCs w:val="28"/>
        </w:rPr>
        <w:t>инфляционным</w:t>
      </w:r>
      <w:r w:rsidR="00C75B2B" w:rsidRPr="00E60333">
        <w:rPr>
          <w:sz w:val="28"/>
          <w:szCs w:val="28"/>
        </w:rPr>
        <w:t xml:space="preserve"> </w:t>
      </w:r>
      <w:r w:rsidRPr="00E60333">
        <w:rPr>
          <w:sz w:val="28"/>
          <w:szCs w:val="28"/>
        </w:rPr>
        <w:t>последствиям, подрывая инвестиции, истощая кредитный рынок.</w:t>
      </w:r>
    </w:p>
    <w:p w:rsidR="00910CFF" w:rsidRPr="00E60333" w:rsidRDefault="00C75B2B" w:rsidP="00E60333">
      <w:pPr>
        <w:spacing w:line="360" w:lineRule="auto"/>
        <w:ind w:firstLine="709"/>
        <w:jc w:val="both"/>
        <w:rPr>
          <w:sz w:val="28"/>
          <w:szCs w:val="28"/>
        </w:rPr>
      </w:pPr>
      <w:r w:rsidRPr="00E60333">
        <w:rPr>
          <w:sz w:val="28"/>
          <w:szCs w:val="28"/>
        </w:rPr>
        <w:t>Выход российских правительственных облигаций</w:t>
      </w:r>
      <w:r w:rsidR="00910CFF" w:rsidRPr="00E60333">
        <w:rPr>
          <w:sz w:val="28"/>
          <w:szCs w:val="28"/>
        </w:rPr>
        <w:t xml:space="preserve"> позв</w:t>
      </w:r>
      <w:r w:rsidRPr="00E60333">
        <w:rPr>
          <w:sz w:val="28"/>
          <w:szCs w:val="28"/>
        </w:rPr>
        <w:t>олил</w:t>
      </w:r>
      <w:r w:rsidR="00910CFF" w:rsidRPr="00E60333">
        <w:rPr>
          <w:sz w:val="28"/>
          <w:szCs w:val="28"/>
        </w:rPr>
        <w:t xml:space="preserve"> привлечь</w:t>
      </w:r>
      <w:r w:rsidRPr="00E60333">
        <w:rPr>
          <w:sz w:val="28"/>
          <w:szCs w:val="28"/>
        </w:rPr>
        <w:t xml:space="preserve"> </w:t>
      </w:r>
      <w:r w:rsidR="00910CFF" w:rsidRPr="00E60333">
        <w:rPr>
          <w:sz w:val="28"/>
          <w:szCs w:val="28"/>
        </w:rPr>
        <w:t>инвалю</w:t>
      </w:r>
      <w:r w:rsidRPr="00E60333">
        <w:rPr>
          <w:sz w:val="28"/>
          <w:szCs w:val="28"/>
        </w:rPr>
        <w:t xml:space="preserve">ту по более низким ставкам, но не было обеспечено применение </w:t>
      </w:r>
      <w:r w:rsidR="00910CFF" w:rsidRPr="00E60333">
        <w:rPr>
          <w:sz w:val="28"/>
          <w:szCs w:val="28"/>
        </w:rPr>
        <w:t>этих</w:t>
      </w:r>
      <w:r w:rsidRPr="00E60333">
        <w:rPr>
          <w:sz w:val="28"/>
          <w:szCs w:val="28"/>
        </w:rPr>
        <w:t xml:space="preserve"> денег для “латания” бюджета. И отсутствие реальных возможностей </w:t>
      </w:r>
      <w:r w:rsidR="00910CFF" w:rsidRPr="00E60333">
        <w:rPr>
          <w:sz w:val="28"/>
          <w:szCs w:val="28"/>
        </w:rPr>
        <w:t>для</w:t>
      </w:r>
      <w:r w:rsidRPr="00E60333">
        <w:rPr>
          <w:sz w:val="28"/>
          <w:szCs w:val="28"/>
        </w:rPr>
        <w:t xml:space="preserve"> </w:t>
      </w:r>
      <w:r w:rsidR="00910CFF" w:rsidRPr="00E60333">
        <w:rPr>
          <w:sz w:val="28"/>
          <w:szCs w:val="28"/>
        </w:rPr>
        <w:t>погашения этих заимствований еще более усугубили кризис</w:t>
      </w:r>
    </w:p>
    <w:p w:rsidR="00910CFF" w:rsidRPr="00E60333" w:rsidRDefault="00910CFF" w:rsidP="00E60333">
      <w:pPr>
        <w:spacing w:line="360" w:lineRule="auto"/>
        <w:ind w:firstLine="709"/>
        <w:jc w:val="both"/>
        <w:rPr>
          <w:b/>
          <w:sz w:val="28"/>
          <w:szCs w:val="28"/>
          <w:u w:val="single"/>
        </w:rPr>
      </w:pPr>
      <w:r w:rsidRPr="00E60333">
        <w:rPr>
          <w:b/>
          <w:sz w:val="28"/>
          <w:szCs w:val="28"/>
          <w:u w:val="single"/>
        </w:rPr>
        <w:t>Нейтрализация внешних факторов инфляции</w:t>
      </w:r>
      <w:r w:rsidR="00C75B2B" w:rsidRPr="00E60333">
        <w:rPr>
          <w:b/>
          <w:sz w:val="28"/>
          <w:szCs w:val="28"/>
          <w:u w:val="single"/>
        </w:rPr>
        <w:t>.</w:t>
      </w:r>
    </w:p>
    <w:p w:rsidR="00910CFF" w:rsidRPr="00E60333" w:rsidRDefault="00C75B2B" w:rsidP="00E60333">
      <w:pPr>
        <w:spacing w:line="360" w:lineRule="auto"/>
        <w:ind w:firstLine="709"/>
        <w:jc w:val="both"/>
        <w:rPr>
          <w:sz w:val="28"/>
          <w:szCs w:val="28"/>
        </w:rPr>
      </w:pPr>
      <w:r w:rsidRPr="00E60333">
        <w:rPr>
          <w:sz w:val="28"/>
          <w:szCs w:val="28"/>
        </w:rPr>
        <w:t xml:space="preserve">Поспешная отмена монополии внешней торговли и валютной </w:t>
      </w:r>
      <w:r w:rsidR="00910CFF" w:rsidRPr="00E60333">
        <w:rPr>
          <w:sz w:val="28"/>
          <w:szCs w:val="28"/>
        </w:rPr>
        <w:t>монополии,</w:t>
      </w:r>
      <w:r w:rsidRPr="00E60333">
        <w:rPr>
          <w:sz w:val="28"/>
          <w:szCs w:val="28"/>
        </w:rPr>
        <w:t xml:space="preserve"> </w:t>
      </w:r>
      <w:r w:rsidR="00910CFF" w:rsidRPr="00E60333">
        <w:rPr>
          <w:sz w:val="28"/>
          <w:szCs w:val="28"/>
        </w:rPr>
        <w:t>интеграция России в миро</w:t>
      </w:r>
      <w:r w:rsidRPr="00E60333">
        <w:rPr>
          <w:sz w:val="28"/>
          <w:szCs w:val="28"/>
        </w:rPr>
        <w:t>вую экономику – все это открыло шлюзы для</w:t>
      </w:r>
      <w:r w:rsidR="00910CFF" w:rsidRPr="00E60333">
        <w:rPr>
          <w:sz w:val="28"/>
          <w:szCs w:val="28"/>
        </w:rPr>
        <w:t xml:space="preserve"> внешних</w:t>
      </w:r>
      <w:r w:rsidRPr="00E60333">
        <w:rPr>
          <w:sz w:val="28"/>
          <w:szCs w:val="28"/>
        </w:rPr>
        <w:t xml:space="preserve"> </w:t>
      </w:r>
      <w:r w:rsidR="00910CFF" w:rsidRPr="00E60333">
        <w:rPr>
          <w:sz w:val="28"/>
          <w:szCs w:val="28"/>
        </w:rPr>
        <w:t>факторов инфляции.</w:t>
      </w:r>
    </w:p>
    <w:p w:rsidR="00910CFF" w:rsidRPr="00E60333" w:rsidRDefault="00910CFF" w:rsidP="00E60333">
      <w:pPr>
        <w:spacing w:line="360" w:lineRule="auto"/>
        <w:ind w:firstLine="709"/>
        <w:jc w:val="both"/>
        <w:rPr>
          <w:sz w:val="28"/>
          <w:szCs w:val="28"/>
        </w:rPr>
      </w:pPr>
      <w:r w:rsidRPr="00E60333">
        <w:rPr>
          <w:sz w:val="28"/>
          <w:szCs w:val="28"/>
        </w:rPr>
        <w:t>Снижение курса рубля стало активным фактором роста цен, т.к. импортные</w:t>
      </w:r>
    </w:p>
    <w:p w:rsidR="00910CFF" w:rsidRPr="00E60333" w:rsidRDefault="00910CFF" w:rsidP="00E60333">
      <w:pPr>
        <w:spacing w:line="360" w:lineRule="auto"/>
        <w:ind w:firstLine="709"/>
        <w:jc w:val="both"/>
        <w:rPr>
          <w:sz w:val="28"/>
          <w:szCs w:val="28"/>
        </w:rPr>
      </w:pPr>
      <w:r w:rsidRPr="00E60333">
        <w:rPr>
          <w:sz w:val="28"/>
          <w:szCs w:val="28"/>
        </w:rPr>
        <w:t>товары соста</w:t>
      </w:r>
      <w:r w:rsidR="00C75B2B" w:rsidRPr="00E60333">
        <w:rPr>
          <w:sz w:val="28"/>
          <w:szCs w:val="28"/>
        </w:rPr>
        <w:t xml:space="preserve">вляют половину потребительского рынка России. </w:t>
      </w:r>
      <w:r w:rsidRPr="00E60333">
        <w:rPr>
          <w:sz w:val="28"/>
          <w:szCs w:val="28"/>
        </w:rPr>
        <w:t>“Импортируемая”</w:t>
      </w:r>
      <w:r w:rsidR="00C75B2B" w:rsidRPr="00E60333">
        <w:rPr>
          <w:sz w:val="28"/>
          <w:szCs w:val="28"/>
        </w:rPr>
        <w:t xml:space="preserve"> инфляция проявляется также в повышенном спросе на доллары и </w:t>
      </w:r>
      <w:r w:rsidRPr="00E60333">
        <w:rPr>
          <w:sz w:val="28"/>
          <w:szCs w:val="28"/>
        </w:rPr>
        <w:t>другие</w:t>
      </w:r>
      <w:r w:rsidR="00C75B2B" w:rsidRPr="00E60333">
        <w:rPr>
          <w:sz w:val="28"/>
          <w:szCs w:val="28"/>
        </w:rPr>
        <w:t xml:space="preserve"> инвалюты. С </w:t>
      </w:r>
      <w:r w:rsidRPr="00E60333">
        <w:rPr>
          <w:sz w:val="28"/>
          <w:szCs w:val="28"/>
        </w:rPr>
        <w:t>расширение валютн</w:t>
      </w:r>
      <w:r w:rsidR="006A5633" w:rsidRPr="00E60333">
        <w:rPr>
          <w:sz w:val="28"/>
          <w:szCs w:val="28"/>
        </w:rPr>
        <w:t xml:space="preserve">ых прав граждане и юридические лица </w:t>
      </w:r>
      <w:r w:rsidRPr="00E60333">
        <w:rPr>
          <w:sz w:val="28"/>
          <w:szCs w:val="28"/>
        </w:rPr>
        <w:t>активно</w:t>
      </w:r>
      <w:r w:rsidR="006A5633" w:rsidRPr="00E60333">
        <w:rPr>
          <w:sz w:val="28"/>
          <w:szCs w:val="28"/>
        </w:rPr>
        <w:t xml:space="preserve"> обменивают рубли </w:t>
      </w:r>
      <w:r w:rsidRPr="00E60333">
        <w:rPr>
          <w:sz w:val="28"/>
          <w:szCs w:val="28"/>
        </w:rPr>
        <w:t xml:space="preserve">на </w:t>
      </w:r>
      <w:r w:rsidR="006A5633" w:rsidRPr="00E60333">
        <w:rPr>
          <w:sz w:val="28"/>
          <w:szCs w:val="28"/>
        </w:rPr>
        <w:t xml:space="preserve">доллары. Практически это означает </w:t>
      </w:r>
      <w:r w:rsidRPr="00E60333">
        <w:rPr>
          <w:sz w:val="28"/>
          <w:szCs w:val="28"/>
        </w:rPr>
        <w:t>кредитование</w:t>
      </w:r>
      <w:r w:rsidR="006A5633" w:rsidRPr="00E60333">
        <w:rPr>
          <w:sz w:val="28"/>
          <w:szCs w:val="28"/>
        </w:rPr>
        <w:t xml:space="preserve"> </w:t>
      </w:r>
      <w:r w:rsidRPr="00E60333">
        <w:rPr>
          <w:sz w:val="28"/>
          <w:szCs w:val="28"/>
        </w:rPr>
        <w:t>экономики США, которые регулярно экспортируют доллары для наших банков.</w:t>
      </w:r>
    </w:p>
    <w:p w:rsidR="00910CFF" w:rsidRPr="00E60333" w:rsidRDefault="006A5633" w:rsidP="00E60333">
      <w:pPr>
        <w:spacing w:line="360" w:lineRule="auto"/>
        <w:ind w:firstLine="709"/>
        <w:jc w:val="both"/>
        <w:rPr>
          <w:sz w:val="28"/>
          <w:szCs w:val="28"/>
        </w:rPr>
      </w:pPr>
      <w:r w:rsidRPr="00E60333">
        <w:rPr>
          <w:sz w:val="28"/>
          <w:szCs w:val="28"/>
        </w:rPr>
        <w:t xml:space="preserve">Долларизация экономики – объективный процесс в условиях, </w:t>
      </w:r>
      <w:r w:rsidR="00910CFF" w:rsidRPr="00E60333">
        <w:rPr>
          <w:sz w:val="28"/>
          <w:szCs w:val="28"/>
        </w:rPr>
        <w:t>когда</w:t>
      </w:r>
      <w:r w:rsidRPr="00E60333">
        <w:rPr>
          <w:sz w:val="28"/>
          <w:szCs w:val="28"/>
        </w:rPr>
        <w:t xml:space="preserve"> </w:t>
      </w:r>
      <w:r w:rsidR="00910CFF" w:rsidRPr="00E60333">
        <w:rPr>
          <w:sz w:val="28"/>
          <w:szCs w:val="28"/>
        </w:rPr>
        <w:t>национальная валюта поло выполняет свои функции. Поэ</w:t>
      </w:r>
      <w:r w:rsidRPr="00E60333">
        <w:rPr>
          <w:sz w:val="28"/>
          <w:szCs w:val="28"/>
        </w:rPr>
        <w:t xml:space="preserve">тому отменить </w:t>
      </w:r>
      <w:r w:rsidR="00910CFF" w:rsidRPr="00E60333">
        <w:rPr>
          <w:sz w:val="28"/>
          <w:szCs w:val="28"/>
        </w:rPr>
        <w:t>хождение</w:t>
      </w:r>
      <w:r w:rsidRPr="00E60333">
        <w:rPr>
          <w:sz w:val="28"/>
          <w:szCs w:val="28"/>
        </w:rPr>
        <w:t xml:space="preserve"> </w:t>
      </w:r>
      <w:r w:rsidR="00910CFF" w:rsidRPr="00E60333">
        <w:rPr>
          <w:sz w:val="28"/>
          <w:szCs w:val="28"/>
        </w:rPr>
        <w:t>д</w:t>
      </w:r>
      <w:r w:rsidRPr="00E60333">
        <w:rPr>
          <w:sz w:val="28"/>
          <w:szCs w:val="28"/>
        </w:rPr>
        <w:t xml:space="preserve">оллара невозможно. Но возможно и целесообразно ограничить его </w:t>
      </w:r>
      <w:r w:rsidR="00910CFF" w:rsidRPr="00E60333">
        <w:rPr>
          <w:sz w:val="28"/>
          <w:szCs w:val="28"/>
        </w:rPr>
        <w:t>функции,</w:t>
      </w:r>
      <w:r w:rsidRPr="00E60333">
        <w:rPr>
          <w:sz w:val="28"/>
          <w:szCs w:val="28"/>
        </w:rPr>
        <w:t xml:space="preserve"> </w:t>
      </w:r>
      <w:r w:rsidR="00910CFF" w:rsidRPr="00E60333">
        <w:rPr>
          <w:sz w:val="28"/>
          <w:szCs w:val="28"/>
        </w:rPr>
        <w:t>оставив за ним функци</w:t>
      </w:r>
      <w:r w:rsidRPr="00E60333">
        <w:rPr>
          <w:sz w:val="28"/>
          <w:szCs w:val="28"/>
        </w:rPr>
        <w:t>ю сбережения и накопления. Что касается функций</w:t>
      </w:r>
      <w:r w:rsidR="00910CFF" w:rsidRPr="00E60333">
        <w:rPr>
          <w:sz w:val="28"/>
          <w:szCs w:val="28"/>
        </w:rPr>
        <w:t xml:space="preserve"> меры</w:t>
      </w:r>
      <w:r w:rsidRPr="00E60333">
        <w:rPr>
          <w:sz w:val="28"/>
          <w:szCs w:val="28"/>
        </w:rPr>
        <w:t xml:space="preserve"> </w:t>
      </w:r>
      <w:r w:rsidR="00910CFF" w:rsidRPr="00E60333">
        <w:rPr>
          <w:sz w:val="28"/>
          <w:szCs w:val="28"/>
        </w:rPr>
        <w:t>стоимости, средства</w:t>
      </w:r>
      <w:r w:rsidRPr="00E60333">
        <w:rPr>
          <w:sz w:val="28"/>
          <w:szCs w:val="28"/>
        </w:rPr>
        <w:t xml:space="preserve"> обращения и средства платежа, то их должна </w:t>
      </w:r>
      <w:r w:rsidR="00910CFF" w:rsidRPr="00E60333">
        <w:rPr>
          <w:sz w:val="28"/>
          <w:szCs w:val="28"/>
        </w:rPr>
        <w:t>выполнять</w:t>
      </w:r>
      <w:r w:rsidRPr="00E60333">
        <w:rPr>
          <w:sz w:val="28"/>
          <w:szCs w:val="28"/>
        </w:rPr>
        <w:t xml:space="preserve"> </w:t>
      </w:r>
      <w:r w:rsidR="00910CFF" w:rsidRPr="00E60333">
        <w:rPr>
          <w:sz w:val="28"/>
          <w:szCs w:val="28"/>
        </w:rPr>
        <w:t>национальная валюта. П</w:t>
      </w:r>
      <w:r w:rsidRPr="00E60333">
        <w:rPr>
          <w:sz w:val="28"/>
          <w:szCs w:val="28"/>
        </w:rPr>
        <w:t xml:space="preserve">оэтому, вместо фиксирования цен в условных </w:t>
      </w:r>
      <w:r w:rsidR="00910CFF" w:rsidRPr="00E60333">
        <w:rPr>
          <w:sz w:val="28"/>
          <w:szCs w:val="28"/>
        </w:rPr>
        <w:t>единицах</w:t>
      </w:r>
      <w:r w:rsidRPr="00E60333">
        <w:rPr>
          <w:sz w:val="28"/>
          <w:szCs w:val="28"/>
        </w:rPr>
        <w:t xml:space="preserve"> необходимо применять цивилизованные методы страхования инфляционного </w:t>
      </w:r>
      <w:r w:rsidR="00910CFF" w:rsidRPr="00E60333">
        <w:rPr>
          <w:sz w:val="28"/>
          <w:szCs w:val="28"/>
        </w:rPr>
        <w:t>и</w:t>
      </w:r>
      <w:r w:rsidRPr="00E60333">
        <w:rPr>
          <w:sz w:val="28"/>
          <w:szCs w:val="28"/>
        </w:rPr>
        <w:t xml:space="preserve"> </w:t>
      </w:r>
      <w:r w:rsidR="00910CFF" w:rsidRPr="00E60333">
        <w:rPr>
          <w:sz w:val="28"/>
          <w:szCs w:val="28"/>
        </w:rPr>
        <w:t>валютного рисков.</w:t>
      </w:r>
    </w:p>
    <w:p w:rsidR="00910CFF" w:rsidRPr="00E60333" w:rsidRDefault="006A5633" w:rsidP="00E60333">
      <w:pPr>
        <w:spacing w:line="360" w:lineRule="auto"/>
        <w:ind w:firstLine="709"/>
        <w:jc w:val="both"/>
        <w:rPr>
          <w:sz w:val="28"/>
          <w:szCs w:val="28"/>
        </w:rPr>
      </w:pPr>
      <w:r w:rsidRPr="00E60333">
        <w:rPr>
          <w:sz w:val="28"/>
          <w:szCs w:val="28"/>
        </w:rPr>
        <w:t xml:space="preserve">Для сдерживания “импортируемой” инфляции необходимо </w:t>
      </w:r>
      <w:r w:rsidR="00910CFF" w:rsidRPr="00E60333">
        <w:rPr>
          <w:sz w:val="28"/>
          <w:szCs w:val="28"/>
        </w:rPr>
        <w:t>регулирование</w:t>
      </w:r>
      <w:r w:rsidRPr="00E60333">
        <w:rPr>
          <w:sz w:val="28"/>
          <w:szCs w:val="28"/>
        </w:rPr>
        <w:t xml:space="preserve"> </w:t>
      </w:r>
      <w:r w:rsidR="00910CFF" w:rsidRPr="00E60333">
        <w:rPr>
          <w:sz w:val="28"/>
          <w:szCs w:val="28"/>
        </w:rPr>
        <w:t>валютно</w:t>
      </w:r>
      <w:r w:rsidRPr="00E60333">
        <w:rPr>
          <w:sz w:val="28"/>
          <w:szCs w:val="28"/>
        </w:rPr>
        <w:t xml:space="preserve">го рынка и относительная стабилизация курса рубля. </w:t>
      </w:r>
      <w:r w:rsidR="00910CFF" w:rsidRPr="00E60333">
        <w:rPr>
          <w:sz w:val="28"/>
          <w:szCs w:val="28"/>
        </w:rPr>
        <w:t>Безусловно</w:t>
      </w:r>
      <w:r w:rsidRPr="00E60333">
        <w:rPr>
          <w:sz w:val="28"/>
          <w:szCs w:val="28"/>
        </w:rPr>
        <w:t xml:space="preserve"> </w:t>
      </w:r>
      <w:r w:rsidR="00910CFF" w:rsidRPr="00E60333">
        <w:rPr>
          <w:sz w:val="28"/>
          <w:szCs w:val="28"/>
        </w:rPr>
        <w:t>предло</w:t>
      </w:r>
      <w:r w:rsidRPr="00E60333">
        <w:rPr>
          <w:sz w:val="28"/>
          <w:szCs w:val="28"/>
        </w:rPr>
        <w:t xml:space="preserve">жения ввести фиксированный курс рубля противоречат устоям </w:t>
      </w:r>
      <w:r w:rsidR="00910CFF" w:rsidRPr="00E60333">
        <w:rPr>
          <w:sz w:val="28"/>
          <w:szCs w:val="28"/>
        </w:rPr>
        <w:t>рыночной</w:t>
      </w:r>
      <w:r w:rsidRPr="00E60333">
        <w:rPr>
          <w:sz w:val="28"/>
          <w:szCs w:val="28"/>
        </w:rPr>
        <w:t xml:space="preserve"> экономики. Но в мировой практике преобладает регулируемое </w:t>
      </w:r>
      <w:r w:rsidR="00910CFF" w:rsidRPr="00E60333">
        <w:rPr>
          <w:sz w:val="28"/>
          <w:szCs w:val="28"/>
        </w:rPr>
        <w:t>плавание</w:t>
      </w:r>
      <w:r w:rsidRPr="00E60333">
        <w:rPr>
          <w:sz w:val="28"/>
          <w:szCs w:val="28"/>
        </w:rPr>
        <w:t xml:space="preserve"> валютного курса. Поэтому </w:t>
      </w:r>
      <w:r w:rsidR="00910CFF" w:rsidRPr="00E60333">
        <w:rPr>
          <w:sz w:val="28"/>
          <w:szCs w:val="28"/>
        </w:rPr>
        <w:t>целес</w:t>
      </w:r>
      <w:r w:rsidRPr="00E60333">
        <w:rPr>
          <w:sz w:val="28"/>
          <w:szCs w:val="28"/>
        </w:rPr>
        <w:t xml:space="preserve">ообразно восстановить валютный коридор </w:t>
      </w:r>
      <w:r w:rsidR="00910CFF" w:rsidRPr="00E60333">
        <w:rPr>
          <w:sz w:val="28"/>
          <w:szCs w:val="28"/>
        </w:rPr>
        <w:t>с</w:t>
      </w:r>
      <w:r w:rsidRPr="00E60333">
        <w:rPr>
          <w:sz w:val="28"/>
          <w:szCs w:val="28"/>
        </w:rPr>
        <w:t xml:space="preserve"> </w:t>
      </w:r>
      <w:r w:rsidR="00910CFF" w:rsidRPr="00E60333">
        <w:rPr>
          <w:sz w:val="28"/>
          <w:szCs w:val="28"/>
        </w:rPr>
        <w:t>большей амплитудой колебаний курса рубля.</w:t>
      </w:r>
    </w:p>
    <w:p w:rsidR="00910CFF" w:rsidRPr="00E60333" w:rsidRDefault="00910CFF" w:rsidP="00E60333">
      <w:pPr>
        <w:spacing w:line="360" w:lineRule="auto"/>
        <w:ind w:firstLine="709"/>
        <w:jc w:val="both"/>
        <w:rPr>
          <w:sz w:val="28"/>
          <w:szCs w:val="28"/>
        </w:rPr>
      </w:pPr>
      <w:r w:rsidRPr="00E60333">
        <w:rPr>
          <w:sz w:val="28"/>
          <w:szCs w:val="28"/>
        </w:rPr>
        <w:t>Для сдерживания внешних факторов инфляции необходимо более эффективное</w:t>
      </w:r>
      <w:r w:rsidR="006A5633" w:rsidRPr="00E60333">
        <w:rPr>
          <w:sz w:val="28"/>
          <w:szCs w:val="28"/>
        </w:rPr>
        <w:t xml:space="preserve"> регулирование внешнеэкономической деятельности, </w:t>
      </w:r>
      <w:r w:rsidRPr="00E60333">
        <w:rPr>
          <w:sz w:val="28"/>
          <w:szCs w:val="28"/>
        </w:rPr>
        <w:t>совершенствование</w:t>
      </w:r>
      <w:r w:rsidR="006A5633" w:rsidRPr="00E60333">
        <w:rPr>
          <w:sz w:val="28"/>
          <w:szCs w:val="28"/>
        </w:rPr>
        <w:t xml:space="preserve"> экспортного и валютного </w:t>
      </w:r>
      <w:r w:rsidRPr="00E60333">
        <w:rPr>
          <w:sz w:val="28"/>
          <w:szCs w:val="28"/>
        </w:rPr>
        <w:t>контроля,</w:t>
      </w:r>
      <w:r w:rsidR="006A5633" w:rsidRPr="00E60333">
        <w:rPr>
          <w:sz w:val="28"/>
          <w:szCs w:val="28"/>
        </w:rPr>
        <w:t xml:space="preserve"> принятие мер против </w:t>
      </w:r>
      <w:r w:rsidRPr="00E60333">
        <w:rPr>
          <w:sz w:val="28"/>
          <w:szCs w:val="28"/>
        </w:rPr>
        <w:t>долларизации</w:t>
      </w:r>
      <w:r w:rsidR="006A5633" w:rsidRPr="00E60333">
        <w:rPr>
          <w:sz w:val="28"/>
          <w:szCs w:val="28"/>
        </w:rPr>
        <w:t xml:space="preserve"> </w:t>
      </w:r>
      <w:r w:rsidRPr="00E60333">
        <w:rPr>
          <w:sz w:val="28"/>
          <w:szCs w:val="28"/>
        </w:rPr>
        <w:t>экономики.</w:t>
      </w:r>
    </w:p>
    <w:p w:rsidR="00910CFF" w:rsidRPr="00E60333" w:rsidRDefault="00910CFF" w:rsidP="00E60333">
      <w:pPr>
        <w:spacing w:line="360" w:lineRule="auto"/>
        <w:ind w:firstLine="709"/>
        <w:jc w:val="both"/>
        <w:rPr>
          <w:sz w:val="28"/>
          <w:szCs w:val="28"/>
        </w:rPr>
      </w:pPr>
      <w:r w:rsidRPr="00E60333">
        <w:rPr>
          <w:sz w:val="28"/>
          <w:szCs w:val="28"/>
        </w:rPr>
        <w:t>В ряду мер ан</w:t>
      </w:r>
      <w:r w:rsidR="006A5633" w:rsidRPr="00E60333">
        <w:rPr>
          <w:sz w:val="28"/>
          <w:szCs w:val="28"/>
        </w:rPr>
        <w:t>тиинфляционной политики особое место занимает</w:t>
      </w:r>
      <w:r w:rsidRPr="00E60333">
        <w:rPr>
          <w:sz w:val="28"/>
          <w:szCs w:val="28"/>
        </w:rPr>
        <w:t xml:space="preserve"> проблема</w:t>
      </w:r>
      <w:r w:rsidR="006A5633" w:rsidRPr="00E60333">
        <w:rPr>
          <w:sz w:val="28"/>
          <w:szCs w:val="28"/>
        </w:rPr>
        <w:t xml:space="preserve"> урегулирования ситуации вокруг кредитов международных </w:t>
      </w:r>
      <w:r w:rsidRPr="00E60333">
        <w:rPr>
          <w:sz w:val="28"/>
          <w:szCs w:val="28"/>
        </w:rPr>
        <w:t>финансовых</w:t>
      </w:r>
      <w:r w:rsidR="006A5633" w:rsidRPr="00E60333">
        <w:rPr>
          <w:sz w:val="28"/>
          <w:szCs w:val="28"/>
        </w:rPr>
        <w:t xml:space="preserve"> </w:t>
      </w:r>
      <w:r w:rsidRPr="00E60333">
        <w:rPr>
          <w:sz w:val="28"/>
          <w:szCs w:val="28"/>
        </w:rPr>
        <w:t>институтов. Установленные этими организациями высокие ограничения и</w:t>
      </w:r>
      <w:r w:rsidR="006A5633" w:rsidRPr="00E60333">
        <w:rPr>
          <w:sz w:val="28"/>
          <w:szCs w:val="28"/>
        </w:rPr>
        <w:t xml:space="preserve"> </w:t>
      </w:r>
      <w:r w:rsidRPr="00E60333">
        <w:rPr>
          <w:sz w:val="28"/>
          <w:szCs w:val="28"/>
        </w:rPr>
        <w:t>условия</w:t>
      </w:r>
      <w:r w:rsidR="006A5633" w:rsidRPr="00E60333">
        <w:rPr>
          <w:sz w:val="28"/>
          <w:szCs w:val="28"/>
        </w:rPr>
        <w:t xml:space="preserve"> </w:t>
      </w:r>
      <w:r w:rsidRPr="00E60333">
        <w:rPr>
          <w:sz w:val="28"/>
          <w:szCs w:val="28"/>
        </w:rPr>
        <w:t>дл</w:t>
      </w:r>
      <w:r w:rsidR="006A5633" w:rsidRPr="00E60333">
        <w:rPr>
          <w:sz w:val="28"/>
          <w:szCs w:val="28"/>
        </w:rPr>
        <w:t xml:space="preserve">я заимствования средств Россией снижает возможность использования </w:t>
      </w:r>
      <w:r w:rsidRPr="00E60333">
        <w:rPr>
          <w:sz w:val="28"/>
          <w:szCs w:val="28"/>
        </w:rPr>
        <w:t>этих</w:t>
      </w:r>
      <w:r w:rsidR="006A5633" w:rsidRPr="00E60333">
        <w:rPr>
          <w:sz w:val="28"/>
          <w:szCs w:val="28"/>
        </w:rPr>
        <w:t xml:space="preserve"> </w:t>
      </w:r>
      <w:r w:rsidRPr="00E60333">
        <w:rPr>
          <w:sz w:val="28"/>
          <w:szCs w:val="28"/>
        </w:rPr>
        <w:t xml:space="preserve">заимствований для оздоровления </w:t>
      </w:r>
      <w:r w:rsidR="006A5633" w:rsidRPr="00E60333">
        <w:rPr>
          <w:sz w:val="28"/>
          <w:szCs w:val="28"/>
        </w:rPr>
        <w:t xml:space="preserve">денежного обращения. К тому же </w:t>
      </w:r>
      <w:r w:rsidRPr="00E60333">
        <w:rPr>
          <w:sz w:val="28"/>
          <w:szCs w:val="28"/>
        </w:rPr>
        <w:t>международные</w:t>
      </w:r>
      <w:r w:rsidR="006A5633" w:rsidRPr="00E60333">
        <w:rPr>
          <w:sz w:val="28"/>
          <w:szCs w:val="28"/>
        </w:rPr>
        <w:t xml:space="preserve"> </w:t>
      </w:r>
      <w:r w:rsidRPr="00E60333">
        <w:rPr>
          <w:sz w:val="28"/>
          <w:szCs w:val="28"/>
        </w:rPr>
        <w:t>кредиты используются в основном для “латания” бюджетных дыр.</w:t>
      </w:r>
    </w:p>
    <w:p w:rsidR="00910CFF" w:rsidRPr="00E60333" w:rsidRDefault="00910CFF" w:rsidP="00E60333">
      <w:pPr>
        <w:spacing w:line="360" w:lineRule="auto"/>
        <w:ind w:firstLine="709"/>
        <w:jc w:val="both"/>
        <w:rPr>
          <w:b/>
          <w:sz w:val="28"/>
          <w:szCs w:val="28"/>
          <w:u w:val="single"/>
        </w:rPr>
      </w:pPr>
      <w:r w:rsidRPr="00E60333">
        <w:rPr>
          <w:b/>
          <w:sz w:val="28"/>
          <w:szCs w:val="28"/>
          <w:u w:val="single"/>
        </w:rPr>
        <w:t>Разработка эффективного законодательства</w:t>
      </w:r>
      <w:r w:rsidR="006A5633" w:rsidRPr="00E60333">
        <w:rPr>
          <w:b/>
          <w:sz w:val="28"/>
          <w:szCs w:val="28"/>
          <w:u w:val="single"/>
        </w:rPr>
        <w:t>.</w:t>
      </w:r>
    </w:p>
    <w:p w:rsidR="00910CFF" w:rsidRPr="00E60333" w:rsidRDefault="00910CFF" w:rsidP="00E60333">
      <w:pPr>
        <w:spacing w:line="360" w:lineRule="auto"/>
        <w:ind w:firstLine="709"/>
        <w:jc w:val="both"/>
        <w:rPr>
          <w:sz w:val="28"/>
          <w:szCs w:val="28"/>
        </w:rPr>
      </w:pPr>
      <w:r w:rsidRPr="00E60333">
        <w:rPr>
          <w:sz w:val="28"/>
          <w:szCs w:val="28"/>
        </w:rPr>
        <w:t>Принятые в нашей стране законы обеспечивают лишь половину потребностей</w:t>
      </w:r>
      <w:r w:rsidR="006A5633" w:rsidRPr="00E60333">
        <w:rPr>
          <w:sz w:val="28"/>
          <w:szCs w:val="28"/>
        </w:rPr>
        <w:t xml:space="preserve"> экономики в них. Для нормализации предпринимательской </w:t>
      </w:r>
      <w:r w:rsidRPr="00E60333">
        <w:rPr>
          <w:sz w:val="28"/>
          <w:szCs w:val="28"/>
        </w:rPr>
        <w:t>деятельности</w:t>
      </w:r>
      <w:r w:rsidR="006A5633" w:rsidRPr="00E60333">
        <w:rPr>
          <w:sz w:val="28"/>
          <w:szCs w:val="28"/>
        </w:rPr>
        <w:t xml:space="preserve"> необходим механизм реализации законов, контроль за их </w:t>
      </w:r>
      <w:r w:rsidRPr="00E60333">
        <w:rPr>
          <w:sz w:val="28"/>
          <w:szCs w:val="28"/>
        </w:rPr>
        <w:t>исполнением.</w:t>
      </w:r>
      <w:r w:rsidR="006A5633" w:rsidRPr="00E60333">
        <w:rPr>
          <w:sz w:val="28"/>
          <w:szCs w:val="28"/>
        </w:rPr>
        <w:t xml:space="preserve"> </w:t>
      </w:r>
      <w:r w:rsidRPr="00E60333">
        <w:rPr>
          <w:sz w:val="28"/>
          <w:szCs w:val="28"/>
        </w:rPr>
        <w:t>Законодат</w:t>
      </w:r>
      <w:r w:rsidR="006A5633" w:rsidRPr="00E60333">
        <w:rPr>
          <w:sz w:val="28"/>
          <w:szCs w:val="28"/>
        </w:rPr>
        <w:t xml:space="preserve">ельство должно быть рационально, устойчиво, не </w:t>
      </w:r>
      <w:r w:rsidRPr="00E60333">
        <w:rPr>
          <w:sz w:val="28"/>
          <w:szCs w:val="28"/>
        </w:rPr>
        <w:t>противоречиво,</w:t>
      </w:r>
      <w:r w:rsidR="006A5633" w:rsidRPr="00E60333">
        <w:rPr>
          <w:sz w:val="28"/>
          <w:szCs w:val="28"/>
        </w:rPr>
        <w:t xml:space="preserve"> </w:t>
      </w:r>
      <w:r w:rsidRPr="00E60333">
        <w:rPr>
          <w:sz w:val="28"/>
          <w:szCs w:val="28"/>
        </w:rPr>
        <w:t>вызывать доверие у предпринимателей и населения.</w:t>
      </w:r>
    </w:p>
    <w:p w:rsidR="00910CFF" w:rsidRPr="00E60333" w:rsidRDefault="00362BEC" w:rsidP="00E60333">
      <w:pPr>
        <w:spacing w:line="360" w:lineRule="auto"/>
        <w:ind w:firstLine="709"/>
        <w:jc w:val="center"/>
        <w:rPr>
          <w:b/>
          <w:i/>
          <w:sz w:val="28"/>
          <w:szCs w:val="28"/>
        </w:rPr>
      </w:pPr>
      <w:r w:rsidRPr="00E60333">
        <w:rPr>
          <w:b/>
          <w:i/>
          <w:sz w:val="28"/>
          <w:szCs w:val="28"/>
        </w:rPr>
        <w:t>2.4 Основные макроэкономические показатели России</w:t>
      </w:r>
    </w:p>
    <w:p w:rsidR="00910CFF" w:rsidRPr="00E60333" w:rsidRDefault="00910CFF" w:rsidP="00E60333">
      <w:pPr>
        <w:spacing w:line="360" w:lineRule="auto"/>
        <w:ind w:firstLine="709"/>
        <w:jc w:val="both"/>
        <w:rPr>
          <w:sz w:val="28"/>
          <w:szCs w:val="28"/>
        </w:rPr>
      </w:pPr>
    </w:p>
    <w:tbl>
      <w:tblPr>
        <w:tblW w:w="9995"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483"/>
        <w:gridCol w:w="625"/>
        <w:gridCol w:w="625"/>
        <w:gridCol w:w="624"/>
        <w:gridCol w:w="624"/>
        <w:gridCol w:w="624"/>
        <w:gridCol w:w="624"/>
        <w:gridCol w:w="624"/>
        <w:gridCol w:w="624"/>
        <w:gridCol w:w="624"/>
        <w:gridCol w:w="624"/>
        <w:gridCol w:w="624"/>
        <w:gridCol w:w="646"/>
      </w:tblGrid>
      <w:tr w:rsidR="00362BEC" w:rsidRPr="00DF4339">
        <w:trPr>
          <w:trHeight w:val="420"/>
          <w:tblCellSpacing w:w="7" w:type="dxa"/>
          <w:jc w:val="center"/>
        </w:trPr>
        <w:tc>
          <w:tcPr>
            <w:tcW w:w="2462" w:type="dxa"/>
            <w:shd w:val="clear" w:color="auto" w:fill="C0C0C0"/>
            <w:vAlign w:val="center"/>
          </w:tcPr>
          <w:p w:rsidR="00362BEC" w:rsidRPr="00DF4339" w:rsidRDefault="00362BEC" w:rsidP="00E60333">
            <w:pPr>
              <w:spacing w:line="360" w:lineRule="auto"/>
              <w:ind w:firstLine="709"/>
              <w:jc w:val="center"/>
              <w:rPr>
                <w:sz w:val="20"/>
                <w:szCs w:val="20"/>
              </w:rPr>
            </w:pPr>
            <w:r w:rsidRPr="00DF4339">
              <w:rPr>
                <w:sz w:val="20"/>
                <w:szCs w:val="20"/>
              </w:rPr>
              <w:t> </w:t>
            </w:r>
          </w:p>
        </w:tc>
        <w:tc>
          <w:tcPr>
            <w:tcW w:w="611" w:type="dxa"/>
            <w:shd w:val="clear" w:color="auto" w:fill="C0C0C0"/>
            <w:vAlign w:val="center"/>
          </w:tcPr>
          <w:p w:rsidR="00362BEC" w:rsidRPr="00DF4339" w:rsidRDefault="00362BEC" w:rsidP="00E60333">
            <w:pPr>
              <w:pStyle w:val="a3"/>
              <w:spacing w:before="0" w:beforeAutospacing="0" w:after="0" w:afterAutospacing="0" w:line="360" w:lineRule="auto"/>
              <w:rPr>
                <w:b/>
                <w:sz w:val="20"/>
                <w:szCs w:val="20"/>
              </w:rPr>
            </w:pPr>
            <w:r w:rsidRPr="00DF4339">
              <w:rPr>
                <w:b/>
                <w:sz w:val="20"/>
                <w:szCs w:val="20"/>
              </w:rPr>
              <w:t>1995</w:t>
            </w:r>
          </w:p>
        </w:tc>
        <w:tc>
          <w:tcPr>
            <w:tcW w:w="611" w:type="dxa"/>
            <w:shd w:val="clear" w:color="auto" w:fill="C0C0C0"/>
            <w:vAlign w:val="center"/>
          </w:tcPr>
          <w:p w:rsidR="00362BEC" w:rsidRPr="00DF4339" w:rsidRDefault="00362BEC" w:rsidP="00E60333">
            <w:pPr>
              <w:pStyle w:val="a3"/>
              <w:spacing w:before="0" w:beforeAutospacing="0" w:after="0" w:afterAutospacing="0" w:line="360" w:lineRule="auto"/>
              <w:rPr>
                <w:b/>
                <w:sz w:val="20"/>
                <w:szCs w:val="20"/>
              </w:rPr>
            </w:pPr>
            <w:r w:rsidRPr="00DF4339">
              <w:rPr>
                <w:b/>
                <w:sz w:val="20"/>
                <w:szCs w:val="20"/>
              </w:rPr>
              <w:t>1996</w:t>
            </w:r>
          </w:p>
        </w:tc>
        <w:tc>
          <w:tcPr>
            <w:tcW w:w="610" w:type="dxa"/>
            <w:shd w:val="clear" w:color="auto" w:fill="C0C0C0"/>
            <w:vAlign w:val="center"/>
          </w:tcPr>
          <w:p w:rsidR="00362BEC" w:rsidRPr="00DF4339" w:rsidRDefault="00362BEC" w:rsidP="00E60333">
            <w:pPr>
              <w:pStyle w:val="a3"/>
              <w:spacing w:before="0" w:beforeAutospacing="0" w:after="0" w:afterAutospacing="0" w:line="360" w:lineRule="auto"/>
              <w:rPr>
                <w:b/>
                <w:sz w:val="20"/>
                <w:szCs w:val="20"/>
              </w:rPr>
            </w:pPr>
            <w:r w:rsidRPr="00DF4339">
              <w:rPr>
                <w:b/>
                <w:sz w:val="20"/>
                <w:szCs w:val="20"/>
              </w:rPr>
              <w:t>1997</w:t>
            </w:r>
          </w:p>
        </w:tc>
        <w:tc>
          <w:tcPr>
            <w:tcW w:w="610" w:type="dxa"/>
            <w:shd w:val="clear" w:color="auto" w:fill="C0C0C0"/>
            <w:vAlign w:val="center"/>
          </w:tcPr>
          <w:p w:rsidR="00362BEC" w:rsidRPr="00DF4339" w:rsidRDefault="00362BEC" w:rsidP="00E60333">
            <w:pPr>
              <w:pStyle w:val="a3"/>
              <w:spacing w:before="0" w:beforeAutospacing="0" w:after="0" w:afterAutospacing="0" w:line="360" w:lineRule="auto"/>
              <w:rPr>
                <w:b/>
                <w:sz w:val="20"/>
                <w:szCs w:val="20"/>
              </w:rPr>
            </w:pPr>
            <w:r w:rsidRPr="00DF4339">
              <w:rPr>
                <w:b/>
                <w:sz w:val="20"/>
                <w:szCs w:val="20"/>
              </w:rPr>
              <w:t>1998</w:t>
            </w:r>
          </w:p>
        </w:tc>
        <w:tc>
          <w:tcPr>
            <w:tcW w:w="610" w:type="dxa"/>
            <w:shd w:val="clear" w:color="auto" w:fill="C0C0C0"/>
            <w:vAlign w:val="center"/>
          </w:tcPr>
          <w:p w:rsidR="00362BEC" w:rsidRPr="00DF4339" w:rsidRDefault="00362BEC" w:rsidP="00E60333">
            <w:pPr>
              <w:pStyle w:val="a3"/>
              <w:spacing w:before="0" w:beforeAutospacing="0" w:after="0" w:afterAutospacing="0" w:line="360" w:lineRule="auto"/>
              <w:rPr>
                <w:b/>
                <w:sz w:val="20"/>
                <w:szCs w:val="20"/>
              </w:rPr>
            </w:pPr>
            <w:r w:rsidRPr="00DF4339">
              <w:rPr>
                <w:b/>
                <w:sz w:val="20"/>
                <w:szCs w:val="20"/>
              </w:rPr>
              <w:t>1999</w:t>
            </w:r>
          </w:p>
        </w:tc>
        <w:tc>
          <w:tcPr>
            <w:tcW w:w="610" w:type="dxa"/>
            <w:shd w:val="clear" w:color="auto" w:fill="C0C0C0"/>
            <w:vAlign w:val="center"/>
          </w:tcPr>
          <w:p w:rsidR="00362BEC" w:rsidRPr="00DF4339" w:rsidRDefault="00362BEC" w:rsidP="00E60333">
            <w:pPr>
              <w:pStyle w:val="a3"/>
              <w:spacing w:before="0" w:beforeAutospacing="0" w:after="0" w:afterAutospacing="0" w:line="360" w:lineRule="auto"/>
              <w:rPr>
                <w:b/>
                <w:sz w:val="20"/>
                <w:szCs w:val="20"/>
              </w:rPr>
            </w:pPr>
            <w:r w:rsidRPr="00DF4339">
              <w:rPr>
                <w:b/>
                <w:sz w:val="20"/>
                <w:szCs w:val="20"/>
              </w:rPr>
              <w:t>2000</w:t>
            </w:r>
          </w:p>
        </w:tc>
        <w:tc>
          <w:tcPr>
            <w:tcW w:w="610" w:type="dxa"/>
            <w:shd w:val="clear" w:color="auto" w:fill="C0C0C0"/>
            <w:vAlign w:val="center"/>
          </w:tcPr>
          <w:p w:rsidR="00362BEC" w:rsidRPr="00DF4339" w:rsidRDefault="00362BEC" w:rsidP="00E60333">
            <w:pPr>
              <w:pStyle w:val="a3"/>
              <w:spacing w:before="0" w:beforeAutospacing="0" w:after="0" w:afterAutospacing="0" w:line="360" w:lineRule="auto"/>
              <w:rPr>
                <w:b/>
                <w:sz w:val="20"/>
                <w:szCs w:val="20"/>
              </w:rPr>
            </w:pPr>
            <w:r w:rsidRPr="00DF4339">
              <w:rPr>
                <w:b/>
                <w:sz w:val="20"/>
                <w:szCs w:val="20"/>
              </w:rPr>
              <w:t>2001</w:t>
            </w:r>
          </w:p>
        </w:tc>
        <w:tc>
          <w:tcPr>
            <w:tcW w:w="610" w:type="dxa"/>
            <w:shd w:val="clear" w:color="auto" w:fill="C0C0C0"/>
            <w:vAlign w:val="center"/>
          </w:tcPr>
          <w:p w:rsidR="00362BEC" w:rsidRPr="00DF4339" w:rsidRDefault="00362BEC" w:rsidP="00E60333">
            <w:pPr>
              <w:pStyle w:val="a3"/>
              <w:spacing w:before="0" w:beforeAutospacing="0" w:after="0" w:afterAutospacing="0" w:line="360" w:lineRule="auto"/>
              <w:rPr>
                <w:b/>
                <w:sz w:val="20"/>
                <w:szCs w:val="20"/>
              </w:rPr>
            </w:pPr>
            <w:r w:rsidRPr="00DF4339">
              <w:rPr>
                <w:b/>
                <w:sz w:val="20"/>
                <w:szCs w:val="20"/>
              </w:rPr>
              <w:t>2002</w:t>
            </w:r>
          </w:p>
        </w:tc>
        <w:tc>
          <w:tcPr>
            <w:tcW w:w="610" w:type="dxa"/>
            <w:shd w:val="clear" w:color="auto" w:fill="C0C0C0"/>
            <w:vAlign w:val="center"/>
          </w:tcPr>
          <w:p w:rsidR="00362BEC" w:rsidRPr="00DF4339" w:rsidRDefault="00362BEC" w:rsidP="00E60333">
            <w:pPr>
              <w:spacing w:line="360" w:lineRule="auto"/>
              <w:rPr>
                <w:b/>
                <w:sz w:val="20"/>
                <w:szCs w:val="20"/>
              </w:rPr>
            </w:pPr>
            <w:r w:rsidRPr="00DF4339">
              <w:rPr>
                <w:b/>
                <w:sz w:val="20"/>
                <w:szCs w:val="20"/>
              </w:rPr>
              <w:t xml:space="preserve">2003 </w:t>
            </w:r>
          </w:p>
        </w:tc>
        <w:tc>
          <w:tcPr>
            <w:tcW w:w="610" w:type="dxa"/>
            <w:shd w:val="clear" w:color="auto" w:fill="C0C0C0"/>
            <w:vAlign w:val="center"/>
          </w:tcPr>
          <w:p w:rsidR="00362BEC" w:rsidRPr="00DF4339" w:rsidRDefault="00362BEC" w:rsidP="00E60333">
            <w:pPr>
              <w:spacing w:line="360" w:lineRule="auto"/>
              <w:rPr>
                <w:b/>
                <w:sz w:val="20"/>
                <w:szCs w:val="20"/>
              </w:rPr>
            </w:pPr>
            <w:r w:rsidRPr="00DF4339">
              <w:rPr>
                <w:b/>
                <w:sz w:val="20"/>
                <w:szCs w:val="20"/>
              </w:rPr>
              <w:t>2004</w:t>
            </w:r>
          </w:p>
        </w:tc>
        <w:tc>
          <w:tcPr>
            <w:tcW w:w="610" w:type="dxa"/>
            <w:shd w:val="clear" w:color="auto" w:fill="C0C0C0"/>
            <w:vAlign w:val="center"/>
          </w:tcPr>
          <w:p w:rsidR="00362BEC" w:rsidRPr="00DF4339" w:rsidRDefault="00362BEC" w:rsidP="00E60333">
            <w:pPr>
              <w:spacing w:line="360" w:lineRule="auto"/>
              <w:rPr>
                <w:b/>
                <w:sz w:val="20"/>
                <w:szCs w:val="20"/>
              </w:rPr>
            </w:pPr>
            <w:r w:rsidRPr="00DF4339">
              <w:rPr>
                <w:b/>
                <w:sz w:val="20"/>
                <w:szCs w:val="20"/>
              </w:rPr>
              <w:t>2005</w:t>
            </w:r>
          </w:p>
        </w:tc>
        <w:tc>
          <w:tcPr>
            <w:tcW w:w="625" w:type="dxa"/>
            <w:shd w:val="clear" w:color="auto" w:fill="C0C0C0"/>
            <w:vAlign w:val="center"/>
          </w:tcPr>
          <w:p w:rsidR="00362BEC" w:rsidRPr="00DF4339" w:rsidRDefault="00362BEC" w:rsidP="00E60333">
            <w:pPr>
              <w:spacing w:line="360" w:lineRule="auto"/>
              <w:rPr>
                <w:b/>
                <w:sz w:val="20"/>
                <w:szCs w:val="20"/>
              </w:rPr>
            </w:pPr>
            <w:r w:rsidRPr="00DF4339">
              <w:rPr>
                <w:b/>
                <w:sz w:val="20"/>
                <w:szCs w:val="20"/>
              </w:rPr>
              <w:t>2006</w:t>
            </w:r>
          </w:p>
        </w:tc>
      </w:tr>
      <w:tr w:rsidR="00362BEC" w:rsidRPr="00DF4339">
        <w:trPr>
          <w:trHeight w:val="420"/>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Валовой внутренний продукт</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95,9</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96,4</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101,4</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94,7</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106,4</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110,0</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105,1</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104,7</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107,3</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107,2</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lang w:val="en-US"/>
              </w:rPr>
              <w:t>106,4</w:t>
            </w:r>
          </w:p>
        </w:tc>
        <w:tc>
          <w:tcPr>
            <w:tcW w:w="625" w:type="dxa"/>
            <w:shd w:val="clear" w:color="auto" w:fill="FFFFFF"/>
            <w:vAlign w:val="center"/>
          </w:tcPr>
          <w:p w:rsidR="00362BEC" w:rsidRPr="00DF4339" w:rsidRDefault="00362BEC" w:rsidP="00E60333">
            <w:pPr>
              <w:spacing w:line="360" w:lineRule="auto"/>
              <w:rPr>
                <w:sz w:val="20"/>
                <w:szCs w:val="20"/>
              </w:rPr>
            </w:pPr>
            <w:r w:rsidRPr="00DF4339">
              <w:rPr>
                <w:sz w:val="20"/>
                <w:szCs w:val="20"/>
              </w:rPr>
              <w:t>106,7</w:t>
            </w:r>
          </w:p>
        </w:tc>
      </w:tr>
      <w:tr w:rsidR="00362BEC" w:rsidRPr="00DF4339">
        <w:trPr>
          <w:trHeight w:val="420"/>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Продукция промышленности</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95</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92</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101</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95</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109</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109</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103</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103</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109</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108</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lang w:val="en-US"/>
              </w:rPr>
              <w:t>104</w:t>
            </w:r>
          </w:p>
        </w:tc>
        <w:tc>
          <w:tcPr>
            <w:tcW w:w="625" w:type="dxa"/>
            <w:shd w:val="clear" w:color="auto" w:fill="FFFFFF"/>
            <w:vAlign w:val="center"/>
          </w:tcPr>
          <w:p w:rsidR="00362BEC" w:rsidRPr="00DF4339" w:rsidRDefault="00362BEC" w:rsidP="00E60333">
            <w:pPr>
              <w:spacing w:line="360" w:lineRule="auto"/>
              <w:rPr>
                <w:sz w:val="20"/>
                <w:szCs w:val="20"/>
              </w:rPr>
            </w:pPr>
            <w:r w:rsidRPr="00DF4339">
              <w:rPr>
                <w:sz w:val="20"/>
                <w:szCs w:val="20"/>
              </w:rPr>
              <w:t>104</w:t>
            </w:r>
          </w:p>
        </w:tc>
      </w:tr>
      <w:tr w:rsidR="00362BEC" w:rsidRPr="00DF4339">
        <w:trPr>
          <w:trHeight w:val="420"/>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Продукция сельского хозяйства</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92</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95</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102</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87</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104</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108</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108</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102</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101</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103</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lang w:val="en-US"/>
              </w:rPr>
              <w:t>102</w:t>
            </w:r>
          </w:p>
        </w:tc>
        <w:tc>
          <w:tcPr>
            <w:tcW w:w="625" w:type="dxa"/>
            <w:shd w:val="clear" w:color="auto" w:fill="FFFFFF"/>
            <w:vAlign w:val="center"/>
          </w:tcPr>
          <w:p w:rsidR="00362BEC" w:rsidRPr="00DF4339" w:rsidRDefault="00362BEC" w:rsidP="00E60333">
            <w:pPr>
              <w:spacing w:line="360" w:lineRule="auto"/>
              <w:rPr>
                <w:sz w:val="20"/>
                <w:szCs w:val="20"/>
              </w:rPr>
            </w:pPr>
            <w:r w:rsidRPr="00DF4339">
              <w:rPr>
                <w:sz w:val="20"/>
                <w:szCs w:val="20"/>
              </w:rPr>
              <w:t>103</w:t>
            </w:r>
          </w:p>
        </w:tc>
      </w:tr>
      <w:tr w:rsidR="00362BEC" w:rsidRPr="00DF4339">
        <w:trPr>
          <w:trHeight w:val="420"/>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Инвестиции в основной капитал</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90</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82</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95</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88</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105</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117</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110</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103</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112,5</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112</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lang w:val="en-US"/>
              </w:rPr>
              <w:t>111</w:t>
            </w:r>
          </w:p>
        </w:tc>
        <w:tc>
          <w:tcPr>
            <w:tcW w:w="625" w:type="dxa"/>
            <w:shd w:val="clear" w:color="auto" w:fill="FFFFFF"/>
            <w:vAlign w:val="center"/>
          </w:tcPr>
          <w:p w:rsidR="00362BEC" w:rsidRPr="00DF4339" w:rsidRDefault="00362BEC" w:rsidP="00E60333">
            <w:pPr>
              <w:spacing w:line="360" w:lineRule="auto"/>
              <w:rPr>
                <w:sz w:val="20"/>
                <w:szCs w:val="20"/>
              </w:rPr>
            </w:pPr>
            <w:r w:rsidRPr="00DF4339">
              <w:rPr>
                <w:sz w:val="20"/>
                <w:szCs w:val="20"/>
              </w:rPr>
              <w:t>114</w:t>
            </w:r>
          </w:p>
        </w:tc>
      </w:tr>
      <w:tr w:rsidR="00362BEC" w:rsidRPr="00DF4339">
        <w:trPr>
          <w:trHeight w:val="420"/>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Перевозки грузов</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88</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77</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86</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87</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104</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106</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102</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98</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104</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104</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lang w:val="en-US"/>
              </w:rPr>
              <w:t>109</w:t>
            </w:r>
          </w:p>
        </w:tc>
        <w:tc>
          <w:tcPr>
            <w:tcW w:w="625" w:type="dxa"/>
            <w:shd w:val="clear" w:color="auto" w:fill="FFFFFF"/>
            <w:vAlign w:val="center"/>
          </w:tcPr>
          <w:p w:rsidR="00362BEC" w:rsidRPr="00DF4339" w:rsidRDefault="00362BEC" w:rsidP="00DF4339">
            <w:pPr>
              <w:spacing w:line="360" w:lineRule="auto"/>
              <w:rPr>
                <w:sz w:val="20"/>
                <w:szCs w:val="20"/>
              </w:rPr>
            </w:pPr>
            <w:r w:rsidRPr="00DF4339">
              <w:rPr>
                <w:sz w:val="20"/>
                <w:szCs w:val="20"/>
              </w:rPr>
              <w:t>107</w:t>
            </w:r>
          </w:p>
        </w:tc>
      </w:tr>
      <w:tr w:rsidR="00362BEC" w:rsidRPr="00DF4339">
        <w:trPr>
          <w:trHeight w:val="420"/>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Розничный товарооборот</w:t>
            </w:r>
            <w:r w:rsidRPr="00DF4339">
              <w:rPr>
                <w:b/>
                <w:sz w:val="20"/>
                <w:szCs w:val="20"/>
                <w:vertAlign w:val="superscript"/>
              </w:rPr>
              <w:t>1)</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94</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100,3</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105</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97</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94</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109</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111</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109</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109</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113</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lang w:val="en-US"/>
              </w:rPr>
              <w:t>113</w:t>
            </w:r>
          </w:p>
        </w:tc>
        <w:tc>
          <w:tcPr>
            <w:tcW w:w="625" w:type="dxa"/>
            <w:shd w:val="clear" w:color="auto" w:fill="FFFFFF"/>
            <w:vAlign w:val="center"/>
          </w:tcPr>
          <w:p w:rsidR="00362BEC" w:rsidRPr="00DF4339" w:rsidRDefault="00362BEC" w:rsidP="00DF4339">
            <w:pPr>
              <w:spacing w:line="360" w:lineRule="auto"/>
              <w:rPr>
                <w:sz w:val="20"/>
                <w:szCs w:val="20"/>
              </w:rPr>
            </w:pPr>
            <w:r w:rsidRPr="00DF4339">
              <w:rPr>
                <w:sz w:val="20"/>
                <w:szCs w:val="20"/>
              </w:rPr>
              <w:t>114</w:t>
            </w:r>
          </w:p>
        </w:tc>
      </w:tr>
      <w:tr w:rsidR="00362BEC" w:rsidRPr="00DF4339">
        <w:trPr>
          <w:trHeight w:val="420"/>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Индексы цен производителей промышленной продукции</w:t>
            </w:r>
            <w:r w:rsidRPr="00DF4339">
              <w:rPr>
                <w:b/>
                <w:sz w:val="20"/>
                <w:szCs w:val="20"/>
                <w:vertAlign w:val="superscript"/>
              </w:rPr>
              <w:t>2)</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275</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126</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107</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119</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171</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132</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108</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118</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113</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129</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lang w:val="en-US"/>
              </w:rPr>
              <w:t>113</w:t>
            </w:r>
          </w:p>
        </w:tc>
        <w:tc>
          <w:tcPr>
            <w:tcW w:w="625" w:type="dxa"/>
            <w:shd w:val="clear" w:color="auto" w:fill="FFFFFF"/>
            <w:vAlign w:val="center"/>
          </w:tcPr>
          <w:p w:rsidR="00362BEC" w:rsidRPr="00DF4339" w:rsidRDefault="00362BEC" w:rsidP="00DF4339">
            <w:pPr>
              <w:spacing w:line="360" w:lineRule="auto"/>
              <w:rPr>
                <w:sz w:val="20"/>
                <w:szCs w:val="20"/>
              </w:rPr>
            </w:pPr>
            <w:r w:rsidRPr="00DF4339">
              <w:rPr>
                <w:sz w:val="20"/>
                <w:szCs w:val="20"/>
              </w:rPr>
              <w:t>110</w:t>
            </w:r>
          </w:p>
        </w:tc>
      </w:tr>
      <w:tr w:rsidR="00362BEC" w:rsidRPr="00DF4339">
        <w:trPr>
          <w:trHeight w:val="420"/>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Индексы потребительских цен</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231</w:t>
            </w:r>
            <w:r w:rsidRPr="00DF4339">
              <w:rPr>
                <w:sz w:val="20"/>
                <w:szCs w:val="20"/>
                <w:vertAlign w:val="superscript"/>
              </w:rPr>
              <w:t>2)</w:t>
            </w:r>
          </w:p>
        </w:tc>
        <w:tc>
          <w:tcPr>
            <w:tcW w:w="611" w:type="dxa"/>
            <w:shd w:val="clear" w:color="auto" w:fill="FFFFFF"/>
            <w:vAlign w:val="center"/>
          </w:tcPr>
          <w:p w:rsidR="00362BEC" w:rsidRPr="00DF4339" w:rsidRDefault="00362BEC" w:rsidP="00E60333">
            <w:pPr>
              <w:spacing w:line="360" w:lineRule="auto"/>
              <w:rPr>
                <w:sz w:val="20"/>
                <w:szCs w:val="20"/>
              </w:rPr>
            </w:pPr>
            <w:r w:rsidRPr="00DF4339">
              <w:rPr>
                <w:sz w:val="20"/>
                <w:szCs w:val="20"/>
              </w:rPr>
              <w:t>122</w:t>
            </w:r>
            <w:r w:rsidRPr="00DF4339">
              <w:rPr>
                <w:sz w:val="20"/>
                <w:szCs w:val="20"/>
                <w:vertAlign w:val="superscript"/>
              </w:rPr>
              <w:t>2)</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111</w:t>
            </w:r>
            <w:r w:rsidRPr="00DF4339">
              <w:rPr>
                <w:sz w:val="20"/>
                <w:szCs w:val="20"/>
                <w:vertAlign w:val="superscript"/>
              </w:rPr>
              <w:t>2)</w:t>
            </w:r>
          </w:p>
        </w:tc>
        <w:tc>
          <w:tcPr>
            <w:tcW w:w="610" w:type="dxa"/>
            <w:shd w:val="clear" w:color="auto" w:fill="FFFFFF"/>
            <w:vAlign w:val="center"/>
          </w:tcPr>
          <w:p w:rsidR="00362BEC" w:rsidRPr="00DF4339" w:rsidRDefault="00362BEC" w:rsidP="00E60333">
            <w:pPr>
              <w:spacing w:line="360" w:lineRule="auto"/>
              <w:rPr>
                <w:sz w:val="20"/>
                <w:szCs w:val="20"/>
              </w:rPr>
            </w:pPr>
            <w:r w:rsidRPr="00DF4339">
              <w:rPr>
                <w:sz w:val="20"/>
                <w:szCs w:val="20"/>
              </w:rPr>
              <w:t>184</w:t>
            </w:r>
            <w:r w:rsidRPr="00DF4339">
              <w:rPr>
                <w:sz w:val="20"/>
                <w:szCs w:val="20"/>
                <w:vertAlign w:val="superscript"/>
              </w:rPr>
              <w:t>2)</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137</w:t>
            </w:r>
            <w:r w:rsidRPr="00DF4339">
              <w:rPr>
                <w:sz w:val="20"/>
                <w:szCs w:val="20"/>
                <w:vertAlign w:val="superscript"/>
              </w:rPr>
              <w:t>2)</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120</w:t>
            </w:r>
            <w:r w:rsidRPr="00DF4339">
              <w:rPr>
                <w:sz w:val="20"/>
                <w:szCs w:val="20"/>
                <w:vertAlign w:val="superscript"/>
              </w:rPr>
              <w:t>2)</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122</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116</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114</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rPr>
              <w:t>111</w:t>
            </w:r>
          </w:p>
        </w:tc>
        <w:tc>
          <w:tcPr>
            <w:tcW w:w="610" w:type="dxa"/>
            <w:shd w:val="clear" w:color="auto" w:fill="FFFFFF"/>
            <w:vAlign w:val="center"/>
          </w:tcPr>
          <w:p w:rsidR="00362BEC" w:rsidRPr="00DF4339" w:rsidRDefault="00362BEC" w:rsidP="00DF4339">
            <w:pPr>
              <w:spacing w:line="360" w:lineRule="auto"/>
              <w:rPr>
                <w:sz w:val="20"/>
                <w:szCs w:val="20"/>
              </w:rPr>
            </w:pPr>
            <w:r w:rsidRPr="00DF4339">
              <w:rPr>
                <w:sz w:val="20"/>
                <w:szCs w:val="20"/>
                <w:lang w:val="en-US"/>
              </w:rPr>
              <w:t>11</w:t>
            </w:r>
            <w:r w:rsidRPr="00DF4339">
              <w:rPr>
                <w:sz w:val="20"/>
                <w:szCs w:val="20"/>
              </w:rPr>
              <w:t>3</w:t>
            </w:r>
          </w:p>
        </w:tc>
        <w:tc>
          <w:tcPr>
            <w:tcW w:w="625" w:type="dxa"/>
            <w:shd w:val="clear" w:color="auto" w:fill="FFFFFF"/>
            <w:vAlign w:val="center"/>
          </w:tcPr>
          <w:p w:rsidR="00362BEC" w:rsidRPr="00DF4339" w:rsidRDefault="00362BEC" w:rsidP="00DF4339">
            <w:pPr>
              <w:spacing w:line="360" w:lineRule="auto"/>
              <w:rPr>
                <w:sz w:val="20"/>
                <w:szCs w:val="20"/>
              </w:rPr>
            </w:pPr>
            <w:r w:rsidRPr="00DF4339">
              <w:rPr>
                <w:sz w:val="20"/>
                <w:szCs w:val="20"/>
              </w:rPr>
              <w:t>110</w:t>
            </w:r>
          </w:p>
        </w:tc>
      </w:tr>
      <w:tr w:rsidR="00362BEC" w:rsidRPr="00DF4339">
        <w:trPr>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Экспорт в страны Содружества</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103</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109</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105</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82</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78</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129</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106</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107</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 130  </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144</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111</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130</w:t>
            </w:r>
          </w:p>
        </w:tc>
      </w:tr>
      <w:tr w:rsidR="00362BEC" w:rsidRPr="00DF4339">
        <w:trPr>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Экспорт в другие страны</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129</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109</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99</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84</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108</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144</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96</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107</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 124</w:t>
            </w:r>
            <w:r w:rsidRPr="00DF4339">
              <w:rPr>
                <w:sz w:val="20"/>
                <w:szCs w:val="20"/>
                <w:vertAlign w:val="superscript"/>
              </w:rPr>
              <w:t xml:space="preserve"> </w:t>
            </w:r>
            <w:r w:rsidRPr="00DF4339">
              <w:rPr>
                <w:sz w:val="20"/>
                <w:szCs w:val="20"/>
              </w:rPr>
              <w:t> </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134</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137</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124</w:t>
            </w:r>
          </w:p>
        </w:tc>
      </w:tr>
      <w:tr w:rsidR="00362BEC" w:rsidRPr="00DF4339">
        <w:trPr>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Импорт из стран Содружества</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133</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106</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98</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79</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74</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139</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97</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91</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lang w:val="en-US"/>
              </w:rPr>
            </w:pPr>
            <w:r w:rsidRPr="00DF4339">
              <w:rPr>
                <w:sz w:val="20"/>
                <w:szCs w:val="20"/>
              </w:rPr>
              <w:t>129</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135</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107</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118</w:t>
            </w:r>
          </w:p>
        </w:tc>
      </w:tr>
      <w:tr w:rsidR="00362BEC" w:rsidRPr="00DF4339">
        <w:trPr>
          <w:tblCellSpacing w:w="7" w:type="dxa"/>
          <w:jc w:val="center"/>
        </w:trPr>
        <w:tc>
          <w:tcPr>
            <w:tcW w:w="2462" w:type="dxa"/>
            <w:vAlign w:val="center"/>
          </w:tcPr>
          <w:p w:rsidR="00362BEC" w:rsidRPr="00DF4339" w:rsidRDefault="00362BEC" w:rsidP="00E60333">
            <w:pPr>
              <w:spacing w:line="360" w:lineRule="auto"/>
              <w:ind w:right="22"/>
              <w:rPr>
                <w:b/>
                <w:sz w:val="20"/>
                <w:szCs w:val="20"/>
              </w:rPr>
            </w:pPr>
            <w:r w:rsidRPr="00DF4339">
              <w:rPr>
                <w:b/>
                <w:bCs/>
                <w:sz w:val="20"/>
                <w:szCs w:val="20"/>
              </w:rPr>
              <w:t>Импорт из других стран</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117</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95</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123</w:t>
            </w:r>
          </w:p>
        </w:tc>
        <w:tc>
          <w:tcPr>
            <w:tcW w:w="0" w:type="auto"/>
            <w:shd w:val="clear" w:color="auto" w:fill="FFFFFF"/>
            <w:vAlign w:val="center"/>
          </w:tcPr>
          <w:p w:rsidR="00362BEC" w:rsidRPr="00DF4339" w:rsidRDefault="00362BEC" w:rsidP="00E60333">
            <w:pPr>
              <w:pStyle w:val="a3"/>
              <w:spacing w:before="0" w:beforeAutospacing="0" w:after="0" w:afterAutospacing="0" w:line="360" w:lineRule="auto"/>
              <w:rPr>
                <w:sz w:val="20"/>
                <w:szCs w:val="20"/>
              </w:rPr>
            </w:pPr>
            <w:r w:rsidRPr="00DF4339">
              <w:rPr>
                <w:sz w:val="20"/>
                <w:szCs w:val="20"/>
              </w:rPr>
              <w:t>83</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68</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102</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138</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117</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123</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131</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rPr>
                <w:sz w:val="20"/>
                <w:szCs w:val="20"/>
              </w:rPr>
            </w:pPr>
            <w:r w:rsidRPr="00DF4339">
              <w:rPr>
                <w:sz w:val="20"/>
                <w:szCs w:val="20"/>
              </w:rPr>
              <w:t>138</w:t>
            </w:r>
          </w:p>
        </w:tc>
        <w:tc>
          <w:tcPr>
            <w:tcW w:w="0" w:type="auto"/>
            <w:shd w:val="clear" w:color="auto" w:fill="FFFFFF"/>
            <w:vAlign w:val="center"/>
          </w:tcPr>
          <w:p w:rsidR="00362BEC" w:rsidRPr="00DF4339" w:rsidRDefault="00362BEC" w:rsidP="00DF4339">
            <w:pPr>
              <w:pStyle w:val="a3"/>
              <w:spacing w:before="0" w:beforeAutospacing="0" w:after="0" w:afterAutospacing="0" w:line="360" w:lineRule="auto"/>
              <w:ind w:firstLine="709"/>
              <w:rPr>
                <w:sz w:val="20"/>
                <w:szCs w:val="20"/>
              </w:rPr>
            </w:pPr>
            <w:r w:rsidRPr="00DF4339">
              <w:rPr>
                <w:sz w:val="20"/>
                <w:szCs w:val="20"/>
              </w:rPr>
              <w:t>145</w:t>
            </w:r>
          </w:p>
        </w:tc>
      </w:tr>
    </w:tbl>
    <w:p w:rsidR="00910CFF" w:rsidRPr="00DF4339" w:rsidRDefault="00910CFF" w:rsidP="00E60333">
      <w:pPr>
        <w:spacing w:line="360" w:lineRule="auto"/>
        <w:ind w:firstLine="709"/>
        <w:jc w:val="both"/>
        <w:rPr>
          <w:sz w:val="20"/>
          <w:szCs w:val="20"/>
        </w:rPr>
      </w:pPr>
    </w:p>
    <w:p w:rsidR="007A7D31" w:rsidRPr="00E60333" w:rsidRDefault="007A7D31" w:rsidP="00E60333">
      <w:pPr>
        <w:spacing w:line="360" w:lineRule="auto"/>
        <w:ind w:firstLine="709"/>
        <w:jc w:val="both"/>
        <w:rPr>
          <w:sz w:val="28"/>
          <w:szCs w:val="28"/>
        </w:rPr>
      </w:pPr>
      <w:r w:rsidRPr="00E60333">
        <w:rPr>
          <w:sz w:val="28"/>
          <w:szCs w:val="28"/>
        </w:rPr>
        <w:t>Таблица</w:t>
      </w:r>
      <w:r w:rsidR="00A613CA" w:rsidRPr="00E60333">
        <w:rPr>
          <w:sz w:val="28"/>
          <w:szCs w:val="28"/>
        </w:rPr>
        <w:t xml:space="preserve"> 1:</w:t>
      </w:r>
      <w:r w:rsidRPr="00E60333">
        <w:rPr>
          <w:sz w:val="28"/>
          <w:szCs w:val="28"/>
        </w:rPr>
        <w:t>Основные макроэкономические показатели (в % к предыдущему году).</w:t>
      </w:r>
    </w:p>
    <w:p w:rsidR="00362BEC" w:rsidRPr="00E60333" w:rsidRDefault="00362BEC" w:rsidP="00E60333">
      <w:pPr>
        <w:spacing w:line="360" w:lineRule="auto"/>
        <w:ind w:firstLine="709"/>
        <w:rPr>
          <w:sz w:val="28"/>
          <w:szCs w:val="28"/>
        </w:rPr>
      </w:pPr>
      <w:r w:rsidRPr="00E60333">
        <w:rPr>
          <w:sz w:val="28"/>
          <w:szCs w:val="28"/>
          <w:vertAlign w:val="superscript"/>
        </w:rPr>
        <w:t>1)</w:t>
      </w:r>
      <w:r w:rsidRPr="00E60333">
        <w:rPr>
          <w:sz w:val="28"/>
          <w:szCs w:val="28"/>
        </w:rPr>
        <w:t>Без оборота предприятий питания.</w:t>
      </w:r>
    </w:p>
    <w:p w:rsidR="00362BEC" w:rsidRPr="00E60333" w:rsidRDefault="00362BEC" w:rsidP="00E60333">
      <w:pPr>
        <w:spacing w:line="360" w:lineRule="auto"/>
        <w:ind w:firstLine="709"/>
        <w:rPr>
          <w:sz w:val="28"/>
          <w:szCs w:val="28"/>
        </w:rPr>
      </w:pPr>
      <w:r w:rsidRPr="00E60333">
        <w:rPr>
          <w:sz w:val="28"/>
          <w:szCs w:val="28"/>
          <w:vertAlign w:val="superscript"/>
        </w:rPr>
        <w:t>2)</w:t>
      </w:r>
      <w:r w:rsidRPr="00E60333">
        <w:rPr>
          <w:sz w:val="28"/>
          <w:szCs w:val="28"/>
        </w:rPr>
        <w:t>Декабрь к декабрю.</w:t>
      </w:r>
    </w:p>
    <w:p w:rsidR="00362BEC" w:rsidRPr="00E60333" w:rsidRDefault="00362BEC" w:rsidP="00E60333">
      <w:pPr>
        <w:spacing w:line="360" w:lineRule="auto"/>
        <w:ind w:firstLine="709"/>
        <w:jc w:val="both"/>
        <w:rPr>
          <w:sz w:val="28"/>
          <w:szCs w:val="28"/>
        </w:rPr>
      </w:pPr>
    </w:p>
    <w:p w:rsidR="007A7D31" w:rsidRPr="00E60333" w:rsidRDefault="007A7D31" w:rsidP="00E60333">
      <w:pPr>
        <w:spacing w:line="360" w:lineRule="auto"/>
        <w:ind w:firstLine="709"/>
        <w:jc w:val="both"/>
        <w:rPr>
          <w:sz w:val="28"/>
          <w:szCs w:val="28"/>
        </w:rPr>
      </w:pPr>
      <w:r w:rsidRPr="00E60333">
        <w:rPr>
          <w:sz w:val="28"/>
          <w:szCs w:val="28"/>
        </w:rPr>
        <w:t xml:space="preserve">Рост ВВП России по итогам 2007 года ожидается на уровне 7,2%, прогнозирует Европейский банк реконструкции и развития (ЕБРР) в ежегодном докладе о развитии переходной экономики (EBRD transition report). </w:t>
      </w:r>
    </w:p>
    <w:p w:rsidR="007A7D31" w:rsidRPr="00E60333" w:rsidRDefault="007A7D31" w:rsidP="00E60333">
      <w:pPr>
        <w:spacing w:line="360" w:lineRule="auto"/>
        <w:ind w:firstLine="709"/>
        <w:jc w:val="both"/>
        <w:rPr>
          <w:sz w:val="28"/>
          <w:szCs w:val="28"/>
        </w:rPr>
      </w:pPr>
      <w:r w:rsidRPr="00E60333">
        <w:rPr>
          <w:sz w:val="28"/>
          <w:szCs w:val="28"/>
        </w:rPr>
        <w:t xml:space="preserve">"Темпы роста экономики России, согласно прогнозам, повысятся до 7,2% по итогам 2007 года (по сравнению с 6,7% в 2006 году) и затем вновь упадут до 6,5% в 2008 году", - говорится в документе. </w:t>
      </w:r>
    </w:p>
    <w:p w:rsidR="007A7D31" w:rsidRPr="00E60333" w:rsidRDefault="007A7D31" w:rsidP="00E60333">
      <w:pPr>
        <w:spacing w:line="360" w:lineRule="auto"/>
        <w:ind w:firstLine="709"/>
        <w:jc w:val="both"/>
        <w:rPr>
          <w:sz w:val="28"/>
          <w:szCs w:val="28"/>
        </w:rPr>
      </w:pPr>
      <w:r w:rsidRPr="00E60333">
        <w:rPr>
          <w:sz w:val="28"/>
          <w:szCs w:val="28"/>
        </w:rPr>
        <w:t xml:space="preserve">При этом прогноз ЕБРР по инфляции в России - 8,5% - звучит гораздо оптимистичнее того, что делают российские власти. </w:t>
      </w:r>
    </w:p>
    <w:p w:rsidR="007A7D31" w:rsidRPr="00E60333" w:rsidRDefault="007A7D31" w:rsidP="00E60333">
      <w:pPr>
        <w:spacing w:line="360" w:lineRule="auto"/>
        <w:ind w:firstLine="709"/>
        <w:jc w:val="both"/>
        <w:rPr>
          <w:sz w:val="28"/>
          <w:szCs w:val="28"/>
        </w:rPr>
      </w:pPr>
      <w:r w:rsidRPr="00E60333">
        <w:rPr>
          <w:sz w:val="28"/>
          <w:szCs w:val="28"/>
        </w:rPr>
        <w:t xml:space="preserve">В начале ноября Минэкономразвития РФ признало, что инфляция в РФ в этом году может достичь 11% вместо запланированных в начале года 8%. Ранее глава Минфина Кудрин заявил, что уровень инфляции в 2007 году может превысить 10%. </w:t>
      </w:r>
    </w:p>
    <w:p w:rsidR="007A7D31" w:rsidRPr="00E60333" w:rsidRDefault="007A7D31" w:rsidP="00E60333">
      <w:pPr>
        <w:spacing w:line="360" w:lineRule="auto"/>
        <w:ind w:firstLine="709"/>
        <w:jc w:val="both"/>
        <w:rPr>
          <w:sz w:val="28"/>
          <w:szCs w:val="28"/>
        </w:rPr>
      </w:pPr>
      <w:r w:rsidRPr="00E60333">
        <w:rPr>
          <w:sz w:val="28"/>
          <w:szCs w:val="28"/>
        </w:rPr>
        <w:t xml:space="preserve">В России инфляция по-прежнему остается одной из основных проблем в сфере макроэкономики, отмечается в докладе ЕБРР. </w:t>
      </w:r>
    </w:p>
    <w:p w:rsidR="007A7D31" w:rsidRPr="00E60333" w:rsidRDefault="007A7D31" w:rsidP="00E60333">
      <w:pPr>
        <w:spacing w:line="360" w:lineRule="auto"/>
        <w:ind w:firstLine="709"/>
        <w:jc w:val="both"/>
        <w:rPr>
          <w:sz w:val="28"/>
          <w:szCs w:val="28"/>
        </w:rPr>
      </w:pPr>
      <w:r w:rsidRPr="00E60333">
        <w:rPr>
          <w:sz w:val="28"/>
          <w:szCs w:val="28"/>
        </w:rPr>
        <w:t xml:space="preserve">Главным фактором позитивной динамики роста российского ВВП стабильный внутренний спрос на товары и услуги, а также значительное увеличение иностранных инвестиций в Россию. Однако основным тормозом роста экономики России аналитики ЕБРР по-прежнему видят недостаточное развитие инфраструктуры. </w:t>
      </w:r>
    </w:p>
    <w:p w:rsidR="007A7D31" w:rsidRPr="00E60333" w:rsidRDefault="007A7D31" w:rsidP="00E60333">
      <w:pPr>
        <w:spacing w:line="360" w:lineRule="auto"/>
        <w:ind w:firstLine="709"/>
        <w:jc w:val="both"/>
        <w:rPr>
          <w:sz w:val="28"/>
          <w:szCs w:val="28"/>
        </w:rPr>
      </w:pPr>
      <w:r w:rsidRPr="00E60333">
        <w:rPr>
          <w:sz w:val="28"/>
          <w:szCs w:val="28"/>
        </w:rPr>
        <w:t xml:space="preserve">При этом банк предостерегает российские власти от административного регулирования внутренних цен. "Любая попытка применить административные меры для сдерживания цен может обернуться дальнейшими перекосами в экономике и повредить слабым банкам", - говорится в докладе. </w:t>
      </w:r>
    </w:p>
    <w:p w:rsidR="007A7D31" w:rsidRPr="00E60333" w:rsidRDefault="007A7D31" w:rsidP="00E60333">
      <w:pPr>
        <w:spacing w:line="360" w:lineRule="auto"/>
        <w:ind w:firstLine="709"/>
        <w:jc w:val="both"/>
        <w:rPr>
          <w:sz w:val="28"/>
          <w:szCs w:val="28"/>
        </w:rPr>
      </w:pPr>
      <w:r w:rsidRPr="00E60333">
        <w:rPr>
          <w:sz w:val="28"/>
          <w:szCs w:val="28"/>
        </w:rPr>
        <w:t xml:space="preserve">В то же время ЕБРР отмечает прочность российской банковской системы, которая смогла выдержать отток капитала и резкий рост процентных ставок на внутреннем финансовом рынке в условиях нестабильности на мировых кредитных рынках. </w:t>
      </w:r>
    </w:p>
    <w:p w:rsidR="007A7D31" w:rsidRPr="00E60333" w:rsidRDefault="007A7D31" w:rsidP="00E60333">
      <w:pPr>
        <w:spacing w:line="360" w:lineRule="auto"/>
        <w:ind w:firstLine="709"/>
        <w:jc w:val="both"/>
        <w:rPr>
          <w:sz w:val="28"/>
          <w:szCs w:val="28"/>
        </w:rPr>
      </w:pPr>
      <w:r w:rsidRPr="00E60333">
        <w:rPr>
          <w:sz w:val="28"/>
          <w:szCs w:val="28"/>
        </w:rPr>
        <w:t xml:space="preserve">Специалисты банка предупреждают, что хотя темпы экономического развития во всех странах региона с трансформируемой экономикой должны по итогам текущего года установить новый рекорд в 7% (в 2006 году - 6,9%), разразившийся в мире летом текущего года "кредитный голод" может в долгосрочной перспективе привести к замедлению темпов роста. </w:t>
      </w:r>
    </w:p>
    <w:p w:rsidR="007A7D31" w:rsidRPr="00E60333" w:rsidRDefault="007A7D31" w:rsidP="00E60333">
      <w:pPr>
        <w:spacing w:line="360" w:lineRule="auto"/>
        <w:ind w:firstLine="709"/>
        <w:jc w:val="both"/>
        <w:rPr>
          <w:sz w:val="28"/>
          <w:szCs w:val="28"/>
        </w:rPr>
      </w:pPr>
    </w:p>
    <w:tbl>
      <w:tblPr>
        <w:tblW w:w="705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999"/>
        <w:gridCol w:w="1343"/>
        <w:gridCol w:w="1343"/>
        <w:gridCol w:w="1365"/>
      </w:tblGrid>
      <w:tr w:rsidR="00362BEC" w:rsidRPr="00DF4339">
        <w:trPr>
          <w:trHeight w:val="396"/>
          <w:tblCellSpacing w:w="15" w:type="dxa"/>
          <w:jc w:val="center"/>
        </w:trPr>
        <w:tc>
          <w:tcPr>
            <w:tcW w:w="2954" w:type="dxa"/>
            <w:shd w:val="clear" w:color="auto" w:fill="C0C0C0"/>
            <w:vAlign w:val="center"/>
          </w:tcPr>
          <w:p w:rsidR="00362BEC" w:rsidRPr="00DF4339" w:rsidRDefault="00362BEC" w:rsidP="00E60333">
            <w:pPr>
              <w:pStyle w:val="a3"/>
              <w:spacing w:before="0" w:beforeAutospacing="0" w:after="0" w:afterAutospacing="0" w:line="360" w:lineRule="auto"/>
              <w:ind w:firstLine="709"/>
              <w:jc w:val="center"/>
              <w:rPr>
                <w:b/>
                <w:sz w:val="20"/>
                <w:szCs w:val="20"/>
              </w:rPr>
            </w:pPr>
            <w:r w:rsidRPr="00DF4339">
              <w:rPr>
                <w:b/>
                <w:color w:val="C0C0C0"/>
                <w:sz w:val="20"/>
                <w:szCs w:val="20"/>
              </w:rPr>
              <w:t xml:space="preserve">     </w:t>
            </w:r>
          </w:p>
        </w:tc>
        <w:tc>
          <w:tcPr>
            <w:tcW w:w="1313" w:type="dxa"/>
            <w:shd w:val="clear" w:color="auto" w:fill="C0C0C0"/>
            <w:vAlign w:val="center"/>
          </w:tcPr>
          <w:p w:rsidR="00362BEC" w:rsidRPr="00DF4339" w:rsidRDefault="00362BEC" w:rsidP="00DF4339">
            <w:pPr>
              <w:pStyle w:val="a3"/>
              <w:spacing w:before="0" w:beforeAutospacing="0" w:after="0" w:afterAutospacing="0" w:line="360" w:lineRule="auto"/>
              <w:rPr>
                <w:b/>
                <w:sz w:val="20"/>
                <w:szCs w:val="20"/>
              </w:rPr>
            </w:pPr>
            <w:r w:rsidRPr="00DF4339">
              <w:rPr>
                <w:b/>
                <w:sz w:val="20"/>
                <w:szCs w:val="20"/>
              </w:rPr>
              <w:t>Январь-март</w:t>
            </w:r>
          </w:p>
        </w:tc>
        <w:tc>
          <w:tcPr>
            <w:tcW w:w="1313" w:type="dxa"/>
            <w:shd w:val="clear" w:color="auto" w:fill="C0C0C0"/>
            <w:vAlign w:val="center"/>
          </w:tcPr>
          <w:p w:rsidR="00362BEC" w:rsidRPr="00DF4339" w:rsidRDefault="00362BEC" w:rsidP="00DF4339">
            <w:pPr>
              <w:pStyle w:val="a3"/>
              <w:spacing w:before="0" w:beforeAutospacing="0" w:after="0" w:afterAutospacing="0" w:line="360" w:lineRule="auto"/>
              <w:rPr>
                <w:b/>
                <w:sz w:val="20"/>
                <w:szCs w:val="20"/>
              </w:rPr>
            </w:pPr>
            <w:r w:rsidRPr="00DF4339">
              <w:rPr>
                <w:b/>
                <w:sz w:val="20"/>
                <w:szCs w:val="20"/>
              </w:rPr>
              <w:t>Январь-июнь</w:t>
            </w:r>
          </w:p>
        </w:tc>
        <w:tc>
          <w:tcPr>
            <w:tcW w:w="1320" w:type="dxa"/>
            <w:shd w:val="clear" w:color="auto" w:fill="C0C0C0"/>
            <w:vAlign w:val="center"/>
          </w:tcPr>
          <w:p w:rsidR="00362BEC" w:rsidRPr="00DF4339" w:rsidRDefault="00362BEC" w:rsidP="00DF4339">
            <w:pPr>
              <w:pStyle w:val="a3"/>
              <w:spacing w:before="0" w:beforeAutospacing="0" w:after="0" w:afterAutospacing="0" w:line="360" w:lineRule="auto"/>
              <w:rPr>
                <w:b/>
                <w:sz w:val="20"/>
                <w:szCs w:val="20"/>
              </w:rPr>
            </w:pPr>
            <w:r w:rsidRPr="00DF4339">
              <w:rPr>
                <w:b/>
                <w:sz w:val="20"/>
                <w:szCs w:val="20"/>
              </w:rPr>
              <w:t>Январь-сентябрь</w:t>
            </w:r>
          </w:p>
        </w:tc>
      </w:tr>
      <w:tr w:rsidR="00362BEC" w:rsidRPr="00DF4339">
        <w:trPr>
          <w:trHeight w:val="258"/>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Валовой внутренний продукт</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107,9</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109,1</w:t>
            </w:r>
            <w:r w:rsidRPr="00DF4339">
              <w:rPr>
                <w:sz w:val="20"/>
                <w:szCs w:val="20"/>
                <w:vertAlign w:val="superscript"/>
              </w:rPr>
              <w:t>2)</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108,6</w:t>
            </w:r>
            <w:r w:rsidRPr="00DF4339">
              <w:rPr>
                <w:sz w:val="20"/>
                <w:szCs w:val="20"/>
                <w:vertAlign w:val="superscript"/>
              </w:rPr>
              <w:t>2)</w:t>
            </w:r>
          </w:p>
        </w:tc>
      </w:tr>
      <w:tr w:rsidR="00362BEC" w:rsidRPr="00DF4339">
        <w:trPr>
          <w:trHeight w:val="282"/>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Продукция промышленности</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108,4</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107,7</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106,6</w:t>
            </w:r>
          </w:p>
        </w:tc>
      </w:tr>
      <w:tr w:rsidR="00362BEC" w:rsidRPr="00DF4339">
        <w:trPr>
          <w:trHeight w:val="263"/>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Продукция сельского хозяйства</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101,9</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102,5</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w:t>
            </w:r>
          </w:p>
        </w:tc>
      </w:tr>
      <w:tr w:rsidR="00362BEC" w:rsidRPr="00DF4339">
        <w:trPr>
          <w:trHeight w:val="288"/>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Инвестиции в основной капитал</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120,1</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122,3</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121,2</w:t>
            </w:r>
          </w:p>
        </w:tc>
      </w:tr>
      <w:tr w:rsidR="00362BEC" w:rsidRPr="00DF4339">
        <w:trPr>
          <w:trHeight w:val="283"/>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Розничный товарооборот</w:t>
            </w:r>
            <w:r w:rsidRPr="00DF4339">
              <w:rPr>
                <w:sz w:val="20"/>
                <w:szCs w:val="20"/>
                <w:vertAlign w:val="superscript"/>
              </w:rPr>
              <w:t>1)</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113,6</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114,2</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114,8</w:t>
            </w:r>
          </w:p>
        </w:tc>
      </w:tr>
      <w:tr w:rsidR="00362BEC" w:rsidRPr="00DF4339">
        <w:trPr>
          <w:trHeight w:val="390"/>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Индексы цен производителей промышленной продукции</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106,6</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108,7</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109,3</w:t>
            </w:r>
          </w:p>
        </w:tc>
      </w:tr>
      <w:tr w:rsidR="00362BEC" w:rsidRPr="00DF4339">
        <w:trPr>
          <w:trHeight w:val="358"/>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Индексы потребительских цен</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107,7</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107,9</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108,2</w:t>
            </w:r>
          </w:p>
        </w:tc>
      </w:tr>
      <w:tr w:rsidR="00362BEC" w:rsidRPr="00DF4339">
        <w:trPr>
          <w:trHeight w:val="256"/>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Экспорт в страны Содружества</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109,8</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120,9</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120,1</w:t>
            </w:r>
            <w:r w:rsidRPr="00DF4339">
              <w:rPr>
                <w:sz w:val="20"/>
                <w:szCs w:val="20"/>
                <w:vertAlign w:val="superscript"/>
              </w:rPr>
              <w:t>3)</w:t>
            </w:r>
          </w:p>
        </w:tc>
      </w:tr>
      <w:tr w:rsidR="00362BEC" w:rsidRPr="00DF4339">
        <w:trPr>
          <w:trHeight w:val="293"/>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Экспорт в другие страны</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105,1</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106,7</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108,2</w:t>
            </w:r>
            <w:r w:rsidRPr="00DF4339">
              <w:rPr>
                <w:sz w:val="20"/>
                <w:szCs w:val="20"/>
                <w:vertAlign w:val="superscript"/>
              </w:rPr>
              <w:t>3)</w:t>
            </w:r>
          </w:p>
        </w:tc>
      </w:tr>
      <w:tr w:rsidR="00362BEC" w:rsidRPr="00DF4339">
        <w:trPr>
          <w:trHeight w:val="276"/>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Импорт из стран Содружества</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140,5</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142,4</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139,6</w:t>
            </w:r>
            <w:r w:rsidRPr="00DF4339">
              <w:rPr>
                <w:sz w:val="20"/>
                <w:szCs w:val="20"/>
                <w:vertAlign w:val="superscript"/>
              </w:rPr>
              <w:t>3)</w:t>
            </w:r>
          </w:p>
        </w:tc>
      </w:tr>
      <w:tr w:rsidR="00362BEC" w:rsidRPr="00DF4339">
        <w:trPr>
          <w:trHeight w:val="272"/>
          <w:tblCellSpacing w:w="15" w:type="dxa"/>
          <w:jc w:val="center"/>
        </w:trPr>
        <w:tc>
          <w:tcPr>
            <w:tcW w:w="2954" w:type="dxa"/>
            <w:vAlign w:val="center"/>
          </w:tcPr>
          <w:p w:rsidR="00362BEC" w:rsidRPr="00DF4339" w:rsidRDefault="00362BEC" w:rsidP="00DF4339">
            <w:pPr>
              <w:spacing w:line="360" w:lineRule="auto"/>
              <w:rPr>
                <w:color w:val="000000"/>
                <w:sz w:val="20"/>
                <w:szCs w:val="20"/>
              </w:rPr>
            </w:pPr>
            <w:r w:rsidRPr="00DF4339">
              <w:rPr>
                <w:b/>
                <w:bCs/>
                <w:sz w:val="20"/>
                <w:szCs w:val="20"/>
              </w:rPr>
              <w:t>Импорт из других стран</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153,4</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149,9</w:t>
            </w:r>
          </w:p>
        </w:tc>
        <w:tc>
          <w:tcPr>
            <w:tcW w:w="0" w:type="auto"/>
            <w:shd w:val="clear" w:color="auto" w:fill="FFFFFF"/>
            <w:vAlign w:val="center"/>
          </w:tcPr>
          <w:p w:rsidR="00362BEC" w:rsidRPr="00DF4339" w:rsidRDefault="00362BEC" w:rsidP="00DF4339">
            <w:pPr>
              <w:spacing w:line="360" w:lineRule="auto"/>
              <w:rPr>
                <w:color w:val="000000"/>
                <w:sz w:val="20"/>
                <w:szCs w:val="20"/>
              </w:rPr>
            </w:pPr>
            <w:r w:rsidRPr="00DF4339">
              <w:rPr>
                <w:sz w:val="20"/>
                <w:szCs w:val="20"/>
              </w:rPr>
              <w:t>149,8</w:t>
            </w:r>
            <w:r w:rsidRPr="00DF4339">
              <w:rPr>
                <w:sz w:val="20"/>
                <w:szCs w:val="20"/>
                <w:vertAlign w:val="superscript"/>
              </w:rPr>
              <w:t>3)</w:t>
            </w:r>
          </w:p>
        </w:tc>
      </w:tr>
    </w:tbl>
    <w:p w:rsidR="006D1FC3" w:rsidRPr="00E60333" w:rsidRDefault="006D1FC3" w:rsidP="00E60333">
      <w:pPr>
        <w:spacing w:line="360" w:lineRule="auto"/>
        <w:ind w:firstLine="709"/>
        <w:jc w:val="both"/>
        <w:rPr>
          <w:sz w:val="28"/>
          <w:szCs w:val="28"/>
        </w:rPr>
      </w:pPr>
    </w:p>
    <w:p w:rsidR="007A7D31" w:rsidRPr="00E60333" w:rsidRDefault="007A7D31" w:rsidP="00E60333">
      <w:pPr>
        <w:spacing w:line="360" w:lineRule="auto"/>
        <w:ind w:firstLine="709"/>
        <w:jc w:val="both"/>
        <w:rPr>
          <w:sz w:val="28"/>
          <w:szCs w:val="28"/>
        </w:rPr>
      </w:pPr>
      <w:r w:rsidRPr="00E60333">
        <w:rPr>
          <w:sz w:val="28"/>
          <w:szCs w:val="28"/>
        </w:rPr>
        <w:t>Таблица</w:t>
      </w:r>
      <w:r w:rsidR="00A613CA" w:rsidRPr="00E60333">
        <w:rPr>
          <w:sz w:val="28"/>
          <w:szCs w:val="28"/>
        </w:rPr>
        <w:t xml:space="preserve"> 2:</w:t>
      </w:r>
      <w:r w:rsidRPr="00E60333">
        <w:rPr>
          <w:sz w:val="28"/>
          <w:szCs w:val="28"/>
        </w:rPr>
        <w:t xml:space="preserve">Основные макроэкономические показатели в </w:t>
      </w:r>
      <w:smartTag w:uri="urn:schemas-microsoft-com:office:smarttags" w:element="metricconverter">
        <w:smartTagPr>
          <w:attr w:name="ProductID" w:val="2007 г"/>
        </w:smartTagPr>
        <w:r w:rsidRPr="00E60333">
          <w:rPr>
            <w:sz w:val="28"/>
            <w:szCs w:val="28"/>
          </w:rPr>
          <w:t>2007 г</w:t>
        </w:r>
      </w:smartTag>
      <w:r w:rsidRPr="00E60333">
        <w:rPr>
          <w:sz w:val="28"/>
          <w:szCs w:val="28"/>
        </w:rPr>
        <w:t>. (в % к соответствующему периоду предыдущего года)</w:t>
      </w:r>
    </w:p>
    <w:p w:rsidR="007A7D31" w:rsidRPr="00E60333" w:rsidRDefault="00362BEC" w:rsidP="00E60333">
      <w:pPr>
        <w:spacing w:line="360" w:lineRule="auto"/>
        <w:ind w:firstLine="709"/>
        <w:jc w:val="both"/>
        <w:rPr>
          <w:sz w:val="28"/>
          <w:szCs w:val="28"/>
        </w:rPr>
      </w:pPr>
      <w:r w:rsidRPr="00E60333">
        <w:rPr>
          <w:sz w:val="28"/>
          <w:szCs w:val="28"/>
        </w:rPr>
        <w:t>1) Без оборота предприятий питания</w:t>
      </w:r>
    </w:p>
    <w:p w:rsidR="007A7D31" w:rsidRPr="00E60333" w:rsidRDefault="00362BEC" w:rsidP="00E60333">
      <w:pPr>
        <w:spacing w:line="360" w:lineRule="auto"/>
        <w:ind w:firstLine="709"/>
        <w:jc w:val="both"/>
        <w:rPr>
          <w:sz w:val="28"/>
          <w:szCs w:val="28"/>
        </w:rPr>
      </w:pPr>
      <w:r w:rsidRPr="00E60333">
        <w:rPr>
          <w:sz w:val="28"/>
          <w:szCs w:val="28"/>
        </w:rPr>
        <w:t>2) Индекс выпуска продукции по базовым видам экономической деятельности, исчисляемый</w:t>
      </w:r>
      <w:r w:rsidR="007A7D31" w:rsidRPr="00E60333">
        <w:rPr>
          <w:sz w:val="28"/>
          <w:szCs w:val="28"/>
        </w:rPr>
        <w:t xml:space="preserve"> на основе данных об</w:t>
      </w:r>
      <w:r w:rsidR="006D1FC3" w:rsidRPr="00E60333">
        <w:rPr>
          <w:sz w:val="28"/>
          <w:szCs w:val="28"/>
        </w:rPr>
        <w:t xml:space="preserve"> </w:t>
      </w:r>
      <w:r w:rsidRPr="00E60333">
        <w:rPr>
          <w:sz w:val="28"/>
          <w:szCs w:val="28"/>
        </w:rPr>
        <w:t>изменении физического объема производства продукции сельского хозяйства, добычи полезных ископаемых, обрабатывающих производств, производства и</w:t>
      </w:r>
      <w:r w:rsidR="007A7D31" w:rsidRPr="00E60333">
        <w:rPr>
          <w:sz w:val="28"/>
          <w:szCs w:val="28"/>
        </w:rPr>
        <w:t xml:space="preserve"> </w:t>
      </w:r>
      <w:r w:rsidRPr="00E60333">
        <w:rPr>
          <w:sz w:val="28"/>
          <w:szCs w:val="28"/>
        </w:rPr>
        <w:t>распределения электроэнергии, газа и воды, строительств</w:t>
      </w:r>
      <w:r w:rsidR="007A7D31" w:rsidRPr="00E60333">
        <w:rPr>
          <w:sz w:val="28"/>
          <w:szCs w:val="28"/>
        </w:rPr>
        <w:t>а, транспорта, розничной и опто</w:t>
      </w:r>
      <w:r w:rsidRPr="00E60333">
        <w:rPr>
          <w:sz w:val="28"/>
          <w:szCs w:val="28"/>
        </w:rPr>
        <w:t>вой торговли.</w:t>
      </w:r>
    </w:p>
    <w:p w:rsidR="00362BEC" w:rsidRPr="00E60333" w:rsidRDefault="00362BEC" w:rsidP="00E60333">
      <w:pPr>
        <w:spacing w:line="360" w:lineRule="auto"/>
        <w:ind w:firstLine="709"/>
        <w:jc w:val="both"/>
        <w:rPr>
          <w:sz w:val="28"/>
          <w:szCs w:val="28"/>
        </w:rPr>
      </w:pPr>
      <w:r w:rsidRPr="00E60333">
        <w:rPr>
          <w:sz w:val="28"/>
          <w:szCs w:val="28"/>
        </w:rPr>
        <w:t>3) Январь-август 2007 в % к январю-августу 2006.</w:t>
      </w:r>
    </w:p>
    <w:p w:rsidR="006D1FC3" w:rsidRPr="00E60333" w:rsidRDefault="00DF4339" w:rsidP="00E60333">
      <w:pPr>
        <w:spacing w:line="360" w:lineRule="auto"/>
        <w:ind w:firstLine="709"/>
        <w:jc w:val="center"/>
        <w:rPr>
          <w:b/>
          <w:i/>
          <w:sz w:val="28"/>
          <w:szCs w:val="28"/>
        </w:rPr>
      </w:pPr>
      <w:r>
        <w:rPr>
          <w:b/>
          <w:i/>
          <w:sz w:val="28"/>
          <w:szCs w:val="28"/>
        </w:rPr>
        <w:br w:type="page"/>
      </w:r>
      <w:r w:rsidR="006D1FC3" w:rsidRPr="00E60333">
        <w:rPr>
          <w:b/>
          <w:i/>
          <w:sz w:val="28"/>
          <w:szCs w:val="28"/>
        </w:rPr>
        <w:t>3. Общность инфляционных процессов в странах с трансформируемой экономикой</w:t>
      </w:r>
      <w:r w:rsidR="00C311A7" w:rsidRPr="00E60333">
        <w:rPr>
          <w:b/>
          <w:i/>
          <w:sz w:val="28"/>
          <w:szCs w:val="28"/>
        </w:rPr>
        <w:t>.</w:t>
      </w:r>
      <w:r w:rsidR="00F940F2" w:rsidRPr="00E60333">
        <w:rPr>
          <w:b/>
          <w:i/>
          <w:sz w:val="28"/>
          <w:szCs w:val="28"/>
        </w:rPr>
        <w:t xml:space="preserve"> </w:t>
      </w:r>
      <w:r w:rsidR="00C311A7" w:rsidRPr="00E60333">
        <w:rPr>
          <w:b/>
          <w:i/>
          <w:sz w:val="28"/>
          <w:szCs w:val="28"/>
        </w:rPr>
        <w:t>Трансформация экономики</w:t>
      </w:r>
      <w:r w:rsidR="006D1FC3" w:rsidRPr="00E60333">
        <w:rPr>
          <w:b/>
          <w:i/>
          <w:sz w:val="28"/>
          <w:szCs w:val="28"/>
        </w:rPr>
        <w:t xml:space="preserve"> Республики Беларусь</w:t>
      </w:r>
    </w:p>
    <w:p w:rsidR="006D1FC3" w:rsidRPr="00E60333" w:rsidRDefault="006D1FC3" w:rsidP="00E60333">
      <w:pPr>
        <w:spacing w:line="360" w:lineRule="auto"/>
        <w:ind w:firstLine="709"/>
        <w:jc w:val="both"/>
        <w:rPr>
          <w:sz w:val="28"/>
          <w:szCs w:val="28"/>
        </w:rPr>
      </w:pPr>
    </w:p>
    <w:p w:rsidR="00AE71B4" w:rsidRPr="00E60333" w:rsidRDefault="00AE71B4" w:rsidP="00E60333">
      <w:pPr>
        <w:spacing w:line="360" w:lineRule="auto"/>
        <w:ind w:firstLine="709"/>
        <w:jc w:val="center"/>
        <w:rPr>
          <w:b/>
          <w:i/>
          <w:sz w:val="28"/>
          <w:szCs w:val="28"/>
        </w:rPr>
      </w:pPr>
      <w:r w:rsidRPr="00E60333">
        <w:rPr>
          <w:b/>
          <w:i/>
          <w:sz w:val="28"/>
          <w:szCs w:val="28"/>
        </w:rPr>
        <w:t>3.1 Переход от плановой экономики к рыночной.</w:t>
      </w:r>
    </w:p>
    <w:p w:rsidR="00AE71B4" w:rsidRPr="00E60333" w:rsidRDefault="00AE71B4" w:rsidP="00E60333">
      <w:pPr>
        <w:spacing w:line="360" w:lineRule="auto"/>
        <w:ind w:firstLine="709"/>
        <w:jc w:val="both"/>
        <w:rPr>
          <w:sz w:val="28"/>
          <w:szCs w:val="28"/>
        </w:rPr>
      </w:pPr>
    </w:p>
    <w:p w:rsidR="00AE71B4" w:rsidRPr="00E60333" w:rsidRDefault="00AE71B4" w:rsidP="00E60333">
      <w:pPr>
        <w:spacing w:line="360" w:lineRule="auto"/>
        <w:ind w:firstLine="709"/>
        <w:jc w:val="both"/>
        <w:rPr>
          <w:sz w:val="28"/>
          <w:szCs w:val="28"/>
        </w:rPr>
      </w:pPr>
      <w:r w:rsidRPr="00E60333">
        <w:rPr>
          <w:sz w:val="28"/>
          <w:szCs w:val="28"/>
        </w:rPr>
        <w:t xml:space="preserve">Для большинства социалистических стран стартовым уровнем для рассмотрения среднегодовых темпов экономического роста был избран 1950 год, в начале которого, в основном, было завершено послевоенное восстановление экономик СССР, стран Центральной и Восточной Европы (ВЕ). В качестве конечного рубежа, завершившего этот период социалистического развития, можно считать годы накануне отказа от социалистической экономики и с начала перехода к рыночным экономическим реформам. </w:t>
      </w:r>
    </w:p>
    <w:p w:rsidR="00AE71B4" w:rsidRPr="00E60333" w:rsidRDefault="00AE71B4" w:rsidP="00E60333">
      <w:pPr>
        <w:spacing w:line="360" w:lineRule="auto"/>
        <w:ind w:firstLine="709"/>
        <w:jc w:val="both"/>
        <w:rPr>
          <w:sz w:val="28"/>
          <w:szCs w:val="28"/>
        </w:rPr>
      </w:pPr>
      <w:r w:rsidRPr="00E60333">
        <w:rPr>
          <w:sz w:val="28"/>
          <w:szCs w:val="28"/>
        </w:rPr>
        <w:t xml:space="preserve">Для бывшего СССР этим годом стал 1991год, для стран ВЕ - 1989год. </w:t>
      </w:r>
    </w:p>
    <w:p w:rsidR="00AE71B4" w:rsidRPr="00E60333" w:rsidRDefault="00AE71B4" w:rsidP="00E60333">
      <w:pPr>
        <w:spacing w:line="360" w:lineRule="auto"/>
        <w:ind w:firstLine="709"/>
        <w:jc w:val="both"/>
        <w:rPr>
          <w:sz w:val="28"/>
          <w:szCs w:val="28"/>
        </w:rPr>
      </w:pPr>
      <w:r w:rsidRPr="00E60333">
        <w:rPr>
          <w:sz w:val="28"/>
          <w:szCs w:val="28"/>
        </w:rPr>
        <w:t xml:space="preserve">К 1955 году в большинстве бывших социалистических стран показатели душевого ВВП относительно среднемирового уровня по сравнению с 1950 годом практически не изменились. </w:t>
      </w:r>
    </w:p>
    <w:p w:rsidR="00AE71B4" w:rsidRPr="00E60333" w:rsidRDefault="00AE71B4" w:rsidP="00E60333">
      <w:pPr>
        <w:spacing w:line="360" w:lineRule="auto"/>
        <w:ind w:firstLine="709"/>
        <w:jc w:val="both"/>
        <w:rPr>
          <w:sz w:val="28"/>
          <w:szCs w:val="28"/>
        </w:rPr>
      </w:pPr>
      <w:r w:rsidRPr="00E60333">
        <w:rPr>
          <w:sz w:val="28"/>
          <w:szCs w:val="28"/>
        </w:rPr>
        <w:t xml:space="preserve">Затем, в 1956 - 1958 годах в СССР и многих европейских странах экономический рост существенно улучшился. В СССР - от 101 до 116%, в ВЕ - с 95 до 108% среднемирового уровня. </w:t>
      </w:r>
    </w:p>
    <w:p w:rsidR="00AE71B4" w:rsidRPr="00E60333" w:rsidRDefault="00AE71B4" w:rsidP="00E60333">
      <w:pPr>
        <w:spacing w:line="360" w:lineRule="auto"/>
        <w:ind w:firstLine="709"/>
        <w:jc w:val="both"/>
        <w:rPr>
          <w:sz w:val="28"/>
          <w:szCs w:val="28"/>
        </w:rPr>
      </w:pPr>
      <w:r w:rsidRPr="00E60333">
        <w:rPr>
          <w:sz w:val="28"/>
          <w:szCs w:val="28"/>
        </w:rPr>
        <w:t xml:space="preserve">В конце 60-х - первой половине 70-х годов произошло значительное замедление экономического роста в СССР, хотя его темпы еще превышали среднемировые. </w:t>
      </w:r>
    </w:p>
    <w:p w:rsidR="00AE71B4" w:rsidRPr="00E60333" w:rsidRDefault="00AE71B4" w:rsidP="00E60333">
      <w:pPr>
        <w:spacing w:line="360" w:lineRule="auto"/>
        <w:ind w:firstLine="709"/>
        <w:jc w:val="both"/>
        <w:rPr>
          <w:sz w:val="28"/>
          <w:szCs w:val="28"/>
        </w:rPr>
      </w:pPr>
      <w:r w:rsidRPr="00E60333">
        <w:rPr>
          <w:sz w:val="28"/>
          <w:szCs w:val="28"/>
        </w:rPr>
        <w:t>К 1976 году  СССР достиг самого высокого относительного уровня экономического развития - 118% среднемирового показателя, после чего его позиции уже только ухудшались. В последнем году существования СССР (1991год) производство ВВП на душу населения (98.9%) было ниже и среднемирового и советского показателя (101.4%).</w:t>
      </w:r>
    </w:p>
    <w:p w:rsidR="00AE71B4" w:rsidRPr="00E60333" w:rsidRDefault="00AE71B4" w:rsidP="00E60333">
      <w:pPr>
        <w:spacing w:line="360" w:lineRule="auto"/>
        <w:ind w:firstLine="709"/>
        <w:jc w:val="both"/>
        <w:rPr>
          <w:sz w:val="28"/>
          <w:szCs w:val="28"/>
        </w:rPr>
      </w:pPr>
      <w:r w:rsidRPr="00E60333">
        <w:rPr>
          <w:sz w:val="28"/>
          <w:szCs w:val="28"/>
        </w:rPr>
        <w:t>Таким образом, результатом сорокалетнего периода мирного развития социализма стало ухудшение положения СССР по отношению и к мировому уровню в среднем и к занимающему им месту в 1950 году. Экономический кризис 90-х годов лишь усугубил отставание всех постсоветских стран от среднемирового уровня.</w:t>
      </w:r>
    </w:p>
    <w:p w:rsidR="00AE71B4" w:rsidRPr="00E60333" w:rsidRDefault="00AE71B4" w:rsidP="00E60333">
      <w:pPr>
        <w:spacing w:line="360" w:lineRule="auto"/>
        <w:ind w:firstLine="709"/>
        <w:jc w:val="both"/>
        <w:rPr>
          <w:sz w:val="28"/>
          <w:szCs w:val="28"/>
        </w:rPr>
      </w:pPr>
      <w:r w:rsidRPr="00E60333">
        <w:rPr>
          <w:sz w:val="28"/>
          <w:szCs w:val="28"/>
        </w:rPr>
        <w:t xml:space="preserve">В европейских социалистических странах опережающий по сравнению со Среднемировым показателем экономический рост продолжался дольше, чем в СССР, - до 1984 года. Однако он во многих странах прекратился во второй половине 80-х годов. Тем не менее показатели уровня экономического развития  (относительно среднемировых)  европейских социалистических стран в 1989году оказались лучше их показателей 1950-го года, а в ряде случаев (в ГДР, Болгарии, Чехословакии) - и их показателей 1984года. Тяжелый экономический кризис 90-х годов привел к дальнейшему ухудшению их положения. В то же время преодоление его наиболее острой фазы и возобновление экономического роста позволили ряду стран (Болгарии, Польше, Румынии, Словении, Хорватии и Восточной Германии) достигнуть показателей, по крайней мере, не хуже тех с которых они стартовали в 1950 году. </w:t>
      </w:r>
    </w:p>
    <w:p w:rsidR="00AE71B4" w:rsidRPr="00E60333" w:rsidRDefault="00AE71B4" w:rsidP="00E60333">
      <w:pPr>
        <w:spacing w:line="360" w:lineRule="auto"/>
        <w:ind w:firstLine="709"/>
        <w:jc w:val="both"/>
        <w:rPr>
          <w:sz w:val="28"/>
          <w:szCs w:val="28"/>
        </w:rPr>
      </w:pPr>
      <w:r w:rsidRPr="00E60333">
        <w:rPr>
          <w:sz w:val="28"/>
          <w:szCs w:val="28"/>
        </w:rPr>
        <w:t xml:space="preserve">Проанализируем динамику ВВП бывших социалистических стран в период трансформируемой экономики.  Страны с трансформируемой экономикой характеризуются крайне не равномерной динамикой макроэкономических показателей. По темпам прироста (или спада) производства ВВП можно выделить группу стран, для которых на первом этапе трансформации была характерна своеобразная “макроэкономическая яма”: Значительное снижение объемов ВВП в 1990 -1992гг. и последующий резкий спад и выход в 1993 - 1994гг ( в Польше - уже в 1992г.) на траекторию роста. К этой группе относится Польша, Чехия, Словакия, Словения, Хорватия, Венгрия, с несколько менее уверенным выходом из “ямы” - Болгария, Румыния, Эстония, Литва, Латвия и Армения. </w:t>
      </w:r>
    </w:p>
    <w:p w:rsidR="00AE71B4" w:rsidRPr="00E60333" w:rsidRDefault="00AE71B4" w:rsidP="00E60333">
      <w:pPr>
        <w:spacing w:line="360" w:lineRule="auto"/>
        <w:ind w:firstLine="709"/>
        <w:jc w:val="both"/>
        <w:rPr>
          <w:sz w:val="28"/>
          <w:szCs w:val="28"/>
        </w:rPr>
      </w:pPr>
      <w:r w:rsidRPr="00E60333">
        <w:rPr>
          <w:sz w:val="28"/>
          <w:szCs w:val="28"/>
        </w:rPr>
        <w:t>Своеобразной динамикой ВВП обладает Югославия. Первоначально эта динамика схожа с динамикой ВВП Закавказских республик (нарастание углубления спада). Но затем происходит внезапный перелом от спада в 27,7%  к экономическому росту. В этом отношении динамика ВВП в Югославии более всего схожа с динамикой ВВП в Армении, но в последней переход к экономическому росту не связан с финансовой стабилизацией. В отличие от других стран ЦВЕ, Югославия обеспечила экономический рост не через 2-4 года после начала программы финансовой стабилизации, а практически  сразу с нача</w:t>
      </w:r>
      <w:r w:rsidR="00A613CA" w:rsidRPr="00E60333">
        <w:rPr>
          <w:sz w:val="28"/>
          <w:szCs w:val="28"/>
        </w:rPr>
        <w:t>лом проведения этой программы.</w:t>
      </w:r>
    </w:p>
    <w:p w:rsidR="00A613CA" w:rsidRPr="00E60333" w:rsidRDefault="00A613CA" w:rsidP="00E60333">
      <w:pPr>
        <w:spacing w:line="360" w:lineRule="auto"/>
        <w:ind w:firstLine="709"/>
        <w:jc w:val="both"/>
        <w:rPr>
          <w:sz w:val="28"/>
          <w:szCs w:val="28"/>
        </w:rPr>
      </w:pPr>
    </w:p>
    <w:p w:rsidR="00AE71B4" w:rsidRPr="00E60333" w:rsidRDefault="00A613CA" w:rsidP="00E60333">
      <w:pPr>
        <w:spacing w:line="360" w:lineRule="auto"/>
        <w:ind w:firstLine="709"/>
        <w:jc w:val="center"/>
        <w:rPr>
          <w:b/>
          <w:i/>
          <w:sz w:val="28"/>
          <w:szCs w:val="28"/>
        </w:rPr>
      </w:pPr>
      <w:bookmarkStart w:id="1" w:name="_Toc475602635"/>
      <w:bookmarkStart w:id="2" w:name="_Toc475602783"/>
      <w:r w:rsidRPr="00E60333">
        <w:rPr>
          <w:b/>
          <w:i/>
          <w:sz w:val="28"/>
          <w:szCs w:val="28"/>
        </w:rPr>
        <w:t>3.2</w:t>
      </w:r>
      <w:r w:rsidR="00AE71B4" w:rsidRPr="00E60333">
        <w:rPr>
          <w:b/>
          <w:i/>
          <w:sz w:val="28"/>
          <w:szCs w:val="28"/>
        </w:rPr>
        <w:t xml:space="preserve"> Два типа преобразований плановой экономики</w:t>
      </w:r>
      <w:bookmarkEnd w:id="1"/>
      <w:bookmarkEnd w:id="2"/>
    </w:p>
    <w:p w:rsidR="00AE71B4" w:rsidRPr="00E60333" w:rsidRDefault="00AE71B4" w:rsidP="00E60333">
      <w:pPr>
        <w:spacing w:line="360" w:lineRule="auto"/>
        <w:ind w:firstLine="709"/>
        <w:jc w:val="both"/>
        <w:rPr>
          <w:sz w:val="28"/>
          <w:szCs w:val="28"/>
        </w:rPr>
      </w:pPr>
    </w:p>
    <w:p w:rsidR="00A613CA" w:rsidRPr="00E60333" w:rsidRDefault="00AE71B4" w:rsidP="00E60333">
      <w:pPr>
        <w:spacing w:line="360" w:lineRule="auto"/>
        <w:ind w:firstLine="709"/>
        <w:jc w:val="both"/>
        <w:rPr>
          <w:sz w:val="28"/>
          <w:szCs w:val="28"/>
        </w:rPr>
      </w:pPr>
      <w:r w:rsidRPr="00E60333">
        <w:rPr>
          <w:sz w:val="28"/>
          <w:szCs w:val="28"/>
        </w:rPr>
        <w:t xml:space="preserve">Реформы в Восточной Европе и в </w:t>
      </w:r>
      <w:r w:rsidR="00A613CA" w:rsidRPr="00E60333">
        <w:rPr>
          <w:sz w:val="28"/>
          <w:szCs w:val="28"/>
        </w:rPr>
        <w:t>Беларуси</w:t>
      </w:r>
      <w:r w:rsidRPr="00E60333">
        <w:rPr>
          <w:sz w:val="28"/>
          <w:szCs w:val="28"/>
        </w:rPr>
        <w:t>, в сущности, очень похожи: используются одни и те же инструменты (приватизация, либерализация цен и так далее), предпринимаются схожие меры по выходу из кризиса социально-экономической системы. Основные различия в проведении реформ выявляются не из-за принципиально различных методов реформирования, а из-за той базы</w:t>
      </w:r>
      <w:r w:rsidR="00A613CA" w:rsidRPr="00E60333">
        <w:rPr>
          <w:sz w:val="28"/>
          <w:szCs w:val="28"/>
        </w:rPr>
        <w:t>, на которой начались реформы, которая</w:t>
      </w:r>
      <w:r w:rsidRPr="00E60333">
        <w:rPr>
          <w:sz w:val="28"/>
          <w:szCs w:val="28"/>
        </w:rPr>
        <w:t xml:space="preserve"> и является трансформируемой. Необходимо отмети</w:t>
      </w:r>
      <w:r w:rsidR="00A613CA" w:rsidRPr="00E60333">
        <w:rPr>
          <w:sz w:val="28"/>
          <w:szCs w:val="28"/>
        </w:rPr>
        <w:t>ть, в чем состоят эти различия:</w:t>
      </w:r>
    </w:p>
    <w:p w:rsidR="00AE71B4" w:rsidRPr="00E60333" w:rsidRDefault="00AE71B4" w:rsidP="00E60333">
      <w:pPr>
        <w:numPr>
          <w:ilvl w:val="0"/>
          <w:numId w:val="8"/>
        </w:numPr>
        <w:spacing w:line="360" w:lineRule="auto"/>
        <w:ind w:firstLine="709"/>
        <w:jc w:val="both"/>
        <w:rPr>
          <w:sz w:val="28"/>
          <w:szCs w:val="28"/>
        </w:rPr>
      </w:pPr>
      <w:r w:rsidRPr="00E60333">
        <w:rPr>
          <w:sz w:val="28"/>
          <w:szCs w:val="28"/>
        </w:rPr>
        <w:t xml:space="preserve">структура собственности; </w:t>
      </w:r>
    </w:p>
    <w:p w:rsidR="00AE71B4" w:rsidRPr="00E60333" w:rsidRDefault="00AE71B4" w:rsidP="00E60333">
      <w:pPr>
        <w:numPr>
          <w:ilvl w:val="0"/>
          <w:numId w:val="8"/>
        </w:numPr>
        <w:spacing w:line="360" w:lineRule="auto"/>
        <w:ind w:firstLine="709"/>
        <w:jc w:val="both"/>
        <w:rPr>
          <w:sz w:val="28"/>
          <w:szCs w:val="28"/>
        </w:rPr>
      </w:pPr>
      <w:r w:rsidRPr="00E60333">
        <w:rPr>
          <w:sz w:val="28"/>
          <w:szCs w:val="28"/>
        </w:rPr>
        <w:t>уровень либерализации цен в стране;</w:t>
      </w:r>
    </w:p>
    <w:p w:rsidR="00AE71B4" w:rsidRPr="00E60333" w:rsidRDefault="00AE71B4" w:rsidP="00E60333">
      <w:pPr>
        <w:numPr>
          <w:ilvl w:val="0"/>
          <w:numId w:val="8"/>
        </w:numPr>
        <w:spacing w:line="360" w:lineRule="auto"/>
        <w:ind w:firstLine="709"/>
        <w:jc w:val="both"/>
        <w:rPr>
          <w:sz w:val="28"/>
          <w:szCs w:val="28"/>
        </w:rPr>
      </w:pPr>
      <w:r w:rsidRPr="00E60333">
        <w:rPr>
          <w:sz w:val="28"/>
          <w:szCs w:val="28"/>
        </w:rPr>
        <w:t>степень либерализации повседневной жизни граждан;</w:t>
      </w:r>
    </w:p>
    <w:p w:rsidR="00AE71B4" w:rsidRPr="00E60333" w:rsidRDefault="00AE71B4" w:rsidP="00E60333">
      <w:pPr>
        <w:numPr>
          <w:ilvl w:val="0"/>
          <w:numId w:val="8"/>
        </w:numPr>
        <w:spacing w:line="360" w:lineRule="auto"/>
        <w:ind w:firstLine="709"/>
        <w:jc w:val="both"/>
        <w:rPr>
          <w:sz w:val="28"/>
          <w:szCs w:val="28"/>
        </w:rPr>
      </w:pPr>
      <w:r w:rsidRPr="00E60333">
        <w:rPr>
          <w:sz w:val="28"/>
          <w:szCs w:val="28"/>
        </w:rPr>
        <w:t xml:space="preserve">количество (качество) рыночных элементов в дореформенной экономике. </w:t>
      </w:r>
    </w:p>
    <w:p w:rsidR="00AE71B4" w:rsidRPr="00E60333" w:rsidRDefault="00A613CA" w:rsidP="00E60333">
      <w:pPr>
        <w:numPr>
          <w:ilvl w:val="0"/>
          <w:numId w:val="8"/>
        </w:numPr>
        <w:spacing w:line="360" w:lineRule="auto"/>
        <w:ind w:firstLine="709"/>
        <w:jc w:val="both"/>
        <w:rPr>
          <w:sz w:val="28"/>
          <w:szCs w:val="28"/>
        </w:rPr>
      </w:pPr>
      <w:r w:rsidRPr="00E60333">
        <w:rPr>
          <w:sz w:val="28"/>
          <w:szCs w:val="28"/>
        </w:rPr>
        <w:t xml:space="preserve">направленность </w:t>
      </w:r>
      <w:r w:rsidR="00AE71B4" w:rsidRPr="00E60333">
        <w:rPr>
          <w:sz w:val="28"/>
          <w:szCs w:val="28"/>
        </w:rPr>
        <w:t>экономики стран</w:t>
      </w:r>
      <w:r w:rsidRPr="00E60333">
        <w:rPr>
          <w:sz w:val="28"/>
          <w:szCs w:val="28"/>
        </w:rPr>
        <w:t xml:space="preserve">ы и ее зависимость от других </w:t>
      </w:r>
      <w:r w:rsidR="00AE71B4" w:rsidRPr="00E60333">
        <w:rPr>
          <w:sz w:val="28"/>
          <w:szCs w:val="28"/>
        </w:rPr>
        <w:t>социалистических стран;</w:t>
      </w:r>
    </w:p>
    <w:p w:rsidR="00AE71B4" w:rsidRPr="00E60333" w:rsidRDefault="00A613CA" w:rsidP="00E60333">
      <w:pPr>
        <w:numPr>
          <w:ilvl w:val="0"/>
          <w:numId w:val="8"/>
        </w:numPr>
        <w:spacing w:line="360" w:lineRule="auto"/>
        <w:ind w:firstLine="709"/>
        <w:jc w:val="both"/>
        <w:rPr>
          <w:sz w:val="28"/>
          <w:szCs w:val="28"/>
        </w:rPr>
      </w:pPr>
      <w:r w:rsidRPr="00E60333">
        <w:rPr>
          <w:sz w:val="28"/>
          <w:szCs w:val="28"/>
        </w:rPr>
        <w:t xml:space="preserve">проникновение в экономику </w:t>
      </w:r>
      <w:r w:rsidR="00AE71B4" w:rsidRPr="00E60333">
        <w:rPr>
          <w:sz w:val="28"/>
          <w:szCs w:val="28"/>
        </w:rPr>
        <w:t>и ее связь со странами развитого капитализма;</w:t>
      </w:r>
    </w:p>
    <w:p w:rsidR="00A613CA" w:rsidRPr="00E60333" w:rsidRDefault="00AE71B4" w:rsidP="00E60333">
      <w:pPr>
        <w:spacing w:line="360" w:lineRule="auto"/>
        <w:ind w:firstLine="709"/>
        <w:jc w:val="both"/>
        <w:rPr>
          <w:sz w:val="28"/>
          <w:szCs w:val="28"/>
        </w:rPr>
      </w:pPr>
      <w:r w:rsidRPr="00E60333">
        <w:rPr>
          <w:sz w:val="28"/>
          <w:szCs w:val="28"/>
        </w:rPr>
        <w:t>Естественно существуют и другие различия, здесь были п</w:t>
      </w:r>
      <w:r w:rsidR="00A613CA" w:rsidRPr="00E60333">
        <w:rPr>
          <w:sz w:val="28"/>
          <w:szCs w:val="28"/>
        </w:rPr>
        <w:t xml:space="preserve">еречислены несколько основных. </w:t>
      </w:r>
    </w:p>
    <w:p w:rsidR="00AE71B4" w:rsidRPr="00E60333" w:rsidRDefault="00AE71B4" w:rsidP="00E60333">
      <w:pPr>
        <w:spacing w:line="360" w:lineRule="auto"/>
        <w:ind w:firstLine="709"/>
        <w:jc w:val="both"/>
        <w:rPr>
          <w:sz w:val="28"/>
          <w:szCs w:val="28"/>
        </w:rPr>
      </w:pPr>
      <w:r w:rsidRPr="00E60333">
        <w:rPr>
          <w:sz w:val="28"/>
          <w:szCs w:val="28"/>
        </w:rPr>
        <w:t xml:space="preserve">Страны Восточной Европы имели гораздо более открытые и свободные экономики, их нельзя конечно назвать рыночными, но элементы рынка присутствовали здесь и были достаточно значимы для экономик этих стран. Это определило то, что в этом регионе реформы начались гораздо раньше, чем в СССР, а главное, имели более приближенные к конечному результату базовые условия. В таблице </w:t>
      </w:r>
      <w:r w:rsidR="00A613CA" w:rsidRPr="00E60333">
        <w:rPr>
          <w:sz w:val="28"/>
          <w:szCs w:val="28"/>
        </w:rPr>
        <w:t xml:space="preserve">3 показано, </w:t>
      </w:r>
      <w:r w:rsidRPr="00E60333">
        <w:rPr>
          <w:sz w:val="28"/>
          <w:szCs w:val="28"/>
        </w:rPr>
        <w:t>наскол</w:t>
      </w:r>
      <w:r w:rsidR="00A613CA" w:rsidRPr="00E60333">
        <w:rPr>
          <w:sz w:val="28"/>
          <w:szCs w:val="28"/>
        </w:rPr>
        <w:t xml:space="preserve">ько различны были эти условия </w:t>
      </w:r>
      <w:r w:rsidRPr="00E60333">
        <w:rPr>
          <w:sz w:val="28"/>
          <w:szCs w:val="28"/>
        </w:rPr>
        <w:t>между социалистическими странами (в качестве примера взята доля государственного сектора в добавленной стоимости).</w:t>
      </w:r>
    </w:p>
    <w:p w:rsidR="00AE71B4" w:rsidRPr="00E60333" w:rsidRDefault="00AE71B4" w:rsidP="00E60333">
      <w:pPr>
        <w:spacing w:line="360" w:lineRule="auto"/>
        <w:ind w:firstLine="709"/>
        <w:jc w:val="both"/>
        <w:rPr>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96"/>
        <w:gridCol w:w="4596"/>
      </w:tblGrid>
      <w:tr w:rsidR="00AE71B4" w:rsidRPr="00E60333">
        <w:tc>
          <w:tcPr>
            <w:tcW w:w="4596" w:type="dxa"/>
          </w:tcPr>
          <w:p w:rsidR="00AE71B4" w:rsidRPr="00DF4339" w:rsidRDefault="00AE71B4" w:rsidP="00E60333">
            <w:pPr>
              <w:spacing w:line="360" w:lineRule="auto"/>
              <w:ind w:firstLine="709"/>
              <w:jc w:val="both"/>
              <w:rPr>
                <w:sz w:val="20"/>
                <w:szCs w:val="20"/>
              </w:rPr>
            </w:pPr>
            <w:r w:rsidRPr="00DF4339">
              <w:rPr>
                <w:sz w:val="20"/>
                <w:szCs w:val="20"/>
              </w:rPr>
              <w:t>Страна</w:t>
            </w:r>
          </w:p>
        </w:tc>
        <w:tc>
          <w:tcPr>
            <w:tcW w:w="4596" w:type="dxa"/>
          </w:tcPr>
          <w:p w:rsidR="00AE71B4" w:rsidRPr="00DF4339" w:rsidRDefault="00AE71B4" w:rsidP="00E60333">
            <w:pPr>
              <w:spacing w:line="360" w:lineRule="auto"/>
              <w:ind w:firstLine="709"/>
              <w:jc w:val="both"/>
              <w:rPr>
                <w:sz w:val="20"/>
                <w:szCs w:val="20"/>
              </w:rPr>
            </w:pPr>
            <w:r w:rsidRPr="00DF4339">
              <w:rPr>
                <w:sz w:val="20"/>
                <w:szCs w:val="20"/>
              </w:rPr>
              <w:t>Доля (%)</w:t>
            </w:r>
          </w:p>
        </w:tc>
      </w:tr>
      <w:tr w:rsidR="00AE71B4" w:rsidRPr="00E60333">
        <w:tc>
          <w:tcPr>
            <w:tcW w:w="4596" w:type="dxa"/>
          </w:tcPr>
          <w:p w:rsidR="00AE71B4" w:rsidRPr="00DF4339" w:rsidRDefault="00AE71B4" w:rsidP="00E60333">
            <w:pPr>
              <w:spacing w:line="360" w:lineRule="auto"/>
              <w:ind w:firstLine="709"/>
              <w:jc w:val="both"/>
              <w:rPr>
                <w:sz w:val="20"/>
                <w:szCs w:val="20"/>
              </w:rPr>
            </w:pPr>
            <w:r w:rsidRPr="00DF4339">
              <w:rPr>
                <w:sz w:val="20"/>
                <w:szCs w:val="20"/>
              </w:rPr>
              <w:t>СССР</w:t>
            </w:r>
          </w:p>
        </w:tc>
        <w:tc>
          <w:tcPr>
            <w:tcW w:w="4596" w:type="dxa"/>
          </w:tcPr>
          <w:p w:rsidR="00AE71B4" w:rsidRPr="00DF4339" w:rsidRDefault="00AE71B4" w:rsidP="00E60333">
            <w:pPr>
              <w:spacing w:line="360" w:lineRule="auto"/>
              <w:ind w:firstLine="709"/>
              <w:jc w:val="both"/>
              <w:rPr>
                <w:sz w:val="20"/>
                <w:szCs w:val="20"/>
              </w:rPr>
            </w:pPr>
            <w:r w:rsidRPr="00DF4339">
              <w:rPr>
                <w:sz w:val="20"/>
                <w:szCs w:val="20"/>
              </w:rPr>
              <w:t>96,0</w:t>
            </w:r>
          </w:p>
        </w:tc>
      </w:tr>
      <w:tr w:rsidR="00AE71B4" w:rsidRPr="00E60333">
        <w:tc>
          <w:tcPr>
            <w:tcW w:w="4596" w:type="dxa"/>
          </w:tcPr>
          <w:p w:rsidR="00AE71B4" w:rsidRPr="00DF4339" w:rsidRDefault="00AE71B4" w:rsidP="00E60333">
            <w:pPr>
              <w:spacing w:line="360" w:lineRule="auto"/>
              <w:ind w:firstLine="709"/>
              <w:jc w:val="both"/>
              <w:rPr>
                <w:sz w:val="20"/>
                <w:szCs w:val="20"/>
              </w:rPr>
            </w:pPr>
            <w:r w:rsidRPr="00DF4339">
              <w:rPr>
                <w:sz w:val="20"/>
                <w:szCs w:val="20"/>
              </w:rPr>
              <w:t>Чехословакия</w:t>
            </w:r>
          </w:p>
        </w:tc>
        <w:tc>
          <w:tcPr>
            <w:tcW w:w="4596" w:type="dxa"/>
          </w:tcPr>
          <w:p w:rsidR="00AE71B4" w:rsidRPr="00DF4339" w:rsidRDefault="00AE71B4" w:rsidP="00E60333">
            <w:pPr>
              <w:spacing w:line="360" w:lineRule="auto"/>
              <w:ind w:firstLine="709"/>
              <w:jc w:val="both"/>
              <w:rPr>
                <w:sz w:val="20"/>
                <w:szCs w:val="20"/>
              </w:rPr>
            </w:pPr>
            <w:r w:rsidRPr="00DF4339">
              <w:rPr>
                <w:sz w:val="20"/>
                <w:szCs w:val="20"/>
              </w:rPr>
              <w:t>97,0</w:t>
            </w:r>
          </w:p>
        </w:tc>
      </w:tr>
      <w:tr w:rsidR="00AE71B4" w:rsidRPr="00E60333">
        <w:tc>
          <w:tcPr>
            <w:tcW w:w="4596" w:type="dxa"/>
          </w:tcPr>
          <w:p w:rsidR="00AE71B4" w:rsidRPr="00DF4339" w:rsidRDefault="00AE71B4" w:rsidP="00E60333">
            <w:pPr>
              <w:spacing w:line="360" w:lineRule="auto"/>
              <w:ind w:firstLine="709"/>
              <w:jc w:val="both"/>
              <w:rPr>
                <w:sz w:val="20"/>
                <w:szCs w:val="20"/>
              </w:rPr>
            </w:pPr>
            <w:r w:rsidRPr="00DF4339">
              <w:rPr>
                <w:sz w:val="20"/>
                <w:szCs w:val="20"/>
              </w:rPr>
              <w:t>Польша</w:t>
            </w:r>
          </w:p>
        </w:tc>
        <w:tc>
          <w:tcPr>
            <w:tcW w:w="4596" w:type="dxa"/>
          </w:tcPr>
          <w:p w:rsidR="00AE71B4" w:rsidRPr="00DF4339" w:rsidRDefault="00AE71B4" w:rsidP="00E60333">
            <w:pPr>
              <w:spacing w:line="360" w:lineRule="auto"/>
              <w:ind w:firstLine="709"/>
              <w:jc w:val="both"/>
              <w:rPr>
                <w:sz w:val="20"/>
                <w:szCs w:val="20"/>
              </w:rPr>
            </w:pPr>
            <w:r w:rsidRPr="00DF4339">
              <w:rPr>
                <w:sz w:val="20"/>
                <w:szCs w:val="20"/>
              </w:rPr>
              <w:t>81,7</w:t>
            </w:r>
          </w:p>
        </w:tc>
      </w:tr>
      <w:tr w:rsidR="00AE71B4" w:rsidRPr="00E60333">
        <w:tc>
          <w:tcPr>
            <w:tcW w:w="4596" w:type="dxa"/>
          </w:tcPr>
          <w:p w:rsidR="00AE71B4" w:rsidRPr="00DF4339" w:rsidRDefault="00AE71B4" w:rsidP="00E60333">
            <w:pPr>
              <w:spacing w:line="360" w:lineRule="auto"/>
              <w:ind w:firstLine="709"/>
              <w:jc w:val="both"/>
              <w:rPr>
                <w:sz w:val="20"/>
                <w:szCs w:val="20"/>
              </w:rPr>
            </w:pPr>
            <w:r w:rsidRPr="00DF4339">
              <w:rPr>
                <w:sz w:val="20"/>
                <w:szCs w:val="20"/>
              </w:rPr>
              <w:t>Венгрия</w:t>
            </w:r>
          </w:p>
        </w:tc>
        <w:tc>
          <w:tcPr>
            <w:tcW w:w="4596" w:type="dxa"/>
          </w:tcPr>
          <w:p w:rsidR="00AE71B4" w:rsidRPr="00DF4339" w:rsidRDefault="00AE71B4" w:rsidP="00E60333">
            <w:pPr>
              <w:spacing w:line="360" w:lineRule="auto"/>
              <w:ind w:firstLine="709"/>
              <w:jc w:val="both"/>
              <w:rPr>
                <w:sz w:val="20"/>
                <w:szCs w:val="20"/>
              </w:rPr>
            </w:pPr>
            <w:r w:rsidRPr="00DF4339">
              <w:rPr>
                <w:sz w:val="20"/>
                <w:szCs w:val="20"/>
              </w:rPr>
              <w:t>73,6</w:t>
            </w:r>
          </w:p>
        </w:tc>
      </w:tr>
    </w:tbl>
    <w:p w:rsidR="00AE71B4" w:rsidRPr="00E60333" w:rsidRDefault="00A613CA" w:rsidP="00E60333">
      <w:pPr>
        <w:spacing w:line="360" w:lineRule="auto"/>
        <w:ind w:firstLine="709"/>
        <w:jc w:val="both"/>
        <w:rPr>
          <w:sz w:val="28"/>
          <w:szCs w:val="28"/>
        </w:rPr>
      </w:pPr>
      <w:r w:rsidRPr="00E60333">
        <w:rPr>
          <w:sz w:val="28"/>
          <w:szCs w:val="28"/>
        </w:rPr>
        <w:t>Таблица 3:Доля государственного сектора в добавленной стоимости</w:t>
      </w:r>
    </w:p>
    <w:p w:rsidR="00A613CA" w:rsidRPr="00E60333" w:rsidRDefault="00A613CA" w:rsidP="00E60333">
      <w:pPr>
        <w:spacing w:line="360" w:lineRule="auto"/>
        <w:ind w:firstLine="709"/>
        <w:jc w:val="both"/>
        <w:rPr>
          <w:sz w:val="28"/>
          <w:szCs w:val="28"/>
        </w:rPr>
      </w:pPr>
    </w:p>
    <w:p w:rsidR="00AE71B4" w:rsidRPr="00E60333" w:rsidRDefault="00AE71B4" w:rsidP="00E60333">
      <w:pPr>
        <w:spacing w:line="360" w:lineRule="auto"/>
        <w:ind w:firstLine="709"/>
        <w:jc w:val="both"/>
        <w:rPr>
          <w:sz w:val="28"/>
          <w:szCs w:val="28"/>
        </w:rPr>
      </w:pPr>
      <w:r w:rsidRPr="00E60333">
        <w:rPr>
          <w:sz w:val="28"/>
          <w:szCs w:val="28"/>
        </w:rPr>
        <w:t>Цифры, приведенные в таблице, показывают нам, насколько экономика страны зависела от государственной системы распределения ресурсов. Если сравнить эти данные с нынешним положение в этих странах, то можно проследить четкую тенденцию: чем выше была доля государственного сектора в добавленной, тем тяжелее проходят реформы в данной стране.</w:t>
      </w:r>
    </w:p>
    <w:p w:rsidR="00AE71B4" w:rsidRPr="00E60333" w:rsidRDefault="00AE71B4" w:rsidP="00E60333">
      <w:pPr>
        <w:spacing w:line="360" w:lineRule="auto"/>
        <w:ind w:firstLine="709"/>
        <w:jc w:val="both"/>
        <w:rPr>
          <w:sz w:val="28"/>
          <w:szCs w:val="28"/>
        </w:rPr>
      </w:pPr>
      <w:r w:rsidRPr="00E60333">
        <w:rPr>
          <w:sz w:val="28"/>
          <w:szCs w:val="28"/>
        </w:rPr>
        <w:t>Для анализа исходной базы можно взять и другие показатели, на</w:t>
      </w:r>
      <w:r w:rsidR="00A613CA" w:rsidRPr="00E60333">
        <w:rPr>
          <w:sz w:val="28"/>
          <w:szCs w:val="28"/>
        </w:rPr>
        <w:t xml:space="preserve">пример, доля регулируемых цен. </w:t>
      </w:r>
      <w:r w:rsidRPr="00E60333">
        <w:rPr>
          <w:sz w:val="28"/>
          <w:szCs w:val="28"/>
        </w:rPr>
        <w:t>Итог, срав</w:t>
      </w:r>
      <w:r w:rsidR="00A613CA" w:rsidRPr="00E60333">
        <w:rPr>
          <w:sz w:val="28"/>
          <w:szCs w:val="28"/>
        </w:rPr>
        <w:t xml:space="preserve">нения других показателей будет </w:t>
      </w:r>
      <w:r w:rsidRPr="00E60333">
        <w:rPr>
          <w:sz w:val="28"/>
          <w:szCs w:val="28"/>
        </w:rPr>
        <w:t xml:space="preserve">приблизительно таким же, как и в рассмотренном нами примере. </w:t>
      </w:r>
    </w:p>
    <w:p w:rsidR="00AE71B4" w:rsidRPr="00E60333" w:rsidRDefault="00AE71B4" w:rsidP="00E60333">
      <w:pPr>
        <w:spacing w:line="360" w:lineRule="auto"/>
        <w:ind w:firstLine="709"/>
        <w:jc w:val="both"/>
        <w:rPr>
          <w:sz w:val="28"/>
          <w:szCs w:val="28"/>
        </w:rPr>
      </w:pPr>
      <w:r w:rsidRPr="00E60333">
        <w:rPr>
          <w:sz w:val="28"/>
          <w:szCs w:val="28"/>
        </w:rPr>
        <w:t xml:space="preserve">Можно выделить два основных сценария развития реформ в бывших социалистических странах. </w:t>
      </w:r>
    </w:p>
    <w:p w:rsidR="00AE71B4" w:rsidRPr="00E60333" w:rsidRDefault="00AE71B4" w:rsidP="00E60333">
      <w:pPr>
        <w:spacing w:line="360" w:lineRule="auto"/>
        <w:ind w:firstLine="709"/>
        <w:jc w:val="both"/>
        <w:rPr>
          <w:sz w:val="28"/>
          <w:szCs w:val="28"/>
        </w:rPr>
      </w:pPr>
      <w:r w:rsidRPr="00E60333">
        <w:rPr>
          <w:sz w:val="28"/>
          <w:szCs w:val="28"/>
        </w:rPr>
        <w:t xml:space="preserve">Рисунок </w:t>
      </w:r>
      <w:r w:rsidR="00A613CA" w:rsidRPr="00E60333">
        <w:rPr>
          <w:sz w:val="28"/>
          <w:szCs w:val="28"/>
        </w:rPr>
        <w:t>2</w:t>
      </w:r>
      <w:r w:rsidRPr="00E60333">
        <w:rPr>
          <w:sz w:val="28"/>
          <w:szCs w:val="28"/>
        </w:rPr>
        <w:t>. Два сценария кризиса</w:t>
      </w:r>
    </w:p>
    <w:p w:rsidR="00AE71B4" w:rsidRPr="00E60333" w:rsidRDefault="00B930EA" w:rsidP="00E60333">
      <w:pPr>
        <w:spacing w:line="360" w:lineRule="auto"/>
        <w:ind w:firstLine="709"/>
        <w:jc w:val="both"/>
        <w:rPr>
          <w:sz w:val="28"/>
          <w:szCs w:val="28"/>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8" type="#_x0000_t19" style="position:absolute;left:0;text-align:left;margin-left:27.35pt;margin-top:35.8pt;width:72.05pt;height:64.85pt;flip:x y;z-index:251656192" o:allowincell="f" strokecolor="navy" strokeweight="2pt"/>
        </w:pict>
      </w:r>
      <w:r>
        <w:rPr>
          <w:noProof/>
        </w:rPr>
        <w:pict>
          <v:line id="_x0000_s1029" style="position:absolute;left:0;text-align:left;z-index:251655168" from="20.15pt,129.4pt" to="164.2pt,129.45pt" o:allowincell="f" strokeweight="2pt">
            <v:stroke startarrowwidth="narrow" startarrowlength="long" endarrowwidth="narrow" endarrowlength="long"/>
          </v:line>
        </w:pict>
      </w:r>
      <w:r>
        <w:rPr>
          <w:noProof/>
        </w:rPr>
        <w:pict>
          <v:shape id="_x0000_s1030" type="#_x0000_t19" style="position:absolute;left:0;text-align:left;margin-left:99.35pt;margin-top:64.6pt;width:64.85pt;height:36.05pt;flip:y;z-index:251657216" o:allowincell="f" strokecolor="navy" strokeweight="2pt"/>
        </w:pict>
      </w:r>
      <w:r>
        <w:rPr>
          <w:noProof/>
        </w:rPr>
        <w:pict>
          <v:line id="_x0000_s1031" style="position:absolute;left:0;text-align:left;z-index:251654144" from="20.15pt,7pt" to="20.2pt,129.45pt" o:allowincell="f" strokeweight="2pt">
            <v:stroke startarrowwidth="narrow" startarrowlength="long" endarrowwidth="narrow" endarrowlength="long"/>
          </v:line>
        </w:pict>
      </w:r>
      <w:r w:rsidR="00AE71B4" w:rsidRPr="00E60333">
        <w:rPr>
          <w:sz w:val="28"/>
          <w:szCs w:val="28"/>
        </w:rPr>
        <w:t xml:space="preserve"> а) </w:t>
      </w:r>
      <w:r w:rsidR="00AE71B4" w:rsidRPr="00E60333">
        <w:rPr>
          <w:sz w:val="28"/>
          <w:szCs w:val="28"/>
        </w:rPr>
        <w:tab/>
        <w:t xml:space="preserve"> </w:t>
      </w:r>
    </w:p>
    <w:p w:rsidR="00AE71B4" w:rsidRPr="00E60333" w:rsidRDefault="00AE71B4" w:rsidP="00E60333">
      <w:pPr>
        <w:spacing w:line="360" w:lineRule="auto"/>
        <w:ind w:firstLine="709"/>
        <w:jc w:val="both"/>
        <w:rPr>
          <w:sz w:val="28"/>
          <w:szCs w:val="28"/>
        </w:rPr>
      </w:pPr>
    </w:p>
    <w:p w:rsidR="00AE71B4" w:rsidRPr="00E60333" w:rsidRDefault="00AE71B4" w:rsidP="00E60333">
      <w:pPr>
        <w:spacing w:line="360" w:lineRule="auto"/>
        <w:ind w:firstLine="709"/>
        <w:jc w:val="both"/>
        <w:rPr>
          <w:sz w:val="28"/>
          <w:szCs w:val="28"/>
        </w:rPr>
      </w:pPr>
    </w:p>
    <w:p w:rsidR="00AE71B4" w:rsidRPr="00E60333" w:rsidRDefault="00AE71B4" w:rsidP="00E60333">
      <w:pPr>
        <w:spacing w:line="360" w:lineRule="auto"/>
        <w:ind w:firstLine="709"/>
        <w:jc w:val="both"/>
        <w:rPr>
          <w:sz w:val="28"/>
          <w:szCs w:val="28"/>
        </w:rPr>
      </w:pPr>
    </w:p>
    <w:p w:rsidR="00AE71B4" w:rsidRPr="00E60333" w:rsidRDefault="00B930EA" w:rsidP="00E60333">
      <w:pPr>
        <w:spacing w:line="360" w:lineRule="auto"/>
        <w:ind w:firstLine="709"/>
        <w:jc w:val="both"/>
        <w:rPr>
          <w:sz w:val="28"/>
          <w:szCs w:val="28"/>
        </w:rPr>
      </w:pPr>
      <w:r>
        <w:rPr>
          <w:noProof/>
        </w:rPr>
        <w:pict>
          <v:shape id="_x0000_s1032" type="#_x0000_t19" style="position:absolute;left:0;text-align:left;margin-left:84.95pt;margin-top:86.2pt;width:50.45pt;height:14.45pt;flip:y;z-index:251661312" o:allowincell="f" strokecolor="navy" strokeweight="2pt"/>
        </w:pict>
      </w:r>
      <w:r>
        <w:rPr>
          <w:noProof/>
        </w:rPr>
        <w:pict>
          <v:line id="_x0000_s1033" style="position:absolute;left:0;text-align:left;z-index:251660288" from="41.75pt,14.2pt" to="85pt,100.65pt" o:allowincell="f" strokecolor="navy" strokeweight="2pt">
            <v:stroke startarrowwidth="narrow" startarrowlength="long" endarrowwidth="narrow" endarrowlength="long"/>
          </v:line>
        </w:pict>
      </w:r>
      <w:r>
        <w:rPr>
          <w:noProof/>
        </w:rPr>
        <w:pict>
          <v:line id="_x0000_s1034" style="position:absolute;left:0;text-align:left;z-index:251659264" from="34.55pt,129.4pt" to="200.2pt,129.45pt" o:allowincell="f" strokeweight="2pt">
            <v:stroke startarrowwidth="narrow" startarrowlength="long" endarrowwidth="narrow" endarrowlength="long"/>
          </v:line>
        </w:pict>
      </w:r>
      <w:r>
        <w:rPr>
          <w:noProof/>
        </w:rPr>
        <w:pict>
          <v:line id="_x0000_s1035" style="position:absolute;left:0;text-align:left;z-index:251658240" from="34.55pt,7pt" to="34.6pt,129.45pt" o:allowincell="f" strokeweight="2pt">
            <v:stroke startarrowwidth="narrow" startarrowlength="long" endarrowwidth="narrow" endarrowlength="long"/>
          </v:line>
        </w:pict>
      </w:r>
      <w:r w:rsidR="00AE71B4" w:rsidRPr="00E60333">
        <w:rPr>
          <w:sz w:val="28"/>
          <w:szCs w:val="28"/>
        </w:rPr>
        <w:t>б)</w:t>
      </w:r>
    </w:p>
    <w:p w:rsidR="00AE71B4" w:rsidRPr="00E60333" w:rsidRDefault="00AE71B4" w:rsidP="00E60333">
      <w:pPr>
        <w:spacing w:line="360" w:lineRule="auto"/>
        <w:ind w:firstLine="709"/>
        <w:jc w:val="both"/>
        <w:rPr>
          <w:sz w:val="28"/>
          <w:szCs w:val="28"/>
        </w:rPr>
      </w:pPr>
    </w:p>
    <w:p w:rsidR="00AE71B4" w:rsidRPr="00E60333" w:rsidRDefault="00AE71B4" w:rsidP="00E60333">
      <w:pPr>
        <w:spacing w:line="360" w:lineRule="auto"/>
        <w:ind w:firstLine="709"/>
        <w:jc w:val="both"/>
        <w:rPr>
          <w:sz w:val="28"/>
          <w:szCs w:val="28"/>
        </w:rPr>
      </w:pPr>
    </w:p>
    <w:p w:rsidR="00AE71B4" w:rsidRPr="00E60333" w:rsidRDefault="00AE71B4" w:rsidP="00E60333">
      <w:pPr>
        <w:spacing w:line="360" w:lineRule="auto"/>
        <w:ind w:firstLine="709"/>
        <w:jc w:val="both"/>
        <w:rPr>
          <w:sz w:val="28"/>
          <w:szCs w:val="28"/>
        </w:rPr>
      </w:pPr>
    </w:p>
    <w:p w:rsidR="00AE71B4" w:rsidRPr="00E60333" w:rsidRDefault="00AE71B4" w:rsidP="00E60333">
      <w:pPr>
        <w:spacing w:line="360" w:lineRule="auto"/>
        <w:ind w:firstLine="709"/>
        <w:jc w:val="both"/>
        <w:rPr>
          <w:sz w:val="28"/>
          <w:szCs w:val="28"/>
        </w:rPr>
      </w:pPr>
    </w:p>
    <w:p w:rsidR="00AE71B4" w:rsidRPr="00E60333" w:rsidRDefault="00AE71B4" w:rsidP="00E60333">
      <w:pPr>
        <w:spacing w:line="360" w:lineRule="auto"/>
        <w:ind w:firstLine="709"/>
        <w:jc w:val="both"/>
        <w:rPr>
          <w:sz w:val="28"/>
          <w:szCs w:val="28"/>
        </w:rPr>
      </w:pPr>
    </w:p>
    <w:p w:rsidR="00A613CA" w:rsidRPr="00E60333" w:rsidRDefault="00A613CA" w:rsidP="00E60333">
      <w:pPr>
        <w:spacing w:line="360" w:lineRule="auto"/>
        <w:ind w:firstLine="709"/>
        <w:jc w:val="both"/>
        <w:rPr>
          <w:sz w:val="28"/>
          <w:szCs w:val="28"/>
        </w:rPr>
      </w:pPr>
    </w:p>
    <w:p w:rsidR="00AE71B4" w:rsidRPr="00E60333" w:rsidRDefault="00A613CA" w:rsidP="00E60333">
      <w:pPr>
        <w:spacing w:line="360" w:lineRule="auto"/>
        <w:ind w:firstLine="709"/>
        <w:jc w:val="both"/>
        <w:rPr>
          <w:sz w:val="28"/>
          <w:szCs w:val="28"/>
        </w:rPr>
      </w:pPr>
      <w:r w:rsidRPr="00E60333">
        <w:rPr>
          <w:sz w:val="28"/>
          <w:szCs w:val="28"/>
        </w:rPr>
        <w:t>На рисунке 2</w:t>
      </w:r>
      <w:r w:rsidR="00AE71B4" w:rsidRPr="00E60333">
        <w:rPr>
          <w:sz w:val="28"/>
          <w:szCs w:val="28"/>
        </w:rPr>
        <w:t xml:space="preserve"> схематически изображены два процесса развития кризиса:  рисунок а) характерен для стран, где до реформ были относительно развиты рыночные отношения (Польша, Венгрия, Словакия, Чехия); рисунок б) - для стран с экономикой, где практически не было признаков рынка (Россия, Украина и другие). </w:t>
      </w:r>
    </w:p>
    <w:p w:rsidR="00AE71B4" w:rsidRPr="00E60333" w:rsidRDefault="00A613CA" w:rsidP="00E60333">
      <w:pPr>
        <w:spacing w:line="360" w:lineRule="auto"/>
        <w:ind w:firstLine="709"/>
        <w:jc w:val="both"/>
        <w:rPr>
          <w:sz w:val="28"/>
          <w:szCs w:val="28"/>
        </w:rPr>
      </w:pPr>
      <w:r w:rsidRPr="00E60333">
        <w:rPr>
          <w:sz w:val="28"/>
          <w:szCs w:val="28"/>
        </w:rPr>
        <w:t>В</w:t>
      </w:r>
      <w:r w:rsidR="00AE71B4" w:rsidRPr="00E60333">
        <w:rPr>
          <w:sz w:val="28"/>
          <w:szCs w:val="28"/>
        </w:rPr>
        <w:t xml:space="preserve">ектор преобразования </w:t>
      </w:r>
      <w:r w:rsidRPr="00E60333">
        <w:rPr>
          <w:sz w:val="28"/>
          <w:szCs w:val="28"/>
        </w:rPr>
        <w:t>трансформируемой</w:t>
      </w:r>
      <w:r w:rsidR="00AE71B4" w:rsidRPr="00E60333">
        <w:rPr>
          <w:sz w:val="28"/>
          <w:szCs w:val="28"/>
        </w:rPr>
        <w:t xml:space="preserve"> экономики зависит от исходной точки, в которой начались реформы.</w:t>
      </w:r>
      <w:r w:rsidRPr="00E60333">
        <w:rPr>
          <w:sz w:val="28"/>
          <w:szCs w:val="28"/>
        </w:rPr>
        <w:t xml:space="preserve"> М</w:t>
      </w:r>
      <w:r w:rsidR="00AE71B4" w:rsidRPr="00E60333">
        <w:rPr>
          <w:sz w:val="28"/>
          <w:szCs w:val="28"/>
        </w:rPr>
        <w:t>ож</w:t>
      </w:r>
      <w:r w:rsidRPr="00E60333">
        <w:rPr>
          <w:sz w:val="28"/>
          <w:szCs w:val="28"/>
        </w:rPr>
        <w:t>но</w:t>
      </w:r>
      <w:r w:rsidR="00AE71B4" w:rsidRPr="00E60333">
        <w:rPr>
          <w:sz w:val="28"/>
          <w:szCs w:val="28"/>
        </w:rPr>
        <w:t xml:space="preserve"> выделить общие черты для бывших социалистических стран в 80-х годах, мож</w:t>
      </w:r>
      <w:r w:rsidRPr="00E60333">
        <w:rPr>
          <w:sz w:val="28"/>
          <w:szCs w:val="28"/>
        </w:rPr>
        <w:t>но</w:t>
      </w:r>
      <w:r w:rsidR="00AE71B4" w:rsidRPr="00E60333">
        <w:rPr>
          <w:sz w:val="28"/>
          <w:szCs w:val="28"/>
        </w:rPr>
        <w:t xml:space="preserve"> </w:t>
      </w:r>
      <w:r w:rsidRPr="00E60333">
        <w:rPr>
          <w:sz w:val="28"/>
          <w:szCs w:val="28"/>
        </w:rPr>
        <w:t xml:space="preserve">предположить, какими они будут </w:t>
      </w:r>
      <w:r w:rsidR="00AE71B4" w:rsidRPr="00E60333">
        <w:rPr>
          <w:sz w:val="28"/>
          <w:szCs w:val="28"/>
        </w:rPr>
        <w:t>после завершения реформ - вновь выделив общие черты. Но у каждой страны экономика, может быть незначительн</w:t>
      </w:r>
      <w:r w:rsidRPr="00E60333">
        <w:rPr>
          <w:sz w:val="28"/>
          <w:szCs w:val="28"/>
        </w:rPr>
        <w:t xml:space="preserve">о, но отличалась от других, но </w:t>
      </w:r>
      <w:r w:rsidR="00AE71B4" w:rsidRPr="00E60333">
        <w:rPr>
          <w:sz w:val="28"/>
          <w:szCs w:val="28"/>
        </w:rPr>
        <w:t>именно это и определяло ход реформ в данной стране, делая процесс трансформации сугубо индивидуальным, не похожим на аналогичные процессы в соседних странах.</w:t>
      </w:r>
    </w:p>
    <w:p w:rsidR="000230E4" w:rsidRPr="00E60333" w:rsidRDefault="000230E4" w:rsidP="00E60333">
      <w:pPr>
        <w:spacing w:line="360" w:lineRule="auto"/>
        <w:ind w:firstLine="709"/>
        <w:jc w:val="both"/>
        <w:rPr>
          <w:sz w:val="28"/>
          <w:szCs w:val="28"/>
        </w:rPr>
      </w:pPr>
    </w:p>
    <w:p w:rsidR="000230E4" w:rsidRPr="00E60333" w:rsidRDefault="000230E4" w:rsidP="00E60333">
      <w:pPr>
        <w:spacing w:line="360" w:lineRule="auto"/>
        <w:ind w:firstLine="709"/>
        <w:jc w:val="center"/>
        <w:rPr>
          <w:b/>
          <w:i/>
          <w:sz w:val="28"/>
          <w:szCs w:val="28"/>
        </w:rPr>
      </w:pPr>
      <w:r w:rsidRPr="00E60333">
        <w:rPr>
          <w:b/>
          <w:i/>
          <w:sz w:val="28"/>
          <w:szCs w:val="28"/>
        </w:rPr>
        <w:t xml:space="preserve">3.3 </w:t>
      </w:r>
      <w:r w:rsidR="00D94687" w:rsidRPr="00E60333">
        <w:rPr>
          <w:b/>
          <w:i/>
          <w:sz w:val="28"/>
          <w:szCs w:val="28"/>
        </w:rPr>
        <w:t>Сущность и особенности инфляции в переходной экономике</w:t>
      </w:r>
    </w:p>
    <w:p w:rsidR="00D94687" w:rsidRPr="00E60333" w:rsidRDefault="00D94687" w:rsidP="00E60333">
      <w:pPr>
        <w:spacing w:line="360" w:lineRule="auto"/>
        <w:ind w:firstLine="709"/>
        <w:jc w:val="both"/>
        <w:rPr>
          <w:sz w:val="28"/>
          <w:szCs w:val="28"/>
        </w:rPr>
      </w:pPr>
    </w:p>
    <w:p w:rsidR="00D94687" w:rsidRPr="00E60333" w:rsidRDefault="00D94687" w:rsidP="00E60333">
      <w:pPr>
        <w:spacing w:line="360" w:lineRule="auto"/>
        <w:ind w:firstLine="709"/>
        <w:jc w:val="both"/>
        <w:rPr>
          <w:sz w:val="28"/>
          <w:szCs w:val="28"/>
        </w:rPr>
      </w:pPr>
      <w:r w:rsidRPr="00E60333">
        <w:rPr>
          <w:sz w:val="28"/>
          <w:szCs w:val="28"/>
        </w:rPr>
        <w:t>Действие рыночного механизма хозяйствования возможно лишь при наличии свободных цен, выступающих индикатором соотношения спроса и предложения, и благодаря этому - ориентиром для субъектов рыночной экономики: домашних хозяйств и фирм. Свобода экономического поведения субъекта, в том числе в области ценообразования, является основой действия законов рынка. Поэтому ключевым моментом экономических реформ по переходу к рыночным отношениям является реформа государственного ценообразования, или либерализация цен.</w:t>
      </w:r>
    </w:p>
    <w:p w:rsidR="00D94687" w:rsidRPr="00E60333" w:rsidRDefault="00D94687" w:rsidP="00E60333">
      <w:pPr>
        <w:spacing w:line="360" w:lineRule="auto"/>
        <w:ind w:firstLine="709"/>
        <w:jc w:val="both"/>
        <w:rPr>
          <w:sz w:val="28"/>
          <w:szCs w:val="28"/>
        </w:rPr>
      </w:pPr>
      <w:r w:rsidRPr="00E60333">
        <w:rPr>
          <w:sz w:val="28"/>
          <w:szCs w:val="28"/>
        </w:rPr>
        <w:t>Процесс либерализации цен всегда протекает очень болезненно и для предприятий, и для населения. Резко дестабилизируется положение предприятий, нарушается система платежных отношений между ними, падает уровень реальных доходов населения, обостряются  социальные  противоречия в обществе. Инфляция обесценивает результаты труда, сбережения физических и юридических лиц, препятствует долгосрочным инвестициям и экономическому росту, а при отягчающих обстоятельствах приводит к краху реального сектора экономики. Высокая инфляция разрушает денежную систему, что усиливает отток финансовых ресурсов в торгово-посреднические операции и ускоряет «бегство» капитала, приводит к вытеснению во внутреннем обращении национальной валюты иностранной, подрывает возможности финансирования государственного бюджета.</w:t>
      </w:r>
    </w:p>
    <w:p w:rsidR="00D94687" w:rsidRPr="00E60333" w:rsidRDefault="00D94687" w:rsidP="00E60333">
      <w:pPr>
        <w:spacing w:line="360" w:lineRule="auto"/>
        <w:ind w:firstLine="709"/>
        <w:jc w:val="both"/>
        <w:rPr>
          <w:sz w:val="28"/>
          <w:szCs w:val="28"/>
        </w:rPr>
      </w:pPr>
      <w:r w:rsidRPr="00E60333">
        <w:rPr>
          <w:sz w:val="28"/>
          <w:szCs w:val="28"/>
        </w:rPr>
        <w:t>Для характеристики особенностей инфляционных процессов стал широко применяться термин «инфляции  издержек», связанный со структурными особенностями постсоциалистической экономики. Против этой точки зрения стали выступать сторонники «макроэкономического» направления, пытаясь доказать, что феномена «инфляции издержек» вообще не существует. Вопрос о причинах и природе инфляции в трансформируемой экономике стал предметом острых экономических и политических дискуссий.</w:t>
      </w:r>
    </w:p>
    <w:p w:rsidR="00D94687" w:rsidRPr="00E60333" w:rsidRDefault="00D94687" w:rsidP="00E60333">
      <w:pPr>
        <w:spacing w:line="360" w:lineRule="auto"/>
        <w:ind w:firstLine="709"/>
        <w:jc w:val="both"/>
        <w:rPr>
          <w:sz w:val="28"/>
          <w:szCs w:val="28"/>
        </w:rPr>
      </w:pPr>
      <w:r w:rsidRPr="00E60333">
        <w:rPr>
          <w:sz w:val="28"/>
          <w:szCs w:val="28"/>
        </w:rPr>
        <w:t>Инфляция как таковая - это, безусловно, денежный феномен, означающий снижение покупательной способности денег. В условиях свободного рыночного ценообразования инфляция выражается, прежде всего, в росте цен, в связи с чем говорят об инфляционном росте цен. Инфляция может возникать в результате повышения совокупного спроса, которое является следствием увеличения государственных расходов, не покрываемых соответствующим увеличением доходов государственного бюджета. Совокупный спрос может повышаться и с увеличением скорости денежного обращения, не связанном с аналогичной динамикой производства (например, при  инфляционных ожиданиях).</w:t>
      </w:r>
    </w:p>
    <w:p w:rsidR="00D94687" w:rsidRPr="00E60333" w:rsidRDefault="00D94687" w:rsidP="00E60333">
      <w:pPr>
        <w:spacing w:line="360" w:lineRule="auto"/>
        <w:ind w:firstLine="709"/>
        <w:jc w:val="both"/>
        <w:rPr>
          <w:sz w:val="28"/>
          <w:szCs w:val="28"/>
        </w:rPr>
      </w:pPr>
      <w:r w:rsidRPr="00E60333">
        <w:rPr>
          <w:sz w:val="28"/>
          <w:szCs w:val="28"/>
        </w:rPr>
        <w:t xml:space="preserve">Во всех подобных случаях за счет роста цен восстанавливается нарушившееся рыночное равновесие между количеством денег и товаров. </w:t>
      </w:r>
      <w:r w:rsidRPr="00E60333">
        <w:rPr>
          <w:sz w:val="28"/>
          <w:szCs w:val="28"/>
          <w:u w:val="single"/>
        </w:rPr>
        <w:t xml:space="preserve">Инфляция быстро распространяется на все отрасли экономики, начинаясь в потребительском секторе, где спрос предъявляется, прежде всего. Такой вид инфляции является традиционным и характеризует состояние денежной системы и динамику цен в </w:t>
      </w:r>
      <w:r w:rsidR="00C942D1" w:rsidRPr="00E60333">
        <w:rPr>
          <w:sz w:val="28"/>
          <w:szCs w:val="28"/>
          <w:u w:val="single"/>
        </w:rPr>
        <w:t>трансформируемой</w:t>
      </w:r>
      <w:r w:rsidRPr="00E60333">
        <w:rPr>
          <w:sz w:val="28"/>
          <w:szCs w:val="28"/>
          <w:u w:val="single"/>
        </w:rPr>
        <w:t xml:space="preserve"> экономике.</w:t>
      </w:r>
      <w:r w:rsidR="00C942D1" w:rsidRPr="00E60333">
        <w:rPr>
          <w:sz w:val="28"/>
          <w:szCs w:val="28"/>
        </w:rPr>
        <w:t xml:space="preserve"> Это и объясняет постановку проблемы </w:t>
      </w:r>
      <w:r w:rsidRPr="00E60333">
        <w:rPr>
          <w:sz w:val="28"/>
          <w:szCs w:val="28"/>
        </w:rPr>
        <w:t>общей</w:t>
      </w:r>
      <w:r w:rsidR="00C942D1" w:rsidRPr="00E60333">
        <w:rPr>
          <w:sz w:val="28"/>
          <w:szCs w:val="28"/>
        </w:rPr>
        <w:t xml:space="preserve"> </w:t>
      </w:r>
      <w:r w:rsidRPr="00E60333">
        <w:rPr>
          <w:sz w:val="28"/>
          <w:szCs w:val="28"/>
        </w:rPr>
        <w:t>макроэкономической стабилизации.</w:t>
      </w:r>
    </w:p>
    <w:p w:rsidR="00D94687" w:rsidRPr="00E60333" w:rsidRDefault="00D94687" w:rsidP="00E60333">
      <w:pPr>
        <w:spacing w:line="360" w:lineRule="auto"/>
        <w:ind w:firstLine="709"/>
        <w:jc w:val="both"/>
        <w:rPr>
          <w:sz w:val="28"/>
          <w:szCs w:val="28"/>
        </w:rPr>
      </w:pPr>
      <w:r w:rsidRPr="00E60333">
        <w:rPr>
          <w:sz w:val="28"/>
          <w:szCs w:val="28"/>
        </w:rPr>
        <w:t>Однако проблема инфляции в переход</w:t>
      </w:r>
      <w:r w:rsidR="00C942D1" w:rsidRPr="00E60333">
        <w:rPr>
          <w:sz w:val="28"/>
          <w:szCs w:val="28"/>
        </w:rPr>
        <w:t xml:space="preserve">ной экономике не исчерпывается </w:t>
      </w:r>
      <w:r w:rsidRPr="00E60333">
        <w:rPr>
          <w:sz w:val="28"/>
          <w:szCs w:val="28"/>
        </w:rPr>
        <w:t>лишь</w:t>
      </w:r>
      <w:r w:rsidR="00C942D1" w:rsidRPr="00E60333">
        <w:rPr>
          <w:sz w:val="28"/>
          <w:szCs w:val="28"/>
        </w:rPr>
        <w:t xml:space="preserve"> </w:t>
      </w:r>
      <w:r w:rsidRPr="00E60333">
        <w:rPr>
          <w:sz w:val="28"/>
          <w:szCs w:val="28"/>
        </w:rPr>
        <w:t>названными процессами, получивш</w:t>
      </w:r>
      <w:r w:rsidR="00C942D1" w:rsidRPr="00E60333">
        <w:rPr>
          <w:sz w:val="28"/>
          <w:szCs w:val="28"/>
        </w:rPr>
        <w:t xml:space="preserve">ие название «инфляция спроса». В </w:t>
      </w:r>
      <w:r w:rsidRPr="00E60333">
        <w:rPr>
          <w:sz w:val="28"/>
          <w:szCs w:val="28"/>
        </w:rPr>
        <w:t>результате</w:t>
      </w:r>
      <w:r w:rsidR="00C942D1" w:rsidRPr="00E60333">
        <w:rPr>
          <w:sz w:val="28"/>
          <w:szCs w:val="28"/>
        </w:rPr>
        <w:t xml:space="preserve"> </w:t>
      </w:r>
      <w:r w:rsidRPr="00E60333">
        <w:rPr>
          <w:sz w:val="28"/>
          <w:szCs w:val="28"/>
        </w:rPr>
        <w:t>несовершенств</w:t>
      </w:r>
      <w:r w:rsidR="00C942D1" w:rsidRPr="00E60333">
        <w:rPr>
          <w:sz w:val="28"/>
          <w:szCs w:val="28"/>
        </w:rPr>
        <w:t xml:space="preserve">а рынка в одной или нескольких отраслях экономики </w:t>
      </w:r>
      <w:r w:rsidRPr="00E60333">
        <w:rPr>
          <w:sz w:val="28"/>
          <w:szCs w:val="28"/>
        </w:rPr>
        <w:t>становится</w:t>
      </w:r>
      <w:r w:rsidR="00C942D1" w:rsidRPr="00E60333">
        <w:rPr>
          <w:sz w:val="28"/>
          <w:szCs w:val="28"/>
        </w:rPr>
        <w:t xml:space="preserve"> </w:t>
      </w:r>
      <w:r w:rsidRPr="00E60333">
        <w:rPr>
          <w:sz w:val="28"/>
          <w:szCs w:val="28"/>
        </w:rPr>
        <w:t xml:space="preserve">возможным длительное завышение цен на </w:t>
      </w:r>
      <w:r w:rsidR="00C942D1" w:rsidRPr="00E60333">
        <w:rPr>
          <w:sz w:val="28"/>
          <w:szCs w:val="28"/>
        </w:rPr>
        <w:t>их продукцию. При использовании</w:t>
      </w:r>
      <w:r w:rsidRPr="00E60333">
        <w:rPr>
          <w:sz w:val="28"/>
          <w:szCs w:val="28"/>
        </w:rPr>
        <w:t xml:space="preserve"> такой</w:t>
      </w:r>
      <w:r w:rsidR="00C942D1" w:rsidRPr="00E60333">
        <w:rPr>
          <w:sz w:val="28"/>
          <w:szCs w:val="28"/>
        </w:rPr>
        <w:t xml:space="preserve"> </w:t>
      </w:r>
      <w:r w:rsidRPr="00E60333">
        <w:rPr>
          <w:sz w:val="28"/>
          <w:szCs w:val="28"/>
        </w:rPr>
        <w:t xml:space="preserve">продукции </w:t>
      </w:r>
      <w:r w:rsidR="00C942D1" w:rsidRPr="00E60333">
        <w:rPr>
          <w:sz w:val="28"/>
          <w:szCs w:val="28"/>
        </w:rPr>
        <w:t xml:space="preserve">для производства других товаров повышаются издержки </w:t>
      </w:r>
      <w:r w:rsidRPr="00E60333">
        <w:rPr>
          <w:sz w:val="28"/>
          <w:szCs w:val="28"/>
        </w:rPr>
        <w:t>их</w:t>
      </w:r>
      <w:r w:rsidR="00C942D1" w:rsidRPr="00E60333">
        <w:rPr>
          <w:sz w:val="28"/>
          <w:szCs w:val="28"/>
        </w:rPr>
        <w:t xml:space="preserve"> </w:t>
      </w:r>
      <w:r w:rsidRPr="00E60333">
        <w:rPr>
          <w:sz w:val="28"/>
          <w:szCs w:val="28"/>
        </w:rPr>
        <w:t xml:space="preserve">производства, что делает невыгодным </w:t>
      </w:r>
      <w:r w:rsidR="00C942D1" w:rsidRPr="00E60333">
        <w:rPr>
          <w:sz w:val="28"/>
          <w:szCs w:val="28"/>
        </w:rPr>
        <w:t xml:space="preserve">продолжение производства при </w:t>
      </w:r>
      <w:r w:rsidRPr="00E60333">
        <w:rPr>
          <w:sz w:val="28"/>
          <w:szCs w:val="28"/>
        </w:rPr>
        <w:t>прежнем</w:t>
      </w:r>
      <w:r w:rsidR="00C942D1" w:rsidRPr="00E60333">
        <w:rPr>
          <w:sz w:val="28"/>
          <w:szCs w:val="28"/>
        </w:rPr>
        <w:t xml:space="preserve"> уровне спроса и цен. В результате производство по всей </w:t>
      </w:r>
      <w:r w:rsidRPr="00E60333">
        <w:rPr>
          <w:sz w:val="28"/>
          <w:szCs w:val="28"/>
        </w:rPr>
        <w:t>технологической</w:t>
      </w:r>
      <w:r w:rsidR="00C942D1" w:rsidRPr="00E60333">
        <w:rPr>
          <w:sz w:val="28"/>
          <w:szCs w:val="28"/>
        </w:rPr>
        <w:t xml:space="preserve"> цепочке, вплоть до конечной продукции сокращается</w:t>
      </w:r>
      <w:r w:rsidR="00C942D1" w:rsidRPr="00E60333">
        <w:rPr>
          <w:sz w:val="28"/>
          <w:szCs w:val="28"/>
          <w:u w:val="single"/>
        </w:rPr>
        <w:t xml:space="preserve">. Таким образом, </w:t>
      </w:r>
      <w:r w:rsidRPr="00E60333">
        <w:rPr>
          <w:sz w:val="28"/>
          <w:szCs w:val="28"/>
          <w:u w:val="single"/>
        </w:rPr>
        <w:t>перед</w:t>
      </w:r>
      <w:r w:rsidR="00C942D1" w:rsidRPr="00E60333">
        <w:rPr>
          <w:sz w:val="28"/>
          <w:szCs w:val="28"/>
          <w:u w:val="single"/>
        </w:rPr>
        <w:t xml:space="preserve"> государством встает задача расширить денежный спрос и </w:t>
      </w:r>
      <w:r w:rsidRPr="00E60333">
        <w:rPr>
          <w:sz w:val="28"/>
          <w:szCs w:val="28"/>
          <w:u w:val="single"/>
        </w:rPr>
        <w:t>д</w:t>
      </w:r>
      <w:r w:rsidR="00C942D1" w:rsidRPr="00E60333">
        <w:rPr>
          <w:sz w:val="28"/>
          <w:szCs w:val="28"/>
          <w:u w:val="single"/>
        </w:rPr>
        <w:t xml:space="preserve">ать тем </w:t>
      </w:r>
      <w:r w:rsidRPr="00E60333">
        <w:rPr>
          <w:sz w:val="28"/>
          <w:szCs w:val="28"/>
          <w:u w:val="single"/>
        </w:rPr>
        <w:t>самым</w:t>
      </w:r>
      <w:r w:rsidR="00C942D1" w:rsidRPr="00E60333">
        <w:rPr>
          <w:sz w:val="28"/>
          <w:szCs w:val="28"/>
          <w:u w:val="single"/>
        </w:rPr>
        <w:t xml:space="preserve"> некоторый простор для повышения цен за счет расширения денежной </w:t>
      </w:r>
      <w:r w:rsidRPr="00E60333">
        <w:rPr>
          <w:sz w:val="28"/>
          <w:szCs w:val="28"/>
          <w:u w:val="single"/>
        </w:rPr>
        <w:t>массы</w:t>
      </w:r>
      <w:r w:rsidR="00C942D1" w:rsidRPr="00E60333">
        <w:rPr>
          <w:sz w:val="28"/>
          <w:szCs w:val="28"/>
          <w:u w:val="single"/>
        </w:rPr>
        <w:t xml:space="preserve"> </w:t>
      </w:r>
      <w:r w:rsidRPr="00E60333">
        <w:rPr>
          <w:sz w:val="28"/>
          <w:szCs w:val="28"/>
          <w:u w:val="single"/>
        </w:rPr>
        <w:t>(повышени</w:t>
      </w:r>
      <w:r w:rsidR="00C942D1" w:rsidRPr="00E60333">
        <w:rPr>
          <w:sz w:val="28"/>
          <w:szCs w:val="28"/>
          <w:u w:val="single"/>
        </w:rPr>
        <w:t xml:space="preserve">я доходов потребителей). Это и есть механизм инфляции </w:t>
      </w:r>
      <w:r w:rsidRPr="00E60333">
        <w:rPr>
          <w:sz w:val="28"/>
          <w:szCs w:val="28"/>
          <w:u w:val="single"/>
        </w:rPr>
        <w:t>издержек.</w:t>
      </w:r>
    </w:p>
    <w:p w:rsidR="00D94687" w:rsidRPr="00E60333" w:rsidRDefault="00C942D1" w:rsidP="00E60333">
      <w:pPr>
        <w:spacing w:line="360" w:lineRule="auto"/>
        <w:ind w:firstLine="709"/>
        <w:jc w:val="both"/>
        <w:rPr>
          <w:sz w:val="28"/>
          <w:szCs w:val="28"/>
        </w:rPr>
      </w:pPr>
      <w:r w:rsidRPr="00E60333">
        <w:rPr>
          <w:sz w:val="28"/>
          <w:szCs w:val="28"/>
        </w:rPr>
        <w:t xml:space="preserve">Такая инфляция связана как с организацией рынка, так и с </w:t>
      </w:r>
      <w:r w:rsidR="00D94687" w:rsidRPr="00E60333">
        <w:rPr>
          <w:sz w:val="28"/>
          <w:szCs w:val="28"/>
        </w:rPr>
        <w:t>существующей</w:t>
      </w:r>
      <w:r w:rsidRPr="00E60333">
        <w:rPr>
          <w:sz w:val="28"/>
          <w:szCs w:val="28"/>
        </w:rPr>
        <w:t xml:space="preserve"> структурой национального производства, определяющей структуру и </w:t>
      </w:r>
      <w:r w:rsidR="00D94687" w:rsidRPr="00E60333">
        <w:rPr>
          <w:sz w:val="28"/>
          <w:szCs w:val="28"/>
        </w:rPr>
        <w:t>уровни</w:t>
      </w:r>
      <w:r w:rsidRPr="00E60333">
        <w:rPr>
          <w:sz w:val="28"/>
          <w:szCs w:val="28"/>
        </w:rPr>
        <w:t xml:space="preserve"> </w:t>
      </w:r>
      <w:r w:rsidR="00D94687" w:rsidRPr="00E60333">
        <w:rPr>
          <w:sz w:val="28"/>
          <w:szCs w:val="28"/>
        </w:rPr>
        <w:t>из</w:t>
      </w:r>
      <w:r w:rsidRPr="00E60333">
        <w:rPr>
          <w:sz w:val="28"/>
          <w:szCs w:val="28"/>
        </w:rPr>
        <w:t xml:space="preserve">держек. Она распространяется в экономике более медленно, чем </w:t>
      </w:r>
      <w:r w:rsidR="00D94687" w:rsidRPr="00E60333">
        <w:rPr>
          <w:sz w:val="28"/>
          <w:szCs w:val="28"/>
        </w:rPr>
        <w:t>инфляция</w:t>
      </w:r>
      <w:r w:rsidRPr="00E60333">
        <w:rPr>
          <w:sz w:val="28"/>
          <w:szCs w:val="28"/>
        </w:rPr>
        <w:t xml:space="preserve"> </w:t>
      </w:r>
      <w:r w:rsidR="00D94687" w:rsidRPr="00E60333">
        <w:rPr>
          <w:sz w:val="28"/>
          <w:szCs w:val="28"/>
        </w:rPr>
        <w:t>спроса, но и бороться с ней значительно труднее.</w:t>
      </w:r>
    </w:p>
    <w:p w:rsidR="00D94687" w:rsidRPr="00E60333" w:rsidRDefault="00D94687" w:rsidP="00E60333">
      <w:pPr>
        <w:spacing w:line="360" w:lineRule="auto"/>
        <w:ind w:firstLine="709"/>
        <w:jc w:val="both"/>
        <w:rPr>
          <w:sz w:val="28"/>
          <w:szCs w:val="28"/>
        </w:rPr>
      </w:pPr>
      <w:r w:rsidRPr="00E60333">
        <w:rPr>
          <w:sz w:val="28"/>
          <w:szCs w:val="28"/>
        </w:rPr>
        <w:t>Корни возникновения инфляции и</w:t>
      </w:r>
      <w:r w:rsidR="00C942D1" w:rsidRPr="00E60333">
        <w:rPr>
          <w:sz w:val="28"/>
          <w:szCs w:val="28"/>
        </w:rPr>
        <w:t xml:space="preserve">здержек в трансформируемой экономике лежат </w:t>
      </w:r>
      <w:r w:rsidRPr="00E60333">
        <w:rPr>
          <w:sz w:val="28"/>
          <w:szCs w:val="28"/>
        </w:rPr>
        <w:t>в</w:t>
      </w:r>
      <w:r w:rsidR="00C942D1" w:rsidRPr="00E60333">
        <w:rPr>
          <w:sz w:val="28"/>
          <w:szCs w:val="28"/>
        </w:rPr>
        <w:t xml:space="preserve"> </w:t>
      </w:r>
      <w:r w:rsidRPr="00E60333">
        <w:rPr>
          <w:sz w:val="28"/>
          <w:szCs w:val="28"/>
        </w:rPr>
        <w:t>недалеком прошлом, а ее ме</w:t>
      </w:r>
      <w:r w:rsidR="00C942D1" w:rsidRPr="00E60333">
        <w:rPr>
          <w:sz w:val="28"/>
          <w:szCs w:val="28"/>
        </w:rPr>
        <w:t xml:space="preserve">ханизм постоянно подпитывается современным </w:t>
      </w:r>
      <w:r w:rsidRPr="00E60333">
        <w:rPr>
          <w:sz w:val="28"/>
          <w:szCs w:val="28"/>
        </w:rPr>
        <w:t>типом</w:t>
      </w:r>
      <w:r w:rsidR="00C942D1" w:rsidRPr="00E60333">
        <w:rPr>
          <w:sz w:val="28"/>
          <w:szCs w:val="28"/>
        </w:rPr>
        <w:t xml:space="preserve"> экономического развития </w:t>
      </w:r>
      <w:r w:rsidRPr="00E60333">
        <w:rPr>
          <w:sz w:val="28"/>
          <w:szCs w:val="28"/>
        </w:rPr>
        <w:t>с</w:t>
      </w:r>
      <w:r w:rsidR="00C942D1" w:rsidRPr="00E60333">
        <w:rPr>
          <w:sz w:val="28"/>
          <w:szCs w:val="28"/>
        </w:rPr>
        <w:t>тран,</w:t>
      </w:r>
      <w:r w:rsidRPr="00E60333">
        <w:rPr>
          <w:sz w:val="28"/>
          <w:szCs w:val="28"/>
        </w:rPr>
        <w:t xml:space="preserve"> </w:t>
      </w:r>
      <w:r w:rsidR="00C942D1" w:rsidRPr="00E60333">
        <w:rPr>
          <w:sz w:val="28"/>
          <w:szCs w:val="28"/>
        </w:rPr>
        <w:t>их экономической политикой</w:t>
      </w:r>
    </w:p>
    <w:p w:rsidR="000230E4" w:rsidRPr="00E60333" w:rsidRDefault="000230E4" w:rsidP="00E60333">
      <w:pPr>
        <w:spacing w:line="360" w:lineRule="auto"/>
        <w:ind w:firstLine="709"/>
        <w:jc w:val="both"/>
        <w:rPr>
          <w:sz w:val="28"/>
          <w:szCs w:val="28"/>
        </w:rPr>
      </w:pPr>
    </w:p>
    <w:p w:rsidR="00D245FD" w:rsidRPr="00E60333" w:rsidRDefault="00D245FD" w:rsidP="00E60333">
      <w:pPr>
        <w:spacing w:line="360" w:lineRule="auto"/>
        <w:ind w:firstLine="709"/>
        <w:jc w:val="center"/>
        <w:rPr>
          <w:b/>
          <w:i/>
          <w:sz w:val="28"/>
          <w:szCs w:val="28"/>
        </w:rPr>
      </w:pPr>
      <w:r w:rsidRPr="00E60333">
        <w:rPr>
          <w:b/>
          <w:i/>
          <w:sz w:val="28"/>
          <w:szCs w:val="28"/>
        </w:rPr>
        <w:t>3.</w:t>
      </w:r>
      <w:r w:rsidR="00F940F2" w:rsidRPr="00E60333">
        <w:rPr>
          <w:b/>
          <w:i/>
          <w:sz w:val="28"/>
          <w:szCs w:val="28"/>
        </w:rPr>
        <w:t>4</w:t>
      </w:r>
      <w:r w:rsidRPr="00E60333">
        <w:rPr>
          <w:b/>
          <w:i/>
          <w:sz w:val="28"/>
          <w:szCs w:val="28"/>
        </w:rPr>
        <w:t xml:space="preserve"> Основные социально-экономические преобразования экономики в переходной период в РБ.</w:t>
      </w:r>
    </w:p>
    <w:p w:rsidR="00D245FD" w:rsidRPr="00E60333" w:rsidRDefault="00D245FD" w:rsidP="00E60333">
      <w:pPr>
        <w:spacing w:line="360" w:lineRule="auto"/>
        <w:ind w:firstLine="709"/>
        <w:jc w:val="both"/>
        <w:rPr>
          <w:sz w:val="28"/>
          <w:szCs w:val="28"/>
        </w:rPr>
      </w:pPr>
    </w:p>
    <w:p w:rsidR="00D245FD" w:rsidRPr="00E60333" w:rsidRDefault="00D245FD" w:rsidP="00E60333">
      <w:pPr>
        <w:spacing w:line="360" w:lineRule="auto"/>
        <w:ind w:firstLine="709"/>
        <w:jc w:val="both"/>
        <w:rPr>
          <w:sz w:val="28"/>
          <w:szCs w:val="28"/>
        </w:rPr>
      </w:pPr>
      <w:r w:rsidRPr="00E60333">
        <w:rPr>
          <w:sz w:val="28"/>
          <w:szCs w:val="28"/>
        </w:rPr>
        <w:t>В отличие от большинства республик, выбравших «шоковый» вариант реформы в соответствии с рекомендациями МВФ, Беларусь предпочла эволюционный путь рыночных преобразований. Государство отказалось от масштабной приватизации государственных предприятий, сохранив над ними административный контроль. Так, доля продукции частных предприятий (иностранные, совместные, общества с ограниченной ответственностью, частные) в общем объеме ВВП колеблется от 15% до 25%, при этом число работающих на этих предприятиях составляет менее 10% («Отчет об экономиках переходного периода» Европейского банка реконструкции и развития, 1997г.). Незначительно изменились функции банковской системы РБ: как и раньше банк ограничивается функциями казенного фондодержателя и осуществляет возмещение для госбюджета. Наличие небольшого количества рыночных элементов и отсутствие по этой причине в экономике РБ элементов саморегуляции системы имеет своим следствием сохранение широкой сферы административного контроля. В этих условиях проводимая правительством стабилизационная политика не может полагаться на ту реакцию, которая могла бы быть в развитой рыночной системе.</w:t>
      </w:r>
    </w:p>
    <w:p w:rsidR="00D245FD" w:rsidRPr="00E60333" w:rsidRDefault="00D245FD" w:rsidP="00E60333">
      <w:pPr>
        <w:spacing w:line="360" w:lineRule="auto"/>
        <w:ind w:firstLine="709"/>
        <w:jc w:val="both"/>
        <w:rPr>
          <w:sz w:val="28"/>
          <w:szCs w:val="28"/>
        </w:rPr>
      </w:pPr>
      <w:r w:rsidRPr="00E60333">
        <w:rPr>
          <w:sz w:val="28"/>
          <w:szCs w:val="28"/>
        </w:rPr>
        <w:t>Конец XX в. для экономики Республики Беларусь был поистине судьбоносным — распался Советский Союз, разрушилась административно-командная система планирования и регулирования экономики, все бывшие союзные республики оказались в глубоком политическом и экономическом кризисе. В сжатые сроки необходимо было создать собственную государственность, национальную банковскую систему и ввести национальную валюту, сформировать систему управления экономикой, рационально сочетающую методы государственного регулирования и рыночные механизмы хозяйствования, адаптировать предприятия к условиям конкуренции на мировых рынках товаров и услуг.</w:t>
      </w:r>
    </w:p>
    <w:p w:rsidR="00D245FD" w:rsidRPr="00E60333" w:rsidRDefault="00D245FD" w:rsidP="00E60333">
      <w:pPr>
        <w:spacing w:line="360" w:lineRule="auto"/>
        <w:ind w:firstLine="709"/>
        <w:jc w:val="both"/>
        <w:rPr>
          <w:sz w:val="28"/>
          <w:szCs w:val="28"/>
        </w:rPr>
      </w:pPr>
      <w:r w:rsidRPr="00E60333">
        <w:rPr>
          <w:sz w:val="28"/>
          <w:szCs w:val="28"/>
        </w:rPr>
        <w:t>Весь период трансформации экономики Беларуси можно разделить на следующие этапы:</w:t>
      </w:r>
    </w:p>
    <w:p w:rsidR="00D245FD" w:rsidRPr="00E60333" w:rsidRDefault="00D245FD" w:rsidP="00E60333">
      <w:pPr>
        <w:spacing w:line="360" w:lineRule="auto"/>
        <w:ind w:firstLine="709"/>
        <w:jc w:val="both"/>
        <w:rPr>
          <w:sz w:val="28"/>
          <w:szCs w:val="28"/>
        </w:rPr>
      </w:pPr>
      <w:r w:rsidRPr="00E60333">
        <w:rPr>
          <w:sz w:val="28"/>
          <w:szCs w:val="28"/>
        </w:rPr>
        <w:t>1991—1995гг.—период глубокого затяжного экономического кризиса;</w:t>
      </w:r>
    </w:p>
    <w:p w:rsidR="00D245FD" w:rsidRPr="00E60333" w:rsidRDefault="00D245FD" w:rsidP="00E60333">
      <w:pPr>
        <w:spacing w:line="360" w:lineRule="auto"/>
        <w:ind w:firstLine="709"/>
        <w:jc w:val="both"/>
        <w:rPr>
          <w:sz w:val="28"/>
          <w:szCs w:val="28"/>
        </w:rPr>
      </w:pPr>
      <w:r w:rsidRPr="00E60333">
        <w:rPr>
          <w:sz w:val="28"/>
          <w:szCs w:val="28"/>
        </w:rPr>
        <w:t>1996—2000гг. — этап выхода экономики из кризисного состояния и углубления рыночных отношений;</w:t>
      </w:r>
    </w:p>
    <w:p w:rsidR="00D245FD" w:rsidRPr="00E60333" w:rsidRDefault="00D245FD" w:rsidP="00E60333">
      <w:pPr>
        <w:spacing w:line="360" w:lineRule="auto"/>
        <w:ind w:firstLine="709"/>
        <w:jc w:val="both"/>
        <w:rPr>
          <w:sz w:val="28"/>
          <w:szCs w:val="28"/>
        </w:rPr>
      </w:pPr>
      <w:r w:rsidRPr="00E60333">
        <w:rPr>
          <w:sz w:val="28"/>
          <w:szCs w:val="28"/>
        </w:rPr>
        <w:t>2001—и по настоящее время — переход на инновационный путь устойчивого экономического развития.</w:t>
      </w:r>
    </w:p>
    <w:p w:rsidR="00D245FD" w:rsidRPr="00E60333" w:rsidRDefault="00D245FD" w:rsidP="00E60333">
      <w:pPr>
        <w:spacing w:line="360" w:lineRule="auto"/>
        <w:ind w:firstLine="709"/>
        <w:jc w:val="both"/>
        <w:rPr>
          <w:sz w:val="28"/>
          <w:szCs w:val="28"/>
        </w:rPr>
      </w:pPr>
      <w:r w:rsidRPr="00E60333">
        <w:rPr>
          <w:sz w:val="28"/>
          <w:szCs w:val="28"/>
        </w:rPr>
        <w:t xml:space="preserve">Экономический кризис проявился в постоянном снижении объемов производства, падении уровня жизни населения и усилении дифференциации его доходов, росте инфляции и безработицы. Динамика основных экономических показателей страны за годы экономического кризиса приведена в табл. </w:t>
      </w:r>
      <w:r w:rsidR="00E95C91" w:rsidRPr="00E60333">
        <w:rPr>
          <w:sz w:val="28"/>
          <w:szCs w:val="28"/>
        </w:rPr>
        <w:t>4</w:t>
      </w:r>
      <w:r w:rsidRPr="00E60333">
        <w:rPr>
          <w:sz w:val="28"/>
          <w:szCs w:val="28"/>
        </w:rPr>
        <w:t>.</w:t>
      </w:r>
    </w:p>
    <w:p w:rsidR="00DF1197" w:rsidRPr="00E60333" w:rsidRDefault="00DF1197" w:rsidP="00E60333">
      <w:pPr>
        <w:spacing w:line="360" w:lineRule="auto"/>
        <w:ind w:firstLine="709"/>
        <w:rPr>
          <w:iCs/>
          <w:sz w:val="28"/>
          <w:szCs w:val="28"/>
        </w:rPr>
      </w:pPr>
    </w:p>
    <w:p w:rsidR="00D245FD" w:rsidRPr="00E60333" w:rsidRDefault="00E95C91" w:rsidP="00E60333">
      <w:pPr>
        <w:spacing w:line="360" w:lineRule="auto"/>
        <w:ind w:firstLine="709"/>
        <w:rPr>
          <w:iCs/>
          <w:sz w:val="28"/>
          <w:szCs w:val="28"/>
        </w:rPr>
      </w:pPr>
      <w:r w:rsidRPr="00E60333">
        <w:rPr>
          <w:iCs/>
          <w:sz w:val="28"/>
          <w:szCs w:val="28"/>
        </w:rPr>
        <w:t>Таблица 4</w:t>
      </w:r>
      <w:r w:rsidR="00D245FD" w:rsidRPr="00E60333">
        <w:rPr>
          <w:iCs/>
          <w:sz w:val="28"/>
          <w:szCs w:val="28"/>
        </w:rPr>
        <w:t xml:space="preserve"> :Изменение основных экономических показателей Республики Беларусь за 1991—1995 гг.</w:t>
      </w:r>
    </w:p>
    <w:tbl>
      <w:tblPr>
        <w:tblW w:w="9495" w:type="dxa"/>
        <w:tblInd w:w="40" w:type="dxa"/>
        <w:tblLayout w:type="fixed"/>
        <w:tblCellMar>
          <w:left w:w="40" w:type="dxa"/>
          <w:right w:w="40" w:type="dxa"/>
        </w:tblCellMar>
        <w:tblLook w:val="0000" w:firstRow="0" w:lastRow="0" w:firstColumn="0" w:lastColumn="0" w:noHBand="0" w:noVBand="0"/>
      </w:tblPr>
      <w:tblGrid>
        <w:gridCol w:w="3009"/>
        <w:gridCol w:w="863"/>
        <w:gridCol w:w="1035"/>
        <w:gridCol w:w="978"/>
        <w:gridCol w:w="906"/>
        <w:gridCol w:w="870"/>
        <w:gridCol w:w="1834"/>
      </w:tblGrid>
      <w:tr w:rsidR="00D245FD" w:rsidRPr="00E60333">
        <w:trPr>
          <w:trHeight w:val="562"/>
        </w:trPr>
        <w:tc>
          <w:tcPr>
            <w:tcW w:w="3009"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E60333">
            <w:pPr>
              <w:spacing w:line="360" w:lineRule="auto"/>
              <w:ind w:firstLine="709"/>
              <w:rPr>
                <w:sz w:val="20"/>
                <w:szCs w:val="20"/>
              </w:rPr>
            </w:pPr>
            <w:r w:rsidRPr="00DF4339">
              <w:rPr>
                <w:sz w:val="20"/>
                <w:szCs w:val="20"/>
              </w:rPr>
              <w:t>Показатель</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1991г.</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smartTag w:uri="urn:schemas-microsoft-com:office:smarttags" w:element="metricconverter">
              <w:smartTagPr>
                <w:attr w:name="ProductID" w:val="1992 г"/>
              </w:smartTagPr>
              <w:r w:rsidRPr="00DF4339">
                <w:rPr>
                  <w:sz w:val="20"/>
                  <w:szCs w:val="20"/>
                </w:rPr>
                <w:t>1992 г</w:t>
              </w:r>
            </w:smartTag>
            <w:r w:rsidRPr="00DF4339">
              <w:rPr>
                <w:sz w:val="20"/>
                <w:szCs w:val="20"/>
              </w:rPr>
              <w:t>.</w:t>
            </w:r>
          </w:p>
        </w:tc>
        <w:tc>
          <w:tcPr>
            <w:tcW w:w="978"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smartTag w:uri="urn:schemas-microsoft-com:office:smarttags" w:element="metricconverter">
              <w:smartTagPr>
                <w:attr w:name="ProductID" w:val="1993 г"/>
              </w:smartTagPr>
              <w:r w:rsidRPr="00DF4339">
                <w:rPr>
                  <w:sz w:val="20"/>
                  <w:szCs w:val="20"/>
                </w:rPr>
                <w:t>1993 г</w:t>
              </w:r>
            </w:smartTag>
            <w:r w:rsidRPr="00DF4339">
              <w:rPr>
                <w:sz w:val="20"/>
                <w:szCs w:val="20"/>
              </w:rPr>
              <w:t>.</w:t>
            </w:r>
          </w:p>
        </w:tc>
        <w:tc>
          <w:tcPr>
            <w:tcW w:w="906"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smartTag w:uri="urn:schemas-microsoft-com:office:smarttags" w:element="metricconverter">
              <w:smartTagPr>
                <w:attr w:name="ProductID" w:val="1994 г"/>
              </w:smartTagPr>
              <w:r w:rsidRPr="00DF4339">
                <w:rPr>
                  <w:sz w:val="20"/>
                  <w:szCs w:val="20"/>
                </w:rPr>
                <w:t>1994 г</w:t>
              </w:r>
            </w:smartTag>
            <w:r w:rsidRPr="00DF4339">
              <w:rPr>
                <w:sz w:val="20"/>
                <w:szCs w:val="20"/>
              </w:rPr>
              <w:t>.</w:t>
            </w:r>
          </w:p>
        </w:tc>
        <w:tc>
          <w:tcPr>
            <w:tcW w:w="870"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smartTag w:uri="urn:schemas-microsoft-com:office:smarttags" w:element="metricconverter">
              <w:smartTagPr>
                <w:attr w:name="ProductID" w:val="1995 г"/>
              </w:smartTagPr>
              <w:r w:rsidRPr="00DF4339">
                <w:rPr>
                  <w:sz w:val="20"/>
                  <w:szCs w:val="20"/>
                </w:rPr>
                <w:t>1995 г</w:t>
              </w:r>
            </w:smartTag>
            <w:r w:rsidRPr="00DF4339">
              <w:rPr>
                <w:sz w:val="20"/>
                <w:szCs w:val="20"/>
              </w:rPr>
              <w:t>.</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smartTag w:uri="urn:schemas-microsoft-com:office:smarttags" w:element="metricconverter">
              <w:smartTagPr>
                <w:attr w:name="ProductID" w:val="1995 г"/>
              </w:smartTagPr>
              <w:r w:rsidRPr="00DF4339">
                <w:rPr>
                  <w:sz w:val="20"/>
                  <w:szCs w:val="20"/>
                </w:rPr>
                <w:t>1995 г</w:t>
              </w:r>
            </w:smartTag>
            <w:r w:rsidRPr="00DF4339">
              <w:rPr>
                <w:sz w:val="20"/>
                <w:szCs w:val="20"/>
              </w:rPr>
              <w:t xml:space="preserve">. к </w:t>
            </w:r>
            <w:smartTag w:uri="urn:schemas-microsoft-com:office:smarttags" w:element="metricconverter">
              <w:smartTagPr>
                <w:attr w:name="ProductID" w:val="1990 г"/>
              </w:smartTagPr>
              <w:r w:rsidRPr="00DF4339">
                <w:rPr>
                  <w:sz w:val="20"/>
                  <w:szCs w:val="20"/>
                </w:rPr>
                <w:t>1990 г</w:t>
              </w:r>
            </w:smartTag>
            <w:r w:rsidRPr="00DF4339">
              <w:rPr>
                <w:sz w:val="20"/>
                <w:szCs w:val="20"/>
              </w:rPr>
              <w:t>.</w:t>
            </w:r>
          </w:p>
        </w:tc>
      </w:tr>
      <w:tr w:rsidR="00D245FD" w:rsidRPr="00E60333">
        <w:trPr>
          <w:trHeight w:val="540"/>
        </w:trPr>
        <w:tc>
          <w:tcPr>
            <w:tcW w:w="3009"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C311A7" w:rsidP="00DF4339">
            <w:pPr>
              <w:spacing w:line="360" w:lineRule="auto"/>
              <w:rPr>
                <w:sz w:val="20"/>
                <w:szCs w:val="20"/>
              </w:rPr>
            </w:pPr>
            <w:r w:rsidRPr="00DF4339">
              <w:rPr>
                <w:sz w:val="20"/>
                <w:szCs w:val="20"/>
              </w:rPr>
              <w:t>Валовой внутрен</w:t>
            </w:r>
            <w:r w:rsidR="00D245FD" w:rsidRPr="00DF4339">
              <w:rPr>
                <w:sz w:val="20"/>
                <w:szCs w:val="20"/>
              </w:rPr>
              <w:t>ний продукт, %</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98,8</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90,4</w:t>
            </w:r>
          </w:p>
        </w:tc>
        <w:tc>
          <w:tcPr>
            <w:tcW w:w="978"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92,4</w:t>
            </w:r>
          </w:p>
        </w:tc>
        <w:tc>
          <w:tcPr>
            <w:tcW w:w="906"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88,3</w:t>
            </w:r>
          </w:p>
        </w:tc>
        <w:tc>
          <w:tcPr>
            <w:tcW w:w="870"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89,6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ind w:firstLine="709"/>
              <w:rPr>
                <w:sz w:val="20"/>
                <w:szCs w:val="20"/>
              </w:rPr>
            </w:pPr>
            <w:r w:rsidRPr="00DF4339">
              <w:rPr>
                <w:sz w:val="20"/>
                <w:szCs w:val="20"/>
              </w:rPr>
              <w:t>65,3</w:t>
            </w:r>
          </w:p>
        </w:tc>
      </w:tr>
      <w:tr w:rsidR="00D245FD" w:rsidRPr="00E60333">
        <w:trPr>
          <w:trHeight w:val="547"/>
        </w:trPr>
        <w:tc>
          <w:tcPr>
            <w:tcW w:w="3009"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Продукция промышленности, %</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99,0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90,8</w:t>
            </w:r>
          </w:p>
        </w:tc>
        <w:tc>
          <w:tcPr>
            <w:tcW w:w="978"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90,6</w:t>
            </w:r>
          </w:p>
        </w:tc>
        <w:tc>
          <w:tcPr>
            <w:tcW w:w="906"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85,4</w:t>
            </w:r>
          </w:p>
        </w:tc>
        <w:tc>
          <w:tcPr>
            <w:tcW w:w="870"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88,3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ind w:firstLine="709"/>
              <w:rPr>
                <w:sz w:val="20"/>
                <w:szCs w:val="20"/>
              </w:rPr>
            </w:pPr>
            <w:r w:rsidRPr="00DF4339">
              <w:rPr>
                <w:sz w:val="20"/>
                <w:szCs w:val="20"/>
              </w:rPr>
              <w:t>61,4</w:t>
            </w:r>
          </w:p>
        </w:tc>
      </w:tr>
      <w:tr w:rsidR="00D245FD" w:rsidRPr="00E60333">
        <w:trPr>
          <w:trHeight w:val="547"/>
        </w:trPr>
        <w:tc>
          <w:tcPr>
            <w:tcW w:w="3009"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C311A7" w:rsidP="00DF4339">
            <w:pPr>
              <w:spacing w:line="360" w:lineRule="auto"/>
              <w:rPr>
                <w:sz w:val="20"/>
                <w:szCs w:val="20"/>
              </w:rPr>
            </w:pPr>
            <w:r w:rsidRPr="00DF4339">
              <w:rPr>
                <w:sz w:val="20"/>
                <w:szCs w:val="20"/>
              </w:rPr>
              <w:t>Продукция сель</w:t>
            </w:r>
            <w:r w:rsidR="00D245FD" w:rsidRPr="00DF4339">
              <w:rPr>
                <w:sz w:val="20"/>
                <w:szCs w:val="20"/>
              </w:rPr>
              <w:t>ского хозяйства, %</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95,1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91,5</w:t>
            </w:r>
          </w:p>
        </w:tc>
        <w:tc>
          <w:tcPr>
            <w:tcW w:w="978"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103,7</w:t>
            </w:r>
          </w:p>
        </w:tc>
        <w:tc>
          <w:tcPr>
            <w:tcW w:w="906"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85,6</w:t>
            </w:r>
          </w:p>
        </w:tc>
        <w:tc>
          <w:tcPr>
            <w:tcW w:w="870"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95,3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ind w:firstLine="709"/>
              <w:rPr>
                <w:sz w:val="20"/>
                <w:szCs w:val="20"/>
              </w:rPr>
            </w:pPr>
            <w:r w:rsidRPr="00DF4339">
              <w:rPr>
                <w:sz w:val="20"/>
                <w:szCs w:val="20"/>
              </w:rPr>
              <w:t>73,6</w:t>
            </w:r>
          </w:p>
        </w:tc>
      </w:tr>
      <w:tr w:rsidR="00D245FD" w:rsidRPr="00E60333">
        <w:trPr>
          <w:trHeight w:val="547"/>
        </w:trPr>
        <w:tc>
          <w:tcPr>
            <w:tcW w:w="3009"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C311A7" w:rsidP="00DF4339">
            <w:pPr>
              <w:spacing w:line="360" w:lineRule="auto"/>
              <w:rPr>
                <w:sz w:val="20"/>
                <w:szCs w:val="20"/>
              </w:rPr>
            </w:pPr>
            <w:r w:rsidRPr="00DF4339">
              <w:rPr>
                <w:sz w:val="20"/>
                <w:szCs w:val="20"/>
              </w:rPr>
              <w:t>Инвестиции в ос</w:t>
            </w:r>
            <w:r w:rsidR="00D245FD" w:rsidRPr="00DF4339">
              <w:rPr>
                <w:sz w:val="20"/>
                <w:szCs w:val="20"/>
              </w:rPr>
              <w:t>новной капитал, %</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104,0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71,0</w:t>
            </w:r>
          </w:p>
        </w:tc>
        <w:tc>
          <w:tcPr>
            <w:tcW w:w="978"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85,0</w:t>
            </w:r>
          </w:p>
        </w:tc>
        <w:tc>
          <w:tcPr>
            <w:tcW w:w="906"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89,0</w:t>
            </w:r>
          </w:p>
        </w:tc>
        <w:tc>
          <w:tcPr>
            <w:tcW w:w="870"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59,0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ind w:firstLine="709"/>
              <w:rPr>
                <w:sz w:val="20"/>
                <w:szCs w:val="20"/>
              </w:rPr>
            </w:pPr>
            <w:r w:rsidRPr="00DF4339">
              <w:rPr>
                <w:sz w:val="20"/>
                <w:szCs w:val="20"/>
              </w:rPr>
              <w:t>38,5</w:t>
            </w:r>
          </w:p>
        </w:tc>
      </w:tr>
      <w:tr w:rsidR="00D245FD" w:rsidRPr="00E60333">
        <w:trPr>
          <w:trHeight w:val="1210"/>
        </w:trPr>
        <w:tc>
          <w:tcPr>
            <w:tcW w:w="3009"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Индекс роста по</w:t>
            </w:r>
            <w:r w:rsidR="00C311A7" w:rsidRPr="00DF4339">
              <w:rPr>
                <w:sz w:val="20"/>
                <w:szCs w:val="20"/>
              </w:rPr>
              <w:t>требительских цен (декабрь к декабрю предыдуще</w:t>
            </w:r>
            <w:r w:rsidRPr="00DF4339">
              <w:rPr>
                <w:sz w:val="20"/>
                <w:szCs w:val="20"/>
              </w:rPr>
              <w:t>го года), раз</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1,8</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16,6</w:t>
            </w:r>
          </w:p>
        </w:tc>
        <w:tc>
          <w:tcPr>
            <w:tcW w:w="978"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21,0</w:t>
            </w:r>
          </w:p>
        </w:tc>
        <w:tc>
          <w:tcPr>
            <w:tcW w:w="906"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20,6</w:t>
            </w:r>
          </w:p>
        </w:tc>
        <w:tc>
          <w:tcPr>
            <w:tcW w:w="870"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3,4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ind w:firstLine="709"/>
              <w:rPr>
                <w:sz w:val="20"/>
                <w:szCs w:val="20"/>
              </w:rPr>
            </w:pPr>
            <w:r w:rsidRPr="00DF4339">
              <w:rPr>
                <w:sz w:val="20"/>
                <w:szCs w:val="20"/>
              </w:rPr>
              <w:t>43948,0</w:t>
            </w:r>
          </w:p>
        </w:tc>
      </w:tr>
      <w:tr w:rsidR="00D245FD" w:rsidRPr="00E60333">
        <w:trPr>
          <w:trHeight w:val="814"/>
        </w:trPr>
        <w:tc>
          <w:tcPr>
            <w:tcW w:w="3009"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C311A7" w:rsidP="00DF4339">
            <w:pPr>
              <w:spacing w:line="360" w:lineRule="auto"/>
              <w:rPr>
                <w:sz w:val="20"/>
                <w:szCs w:val="20"/>
              </w:rPr>
            </w:pPr>
            <w:r w:rsidRPr="00DF4339">
              <w:rPr>
                <w:sz w:val="20"/>
                <w:szCs w:val="20"/>
              </w:rPr>
              <w:t>Реальные денежные доходы насе</w:t>
            </w:r>
            <w:r w:rsidR="00D245FD" w:rsidRPr="00DF4339">
              <w:rPr>
                <w:sz w:val="20"/>
                <w:szCs w:val="20"/>
              </w:rPr>
              <w:t>ления, %</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100,2</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80,2</w:t>
            </w:r>
          </w:p>
        </w:tc>
        <w:tc>
          <w:tcPr>
            <w:tcW w:w="978"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115,9</w:t>
            </w:r>
          </w:p>
        </w:tc>
        <w:tc>
          <w:tcPr>
            <w:tcW w:w="906"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90,8</w:t>
            </w:r>
          </w:p>
        </w:tc>
        <w:tc>
          <w:tcPr>
            <w:tcW w:w="870"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rPr>
                <w:sz w:val="20"/>
                <w:szCs w:val="20"/>
              </w:rPr>
            </w:pPr>
            <w:r w:rsidRPr="00DF4339">
              <w:rPr>
                <w:sz w:val="20"/>
                <w:szCs w:val="20"/>
              </w:rPr>
              <w:t>73,5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D245FD" w:rsidRPr="00DF4339" w:rsidRDefault="00D245FD" w:rsidP="00DF4339">
            <w:pPr>
              <w:spacing w:line="360" w:lineRule="auto"/>
              <w:ind w:firstLine="709"/>
              <w:rPr>
                <w:sz w:val="20"/>
                <w:szCs w:val="20"/>
              </w:rPr>
            </w:pPr>
            <w:r w:rsidRPr="00DF4339">
              <w:rPr>
                <w:sz w:val="20"/>
                <w:szCs w:val="20"/>
              </w:rPr>
              <w:t>62,2</w:t>
            </w:r>
          </w:p>
        </w:tc>
      </w:tr>
    </w:tbl>
    <w:p w:rsidR="00D245FD" w:rsidRPr="00E60333" w:rsidRDefault="00D245FD" w:rsidP="00E60333">
      <w:pPr>
        <w:spacing w:line="360" w:lineRule="auto"/>
        <w:ind w:firstLine="709"/>
        <w:rPr>
          <w:sz w:val="28"/>
          <w:szCs w:val="28"/>
          <w:lang w:val="en-US"/>
        </w:rPr>
      </w:pPr>
    </w:p>
    <w:p w:rsidR="00D245FD" w:rsidRPr="00E60333" w:rsidRDefault="00D245FD" w:rsidP="00E60333">
      <w:pPr>
        <w:spacing w:line="360" w:lineRule="auto"/>
        <w:ind w:firstLine="709"/>
        <w:jc w:val="both"/>
        <w:rPr>
          <w:sz w:val="28"/>
          <w:szCs w:val="28"/>
        </w:rPr>
      </w:pPr>
      <w:r w:rsidRPr="00E60333">
        <w:rPr>
          <w:sz w:val="28"/>
          <w:szCs w:val="28"/>
        </w:rPr>
        <w:t xml:space="preserve">Кульминационной точкой падения производства и уровня жизни населения стал </w:t>
      </w:r>
      <w:smartTag w:uri="urn:schemas-microsoft-com:office:smarttags" w:element="metricconverter">
        <w:smartTagPr>
          <w:attr w:name="ProductID" w:val="1995 г"/>
        </w:smartTagPr>
        <w:r w:rsidRPr="00E60333">
          <w:rPr>
            <w:sz w:val="28"/>
            <w:szCs w:val="28"/>
          </w:rPr>
          <w:t>1995 г</w:t>
        </w:r>
      </w:smartTag>
      <w:r w:rsidRPr="00E60333">
        <w:rPr>
          <w:sz w:val="28"/>
          <w:szCs w:val="28"/>
        </w:rPr>
        <w:t xml:space="preserve">. По сравнению с </w:t>
      </w:r>
      <w:smartTag w:uri="urn:schemas-microsoft-com:office:smarttags" w:element="metricconverter">
        <w:smartTagPr>
          <w:attr w:name="ProductID" w:val="1990 г"/>
        </w:smartTagPr>
        <w:r w:rsidRPr="00E60333">
          <w:rPr>
            <w:sz w:val="28"/>
            <w:szCs w:val="28"/>
          </w:rPr>
          <w:t>1990 г</w:t>
        </w:r>
      </w:smartTag>
      <w:r w:rsidRPr="00E60333">
        <w:rPr>
          <w:sz w:val="28"/>
          <w:szCs w:val="28"/>
        </w:rPr>
        <w:t xml:space="preserve">. (самым лучшим в дореформенный период) объем производства ВВП в </w:t>
      </w:r>
      <w:smartTag w:uri="urn:schemas-microsoft-com:office:smarttags" w:element="metricconverter">
        <w:smartTagPr>
          <w:attr w:name="ProductID" w:val="1995 г"/>
        </w:smartTagPr>
        <w:r w:rsidRPr="00E60333">
          <w:rPr>
            <w:sz w:val="28"/>
            <w:szCs w:val="28"/>
          </w:rPr>
          <w:t>1995 г</w:t>
        </w:r>
      </w:smartTag>
      <w:r w:rsidRPr="00E60333">
        <w:rPr>
          <w:sz w:val="28"/>
          <w:szCs w:val="28"/>
        </w:rPr>
        <w:t>. составил 65,3 % , продукции промышленности — 61,4, сельского хозяйства — 73,6, инвестиций в основной капитал — 38,5 % . Галопирующая инфляция за пятилетие возросла в 43,9 тыс. раз, а уровень жизни упал почти в 2 раза.</w:t>
      </w:r>
    </w:p>
    <w:p w:rsidR="00D245FD" w:rsidRPr="00E60333" w:rsidRDefault="00D245FD" w:rsidP="00E60333">
      <w:pPr>
        <w:spacing w:line="360" w:lineRule="auto"/>
        <w:ind w:firstLine="709"/>
        <w:jc w:val="both"/>
        <w:rPr>
          <w:sz w:val="28"/>
          <w:szCs w:val="28"/>
        </w:rPr>
      </w:pPr>
      <w:r w:rsidRPr="00E60333">
        <w:rPr>
          <w:sz w:val="28"/>
          <w:szCs w:val="28"/>
        </w:rPr>
        <w:t xml:space="preserve">Спад производства и гиперинфляция, характерные для стран СНГ, не наблюдались как два взаимоувязанных процесса в странах с рыночной экономикой, где также осуществлялось ее реформирование. Это подтверждает вывод о том, что причины экономического кризиса не являются результатом «нормального трансформационного спада», а имеют более глубокие корни. Они заключаются в распаде единого государства, </w:t>
      </w:r>
      <w:r w:rsidR="00C311A7" w:rsidRPr="00E60333">
        <w:rPr>
          <w:sz w:val="28"/>
          <w:szCs w:val="28"/>
        </w:rPr>
        <w:t>системы госу</w:t>
      </w:r>
      <w:r w:rsidRPr="00E60333">
        <w:rPr>
          <w:sz w:val="28"/>
          <w:szCs w:val="28"/>
        </w:rPr>
        <w:t>дарственного планирования и</w:t>
      </w:r>
      <w:r w:rsidR="00C311A7" w:rsidRPr="00E60333">
        <w:rPr>
          <w:sz w:val="28"/>
          <w:szCs w:val="28"/>
        </w:rPr>
        <w:t xml:space="preserve"> регулирования экономики, в раз</w:t>
      </w:r>
      <w:r w:rsidRPr="00E60333">
        <w:rPr>
          <w:sz w:val="28"/>
          <w:szCs w:val="28"/>
        </w:rPr>
        <w:t>рыве складывавшихся в те</w:t>
      </w:r>
      <w:r w:rsidR="00C311A7" w:rsidRPr="00E60333">
        <w:rPr>
          <w:sz w:val="28"/>
          <w:szCs w:val="28"/>
        </w:rPr>
        <w:t>чение десятилетий производствен</w:t>
      </w:r>
      <w:r w:rsidRPr="00E60333">
        <w:rPr>
          <w:sz w:val="28"/>
          <w:szCs w:val="28"/>
        </w:rPr>
        <w:t xml:space="preserve">но-экономических связей </w:t>
      </w:r>
      <w:r w:rsidR="00C311A7" w:rsidRPr="00E60333">
        <w:rPr>
          <w:sz w:val="28"/>
          <w:szCs w:val="28"/>
        </w:rPr>
        <w:t>в рамках единого народнохозяйст</w:t>
      </w:r>
      <w:r w:rsidRPr="00E60333">
        <w:rPr>
          <w:sz w:val="28"/>
          <w:szCs w:val="28"/>
        </w:rPr>
        <w:t>венного комплекса СССР. Это</w:t>
      </w:r>
      <w:r w:rsidR="00C311A7" w:rsidRPr="00E60333">
        <w:rPr>
          <w:sz w:val="28"/>
          <w:szCs w:val="28"/>
        </w:rPr>
        <w:t xml:space="preserve"> привело к образованию новых не</w:t>
      </w:r>
      <w:r w:rsidRPr="00E60333">
        <w:rPr>
          <w:sz w:val="28"/>
          <w:szCs w:val="28"/>
        </w:rPr>
        <w:t>зависимых государств, не</w:t>
      </w:r>
      <w:r w:rsidR="00C311A7" w:rsidRPr="00E60333">
        <w:rPr>
          <w:sz w:val="28"/>
          <w:szCs w:val="28"/>
        </w:rPr>
        <w:t xml:space="preserve"> обладающих самостоятельной жиз</w:t>
      </w:r>
      <w:r w:rsidRPr="00E60333">
        <w:rPr>
          <w:sz w:val="28"/>
          <w:szCs w:val="28"/>
        </w:rPr>
        <w:t>нестойкой экономикой. Не</w:t>
      </w:r>
      <w:r w:rsidR="00C311A7" w:rsidRPr="00E60333">
        <w:rPr>
          <w:sz w:val="28"/>
          <w:szCs w:val="28"/>
        </w:rPr>
        <w:t>обходимо было принять крупномас</w:t>
      </w:r>
      <w:r w:rsidRPr="00E60333">
        <w:rPr>
          <w:sz w:val="28"/>
          <w:szCs w:val="28"/>
        </w:rPr>
        <w:t>штабные меры по ее реструктуризации и адаптации к новым рыночным условиям хозяйствования.</w:t>
      </w:r>
    </w:p>
    <w:p w:rsidR="00D245FD" w:rsidRPr="00E60333" w:rsidRDefault="00D245FD" w:rsidP="00E60333">
      <w:pPr>
        <w:spacing w:line="360" w:lineRule="auto"/>
        <w:ind w:firstLine="709"/>
        <w:jc w:val="both"/>
        <w:rPr>
          <w:sz w:val="28"/>
          <w:szCs w:val="28"/>
        </w:rPr>
      </w:pPr>
      <w:r w:rsidRPr="00E60333">
        <w:rPr>
          <w:sz w:val="28"/>
          <w:szCs w:val="28"/>
        </w:rPr>
        <w:t>Однако первые попытки осуществить макроэкономическую стабилизацию лишь на осн</w:t>
      </w:r>
      <w:r w:rsidR="00C311A7" w:rsidRPr="00E60333">
        <w:rPr>
          <w:sz w:val="28"/>
          <w:szCs w:val="28"/>
        </w:rPr>
        <w:t>ове монетарных методов — либера</w:t>
      </w:r>
      <w:r w:rsidRPr="00E60333">
        <w:rPr>
          <w:sz w:val="28"/>
          <w:szCs w:val="28"/>
        </w:rPr>
        <w:t>лизации хозяйственной жиз</w:t>
      </w:r>
      <w:r w:rsidR="00C311A7" w:rsidRPr="00E60333">
        <w:rPr>
          <w:sz w:val="28"/>
          <w:szCs w:val="28"/>
        </w:rPr>
        <w:t>ни, приватизации, жесткой денеж</w:t>
      </w:r>
      <w:r w:rsidRPr="00E60333">
        <w:rPr>
          <w:sz w:val="28"/>
          <w:szCs w:val="28"/>
        </w:rPr>
        <w:t>но-кредитной политики — не привел</w:t>
      </w:r>
      <w:r w:rsidR="00C311A7" w:rsidRPr="00E60333">
        <w:rPr>
          <w:sz w:val="28"/>
          <w:szCs w:val="28"/>
        </w:rPr>
        <w:t>и к ожидаемому результа</w:t>
      </w:r>
      <w:r w:rsidRPr="00E60333">
        <w:rPr>
          <w:sz w:val="28"/>
          <w:szCs w:val="28"/>
        </w:rPr>
        <w:t>ту. Структурная природа экономического кризиса требовала и соответствующих методов вых</w:t>
      </w:r>
      <w:r w:rsidR="00C311A7" w:rsidRPr="00E60333">
        <w:rPr>
          <w:sz w:val="28"/>
          <w:szCs w:val="28"/>
        </w:rPr>
        <w:t>ода из него. Это смена приорите</w:t>
      </w:r>
      <w:r w:rsidRPr="00E60333">
        <w:rPr>
          <w:sz w:val="28"/>
          <w:szCs w:val="28"/>
        </w:rPr>
        <w:t>тов экономической политик</w:t>
      </w:r>
      <w:r w:rsidR="00C311A7" w:rsidRPr="00E60333">
        <w:rPr>
          <w:sz w:val="28"/>
          <w:szCs w:val="28"/>
        </w:rPr>
        <w:t>и в направлении достижения само</w:t>
      </w:r>
      <w:r w:rsidRPr="00E60333">
        <w:rPr>
          <w:sz w:val="28"/>
          <w:szCs w:val="28"/>
        </w:rPr>
        <w:t>достаточности хозяйственной системы, при которой обеспечиваются хотя бы на минимальном уровне основные потребности населения и государства; приоритетное развитие современных технологий, присущих пост</w:t>
      </w:r>
      <w:r w:rsidR="00C311A7" w:rsidRPr="00E60333">
        <w:rPr>
          <w:sz w:val="28"/>
          <w:szCs w:val="28"/>
        </w:rPr>
        <w:t>индустриальному обществу; расши</w:t>
      </w:r>
      <w:r w:rsidRPr="00E60333">
        <w:rPr>
          <w:sz w:val="28"/>
          <w:szCs w:val="28"/>
        </w:rPr>
        <w:t>рение эффективных международных экономических связей; создание макроэкономических</w:t>
      </w:r>
      <w:r w:rsidR="00C311A7" w:rsidRPr="00E60333">
        <w:rPr>
          <w:sz w:val="28"/>
          <w:szCs w:val="28"/>
        </w:rPr>
        <w:t xml:space="preserve"> условий для структурной пере</w:t>
      </w:r>
      <w:r w:rsidRPr="00E60333">
        <w:rPr>
          <w:sz w:val="28"/>
          <w:szCs w:val="28"/>
        </w:rPr>
        <w:t>стройки — перелива капита</w:t>
      </w:r>
      <w:r w:rsidR="00C311A7" w:rsidRPr="00E60333">
        <w:rPr>
          <w:sz w:val="28"/>
          <w:szCs w:val="28"/>
        </w:rPr>
        <w:t>лов, материальных и трудовых ре</w:t>
      </w:r>
      <w:r w:rsidRPr="00E60333">
        <w:rPr>
          <w:sz w:val="28"/>
          <w:szCs w:val="28"/>
        </w:rPr>
        <w:t>сурсов из неэффективных, не востребованных рынком отраслей и производств, в эффективные.</w:t>
      </w:r>
    </w:p>
    <w:p w:rsidR="00D245FD" w:rsidRPr="00E60333" w:rsidRDefault="00D245FD" w:rsidP="00E60333">
      <w:pPr>
        <w:spacing w:line="360" w:lineRule="auto"/>
        <w:ind w:firstLine="709"/>
        <w:jc w:val="both"/>
        <w:rPr>
          <w:sz w:val="28"/>
          <w:szCs w:val="28"/>
        </w:rPr>
      </w:pPr>
      <w:r w:rsidRPr="00E60333">
        <w:rPr>
          <w:sz w:val="28"/>
          <w:szCs w:val="28"/>
        </w:rPr>
        <w:t>Ведущая роль в осуществ</w:t>
      </w:r>
      <w:r w:rsidR="00C311A7" w:rsidRPr="00E60333">
        <w:rPr>
          <w:sz w:val="28"/>
          <w:szCs w:val="28"/>
        </w:rPr>
        <w:t>лении этих направлений принадле</w:t>
      </w:r>
      <w:r w:rsidRPr="00E60333">
        <w:rPr>
          <w:sz w:val="28"/>
          <w:szCs w:val="28"/>
        </w:rPr>
        <w:t>жит не денежно-кредитной, а инвестиционной составляющей и реализации комплексны</w:t>
      </w:r>
      <w:r w:rsidR="00C311A7" w:rsidRPr="00E60333">
        <w:rPr>
          <w:sz w:val="28"/>
          <w:szCs w:val="28"/>
        </w:rPr>
        <w:t>х мер по реформированию экономи</w:t>
      </w:r>
      <w:r w:rsidRPr="00E60333">
        <w:rPr>
          <w:sz w:val="28"/>
          <w:szCs w:val="28"/>
        </w:rPr>
        <w:t>ки, что обусловило необходимость разработки специальных программ. Так, с целью выв</w:t>
      </w:r>
      <w:r w:rsidR="00C311A7" w:rsidRPr="00E60333">
        <w:rPr>
          <w:sz w:val="28"/>
          <w:szCs w:val="28"/>
        </w:rPr>
        <w:t>ода страны из кризисного состоя</w:t>
      </w:r>
      <w:r w:rsidRPr="00E60333">
        <w:rPr>
          <w:sz w:val="28"/>
          <w:szCs w:val="28"/>
        </w:rPr>
        <w:t>ния были разработаны Программа перехода Респуб</w:t>
      </w:r>
      <w:r w:rsidR="00C311A7" w:rsidRPr="00E60333">
        <w:rPr>
          <w:sz w:val="28"/>
          <w:szCs w:val="28"/>
        </w:rPr>
        <w:t>лики Бела</w:t>
      </w:r>
      <w:r w:rsidRPr="00E60333">
        <w:rPr>
          <w:sz w:val="28"/>
          <w:szCs w:val="28"/>
        </w:rPr>
        <w:t>русь к рыночной экономике, Программа неотложных мер по выходу экономики из кризис</w:t>
      </w:r>
      <w:r w:rsidR="00C311A7" w:rsidRPr="00E60333">
        <w:rPr>
          <w:sz w:val="28"/>
          <w:szCs w:val="28"/>
        </w:rPr>
        <w:t>ного состояния, реализация кото</w:t>
      </w:r>
      <w:r w:rsidRPr="00E60333">
        <w:rPr>
          <w:sz w:val="28"/>
          <w:szCs w:val="28"/>
        </w:rPr>
        <w:t xml:space="preserve">рых позволила в </w:t>
      </w:r>
      <w:smartTag w:uri="urn:schemas-microsoft-com:office:smarttags" w:element="metricconverter">
        <w:smartTagPr>
          <w:attr w:name="ProductID" w:val="1996 г"/>
        </w:smartTagPr>
        <w:r w:rsidRPr="00E60333">
          <w:rPr>
            <w:sz w:val="28"/>
            <w:szCs w:val="28"/>
          </w:rPr>
          <w:t>1996 г</w:t>
        </w:r>
      </w:smartTag>
      <w:r w:rsidRPr="00E60333">
        <w:rPr>
          <w:sz w:val="28"/>
          <w:szCs w:val="28"/>
        </w:rPr>
        <w:t>. заметно снизить уровень инфляции и дефицит государственного бю</w:t>
      </w:r>
      <w:r w:rsidR="00C311A7" w:rsidRPr="00E60333">
        <w:rPr>
          <w:sz w:val="28"/>
          <w:szCs w:val="28"/>
        </w:rPr>
        <w:t>джета, затормозить падение уров</w:t>
      </w:r>
      <w:r w:rsidRPr="00E60333">
        <w:rPr>
          <w:sz w:val="28"/>
          <w:szCs w:val="28"/>
        </w:rPr>
        <w:t xml:space="preserve">ня жизни народа, приостановить обвальный спад производства. В </w:t>
      </w:r>
      <w:smartTag w:uri="urn:schemas-microsoft-com:office:smarttags" w:element="metricconverter">
        <w:smartTagPr>
          <w:attr w:name="ProductID" w:val="1996 г"/>
        </w:smartTagPr>
        <w:r w:rsidRPr="00E60333">
          <w:rPr>
            <w:sz w:val="28"/>
            <w:szCs w:val="28"/>
          </w:rPr>
          <w:t>1996 г</w:t>
        </w:r>
      </w:smartTag>
      <w:r w:rsidRPr="00E60333">
        <w:rPr>
          <w:sz w:val="28"/>
          <w:szCs w:val="28"/>
        </w:rPr>
        <w:t xml:space="preserve">. были разработаны </w:t>
      </w:r>
      <w:r w:rsidR="00C311A7" w:rsidRPr="00E60333">
        <w:rPr>
          <w:sz w:val="28"/>
          <w:szCs w:val="28"/>
        </w:rPr>
        <w:t>и одобрены Всебелорусским народ</w:t>
      </w:r>
      <w:r w:rsidRPr="00E60333">
        <w:rPr>
          <w:sz w:val="28"/>
          <w:szCs w:val="28"/>
        </w:rPr>
        <w:t xml:space="preserve">ным собранием Основные </w:t>
      </w:r>
      <w:r w:rsidR="00C311A7" w:rsidRPr="00E60333">
        <w:rPr>
          <w:sz w:val="28"/>
          <w:szCs w:val="28"/>
        </w:rPr>
        <w:t>направления социально-экономиче</w:t>
      </w:r>
      <w:r w:rsidRPr="00E60333">
        <w:rPr>
          <w:sz w:val="28"/>
          <w:szCs w:val="28"/>
        </w:rPr>
        <w:t xml:space="preserve">ского развития Республики Беларусь на 1996—2000 гг. Их осуществление, наряду с другими мерами, позволило, начиная с </w:t>
      </w:r>
      <w:smartTag w:uri="urn:schemas-microsoft-com:office:smarttags" w:element="metricconverter">
        <w:smartTagPr>
          <w:attr w:name="ProductID" w:val="1996 г"/>
        </w:smartTagPr>
        <w:r w:rsidRPr="00E60333">
          <w:rPr>
            <w:sz w:val="28"/>
            <w:szCs w:val="28"/>
          </w:rPr>
          <w:t>1996 г</w:t>
        </w:r>
      </w:smartTag>
      <w:r w:rsidRPr="00E60333">
        <w:rPr>
          <w:sz w:val="28"/>
          <w:szCs w:val="28"/>
        </w:rPr>
        <w:t xml:space="preserve">., преодолеть спад производства, достичь положительной динамики макроэкономических процессов, обеспечить ежегодные приросты ВВП, производства промышленной продукции, </w:t>
      </w:r>
      <w:r w:rsidR="00E95C91" w:rsidRPr="00E60333">
        <w:rPr>
          <w:sz w:val="28"/>
          <w:szCs w:val="28"/>
        </w:rPr>
        <w:t>потребительских товаров (табл. 5</w:t>
      </w:r>
      <w:r w:rsidRPr="00E60333">
        <w:rPr>
          <w:sz w:val="28"/>
          <w:szCs w:val="28"/>
        </w:rPr>
        <w:t>).</w:t>
      </w:r>
    </w:p>
    <w:p w:rsidR="00DF4339" w:rsidRDefault="00DF4339" w:rsidP="00E60333">
      <w:pPr>
        <w:spacing w:line="360" w:lineRule="auto"/>
        <w:ind w:firstLine="709"/>
        <w:jc w:val="both"/>
        <w:rPr>
          <w:sz w:val="28"/>
          <w:szCs w:val="28"/>
          <w:lang w:val="en-US"/>
        </w:rPr>
      </w:pPr>
    </w:p>
    <w:p w:rsidR="00D245FD" w:rsidRPr="00E60333" w:rsidRDefault="00D245FD" w:rsidP="00E60333">
      <w:pPr>
        <w:spacing w:line="360" w:lineRule="auto"/>
        <w:ind w:firstLine="709"/>
        <w:jc w:val="both"/>
        <w:rPr>
          <w:sz w:val="28"/>
          <w:szCs w:val="28"/>
        </w:rPr>
      </w:pPr>
      <w:r w:rsidRPr="00E60333">
        <w:rPr>
          <w:sz w:val="28"/>
          <w:szCs w:val="28"/>
        </w:rPr>
        <w:t xml:space="preserve">Таблица </w:t>
      </w:r>
      <w:r w:rsidR="00E95C91" w:rsidRPr="00E60333">
        <w:rPr>
          <w:sz w:val="28"/>
          <w:szCs w:val="28"/>
        </w:rPr>
        <w:t>5</w:t>
      </w:r>
      <w:r w:rsidR="00C311A7" w:rsidRPr="00E60333">
        <w:rPr>
          <w:sz w:val="28"/>
          <w:szCs w:val="28"/>
        </w:rPr>
        <w:t>:</w:t>
      </w:r>
      <w:r w:rsidRPr="00E60333">
        <w:rPr>
          <w:sz w:val="28"/>
          <w:szCs w:val="28"/>
        </w:rPr>
        <w:t>Динамика роста основных экономических показателей Республики Беларусь в 1996—2000 гг.</w:t>
      </w:r>
    </w:p>
    <w:tbl>
      <w:tblPr>
        <w:tblW w:w="0" w:type="auto"/>
        <w:tblInd w:w="40" w:type="dxa"/>
        <w:tblLayout w:type="fixed"/>
        <w:tblCellMar>
          <w:left w:w="40" w:type="dxa"/>
          <w:right w:w="40" w:type="dxa"/>
        </w:tblCellMar>
        <w:tblLook w:val="0000" w:firstRow="0" w:lastRow="0" w:firstColumn="0" w:lastColumn="0" w:noHBand="0" w:noVBand="0"/>
      </w:tblPr>
      <w:tblGrid>
        <w:gridCol w:w="3965"/>
        <w:gridCol w:w="899"/>
        <w:gridCol w:w="899"/>
        <w:gridCol w:w="770"/>
        <w:gridCol w:w="899"/>
        <w:gridCol w:w="899"/>
        <w:gridCol w:w="1064"/>
      </w:tblGrid>
      <w:tr w:rsidR="00D245FD" w:rsidRPr="00E60333">
        <w:trPr>
          <w:trHeight w:val="540"/>
        </w:trPr>
        <w:tc>
          <w:tcPr>
            <w:tcW w:w="3965"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E60333">
            <w:pPr>
              <w:spacing w:line="360" w:lineRule="auto"/>
              <w:ind w:firstLine="709"/>
              <w:rPr>
                <w:sz w:val="20"/>
                <w:szCs w:val="20"/>
              </w:rPr>
            </w:pPr>
            <w:r w:rsidRPr="00DF4339">
              <w:rPr>
                <w:sz w:val="20"/>
                <w:szCs w:val="20"/>
              </w:rPr>
              <w:t>Показатель</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smartTag w:uri="urn:schemas-microsoft-com:office:smarttags" w:element="metricconverter">
              <w:smartTagPr>
                <w:attr w:name="ProductID" w:val="1996 г"/>
              </w:smartTagPr>
              <w:r w:rsidRPr="00DF4339">
                <w:rPr>
                  <w:sz w:val="20"/>
                  <w:szCs w:val="20"/>
                </w:rPr>
                <w:t>1996 г</w:t>
              </w:r>
            </w:smartTag>
            <w:r w:rsidRPr="00DF4339">
              <w:rPr>
                <w:sz w:val="20"/>
                <w:szCs w:val="20"/>
              </w:rPr>
              <w:t>.</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smartTag w:uri="urn:schemas-microsoft-com:office:smarttags" w:element="metricconverter">
              <w:smartTagPr>
                <w:attr w:name="ProductID" w:val="1997 г"/>
              </w:smartTagPr>
              <w:r w:rsidRPr="00DF4339">
                <w:rPr>
                  <w:sz w:val="20"/>
                  <w:szCs w:val="20"/>
                </w:rPr>
                <w:t>1997 г</w:t>
              </w:r>
            </w:smartTag>
            <w:r w:rsidRPr="00DF4339">
              <w:rPr>
                <w:sz w:val="20"/>
                <w:szCs w:val="20"/>
              </w:rPr>
              <w:t>.</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smartTag w:uri="urn:schemas-microsoft-com:office:smarttags" w:element="metricconverter">
              <w:smartTagPr>
                <w:attr w:name="ProductID" w:val="1998 г"/>
              </w:smartTagPr>
              <w:r w:rsidRPr="00DF4339">
                <w:rPr>
                  <w:sz w:val="20"/>
                  <w:szCs w:val="20"/>
                </w:rPr>
                <w:t>1998 г</w:t>
              </w:r>
            </w:smartTag>
            <w:r w:rsidRPr="00DF4339">
              <w:rPr>
                <w:sz w:val="20"/>
                <w:szCs w:val="20"/>
              </w:rPr>
              <w:t>.</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smartTag w:uri="urn:schemas-microsoft-com:office:smarttags" w:element="metricconverter">
              <w:smartTagPr>
                <w:attr w:name="ProductID" w:val="1999 г"/>
              </w:smartTagPr>
              <w:r w:rsidRPr="00DF4339">
                <w:rPr>
                  <w:sz w:val="20"/>
                  <w:szCs w:val="20"/>
                </w:rPr>
                <w:t>1999 г</w:t>
              </w:r>
            </w:smartTag>
            <w:r w:rsidRPr="00DF4339">
              <w:rPr>
                <w:sz w:val="20"/>
                <w:szCs w:val="20"/>
              </w:rPr>
              <w:t>.</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smartTag w:uri="urn:schemas-microsoft-com:office:smarttags" w:element="metricconverter">
              <w:smartTagPr>
                <w:attr w:name="ProductID" w:val="2000 г"/>
              </w:smartTagPr>
              <w:r w:rsidRPr="00DF4339">
                <w:rPr>
                  <w:sz w:val="20"/>
                  <w:szCs w:val="20"/>
                </w:rPr>
                <w:t>2000 г</w:t>
              </w:r>
            </w:smartTag>
            <w:r w:rsidRPr="00DF4339">
              <w:rPr>
                <w:sz w:val="20"/>
                <w:szCs w:val="20"/>
              </w:rPr>
              <w:t>.</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smartTag w:uri="urn:schemas-microsoft-com:office:smarttags" w:element="metricconverter">
              <w:smartTagPr>
                <w:attr w:name="ProductID" w:val="2000 г"/>
              </w:smartTagPr>
              <w:r w:rsidRPr="00DF4339">
                <w:rPr>
                  <w:sz w:val="20"/>
                  <w:szCs w:val="20"/>
                </w:rPr>
                <w:t>2000 г</w:t>
              </w:r>
            </w:smartTag>
            <w:r w:rsidRPr="00DF4339">
              <w:rPr>
                <w:sz w:val="20"/>
                <w:szCs w:val="20"/>
              </w:rPr>
              <w:t>. к</w:t>
            </w:r>
          </w:p>
          <w:p w:rsidR="00D245FD" w:rsidRPr="00DF4339" w:rsidRDefault="00D245FD" w:rsidP="00DF4339">
            <w:pPr>
              <w:spacing w:line="360" w:lineRule="auto"/>
              <w:rPr>
                <w:sz w:val="20"/>
                <w:szCs w:val="20"/>
              </w:rPr>
            </w:pPr>
            <w:r w:rsidRPr="00DF4339">
              <w:rPr>
                <w:sz w:val="20"/>
                <w:szCs w:val="20"/>
              </w:rPr>
              <w:t xml:space="preserve"> </w:t>
            </w:r>
            <w:smartTag w:uri="urn:schemas-microsoft-com:office:smarttags" w:element="metricconverter">
              <w:smartTagPr>
                <w:attr w:name="ProductID" w:val="1995 г"/>
              </w:smartTagPr>
              <w:r w:rsidRPr="00DF4339">
                <w:rPr>
                  <w:sz w:val="20"/>
                  <w:szCs w:val="20"/>
                </w:rPr>
                <w:t>1995 г</w:t>
              </w:r>
            </w:smartTag>
            <w:r w:rsidRPr="00DF4339">
              <w:rPr>
                <w:sz w:val="20"/>
                <w:szCs w:val="20"/>
              </w:rPr>
              <w:t>.</w:t>
            </w:r>
          </w:p>
        </w:tc>
      </w:tr>
      <w:tr w:rsidR="00D245FD" w:rsidRPr="00E60333" w:rsidTr="00DF4339">
        <w:trPr>
          <w:trHeight w:val="428"/>
        </w:trPr>
        <w:tc>
          <w:tcPr>
            <w:tcW w:w="3965"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C311A7" w:rsidP="00DF4339">
            <w:pPr>
              <w:spacing w:line="360" w:lineRule="auto"/>
              <w:rPr>
                <w:sz w:val="20"/>
                <w:szCs w:val="20"/>
              </w:rPr>
            </w:pPr>
            <w:r w:rsidRPr="00DF4339">
              <w:rPr>
                <w:sz w:val="20"/>
                <w:szCs w:val="20"/>
              </w:rPr>
              <w:t>Валовой  внутрен</w:t>
            </w:r>
            <w:r w:rsidR="00D245FD" w:rsidRPr="00DF4339">
              <w:rPr>
                <w:sz w:val="20"/>
                <w:szCs w:val="20"/>
              </w:rPr>
              <w:t>ний продукт, %</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102,8</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111,4</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108,4</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103,4</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105,8</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135,8</w:t>
            </w:r>
          </w:p>
        </w:tc>
      </w:tr>
      <w:tr w:rsidR="00D245FD" w:rsidRPr="00E60333" w:rsidTr="00DF4339">
        <w:trPr>
          <w:trHeight w:val="264"/>
        </w:trPr>
        <w:tc>
          <w:tcPr>
            <w:tcW w:w="3965"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C311A7" w:rsidP="00DF4339">
            <w:pPr>
              <w:spacing w:line="360" w:lineRule="auto"/>
              <w:rPr>
                <w:sz w:val="20"/>
                <w:szCs w:val="20"/>
              </w:rPr>
            </w:pPr>
            <w:r w:rsidRPr="00DF4339">
              <w:rPr>
                <w:sz w:val="20"/>
                <w:szCs w:val="20"/>
              </w:rPr>
              <w:t>Продукция про</w:t>
            </w:r>
            <w:r w:rsidR="00D245FD" w:rsidRPr="00DF4339">
              <w:rPr>
                <w:sz w:val="20"/>
                <w:szCs w:val="20"/>
              </w:rPr>
              <w:t>мышленности, %</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103,5</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118,8</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112,4</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110,3</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107,8</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164,3</w:t>
            </w:r>
          </w:p>
        </w:tc>
      </w:tr>
      <w:tr w:rsidR="00D245FD" w:rsidRPr="00E60333" w:rsidTr="00DF4339">
        <w:trPr>
          <w:trHeight w:val="258"/>
        </w:trPr>
        <w:tc>
          <w:tcPr>
            <w:tcW w:w="3965"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C311A7" w:rsidP="00DF4339">
            <w:pPr>
              <w:spacing w:line="360" w:lineRule="auto"/>
              <w:rPr>
                <w:sz w:val="20"/>
                <w:szCs w:val="20"/>
              </w:rPr>
            </w:pPr>
            <w:r w:rsidRPr="00DF4339">
              <w:rPr>
                <w:sz w:val="20"/>
                <w:szCs w:val="20"/>
              </w:rPr>
              <w:t>Производство  потребительских то</w:t>
            </w:r>
            <w:r w:rsidR="00D245FD" w:rsidRPr="00DF4339">
              <w:rPr>
                <w:sz w:val="20"/>
                <w:szCs w:val="20"/>
              </w:rPr>
              <w:t>варов, %</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109,0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122,8</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120,8</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109,2</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104,1</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183,8</w:t>
            </w:r>
          </w:p>
        </w:tc>
      </w:tr>
      <w:tr w:rsidR="00D245FD" w:rsidRPr="00E60333" w:rsidTr="00DF4339">
        <w:trPr>
          <w:trHeight w:val="378"/>
        </w:trPr>
        <w:tc>
          <w:tcPr>
            <w:tcW w:w="3965"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C311A7" w:rsidP="00DF4339">
            <w:pPr>
              <w:spacing w:line="360" w:lineRule="auto"/>
              <w:rPr>
                <w:sz w:val="20"/>
                <w:szCs w:val="20"/>
              </w:rPr>
            </w:pPr>
            <w:r w:rsidRPr="00DF4339">
              <w:rPr>
                <w:sz w:val="20"/>
                <w:szCs w:val="20"/>
              </w:rPr>
              <w:t>Продукция сель</w:t>
            </w:r>
            <w:r w:rsidR="00D245FD" w:rsidRPr="00DF4339">
              <w:rPr>
                <w:sz w:val="20"/>
                <w:szCs w:val="20"/>
              </w:rPr>
              <w:t>ского хозяйства, %</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102,4</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95,1</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99,3</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91,7</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109,3</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96,9</w:t>
            </w:r>
          </w:p>
        </w:tc>
      </w:tr>
      <w:tr w:rsidR="00D245FD" w:rsidRPr="00E60333" w:rsidTr="00DF4339">
        <w:trPr>
          <w:trHeight w:val="372"/>
        </w:trPr>
        <w:tc>
          <w:tcPr>
            <w:tcW w:w="3965"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C311A7" w:rsidP="00DF4339">
            <w:pPr>
              <w:spacing w:line="360" w:lineRule="auto"/>
              <w:rPr>
                <w:sz w:val="20"/>
                <w:szCs w:val="20"/>
              </w:rPr>
            </w:pPr>
            <w:r w:rsidRPr="00DF4339">
              <w:rPr>
                <w:sz w:val="20"/>
                <w:szCs w:val="20"/>
              </w:rPr>
              <w:t>Инвестиции в ос</w:t>
            </w:r>
            <w:r w:rsidR="00D245FD" w:rsidRPr="00DF4339">
              <w:rPr>
                <w:sz w:val="20"/>
                <w:szCs w:val="20"/>
              </w:rPr>
              <w:t>новной капитал,%</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95,0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120,0</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125,0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92,0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102,0</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133,7</w:t>
            </w:r>
          </w:p>
        </w:tc>
      </w:tr>
      <w:tr w:rsidR="00D245FD" w:rsidRPr="00E60333" w:rsidTr="00DF4339">
        <w:trPr>
          <w:trHeight w:val="612"/>
        </w:trPr>
        <w:tc>
          <w:tcPr>
            <w:tcW w:w="3965"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Индекс  ро</w:t>
            </w:r>
            <w:r w:rsidR="00C311A7" w:rsidRPr="00DF4339">
              <w:rPr>
                <w:sz w:val="20"/>
                <w:szCs w:val="20"/>
              </w:rPr>
              <w:t>ста  потребительских цен (декабрь к декабрю предыдуще</w:t>
            </w:r>
            <w:r w:rsidRPr="00DF4339">
              <w:rPr>
                <w:sz w:val="20"/>
                <w:szCs w:val="20"/>
              </w:rPr>
              <w:t>го года), раз</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1,4</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1,6</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2,8</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3,5</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2,1</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46,1</w:t>
            </w:r>
          </w:p>
        </w:tc>
      </w:tr>
      <w:tr w:rsidR="00D245FD" w:rsidRPr="00E60333" w:rsidTr="00DF4339">
        <w:trPr>
          <w:trHeight w:val="232"/>
        </w:trPr>
        <w:tc>
          <w:tcPr>
            <w:tcW w:w="3965"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C311A7" w:rsidP="00DF4339">
            <w:pPr>
              <w:spacing w:line="360" w:lineRule="auto"/>
              <w:rPr>
                <w:sz w:val="20"/>
                <w:szCs w:val="20"/>
              </w:rPr>
            </w:pPr>
            <w:r w:rsidRPr="00DF4339">
              <w:rPr>
                <w:sz w:val="20"/>
                <w:szCs w:val="20"/>
              </w:rPr>
              <w:t>Реальные денежные доходы насе</w:t>
            </w:r>
            <w:r w:rsidR="00D245FD" w:rsidRPr="00DF4339">
              <w:rPr>
                <w:sz w:val="20"/>
                <w:szCs w:val="20"/>
              </w:rPr>
              <w:t>ления, %</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117,0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106,0</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119,0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97,0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120,0</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D245FD" w:rsidRPr="00DF4339" w:rsidRDefault="00D245FD" w:rsidP="00DF4339">
            <w:pPr>
              <w:spacing w:line="360" w:lineRule="auto"/>
              <w:rPr>
                <w:sz w:val="20"/>
                <w:szCs w:val="20"/>
              </w:rPr>
            </w:pPr>
            <w:r w:rsidRPr="00DF4339">
              <w:rPr>
                <w:sz w:val="20"/>
                <w:szCs w:val="20"/>
              </w:rPr>
              <w:t>171,6</w:t>
            </w:r>
          </w:p>
        </w:tc>
      </w:tr>
    </w:tbl>
    <w:p w:rsidR="00D245FD" w:rsidRPr="00E60333" w:rsidRDefault="00D245FD" w:rsidP="00E60333">
      <w:pPr>
        <w:spacing w:line="360" w:lineRule="auto"/>
        <w:ind w:firstLine="709"/>
        <w:jc w:val="both"/>
        <w:rPr>
          <w:sz w:val="28"/>
          <w:szCs w:val="28"/>
        </w:rPr>
      </w:pPr>
      <w:r w:rsidRPr="00E60333">
        <w:rPr>
          <w:sz w:val="28"/>
          <w:szCs w:val="28"/>
        </w:rPr>
        <w:t>Таким образом, второй период трансформации экономики, за исключением сельского хоз</w:t>
      </w:r>
      <w:r w:rsidR="00C311A7" w:rsidRPr="00E60333">
        <w:rPr>
          <w:sz w:val="28"/>
          <w:szCs w:val="28"/>
        </w:rPr>
        <w:t>яйства, характеризуется положи</w:t>
      </w:r>
      <w:r w:rsidRPr="00E60333">
        <w:rPr>
          <w:sz w:val="28"/>
          <w:szCs w:val="28"/>
        </w:rPr>
        <w:t>тельной динамикой основ</w:t>
      </w:r>
      <w:r w:rsidR="00C311A7" w:rsidRPr="00E60333">
        <w:rPr>
          <w:sz w:val="28"/>
          <w:szCs w:val="28"/>
        </w:rPr>
        <w:t>ных макроэкономических показате</w:t>
      </w:r>
      <w:r w:rsidRPr="00E60333">
        <w:rPr>
          <w:sz w:val="28"/>
          <w:szCs w:val="28"/>
        </w:rPr>
        <w:t>лей, что свидетельствует о выходе из экономического кризиса, но еще не означает перехода к устойчивому экономическому росту. Об этом свидетельствуют высокий уровень износа активной части основных произво</w:t>
      </w:r>
      <w:r w:rsidR="00C311A7" w:rsidRPr="00E60333">
        <w:rPr>
          <w:sz w:val="28"/>
          <w:szCs w:val="28"/>
        </w:rPr>
        <w:t>дственных фондов (до 80 %), низ</w:t>
      </w:r>
      <w:r w:rsidRPr="00E60333">
        <w:rPr>
          <w:sz w:val="28"/>
          <w:szCs w:val="28"/>
        </w:rPr>
        <w:t>кие коэффициенты их обнов</w:t>
      </w:r>
      <w:r w:rsidR="00C311A7" w:rsidRPr="00E60333">
        <w:rPr>
          <w:sz w:val="28"/>
          <w:szCs w:val="28"/>
        </w:rPr>
        <w:t>ления, невысокий уровень исполь</w:t>
      </w:r>
      <w:r w:rsidRPr="00E60333">
        <w:rPr>
          <w:sz w:val="28"/>
          <w:szCs w:val="28"/>
        </w:rPr>
        <w:t>зования современных технологий и недостаточный уровень конкурентоспособности отечественной продукции.</w:t>
      </w:r>
    </w:p>
    <w:p w:rsidR="00D245FD" w:rsidRPr="00E60333" w:rsidRDefault="00D245FD" w:rsidP="00E60333">
      <w:pPr>
        <w:spacing w:line="360" w:lineRule="auto"/>
        <w:ind w:firstLine="709"/>
        <w:jc w:val="both"/>
        <w:rPr>
          <w:sz w:val="28"/>
          <w:szCs w:val="28"/>
        </w:rPr>
      </w:pPr>
      <w:r w:rsidRPr="00E60333">
        <w:rPr>
          <w:sz w:val="28"/>
          <w:szCs w:val="28"/>
        </w:rPr>
        <w:t>Вместе с тем рост экономических</w:t>
      </w:r>
      <w:r w:rsidR="00C311A7" w:rsidRPr="00E60333">
        <w:rPr>
          <w:sz w:val="28"/>
          <w:szCs w:val="28"/>
        </w:rPr>
        <w:t xml:space="preserve"> показателей позволил в оп</w:t>
      </w:r>
      <w:r w:rsidRPr="00E60333">
        <w:rPr>
          <w:sz w:val="28"/>
          <w:szCs w:val="28"/>
        </w:rPr>
        <w:t>ре</w:t>
      </w:r>
      <w:r w:rsidR="00C311A7" w:rsidRPr="00E60333">
        <w:rPr>
          <w:sz w:val="28"/>
          <w:szCs w:val="28"/>
        </w:rPr>
        <w:t xml:space="preserve">деленной  мере стабилизировать </w:t>
      </w:r>
      <w:r w:rsidRPr="00E60333">
        <w:rPr>
          <w:sz w:val="28"/>
          <w:szCs w:val="28"/>
        </w:rPr>
        <w:t>положение  на внутреннем потребительском рынке, восс</w:t>
      </w:r>
      <w:r w:rsidR="00C311A7" w:rsidRPr="00E60333">
        <w:rPr>
          <w:sz w:val="28"/>
          <w:szCs w:val="28"/>
        </w:rPr>
        <w:t>тановить систему управления эко</w:t>
      </w:r>
      <w:r w:rsidRPr="00E60333">
        <w:rPr>
          <w:sz w:val="28"/>
          <w:szCs w:val="28"/>
        </w:rPr>
        <w:t>номикой, отвечающую реалиям переходного периода, улучшить систему социальной защиты населения. Определились новые подходы и принципы проведения экономических реформ.</w:t>
      </w:r>
    </w:p>
    <w:p w:rsidR="00D245FD" w:rsidRPr="00E60333" w:rsidRDefault="00D245FD" w:rsidP="00E60333">
      <w:pPr>
        <w:spacing w:line="360" w:lineRule="auto"/>
        <w:ind w:firstLine="709"/>
        <w:jc w:val="both"/>
        <w:rPr>
          <w:sz w:val="28"/>
          <w:szCs w:val="28"/>
        </w:rPr>
      </w:pPr>
      <w:r w:rsidRPr="00E60333">
        <w:rPr>
          <w:sz w:val="28"/>
          <w:szCs w:val="28"/>
        </w:rPr>
        <w:t>В системе рыночных преобразований одно из центральных мест заняла трансформация отношений собственности, которая с целью создания устойчив</w:t>
      </w:r>
      <w:r w:rsidR="00C311A7" w:rsidRPr="00E60333">
        <w:rPr>
          <w:sz w:val="28"/>
          <w:szCs w:val="28"/>
        </w:rPr>
        <w:t>ых предпосылок для экономическо</w:t>
      </w:r>
      <w:r w:rsidRPr="00E60333">
        <w:rPr>
          <w:sz w:val="28"/>
          <w:szCs w:val="28"/>
        </w:rPr>
        <w:t>го роста должна обеспечить кард</w:t>
      </w:r>
      <w:r w:rsidR="00C311A7" w:rsidRPr="00E60333">
        <w:rPr>
          <w:sz w:val="28"/>
          <w:szCs w:val="28"/>
        </w:rPr>
        <w:t>инальное повышение эффек</w:t>
      </w:r>
      <w:r w:rsidRPr="00E60333">
        <w:rPr>
          <w:sz w:val="28"/>
          <w:szCs w:val="28"/>
        </w:rPr>
        <w:t>тивности функционирования как отдельных предприятий, так и экономики в целом. Респуб</w:t>
      </w:r>
      <w:r w:rsidR="00C311A7" w:rsidRPr="00E60333">
        <w:rPr>
          <w:sz w:val="28"/>
          <w:szCs w:val="28"/>
        </w:rPr>
        <w:t>лика Беларусь, учитывая негатив</w:t>
      </w:r>
      <w:r w:rsidRPr="00E60333">
        <w:rPr>
          <w:sz w:val="28"/>
          <w:szCs w:val="28"/>
        </w:rPr>
        <w:t>ный опыт реформирования экономики в других странах, не пошла по пути обвальной приватизации, а выбрала в качестве основных принципов рост</w:t>
      </w:r>
      <w:r w:rsidR="00C311A7" w:rsidRPr="00E60333">
        <w:rPr>
          <w:sz w:val="28"/>
          <w:szCs w:val="28"/>
        </w:rPr>
        <w:t xml:space="preserve"> эффективности производства, на</w:t>
      </w:r>
      <w:r w:rsidRPr="00E60333">
        <w:rPr>
          <w:sz w:val="28"/>
          <w:szCs w:val="28"/>
        </w:rPr>
        <w:t>хождение стратегического и</w:t>
      </w:r>
      <w:r w:rsidR="00C311A7" w:rsidRPr="00E60333">
        <w:rPr>
          <w:sz w:val="28"/>
          <w:szCs w:val="28"/>
        </w:rPr>
        <w:t>нвестора, участие трудового кол</w:t>
      </w:r>
      <w:r w:rsidRPr="00E60333">
        <w:rPr>
          <w:sz w:val="28"/>
          <w:szCs w:val="28"/>
        </w:rPr>
        <w:t>лектива в принятии решений при сохранении государственного контроля за этим процессом с целью исключения неэффективного и незаконного перераспределения собственности.</w:t>
      </w:r>
    </w:p>
    <w:p w:rsidR="00D245FD" w:rsidRPr="00E60333" w:rsidRDefault="00D245FD" w:rsidP="00E60333">
      <w:pPr>
        <w:spacing w:line="360" w:lineRule="auto"/>
        <w:ind w:firstLine="709"/>
        <w:jc w:val="both"/>
        <w:rPr>
          <w:sz w:val="28"/>
          <w:szCs w:val="28"/>
        </w:rPr>
      </w:pPr>
      <w:r w:rsidRPr="00E60333">
        <w:rPr>
          <w:sz w:val="28"/>
          <w:szCs w:val="28"/>
        </w:rPr>
        <w:t>Основные задачи рефор</w:t>
      </w:r>
      <w:r w:rsidR="00C311A7" w:rsidRPr="00E60333">
        <w:rPr>
          <w:sz w:val="28"/>
          <w:szCs w:val="28"/>
        </w:rPr>
        <w:t>мирования отношений собственнос</w:t>
      </w:r>
      <w:r w:rsidRPr="00E60333">
        <w:rPr>
          <w:sz w:val="28"/>
          <w:szCs w:val="28"/>
        </w:rPr>
        <w:t>ти: создание социально ор</w:t>
      </w:r>
      <w:r w:rsidR="00C311A7" w:rsidRPr="00E60333">
        <w:rPr>
          <w:sz w:val="28"/>
          <w:szCs w:val="28"/>
        </w:rPr>
        <w:t>иентированной многоукладной эко</w:t>
      </w:r>
      <w:r w:rsidRPr="00E60333">
        <w:rPr>
          <w:sz w:val="28"/>
          <w:szCs w:val="28"/>
        </w:rPr>
        <w:t>номики рыночного типа, со</w:t>
      </w:r>
      <w:r w:rsidR="00C311A7" w:rsidRPr="00E60333">
        <w:rPr>
          <w:sz w:val="28"/>
          <w:szCs w:val="28"/>
        </w:rPr>
        <w:t>вершенствование управления госу</w:t>
      </w:r>
      <w:r w:rsidRPr="00E60333">
        <w:rPr>
          <w:sz w:val="28"/>
          <w:szCs w:val="28"/>
        </w:rPr>
        <w:t xml:space="preserve">дарственным имуществом, </w:t>
      </w:r>
      <w:r w:rsidR="00C311A7" w:rsidRPr="00E60333">
        <w:rPr>
          <w:sz w:val="28"/>
          <w:szCs w:val="28"/>
        </w:rPr>
        <w:t>сохранение потенциала системооб</w:t>
      </w:r>
      <w:r w:rsidRPr="00E60333">
        <w:rPr>
          <w:sz w:val="28"/>
          <w:szCs w:val="28"/>
        </w:rPr>
        <w:t>разующих предприятий, м</w:t>
      </w:r>
      <w:r w:rsidR="00C311A7" w:rsidRPr="00E60333">
        <w:rPr>
          <w:sz w:val="28"/>
          <w:szCs w:val="28"/>
        </w:rPr>
        <w:t>аксимальное привлечение отечест</w:t>
      </w:r>
      <w:r w:rsidRPr="00E60333">
        <w:rPr>
          <w:sz w:val="28"/>
          <w:szCs w:val="28"/>
        </w:rPr>
        <w:t>венных и зарубежных инвестиций.</w:t>
      </w:r>
    </w:p>
    <w:p w:rsidR="00D245FD" w:rsidRPr="00E60333" w:rsidRDefault="00D245FD" w:rsidP="00E60333">
      <w:pPr>
        <w:spacing w:line="360" w:lineRule="auto"/>
        <w:ind w:firstLine="709"/>
        <w:jc w:val="both"/>
        <w:rPr>
          <w:sz w:val="28"/>
          <w:szCs w:val="28"/>
        </w:rPr>
      </w:pPr>
      <w:r w:rsidRPr="00E60333">
        <w:rPr>
          <w:sz w:val="28"/>
          <w:szCs w:val="28"/>
        </w:rPr>
        <w:t>В последние годы многое сделано в решении этих задач. Одна</w:t>
      </w:r>
      <w:r w:rsidR="00C311A7" w:rsidRPr="00E60333">
        <w:rPr>
          <w:sz w:val="28"/>
          <w:szCs w:val="28"/>
        </w:rPr>
        <w:t>ко следует отметить, что некото</w:t>
      </w:r>
      <w:r w:rsidRPr="00E60333">
        <w:rPr>
          <w:sz w:val="28"/>
          <w:szCs w:val="28"/>
        </w:rPr>
        <w:t>рые преобразования замедлились в связи:</w:t>
      </w:r>
    </w:p>
    <w:p w:rsidR="00D245FD" w:rsidRPr="00E60333" w:rsidRDefault="00D245FD" w:rsidP="00E60333">
      <w:pPr>
        <w:spacing w:line="360" w:lineRule="auto"/>
        <w:ind w:firstLine="709"/>
        <w:jc w:val="both"/>
        <w:rPr>
          <w:sz w:val="28"/>
          <w:szCs w:val="28"/>
        </w:rPr>
      </w:pPr>
      <w:r w:rsidRPr="00E60333">
        <w:rPr>
          <w:sz w:val="28"/>
          <w:szCs w:val="28"/>
        </w:rPr>
        <w:t xml:space="preserve">• </w:t>
      </w:r>
      <w:r w:rsidRPr="00E60333">
        <w:rPr>
          <w:sz w:val="28"/>
          <w:szCs w:val="28"/>
        </w:rPr>
        <w:tab/>
        <w:t>с недостаточно благоприятной правовой и экономической средой для развития бизнеса;</w:t>
      </w:r>
    </w:p>
    <w:p w:rsidR="00D245FD" w:rsidRPr="00E60333" w:rsidRDefault="00D245FD" w:rsidP="00E60333">
      <w:pPr>
        <w:spacing w:line="360" w:lineRule="auto"/>
        <w:ind w:firstLine="709"/>
        <w:jc w:val="both"/>
        <w:rPr>
          <w:sz w:val="28"/>
          <w:szCs w:val="28"/>
        </w:rPr>
      </w:pPr>
      <w:r w:rsidRPr="00E60333">
        <w:rPr>
          <w:sz w:val="28"/>
          <w:szCs w:val="28"/>
        </w:rPr>
        <w:t>•</w:t>
      </w:r>
      <w:r w:rsidRPr="00E60333">
        <w:rPr>
          <w:sz w:val="28"/>
          <w:szCs w:val="28"/>
        </w:rPr>
        <w:tab/>
        <w:t>слабой государственной поддержкой предпринимательской деятельности;</w:t>
      </w:r>
    </w:p>
    <w:p w:rsidR="00D245FD" w:rsidRPr="00E60333" w:rsidRDefault="00D245FD" w:rsidP="00E60333">
      <w:pPr>
        <w:spacing w:line="360" w:lineRule="auto"/>
        <w:ind w:firstLine="709"/>
        <w:jc w:val="both"/>
        <w:rPr>
          <w:sz w:val="28"/>
          <w:szCs w:val="28"/>
        </w:rPr>
      </w:pPr>
      <w:r w:rsidRPr="00E60333">
        <w:rPr>
          <w:sz w:val="28"/>
          <w:szCs w:val="28"/>
        </w:rPr>
        <w:t xml:space="preserve">• </w:t>
      </w:r>
      <w:r w:rsidRPr="00E60333">
        <w:rPr>
          <w:sz w:val="28"/>
          <w:szCs w:val="28"/>
        </w:rPr>
        <w:tab/>
        <w:t>низким уровнем инвестиционной привлекательности для зарубежных инвестиций;</w:t>
      </w:r>
    </w:p>
    <w:p w:rsidR="00D245FD" w:rsidRPr="00E60333" w:rsidRDefault="00D245FD" w:rsidP="00E60333">
      <w:pPr>
        <w:spacing w:line="360" w:lineRule="auto"/>
        <w:ind w:firstLine="709"/>
        <w:jc w:val="both"/>
        <w:rPr>
          <w:sz w:val="28"/>
          <w:szCs w:val="28"/>
        </w:rPr>
      </w:pPr>
      <w:r w:rsidRPr="00E60333">
        <w:rPr>
          <w:sz w:val="28"/>
          <w:szCs w:val="28"/>
        </w:rPr>
        <w:t xml:space="preserve">• </w:t>
      </w:r>
      <w:r w:rsidRPr="00E60333">
        <w:rPr>
          <w:sz w:val="28"/>
          <w:szCs w:val="28"/>
        </w:rPr>
        <w:tab/>
        <w:t>отсутствием широкого слоя эффективных собственников, ориентированных на долгосрочное развитие предприятий, на</w:t>
      </w:r>
      <w:r w:rsidRPr="00E60333">
        <w:rPr>
          <w:sz w:val="28"/>
          <w:szCs w:val="28"/>
        </w:rPr>
        <w:softHyphen/>
        <w:t>сыщением отечественной продукцией белорусского рынка и ее продвижением на мировой рынок, расширением производства и созданием новых рабочих мест;</w:t>
      </w:r>
    </w:p>
    <w:p w:rsidR="00D245FD" w:rsidRPr="00E60333" w:rsidRDefault="00D245FD" w:rsidP="00E60333">
      <w:pPr>
        <w:spacing w:line="360" w:lineRule="auto"/>
        <w:ind w:firstLine="709"/>
        <w:jc w:val="both"/>
        <w:rPr>
          <w:sz w:val="28"/>
          <w:szCs w:val="28"/>
        </w:rPr>
      </w:pPr>
      <w:r w:rsidRPr="00E60333">
        <w:rPr>
          <w:sz w:val="28"/>
          <w:szCs w:val="28"/>
        </w:rPr>
        <w:t xml:space="preserve">• </w:t>
      </w:r>
      <w:r w:rsidRPr="00E60333">
        <w:rPr>
          <w:sz w:val="28"/>
          <w:szCs w:val="28"/>
        </w:rPr>
        <w:tab/>
        <w:t>низким уровнем эфф</w:t>
      </w:r>
      <w:r w:rsidR="00C311A7" w:rsidRPr="00E60333">
        <w:rPr>
          <w:sz w:val="28"/>
          <w:szCs w:val="28"/>
        </w:rPr>
        <w:t>ективности управления и экономи</w:t>
      </w:r>
      <w:r w:rsidRPr="00E60333">
        <w:rPr>
          <w:sz w:val="28"/>
          <w:szCs w:val="28"/>
        </w:rPr>
        <w:t>ческой ответственности собст</w:t>
      </w:r>
      <w:r w:rsidR="00C311A7" w:rsidRPr="00E60333">
        <w:rPr>
          <w:sz w:val="28"/>
          <w:szCs w:val="28"/>
        </w:rPr>
        <w:t>венников приватизированных пред</w:t>
      </w:r>
      <w:r w:rsidRPr="00E60333">
        <w:rPr>
          <w:sz w:val="28"/>
          <w:szCs w:val="28"/>
        </w:rPr>
        <w:t>приятий и персонала за результаты их производственной деятельности.</w:t>
      </w:r>
    </w:p>
    <w:p w:rsidR="00D245FD" w:rsidRPr="00E60333" w:rsidRDefault="00D245FD" w:rsidP="00E60333">
      <w:pPr>
        <w:spacing w:line="360" w:lineRule="auto"/>
        <w:ind w:firstLine="709"/>
        <w:jc w:val="both"/>
        <w:rPr>
          <w:sz w:val="28"/>
          <w:szCs w:val="28"/>
        </w:rPr>
      </w:pPr>
      <w:r w:rsidRPr="00E60333">
        <w:rPr>
          <w:sz w:val="28"/>
          <w:szCs w:val="28"/>
        </w:rPr>
        <w:t xml:space="preserve">Медленно формируется </w:t>
      </w:r>
      <w:r w:rsidR="00C311A7" w:rsidRPr="00E60333">
        <w:rPr>
          <w:sz w:val="28"/>
          <w:szCs w:val="28"/>
        </w:rPr>
        <w:t>рыночная инфраструктура, особен</w:t>
      </w:r>
      <w:r w:rsidRPr="00E60333">
        <w:rPr>
          <w:sz w:val="28"/>
          <w:szCs w:val="28"/>
        </w:rPr>
        <w:t>но рынки капитала, ценных бумаг.</w:t>
      </w:r>
    </w:p>
    <w:p w:rsidR="00D245FD" w:rsidRPr="00E60333" w:rsidRDefault="00D245FD" w:rsidP="00E60333">
      <w:pPr>
        <w:spacing w:line="360" w:lineRule="auto"/>
        <w:ind w:firstLine="709"/>
        <w:jc w:val="both"/>
        <w:rPr>
          <w:sz w:val="28"/>
          <w:szCs w:val="28"/>
        </w:rPr>
      </w:pPr>
      <w:r w:rsidRPr="00E60333">
        <w:rPr>
          <w:sz w:val="28"/>
          <w:szCs w:val="28"/>
        </w:rPr>
        <w:t>Актуальной остается пр</w:t>
      </w:r>
      <w:r w:rsidR="00C311A7" w:rsidRPr="00E60333">
        <w:rPr>
          <w:sz w:val="28"/>
          <w:szCs w:val="28"/>
        </w:rPr>
        <w:t>облема кадрового обеспечения ры</w:t>
      </w:r>
      <w:r w:rsidRPr="00E60333">
        <w:rPr>
          <w:sz w:val="28"/>
          <w:szCs w:val="28"/>
        </w:rPr>
        <w:t>ночных преобразований. Особенно остро ощущается нехватка высококвалифицированных</w:t>
      </w:r>
      <w:r w:rsidR="00C311A7" w:rsidRPr="00E60333">
        <w:rPr>
          <w:sz w:val="28"/>
          <w:szCs w:val="28"/>
        </w:rPr>
        <w:t xml:space="preserve"> специалистов высшего звена, ме</w:t>
      </w:r>
      <w:r w:rsidRPr="00E60333">
        <w:rPr>
          <w:sz w:val="28"/>
          <w:szCs w:val="28"/>
        </w:rPr>
        <w:t>неджеров, маркетологов, активных организаторов разработки и внедрения современных наукоемких ресурсосберегающих технологий и высокопроизводительной техники.</w:t>
      </w:r>
    </w:p>
    <w:p w:rsidR="00D245FD" w:rsidRPr="00E60333" w:rsidRDefault="00D245FD" w:rsidP="00E60333">
      <w:pPr>
        <w:spacing w:line="360" w:lineRule="auto"/>
        <w:ind w:firstLine="709"/>
        <w:jc w:val="both"/>
        <w:rPr>
          <w:sz w:val="28"/>
          <w:szCs w:val="28"/>
        </w:rPr>
      </w:pPr>
      <w:r w:rsidRPr="00E60333">
        <w:rPr>
          <w:sz w:val="28"/>
          <w:szCs w:val="28"/>
        </w:rPr>
        <w:t>Структурная перестрой</w:t>
      </w:r>
      <w:r w:rsidR="00C311A7" w:rsidRPr="00E60333">
        <w:rPr>
          <w:sz w:val="28"/>
          <w:szCs w:val="28"/>
        </w:rPr>
        <w:t>ка экономики на первом этапе ры</w:t>
      </w:r>
      <w:r w:rsidRPr="00E60333">
        <w:rPr>
          <w:sz w:val="28"/>
          <w:szCs w:val="28"/>
        </w:rPr>
        <w:t>ночных преобразований осуще</w:t>
      </w:r>
      <w:r w:rsidR="00C311A7" w:rsidRPr="00E60333">
        <w:rPr>
          <w:sz w:val="28"/>
          <w:szCs w:val="28"/>
        </w:rPr>
        <w:t>ствлялась стихийно (так называе</w:t>
      </w:r>
      <w:r w:rsidRPr="00E60333">
        <w:rPr>
          <w:sz w:val="28"/>
          <w:szCs w:val="28"/>
        </w:rPr>
        <w:t>мая пассивная ее форма): во-первых, в результате разрушения сложившихся экономических связей, а также изменившихся требований внутреннего и внешних рынков свертывались отдельные отрасли и производства (преимущественно в сфере ВПК, тяжелой промышленности), спрос на продукцию которых из-за отсутствия заказов резко упал; во-вторых, значительно уменьшились объемы производства продукции и в</w:t>
      </w:r>
      <w:r w:rsidR="00C311A7" w:rsidRPr="00E60333">
        <w:rPr>
          <w:sz w:val="28"/>
          <w:szCs w:val="28"/>
        </w:rPr>
        <w:t xml:space="preserve"> традицион</w:t>
      </w:r>
      <w:r w:rsidRPr="00E60333">
        <w:rPr>
          <w:sz w:val="28"/>
          <w:szCs w:val="28"/>
        </w:rPr>
        <w:t>ных отраслях специализац</w:t>
      </w:r>
      <w:r w:rsidR="00C311A7" w:rsidRPr="00E60333">
        <w:rPr>
          <w:sz w:val="28"/>
          <w:szCs w:val="28"/>
        </w:rPr>
        <w:t>ии страны (машиностроении, хими</w:t>
      </w:r>
      <w:r w:rsidRPr="00E60333">
        <w:rPr>
          <w:sz w:val="28"/>
          <w:szCs w:val="28"/>
        </w:rPr>
        <w:t xml:space="preserve">ческой, легкой и пищевой промышленности) из-за ограничения емкости внутреннего рынка </w:t>
      </w:r>
      <w:r w:rsidR="00C311A7" w:rsidRPr="00E60333">
        <w:rPr>
          <w:sz w:val="28"/>
          <w:szCs w:val="28"/>
        </w:rPr>
        <w:t>и потери позиций на внешних рын</w:t>
      </w:r>
      <w:r w:rsidRPr="00E60333">
        <w:rPr>
          <w:sz w:val="28"/>
          <w:szCs w:val="28"/>
        </w:rPr>
        <w:t>ках, кризиса неплатежей и возросшей конкуренции зарубежных поставщиков; в-третьих, неко</w:t>
      </w:r>
      <w:r w:rsidR="00C311A7" w:rsidRPr="00E60333">
        <w:rPr>
          <w:sz w:val="28"/>
          <w:szCs w:val="28"/>
        </w:rPr>
        <w:t>торая часть бесперспективных ре</w:t>
      </w:r>
      <w:r w:rsidRPr="00E60333">
        <w:rPr>
          <w:sz w:val="28"/>
          <w:szCs w:val="28"/>
        </w:rPr>
        <w:t>сурсоемких не востребова</w:t>
      </w:r>
      <w:r w:rsidR="00C311A7" w:rsidRPr="00E60333">
        <w:rPr>
          <w:sz w:val="28"/>
          <w:szCs w:val="28"/>
        </w:rPr>
        <w:t>нных рынком и безнадежно убыточ</w:t>
      </w:r>
      <w:r w:rsidRPr="00E60333">
        <w:rPr>
          <w:sz w:val="28"/>
          <w:szCs w:val="28"/>
        </w:rPr>
        <w:t>ных предприятий прекратили свое существование.</w:t>
      </w:r>
    </w:p>
    <w:p w:rsidR="00D245FD" w:rsidRPr="00E60333" w:rsidRDefault="00D245FD" w:rsidP="00E60333">
      <w:pPr>
        <w:spacing w:line="360" w:lineRule="auto"/>
        <w:ind w:firstLine="709"/>
        <w:jc w:val="both"/>
        <w:rPr>
          <w:sz w:val="28"/>
          <w:szCs w:val="28"/>
        </w:rPr>
      </w:pPr>
      <w:r w:rsidRPr="00E60333">
        <w:rPr>
          <w:sz w:val="28"/>
          <w:szCs w:val="28"/>
        </w:rPr>
        <w:t xml:space="preserve">Однако, начиная с середины </w:t>
      </w:r>
      <w:smartTag w:uri="urn:schemas-microsoft-com:office:smarttags" w:element="metricconverter">
        <w:smartTagPr>
          <w:attr w:name="ProductID" w:val="1996 г"/>
        </w:smartTagPr>
        <w:r w:rsidRPr="00E60333">
          <w:rPr>
            <w:sz w:val="28"/>
            <w:szCs w:val="28"/>
          </w:rPr>
          <w:t>1996 г</w:t>
        </w:r>
      </w:smartTag>
      <w:r w:rsidRPr="00E60333">
        <w:rPr>
          <w:sz w:val="28"/>
          <w:szCs w:val="28"/>
        </w:rPr>
        <w:t xml:space="preserve">., уже наметилась тенденция перехода к активной фазе структурной перестройки — начали возрастать объемы </w:t>
      </w:r>
      <w:r w:rsidR="00C311A7" w:rsidRPr="00E60333">
        <w:rPr>
          <w:sz w:val="28"/>
          <w:szCs w:val="28"/>
        </w:rPr>
        <w:t>производства продукции, инвести</w:t>
      </w:r>
      <w:r w:rsidRPr="00E60333">
        <w:rPr>
          <w:sz w:val="28"/>
          <w:szCs w:val="28"/>
        </w:rPr>
        <w:t>ций, экспорта. Стал возмо</w:t>
      </w:r>
      <w:r w:rsidR="00C311A7" w:rsidRPr="00E60333">
        <w:rPr>
          <w:sz w:val="28"/>
          <w:szCs w:val="28"/>
        </w:rPr>
        <w:t>жным переход от прежних отрасле</w:t>
      </w:r>
      <w:r w:rsidRPr="00E60333">
        <w:rPr>
          <w:sz w:val="28"/>
          <w:szCs w:val="28"/>
        </w:rPr>
        <w:t>вых пропорций с преобладани</w:t>
      </w:r>
      <w:r w:rsidR="00C311A7" w:rsidRPr="00E60333">
        <w:rPr>
          <w:sz w:val="28"/>
          <w:szCs w:val="28"/>
        </w:rPr>
        <w:t>ем ресурсоемких отраслей, отста</w:t>
      </w:r>
      <w:r w:rsidRPr="00E60333">
        <w:rPr>
          <w:sz w:val="28"/>
          <w:szCs w:val="28"/>
        </w:rPr>
        <w:t>ванием сферы услуг к новым рыночным структурам экономики с рациональным сочетанием государственной и частной форм собственности, коренной мод</w:t>
      </w:r>
      <w:r w:rsidR="00C311A7" w:rsidRPr="00E60333">
        <w:rPr>
          <w:sz w:val="28"/>
          <w:szCs w:val="28"/>
        </w:rPr>
        <w:t>ернизацией производства, обеспе</w:t>
      </w:r>
      <w:r w:rsidRPr="00E60333">
        <w:rPr>
          <w:sz w:val="28"/>
          <w:szCs w:val="28"/>
        </w:rPr>
        <w:t>чивающим выпуск конку</w:t>
      </w:r>
      <w:r w:rsidR="00C311A7" w:rsidRPr="00E60333">
        <w:rPr>
          <w:sz w:val="28"/>
          <w:szCs w:val="28"/>
        </w:rPr>
        <w:t>рентоспособной продукции. Струк</w:t>
      </w:r>
      <w:r w:rsidRPr="00E60333">
        <w:rPr>
          <w:sz w:val="28"/>
          <w:szCs w:val="28"/>
        </w:rPr>
        <w:t>турная перестройка на данном</w:t>
      </w:r>
      <w:r w:rsidR="00C311A7" w:rsidRPr="00E60333">
        <w:rPr>
          <w:sz w:val="28"/>
          <w:szCs w:val="28"/>
        </w:rPr>
        <w:t xml:space="preserve"> этапе осуществлялась и осущест</w:t>
      </w:r>
      <w:r w:rsidRPr="00E60333">
        <w:rPr>
          <w:sz w:val="28"/>
          <w:szCs w:val="28"/>
        </w:rPr>
        <w:t>вляется в соответствии с принятыми в стране специальными программами — Концепци</w:t>
      </w:r>
      <w:r w:rsidR="00C311A7" w:rsidRPr="00E60333">
        <w:rPr>
          <w:sz w:val="28"/>
          <w:szCs w:val="28"/>
        </w:rPr>
        <w:t>ей и Программой развития промыш</w:t>
      </w:r>
      <w:r w:rsidRPr="00E60333">
        <w:rPr>
          <w:sz w:val="28"/>
          <w:szCs w:val="28"/>
        </w:rPr>
        <w:t>ленного комплекса Республики Беларусь на 1998—2015 годы, Программой социально-экономического развития Республики Беларусь на 200</w:t>
      </w:r>
      <w:r w:rsidR="00C311A7" w:rsidRPr="00E60333">
        <w:rPr>
          <w:sz w:val="28"/>
          <w:szCs w:val="28"/>
        </w:rPr>
        <w:t>6—2010</w:t>
      </w:r>
      <w:r w:rsidRPr="00E60333">
        <w:rPr>
          <w:sz w:val="28"/>
          <w:szCs w:val="28"/>
        </w:rPr>
        <w:t xml:space="preserve"> го</w:t>
      </w:r>
      <w:r w:rsidR="00C311A7" w:rsidRPr="00E60333">
        <w:rPr>
          <w:sz w:val="28"/>
          <w:szCs w:val="28"/>
        </w:rPr>
        <w:t>ды, Национальной программой раз</w:t>
      </w:r>
      <w:r w:rsidRPr="00E60333">
        <w:rPr>
          <w:sz w:val="28"/>
          <w:szCs w:val="28"/>
        </w:rPr>
        <w:t>вития экспорта на 200</w:t>
      </w:r>
      <w:r w:rsidR="00C311A7" w:rsidRPr="00E60333">
        <w:rPr>
          <w:sz w:val="28"/>
          <w:szCs w:val="28"/>
        </w:rPr>
        <w:t>6</w:t>
      </w:r>
      <w:r w:rsidRPr="00E60333">
        <w:rPr>
          <w:sz w:val="28"/>
          <w:szCs w:val="28"/>
        </w:rPr>
        <w:t>—20</w:t>
      </w:r>
      <w:r w:rsidR="00C311A7" w:rsidRPr="00E60333">
        <w:rPr>
          <w:sz w:val="28"/>
          <w:szCs w:val="28"/>
        </w:rPr>
        <w:t>10</w:t>
      </w:r>
      <w:r w:rsidRPr="00E60333">
        <w:rPr>
          <w:sz w:val="28"/>
          <w:szCs w:val="28"/>
        </w:rPr>
        <w:t xml:space="preserve"> годы, Программой импортозамещения, Программой структурной перестройки и повышения конкурентоспособности экон</w:t>
      </w:r>
      <w:r w:rsidR="00C311A7" w:rsidRPr="00E60333">
        <w:rPr>
          <w:sz w:val="28"/>
          <w:szCs w:val="28"/>
        </w:rPr>
        <w:t>омики Республики Беларусь и дру</w:t>
      </w:r>
      <w:r w:rsidRPr="00E60333">
        <w:rPr>
          <w:sz w:val="28"/>
          <w:szCs w:val="28"/>
        </w:rPr>
        <w:t>гими программами путем реформирования предприятий, их реструктуризации и преобразования в акционерные общества, создания холдинговых комп</w:t>
      </w:r>
      <w:r w:rsidR="00C311A7" w:rsidRPr="00E60333">
        <w:rPr>
          <w:sz w:val="28"/>
          <w:szCs w:val="28"/>
        </w:rPr>
        <w:t>аний, развития и поддержки мало</w:t>
      </w:r>
      <w:r w:rsidRPr="00E60333">
        <w:rPr>
          <w:sz w:val="28"/>
          <w:szCs w:val="28"/>
        </w:rPr>
        <w:t>го предпринимательства.</w:t>
      </w:r>
    </w:p>
    <w:p w:rsidR="00D245FD" w:rsidRPr="00E60333" w:rsidRDefault="00D245FD" w:rsidP="00E60333">
      <w:pPr>
        <w:spacing w:line="360" w:lineRule="auto"/>
        <w:ind w:firstLine="709"/>
        <w:jc w:val="both"/>
        <w:rPr>
          <w:sz w:val="28"/>
          <w:szCs w:val="28"/>
        </w:rPr>
      </w:pPr>
      <w:r w:rsidRPr="00E60333">
        <w:rPr>
          <w:sz w:val="28"/>
          <w:szCs w:val="28"/>
        </w:rPr>
        <w:t>В качестве основных на</w:t>
      </w:r>
      <w:r w:rsidR="00C311A7" w:rsidRPr="00E60333">
        <w:rPr>
          <w:sz w:val="28"/>
          <w:szCs w:val="28"/>
        </w:rPr>
        <w:t>правлений структурных преобразо</w:t>
      </w:r>
      <w:r w:rsidRPr="00E60333">
        <w:rPr>
          <w:sz w:val="28"/>
          <w:szCs w:val="28"/>
        </w:rPr>
        <w:t>ваний определены:</w:t>
      </w:r>
    </w:p>
    <w:p w:rsidR="00D245FD" w:rsidRPr="00E60333" w:rsidRDefault="00C311A7" w:rsidP="00E60333">
      <w:pPr>
        <w:spacing w:line="360" w:lineRule="auto"/>
        <w:ind w:firstLine="709"/>
        <w:jc w:val="both"/>
        <w:rPr>
          <w:sz w:val="28"/>
          <w:szCs w:val="28"/>
        </w:rPr>
      </w:pPr>
      <w:r w:rsidRPr="00E60333">
        <w:rPr>
          <w:sz w:val="28"/>
          <w:szCs w:val="28"/>
        </w:rPr>
        <w:t>•</w:t>
      </w:r>
      <w:r w:rsidR="00D245FD" w:rsidRPr="00E60333">
        <w:rPr>
          <w:sz w:val="28"/>
          <w:szCs w:val="28"/>
        </w:rPr>
        <w:t>создание необходимы</w:t>
      </w:r>
      <w:r w:rsidRPr="00E60333">
        <w:rPr>
          <w:sz w:val="28"/>
          <w:szCs w:val="28"/>
        </w:rPr>
        <w:t>х нормативных и правовых, финан</w:t>
      </w:r>
      <w:r w:rsidR="00D245FD" w:rsidRPr="00E60333">
        <w:rPr>
          <w:sz w:val="28"/>
          <w:szCs w:val="28"/>
        </w:rPr>
        <w:t>совых и других макроэкономических условий для структурных преобразований, привлечения прямых иностранных инвестиций и кредитов;</w:t>
      </w:r>
    </w:p>
    <w:p w:rsidR="00D245FD" w:rsidRPr="00E60333" w:rsidRDefault="00C311A7" w:rsidP="00E60333">
      <w:pPr>
        <w:spacing w:line="360" w:lineRule="auto"/>
        <w:ind w:firstLine="709"/>
        <w:jc w:val="both"/>
        <w:rPr>
          <w:sz w:val="28"/>
          <w:szCs w:val="28"/>
        </w:rPr>
      </w:pPr>
      <w:r w:rsidRPr="00E60333">
        <w:rPr>
          <w:sz w:val="28"/>
          <w:szCs w:val="28"/>
        </w:rPr>
        <w:t>•</w:t>
      </w:r>
      <w:r w:rsidR="00D245FD" w:rsidRPr="00E60333">
        <w:rPr>
          <w:sz w:val="28"/>
          <w:szCs w:val="28"/>
        </w:rPr>
        <w:t>опережающее разви</w:t>
      </w:r>
      <w:r w:rsidRPr="00E60333">
        <w:rPr>
          <w:sz w:val="28"/>
          <w:szCs w:val="28"/>
        </w:rPr>
        <w:t>тие наукоемких высокотехнологич</w:t>
      </w:r>
      <w:r w:rsidR="00D245FD" w:rsidRPr="00E60333">
        <w:rPr>
          <w:sz w:val="28"/>
          <w:szCs w:val="28"/>
        </w:rPr>
        <w:t>ных экспортоориентиров</w:t>
      </w:r>
      <w:r w:rsidRPr="00E60333">
        <w:rPr>
          <w:sz w:val="28"/>
          <w:szCs w:val="28"/>
        </w:rPr>
        <w:t>анных и импортозамещающих отрас</w:t>
      </w:r>
      <w:r w:rsidR="00D245FD" w:rsidRPr="00E60333">
        <w:rPr>
          <w:sz w:val="28"/>
          <w:szCs w:val="28"/>
        </w:rPr>
        <w:t>лей и производств, а также сферы услуг;</w:t>
      </w:r>
    </w:p>
    <w:p w:rsidR="00D245FD" w:rsidRPr="00E60333" w:rsidRDefault="00C311A7" w:rsidP="00E60333">
      <w:pPr>
        <w:spacing w:line="360" w:lineRule="auto"/>
        <w:ind w:firstLine="709"/>
        <w:jc w:val="both"/>
        <w:rPr>
          <w:sz w:val="28"/>
          <w:szCs w:val="28"/>
        </w:rPr>
      </w:pPr>
      <w:r w:rsidRPr="00E60333">
        <w:rPr>
          <w:sz w:val="28"/>
          <w:szCs w:val="28"/>
        </w:rPr>
        <w:t>•</w:t>
      </w:r>
      <w:r w:rsidR="00D245FD" w:rsidRPr="00E60333">
        <w:rPr>
          <w:sz w:val="28"/>
          <w:szCs w:val="28"/>
        </w:rPr>
        <w:t>стимулирование процесса р</w:t>
      </w:r>
      <w:r w:rsidRPr="00E60333">
        <w:rPr>
          <w:sz w:val="28"/>
          <w:szCs w:val="28"/>
        </w:rPr>
        <w:t>еформирования реального сек</w:t>
      </w:r>
      <w:r w:rsidR="00D245FD" w:rsidRPr="00E60333">
        <w:rPr>
          <w:sz w:val="28"/>
          <w:szCs w:val="28"/>
        </w:rPr>
        <w:t>тора экономики, повышения</w:t>
      </w:r>
      <w:r w:rsidRPr="00E60333">
        <w:rPr>
          <w:sz w:val="28"/>
          <w:szCs w:val="28"/>
        </w:rPr>
        <w:t xml:space="preserve"> его эффективности на основе со</w:t>
      </w:r>
      <w:r w:rsidR="00D245FD" w:rsidRPr="00E60333">
        <w:rPr>
          <w:sz w:val="28"/>
          <w:szCs w:val="28"/>
        </w:rPr>
        <w:t>вершенствования бюджетно-налоговой, денежно-кредитной и ценовой политики, образо</w:t>
      </w:r>
      <w:r w:rsidRPr="00E60333">
        <w:rPr>
          <w:sz w:val="28"/>
          <w:szCs w:val="28"/>
        </w:rPr>
        <w:t>вания межгосударственных, межот</w:t>
      </w:r>
      <w:r w:rsidR="00D245FD" w:rsidRPr="00E60333">
        <w:rPr>
          <w:sz w:val="28"/>
          <w:szCs w:val="28"/>
        </w:rPr>
        <w:t>раслевых, отраслевых и р</w:t>
      </w:r>
      <w:r w:rsidRPr="00E60333">
        <w:rPr>
          <w:sz w:val="28"/>
          <w:szCs w:val="28"/>
        </w:rPr>
        <w:t>егиональных корпоративных струк</w:t>
      </w:r>
      <w:r w:rsidR="00D245FD" w:rsidRPr="00E60333">
        <w:rPr>
          <w:sz w:val="28"/>
          <w:szCs w:val="28"/>
        </w:rPr>
        <w:t>тур в форме финансово</w:t>
      </w:r>
      <w:r w:rsidRPr="00E60333">
        <w:rPr>
          <w:sz w:val="28"/>
          <w:szCs w:val="28"/>
        </w:rPr>
        <w:t>-промышленных и иных хозяйствен</w:t>
      </w:r>
      <w:r w:rsidR="00D245FD" w:rsidRPr="00E60333">
        <w:rPr>
          <w:sz w:val="28"/>
          <w:szCs w:val="28"/>
        </w:rPr>
        <w:t>ных групп;</w:t>
      </w:r>
    </w:p>
    <w:p w:rsidR="00D245FD" w:rsidRPr="00E60333" w:rsidRDefault="00C311A7" w:rsidP="00E60333">
      <w:pPr>
        <w:spacing w:line="360" w:lineRule="auto"/>
        <w:ind w:firstLine="709"/>
        <w:jc w:val="both"/>
        <w:rPr>
          <w:sz w:val="28"/>
          <w:szCs w:val="28"/>
        </w:rPr>
      </w:pPr>
      <w:r w:rsidRPr="00E60333">
        <w:rPr>
          <w:sz w:val="28"/>
          <w:szCs w:val="28"/>
        </w:rPr>
        <w:t>•</w:t>
      </w:r>
      <w:r w:rsidR="00D245FD" w:rsidRPr="00E60333">
        <w:rPr>
          <w:sz w:val="28"/>
          <w:szCs w:val="28"/>
        </w:rPr>
        <w:t>развитие и государственная поддержк</w:t>
      </w:r>
      <w:r w:rsidRPr="00E60333">
        <w:rPr>
          <w:sz w:val="28"/>
          <w:szCs w:val="28"/>
        </w:rPr>
        <w:t>а малого предпри</w:t>
      </w:r>
      <w:r w:rsidR="00D245FD" w:rsidRPr="00E60333">
        <w:rPr>
          <w:sz w:val="28"/>
          <w:szCs w:val="28"/>
        </w:rPr>
        <w:t>нимательства;</w:t>
      </w:r>
    </w:p>
    <w:p w:rsidR="00D245FD" w:rsidRPr="00E60333" w:rsidRDefault="00C311A7" w:rsidP="00E60333">
      <w:pPr>
        <w:spacing w:line="360" w:lineRule="auto"/>
        <w:ind w:firstLine="709"/>
        <w:jc w:val="both"/>
        <w:rPr>
          <w:sz w:val="28"/>
          <w:szCs w:val="28"/>
        </w:rPr>
      </w:pPr>
      <w:r w:rsidRPr="00E60333">
        <w:rPr>
          <w:sz w:val="28"/>
          <w:szCs w:val="28"/>
        </w:rPr>
        <w:t>•</w:t>
      </w:r>
      <w:r w:rsidR="00D245FD" w:rsidRPr="00E60333">
        <w:rPr>
          <w:sz w:val="28"/>
          <w:szCs w:val="28"/>
        </w:rPr>
        <w:t>повышение эффективнос</w:t>
      </w:r>
      <w:r w:rsidRPr="00E60333">
        <w:rPr>
          <w:sz w:val="28"/>
          <w:szCs w:val="28"/>
        </w:rPr>
        <w:t>ти деятельности естественных мо</w:t>
      </w:r>
      <w:r w:rsidR="00D245FD" w:rsidRPr="00E60333">
        <w:rPr>
          <w:sz w:val="28"/>
          <w:szCs w:val="28"/>
        </w:rPr>
        <w:t>нополий, формирование конкурентной среды в немонопольных сегментах экономики;</w:t>
      </w:r>
    </w:p>
    <w:p w:rsidR="00D245FD" w:rsidRPr="00E60333" w:rsidRDefault="00C311A7" w:rsidP="00E60333">
      <w:pPr>
        <w:spacing w:line="360" w:lineRule="auto"/>
        <w:ind w:firstLine="709"/>
        <w:jc w:val="both"/>
        <w:rPr>
          <w:sz w:val="28"/>
          <w:szCs w:val="28"/>
        </w:rPr>
      </w:pPr>
      <w:r w:rsidRPr="00E60333">
        <w:rPr>
          <w:sz w:val="28"/>
          <w:szCs w:val="28"/>
        </w:rPr>
        <w:t>•</w:t>
      </w:r>
      <w:r w:rsidR="00D245FD" w:rsidRPr="00E60333">
        <w:rPr>
          <w:sz w:val="28"/>
          <w:szCs w:val="28"/>
        </w:rPr>
        <w:t>разработка и реали</w:t>
      </w:r>
      <w:r w:rsidRPr="00E60333">
        <w:rPr>
          <w:sz w:val="28"/>
          <w:szCs w:val="28"/>
        </w:rPr>
        <w:t>зация социальных программ и про</w:t>
      </w:r>
      <w:r w:rsidR="00D245FD" w:rsidRPr="00E60333">
        <w:rPr>
          <w:sz w:val="28"/>
          <w:szCs w:val="28"/>
        </w:rPr>
        <w:t>грамм совершенствования производственной инфраструктуры, обеспечивающих развитие че</w:t>
      </w:r>
      <w:r w:rsidRPr="00E60333">
        <w:rPr>
          <w:sz w:val="28"/>
          <w:szCs w:val="28"/>
        </w:rPr>
        <w:t>ловеческого потенциала и приори</w:t>
      </w:r>
      <w:r w:rsidR="00D245FD" w:rsidRPr="00E60333">
        <w:rPr>
          <w:sz w:val="28"/>
          <w:szCs w:val="28"/>
        </w:rPr>
        <w:t>тетных отраслей и производств.</w:t>
      </w:r>
    </w:p>
    <w:p w:rsidR="00DF1197" w:rsidRPr="00E60333" w:rsidRDefault="00D245FD" w:rsidP="00E60333">
      <w:pPr>
        <w:spacing w:line="360" w:lineRule="auto"/>
        <w:ind w:firstLine="709"/>
        <w:jc w:val="both"/>
        <w:rPr>
          <w:sz w:val="28"/>
          <w:szCs w:val="28"/>
        </w:rPr>
      </w:pPr>
      <w:r w:rsidRPr="00E60333">
        <w:rPr>
          <w:sz w:val="28"/>
          <w:szCs w:val="28"/>
        </w:rPr>
        <w:t>Характерная особенность первого пятилетия (1991— 1995 гг.) — ярко выраженные спад производства и макроэкономическая нестабильность. На это пов</w:t>
      </w:r>
      <w:r w:rsidR="00C311A7" w:rsidRPr="00E60333">
        <w:rPr>
          <w:sz w:val="28"/>
          <w:szCs w:val="28"/>
        </w:rPr>
        <w:t>лияло резкое сокращение традици</w:t>
      </w:r>
      <w:r w:rsidRPr="00E60333">
        <w:rPr>
          <w:sz w:val="28"/>
          <w:szCs w:val="28"/>
        </w:rPr>
        <w:t>онных рынков сбыта белорус</w:t>
      </w:r>
      <w:r w:rsidR="00C311A7" w:rsidRPr="00E60333">
        <w:rPr>
          <w:sz w:val="28"/>
          <w:szCs w:val="28"/>
        </w:rPr>
        <w:t>ской продукции, рост цен на вво</w:t>
      </w:r>
      <w:r w:rsidRPr="00E60333">
        <w:rPr>
          <w:sz w:val="28"/>
          <w:szCs w:val="28"/>
        </w:rPr>
        <w:t>зимое сырье и энергоресурсы, уменьшение внутреннего спроса и изменение его структуры</w:t>
      </w:r>
      <w:r w:rsidR="00C311A7" w:rsidRPr="00E60333">
        <w:rPr>
          <w:sz w:val="28"/>
          <w:szCs w:val="28"/>
        </w:rPr>
        <w:t>. Высокая инфляция вызвала обес</w:t>
      </w:r>
      <w:r w:rsidRPr="00E60333">
        <w:rPr>
          <w:sz w:val="28"/>
          <w:szCs w:val="28"/>
        </w:rPr>
        <w:t xml:space="preserve">ценение денежных средств всех секторов экономики. Второй (1996—2000 гг.) и начавшийся с </w:t>
      </w:r>
      <w:smartTag w:uri="urn:schemas-microsoft-com:office:smarttags" w:element="metricconverter">
        <w:smartTagPr>
          <w:attr w:name="ProductID" w:val="2001 г"/>
        </w:smartTagPr>
        <w:r w:rsidRPr="00E60333">
          <w:rPr>
            <w:sz w:val="28"/>
            <w:szCs w:val="28"/>
          </w:rPr>
          <w:t>2001 г</w:t>
        </w:r>
      </w:smartTag>
      <w:r w:rsidR="00C311A7" w:rsidRPr="00E60333">
        <w:rPr>
          <w:sz w:val="28"/>
          <w:szCs w:val="28"/>
        </w:rPr>
        <w:t>. третий этапы отража</w:t>
      </w:r>
      <w:r w:rsidRPr="00E60333">
        <w:rPr>
          <w:sz w:val="28"/>
          <w:szCs w:val="28"/>
        </w:rPr>
        <w:t>ют результаты структурных п</w:t>
      </w:r>
      <w:r w:rsidR="00C311A7" w:rsidRPr="00E60333">
        <w:rPr>
          <w:sz w:val="28"/>
          <w:szCs w:val="28"/>
        </w:rPr>
        <w:t>реобразований в экономике, кото</w:t>
      </w:r>
      <w:r w:rsidRPr="00E60333">
        <w:rPr>
          <w:sz w:val="28"/>
          <w:szCs w:val="28"/>
        </w:rPr>
        <w:t>рые будут продолжаться нес</w:t>
      </w:r>
      <w:r w:rsidR="00C311A7" w:rsidRPr="00E60333">
        <w:rPr>
          <w:sz w:val="28"/>
          <w:szCs w:val="28"/>
        </w:rPr>
        <w:t>колько пятилетий. Они характери</w:t>
      </w:r>
      <w:r w:rsidRPr="00E60333">
        <w:rPr>
          <w:sz w:val="28"/>
          <w:szCs w:val="28"/>
        </w:rPr>
        <w:t>зуются целенаправленной деятельностью органов государс</w:t>
      </w:r>
      <w:r w:rsidR="00C311A7" w:rsidRPr="00E60333">
        <w:rPr>
          <w:sz w:val="28"/>
          <w:szCs w:val="28"/>
        </w:rPr>
        <w:t>т</w:t>
      </w:r>
      <w:r w:rsidRPr="00E60333">
        <w:rPr>
          <w:sz w:val="28"/>
          <w:szCs w:val="28"/>
        </w:rPr>
        <w:t>венного управления по созданию необходимых условий для обеспечения роста экономик</w:t>
      </w:r>
      <w:r w:rsidR="00C311A7" w:rsidRPr="00E60333">
        <w:rPr>
          <w:sz w:val="28"/>
          <w:szCs w:val="28"/>
        </w:rPr>
        <w:t>и и повышения уровня жизни насе</w:t>
      </w:r>
      <w:r w:rsidRPr="00E60333">
        <w:rPr>
          <w:sz w:val="28"/>
          <w:szCs w:val="28"/>
        </w:rPr>
        <w:t xml:space="preserve">ления. </w:t>
      </w:r>
    </w:p>
    <w:p w:rsidR="00F940F2" w:rsidRPr="00E60333" w:rsidRDefault="00F940F2" w:rsidP="00E60333">
      <w:pPr>
        <w:spacing w:line="360" w:lineRule="auto"/>
        <w:ind w:firstLine="709"/>
        <w:jc w:val="center"/>
        <w:rPr>
          <w:b/>
          <w:i/>
          <w:sz w:val="28"/>
          <w:szCs w:val="28"/>
        </w:rPr>
      </w:pPr>
      <w:r w:rsidRPr="00E60333">
        <w:rPr>
          <w:b/>
          <w:i/>
          <w:sz w:val="28"/>
          <w:szCs w:val="28"/>
        </w:rPr>
        <w:t>3.5 Антиинфляционная политика государства</w:t>
      </w:r>
    </w:p>
    <w:p w:rsidR="00DF1197" w:rsidRPr="00E60333" w:rsidRDefault="00DF1197" w:rsidP="00E60333">
      <w:pPr>
        <w:spacing w:line="360" w:lineRule="auto"/>
        <w:ind w:firstLine="709"/>
        <w:jc w:val="both"/>
        <w:rPr>
          <w:sz w:val="28"/>
          <w:szCs w:val="28"/>
        </w:rPr>
      </w:pPr>
    </w:p>
    <w:p w:rsidR="00F940F2" w:rsidRPr="00E60333" w:rsidRDefault="00F940F2" w:rsidP="00E60333">
      <w:pPr>
        <w:spacing w:line="360" w:lineRule="auto"/>
        <w:ind w:firstLine="709"/>
        <w:jc w:val="both"/>
        <w:rPr>
          <w:sz w:val="28"/>
          <w:szCs w:val="28"/>
        </w:rPr>
      </w:pPr>
      <w:r w:rsidRPr="00E60333">
        <w:rPr>
          <w:sz w:val="28"/>
          <w:szCs w:val="28"/>
        </w:rPr>
        <w:t>При инфляционном, избыточном спросе государство ограничивает свои расходы и повышает налоги. Однако такая политика может привести к возникновению инфляции, сопряженной со спадом.</w:t>
      </w:r>
    </w:p>
    <w:p w:rsidR="00F940F2" w:rsidRPr="00E60333" w:rsidRDefault="00F940F2" w:rsidP="00E60333">
      <w:pPr>
        <w:spacing w:line="360" w:lineRule="auto"/>
        <w:ind w:firstLine="709"/>
        <w:jc w:val="both"/>
        <w:rPr>
          <w:sz w:val="28"/>
          <w:szCs w:val="28"/>
        </w:rPr>
      </w:pPr>
      <w:r w:rsidRPr="00E60333">
        <w:rPr>
          <w:sz w:val="28"/>
          <w:szCs w:val="28"/>
        </w:rPr>
        <w:t>В условиях спада налогово-бюджетная политика направляется на повышение совокупного спроса путем наращивания государственных капитальных вложений, понижения налогов. Недостатком стимулирования совокупного спроса является опасность возникновения инфляционного спроса и ограниченная возможность маневрирования налогами и расходами вследствие большого бюджетного дефицита.</w:t>
      </w:r>
    </w:p>
    <w:p w:rsidR="00F940F2" w:rsidRPr="00E60333" w:rsidRDefault="00F940F2" w:rsidP="00E60333">
      <w:pPr>
        <w:spacing w:line="360" w:lineRule="auto"/>
        <w:ind w:firstLine="709"/>
        <w:jc w:val="both"/>
        <w:rPr>
          <w:sz w:val="28"/>
          <w:szCs w:val="28"/>
        </w:rPr>
      </w:pPr>
      <w:r w:rsidRPr="00E60333">
        <w:rPr>
          <w:sz w:val="28"/>
          <w:szCs w:val="28"/>
        </w:rPr>
        <w:t xml:space="preserve"> Денежно-кредитное регулирование отличается более гибким косвенным воздействием на совокупный спрос путем изменения ставки ссудного процента и количества денег в обращении. С помощью денежно-кредитного регулирования можно добиться замедления инфляционных процессов, однако ему присущи те же издержки, что и налогово-бюджетной политике.</w:t>
      </w:r>
    </w:p>
    <w:p w:rsidR="00F940F2" w:rsidRPr="00E60333" w:rsidRDefault="00F940F2" w:rsidP="00E60333">
      <w:pPr>
        <w:spacing w:line="360" w:lineRule="auto"/>
        <w:ind w:firstLine="709"/>
        <w:jc w:val="both"/>
        <w:rPr>
          <w:sz w:val="28"/>
          <w:szCs w:val="28"/>
        </w:rPr>
      </w:pPr>
      <w:r w:rsidRPr="00E60333">
        <w:rPr>
          <w:sz w:val="28"/>
          <w:szCs w:val="28"/>
        </w:rPr>
        <w:t>Довольно эффективной временной мерой по преодолению инфляции, сопряженной со спадом, является контроль над заработной платой и ценами. Такой контроль при наличии доверия к правительственным мерам должен сократить уровень ожидаемой инфляции. Не ожидая повышения цен на привлекаемые факторы производства, фирмы не станут сокращать объем производства и повышать цены.</w:t>
      </w:r>
    </w:p>
    <w:p w:rsidR="00F940F2" w:rsidRPr="00E60333" w:rsidRDefault="00F940F2" w:rsidP="00E60333">
      <w:pPr>
        <w:spacing w:line="360" w:lineRule="auto"/>
        <w:ind w:firstLine="709"/>
        <w:jc w:val="both"/>
        <w:rPr>
          <w:sz w:val="28"/>
          <w:szCs w:val="28"/>
        </w:rPr>
      </w:pPr>
      <w:r w:rsidRPr="00E60333">
        <w:rPr>
          <w:sz w:val="28"/>
          <w:szCs w:val="28"/>
        </w:rPr>
        <w:t>Существует мнение, которое поддерживает и такой известный экономист, как М. Фридмен, что инфляция, связанная с избыточным спросом, может сдерживаться индексацией. Индексация предполагает, что все долгосрочные контракты-договоры с профсоюзами о заработной плате, контракты на поставку промышленной продукции и предоставлении ссуд должны синхронно корректироваться вместе с изменением цен. В этом случае существует вероятность более быстрой реакции темпа инфляции на замедление роста совокупного спроса и ответное его замедление.</w:t>
      </w:r>
    </w:p>
    <w:p w:rsidR="00F940F2" w:rsidRPr="00E60333" w:rsidRDefault="00F940F2" w:rsidP="00E60333">
      <w:pPr>
        <w:spacing w:line="360" w:lineRule="auto"/>
        <w:ind w:firstLine="709"/>
        <w:jc w:val="both"/>
        <w:rPr>
          <w:sz w:val="28"/>
          <w:szCs w:val="28"/>
        </w:rPr>
      </w:pPr>
      <w:r w:rsidRPr="00E60333">
        <w:rPr>
          <w:sz w:val="28"/>
          <w:szCs w:val="28"/>
        </w:rPr>
        <w:t>Вышеперечисленные меры воздействуют на изменение совокупного спроса с целью сдерживания темпа инфляции. Такого же эффекта можно добиться, воздействуя на совокупное предложение. Эта политика получила название "концепция предложения".</w:t>
      </w:r>
    </w:p>
    <w:p w:rsidR="00F940F2" w:rsidRPr="00E60333" w:rsidRDefault="00F940F2" w:rsidP="00E60333">
      <w:pPr>
        <w:spacing w:line="360" w:lineRule="auto"/>
        <w:ind w:firstLine="709"/>
        <w:jc w:val="both"/>
        <w:rPr>
          <w:sz w:val="28"/>
          <w:szCs w:val="28"/>
        </w:rPr>
      </w:pPr>
      <w:r w:rsidRPr="00E60333">
        <w:rPr>
          <w:sz w:val="28"/>
          <w:szCs w:val="28"/>
        </w:rPr>
        <w:t>Меры антиинфляционной тактики в зависимости от цели условно можно разделить на две группы:</w:t>
      </w:r>
    </w:p>
    <w:p w:rsidR="00F940F2" w:rsidRPr="00E60333" w:rsidRDefault="00F940F2" w:rsidP="00E60333">
      <w:pPr>
        <w:spacing w:line="360" w:lineRule="auto"/>
        <w:ind w:firstLine="709"/>
        <w:jc w:val="both"/>
        <w:rPr>
          <w:sz w:val="28"/>
          <w:szCs w:val="28"/>
        </w:rPr>
      </w:pPr>
      <w:r w:rsidRPr="00E60333">
        <w:rPr>
          <w:sz w:val="28"/>
          <w:szCs w:val="28"/>
        </w:rPr>
        <w:t>1) при необходимости увеличения совокупного предложения без адекватного увеличения совокупного спроса применяется льготное налогообложение, приватизация государственной собственности;</w:t>
      </w:r>
    </w:p>
    <w:p w:rsidR="00F940F2" w:rsidRPr="00E60333" w:rsidRDefault="00F940F2" w:rsidP="00E60333">
      <w:pPr>
        <w:spacing w:line="360" w:lineRule="auto"/>
        <w:ind w:firstLine="709"/>
        <w:jc w:val="both"/>
        <w:rPr>
          <w:sz w:val="28"/>
          <w:szCs w:val="28"/>
        </w:rPr>
      </w:pPr>
      <w:r w:rsidRPr="00E60333">
        <w:rPr>
          <w:sz w:val="28"/>
          <w:szCs w:val="28"/>
        </w:rPr>
        <w:t>2) для снижения текущего спроса без соответствующего паде</w:t>
      </w:r>
      <w:r w:rsidRPr="00E60333">
        <w:rPr>
          <w:sz w:val="28"/>
          <w:szCs w:val="28"/>
        </w:rPr>
        <w:softHyphen/>
        <w:t>ния предложения используются повышение процентных ставок по вкладам и депозитам, развитие акционерных форм собственности, стимулирование приобретения недвижимости, проведение денеж</w:t>
      </w:r>
      <w:r w:rsidRPr="00E60333">
        <w:rPr>
          <w:sz w:val="28"/>
          <w:szCs w:val="28"/>
        </w:rPr>
        <w:softHyphen/>
        <w:t>ных реформ.</w:t>
      </w:r>
    </w:p>
    <w:p w:rsidR="00F940F2" w:rsidRPr="00E60333" w:rsidRDefault="00F940F2" w:rsidP="00E60333">
      <w:pPr>
        <w:spacing w:line="360" w:lineRule="auto"/>
        <w:ind w:firstLine="709"/>
        <w:jc w:val="both"/>
        <w:rPr>
          <w:sz w:val="28"/>
          <w:szCs w:val="28"/>
        </w:rPr>
      </w:pPr>
      <w:r w:rsidRPr="00E60333">
        <w:rPr>
          <w:sz w:val="28"/>
          <w:szCs w:val="28"/>
        </w:rPr>
        <w:t>Антиинфляционная стратегия и тактика в Республике Беларусь должны учитывать особенности современного состояния ее экономики:</w:t>
      </w:r>
    </w:p>
    <w:p w:rsidR="00F940F2" w:rsidRPr="00E60333" w:rsidRDefault="00F940F2" w:rsidP="00E60333">
      <w:pPr>
        <w:spacing w:line="360" w:lineRule="auto"/>
        <w:ind w:firstLine="709"/>
        <w:jc w:val="both"/>
        <w:rPr>
          <w:sz w:val="28"/>
          <w:szCs w:val="28"/>
        </w:rPr>
      </w:pPr>
      <w:r w:rsidRPr="00E60333">
        <w:rPr>
          <w:sz w:val="28"/>
          <w:szCs w:val="28"/>
        </w:rPr>
        <w:t>- необходимость структурной перестройки народного хозяйства;</w:t>
      </w:r>
    </w:p>
    <w:p w:rsidR="00F940F2" w:rsidRPr="00E60333" w:rsidRDefault="00F940F2" w:rsidP="00E60333">
      <w:pPr>
        <w:spacing w:line="360" w:lineRule="auto"/>
        <w:ind w:firstLine="709"/>
        <w:jc w:val="both"/>
        <w:rPr>
          <w:sz w:val="28"/>
          <w:szCs w:val="28"/>
        </w:rPr>
      </w:pPr>
      <w:r w:rsidRPr="00E60333">
        <w:rPr>
          <w:sz w:val="28"/>
          <w:szCs w:val="28"/>
        </w:rPr>
        <w:t>- запаздывание с формированием рыночной экономики;</w:t>
      </w:r>
    </w:p>
    <w:p w:rsidR="00F940F2" w:rsidRPr="00E60333" w:rsidRDefault="00F940F2" w:rsidP="00E60333">
      <w:pPr>
        <w:spacing w:line="360" w:lineRule="auto"/>
        <w:ind w:firstLine="709"/>
        <w:jc w:val="both"/>
        <w:rPr>
          <w:sz w:val="28"/>
          <w:szCs w:val="28"/>
        </w:rPr>
      </w:pPr>
      <w:r w:rsidRPr="00E60333">
        <w:rPr>
          <w:sz w:val="28"/>
          <w:szCs w:val="28"/>
        </w:rPr>
        <w:t>- монопольный характер экономики;</w:t>
      </w:r>
    </w:p>
    <w:p w:rsidR="00F940F2" w:rsidRPr="00E60333" w:rsidRDefault="00F940F2" w:rsidP="00E60333">
      <w:pPr>
        <w:spacing w:line="360" w:lineRule="auto"/>
        <w:ind w:firstLine="709"/>
        <w:jc w:val="both"/>
        <w:rPr>
          <w:sz w:val="28"/>
          <w:szCs w:val="28"/>
        </w:rPr>
      </w:pPr>
      <w:r w:rsidRPr="00E60333">
        <w:rPr>
          <w:sz w:val="28"/>
          <w:szCs w:val="28"/>
        </w:rPr>
        <w:t>- перекладывание налогового пресса на себестоимость продукции.</w:t>
      </w:r>
    </w:p>
    <w:p w:rsidR="00F940F2" w:rsidRPr="00E60333" w:rsidRDefault="00F940F2" w:rsidP="00E60333">
      <w:pPr>
        <w:spacing w:line="360" w:lineRule="auto"/>
        <w:ind w:firstLine="709"/>
        <w:jc w:val="both"/>
        <w:rPr>
          <w:sz w:val="28"/>
          <w:szCs w:val="28"/>
        </w:rPr>
      </w:pPr>
      <w:r w:rsidRPr="00E60333">
        <w:rPr>
          <w:sz w:val="28"/>
          <w:szCs w:val="28"/>
        </w:rPr>
        <w:t>С учетом вышеизложенного антиинфляционная стратегия здесь должна включать следующие основные мероприятия:</w:t>
      </w:r>
    </w:p>
    <w:p w:rsidR="00F940F2" w:rsidRPr="00E60333" w:rsidRDefault="00F940F2" w:rsidP="00E60333">
      <w:pPr>
        <w:spacing w:line="360" w:lineRule="auto"/>
        <w:ind w:firstLine="709"/>
        <w:jc w:val="both"/>
        <w:rPr>
          <w:sz w:val="28"/>
          <w:szCs w:val="28"/>
        </w:rPr>
      </w:pPr>
      <w:r w:rsidRPr="00E60333">
        <w:rPr>
          <w:sz w:val="28"/>
          <w:szCs w:val="28"/>
        </w:rPr>
        <w:t>- отказ от контроля над ценами и рентабельностью за исключением сверх монополизированных отраслей;</w:t>
      </w:r>
    </w:p>
    <w:p w:rsidR="00F940F2" w:rsidRPr="00E60333" w:rsidRDefault="00F940F2" w:rsidP="00E60333">
      <w:pPr>
        <w:spacing w:line="360" w:lineRule="auto"/>
        <w:ind w:firstLine="709"/>
        <w:jc w:val="both"/>
        <w:rPr>
          <w:sz w:val="28"/>
          <w:szCs w:val="28"/>
        </w:rPr>
      </w:pPr>
      <w:r w:rsidRPr="00E60333">
        <w:rPr>
          <w:sz w:val="28"/>
          <w:szCs w:val="28"/>
        </w:rPr>
        <w:t>- проведение приватизации с целью создания устойчивой конкурентной среды;</w:t>
      </w:r>
    </w:p>
    <w:p w:rsidR="00F940F2" w:rsidRPr="00E60333" w:rsidRDefault="00F940F2" w:rsidP="00E60333">
      <w:pPr>
        <w:spacing w:line="360" w:lineRule="auto"/>
        <w:ind w:firstLine="709"/>
        <w:jc w:val="both"/>
        <w:rPr>
          <w:sz w:val="28"/>
          <w:szCs w:val="28"/>
        </w:rPr>
      </w:pPr>
      <w:r w:rsidRPr="00E60333">
        <w:rPr>
          <w:sz w:val="28"/>
          <w:szCs w:val="28"/>
        </w:rPr>
        <w:t>- отказ от практики предоставления кредитов убыточным предприятиям, создание института банкротств;</w:t>
      </w:r>
    </w:p>
    <w:p w:rsidR="00F940F2" w:rsidRPr="00E60333" w:rsidRDefault="00F940F2" w:rsidP="00E60333">
      <w:pPr>
        <w:spacing w:line="360" w:lineRule="auto"/>
        <w:ind w:firstLine="709"/>
        <w:jc w:val="both"/>
        <w:rPr>
          <w:sz w:val="28"/>
          <w:szCs w:val="28"/>
        </w:rPr>
      </w:pPr>
      <w:r w:rsidRPr="00E60333">
        <w:rPr>
          <w:sz w:val="28"/>
          <w:szCs w:val="28"/>
        </w:rPr>
        <w:t>- проведение либеральной торговой политики;</w:t>
      </w:r>
    </w:p>
    <w:p w:rsidR="00F940F2" w:rsidRPr="00E60333" w:rsidRDefault="00F940F2" w:rsidP="00E60333">
      <w:pPr>
        <w:spacing w:line="360" w:lineRule="auto"/>
        <w:ind w:firstLine="709"/>
        <w:jc w:val="both"/>
        <w:rPr>
          <w:sz w:val="28"/>
          <w:szCs w:val="28"/>
        </w:rPr>
      </w:pPr>
      <w:r w:rsidRPr="00E60333">
        <w:rPr>
          <w:sz w:val="28"/>
          <w:szCs w:val="28"/>
        </w:rPr>
        <w:t>- радикальную аграрную реформу;</w:t>
      </w:r>
    </w:p>
    <w:p w:rsidR="00F940F2" w:rsidRPr="00E60333" w:rsidRDefault="00F940F2" w:rsidP="00E60333">
      <w:pPr>
        <w:spacing w:line="360" w:lineRule="auto"/>
        <w:ind w:firstLine="709"/>
        <w:jc w:val="both"/>
        <w:rPr>
          <w:sz w:val="28"/>
          <w:szCs w:val="28"/>
        </w:rPr>
      </w:pPr>
      <w:r w:rsidRPr="00E60333">
        <w:rPr>
          <w:sz w:val="28"/>
          <w:szCs w:val="28"/>
        </w:rPr>
        <w:t>- реформу системы налогообложения;</w:t>
      </w:r>
    </w:p>
    <w:p w:rsidR="00F940F2" w:rsidRPr="00E60333" w:rsidRDefault="00F940F2" w:rsidP="00E60333">
      <w:pPr>
        <w:spacing w:line="360" w:lineRule="auto"/>
        <w:ind w:firstLine="709"/>
        <w:jc w:val="both"/>
        <w:rPr>
          <w:sz w:val="28"/>
          <w:szCs w:val="28"/>
        </w:rPr>
      </w:pPr>
      <w:r w:rsidRPr="00E60333">
        <w:rPr>
          <w:sz w:val="28"/>
          <w:szCs w:val="28"/>
        </w:rPr>
        <w:t>- реализацию политики доходов, применяемой при инфляции, сопряженной со спадом</w:t>
      </w:r>
    </w:p>
    <w:p w:rsidR="00F940F2" w:rsidRPr="00E60333" w:rsidRDefault="00F940F2" w:rsidP="00E60333">
      <w:pPr>
        <w:spacing w:line="360" w:lineRule="auto"/>
        <w:ind w:firstLine="709"/>
        <w:rPr>
          <w:sz w:val="28"/>
          <w:szCs w:val="28"/>
        </w:rPr>
      </w:pPr>
    </w:p>
    <w:p w:rsidR="00F940F2" w:rsidRPr="00E60333" w:rsidRDefault="00F940F2" w:rsidP="00E60333">
      <w:pPr>
        <w:spacing w:line="360" w:lineRule="auto"/>
        <w:ind w:firstLine="709"/>
        <w:jc w:val="center"/>
        <w:rPr>
          <w:b/>
          <w:i/>
          <w:sz w:val="28"/>
          <w:szCs w:val="28"/>
        </w:rPr>
      </w:pPr>
      <w:r w:rsidRPr="00E60333">
        <w:rPr>
          <w:b/>
          <w:i/>
          <w:sz w:val="28"/>
          <w:szCs w:val="28"/>
        </w:rPr>
        <w:t>3.6 Основные макроэкономические показатели Республики Беларусь</w:t>
      </w:r>
    </w:p>
    <w:p w:rsidR="00F940F2" w:rsidRPr="00E60333" w:rsidRDefault="00F940F2" w:rsidP="00E60333">
      <w:pPr>
        <w:spacing w:line="360" w:lineRule="auto"/>
        <w:ind w:firstLine="709"/>
        <w:rPr>
          <w:sz w:val="28"/>
          <w:szCs w:val="28"/>
        </w:rPr>
      </w:pPr>
    </w:p>
    <w:p w:rsidR="00AD2A07" w:rsidRPr="00E60333" w:rsidRDefault="00AD2A07" w:rsidP="00E60333">
      <w:pPr>
        <w:spacing w:line="360" w:lineRule="auto"/>
        <w:ind w:firstLine="709"/>
        <w:jc w:val="both"/>
        <w:rPr>
          <w:sz w:val="28"/>
          <w:szCs w:val="28"/>
        </w:rPr>
      </w:pPr>
      <w:r w:rsidRPr="00E60333">
        <w:rPr>
          <w:sz w:val="28"/>
          <w:szCs w:val="28"/>
        </w:rPr>
        <w:t xml:space="preserve">Инфляция в Беларуси в 2007 году не превысит 8%, хотя многие внешние факторы усложняют работу по ценообразованию. Об этом сообщил </w:t>
      </w:r>
      <w:r w:rsidR="000230E4" w:rsidRPr="00E60333">
        <w:rPr>
          <w:sz w:val="28"/>
          <w:szCs w:val="28"/>
        </w:rPr>
        <w:t xml:space="preserve">в своем выступлении </w:t>
      </w:r>
      <w:r w:rsidRPr="00E60333">
        <w:rPr>
          <w:sz w:val="28"/>
          <w:szCs w:val="28"/>
        </w:rPr>
        <w:t>председатель правления Национального банка Беларуси Петр Прокопович.</w:t>
      </w:r>
    </w:p>
    <w:p w:rsidR="00AD2A07" w:rsidRPr="00E60333" w:rsidRDefault="00AD2A07" w:rsidP="00E60333">
      <w:pPr>
        <w:spacing w:line="360" w:lineRule="auto"/>
        <w:ind w:firstLine="709"/>
        <w:jc w:val="both"/>
        <w:rPr>
          <w:sz w:val="28"/>
          <w:szCs w:val="28"/>
        </w:rPr>
      </w:pPr>
      <w:r w:rsidRPr="00E60333">
        <w:rPr>
          <w:sz w:val="28"/>
          <w:szCs w:val="28"/>
        </w:rPr>
        <w:t xml:space="preserve">"В настоящее время в Беларуси нет внутренних причин для раскручивания инфляционных процессов", - отметил он. Состояние экономики стабильно, успешно работает промышленность, народное хозяйство в целом. </w:t>
      </w:r>
    </w:p>
    <w:p w:rsidR="00AD2A07" w:rsidRPr="00E60333" w:rsidRDefault="00AD2A07" w:rsidP="00E60333">
      <w:pPr>
        <w:spacing w:line="360" w:lineRule="auto"/>
        <w:ind w:firstLine="709"/>
        <w:jc w:val="both"/>
        <w:rPr>
          <w:sz w:val="28"/>
          <w:szCs w:val="28"/>
        </w:rPr>
      </w:pPr>
      <w:r w:rsidRPr="00E60333">
        <w:rPr>
          <w:sz w:val="28"/>
          <w:szCs w:val="28"/>
        </w:rPr>
        <w:t xml:space="preserve">"Но мы работаем в открытой экономике. И внешние шоки, в том числе увеличение цен на энергоресурсы, продовольственные товары, естественно, влияют на цены в Беларуси. Но это влияние не приведет к выходу за установленные прогнозные параметры по инфляции. В целом по году в 8% мы должны уложиться", - подчеркнул Петр Прокопович. </w:t>
      </w:r>
    </w:p>
    <w:p w:rsidR="00AD2A07" w:rsidRPr="00E60333" w:rsidRDefault="00AD2A07" w:rsidP="00E60333">
      <w:pPr>
        <w:spacing w:line="360" w:lineRule="auto"/>
        <w:ind w:firstLine="709"/>
        <w:jc w:val="both"/>
        <w:rPr>
          <w:sz w:val="28"/>
          <w:szCs w:val="28"/>
        </w:rPr>
      </w:pPr>
      <w:r w:rsidRPr="00E60333">
        <w:rPr>
          <w:sz w:val="28"/>
          <w:szCs w:val="28"/>
        </w:rPr>
        <w:t>За январь-сентябрь текущего года инфляция в Беларуси составила 5,4%, или 0,6% в среднем за месяц.</w:t>
      </w:r>
    </w:p>
    <w:p w:rsidR="00DF1197" w:rsidRPr="00E60333" w:rsidRDefault="00DF1197" w:rsidP="00E60333">
      <w:pPr>
        <w:spacing w:line="360" w:lineRule="auto"/>
        <w:ind w:firstLine="709"/>
        <w:rPr>
          <w:sz w:val="28"/>
          <w:szCs w:val="28"/>
        </w:rPr>
      </w:pPr>
    </w:p>
    <w:p w:rsidR="00AD2A07" w:rsidRPr="00E60333" w:rsidRDefault="00E95C91" w:rsidP="00E60333">
      <w:pPr>
        <w:spacing w:line="360" w:lineRule="auto"/>
        <w:ind w:firstLine="709"/>
        <w:rPr>
          <w:sz w:val="28"/>
          <w:szCs w:val="28"/>
        </w:rPr>
      </w:pPr>
      <w:r w:rsidRPr="00E60333">
        <w:rPr>
          <w:sz w:val="28"/>
          <w:szCs w:val="28"/>
        </w:rPr>
        <w:t>Таблица 6</w:t>
      </w:r>
      <w:r w:rsidR="00AD2A07" w:rsidRPr="00E60333">
        <w:rPr>
          <w:sz w:val="28"/>
          <w:szCs w:val="28"/>
        </w:rPr>
        <w:t xml:space="preserve">:Основные макроэкономические показатели(в % к предыдущему году) </w:t>
      </w:r>
    </w:p>
    <w:tbl>
      <w:tblPr>
        <w:tblW w:w="1083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365"/>
        <w:gridCol w:w="500"/>
        <w:gridCol w:w="850"/>
        <w:gridCol w:w="710"/>
        <w:gridCol w:w="710"/>
        <w:gridCol w:w="710"/>
        <w:gridCol w:w="710"/>
        <w:gridCol w:w="710"/>
        <w:gridCol w:w="710"/>
        <w:gridCol w:w="710"/>
        <w:gridCol w:w="710"/>
        <w:gridCol w:w="710"/>
        <w:gridCol w:w="725"/>
      </w:tblGrid>
      <w:tr w:rsidR="00AD2A07" w:rsidRPr="00E60333" w:rsidTr="00DF4339">
        <w:trPr>
          <w:trHeight w:val="435"/>
          <w:tblCellSpacing w:w="15" w:type="dxa"/>
          <w:jc w:val="center"/>
        </w:trPr>
        <w:tc>
          <w:tcPr>
            <w:tcW w:w="2320" w:type="dxa"/>
            <w:shd w:val="clear" w:color="auto" w:fill="C0C0C0"/>
            <w:vAlign w:val="center"/>
          </w:tcPr>
          <w:p w:rsidR="00AD2A07" w:rsidRPr="00DF4339" w:rsidRDefault="00AD2A07" w:rsidP="00E60333">
            <w:pPr>
              <w:spacing w:line="360" w:lineRule="auto"/>
              <w:ind w:firstLine="709"/>
              <w:jc w:val="center"/>
              <w:rPr>
                <w:color w:val="000000"/>
                <w:sz w:val="20"/>
                <w:szCs w:val="20"/>
              </w:rPr>
            </w:pPr>
            <w:r w:rsidRPr="00DF4339">
              <w:rPr>
                <w:sz w:val="20"/>
                <w:szCs w:val="20"/>
              </w:rPr>
              <w:t> </w:t>
            </w:r>
          </w:p>
        </w:tc>
        <w:tc>
          <w:tcPr>
            <w:tcW w:w="470" w:type="dxa"/>
            <w:shd w:val="clear" w:color="auto" w:fill="C0C0C0"/>
            <w:vAlign w:val="center"/>
          </w:tcPr>
          <w:p w:rsidR="00AD2A07" w:rsidRPr="00DF4339" w:rsidRDefault="00AD2A07" w:rsidP="00DF4339">
            <w:pPr>
              <w:pStyle w:val="a3"/>
              <w:spacing w:before="0" w:beforeAutospacing="0" w:after="0" w:afterAutospacing="0" w:line="360" w:lineRule="auto"/>
              <w:rPr>
                <w:b/>
                <w:sz w:val="20"/>
                <w:szCs w:val="20"/>
              </w:rPr>
            </w:pPr>
            <w:r w:rsidRPr="00DF4339">
              <w:rPr>
                <w:b/>
                <w:sz w:val="20"/>
                <w:szCs w:val="20"/>
              </w:rPr>
              <w:t>1995</w:t>
            </w:r>
          </w:p>
        </w:tc>
        <w:tc>
          <w:tcPr>
            <w:tcW w:w="820" w:type="dxa"/>
            <w:shd w:val="clear" w:color="auto" w:fill="C0C0C0"/>
            <w:vAlign w:val="center"/>
          </w:tcPr>
          <w:p w:rsidR="00AD2A07" w:rsidRPr="00DF4339" w:rsidRDefault="00AD2A07" w:rsidP="00DF4339">
            <w:pPr>
              <w:pStyle w:val="a3"/>
              <w:spacing w:before="0" w:beforeAutospacing="0" w:after="0" w:afterAutospacing="0" w:line="360" w:lineRule="auto"/>
              <w:rPr>
                <w:b/>
                <w:sz w:val="20"/>
                <w:szCs w:val="20"/>
              </w:rPr>
            </w:pPr>
            <w:r w:rsidRPr="00DF4339">
              <w:rPr>
                <w:b/>
                <w:sz w:val="20"/>
                <w:szCs w:val="20"/>
              </w:rPr>
              <w:t>1996</w:t>
            </w:r>
          </w:p>
        </w:tc>
        <w:tc>
          <w:tcPr>
            <w:tcW w:w="680" w:type="dxa"/>
            <w:shd w:val="clear" w:color="auto" w:fill="C0C0C0"/>
            <w:vAlign w:val="center"/>
          </w:tcPr>
          <w:p w:rsidR="00AD2A07" w:rsidRPr="00DF4339" w:rsidRDefault="00AD2A07" w:rsidP="00DF4339">
            <w:pPr>
              <w:pStyle w:val="a3"/>
              <w:spacing w:before="0" w:beforeAutospacing="0" w:after="0" w:afterAutospacing="0" w:line="360" w:lineRule="auto"/>
              <w:rPr>
                <w:b/>
                <w:sz w:val="20"/>
                <w:szCs w:val="20"/>
              </w:rPr>
            </w:pPr>
            <w:r w:rsidRPr="00DF4339">
              <w:rPr>
                <w:b/>
                <w:sz w:val="20"/>
                <w:szCs w:val="20"/>
              </w:rPr>
              <w:t>1997</w:t>
            </w:r>
          </w:p>
        </w:tc>
        <w:tc>
          <w:tcPr>
            <w:tcW w:w="680" w:type="dxa"/>
            <w:shd w:val="clear" w:color="auto" w:fill="C0C0C0"/>
            <w:vAlign w:val="center"/>
          </w:tcPr>
          <w:p w:rsidR="00AD2A07" w:rsidRPr="00DF4339" w:rsidRDefault="00AD2A07" w:rsidP="00DF4339">
            <w:pPr>
              <w:pStyle w:val="a3"/>
              <w:spacing w:before="0" w:beforeAutospacing="0" w:after="0" w:afterAutospacing="0" w:line="360" w:lineRule="auto"/>
              <w:rPr>
                <w:b/>
                <w:sz w:val="20"/>
                <w:szCs w:val="20"/>
              </w:rPr>
            </w:pPr>
            <w:r w:rsidRPr="00DF4339">
              <w:rPr>
                <w:b/>
                <w:sz w:val="20"/>
                <w:szCs w:val="20"/>
              </w:rPr>
              <w:t>1998</w:t>
            </w:r>
          </w:p>
        </w:tc>
        <w:tc>
          <w:tcPr>
            <w:tcW w:w="680" w:type="dxa"/>
            <w:shd w:val="clear" w:color="auto" w:fill="C0C0C0"/>
            <w:vAlign w:val="center"/>
          </w:tcPr>
          <w:p w:rsidR="00AD2A07" w:rsidRPr="00DF4339" w:rsidRDefault="00AD2A07" w:rsidP="00DF4339">
            <w:pPr>
              <w:pStyle w:val="a3"/>
              <w:spacing w:before="0" w:beforeAutospacing="0" w:after="0" w:afterAutospacing="0" w:line="360" w:lineRule="auto"/>
              <w:rPr>
                <w:b/>
                <w:sz w:val="20"/>
                <w:szCs w:val="20"/>
              </w:rPr>
            </w:pPr>
            <w:r w:rsidRPr="00DF4339">
              <w:rPr>
                <w:b/>
                <w:sz w:val="20"/>
                <w:szCs w:val="20"/>
              </w:rPr>
              <w:t>1999</w:t>
            </w:r>
          </w:p>
        </w:tc>
        <w:tc>
          <w:tcPr>
            <w:tcW w:w="680" w:type="dxa"/>
            <w:shd w:val="clear" w:color="auto" w:fill="C0C0C0"/>
            <w:vAlign w:val="center"/>
          </w:tcPr>
          <w:p w:rsidR="00AD2A07" w:rsidRPr="00DF4339" w:rsidRDefault="00AD2A07" w:rsidP="00DF4339">
            <w:pPr>
              <w:pStyle w:val="a3"/>
              <w:spacing w:before="0" w:beforeAutospacing="0" w:after="0" w:afterAutospacing="0" w:line="360" w:lineRule="auto"/>
              <w:rPr>
                <w:b/>
                <w:sz w:val="20"/>
                <w:szCs w:val="20"/>
              </w:rPr>
            </w:pPr>
            <w:r w:rsidRPr="00DF4339">
              <w:rPr>
                <w:b/>
                <w:sz w:val="20"/>
                <w:szCs w:val="20"/>
              </w:rPr>
              <w:t>2000</w:t>
            </w:r>
          </w:p>
        </w:tc>
        <w:tc>
          <w:tcPr>
            <w:tcW w:w="680" w:type="dxa"/>
            <w:shd w:val="clear" w:color="auto" w:fill="C0C0C0"/>
            <w:vAlign w:val="center"/>
          </w:tcPr>
          <w:p w:rsidR="00AD2A07" w:rsidRPr="00DF4339" w:rsidRDefault="00AD2A07" w:rsidP="00DF4339">
            <w:pPr>
              <w:pStyle w:val="a3"/>
              <w:spacing w:before="0" w:beforeAutospacing="0" w:after="0" w:afterAutospacing="0" w:line="360" w:lineRule="auto"/>
              <w:rPr>
                <w:b/>
                <w:sz w:val="20"/>
                <w:szCs w:val="20"/>
              </w:rPr>
            </w:pPr>
            <w:r w:rsidRPr="00DF4339">
              <w:rPr>
                <w:b/>
                <w:sz w:val="20"/>
                <w:szCs w:val="20"/>
              </w:rPr>
              <w:t>2001</w:t>
            </w:r>
          </w:p>
        </w:tc>
        <w:tc>
          <w:tcPr>
            <w:tcW w:w="680" w:type="dxa"/>
            <w:shd w:val="clear" w:color="auto" w:fill="C0C0C0"/>
            <w:vAlign w:val="center"/>
          </w:tcPr>
          <w:p w:rsidR="00AD2A07" w:rsidRPr="00DF4339" w:rsidRDefault="00AD2A07" w:rsidP="00DF4339">
            <w:pPr>
              <w:pStyle w:val="a3"/>
              <w:spacing w:before="0" w:beforeAutospacing="0" w:after="0" w:afterAutospacing="0" w:line="360" w:lineRule="auto"/>
              <w:rPr>
                <w:b/>
                <w:sz w:val="20"/>
                <w:szCs w:val="20"/>
              </w:rPr>
            </w:pPr>
            <w:r w:rsidRPr="00DF4339">
              <w:rPr>
                <w:b/>
                <w:sz w:val="20"/>
                <w:szCs w:val="20"/>
              </w:rPr>
              <w:t>2002</w:t>
            </w:r>
          </w:p>
        </w:tc>
        <w:tc>
          <w:tcPr>
            <w:tcW w:w="680" w:type="dxa"/>
            <w:shd w:val="clear" w:color="auto" w:fill="C0C0C0"/>
            <w:vAlign w:val="center"/>
          </w:tcPr>
          <w:p w:rsidR="00AD2A07" w:rsidRPr="00DF4339" w:rsidRDefault="00AD2A07" w:rsidP="00DF4339">
            <w:pPr>
              <w:spacing w:line="360" w:lineRule="auto"/>
              <w:rPr>
                <w:b/>
                <w:color w:val="000000"/>
                <w:sz w:val="20"/>
                <w:szCs w:val="20"/>
              </w:rPr>
            </w:pPr>
            <w:r w:rsidRPr="00DF4339">
              <w:rPr>
                <w:b/>
                <w:sz w:val="20"/>
                <w:szCs w:val="20"/>
              </w:rPr>
              <w:t xml:space="preserve">2003 </w:t>
            </w:r>
          </w:p>
        </w:tc>
        <w:tc>
          <w:tcPr>
            <w:tcW w:w="680" w:type="dxa"/>
            <w:shd w:val="clear" w:color="auto" w:fill="C0C0C0"/>
            <w:vAlign w:val="center"/>
          </w:tcPr>
          <w:p w:rsidR="00AD2A07" w:rsidRPr="00DF4339" w:rsidRDefault="00AD2A07" w:rsidP="00DF4339">
            <w:pPr>
              <w:spacing w:line="360" w:lineRule="auto"/>
              <w:rPr>
                <w:b/>
                <w:color w:val="000000"/>
                <w:sz w:val="20"/>
                <w:szCs w:val="20"/>
              </w:rPr>
            </w:pPr>
            <w:r w:rsidRPr="00DF4339">
              <w:rPr>
                <w:b/>
                <w:sz w:val="20"/>
                <w:szCs w:val="20"/>
              </w:rPr>
              <w:t>2004</w:t>
            </w:r>
          </w:p>
        </w:tc>
        <w:tc>
          <w:tcPr>
            <w:tcW w:w="680" w:type="dxa"/>
            <w:shd w:val="clear" w:color="auto" w:fill="C0C0C0"/>
            <w:vAlign w:val="center"/>
          </w:tcPr>
          <w:p w:rsidR="00AD2A07" w:rsidRPr="00DF4339" w:rsidRDefault="00AD2A07" w:rsidP="00DF4339">
            <w:pPr>
              <w:spacing w:line="360" w:lineRule="auto"/>
              <w:rPr>
                <w:b/>
                <w:color w:val="000000"/>
                <w:sz w:val="20"/>
                <w:szCs w:val="20"/>
              </w:rPr>
            </w:pPr>
            <w:r w:rsidRPr="00DF4339">
              <w:rPr>
                <w:b/>
                <w:sz w:val="20"/>
                <w:szCs w:val="20"/>
              </w:rPr>
              <w:t>2005</w:t>
            </w:r>
          </w:p>
        </w:tc>
        <w:tc>
          <w:tcPr>
            <w:tcW w:w="680" w:type="dxa"/>
            <w:shd w:val="clear" w:color="auto" w:fill="C0C0C0"/>
            <w:vAlign w:val="center"/>
          </w:tcPr>
          <w:p w:rsidR="00AD2A07" w:rsidRPr="00DF4339" w:rsidRDefault="00AD2A07" w:rsidP="00DF4339">
            <w:pPr>
              <w:spacing w:line="360" w:lineRule="auto"/>
              <w:rPr>
                <w:b/>
                <w:color w:val="000000"/>
                <w:sz w:val="20"/>
                <w:szCs w:val="20"/>
              </w:rPr>
            </w:pPr>
            <w:r w:rsidRPr="00DF4339">
              <w:rPr>
                <w:b/>
                <w:sz w:val="20"/>
                <w:szCs w:val="20"/>
              </w:rPr>
              <w:t>2006</w:t>
            </w:r>
          </w:p>
        </w:tc>
      </w:tr>
      <w:tr w:rsidR="00AD2A07" w:rsidRPr="00E60333" w:rsidTr="00DF4339">
        <w:trPr>
          <w:trHeight w:val="435"/>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Валовой внутренний продукт</w:t>
            </w:r>
          </w:p>
        </w:tc>
        <w:tc>
          <w:tcPr>
            <w:tcW w:w="470" w:type="dxa"/>
            <w:vAlign w:val="center"/>
          </w:tcPr>
          <w:p w:rsidR="00AD2A07" w:rsidRPr="00DF4339" w:rsidRDefault="00AD2A07" w:rsidP="00DF4339">
            <w:pPr>
              <w:spacing w:line="360" w:lineRule="auto"/>
              <w:rPr>
                <w:color w:val="000000"/>
                <w:sz w:val="20"/>
                <w:szCs w:val="20"/>
              </w:rPr>
            </w:pPr>
            <w:r w:rsidRPr="00DF4339">
              <w:rPr>
                <w:sz w:val="20"/>
                <w:szCs w:val="20"/>
              </w:rPr>
              <w:t xml:space="preserve">89,6 </w:t>
            </w:r>
          </w:p>
        </w:tc>
        <w:tc>
          <w:tcPr>
            <w:tcW w:w="820" w:type="dxa"/>
            <w:vAlign w:val="center"/>
          </w:tcPr>
          <w:p w:rsidR="00AD2A07" w:rsidRPr="00DF4339" w:rsidRDefault="00AD2A07" w:rsidP="00DF4339">
            <w:pPr>
              <w:spacing w:line="360" w:lineRule="auto"/>
              <w:rPr>
                <w:color w:val="000000"/>
                <w:sz w:val="20"/>
                <w:szCs w:val="20"/>
              </w:rPr>
            </w:pPr>
            <w:r w:rsidRPr="00DF4339">
              <w:rPr>
                <w:sz w:val="20"/>
                <w:szCs w:val="20"/>
              </w:rPr>
              <w:t xml:space="preserve">102,8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111,4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108,4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103,4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105,8 </w:t>
            </w:r>
          </w:p>
        </w:tc>
        <w:tc>
          <w:tcPr>
            <w:tcW w:w="68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104,7 </w:t>
            </w:r>
          </w:p>
        </w:tc>
        <w:tc>
          <w:tcPr>
            <w:tcW w:w="68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105,0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107,0</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111</w:t>
            </w:r>
            <w:r w:rsidRPr="00DF4339">
              <w:rPr>
                <w:sz w:val="20"/>
                <w:szCs w:val="20"/>
                <w:lang w:val="en-US"/>
              </w:rPr>
              <w:t>,</w:t>
            </w:r>
            <w:r w:rsidRPr="00DF4339">
              <w:rPr>
                <w:sz w:val="20"/>
                <w:szCs w:val="20"/>
              </w:rPr>
              <w:t>4</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lang w:val="en-US"/>
              </w:rPr>
              <w:t>109,</w:t>
            </w:r>
            <w:r w:rsidRPr="00DF4339">
              <w:rPr>
                <w:sz w:val="20"/>
                <w:szCs w:val="20"/>
              </w:rPr>
              <w:t>4</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109,9</w:t>
            </w:r>
          </w:p>
        </w:tc>
      </w:tr>
      <w:tr w:rsidR="00AD2A07" w:rsidRPr="00E60333" w:rsidTr="00DF4339">
        <w:trPr>
          <w:trHeight w:val="435"/>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Продукция промышленности</w:t>
            </w:r>
          </w:p>
        </w:tc>
        <w:tc>
          <w:tcPr>
            <w:tcW w:w="470" w:type="dxa"/>
            <w:vAlign w:val="center"/>
          </w:tcPr>
          <w:p w:rsidR="00AD2A07" w:rsidRPr="00DF4339" w:rsidRDefault="00AD2A07" w:rsidP="00DF4339">
            <w:pPr>
              <w:spacing w:line="360" w:lineRule="auto"/>
              <w:rPr>
                <w:color w:val="000000"/>
                <w:sz w:val="20"/>
                <w:szCs w:val="20"/>
              </w:rPr>
            </w:pPr>
            <w:r w:rsidRPr="00DF4339">
              <w:rPr>
                <w:sz w:val="20"/>
                <w:szCs w:val="20"/>
              </w:rPr>
              <w:t xml:space="preserve">88 </w:t>
            </w:r>
          </w:p>
        </w:tc>
        <w:tc>
          <w:tcPr>
            <w:tcW w:w="820" w:type="dxa"/>
            <w:vAlign w:val="center"/>
          </w:tcPr>
          <w:p w:rsidR="00AD2A07" w:rsidRPr="00DF4339" w:rsidRDefault="00AD2A07" w:rsidP="00DF4339">
            <w:pPr>
              <w:spacing w:line="360" w:lineRule="auto"/>
              <w:rPr>
                <w:color w:val="000000"/>
                <w:sz w:val="20"/>
                <w:szCs w:val="20"/>
                <w:lang w:val="en-US"/>
              </w:rPr>
            </w:pPr>
            <w:r w:rsidRPr="00DF4339">
              <w:rPr>
                <w:sz w:val="20"/>
                <w:szCs w:val="20"/>
              </w:rPr>
              <w:t>104</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119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112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110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108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106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105</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107</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116</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lang w:val="en-US"/>
              </w:rPr>
              <w:t>11</w:t>
            </w:r>
            <w:r w:rsidRPr="00DF4339">
              <w:rPr>
                <w:sz w:val="20"/>
                <w:szCs w:val="20"/>
              </w:rPr>
              <w:t>1</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111</w:t>
            </w:r>
          </w:p>
        </w:tc>
      </w:tr>
      <w:tr w:rsidR="00AD2A07" w:rsidRPr="00E60333" w:rsidTr="00DF4339">
        <w:trPr>
          <w:trHeight w:val="435"/>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Продукция сельского хозяйства</w:t>
            </w:r>
          </w:p>
        </w:tc>
        <w:tc>
          <w:tcPr>
            <w:tcW w:w="470" w:type="dxa"/>
            <w:vAlign w:val="center"/>
          </w:tcPr>
          <w:p w:rsidR="00AD2A07" w:rsidRPr="00DF4339" w:rsidRDefault="00AD2A07" w:rsidP="00DF4339">
            <w:pPr>
              <w:spacing w:line="360" w:lineRule="auto"/>
              <w:rPr>
                <w:color w:val="000000"/>
                <w:sz w:val="20"/>
                <w:szCs w:val="20"/>
              </w:rPr>
            </w:pPr>
            <w:r w:rsidRPr="00DF4339">
              <w:rPr>
                <w:sz w:val="20"/>
                <w:szCs w:val="20"/>
              </w:rPr>
              <w:t xml:space="preserve">95 </w:t>
            </w:r>
          </w:p>
        </w:tc>
        <w:tc>
          <w:tcPr>
            <w:tcW w:w="820" w:type="dxa"/>
            <w:vAlign w:val="center"/>
          </w:tcPr>
          <w:p w:rsidR="00AD2A07" w:rsidRPr="00DF4339" w:rsidRDefault="00AD2A07" w:rsidP="00DF4339">
            <w:pPr>
              <w:spacing w:line="360" w:lineRule="auto"/>
              <w:rPr>
                <w:color w:val="000000"/>
                <w:sz w:val="20"/>
                <w:szCs w:val="20"/>
              </w:rPr>
            </w:pPr>
            <w:r w:rsidRPr="00DF4339">
              <w:rPr>
                <w:sz w:val="20"/>
                <w:szCs w:val="20"/>
              </w:rPr>
              <w:t xml:space="preserve">102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95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99,3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92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109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100,7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107</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113</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lang w:val="en-US"/>
              </w:rPr>
              <w:t>102</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106</w:t>
            </w:r>
          </w:p>
        </w:tc>
      </w:tr>
      <w:tr w:rsidR="00AD2A07" w:rsidRPr="00E60333" w:rsidTr="00DF4339">
        <w:trPr>
          <w:trHeight w:val="435"/>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Инвестиции в основной капитал</w:t>
            </w:r>
          </w:p>
        </w:tc>
        <w:tc>
          <w:tcPr>
            <w:tcW w:w="470" w:type="dxa"/>
            <w:vAlign w:val="center"/>
          </w:tcPr>
          <w:p w:rsidR="00AD2A07" w:rsidRPr="00DF4339" w:rsidRDefault="00AD2A07" w:rsidP="00DF4339">
            <w:pPr>
              <w:spacing w:line="360" w:lineRule="auto"/>
              <w:rPr>
                <w:color w:val="000000"/>
                <w:sz w:val="20"/>
                <w:szCs w:val="20"/>
              </w:rPr>
            </w:pPr>
            <w:r w:rsidRPr="00DF4339">
              <w:rPr>
                <w:sz w:val="20"/>
                <w:szCs w:val="20"/>
              </w:rPr>
              <w:t xml:space="preserve">69 </w:t>
            </w:r>
          </w:p>
        </w:tc>
        <w:tc>
          <w:tcPr>
            <w:tcW w:w="820" w:type="dxa"/>
            <w:vAlign w:val="center"/>
          </w:tcPr>
          <w:p w:rsidR="00AD2A07" w:rsidRPr="00DF4339" w:rsidRDefault="00AD2A07" w:rsidP="00DF4339">
            <w:pPr>
              <w:spacing w:line="360" w:lineRule="auto"/>
              <w:rPr>
                <w:color w:val="000000"/>
                <w:sz w:val="20"/>
                <w:szCs w:val="20"/>
              </w:rPr>
            </w:pPr>
            <w:r w:rsidRPr="00DF4339">
              <w:rPr>
                <w:sz w:val="20"/>
                <w:szCs w:val="20"/>
              </w:rPr>
              <w:t xml:space="preserve">95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120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125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92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97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106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121</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121</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lang w:val="en-US"/>
              </w:rPr>
              <w:t>120</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132</w:t>
            </w:r>
          </w:p>
        </w:tc>
      </w:tr>
      <w:tr w:rsidR="00AD2A07" w:rsidRPr="00E60333" w:rsidTr="00DF4339">
        <w:trPr>
          <w:trHeight w:val="435"/>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Розничный товарооборот</w:t>
            </w:r>
          </w:p>
        </w:tc>
        <w:tc>
          <w:tcPr>
            <w:tcW w:w="470" w:type="dxa"/>
            <w:vAlign w:val="center"/>
          </w:tcPr>
          <w:p w:rsidR="00AD2A07" w:rsidRPr="00DF4339" w:rsidRDefault="00AD2A07" w:rsidP="00DF4339">
            <w:pPr>
              <w:spacing w:line="360" w:lineRule="auto"/>
              <w:rPr>
                <w:color w:val="000000"/>
                <w:sz w:val="20"/>
                <w:szCs w:val="20"/>
              </w:rPr>
            </w:pPr>
            <w:r w:rsidRPr="00DF4339">
              <w:rPr>
                <w:sz w:val="20"/>
                <w:szCs w:val="20"/>
              </w:rPr>
              <w:t xml:space="preserve">77 </w:t>
            </w:r>
          </w:p>
        </w:tc>
        <w:tc>
          <w:tcPr>
            <w:tcW w:w="820" w:type="dxa"/>
            <w:vAlign w:val="center"/>
          </w:tcPr>
          <w:p w:rsidR="00AD2A07" w:rsidRPr="00DF4339" w:rsidRDefault="00AD2A07" w:rsidP="00DF4339">
            <w:pPr>
              <w:spacing w:line="360" w:lineRule="auto"/>
              <w:rPr>
                <w:color w:val="000000"/>
                <w:sz w:val="20"/>
                <w:szCs w:val="20"/>
              </w:rPr>
            </w:pPr>
            <w:r w:rsidRPr="00DF4339">
              <w:rPr>
                <w:sz w:val="20"/>
                <w:szCs w:val="20"/>
              </w:rPr>
              <w:t xml:space="preserve">131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118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126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111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112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128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112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110</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112</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lang w:val="en-US"/>
              </w:rPr>
              <w:t>120</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117</w:t>
            </w:r>
          </w:p>
        </w:tc>
      </w:tr>
      <w:tr w:rsidR="00AD2A07" w:rsidRPr="00E60333" w:rsidTr="00DF4339">
        <w:trPr>
          <w:trHeight w:val="420"/>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Индексы цен производителей промышленной продукции</w:t>
            </w:r>
          </w:p>
        </w:tc>
        <w:tc>
          <w:tcPr>
            <w:tcW w:w="470" w:type="dxa"/>
            <w:vAlign w:val="center"/>
          </w:tcPr>
          <w:p w:rsidR="00AD2A07" w:rsidRPr="00DF4339" w:rsidRDefault="00AD2A07" w:rsidP="00DF4339">
            <w:pPr>
              <w:spacing w:line="360" w:lineRule="auto"/>
              <w:rPr>
                <w:color w:val="000000"/>
                <w:sz w:val="20"/>
                <w:szCs w:val="20"/>
              </w:rPr>
            </w:pPr>
            <w:r w:rsidRPr="00DF4339">
              <w:rPr>
                <w:sz w:val="20"/>
                <w:szCs w:val="20"/>
              </w:rPr>
              <w:t xml:space="preserve">561 </w:t>
            </w:r>
          </w:p>
        </w:tc>
        <w:tc>
          <w:tcPr>
            <w:tcW w:w="820" w:type="dxa"/>
            <w:vAlign w:val="center"/>
          </w:tcPr>
          <w:p w:rsidR="00AD2A07" w:rsidRPr="00DF4339" w:rsidRDefault="00AD2A07" w:rsidP="00DF4339">
            <w:pPr>
              <w:spacing w:line="360" w:lineRule="auto"/>
              <w:rPr>
                <w:color w:val="000000"/>
                <w:sz w:val="20"/>
                <w:szCs w:val="20"/>
              </w:rPr>
            </w:pPr>
            <w:r w:rsidRPr="00DF4339">
              <w:rPr>
                <w:sz w:val="20"/>
                <w:szCs w:val="20"/>
              </w:rPr>
              <w:t xml:space="preserve">134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188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172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456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286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172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140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138</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124</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lang w:val="en-US"/>
              </w:rPr>
              <w:t>112</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108</w:t>
            </w:r>
          </w:p>
        </w:tc>
      </w:tr>
      <w:tr w:rsidR="00AD2A07" w:rsidRPr="00E60333" w:rsidTr="00DF4339">
        <w:trPr>
          <w:trHeight w:val="450"/>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Индексы потребительских цен</w:t>
            </w:r>
          </w:p>
        </w:tc>
        <w:tc>
          <w:tcPr>
            <w:tcW w:w="470" w:type="dxa"/>
            <w:vAlign w:val="center"/>
          </w:tcPr>
          <w:p w:rsidR="00AD2A07" w:rsidRPr="00DF4339" w:rsidRDefault="00AD2A07" w:rsidP="00DF4339">
            <w:pPr>
              <w:spacing w:line="360" w:lineRule="auto"/>
              <w:rPr>
                <w:color w:val="000000"/>
                <w:sz w:val="20"/>
                <w:szCs w:val="20"/>
              </w:rPr>
            </w:pPr>
            <w:r w:rsidRPr="00DF4339">
              <w:rPr>
                <w:sz w:val="20"/>
                <w:szCs w:val="20"/>
              </w:rPr>
              <w:t xml:space="preserve">809 </w:t>
            </w:r>
          </w:p>
        </w:tc>
        <w:tc>
          <w:tcPr>
            <w:tcW w:w="820" w:type="dxa"/>
            <w:vAlign w:val="center"/>
          </w:tcPr>
          <w:p w:rsidR="00AD2A07" w:rsidRPr="00DF4339" w:rsidRDefault="00AD2A07" w:rsidP="00DF4339">
            <w:pPr>
              <w:spacing w:line="360" w:lineRule="auto"/>
              <w:rPr>
                <w:color w:val="000000"/>
                <w:sz w:val="20"/>
                <w:szCs w:val="20"/>
              </w:rPr>
            </w:pPr>
            <w:r w:rsidRPr="00DF4339">
              <w:rPr>
                <w:sz w:val="20"/>
                <w:szCs w:val="20"/>
              </w:rPr>
              <w:t xml:space="preserve">153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164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173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394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269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161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 xml:space="preserve">143 </w:t>
            </w:r>
          </w:p>
        </w:tc>
        <w:tc>
          <w:tcPr>
            <w:tcW w:w="680" w:type="dxa"/>
            <w:vAlign w:val="center"/>
          </w:tcPr>
          <w:p w:rsidR="00AD2A07" w:rsidRPr="00DF4339" w:rsidRDefault="00AD2A07" w:rsidP="00DF4339">
            <w:pPr>
              <w:spacing w:line="360" w:lineRule="auto"/>
              <w:rPr>
                <w:color w:val="000000"/>
                <w:sz w:val="20"/>
                <w:szCs w:val="20"/>
              </w:rPr>
            </w:pPr>
            <w:r w:rsidRPr="00DF4339">
              <w:rPr>
                <w:sz w:val="20"/>
                <w:szCs w:val="20"/>
              </w:rPr>
              <w:t>128</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118</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lang w:val="en-US"/>
              </w:rPr>
              <w:t>110</w:t>
            </w:r>
          </w:p>
        </w:tc>
        <w:tc>
          <w:tcPr>
            <w:tcW w:w="680" w:type="dxa"/>
            <w:shd w:val="clear" w:color="auto" w:fill="FFFFFF"/>
            <w:vAlign w:val="center"/>
          </w:tcPr>
          <w:p w:rsidR="00AD2A07" w:rsidRPr="00DF4339" w:rsidRDefault="00AD2A07" w:rsidP="00DF4339">
            <w:pPr>
              <w:spacing w:line="360" w:lineRule="auto"/>
              <w:rPr>
                <w:color w:val="000000"/>
                <w:sz w:val="20"/>
                <w:szCs w:val="20"/>
              </w:rPr>
            </w:pPr>
            <w:r w:rsidRPr="00DF4339">
              <w:rPr>
                <w:sz w:val="20"/>
                <w:szCs w:val="20"/>
              </w:rPr>
              <w:t>107</w:t>
            </w:r>
          </w:p>
        </w:tc>
      </w:tr>
      <w:tr w:rsidR="00AD2A07" w:rsidRPr="00E60333" w:rsidTr="00DF4339">
        <w:trPr>
          <w:trHeight w:val="420"/>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Экспорт в страны Содружества</w:t>
            </w:r>
          </w:p>
        </w:tc>
        <w:tc>
          <w:tcPr>
            <w:tcW w:w="47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205 </w:t>
            </w:r>
          </w:p>
        </w:tc>
        <w:tc>
          <w:tcPr>
            <w:tcW w:w="82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124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143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96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70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121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102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98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124 </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13</w:t>
            </w:r>
            <w:r w:rsidRPr="00DF4339">
              <w:rPr>
                <w:sz w:val="20"/>
                <w:szCs w:val="20"/>
                <w:lang w:val="en-US"/>
              </w:rPr>
              <w:t>5</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96</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122</w:t>
            </w:r>
          </w:p>
        </w:tc>
      </w:tr>
      <w:tr w:rsidR="00AD2A07" w:rsidRPr="00E60333" w:rsidTr="00DF4339">
        <w:trPr>
          <w:trHeight w:val="420"/>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Экспорт в другие страны</w:t>
            </w:r>
          </w:p>
        </w:tc>
        <w:tc>
          <w:tcPr>
            <w:tcW w:w="47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172 </w:t>
            </w:r>
          </w:p>
        </w:tc>
        <w:tc>
          <w:tcPr>
            <w:tcW w:w="82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106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102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99,3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120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128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101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123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124 </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143</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138</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125</w:t>
            </w:r>
          </w:p>
        </w:tc>
      </w:tr>
      <w:tr w:rsidR="00AD2A07" w:rsidRPr="00E60333" w:rsidTr="00DF4339">
        <w:trPr>
          <w:trHeight w:val="420"/>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Импорт из стран Содружества</w:t>
            </w:r>
          </w:p>
        </w:tc>
        <w:tc>
          <w:tcPr>
            <w:tcW w:w="47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176 </w:t>
            </w:r>
          </w:p>
        </w:tc>
        <w:tc>
          <w:tcPr>
            <w:tcW w:w="82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124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127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95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77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142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95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109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128</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14</w:t>
            </w:r>
            <w:r w:rsidRPr="00DF4339">
              <w:rPr>
                <w:sz w:val="20"/>
                <w:szCs w:val="20"/>
                <w:lang w:val="en-US"/>
              </w:rPr>
              <w:t>8</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94</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130</w:t>
            </w:r>
          </w:p>
        </w:tc>
      </w:tr>
      <w:tr w:rsidR="00AD2A07" w:rsidRPr="00E60333" w:rsidTr="00DF4339">
        <w:trPr>
          <w:trHeight w:val="420"/>
          <w:tblCellSpacing w:w="15" w:type="dxa"/>
          <w:jc w:val="center"/>
        </w:trPr>
        <w:tc>
          <w:tcPr>
            <w:tcW w:w="2320" w:type="dxa"/>
            <w:vAlign w:val="center"/>
          </w:tcPr>
          <w:p w:rsidR="00AD2A07" w:rsidRPr="00DF4339" w:rsidRDefault="00AD2A07" w:rsidP="00DF4339">
            <w:pPr>
              <w:spacing w:line="360" w:lineRule="auto"/>
              <w:rPr>
                <w:color w:val="000000"/>
                <w:sz w:val="20"/>
                <w:szCs w:val="20"/>
              </w:rPr>
            </w:pPr>
            <w:r w:rsidRPr="00DF4339">
              <w:rPr>
                <w:b/>
                <w:bCs/>
                <w:sz w:val="20"/>
                <w:szCs w:val="20"/>
              </w:rPr>
              <w:t>Импорт из других стран</w:t>
            </w:r>
          </w:p>
        </w:tc>
        <w:tc>
          <w:tcPr>
            <w:tcW w:w="47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194 </w:t>
            </w:r>
          </w:p>
        </w:tc>
        <w:tc>
          <w:tcPr>
            <w:tcW w:w="820" w:type="dxa"/>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126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121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104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80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108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97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112 </w:t>
            </w:r>
          </w:p>
        </w:tc>
        <w:tc>
          <w:tcPr>
            <w:tcW w:w="0" w:type="auto"/>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 xml:space="preserve">125 </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lang w:val="en-US"/>
              </w:rPr>
              <w:t>131</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121</w:t>
            </w:r>
          </w:p>
        </w:tc>
        <w:tc>
          <w:tcPr>
            <w:tcW w:w="0" w:type="auto"/>
            <w:shd w:val="clear" w:color="auto" w:fill="FFFFFF"/>
            <w:vAlign w:val="center"/>
          </w:tcPr>
          <w:p w:rsidR="00AD2A07" w:rsidRPr="00DF4339" w:rsidRDefault="00AD2A07" w:rsidP="00DF4339">
            <w:pPr>
              <w:pStyle w:val="a3"/>
              <w:spacing w:before="0" w:beforeAutospacing="0" w:after="0" w:afterAutospacing="0" w:line="360" w:lineRule="auto"/>
              <w:rPr>
                <w:sz w:val="20"/>
                <w:szCs w:val="20"/>
              </w:rPr>
            </w:pPr>
            <w:r w:rsidRPr="00DF4339">
              <w:rPr>
                <w:sz w:val="20"/>
                <w:szCs w:val="20"/>
              </w:rPr>
              <w:t>141</w:t>
            </w:r>
          </w:p>
        </w:tc>
      </w:tr>
    </w:tbl>
    <w:p w:rsidR="00AD2A07" w:rsidRPr="00E60333" w:rsidRDefault="00E95C91" w:rsidP="00E60333">
      <w:pPr>
        <w:spacing w:line="360" w:lineRule="auto"/>
        <w:ind w:firstLine="709"/>
        <w:jc w:val="both"/>
        <w:rPr>
          <w:sz w:val="28"/>
          <w:szCs w:val="28"/>
        </w:rPr>
      </w:pPr>
      <w:r w:rsidRPr="00E60333">
        <w:rPr>
          <w:sz w:val="28"/>
          <w:szCs w:val="28"/>
        </w:rPr>
        <w:t>Таблица 7</w:t>
      </w:r>
      <w:r w:rsidR="00AD2A07" w:rsidRPr="00E60333">
        <w:rPr>
          <w:sz w:val="28"/>
          <w:szCs w:val="28"/>
        </w:rPr>
        <w:t xml:space="preserve">:Основные макроэкономические показатели в </w:t>
      </w:r>
      <w:smartTag w:uri="urn:schemas-microsoft-com:office:smarttags" w:element="metricconverter">
        <w:smartTagPr>
          <w:attr w:name="ProductID" w:val="2007 г"/>
        </w:smartTagPr>
        <w:r w:rsidR="00AD2A07" w:rsidRPr="00E60333">
          <w:rPr>
            <w:sz w:val="28"/>
            <w:szCs w:val="28"/>
          </w:rPr>
          <w:t>2007 г</w:t>
        </w:r>
      </w:smartTag>
      <w:r w:rsidR="00AD2A07" w:rsidRPr="00E60333">
        <w:rPr>
          <w:sz w:val="28"/>
          <w:szCs w:val="28"/>
        </w:rPr>
        <w:t>.(в % к соответствующему периоду предыдущего года)</w:t>
      </w:r>
    </w:p>
    <w:p w:rsidR="00AD2A07" w:rsidRPr="00E60333" w:rsidRDefault="00AD2A07" w:rsidP="00E60333">
      <w:pPr>
        <w:spacing w:line="360" w:lineRule="auto"/>
        <w:ind w:firstLine="709"/>
        <w:jc w:val="both"/>
        <w:rPr>
          <w:sz w:val="28"/>
          <w:szCs w:val="28"/>
        </w:rPr>
      </w:pPr>
    </w:p>
    <w:tbl>
      <w:tblPr>
        <w:tblW w:w="705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999"/>
        <w:gridCol w:w="1343"/>
        <w:gridCol w:w="1343"/>
        <w:gridCol w:w="1365"/>
      </w:tblGrid>
      <w:tr w:rsidR="00AD2A07" w:rsidRPr="00DF4339" w:rsidTr="00DF4339">
        <w:trPr>
          <w:trHeight w:val="420"/>
          <w:tblCellSpacing w:w="15" w:type="dxa"/>
          <w:jc w:val="center"/>
        </w:trPr>
        <w:tc>
          <w:tcPr>
            <w:tcW w:w="2954" w:type="dxa"/>
            <w:shd w:val="clear" w:color="auto" w:fill="C0C0C0"/>
            <w:vAlign w:val="center"/>
          </w:tcPr>
          <w:p w:rsidR="00AD2A07" w:rsidRPr="00DF4339" w:rsidRDefault="00AD2A07" w:rsidP="00DF4339">
            <w:pPr>
              <w:pStyle w:val="a3"/>
              <w:spacing w:before="0" w:beforeAutospacing="0" w:after="0" w:afterAutospacing="0" w:line="360" w:lineRule="auto"/>
              <w:ind w:firstLine="709"/>
              <w:jc w:val="center"/>
              <w:rPr>
                <w:b/>
                <w:sz w:val="20"/>
                <w:szCs w:val="20"/>
              </w:rPr>
            </w:pPr>
            <w:r w:rsidRPr="00DF4339">
              <w:rPr>
                <w:b/>
                <w:color w:val="C0C0C0"/>
                <w:sz w:val="20"/>
                <w:szCs w:val="20"/>
              </w:rPr>
              <w:t xml:space="preserve">     </w:t>
            </w:r>
          </w:p>
        </w:tc>
        <w:tc>
          <w:tcPr>
            <w:tcW w:w="1313" w:type="dxa"/>
            <w:shd w:val="clear" w:color="auto" w:fill="C0C0C0"/>
            <w:vAlign w:val="center"/>
          </w:tcPr>
          <w:p w:rsidR="00AD2A07" w:rsidRPr="00DF4339" w:rsidRDefault="00AD2A07" w:rsidP="00DF4339">
            <w:pPr>
              <w:pStyle w:val="a3"/>
              <w:spacing w:before="0" w:beforeAutospacing="0" w:after="0" w:afterAutospacing="0" w:line="360" w:lineRule="auto"/>
              <w:ind w:firstLine="709"/>
              <w:rPr>
                <w:b/>
                <w:sz w:val="20"/>
                <w:szCs w:val="20"/>
              </w:rPr>
            </w:pPr>
            <w:r w:rsidRPr="00DF4339">
              <w:rPr>
                <w:b/>
                <w:sz w:val="20"/>
                <w:szCs w:val="20"/>
              </w:rPr>
              <w:t>Январь-март</w:t>
            </w:r>
          </w:p>
        </w:tc>
        <w:tc>
          <w:tcPr>
            <w:tcW w:w="1313" w:type="dxa"/>
            <w:shd w:val="clear" w:color="auto" w:fill="C0C0C0"/>
            <w:vAlign w:val="center"/>
          </w:tcPr>
          <w:p w:rsidR="00AD2A07" w:rsidRPr="00DF4339" w:rsidRDefault="00AD2A07" w:rsidP="00DF4339">
            <w:pPr>
              <w:pStyle w:val="a3"/>
              <w:spacing w:before="0" w:beforeAutospacing="0" w:after="0" w:afterAutospacing="0" w:line="360" w:lineRule="auto"/>
              <w:ind w:firstLine="709"/>
              <w:rPr>
                <w:b/>
                <w:sz w:val="20"/>
                <w:szCs w:val="20"/>
              </w:rPr>
            </w:pPr>
            <w:r w:rsidRPr="00DF4339">
              <w:rPr>
                <w:b/>
                <w:sz w:val="20"/>
                <w:szCs w:val="20"/>
              </w:rPr>
              <w:t>Январь-июнь</w:t>
            </w:r>
          </w:p>
        </w:tc>
        <w:tc>
          <w:tcPr>
            <w:tcW w:w="1320" w:type="dxa"/>
            <w:shd w:val="clear" w:color="auto" w:fill="C0C0C0"/>
            <w:vAlign w:val="center"/>
          </w:tcPr>
          <w:p w:rsidR="00AD2A07" w:rsidRPr="00DF4339" w:rsidRDefault="00AD2A07" w:rsidP="00DF4339">
            <w:pPr>
              <w:pStyle w:val="a3"/>
              <w:spacing w:before="0" w:beforeAutospacing="0" w:after="0" w:afterAutospacing="0" w:line="360" w:lineRule="auto"/>
              <w:ind w:firstLine="709"/>
              <w:rPr>
                <w:b/>
                <w:sz w:val="20"/>
                <w:szCs w:val="20"/>
              </w:rPr>
            </w:pPr>
            <w:r w:rsidRPr="00DF4339">
              <w:rPr>
                <w:b/>
                <w:sz w:val="20"/>
                <w:szCs w:val="20"/>
              </w:rPr>
              <w:t>Январь-сентябрь</w:t>
            </w:r>
          </w:p>
        </w:tc>
      </w:tr>
      <w:tr w:rsidR="00AD2A07" w:rsidRPr="00DF4339" w:rsidTr="00DF4339">
        <w:trPr>
          <w:trHeight w:val="375"/>
          <w:tblCellSpacing w:w="15" w:type="dxa"/>
          <w:jc w:val="center"/>
        </w:trPr>
        <w:tc>
          <w:tcPr>
            <w:tcW w:w="2954" w:type="dxa"/>
            <w:vAlign w:val="center"/>
          </w:tcPr>
          <w:p w:rsidR="00AD2A07" w:rsidRPr="00DF4339" w:rsidRDefault="00AD2A07" w:rsidP="00DF4339">
            <w:pPr>
              <w:spacing w:line="360" w:lineRule="auto"/>
              <w:rPr>
                <w:color w:val="000000"/>
                <w:sz w:val="20"/>
                <w:szCs w:val="20"/>
              </w:rPr>
            </w:pPr>
            <w:r w:rsidRPr="00DF4339">
              <w:rPr>
                <w:b/>
                <w:bCs/>
                <w:sz w:val="20"/>
                <w:szCs w:val="20"/>
              </w:rPr>
              <w:t>Валовой внутренний продукт</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108,4</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108,6</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108,4</w:t>
            </w:r>
          </w:p>
        </w:tc>
      </w:tr>
      <w:tr w:rsidR="00AD2A07" w:rsidRPr="00DF4339" w:rsidTr="00DF4339">
        <w:trPr>
          <w:trHeight w:val="390"/>
          <w:tblCellSpacing w:w="15" w:type="dxa"/>
          <w:jc w:val="center"/>
        </w:trPr>
        <w:tc>
          <w:tcPr>
            <w:tcW w:w="2954" w:type="dxa"/>
            <w:vAlign w:val="center"/>
          </w:tcPr>
          <w:p w:rsidR="00AD2A07" w:rsidRPr="00DF4339" w:rsidRDefault="00AD2A07" w:rsidP="00DF4339">
            <w:pPr>
              <w:spacing w:line="360" w:lineRule="auto"/>
              <w:rPr>
                <w:color w:val="000000"/>
                <w:sz w:val="20"/>
                <w:szCs w:val="20"/>
              </w:rPr>
            </w:pPr>
            <w:r w:rsidRPr="00DF4339">
              <w:rPr>
                <w:b/>
                <w:bCs/>
                <w:sz w:val="20"/>
                <w:szCs w:val="20"/>
              </w:rPr>
              <w:t>Продукция промышленности</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105,9</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107,7</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108,2</w:t>
            </w:r>
          </w:p>
        </w:tc>
      </w:tr>
      <w:tr w:rsidR="00AD2A07" w:rsidRPr="00DF4339" w:rsidTr="00DF4339">
        <w:trPr>
          <w:trHeight w:val="390"/>
          <w:tblCellSpacing w:w="15" w:type="dxa"/>
          <w:jc w:val="center"/>
        </w:trPr>
        <w:tc>
          <w:tcPr>
            <w:tcW w:w="2954" w:type="dxa"/>
            <w:vAlign w:val="center"/>
          </w:tcPr>
          <w:p w:rsidR="00AD2A07" w:rsidRPr="00DF4339" w:rsidRDefault="00AD2A07" w:rsidP="00DF4339">
            <w:pPr>
              <w:spacing w:line="360" w:lineRule="auto"/>
              <w:rPr>
                <w:color w:val="000000"/>
                <w:sz w:val="20"/>
                <w:szCs w:val="20"/>
              </w:rPr>
            </w:pPr>
            <w:r w:rsidRPr="00DF4339">
              <w:rPr>
                <w:b/>
                <w:bCs/>
                <w:sz w:val="20"/>
                <w:szCs w:val="20"/>
              </w:rPr>
              <w:t>Продукция сельского хозяйства</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104,4</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105,2</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w:t>
            </w:r>
          </w:p>
        </w:tc>
      </w:tr>
      <w:tr w:rsidR="00AD2A07" w:rsidRPr="00DF4339" w:rsidTr="00DF4339">
        <w:trPr>
          <w:trHeight w:val="390"/>
          <w:tblCellSpacing w:w="15" w:type="dxa"/>
          <w:jc w:val="center"/>
        </w:trPr>
        <w:tc>
          <w:tcPr>
            <w:tcW w:w="2954" w:type="dxa"/>
            <w:vAlign w:val="center"/>
          </w:tcPr>
          <w:p w:rsidR="00AD2A07" w:rsidRPr="00DF4339" w:rsidRDefault="00AD2A07" w:rsidP="00DF4339">
            <w:pPr>
              <w:spacing w:line="360" w:lineRule="auto"/>
              <w:rPr>
                <w:color w:val="000000"/>
                <w:sz w:val="20"/>
                <w:szCs w:val="20"/>
              </w:rPr>
            </w:pPr>
            <w:r w:rsidRPr="00DF4339">
              <w:rPr>
                <w:b/>
                <w:bCs/>
                <w:sz w:val="20"/>
                <w:szCs w:val="20"/>
              </w:rPr>
              <w:t>Инвестиции в основной капитал</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130,1</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120,0</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116,6</w:t>
            </w:r>
          </w:p>
        </w:tc>
      </w:tr>
      <w:tr w:rsidR="00AD2A07" w:rsidRPr="00DF4339" w:rsidTr="00DF4339">
        <w:trPr>
          <w:trHeight w:val="390"/>
          <w:tblCellSpacing w:w="15" w:type="dxa"/>
          <w:jc w:val="center"/>
        </w:trPr>
        <w:tc>
          <w:tcPr>
            <w:tcW w:w="2954" w:type="dxa"/>
            <w:vAlign w:val="center"/>
          </w:tcPr>
          <w:p w:rsidR="00AD2A07" w:rsidRPr="00DF4339" w:rsidRDefault="00AD2A07" w:rsidP="00DF4339">
            <w:pPr>
              <w:spacing w:line="360" w:lineRule="auto"/>
              <w:rPr>
                <w:color w:val="000000"/>
                <w:sz w:val="20"/>
                <w:szCs w:val="20"/>
              </w:rPr>
            </w:pPr>
            <w:r w:rsidRPr="00DF4339">
              <w:rPr>
                <w:b/>
                <w:bCs/>
                <w:sz w:val="20"/>
                <w:szCs w:val="20"/>
              </w:rPr>
              <w:t>Розничный товарооборот</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120,7</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117,9</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116,0</w:t>
            </w:r>
          </w:p>
        </w:tc>
      </w:tr>
      <w:tr w:rsidR="00AD2A07" w:rsidRPr="00DF4339" w:rsidTr="00DF4339">
        <w:trPr>
          <w:trHeight w:val="390"/>
          <w:tblCellSpacing w:w="15" w:type="dxa"/>
          <w:jc w:val="center"/>
        </w:trPr>
        <w:tc>
          <w:tcPr>
            <w:tcW w:w="2954" w:type="dxa"/>
            <w:vAlign w:val="center"/>
          </w:tcPr>
          <w:p w:rsidR="00AD2A07" w:rsidRPr="00DF4339" w:rsidRDefault="00AD2A07" w:rsidP="00DF4339">
            <w:pPr>
              <w:spacing w:line="360" w:lineRule="auto"/>
              <w:rPr>
                <w:color w:val="000000"/>
                <w:sz w:val="20"/>
                <w:szCs w:val="20"/>
              </w:rPr>
            </w:pPr>
            <w:r w:rsidRPr="00DF4339">
              <w:rPr>
                <w:b/>
                <w:bCs/>
                <w:sz w:val="20"/>
                <w:szCs w:val="20"/>
              </w:rPr>
              <w:t>Индексы цен производителей промышленной продукции</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118,8</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116,2</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116,1</w:t>
            </w:r>
          </w:p>
        </w:tc>
      </w:tr>
      <w:tr w:rsidR="00AD2A07" w:rsidRPr="00DF4339" w:rsidTr="00DF4339">
        <w:trPr>
          <w:trHeight w:val="390"/>
          <w:tblCellSpacing w:w="15" w:type="dxa"/>
          <w:jc w:val="center"/>
        </w:trPr>
        <w:tc>
          <w:tcPr>
            <w:tcW w:w="2954" w:type="dxa"/>
            <w:vAlign w:val="center"/>
          </w:tcPr>
          <w:p w:rsidR="00AD2A07" w:rsidRPr="00DF4339" w:rsidRDefault="00AD2A07" w:rsidP="00DF4339">
            <w:pPr>
              <w:spacing w:line="360" w:lineRule="auto"/>
              <w:rPr>
                <w:color w:val="000000"/>
                <w:sz w:val="20"/>
                <w:szCs w:val="20"/>
              </w:rPr>
            </w:pPr>
            <w:r w:rsidRPr="00DF4339">
              <w:rPr>
                <w:b/>
                <w:bCs/>
                <w:sz w:val="20"/>
                <w:szCs w:val="20"/>
              </w:rPr>
              <w:t>Индексы потребительских цен</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107,7</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107,4</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107,6</w:t>
            </w:r>
          </w:p>
        </w:tc>
      </w:tr>
      <w:tr w:rsidR="00AD2A07" w:rsidRPr="00DF4339" w:rsidTr="00DF4339">
        <w:trPr>
          <w:trHeight w:val="390"/>
          <w:tblCellSpacing w:w="15" w:type="dxa"/>
          <w:jc w:val="center"/>
        </w:trPr>
        <w:tc>
          <w:tcPr>
            <w:tcW w:w="2954" w:type="dxa"/>
            <w:vAlign w:val="center"/>
          </w:tcPr>
          <w:p w:rsidR="00AD2A07" w:rsidRPr="00DF4339" w:rsidRDefault="00AD2A07" w:rsidP="00C837FF">
            <w:pPr>
              <w:spacing w:line="360" w:lineRule="auto"/>
              <w:rPr>
                <w:color w:val="000000"/>
                <w:sz w:val="20"/>
                <w:szCs w:val="20"/>
              </w:rPr>
            </w:pPr>
            <w:r w:rsidRPr="00DF4339">
              <w:rPr>
                <w:b/>
                <w:bCs/>
                <w:sz w:val="20"/>
                <w:szCs w:val="20"/>
              </w:rPr>
              <w:t>Экспорт в страны Содружества</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127,2</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vertAlign w:val="superscript"/>
              </w:rPr>
              <w:t>129,9</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128,9</w:t>
            </w:r>
            <w:r w:rsidRPr="00DF4339">
              <w:rPr>
                <w:sz w:val="20"/>
                <w:szCs w:val="20"/>
                <w:vertAlign w:val="superscript"/>
              </w:rPr>
              <w:t>1)</w:t>
            </w:r>
          </w:p>
        </w:tc>
      </w:tr>
      <w:tr w:rsidR="00AD2A07" w:rsidRPr="00DF4339" w:rsidTr="00DF4339">
        <w:trPr>
          <w:trHeight w:val="390"/>
          <w:tblCellSpacing w:w="15" w:type="dxa"/>
          <w:jc w:val="center"/>
        </w:trPr>
        <w:tc>
          <w:tcPr>
            <w:tcW w:w="2954" w:type="dxa"/>
            <w:vAlign w:val="center"/>
          </w:tcPr>
          <w:p w:rsidR="00AD2A07" w:rsidRPr="00DF4339" w:rsidRDefault="00AD2A07" w:rsidP="00C837FF">
            <w:pPr>
              <w:spacing w:line="360" w:lineRule="auto"/>
              <w:rPr>
                <w:color w:val="000000"/>
                <w:sz w:val="20"/>
                <w:szCs w:val="20"/>
              </w:rPr>
            </w:pPr>
            <w:r w:rsidRPr="00DF4339">
              <w:rPr>
                <w:b/>
                <w:bCs/>
                <w:sz w:val="20"/>
                <w:szCs w:val="20"/>
              </w:rPr>
              <w:t>Экспорт в другие страны</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91,9</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105,3</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107,3</w:t>
            </w:r>
            <w:r w:rsidRPr="00DF4339">
              <w:rPr>
                <w:sz w:val="20"/>
                <w:szCs w:val="20"/>
                <w:vertAlign w:val="superscript"/>
              </w:rPr>
              <w:t>1)</w:t>
            </w:r>
          </w:p>
        </w:tc>
      </w:tr>
      <w:tr w:rsidR="00AD2A07" w:rsidRPr="00DF4339" w:rsidTr="00DF4339">
        <w:trPr>
          <w:trHeight w:val="390"/>
          <w:tblCellSpacing w:w="15" w:type="dxa"/>
          <w:jc w:val="center"/>
        </w:trPr>
        <w:tc>
          <w:tcPr>
            <w:tcW w:w="2954" w:type="dxa"/>
            <w:vAlign w:val="center"/>
          </w:tcPr>
          <w:p w:rsidR="00AD2A07" w:rsidRPr="00DF4339" w:rsidRDefault="00AD2A07" w:rsidP="00C837FF">
            <w:pPr>
              <w:spacing w:line="360" w:lineRule="auto"/>
              <w:rPr>
                <w:color w:val="000000"/>
                <w:sz w:val="20"/>
                <w:szCs w:val="20"/>
              </w:rPr>
            </w:pPr>
            <w:r w:rsidRPr="00DF4339">
              <w:rPr>
                <w:b/>
                <w:bCs/>
                <w:sz w:val="20"/>
                <w:szCs w:val="20"/>
              </w:rPr>
              <w:t>Импорт из стран Содружества</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110,8</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118,1</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121,1</w:t>
            </w:r>
            <w:r w:rsidRPr="00DF4339">
              <w:rPr>
                <w:sz w:val="20"/>
                <w:szCs w:val="20"/>
                <w:vertAlign w:val="superscript"/>
              </w:rPr>
              <w:t>1)</w:t>
            </w:r>
          </w:p>
        </w:tc>
      </w:tr>
      <w:tr w:rsidR="00AD2A07" w:rsidRPr="00DF4339" w:rsidTr="00DF4339">
        <w:trPr>
          <w:trHeight w:val="390"/>
          <w:tblCellSpacing w:w="15" w:type="dxa"/>
          <w:jc w:val="center"/>
        </w:trPr>
        <w:tc>
          <w:tcPr>
            <w:tcW w:w="2954" w:type="dxa"/>
            <w:vAlign w:val="center"/>
          </w:tcPr>
          <w:p w:rsidR="00AD2A07" w:rsidRPr="00DF4339" w:rsidRDefault="00AD2A07" w:rsidP="00C837FF">
            <w:pPr>
              <w:spacing w:line="360" w:lineRule="auto"/>
              <w:rPr>
                <w:color w:val="000000"/>
                <w:sz w:val="20"/>
                <w:szCs w:val="20"/>
              </w:rPr>
            </w:pPr>
            <w:r w:rsidRPr="00DF4339">
              <w:rPr>
                <w:b/>
                <w:bCs/>
                <w:sz w:val="20"/>
                <w:szCs w:val="20"/>
              </w:rPr>
              <w:t>Импорт из других стран</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143,5</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131,2</w:t>
            </w:r>
          </w:p>
        </w:tc>
        <w:tc>
          <w:tcPr>
            <w:tcW w:w="0" w:type="auto"/>
            <w:shd w:val="clear" w:color="auto" w:fill="FFFFFF"/>
            <w:vAlign w:val="center"/>
          </w:tcPr>
          <w:p w:rsidR="00AD2A07" w:rsidRPr="00DF4339" w:rsidRDefault="00AD2A07" w:rsidP="00DF4339">
            <w:pPr>
              <w:spacing w:line="360" w:lineRule="auto"/>
              <w:ind w:firstLine="709"/>
              <w:rPr>
                <w:color w:val="000000"/>
                <w:sz w:val="20"/>
                <w:szCs w:val="20"/>
              </w:rPr>
            </w:pPr>
            <w:r w:rsidRPr="00DF4339">
              <w:rPr>
                <w:sz w:val="20"/>
                <w:szCs w:val="20"/>
              </w:rPr>
              <w:t>130,4</w:t>
            </w:r>
            <w:r w:rsidRPr="00DF4339">
              <w:rPr>
                <w:sz w:val="20"/>
                <w:szCs w:val="20"/>
                <w:vertAlign w:val="superscript"/>
              </w:rPr>
              <w:t>1)</w:t>
            </w:r>
          </w:p>
        </w:tc>
      </w:tr>
    </w:tbl>
    <w:p w:rsidR="00DF1197" w:rsidRPr="00DF4339" w:rsidRDefault="00DF1197" w:rsidP="00DF4339">
      <w:pPr>
        <w:spacing w:line="360" w:lineRule="auto"/>
        <w:ind w:firstLine="709"/>
        <w:jc w:val="center"/>
        <w:rPr>
          <w:b/>
          <w:i/>
          <w:sz w:val="20"/>
          <w:szCs w:val="20"/>
        </w:rPr>
      </w:pPr>
    </w:p>
    <w:p w:rsidR="00C942D1" w:rsidRPr="00E60333" w:rsidRDefault="00C837FF" w:rsidP="00E60333">
      <w:pPr>
        <w:spacing w:line="360" w:lineRule="auto"/>
        <w:ind w:firstLine="709"/>
        <w:jc w:val="center"/>
        <w:rPr>
          <w:b/>
          <w:i/>
          <w:sz w:val="28"/>
          <w:szCs w:val="28"/>
        </w:rPr>
      </w:pPr>
      <w:r>
        <w:rPr>
          <w:b/>
          <w:i/>
          <w:sz w:val="28"/>
          <w:szCs w:val="28"/>
        </w:rPr>
        <w:br w:type="page"/>
      </w:r>
      <w:r w:rsidR="00C942D1" w:rsidRPr="00E60333">
        <w:rPr>
          <w:b/>
          <w:i/>
          <w:sz w:val="28"/>
          <w:szCs w:val="28"/>
        </w:rPr>
        <w:t>Заключение</w:t>
      </w:r>
    </w:p>
    <w:p w:rsidR="00232A1D" w:rsidRPr="00E60333" w:rsidRDefault="00232A1D" w:rsidP="00E60333">
      <w:pPr>
        <w:spacing w:line="360" w:lineRule="auto"/>
        <w:ind w:firstLine="709"/>
        <w:jc w:val="both"/>
        <w:rPr>
          <w:sz w:val="28"/>
          <w:szCs w:val="28"/>
        </w:rPr>
      </w:pPr>
    </w:p>
    <w:p w:rsidR="001A0C29" w:rsidRPr="00E60333" w:rsidRDefault="001A0C29" w:rsidP="00E60333">
      <w:pPr>
        <w:spacing w:line="360" w:lineRule="auto"/>
        <w:ind w:firstLine="709"/>
        <w:jc w:val="both"/>
        <w:rPr>
          <w:sz w:val="28"/>
          <w:szCs w:val="28"/>
        </w:rPr>
      </w:pPr>
      <w:r w:rsidRPr="00E60333">
        <w:rPr>
          <w:sz w:val="28"/>
          <w:szCs w:val="28"/>
        </w:rPr>
        <w:t>Переход от административно-командной экономики к рыночной означает коренное преобразование всей системы экономических отношений (форм собственности, распределения ресурсов, связей между экономическими агентами и т.д.).</w:t>
      </w:r>
    </w:p>
    <w:p w:rsidR="00965275" w:rsidRPr="00E60333" w:rsidRDefault="001A0C29" w:rsidP="00E60333">
      <w:pPr>
        <w:spacing w:line="360" w:lineRule="auto"/>
        <w:ind w:firstLine="709"/>
        <w:jc w:val="both"/>
        <w:rPr>
          <w:sz w:val="28"/>
          <w:szCs w:val="28"/>
        </w:rPr>
      </w:pPr>
      <w:r w:rsidRPr="00E60333">
        <w:rPr>
          <w:sz w:val="28"/>
          <w:szCs w:val="28"/>
        </w:rPr>
        <w:t xml:space="preserve">Инфляция </w:t>
      </w:r>
      <w:r w:rsidR="00965275" w:rsidRPr="00E60333">
        <w:rPr>
          <w:sz w:val="28"/>
          <w:szCs w:val="28"/>
        </w:rPr>
        <w:t xml:space="preserve">в той или иной степени охватывает практически все страны мира. Борьба с ней с целью ее снижения требует больших сил и материальных затрат. </w:t>
      </w:r>
    </w:p>
    <w:p w:rsidR="001A0C29" w:rsidRPr="00E60333" w:rsidRDefault="001A0C29" w:rsidP="00E60333">
      <w:pPr>
        <w:widowControl w:val="0"/>
        <w:spacing w:line="360" w:lineRule="auto"/>
        <w:ind w:right="19" w:firstLine="709"/>
        <w:jc w:val="both"/>
        <w:rPr>
          <w:sz w:val="28"/>
          <w:szCs w:val="28"/>
        </w:rPr>
      </w:pPr>
      <w:r w:rsidRPr="00E60333">
        <w:rPr>
          <w:sz w:val="28"/>
          <w:szCs w:val="28"/>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1A0C29" w:rsidRPr="00E60333" w:rsidRDefault="001A0C29" w:rsidP="00E60333">
      <w:pPr>
        <w:spacing w:line="360" w:lineRule="auto"/>
        <w:ind w:firstLine="709"/>
        <w:jc w:val="both"/>
        <w:rPr>
          <w:sz w:val="28"/>
          <w:szCs w:val="28"/>
        </w:rPr>
      </w:pPr>
      <w:r w:rsidRPr="00E60333">
        <w:rPr>
          <w:sz w:val="28"/>
          <w:szCs w:val="28"/>
        </w:rPr>
        <w:t xml:space="preserve">По своему характеру, интенсивности, проявлениям инфляция бывает весьма различной, хотя и обозначается одним термином. Можно классифицировать инфляцию: с позиции темпа роста цен, с точки зрения сбалансированности роста цен,  с позиций предсказуемости инфляции и исходя из степени вмешательства государства в рыночные процессы. </w:t>
      </w:r>
    </w:p>
    <w:p w:rsidR="001A0C29" w:rsidRPr="00E60333" w:rsidRDefault="001A0C29" w:rsidP="00E60333">
      <w:pPr>
        <w:pStyle w:val="a4"/>
        <w:spacing w:line="360" w:lineRule="auto"/>
        <w:ind w:firstLine="709"/>
        <w:rPr>
          <w:i w:val="0"/>
        </w:rPr>
      </w:pPr>
      <w:r w:rsidRPr="00E60333">
        <w:rPr>
          <w:i w:val="0"/>
        </w:rPr>
        <w:t>В западных странах инфляция стала практически неотъемлемым атрибутом рыночной системы хозяйствования. Это позволяет вести речь  не просто о следствиях, но и некоторых специфических функциях инфляции. Многие экономисты придерживаются той точки зрения, что незначительная инфляция, скажем, при ежегодном повышении цен на 3-4%, сопровождаемая соответствующим ростом денежной массы, способна стимулировать производство.</w:t>
      </w:r>
    </w:p>
    <w:p w:rsidR="001A0C29" w:rsidRPr="00E60333" w:rsidRDefault="001A0C29" w:rsidP="00E60333">
      <w:pPr>
        <w:pStyle w:val="a4"/>
        <w:spacing w:line="360" w:lineRule="auto"/>
        <w:ind w:firstLine="709"/>
        <w:rPr>
          <w:i w:val="0"/>
        </w:rPr>
      </w:pPr>
      <w:r w:rsidRPr="00E60333">
        <w:rPr>
          <w:i w:val="0"/>
        </w:rPr>
        <w:t xml:space="preserve">Отметим кратко некоторые последствия инфляции: </w:t>
      </w:r>
    </w:p>
    <w:p w:rsidR="001A0C29" w:rsidRPr="00E60333" w:rsidRDefault="001A0C29" w:rsidP="00E60333">
      <w:pPr>
        <w:pStyle w:val="a4"/>
        <w:numPr>
          <w:ilvl w:val="0"/>
          <w:numId w:val="9"/>
        </w:numPr>
        <w:spacing w:line="360" w:lineRule="auto"/>
        <w:ind w:firstLine="709"/>
        <w:rPr>
          <w:i w:val="0"/>
        </w:rPr>
      </w:pPr>
      <w:r w:rsidRPr="00E60333">
        <w:rPr>
          <w:i w:val="0"/>
        </w:rPr>
        <w:t xml:space="preserve">инфляция снижает мотивы к трудовой деятельности, ибо она подрывает возможности нормальной реализации ценовых заработков; </w:t>
      </w:r>
    </w:p>
    <w:p w:rsidR="001A0C29" w:rsidRPr="00E60333" w:rsidRDefault="001A0C29" w:rsidP="00E60333">
      <w:pPr>
        <w:pStyle w:val="a4"/>
        <w:numPr>
          <w:ilvl w:val="0"/>
          <w:numId w:val="9"/>
        </w:numPr>
        <w:spacing w:line="360" w:lineRule="auto"/>
        <w:ind w:firstLine="709"/>
        <w:rPr>
          <w:i w:val="0"/>
        </w:rPr>
      </w:pPr>
      <w:r w:rsidRPr="00E60333">
        <w:rPr>
          <w:i w:val="0"/>
        </w:rPr>
        <w:t xml:space="preserve"> особенно в условиях существенного роста цен, усиливает социальную дифференциацию населения; </w:t>
      </w:r>
    </w:p>
    <w:p w:rsidR="001A0C29" w:rsidRPr="00E60333" w:rsidRDefault="001A0C29" w:rsidP="00E60333">
      <w:pPr>
        <w:pStyle w:val="a4"/>
        <w:numPr>
          <w:ilvl w:val="0"/>
          <w:numId w:val="9"/>
        </w:numPr>
        <w:spacing w:line="360" w:lineRule="auto"/>
        <w:ind w:firstLine="709"/>
        <w:rPr>
          <w:i w:val="0"/>
        </w:rPr>
      </w:pPr>
      <w:r w:rsidRPr="00E60333">
        <w:rPr>
          <w:i w:val="0"/>
        </w:rPr>
        <w:t xml:space="preserve"> сужает возможности накопления. Сбережения в ликвидной форме сокращаются, частично принимают натуральную форму (скупку недвижимости). Соотношение между потребляемой и сберегаемой частями доходов сдвигается  в сторону потребления; </w:t>
      </w:r>
    </w:p>
    <w:p w:rsidR="001A0C29" w:rsidRPr="00E60333" w:rsidRDefault="001A0C29" w:rsidP="00E60333">
      <w:pPr>
        <w:pStyle w:val="a4"/>
        <w:numPr>
          <w:ilvl w:val="0"/>
          <w:numId w:val="9"/>
        </w:numPr>
        <w:spacing w:line="360" w:lineRule="auto"/>
        <w:ind w:firstLine="709"/>
        <w:rPr>
          <w:i w:val="0"/>
        </w:rPr>
      </w:pPr>
      <w:r w:rsidRPr="00E60333">
        <w:rPr>
          <w:i w:val="0"/>
        </w:rPr>
        <w:t xml:space="preserve"> ведет к снижению реальных доходов населения при неравномерном росте национальных доходов; </w:t>
      </w:r>
    </w:p>
    <w:p w:rsidR="001A0C29" w:rsidRPr="00E60333" w:rsidRDefault="001A0C29" w:rsidP="00E60333">
      <w:pPr>
        <w:pStyle w:val="a4"/>
        <w:numPr>
          <w:ilvl w:val="0"/>
          <w:numId w:val="9"/>
        </w:numPr>
        <w:spacing w:line="360" w:lineRule="auto"/>
        <w:ind w:firstLine="709"/>
        <w:rPr>
          <w:i w:val="0"/>
        </w:rPr>
      </w:pPr>
      <w:r w:rsidRPr="00E60333">
        <w:rPr>
          <w:i w:val="0"/>
        </w:rPr>
        <w:t>ведет к обесценению сбережений населения. Повышение процентов на вклады, как правило, не компенсирует падение реальных сбережений;</w:t>
      </w:r>
    </w:p>
    <w:p w:rsidR="001A0C29" w:rsidRPr="00E60333" w:rsidRDefault="001A0C29" w:rsidP="00E60333">
      <w:pPr>
        <w:pStyle w:val="a4"/>
        <w:numPr>
          <w:ilvl w:val="0"/>
          <w:numId w:val="9"/>
        </w:numPr>
        <w:spacing w:line="360" w:lineRule="auto"/>
        <w:ind w:firstLine="709"/>
        <w:rPr>
          <w:i w:val="0"/>
        </w:rPr>
      </w:pPr>
      <w:r w:rsidRPr="00E60333">
        <w:rPr>
          <w:i w:val="0"/>
        </w:rPr>
        <w:t xml:space="preserve"> приводит к потере у производителя заинтересованности в создании качественных товаров. При этом увеличивается выпуск товаров низкого качества, сокращается производство относительно дешевых товаров.</w:t>
      </w:r>
    </w:p>
    <w:p w:rsidR="001A0C29" w:rsidRPr="00E60333" w:rsidRDefault="001A0C29" w:rsidP="00E60333">
      <w:pPr>
        <w:widowControl w:val="0"/>
        <w:spacing w:line="360" w:lineRule="auto"/>
        <w:ind w:right="9" w:firstLine="709"/>
        <w:jc w:val="both"/>
        <w:rPr>
          <w:sz w:val="28"/>
          <w:szCs w:val="28"/>
        </w:rPr>
      </w:pPr>
      <w:r w:rsidRPr="00E60333">
        <w:rPr>
          <w:sz w:val="28"/>
          <w:szCs w:val="28"/>
        </w:rPr>
        <w:t xml:space="preserve">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 </w:t>
      </w:r>
    </w:p>
    <w:p w:rsidR="001A0C29" w:rsidRPr="00E60333" w:rsidRDefault="001A0C29" w:rsidP="00E60333">
      <w:pPr>
        <w:widowControl w:val="0"/>
        <w:spacing w:line="360" w:lineRule="auto"/>
        <w:ind w:left="9" w:right="9" w:firstLine="709"/>
        <w:jc w:val="both"/>
        <w:rPr>
          <w:sz w:val="28"/>
          <w:szCs w:val="28"/>
        </w:rPr>
      </w:pPr>
      <w:r w:rsidRPr="00E60333">
        <w:rPr>
          <w:sz w:val="28"/>
          <w:szCs w:val="28"/>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1A0C29" w:rsidRPr="00E60333" w:rsidRDefault="001A0C29" w:rsidP="00E60333">
      <w:pPr>
        <w:widowControl w:val="0"/>
        <w:spacing w:line="360" w:lineRule="auto"/>
        <w:ind w:right="9" w:firstLine="709"/>
        <w:jc w:val="both"/>
        <w:rPr>
          <w:sz w:val="28"/>
          <w:szCs w:val="28"/>
        </w:rPr>
      </w:pPr>
      <w:r w:rsidRPr="00E60333">
        <w:rPr>
          <w:sz w:val="28"/>
          <w:szCs w:val="28"/>
        </w:rPr>
        <w:t xml:space="preserve">В странах с </w:t>
      </w:r>
      <w:r w:rsidR="00232A1D" w:rsidRPr="00E60333">
        <w:rPr>
          <w:sz w:val="28"/>
          <w:szCs w:val="28"/>
        </w:rPr>
        <w:t>трансформируемой</w:t>
      </w:r>
      <w:r w:rsidRPr="00E60333">
        <w:rPr>
          <w:sz w:val="28"/>
          <w:szCs w:val="28"/>
        </w:rPr>
        <w:t xml:space="preserve"> экономикой инфляционный процесс развертывается, как правило, в возрастающих темпах. Это весьма необычная, специфическая черта инфляции, плохо поддающийся сдерживанию и регулированию в этих странах.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 </w:t>
      </w:r>
    </w:p>
    <w:p w:rsidR="001A0C29" w:rsidRPr="00E60333" w:rsidRDefault="001A0C29" w:rsidP="00E60333">
      <w:pPr>
        <w:widowControl w:val="0"/>
        <w:spacing w:line="360" w:lineRule="auto"/>
        <w:ind w:right="9" w:firstLine="709"/>
        <w:jc w:val="both"/>
        <w:rPr>
          <w:sz w:val="28"/>
          <w:szCs w:val="28"/>
        </w:rPr>
      </w:pPr>
      <w:r w:rsidRPr="00E60333">
        <w:rPr>
          <w:sz w:val="28"/>
          <w:szCs w:val="28"/>
        </w:rPr>
        <w:t>Нельзя снижать темп инфляции только монетарными методами. Ужесточение монетарной политики в лучшем случае может лишь вскрыть очаги проблемы. Терапия же требует иных инструментов.</w:t>
      </w:r>
    </w:p>
    <w:p w:rsidR="001A0C29" w:rsidRPr="00E60333" w:rsidRDefault="001A0C29" w:rsidP="00E60333">
      <w:pPr>
        <w:widowControl w:val="0"/>
        <w:spacing w:line="360" w:lineRule="auto"/>
        <w:ind w:right="9" w:firstLine="709"/>
        <w:jc w:val="both"/>
        <w:rPr>
          <w:sz w:val="28"/>
          <w:szCs w:val="28"/>
        </w:rPr>
      </w:pPr>
      <w:r w:rsidRPr="00E60333">
        <w:rPr>
          <w:sz w:val="28"/>
          <w:szCs w:val="28"/>
        </w:rPr>
        <w:t>Для снижения  инфляци</w:t>
      </w:r>
      <w:r w:rsidR="00232A1D" w:rsidRPr="00E60333">
        <w:rPr>
          <w:sz w:val="28"/>
          <w:szCs w:val="28"/>
        </w:rPr>
        <w:t>и в стране правительство</w:t>
      </w:r>
      <w:r w:rsidRPr="00E60333">
        <w:rPr>
          <w:sz w:val="28"/>
          <w:szCs w:val="28"/>
        </w:rPr>
        <w:t xml:space="preserve"> должно избегать двух крайностей. Во-первых, замораживания достигнутого уровня инфляции, вследствие спекуляций на институциональных проблемах и всяческого нежелания их преодолевать. Во-вторых, резкого сжатия денежной массы при низких возможностях ее неэмиссионного роста. </w:t>
      </w:r>
    </w:p>
    <w:p w:rsidR="001A0C29" w:rsidRPr="00E60333" w:rsidRDefault="001A0C29" w:rsidP="00E60333">
      <w:pPr>
        <w:widowControl w:val="0"/>
        <w:spacing w:line="360" w:lineRule="auto"/>
        <w:ind w:right="9" w:firstLine="709"/>
        <w:jc w:val="both"/>
        <w:rPr>
          <w:sz w:val="28"/>
          <w:szCs w:val="28"/>
        </w:rPr>
      </w:pPr>
      <w:r w:rsidRPr="00E60333">
        <w:rPr>
          <w:sz w:val="28"/>
          <w:szCs w:val="28"/>
        </w:rPr>
        <w:t>Стратегия же долгосрочного снижения инфляции связана преимущественно с развитием немонетарных инструментов – повышением мобильности рабочей силы, расширением сети центров профессиональной переподготовки, упрощением процедур входа предприятий на рынки и выхода из них, развитием институтов страхования и гарантий и т.д. Их становление поможет со временем оздоровить и отечественный бюджет, снизив остроту его потребности в ежегодных кредитах и отложенных долговых платежах.</w:t>
      </w:r>
    </w:p>
    <w:p w:rsidR="001A0C29" w:rsidRPr="00E60333" w:rsidRDefault="001A0C29" w:rsidP="00E60333">
      <w:pPr>
        <w:widowControl w:val="0"/>
        <w:spacing w:line="360" w:lineRule="auto"/>
        <w:ind w:right="9" w:firstLine="709"/>
        <w:jc w:val="both"/>
        <w:rPr>
          <w:sz w:val="28"/>
          <w:szCs w:val="28"/>
        </w:rPr>
      </w:pPr>
      <w:r w:rsidRPr="00E60333">
        <w:rPr>
          <w:sz w:val="28"/>
          <w:szCs w:val="28"/>
        </w:rPr>
        <w:t>Замедлению роста цен также способствует оперативное перераспределение финансовых ресурсов в пользу выпуска продукции, пользующейся повышенным спросом.</w:t>
      </w:r>
    </w:p>
    <w:p w:rsidR="00232A1D" w:rsidRPr="00E60333" w:rsidRDefault="00C837FF" w:rsidP="00E60333">
      <w:pPr>
        <w:spacing w:line="360" w:lineRule="auto"/>
        <w:ind w:firstLine="709"/>
        <w:jc w:val="center"/>
        <w:rPr>
          <w:b/>
          <w:i/>
          <w:sz w:val="28"/>
          <w:szCs w:val="28"/>
        </w:rPr>
      </w:pPr>
      <w:r>
        <w:rPr>
          <w:sz w:val="28"/>
          <w:szCs w:val="28"/>
        </w:rPr>
        <w:br w:type="page"/>
      </w:r>
      <w:r w:rsidR="00232A1D" w:rsidRPr="00E60333">
        <w:rPr>
          <w:b/>
          <w:i/>
          <w:sz w:val="28"/>
          <w:szCs w:val="28"/>
        </w:rPr>
        <w:t>Список использованной литературы</w:t>
      </w:r>
    </w:p>
    <w:p w:rsidR="002540CF" w:rsidRPr="00E60333" w:rsidRDefault="002540CF" w:rsidP="00E60333">
      <w:pPr>
        <w:spacing w:line="360" w:lineRule="auto"/>
        <w:ind w:firstLine="709"/>
        <w:jc w:val="both"/>
        <w:rPr>
          <w:sz w:val="28"/>
          <w:szCs w:val="28"/>
        </w:rPr>
      </w:pPr>
    </w:p>
    <w:p w:rsidR="00232A1D" w:rsidRPr="00E60333" w:rsidRDefault="00232A1D" w:rsidP="00E60333">
      <w:pPr>
        <w:numPr>
          <w:ilvl w:val="0"/>
          <w:numId w:val="10"/>
        </w:numPr>
        <w:spacing w:line="360" w:lineRule="auto"/>
        <w:ind w:firstLine="709"/>
        <w:jc w:val="both"/>
        <w:rPr>
          <w:sz w:val="28"/>
          <w:szCs w:val="28"/>
        </w:rPr>
      </w:pPr>
      <w:r w:rsidRPr="00E60333">
        <w:rPr>
          <w:sz w:val="28"/>
          <w:szCs w:val="28"/>
        </w:rPr>
        <w:t>Экономическая теория: Учебное пособие/ Под общ. ред. Н. И. Базылева, С.П. Гурко – Минск «Книжный Дом», 2005.</w:t>
      </w:r>
    </w:p>
    <w:p w:rsidR="00232A1D" w:rsidRPr="00E60333" w:rsidRDefault="00232A1D" w:rsidP="00E60333">
      <w:pPr>
        <w:numPr>
          <w:ilvl w:val="0"/>
          <w:numId w:val="10"/>
        </w:numPr>
        <w:spacing w:line="360" w:lineRule="auto"/>
        <w:ind w:firstLine="709"/>
        <w:jc w:val="both"/>
        <w:rPr>
          <w:sz w:val="28"/>
          <w:szCs w:val="28"/>
        </w:rPr>
      </w:pPr>
      <w:r w:rsidRPr="00E60333">
        <w:rPr>
          <w:sz w:val="28"/>
          <w:szCs w:val="28"/>
        </w:rPr>
        <w:t>Зубко Н.М., Зубко А.Н. Экономическая теория. – Минск: «ТетраСистемс», 2002.</w:t>
      </w:r>
    </w:p>
    <w:p w:rsidR="00232A1D" w:rsidRPr="00E60333" w:rsidRDefault="002540CF" w:rsidP="00E60333">
      <w:pPr>
        <w:numPr>
          <w:ilvl w:val="0"/>
          <w:numId w:val="10"/>
        </w:numPr>
        <w:spacing w:line="360" w:lineRule="auto"/>
        <w:ind w:firstLine="709"/>
        <w:jc w:val="both"/>
        <w:rPr>
          <w:sz w:val="28"/>
          <w:szCs w:val="28"/>
        </w:rPr>
      </w:pPr>
      <w:r w:rsidRPr="00E60333">
        <w:rPr>
          <w:sz w:val="28"/>
          <w:szCs w:val="28"/>
        </w:rPr>
        <w:t>Носова С.С. Экономическая теория. – Москва: «Владос», 2003.</w:t>
      </w:r>
    </w:p>
    <w:p w:rsidR="002540CF" w:rsidRPr="00E60333" w:rsidRDefault="002540CF" w:rsidP="00E60333">
      <w:pPr>
        <w:numPr>
          <w:ilvl w:val="0"/>
          <w:numId w:val="10"/>
        </w:numPr>
        <w:spacing w:line="360" w:lineRule="auto"/>
        <w:ind w:firstLine="709"/>
        <w:jc w:val="both"/>
        <w:rPr>
          <w:sz w:val="28"/>
          <w:szCs w:val="28"/>
        </w:rPr>
      </w:pPr>
      <w:r w:rsidRPr="00E60333">
        <w:rPr>
          <w:iCs/>
          <w:sz w:val="28"/>
          <w:szCs w:val="28"/>
        </w:rPr>
        <w:t>Экономическая теория: Учеб. для студ. высш. учеб. заведений / Под ред. В. Д.  Камаева. – 6-е изд., перераб. и доп. – М.: Гуманит. Изд. центр ВЛАДОС, 2000.</w:t>
      </w:r>
    </w:p>
    <w:p w:rsidR="002540CF" w:rsidRPr="00E60333" w:rsidRDefault="002540CF" w:rsidP="00E60333">
      <w:pPr>
        <w:numPr>
          <w:ilvl w:val="0"/>
          <w:numId w:val="10"/>
        </w:numPr>
        <w:spacing w:line="360" w:lineRule="auto"/>
        <w:ind w:firstLine="709"/>
        <w:rPr>
          <w:sz w:val="28"/>
          <w:szCs w:val="28"/>
        </w:rPr>
      </w:pPr>
      <w:r w:rsidRPr="00E60333">
        <w:rPr>
          <w:sz w:val="28"/>
          <w:szCs w:val="28"/>
        </w:rPr>
        <w:t>Лобкович Э.И. Переходная экономика: сущность, проблемы, особенности в Беларуси: Науч.-метод. Пособие. – Мн.: БГЭУ, 2000.</w:t>
      </w:r>
    </w:p>
    <w:p w:rsidR="002540CF" w:rsidRPr="00E60333" w:rsidRDefault="002540CF" w:rsidP="00E60333">
      <w:pPr>
        <w:numPr>
          <w:ilvl w:val="0"/>
          <w:numId w:val="10"/>
        </w:numPr>
        <w:spacing w:line="360" w:lineRule="auto"/>
        <w:ind w:firstLine="709"/>
        <w:rPr>
          <w:sz w:val="28"/>
          <w:szCs w:val="28"/>
        </w:rPr>
      </w:pPr>
      <w:r w:rsidRPr="00E60333">
        <w:rPr>
          <w:sz w:val="28"/>
          <w:szCs w:val="28"/>
        </w:rPr>
        <w:t>Статистический ежегодник Республики Беларусь: Стат. сб. Мн.: Мин-стат РБ, 2006.</w:t>
      </w:r>
    </w:p>
    <w:p w:rsidR="00B7777E" w:rsidRPr="00E60333" w:rsidRDefault="00B7777E" w:rsidP="00C837FF">
      <w:pPr>
        <w:spacing w:line="360" w:lineRule="auto"/>
        <w:ind w:left="1005"/>
        <w:jc w:val="both"/>
        <w:rPr>
          <w:sz w:val="28"/>
          <w:szCs w:val="28"/>
        </w:rPr>
      </w:pPr>
      <w:bookmarkStart w:id="3" w:name="_GoBack"/>
      <w:bookmarkEnd w:id="3"/>
    </w:p>
    <w:sectPr w:rsidR="00B7777E" w:rsidRPr="00E60333" w:rsidSect="00E6033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A08" w:rsidRDefault="00A36A08">
      <w:r>
        <w:separator/>
      </w:r>
    </w:p>
  </w:endnote>
  <w:endnote w:type="continuationSeparator" w:id="0">
    <w:p w:rsidR="00A36A08" w:rsidRDefault="00A36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A08" w:rsidRDefault="00A36A08">
      <w:r>
        <w:separator/>
      </w:r>
    </w:p>
  </w:footnote>
  <w:footnote w:type="continuationSeparator" w:id="0">
    <w:p w:rsidR="00A36A08" w:rsidRDefault="00A36A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3D2A88"/>
    <w:multiLevelType w:val="hybridMultilevel"/>
    <w:tmpl w:val="B5B0CF8E"/>
    <w:lvl w:ilvl="0" w:tplc="1E2CDADC">
      <w:numFmt w:val="bullet"/>
      <w:lvlText w:val="-"/>
      <w:lvlJc w:val="left"/>
      <w:pPr>
        <w:tabs>
          <w:tab w:val="num" w:pos="1290"/>
        </w:tabs>
        <w:ind w:left="1290" w:hanging="360"/>
      </w:pPr>
      <w:rPr>
        <w:rFonts w:ascii="Times New Roman" w:eastAsia="Times New Roman" w:hAnsi="Times New Roman"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2">
    <w:nsid w:val="04EA442E"/>
    <w:multiLevelType w:val="hybridMultilevel"/>
    <w:tmpl w:val="503EC0F8"/>
    <w:lvl w:ilvl="0" w:tplc="EDAA4BFC">
      <w:start w:val="1"/>
      <w:numFmt w:val="decimal"/>
      <w:lvlText w:val="%1."/>
      <w:lvlJc w:val="left"/>
      <w:pPr>
        <w:tabs>
          <w:tab w:val="num" w:pos="1730"/>
        </w:tabs>
        <w:ind w:left="1730" w:hanging="645"/>
      </w:pPr>
      <w:rPr>
        <w:rFonts w:cs="Times New Roman" w:hint="default"/>
      </w:rPr>
    </w:lvl>
    <w:lvl w:ilvl="1" w:tplc="04190019" w:tentative="1">
      <w:start w:val="1"/>
      <w:numFmt w:val="lowerLetter"/>
      <w:lvlText w:val="%2."/>
      <w:lvlJc w:val="left"/>
      <w:pPr>
        <w:tabs>
          <w:tab w:val="num" w:pos="2165"/>
        </w:tabs>
        <w:ind w:left="2165" w:hanging="360"/>
      </w:pPr>
      <w:rPr>
        <w:rFonts w:cs="Times New Roman"/>
      </w:rPr>
    </w:lvl>
    <w:lvl w:ilvl="2" w:tplc="0419001B" w:tentative="1">
      <w:start w:val="1"/>
      <w:numFmt w:val="lowerRoman"/>
      <w:lvlText w:val="%3."/>
      <w:lvlJc w:val="right"/>
      <w:pPr>
        <w:tabs>
          <w:tab w:val="num" w:pos="2885"/>
        </w:tabs>
        <w:ind w:left="2885" w:hanging="180"/>
      </w:pPr>
      <w:rPr>
        <w:rFonts w:cs="Times New Roman"/>
      </w:rPr>
    </w:lvl>
    <w:lvl w:ilvl="3" w:tplc="0419000F" w:tentative="1">
      <w:start w:val="1"/>
      <w:numFmt w:val="decimal"/>
      <w:lvlText w:val="%4."/>
      <w:lvlJc w:val="left"/>
      <w:pPr>
        <w:tabs>
          <w:tab w:val="num" w:pos="3605"/>
        </w:tabs>
        <w:ind w:left="3605" w:hanging="360"/>
      </w:pPr>
      <w:rPr>
        <w:rFonts w:cs="Times New Roman"/>
      </w:rPr>
    </w:lvl>
    <w:lvl w:ilvl="4" w:tplc="04190019" w:tentative="1">
      <w:start w:val="1"/>
      <w:numFmt w:val="lowerLetter"/>
      <w:lvlText w:val="%5."/>
      <w:lvlJc w:val="left"/>
      <w:pPr>
        <w:tabs>
          <w:tab w:val="num" w:pos="4325"/>
        </w:tabs>
        <w:ind w:left="4325" w:hanging="360"/>
      </w:pPr>
      <w:rPr>
        <w:rFonts w:cs="Times New Roman"/>
      </w:rPr>
    </w:lvl>
    <w:lvl w:ilvl="5" w:tplc="0419001B" w:tentative="1">
      <w:start w:val="1"/>
      <w:numFmt w:val="lowerRoman"/>
      <w:lvlText w:val="%6."/>
      <w:lvlJc w:val="right"/>
      <w:pPr>
        <w:tabs>
          <w:tab w:val="num" w:pos="5045"/>
        </w:tabs>
        <w:ind w:left="5045" w:hanging="180"/>
      </w:pPr>
      <w:rPr>
        <w:rFonts w:cs="Times New Roman"/>
      </w:rPr>
    </w:lvl>
    <w:lvl w:ilvl="6" w:tplc="0419000F" w:tentative="1">
      <w:start w:val="1"/>
      <w:numFmt w:val="decimal"/>
      <w:lvlText w:val="%7."/>
      <w:lvlJc w:val="left"/>
      <w:pPr>
        <w:tabs>
          <w:tab w:val="num" w:pos="5765"/>
        </w:tabs>
        <w:ind w:left="5765" w:hanging="360"/>
      </w:pPr>
      <w:rPr>
        <w:rFonts w:cs="Times New Roman"/>
      </w:rPr>
    </w:lvl>
    <w:lvl w:ilvl="7" w:tplc="04190019" w:tentative="1">
      <w:start w:val="1"/>
      <w:numFmt w:val="lowerLetter"/>
      <w:lvlText w:val="%8."/>
      <w:lvlJc w:val="left"/>
      <w:pPr>
        <w:tabs>
          <w:tab w:val="num" w:pos="6485"/>
        </w:tabs>
        <w:ind w:left="6485" w:hanging="360"/>
      </w:pPr>
      <w:rPr>
        <w:rFonts w:cs="Times New Roman"/>
      </w:rPr>
    </w:lvl>
    <w:lvl w:ilvl="8" w:tplc="0419001B" w:tentative="1">
      <w:start w:val="1"/>
      <w:numFmt w:val="lowerRoman"/>
      <w:lvlText w:val="%9."/>
      <w:lvlJc w:val="right"/>
      <w:pPr>
        <w:tabs>
          <w:tab w:val="num" w:pos="7205"/>
        </w:tabs>
        <w:ind w:left="7205" w:hanging="180"/>
      </w:pPr>
      <w:rPr>
        <w:rFonts w:cs="Times New Roman"/>
      </w:rPr>
    </w:lvl>
  </w:abstractNum>
  <w:abstractNum w:abstractNumId="3">
    <w:nsid w:val="11B20913"/>
    <w:multiLevelType w:val="hybridMultilevel"/>
    <w:tmpl w:val="682E4C7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41A6669"/>
    <w:multiLevelType w:val="hybridMultilevel"/>
    <w:tmpl w:val="146A8F7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2484324"/>
    <w:multiLevelType w:val="hybridMultilevel"/>
    <w:tmpl w:val="014628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5A331D2"/>
    <w:multiLevelType w:val="hybridMultilevel"/>
    <w:tmpl w:val="05EEDD8C"/>
    <w:lvl w:ilvl="0" w:tplc="AB3486CA">
      <w:start w:val="1"/>
      <w:numFmt w:val="bullet"/>
      <w:lvlText w:val=""/>
      <w:lvlJc w:val="left"/>
      <w:pPr>
        <w:tabs>
          <w:tab w:val="num" w:pos="1748"/>
        </w:tabs>
        <w:ind w:left="708" w:firstLine="68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4BE670F8"/>
    <w:multiLevelType w:val="singleLevel"/>
    <w:tmpl w:val="61E05706"/>
    <w:lvl w:ilvl="0">
      <w:start w:val="1"/>
      <w:numFmt w:val="decimal"/>
      <w:lvlText w:val="%1)"/>
      <w:lvlJc w:val="left"/>
      <w:pPr>
        <w:tabs>
          <w:tab w:val="num" w:pos="680"/>
        </w:tabs>
        <w:ind w:left="680" w:hanging="360"/>
      </w:pPr>
      <w:rPr>
        <w:rFonts w:cs="Times New Roman" w:hint="default"/>
      </w:rPr>
    </w:lvl>
  </w:abstractNum>
  <w:abstractNum w:abstractNumId="8">
    <w:nsid w:val="51A449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2F942C1"/>
    <w:multiLevelType w:val="hybridMultilevel"/>
    <w:tmpl w:val="9FF03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9BA4AA7"/>
    <w:multiLevelType w:val="hybridMultilevel"/>
    <w:tmpl w:val="6054D89C"/>
    <w:lvl w:ilvl="0" w:tplc="EDAA4BFC">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BAA3423"/>
    <w:multiLevelType w:val="hybridMultilevel"/>
    <w:tmpl w:val="4FB2F08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4"/>
  </w:num>
  <w:num w:numId="5">
    <w:abstractNumId w:val="1"/>
  </w:num>
  <w:num w:numId="6">
    <w:abstractNumId w:val="11"/>
  </w:num>
  <w:num w:numId="7">
    <w:abstractNumId w:val="8"/>
  </w:num>
  <w:num w:numId="8">
    <w:abstractNumId w:val="5"/>
  </w:num>
  <w:num w:numId="9">
    <w:abstractNumId w:val="6"/>
  </w:num>
  <w:num w:numId="10">
    <w:abstractNumId w:val="10"/>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979"/>
    <w:rsid w:val="000059D5"/>
    <w:rsid w:val="000230E4"/>
    <w:rsid w:val="00026D4A"/>
    <w:rsid w:val="000F5606"/>
    <w:rsid w:val="00136A13"/>
    <w:rsid w:val="001A0C29"/>
    <w:rsid w:val="00232A1D"/>
    <w:rsid w:val="002540CF"/>
    <w:rsid w:val="00304638"/>
    <w:rsid w:val="003378A7"/>
    <w:rsid w:val="00353411"/>
    <w:rsid w:val="00355816"/>
    <w:rsid w:val="00362BEC"/>
    <w:rsid w:val="00425C1A"/>
    <w:rsid w:val="004956FB"/>
    <w:rsid w:val="0051480E"/>
    <w:rsid w:val="00526822"/>
    <w:rsid w:val="0056763B"/>
    <w:rsid w:val="005828B0"/>
    <w:rsid w:val="00591FB2"/>
    <w:rsid w:val="005C4979"/>
    <w:rsid w:val="00684117"/>
    <w:rsid w:val="006A5633"/>
    <w:rsid w:val="006A6835"/>
    <w:rsid w:val="006D1FC3"/>
    <w:rsid w:val="00713DD1"/>
    <w:rsid w:val="00721B0E"/>
    <w:rsid w:val="007A34F1"/>
    <w:rsid w:val="007A7D31"/>
    <w:rsid w:val="00822EBD"/>
    <w:rsid w:val="0088538C"/>
    <w:rsid w:val="00910CFF"/>
    <w:rsid w:val="00911409"/>
    <w:rsid w:val="00965275"/>
    <w:rsid w:val="00A36A08"/>
    <w:rsid w:val="00A613CA"/>
    <w:rsid w:val="00AC6498"/>
    <w:rsid w:val="00AD2A07"/>
    <w:rsid w:val="00AE71B4"/>
    <w:rsid w:val="00B27E71"/>
    <w:rsid w:val="00B403D1"/>
    <w:rsid w:val="00B7777E"/>
    <w:rsid w:val="00B930EA"/>
    <w:rsid w:val="00B95C29"/>
    <w:rsid w:val="00C311A7"/>
    <w:rsid w:val="00C75B2B"/>
    <w:rsid w:val="00C837FF"/>
    <w:rsid w:val="00C942D1"/>
    <w:rsid w:val="00CD5854"/>
    <w:rsid w:val="00D245FD"/>
    <w:rsid w:val="00D35F5D"/>
    <w:rsid w:val="00D53F3B"/>
    <w:rsid w:val="00D61257"/>
    <w:rsid w:val="00D94687"/>
    <w:rsid w:val="00DF1197"/>
    <w:rsid w:val="00DF4339"/>
    <w:rsid w:val="00E16085"/>
    <w:rsid w:val="00E60333"/>
    <w:rsid w:val="00E63B63"/>
    <w:rsid w:val="00E95C91"/>
    <w:rsid w:val="00EA41FC"/>
    <w:rsid w:val="00EB7BC5"/>
    <w:rsid w:val="00F32C5E"/>
    <w:rsid w:val="00F74DE3"/>
    <w:rsid w:val="00F940F2"/>
    <w:rsid w:val="00F96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rules v:ext="edit">
        <o:r id="V:Rule1" type="arc" idref="#_x0000_s1028"/>
        <o:r id="V:Rule2" type="arc" idref="#_x0000_s1030"/>
        <o:r id="V:Rule3" type="arc" idref="#_x0000_s1032"/>
      </o:rules>
    </o:shapelayout>
  </w:shapeDefaults>
  <w:decimalSymbol w:val=","/>
  <w:listSeparator w:val=";"/>
  <w14:defaultImageDpi w14:val="0"/>
  <w15:chartTrackingRefBased/>
  <w15:docId w15:val="{CF6D4070-02B4-4DBC-B907-D821E23B9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1480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A41FC"/>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5C4979"/>
    <w:pPr>
      <w:spacing w:before="100" w:beforeAutospacing="1" w:after="100" w:afterAutospacing="1"/>
      <w:outlineLvl w:val="2"/>
    </w:pPr>
    <w:rPr>
      <w:b/>
      <w:bCs/>
      <w:sz w:val="27"/>
      <w:szCs w:val="27"/>
    </w:rPr>
  </w:style>
  <w:style w:type="paragraph" w:styleId="4">
    <w:name w:val="heading 4"/>
    <w:basedOn w:val="a"/>
    <w:next w:val="a"/>
    <w:link w:val="40"/>
    <w:uiPriority w:val="9"/>
    <w:qFormat/>
    <w:rsid w:val="00D35F5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5C4979"/>
    <w:pPr>
      <w:spacing w:before="100" w:beforeAutospacing="1" w:after="100" w:afterAutospacing="1"/>
    </w:pPr>
  </w:style>
  <w:style w:type="paragraph" w:styleId="21">
    <w:name w:val="Body Text 2"/>
    <w:basedOn w:val="a"/>
    <w:link w:val="22"/>
    <w:uiPriority w:val="99"/>
    <w:rsid w:val="00D35F5D"/>
    <w:pPr>
      <w:spacing w:line="360" w:lineRule="auto"/>
      <w:jc w:val="center"/>
    </w:pPr>
    <w:rPr>
      <w:b/>
      <w:bCs/>
      <w:i/>
      <w:iCs/>
      <w:sz w:val="28"/>
      <w:szCs w:val="28"/>
    </w:rPr>
  </w:style>
  <w:style w:type="character" w:customStyle="1" w:styleId="22">
    <w:name w:val="Основний текст 2 Знак"/>
    <w:link w:val="21"/>
    <w:uiPriority w:val="99"/>
    <w:semiHidden/>
    <w:rPr>
      <w:sz w:val="24"/>
      <w:szCs w:val="24"/>
    </w:rPr>
  </w:style>
  <w:style w:type="paragraph" w:styleId="a4">
    <w:name w:val="Body Text"/>
    <w:basedOn w:val="a"/>
    <w:link w:val="a5"/>
    <w:uiPriority w:val="99"/>
    <w:rsid w:val="00D35F5D"/>
    <w:pPr>
      <w:jc w:val="both"/>
    </w:pPr>
    <w:rPr>
      <w:i/>
      <w:iCs/>
      <w:sz w:val="28"/>
      <w:szCs w:val="28"/>
    </w:rPr>
  </w:style>
  <w:style w:type="character" w:customStyle="1" w:styleId="a5">
    <w:name w:val="Основний текст Знак"/>
    <w:link w:val="a4"/>
    <w:uiPriority w:val="99"/>
    <w:semiHidden/>
    <w:rPr>
      <w:sz w:val="24"/>
      <w:szCs w:val="24"/>
    </w:rPr>
  </w:style>
  <w:style w:type="paragraph" w:styleId="31">
    <w:name w:val="Body Text 3"/>
    <w:basedOn w:val="a"/>
    <w:link w:val="32"/>
    <w:uiPriority w:val="99"/>
    <w:rsid w:val="00D35F5D"/>
    <w:pPr>
      <w:spacing w:line="360" w:lineRule="auto"/>
      <w:jc w:val="both"/>
    </w:pPr>
    <w:rPr>
      <w:sz w:val="28"/>
      <w:szCs w:val="28"/>
    </w:rPr>
  </w:style>
  <w:style w:type="character" w:customStyle="1" w:styleId="32">
    <w:name w:val="Основний текст 3 Знак"/>
    <w:link w:val="31"/>
    <w:uiPriority w:val="99"/>
    <w:semiHidden/>
    <w:rPr>
      <w:sz w:val="16"/>
      <w:szCs w:val="16"/>
    </w:rPr>
  </w:style>
  <w:style w:type="paragraph" w:styleId="33">
    <w:name w:val="Body Text Indent 3"/>
    <w:basedOn w:val="a"/>
    <w:link w:val="34"/>
    <w:uiPriority w:val="99"/>
    <w:rsid w:val="00D35F5D"/>
    <w:pPr>
      <w:ind w:firstLine="320"/>
      <w:jc w:val="both"/>
    </w:pPr>
    <w:rPr>
      <w:color w:val="808000"/>
      <w:sz w:val="28"/>
      <w:szCs w:val="28"/>
    </w:rPr>
  </w:style>
  <w:style w:type="character" w:customStyle="1" w:styleId="34">
    <w:name w:val="Основний текст з відступом 3 Знак"/>
    <w:link w:val="33"/>
    <w:uiPriority w:val="99"/>
    <w:semiHidden/>
    <w:rPr>
      <w:sz w:val="16"/>
      <w:szCs w:val="16"/>
    </w:rPr>
  </w:style>
  <w:style w:type="paragraph" w:customStyle="1" w:styleId="a6">
    <w:name w:val="Для рефератов"/>
    <w:basedOn w:val="a"/>
    <w:rsid w:val="0051480E"/>
    <w:pPr>
      <w:spacing w:line="360" w:lineRule="auto"/>
      <w:ind w:firstLine="709"/>
    </w:pPr>
    <w:rPr>
      <w:color w:val="000000"/>
      <w:sz w:val="28"/>
      <w:szCs w:val="28"/>
    </w:rPr>
  </w:style>
  <w:style w:type="character" w:styleId="a7">
    <w:name w:val="footnote reference"/>
    <w:uiPriority w:val="99"/>
    <w:semiHidden/>
    <w:rsid w:val="0051480E"/>
    <w:rPr>
      <w:rFonts w:cs="Times New Roman"/>
      <w:vertAlign w:val="superscript"/>
    </w:rPr>
  </w:style>
  <w:style w:type="paragraph" w:styleId="HTML">
    <w:name w:val="HTML Preformatted"/>
    <w:basedOn w:val="a"/>
    <w:link w:val="HTML0"/>
    <w:uiPriority w:val="99"/>
    <w:rsid w:val="0091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8">
    <w:name w:val="footnote text"/>
    <w:basedOn w:val="a"/>
    <w:link w:val="a9"/>
    <w:uiPriority w:val="99"/>
    <w:semiHidden/>
    <w:rsid w:val="00713DD1"/>
    <w:rPr>
      <w:sz w:val="20"/>
      <w:szCs w:val="20"/>
    </w:rPr>
  </w:style>
  <w:style w:type="character" w:customStyle="1" w:styleId="a9">
    <w:name w:val="Текст виноски Знак"/>
    <w:link w:val="a8"/>
    <w:uiPriority w:val="99"/>
    <w:semiHidden/>
  </w:style>
  <w:style w:type="paragraph" w:customStyle="1" w:styleId="p1">
    <w:name w:val="p1"/>
    <w:basedOn w:val="a"/>
    <w:rsid w:val="00362BEC"/>
    <w:pPr>
      <w:spacing w:before="150"/>
    </w:pPr>
  </w:style>
  <w:style w:type="paragraph" w:styleId="23">
    <w:name w:val="Body Text Indent 2"/>
    <w:basedOn w:val="a"/>
    <w:link w:val="24"/>
    <w:uiPriority w:val="99"/>
    <w:rsid w:val="00F940F2"/>
    <w:pPr>
      <w:spacing w:after="120" w:line="480" w:lineRule="auto"/>
      <w:ind w:left="283"/>
    </w:pPr>
  </w:style>
  <w:style w:type="character" w:customStyle="1" w:styleId="24">
    <w:name w:val="Основний текст з відступом 2 Знак"/>
    <w:link w:val="23"/>
    <w:uiPriority w:val="99"/>
    <w:semiHidden/>
    <w:rPr>
      <w:sz w:val="24"/>
      <w:szCs w:val="24"/>
    </w:rPr>
  </w:style>
  <w:style w:type="character" w:styleId="aa">
    <w:name w:val="Strong"/>
    <w:uiPriority w:val="22"/>
    <w:qFormat/>
    <w:rsid w:val="00AD2A07"/>
    <w:rPr>
      <w:rFonts w:cs="Times New Roman"/>
      <w:b/>
      <w:bCs/>
    </w:rPr>
  </w:style>
  <w:style w:type="character" w:styleId="ab">
    <w:name w:val="Hyperlink"/>
    <w:uiPriority w:val="99"/>
    <w:rsid w:val="002540CF"/>
    <w:rPr>
      <w:rFonts w:cs="Times New Roman"/>
      <w:color w:val="0000FF"/>
      <w:u w:val="single"/>
    </w:rPr>
  </w:style>
  <w:style w:type="paragraph" w:styleId="ac">
    <w:name w:val="header"/>
    <w:basedOn w:val="a"/>
    <w:link w:val="ad"/>
    <w:uiPriority w:val="99"/>
    <w:rsid w:val="00DF4339"/>
    <w:pPr>
      <w:tabs>
        <w:tab w:val="center" w:pos="4677"/>
        <w:tab w:val="right" w:pos="9355"/>
      </w:tabs>
    </w:pPr>
  </w:style>
  <w:style w:type="character" w:customStyle="1" w:styleId="ad">
    <w:name w:val="Верхній колонтитул Знак"/>
    <w:link w:val="ac"/>
    <w:uiPriority w:val="99"/>
    <w:locked/>
    <w:rsid w:val="00DF4339"/>
    <w:rPr>
      <w:rFonts w:cs="Times New Roman"/>
      <w:sz w:val="24"/>
      <w:szCs w:val="24"/>
    </w:rPr>
  </w:style>
  <w:style w:type="paragraph" w:styleId="ae">
    <w:name w:val="footer"/>
    <w:basedOn w:val="a"/>
    <w:link w:val="af"/>
    <w:uiPriority w:val="99"/>
    <w:rsid w:val="00DF4339"/>
    <w:pPr>
      <w:tabs>
        <w:tab w:val="center" w:pos="4677"/>
        <w:tab w:val="right" w:pos="9355"/>
      </w:tabs>
    </w:pPr>
  </w:style>
  <w:style w:type="character" w:customStyle="1" w:styleId="af">
    <w:name w:val="Нижній колонтитул Знак"/>
    <w:link w:val="ae"/>
    <w:uiPriority w:val="99"/>
    <w:locked/>
    <w:rsid w:val="00DF433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214876">
      <w:marLeft w:val="0"/>
      <w:marRight w:val="0"/>
      <w:marTop w:val="0"/>
      <w:marBottom w:val="0"/>
      <w:divBdr>
        <w:top w:val="none" w:sz="0" w:space="0" w:color="auto"/>
        <w:left w:val="none" w:sz="0" w:space="0" w:color="auto"/>
        <w:bottom w:val="none" w:sz="0" w:space="0" w:color="auto"/>
        <w:right w:val="none" w:sz="0" w:space="0" w:color="auto"/>
      </w:divBdr>
      <w:divsChild>
        <w:div w:id="1008214874">
          <w:marLeft w:val="0"/>
          <w:marRight w:val="0"/>
          <w:marTop w:val="0"/>
          <w:marBottom w:val="0"/>
          <w:divBdr>
            <w:top w:val="none" w:sz="0" w:space="0" w:color="auto"/>
            <w:left w:val="none" w:sz="0" w:space="0" w:color="auto"/>
            <w:bottom w:val="none" w:sz="0" w:space="0" w:color="auto"/>
            <w:right w:val="none" w:sz="0" w:space="0" w:color="auto"/>
          </w:divBdr>
          <w:divsChild>
            <w:div w:id="100821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148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14425</Words>
  <Characters>82226</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96459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ПЕТРУСЕВА</dc:creator>
  <cp:keywords/>
  <dc:description/>
  <cp:lastModifiedBy>Irina</cp:lastModifiedBy>
  <cp:revision>2</cp:revision>
  <dcterms:created xsi:type="dcterms:W3CDTF">2014-08-08T12:09:00Z</dcterms:created>
  <dcterms:modified xsi:type="dcterms:W3CDTF">2014-08-08T12:09:00Z</dcterms:modified>
</cp:coreProperties>
</file>