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9F" w:rsidRPr="0063569F" w:rsidRDefault="0063569F" w:rsidP="0063569F">
      <w:pPr>
        <w:pStyle w:val="afd"/>
      </w:pPr>
      <w:r>
        <w:t>Содержание</w:t>
      </w:r>
    </w:p>
    <w:p w:rsidR="0063569F" w:rsidRDefault="0063569F" w:rsidP="0063569F">
      <w:pPr>
        <w:ind w:firstLine="709"/>
        <w:rPr>
          <w:lang w:eastAsia="en-US"/>
        </w:rPr>
      </w:pPr>
    </w:p>
    <w:p w:rsidR="0063569F" w:rsidRDefault="0063569F">
      <w:pPr>
        <w:pStyle w:val="22"/>
        <w:rPr>
          <w:smallCaps w:val="0"/>
          <w:noProof/>
          <w:sz w:val="24"/>
          <w:szCs w:val="24"/>
          <w:lang w:eastAsia="ru-RU"/>
        </w:rPr>
      </w:pPr>
      <w:r w:rsidRPr="00C57641">
        <w:rPr>
          <w:rStyle w:val="af"/>
          <w:noProof/>
        </w:rPr>
        <w:t>Введение</w:t>
      </w:r>
    </w:p>
    <w:p w:rsidR="0063569F" w:rsidRDefault="0063569F">
      <w:pPr>
        <w:pStyle w:val="22"/>
        <w:rPr>
          <w:smallCaps w:val="0"/>
          <w:noProof/>
          <w:sz w:val="24"/>
          <w:szCs w:val="24"/>
          <w:lang w:eastAsia="ru-RU"/>
        </w:rPr>
      </w:pPr>
      <w:r w:rsidRPr="00C57641">
        <w:rPr>
          <w:rStyle w:val="af"/>
          <w:noProof/>
        </w:rPr>
        <w:t>1. Особенности и необходимости государственного регулирования сельскохозяйственного производства</w:t>
      </w:r>
    </w:p>
    <w:p w:rsidR="0063569F" w:rsidRDefault="0063569F">
      <w:pPr>
        <w:pStyle w:val="22"/>
        <w:rPr>
          <w:smallCaps w:val="0"/>
          <w:noProof/>
          <w:sz w:val="24"/>
          <w:szCs w:val="24"/>
          <w:lang w:eastAsia="ru-RU"/>
        </w:rPr>
      </w:pPr>
      <w:r w:rsidRPr="00C57641">
        <w:rPr>
          <w:rStyle w:val="af"/>
          <w:caps/>
          <w:noProof/>
        </w:rPr>
        <w:t>2. Г</w:t>
      </w:r>
      <w:r w:rsidRPr="00C57641">
        <w:rPr>
          <w:rStyle w:val="af"/>
          <w:noProof/>
        </w:rPr>
        <w:t>осударственное регулирование в США и Европе</w:t>
      </w:r>
    </w:p>
    <w:p w:rsidR="0063569F" w:rsidRDefault="0063569F">
      <w:pPr>
        <w:pStyle w:val="22"/>
        <w:rPr>
          <w:smallCaps w:val="0"/>
          <w:noProof/>
          <w:sz w:val="24"/>
          <w:szCs w:val="24"/>
          <w:lang w:eastAsia="ru-RU"/>
        </w:rPr>
      </w:pPr>
      <w:r w:rsidRPr="00C57641">
        <w:rPr>
          <w:rStyle w:val="af"/>
          <w:noProof/>
        </w:rPr>
        <w:t>3. Государственное регулирование в Беларуси</w:t>
      </w:r>
    </w:p>
    <w:p w:rsidR="0063569F" w:rsidRDefault="0063569F">
      <w:pPr>
        <w:pStyle w:val="22"/>
        <w:rPr>
          <w:smallCaps w:val="0"/>
          <w:noProof/>
          <w:sz w:val="24"/>
          <w:szCs w:val="24"/>
          <w:lang w:eastAsia="ru-RU"/>
        </w:rPr>
      </w:pPr>
      <w:r w:rsidRPr="00C57641">
        <w:rPr>
          <w:rStyle w:val="af"/>
          <w:noProof/>
        </w:rPr>
        <w:t>Заключение</w:t>
      </w:r>
    </w:p>
    <w:p w:rsidR="0063569F" w:rsidRDefault="0063569F">
      <w:pPr>
        <w:pStyle w:val="22"/>
        <w:rPr>
          <w:smallCaps w:val="0"/>
          <w:noProof/>
          <w:sz w:val="24"/>
          <w:szCs w:val="24"/>
          <w:lang w:eastAsia="ru-RU"/>
        </w:rPr>
      </w:pPr>
      <w:r w:rsidRPr="00C57641">
        <w:rPr>
          <w:rStyle w:val="af"/>
          <w:noProof/>
        </w:rPr>
        <w:t>Список использованных источников</w:t>
      </w:r>
    </w:p>
    <w:p w:rsidR="0063569F" w:rsidRPr="0063569F" w:rsidRDefault="0063569F" w:rsidP="0063569F">
      <w:pPr>
        <w:ind w:firstLine="709"/>
        <w:rPr>
          <w:lang w:eastAsia="en-US"/>
        </w:rPr>
      </w:pPr>
    </w:p>
    <w:p w:rsidR="0063569F" w:rsidRPr="0063569F" w:rsidRDefault="00F41588" w:rsidP="0063569F">
      <w:pPr>
        <w:pStyle w:val="2"/>
      </w:pPr>
      <w:r w:rsidRPr="0063569F">
        <w:br w:type="page"/>
      </w:r>
      <w:bookmarkStart w:id="0" w:name="_Toc273456867"/>
      <w:r w:rsidR="0063569F">
        <w:t>Введение</w:t>
      </w:r>
      <w:bookmarkEnd w:id="0"/>
    </w:p>
    <w:p w:rsidR="0063569F" w:rsidRDefault="0063569F" w:rsidP="0063569F">
      <w:pPr>
        <w:ind w:firstLine="709"/>
        <w:rPr>
          <w:lang w:eastAsia="en-US"/>
        </w:rPr>
      </w:pPr>
    </w:p>
    <w:p w:rsidR="0063569F" w:rsidRDefault="00201A29" w:rsidP="0063569F">
      <w:pPr>
        <w:ind w:firstLine="709"/>
        <w:rPr>
          <w:lang w:eastAsia="en-US"/>
        </w:rPr>
      </w:pPr>
      <w:r w:rsidRPr="0063569F">
        <w:rPr>
          <w:lang w:eastAsia="en-US"/>
        </w:rPr>
        <w:t>Сельское хозяйство играет огромную роль в экономике каждой страны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Это не просто налоги, продовольственная безопасность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Это и миллионы рабочих мест</w:t>
      </w:r>
      <w:r w:rsidR="0063569F" w:rsidRPr="0063569F">
        <w:rPr>
          <w:lang w:eastAsia="en-US"/>
        </w:rPr>
        <w:t xml:space="preserve">. </w:t>
      </w:r>
      <w:r w:rsidR="00866ACB" w:rsidRPr="0063569F">
        <w:rPr>
          <w:lang w:eastAsia="en-US"/>
        </w:rPr>
        <w:t>Поэтому работа отрасли в целом должна быть регулируемой в каждой экономике</w:t>
      </w:r>
      <w:r w:rsidR="0063569F" w:rsidRPr="0063569F">
        <w:rPr>
          <w:lang w:eastAsia="en-US"/>
        </w:rPr>
        <w:t xml:space="preserve">: </w:t>
      </w:r>
      <w:r w:rsidR="00866ACB" w:rsidRPr="0063569F">
        <w:rPr>
          <w:lang w:eastAsia="en-US"/>
        </w:rPr>
        <w:t>плановой или рыночной</w:t>
      </w:r>
      <w:r w:rsidR="0063569F" w:rsidRPr="0063569F">
        <w:rPr>
          <w:lang w:eastAsia="en-US"/>
        </w:rPr>
        <w:t xml:space="preserve">. </w:t>
      </w:r>
      <w:r w:rsidR="00866ACB" w:rsidRPr="0063569F">
        <w:rPr>
          <w:lang w:eastAsia="en-US"/>
        </w:rPr>
        <w:t>При этом под регулированием следует понимать прежде всего не какие-либо ограничения, а стимулирование сельского хозяйства путем различных прямых и косвенных методов</w:t>
      </w:r>
      <w:r w:rsidR="0063569F" w:rsidRPr="0063569F">
        <w:rPr>
          <w:lang w:eastAsia="en-US"/>
        </w:rPr>
        <w:t>.</w:t>
      </w:r>
    </w:p>
    <w:p w:rsidR="0063569F" w:rsidRDefault="00866ACB" w:rsidP="0063569F">
      <w:pPr>
        <w:ind w:firstLine="709"/>
        <w:rPr>
          <w:lang w:eastAsia="en-US"/>
        </w:rPr>
      </w:pPr>
      <w:r w:rsidRPr="0063569F">
        <w:rPr>
          <w:lang w:eastAsia="en-US"/>
        </w:rPr>
        <w:t>Следует отметить, что в наиболее развитых странах и регионах, как США и ЕС, сельское хозяйство хотя и является высокоэффективным, но при этом все равно наблюдается проблема рентабельности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Когда же мы говорим о такой экономике, как российская, то ясно, что там существует гораздо больше проблем в сельском хозяйстве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Это не созданная до конца система государственного регулирования сельского хозяйства, что приводит не только к недостатку внутреннего продовольствия, но и перекосам в сельском хозяйстве в целом</w:t>
      </w:r>
      <w:r w:rsidR="0063569F" w:rsidRPr="0063569F">
        <w:rPr>
          <w:lang w:eastAsia="en-US"/>
        </w:rPr>
        <w:t>.</w:t>
      </w:r>
    </w:p>
    <w:p w:rsidR="0063569F" w:rsidRDefault="00866ACB" w:rsidP="0063569F">
      <w:pPr>
        <w:ind w:firstLine="709"/>
        <w:rPr>
          <w:lang w:eastAsia="en-US"/>
        </w:rPr>
      </w:pPr>
      <w:r w:rsidRPr="0063569F">
        <w:rPr>
          <w:i/>
          <w:iCs/>
          <w:lang w:eastAsia="en-US"/>
        </w:rPr>
        <w:t xml:space="preserve">Целью курсовой работы </w:t>
      </w:r>
      <w:r w:rsidRPr="0063569F">
        <w:rPr>
          <w:lang w:eastAsia="en-US"/>
        </w:rPr>
        <w:t>является отражение необходимости государственного регулирования сельского хозяйства и его результат в США, ЕС и России</w:t>
      </w:r>
      <w:r w:rsidR="0063569F" w:rsidRPr="0063569F">
        <w:rPr>
          <w:lang w:eastAsia="en-US"/>
        </w:rPr>
        <w:t>.</w:t>
      </w:r>
    </w:p>
    <w:p w:rsidR="0063569F" w:rsidRDefault="00866ACB" w:rsidP="0063569F">
      <w:pPr>
        <w:ind w:firstLine="709"/>
        <w:rPr>
          <w:lang w:eastAsia="en-US"/>
        </w:rPr>
      </w:pPr>
      <w:r w:rsidRPr="0063569F">
        <w:rPr>
          <w:lang w:eastAsia="en-US"/>
        </w:rPr>
        <w:t>Для достижения поставленной цели в работе ставятся следующие задачи</w:t>
      </w:r>
      <w:r w:rsidR="0063569F" w:rsidRPr="0063569F">
        <w:rPr>
          <w:lang w:eastAsia="en-US"/>
        </w:rPr>
        <w:t>:</w:t>
      </w:r>
    </w:p>
    <w:p w:rsidR="0063569F" w:rsidRDefault="009F7408" w:rsidP="0063569F">
      <w:pPr>
        <w:ind w:firstLine="709"/>
        <w:rPr>
          <w:lang w:eastAsia="en-US"/>
        </w:rPr>
      </w:pPr>
      <w:r w:rsidRPr="0063569F">
        <w:rPr>
          <w:lang w:eastAsia="en-US"/>
        </w:rPr>
        <w:t>Показать необходимость государственного регулирования сельского хозяйства</w:t>
      </w:r>
      <w:r w:rsidR="0063569F" w:rsidRPr="0063569F">
        <w:rPr>
          <w:lang w:eastAsia="en-US"/>
        </w:rPr>
        <w:t>;</w:t>
      </w:r>
    </w:p>
    <w:p w:rsidR="0063569F" w:rsidRDefault="009F7408" w:rsidP="0063569F">
      <w:pPr>
        <w:ind w:firstLine="709"/>
        <w:rPr>
          <w:lang w:eastAsia="en-US"/>
        </w:rPr>
      </w:pPr>
      <w:r w:rsidRPr="0063569F">
        <w:rPr>
          <w:lang w:eastAsia="en-US"/>
        </w:rPr>
        <w:t>Охарактеризовать опыт регулирования сельского хозяйства в США и ЕС</w:t>
      </w:r>
      <w:r w:rsidR="0063569F" w:rsidRPr="0063569F">
        <w:rPr>
          <w:lang w:eastAsia="en-US"/>
        </w:rPr>
        <w:t>;</w:t>
      </w:r>
    </w:p>
    <w:p w:rsidR="0063569F" w:rsidRDefault="009F7408" w:rsidP="0063569F">
      <w:pPr>
        <w:ind w:firstLine="709"/>
        <w:rPr>
          <w:lang w:eastAsia="en-US"/>
        </w:rPr>
      </w:pPr>
      <w:r w:rsidRPr="0063569F">
        <w:rPr>
          <w:lang w:eastAsia="en-US"/>
        </w:rPr>
        <w:t xml:space="preserve">Описать проблемы государственного регулирования в </w:t>
      </w:r>
      <w:r w:rsidR="00E4627D" w:rsidRPr="0063569F">
        <w:rPr>
          <w:lang w:eastAsia="en-US"/>
        </w:rPr>
        <w:t>РБ</w:t>
      </w:r>
      <w:r w:rsidR="0063569F" w:rsidRPr="0063569F">
        <w:rPr>
          <w:lang w:eastAsia="en-US"/>
        </w:rPr>
        <w:t>.</w:t>
      </w:r>
    </w:p>
    <w:p w:rsidR="0063569F" w:rsidRPr="0063569F" w:rsidRDefault="00F41588" w:rsidP="0063569F">
      <w:pPr>
        <w:pStyle w:val="2"/>
      </w:pPr>
      <w:r w:rsidRPr="0063569F">
        <w:br w:type="page"/>
      </w:r>
      <w:bookmarkStart w:id="1" w:name="_Toc239745192"/>
      <w:bookmarkStart w:id="2" w:name="_Toc273456868"/>
      <w:r w:rsidR="009F19DE" w:rsidRPr="0063569F">
        <w:t>1</w:t>
      </w:r>
      <w:r w:rsidR="0063569F">
        <w:t>.</w:t>
      </w:r>
      <w:r w:rsidR="0063569F" w:rsidRPr="0063569F">
        <w:t xml:space="preserve"> </w:t>
      </w:r>
      <w:r w:rsidR="009C07A2" w:rsidRPr="0063569F">
        <w:t>Особенности</w:t>
      </w:r>
      <w:r w:rsidR="009F19DE" w:rsidRPr="0063569F">
        <w:t xml:space="preserve"> и</w:t>
      </w:r>
      <w:r w:rsidRPr="0063569F">
        <w:t xml:space="preserve"> необходимости</w:t>
      </w:r>
      <w:r w:rsidR="0063569F" w:rsidRPr="0063569F">
        <w:t xml:space="preserve"> </w:t>
      </w:r>
      <w:r w:rsidR="009F19DE" w:rsidRPr="0063569F">
        <w:t>государственного</w:t>
      </w:r>
      <w:r w:rsidR="009C07A2" w:rsidRPr="0063569F">
        <w:t xml:space="preserve"> </w:t>
      </w:r>
      <w:r w:rsidR="009F19DE" w:rsidRPr="0063569F">
        <w:t>регулирования</w:t>
      </w:r>
      <w:r w:rsidR="0063569F" w:rsidRPr="0063569F">
        <w:t xml:space="preserve"> </w:t>
      </w:r>
      <w:r w:rsidR="009F19DE" w:rsidRPr="0063569F">
        <w:t>сельскохозяйственного производства</w:t>
      </w:r>
      <w:bookmarkEnd w:id="1"/>
      <w:bookmarkEnd w:id="2"/>
    </w:p>
    <w:p w:rsidR="0063569F" w:rsidRDefault="0063569F" w:rsidP="0063569F">
      <w:pPr>
        <w:ind w:firstLine="709"/>
        <w:rPr>
          <w:lang w:eastAsia="en-US"/>
        </w:rPr>
      </w:pPr>
    </w:p>
    <w:p w:rsidR="0063569F" w:rsidRDefault="00370AE1" w:rsidP="0063569F">
      <w:pPr>
        <w:ind w:firstLine="709"/>
        <w:rPr>
          <w:lang w:eastAsia="en-US"/>
        </w:rPr>
      </w:pPr>
      <w:r w:rsidRPr="0063569F">
        <w:rPr>
          <w:lang w:eastAsia="en-US"/>
        </w:rPr>
        <w:t>При анализе роли государства в сельскохозяйственной отрасли следует смотреть на проблему многогранно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Имеется в виду, что во всех странах в той или иной мере присутствует государственное вмешательство в данную отрасль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Однако не каждое государство делает это эффективно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 xml:space="preserve">Следует рассмотреть не только роль таких государств как США, Германия и </w:t>
      </w:r>
      <w:r w:rsidR="0063569F">
        <w:rPr>
          <w:lang w:eastAsia="en-US"/>
        </w:rPr>
        <w:t>т.д.,</w:t>
      </w:r>
      <w:r w:rsidRPr="0063569F">
        <w:rPr>
          <w:lang w:eastAsia="en-US"/>
        </w:rPr>
        <w:t xml:space="preserve"> но и таких, как Россия, где сельское хозяйство имеет каскад проблем, и где государственное регулирование многим отличается от западного</w:t>
      </w:r>
      <w:r w:rsidR="0063569F" w:rsidRPr="0063569F">
        <w:rPr>
          <w:lang w:eastAsia="en-US"/>
        </w:rPr>
        <w:t>.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>Существуют объективные причины, по которым правительство цивилизованных стран вынуждены вторгаться в деятельность агробизнеса, оказывать аграрной сфере экономики существенную помощь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Остановимся на некоторых из них</w:t>
      </w:r>
      <w:r w:rsidR="0063569F" w:rsidRPr="0063569F">
        <w:rPr>
          <w:lang w:eastAsia="en-US"/>
        </w:rPr>
        <w:t>.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>Цивилизованные страны стремятся обеспечить благосостояние своего народа, превратить продовольственный сектор в жизнеспособную и процветающую отрасль экономики, понимая, что продукты питания составляют первейшую потребность человека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От количества и качества потребляемых продуктов питания зависят здоровье нации и ее интеллект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Продолжительность жизни человека находится в прямой зависимости от количества потребляемых белков, в первую очередь, животного происхождения</w:t>
      </w:r>
      <w:r w:rsidR="0063569F" w:rsidRPr="0063569F">
        <w:rPr>
          <w:lang w:eastAsia="en-US"/>
        </w:rPr>
        <w:t>. [</w:t>
      </w:r>
      <w:r w:rsidR="00B25425" w:rsidRPr="0063569F">
        <w:rPr>
          <w:lang w:val="de-DE" w:eastAsia="en-US"/>
        </w:rPr>
        <w:t>8</w:t>
      </w:r>
      <w:r w:rsidR="0063569F" w:rsidRPr="0063569F">
        <w:rPr>
          <w:lang w:eastAsia="en-US"/>
        </w:rPr>
        <w:t>]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 xml:space="preserve">За годы необдуманных реформ питание значительной части населения </w:t>
      </w:r>
      <w:r w:rsidR="00370AE1" w:rsidRPr="0063569F">
        <w:rPr>
          <w:lang w:eastAsia="en-US"/>
        </w:rPr>
        <w:t xml:space="preserve">России </w:t>
      </w:r>
      <w:r w:rsidRPr="0063569F">
        <w:rPr>
          <w:lang w:eastAsia="en-US"/>
        </w:rPr>
        <w:t>резко ухудшилось, что серьезным образом сказалось на здоровье и продолжительности жизни россиян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Для того чтобы обеспечить воспроизводство народонаселения в стране, а это сегодня главный параметр устойчивого развития России, нужно, в первую очередь, обратить внимание на улучшение жизни нашего народа, повышение уровня и качества его питания</w:t>
      </w:r>
      <w:r w:rsidR="0063569F" w:rsidRPr="0063569F">
        <w:rPr>
          <w:lang w:eastAsia="en-US"/>
        </w:rPr>
        <w:t>.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>Поддержание здоровья, работоспособности и активного долголетия человека может быть достигнуто и сохранено только при условии полного удовлетворения физиологических потребностей в питательных веществах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Любое отклонение от так называемой концепции адекватного питания приводит к определенному нарушению функций организма, особенно, если эти отклонения продолжительны во времени и достаточно выражены</w:t>
      </w:r>
      <w:r w:rsidR="0063569F" w:rsidRPr="0063569F">
        <w:rPr>
          <w:lang w:eastAsia="en-US"/>
        </w:rPr>
        <w:t>.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>В развитых странах имеет место значительный избыток предложений сельскохозяйственной продукции над спросом, что требует вмешательства государства в ценообразование с целью обеспечения более или менее стабильных цен, благоприятного режима торговли, налогообложения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Иначе колебания цен достигнут значительных размеров, что приведет к цикличности производства, кризису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Когда цены повышаются, то производство увеличивается, при снижении цен оно сокращается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Например, при снижении цен ниже гарантированного уровня товарно-кредитная корпорация США спускает излишки продукции, а при их повышении</w:t>
      </w:r>
      <w:r w:rsidR="0063569F" w:rsidRPr="0063569F">
        <w:rPr>
          <w:lang w:eastAsia="en-US"/>
        </w:rPr>
        <w:t xml:space="preserve"> - </w:t>
      </w:r>
      <w:r w:rsidRPr="0063569F">
        <w:rPr>
          <w:lang w:eastAsia="en-US"/>
        </w:rPr>
        <w:t xml:space="preserve">выбрасывает на рынок, </w:t>
      </w:r>
      <w:r w:rsidR="0063569F">
        <w:rPr>
          <w:lang w:eastAsia="en-US"/>
        </w:rPr>
        <w:t>т.е.</w:t>
      </w:r>
      <w:r w:rsidR="0063569F" w:rsidRPr="0063569F">
        <w:rPr>
          <w:lang w:eastAsia="en-US"/>
        </w:rPr>
        <w:t xml:space="preserve"> </w:t>
      </w:r>
      <w:r w:rsidRPr="0063569F">
        <w:rPr>
          <w:lang w:eastAsia="en-US"/>
        </w:rPr>
        <w:t>проводит товарную интервенцию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Словом, правительство западных стран в результате умелого использования кредитно-финансовой ценовой и налоговой политики, а также субсидий влияют на уровень производства продовольствия, занятость, инфляцию</w:t>
      </w:r>
      <w:r w:rsidR="0063569F" w:rsidRPr="0063569F">
        <w:rPr>
          <w:lang w:eastAsia="en-US"/>
        </w:rPr>
        <w:t>.</w:t>
      </w:r>
    </w:p>
    <w:p w:rsidR="0063569F" w:rsidRDefault="00370AE1" w:rsidP="0063569F">
      <w:pPr>
        <w:ind w:firstLine="709"/>
        <w:rPr>
          <w:lang w:eastAsia="en-US"/>
        </w:rPr>
      </w:pPr>
      <w:r w:rsidRPr="0063569F">
        <w:rPr>
          <w:lang w:eastAsia="en-US"/>
        </w:rPr>
        <w:t>В</w:t>
      </w:r>
      <w:r w:rsidR="009C07A2" w:rsidRPr="0063569F">
        <w:rPr>
          <w:lang w:eastAsia="en-US"/>
        </w:rPr>
        <w:t xml:space="preserve"> России происходят обратные процессы</w:t>
      </w:r>
      <w:r w:rsidR="0063569F" w:rsidRPr="0063569F">
        <w:rPr>
          <w:lang w:eastAsia="en-US"/>
        </w:rPr>
        <w:t xml:space="preserve">. </w:t>
      </w:r>
      <w:r w:rsidR="009C07A2" w:rsidRPr="0063569F">
        <w:rPr>
          <w:lang w:eastAsia="en-US"/>
        </w:rPr>
        <w:t>Импорт продовольствия приближается к 40% общего товарооборота и продолжает увеличиваться быстрыми темпами</w:t>
      </w:r>
      <w:r w:rsidR="0063569F" w:rsidRPr="0063569F">
        <w:rPr>
          <w:lang w:eastAsia="en-US"/>
        </w:rPr>
        <w:t xml:space="preserve">. </w:t>
      </w:r>
      <w:r w:rsidR="009C07A2" w:rsidRPr="0063569F">
        <w:rPr>
          <w:lang w:eastAsia="en-US"/>
        </w:rPr>
        <w:t>Страна давно переступила порог продовольственной безопасности</w:t>
      </w:r>
      <w:r w:rsidR="0063569F" w:rsidRPr="0063569F">
        <w:rPr>
          <w:lang w:eastAsia="en-US"/>
        </w:rPr>
        <w:t xml:space="preserve">. </w:t>
      </w:r>
      <w:r w:rsidR="009C07A2" w:rsidRPr="0063569F">
        <w:rPr>
          <w:lang w:eastAsia="en-US"/>
        </w:rPr>
        <w:t>Бе</w:t>
      </w:r>
      <w:r w:rsidRPr="0063569F">
        <w:rPr>
          <w:lang w:eastAsia="en-US"/>
        </w:rPr>
        <w:t>з жесткого регулирования внешне</w:t>
      </w:r>
      <w:r w:rsidR="009C07A2" w:rsidRPr="0063569F">
        <w:rPr>
          <w:lang w:eastAsia="en-US"/>
        </w:rPr>
        <w:t>экономической деятельности со стороны государства Россия может оказаться в чрезвычайно трудном положении</w:t>
      </w:r>
      <w:r w:rsidR="0063569F" w:rsidRPr="0063569F">
        <w:rPr>
          <w:lang w:eastAsia="en-US"/>
        </w:rPr>
        <w:t>.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>В условиях технического прогресса и интенсификации сельскохозяйственного производства, с одной стороны, появляется значительная потребность в капитале, с другой</w:t>
      </w:r>
      <w:r w:rsidR="0063569F" w:rsidRPr="0063569F">
        <w:rPr>
          <w:lang w:eastAsia="en-US"/>
        </w:rPr>
        <w:t xml:space="preserve"> - </w:t>
      </w:r>
      <w:r w:rsidRPr="0063569F">
        <w:rPr>
          <w:lang w:eastAsia="en-US"/>
        </w:rPr>
        <w:t>отмечается относительно низкая его фондоотдача, что объясняется спецификой отрасли</w:t>
      </w:r>
      <w:r w:rsidR="0063569F" w:rsidRPr="0063569F">
        <w:rPr>
          <w:lang w:eastAsia="en-US"/>
        </w:rPr>
        <w:t xml:space="preserve">: </w:t>
      </w:r>
      <w:r w:rsidRPr="0063569F">
        <w:rPr>
          <w:lang w:eastAsia="en-US"/>
        </w:rPr>
        <w:t>пространственной рассредоточенностью хозяйства, сезонностью работ, многообразием форм деятельности, весьма коротким по продолжительности сроком использования техники в течение года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Это свидетельствует о том, что сельскохозяйственное производство является более капиталоемкой отраслью по сравнению с другими отраслями народного хозяйства</w:t>
      </w:r>
      <w:r w:rsidR="0063569F" w:rsidRPr="0063569F">
        <w:rPr>
          <w:lang w:eastAsia="en-US"/>
        </w:rPr>
        <w:t>. [</w:t>
      </w:r>
      <w:r w:rsidR="00E4627D" w:rsidRPr="0063569F">
        <w:rPr>
          <w:lang w:eastAsia="en-US"/>
        </w:rPr>
        <w:t>9</w:t>
      </w:r>
      <w:r w:rsidR="0063569F" w:rsidRPr="0063569F">
        <w:rPr>
          <w:lang w:eastAsia="en-US"/>
        </w:rPr>
        <w:t>]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>В сельском хозяйстве США, например, при 2,5% занятых сосредоточено 14% всех фондов страны, а добавленная стоимость на одного работника сельского хозяйства на 60% меньше, чем в экономике страны в целом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И это понятно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Если в промышленности оборудование используется 1-2 рабочие смены ежедневно, то посевные и почвообрабатывающие машины</w:t>
      </w:r>
      <w:r w:rsidR="0063569F" w:rsidRPr="0063569F">
        <w:rPr>
          <w:lang w:eastAsia="en-US"/>
        </w:rPr>
        <w:t xml:space="preserve"> - </w:t>
      </w:r>
      <w:r w:rsidRPr="0063569F">
        <w:rPr>
          <w:lang w:eastAsia="en-US"/>
        </w:rPr>
        <w:t>лишь 10-15 дней в году, уборочные комбайны</w:t>
      </w:r>
      <w:r w:rsidR="0063569F" w:rsidRPr="0063569F">
        <w:rPr>
          <w:lang w:eastAsia="en-US"/>
        </w:rPr>
        <w:t xml:space="preserve"> - </w:t>
      </w:r>
      <w:r w:rsidRPr="0063569F">
        <w:rPr>
          <w:lang w:eastAsia="en-US"/>
        </w:rPr>
        <w:t>20-30 дней, средства механизации на животноводческих фермах</w:t>
      </w:r>
      <w:r w:rsidR="0063569F" w:rsidRPr="0063569F">
        <w:rPr>
          <w:lang w:eastAsia="en-US"/>
        </w:rPr>
        <w:t xml:space="preserve"> - </w:t>
      </w:r>
      <w:r w:rsidRPr="0063569F">
        <w:rPr>
          <w:lang w:eastAsia="en-US"/>
        </w:rPr>
        <w:t>не более 4 ч в сутки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Причем фермеру нужно несколько видов тракторов, плугов, сеялок, другой техники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Пространственная рассредоточенность сельскохозяйственного производства требует больших вложений в землю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Все это приводит к более высокому уровню органического состава капитала, чем в промышленности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В то же время в силу объективных причин и характера производства вклад отрасли в валовой национальный продукт на одного занятого, рентабельность производства и производительность труда в сельском хозяйстве ниже, чем в других отраслях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Словом, существует объективный экономический закон, согласно которому органомический состав капитала в сельском хозяйстве должен быть значительно выше, чем в промышленности</w:t>
      </w:r>
      <w:r w:rsidR="0063569F" w:rsidRPr="0063569F">
        <w:rPr>
          <w:lang w:eastAsia="en-US"/>
        </w:rPr>
        <w:t>.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>С помощью рынка эту проблему не решить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К тому же в сельском хозяйстве разница в сроках затрат и получения продукции достигает в растениеводстве</w:t>
      </w:r>
      <w:r w:rsidR="0063569F" w:rsidRPr="0063569F">
        <w:rPr>
          <w:lang w:eastAsia="en-US"/>
        </w:rPr>
        <w:t xml:space="preserve"> - </w:t>
      </w:r>
      <w:r w:rsidRPr="0063569F">
        <w:rPr>
          <w:lang w:eastAsia="en-US"/>
        </w:rPr>
        <w:t>10-12 месяцев, а в животноводстве</w:t>
      </w:r>
      <w:r w:rsidR="0063569F" w:rsidRPr="0063569F">
        <w:rPr>
          <w:lang w:eastAsia="en-US"/>
        </w:rPr>
        <w:t xml:space="preserve"> - </w:t>
      </w:r>
      <w:r w:rsidRPr="0063569F">
        <w:rPr>
          <w:lang w:eastAsia="en-US"/>
        </w:rPr>
        <w:t>2 года и более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В таких условиях сельское хозяйство не может конкурировать с другими отраслями народного хозяйства, и в цивилизованных странах это понимают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Поэтому правительства развитых стран идут на прямое вмешательство в производство</w:t>
      </w:r>
      <w:r w:rsidR="0063569F" w:rsidRPr="0063569F">
        <w:rPr>
          <w:lang w:eastAsia="en-US"/>
        </w:rPr>
        <w:t>.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>Приняты меры по введению административных ограничений на площадь посевов основных культур и по введению квот на производство молока</w:t>
      </w:r>
      <w:r w:rsidR="0063569F" w:rsidRPr="0063569F">
        <w:rPr>
          <w:lang w:eastAsia="en-US"/>
        </w:rPr>
        <w:t>.</w:t>
      </w:r>
    </w:p>
    <w:p w:rsidR="0063569F" w:rsidRDefault="00370AE1" w:rsidP="0063569F">
      <w:pPr>
        <w:ind w:firstLine="709"/>
        <w:rPr>
          <w:lang w:eastAsia="en-US"/>
        </w:rPr>
      </w:pPr>
      <w:r w:rsidRPr="0063569F">
        <w:rPr>
          <w:lang w:eastAsia="en-US"/>
        </w:rPr>
        <w:t>Р</w:t>
      </w:r>
      <w:r w:rsidR="009C07A2" w:rsidRPr="0063569F">
        <w:rPr>
          <w:lang w:eastAsia="en-US"/>
        </w:rPr>
        <w:t>азвитые страны относятся к сельскому хозяйству не только как к отрасли, производящей продукты пи</w:t>
      </w:r>
      <w:r w:rsidRPr="0063569F">
        <w:rPr>
          <w:lang w:eastAsia="en-US"/>
        </w:rPr>
        <w:t>тания, а как к нечто большему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С</w:t>
      </w:r>
      <w:r w:rsidR="009C07A2" w:rsidRPr="0063569F">
        <w:rPr>
          <w:lang w:eastAsia="en-US"/>
        </w:rPr>
        <w:t>ельское хозяйство</w:t>
      </w:r>
      <w:r w:rsidR="0063569F" w:rsidRPr="0063569F">
        <w:rPr>
          <w:lang w:eastAsia="en-US"/>
        </w:rPr>
        <w:t xml:space="preserve"> - </w:t>
      </w:r>
      <w:r w:rsidR="009C07A2" w:rsidRPr="0063569F">
        <w:rPr>
          <w:lang w:eastAsia="en-US"/>
        </w:rPr>
        <w:t>особая отрасль, связанная со всеми сферами экономической деятельности, зависящая от естественных природных процессов</w:t>
      </w:r>
      <w:r w:rsidR="0063569F" w:rsidRPr="0063569F">
        <w:rPr>
          <w:lang w:eastAsia="en-US"/>
        </w:rPr>
        <w:t xml:space="preserve">. </w:t>
      </w:r>
      <w:r w:rsidR="009C07A2" w:rsidRPr="0063569F">
        <w:rPr>
          <w:lang w:eastAsia="en-US"/>
        </w:rPr>
        <w:t>Неслучайно в странах, где сельское хозяйство функционирует эффективно, где стоит острая проблема реализации избытка продовольствия, государство продолжает оказывать аграрной сфере существенную финансовую помощь, выравнивать уровни доходов фермеров с другими категориями населения</w:t>
      </w:r>
      <w:r w:rsidR="0063569F" w:rsidRPr="0063569F">
        <w:rPr>
          <w:lang w:eastAsia="en-US"/>
        </w:rPr>
        <w:t xml:space="preserve">. </w:t>
      </w:r>
      <w:r w:rsidR="009C07A2" w:rsidRPr="0063569F">
        <w:rPr>
          <w:lang w:eastAsia="en-US"/>
        </w:rPr>
        <w:t>Такая политика поддержки состоит не только в субсидировании производства продовольствия</w:t>
      </w:r>
      <w:r w:rsidR="0063569F">
        <w:rPr>
          <w:lang w:eastAsia="en-US"/>
        </w:rPr>
        <w:t xml:space="preserve"> (</w:t>
      </w:r>
      <w:r w:rsidR="009C07A2" w:rsidRPr="0063569F">
        <w:rPr>
          <w:lang w:eastAsia="en-US"/>
        </w:rPr>
        <w:t xml:space="preserve">с помощью квот, высоких закупочных цен, щадящих кредитов и </w:t>
      </w:r>
      <w:r w:rsidR="0063569F">
        <w:rPr>
          <w:lang w:eastAsia="en-US"/>
        </w:rPr>
        <w:t>т.д.)</w:t>
      </w:r>
      <w:r w:rsidR="0063569F" w:rsidRPr="0063569F">
        <w:rPr>
          <w:lang w:eastAsia="en-US"/>
        </w:rPr>
        <w:t>,</w:t>
      </w:r>
      <w:r w:rsidR="009C07A2" w:rsidRPr="0063569F">
        <w:rPr>
          <w:lang w:eastAsia="en-US"/>
        </w:rPr>
        <w:t xml:space="preserve"> но и в сохранении местности и природной среды, ландшафта, экологии, закреплении населения в исторических местах обитания, подержании традиционного образа жизни</w:t>
      </w:r>
      <w:r w:rsidR="0063569F" w:rsidRPr="0063569F">
        <w:rPr>
          <w:lang w:eastAsia="en-US"/>
        </w:rPr>
        <w:t>. [</w:t>
      </w:r>
      <w:r w:rsidR="00E4627D" w:rsidRPr="0063569F">
        <w:rPr>
          <w:lang w:eastAsia="en-US"/>
        </w:rPr>
        <w:t>9</w:t>
      </w:r>
      <w:r w:rsidR="0063569F" w:rsidRPr="0063569F">
        <w:rPr>
          <w:lang w:eastAsia="en-US"/>
        </w:rPr>
        <w:t>]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>Несмотря на то, что механизм государственной поддержки отрасли является чрезвычайно дорогостоящим, правительства цивилизованных стран понимают, что бесконтрольность действия рыночной стихии в сельском хозяйстве неприемлема, она привела бы к более значительным потерям и оказала бы разрушительное действие на развитие АПК</w:t>
      </w:r>
      <w:r w:rsidR="0063569F" w:rsidRPr="0063569F">
        <w:rPr>
          <w:lang w:eastAsia="en-US"/>
        </w:rPr>
        <w:t>.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>Эффективность сельскохозяйственного производства в значительной степени зависит от природных и климатических условий, сроков посева и уборки урожая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Нередко засуха, дожди, пыльные бури, другие негативные явления сводят на нет труд крестьян в течение всего года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Особенно это касается сельского хозяйства России с ее экстремальными условиями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В благоприятные годы увеличиваются валовые сборы растениеводческой продукции, появляется избыток ее предложения над спросом, резко снижаются цены, что требует вмешательства государства в обеспечение благоприятного режима торговли, налогообложения, доходности товаропроизводителей</w:t>
      </w:r>
      <w:r w:rsidR="0063569F" w:rsidRPr="0063569F">
        <w:rPr>
          <w:lang w:eastAsia="en-US"/>
        </w:rPr>
        <w:t>.</w:t>
      </w:r>
    </w:p>
    <w:p w:rsidR="0063569F" w:rsidRDefault="00370AE1" w:rsidP="0063569F">
      <w:pPr>
        <w:ind w:firstLine="709"/>
        <w:rPr>
          <w:lang w:eastAsia="en-US"/>
        </w:rPr>
      </w:pPr>
      <w:r w:rsidRPr="0063569F">
        <w:rPr>
          <w:lang w:eastAsia="en-US"/>
        </w:rPr>
        <w:t>В</w:t>
      </w:r>
      <w:r w:rsidR="009C07A2" w:rsidRPr="0063569F">
        <w:rPr>
          <w:lang w:eastAsia="en-US"/>
        </w:rPr>
        <w:t xml:space="preserve"> качестве стимулирующих мер служат развитие и поддержание за государственный счет сельскохозяйственной науки, службы сельскохозяйственной пропаганды и освоения новой техники и технологий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С</w:t>
      </w:r>
      <w:r w:rsidR="009C07A2" w:rsidRPr="0063569F">
        <w:rPr>
          <w:lang w:eastAsia="en-US"/>
        </w:rPr>
        <w:t>ложился целый комплекс государственных мер экономического и административного характера по поддержанию рыночного равновесия и стабилизации сельскохозяйственного производства, которые не могут быть решены традиционными механизмами рынка</w:t>
      </w:r>
      <w:r w:rsidR="0063569F" w:rsidRPr="0063569F">
        <w:rPr>
          <w:lang w:eastAsia="en-US"/>
        </w:rPr>
        <w:t>.</w:t>
      </w:r>
    </w:p>
    <w:p w:rsidR="0063569F" w:rsidRDefault="00370AE1" w:rsidP="0063569F">
      <w:pPr>
        <w:ind w:firstLine="709"/>
        <w:rPr>
          <w:lang w:eastAsia="en-US"/>
        </w:rPr>
      </w:pPr>
      <w:r w:rsidRPr="0063569F">
        <w:rPr>
          <w:lang w:eastAsia="en-US"/>
        </w:rPr>
        <w:t>Следующая причина вмешательства государства</w:t>
      </w:r>
      <w:r w:rsidR="0063569F" w:rsidRPr="0063569F">
        <w:rPr>
          <w:lang w:eastAsia="en-US"/>
        </w:rPr>
        <w:t xml:space="preserve"> - </w:t>
      </w:r>
      <w:r w:rsidRPr="0063569F">
        <w:rPr>
          <w:lang w:eastAsia="en-US"/>
        </w:rPr>
        <w:t>с</w:t>
      </w:r>
      <w:r w:rsidR="009C07A2" w:rsidRPr="0063569F">
        <w:rPr>
          <w:lang w:eastAsia="en-US"/>
        </w:rPr>
        <w:t>прос на продовольствие малоэластичен в зависимости от колебания цен</w:t>
      </w:r>
      <w:r w:rsidR="0063569F" w:rsidRPr="0063569F">
        <w:rPr>
          <w:lang w:eastAsia="en-US"/>
        </w:rPr>
        <w:t xml:space="preserve">. </w:t>
      </w:r>
      <w:r w:rsidR="009C07A2" w:rsidRPr="0063569F">
        <w:rPr>
          <w:lang w:eastAsia="en-US"/>
        </w:rPr>
        <w:t>Население относительно стабильно потребляет основные продукты питания, и только при резком повышении цен на отдельные продукты и снижении реальных доходов оно идет на вынужденное уменьшение потребления</w:t>
      </w:r>
      <w:r w:rsidR="0063569F" w:rsidRPr="0063569F">
        <w:rPr>
          <w:lang w:eastAsia="en-US"/>
        </w:rPr>
        <w:t xml:space="preserve">. </w:t>
      </w:r>
      <w:r w:rsidR="009C07A2" w:rsidRPr="0063569F">
        <w:rPr>
          <w:lang w:eastAsia="en-US"/>
        </w:rPr>
        <w:t>Следует отметить, что по самому набору продовольственных товаров существуют различия в уровне эластичности спроса в зависимости от цен и доходов</w:t>
      </w:r>
      <w:r w:rsidR="0063569F" w:rsidRPr="0063569F">
        <w:rPr>
          <w:lang w:eastAsia="en-US"/>
        </w:rPr>
        <w:t xml:space="preserve">. </w:t>
      </w:r>
      <w:r w:rsidR="009C07A2" w:rsidRPr="0063569F">
        <w:rPr>
          <w:lang w:eastAsia="en-US"/>
        </w:rPr>
        <w:t>Наибольшие изменения происходят по мясу и мясным изделиям, наименьшие</w:t>
      </w:r>
      <w:r w:rsidR="0063569F" w:rsidRPr="0063569F">
        <w:rPr>
          <w:lang w:eastAsia="en-US"/>
        </w:rPr>
        <w:t xml:space="preserve"> - </w:t>
      </w:r>
      <w:r w:rsidR="009C07A2" w:rsidRPr="0063569F">
        <w:rPr>
          <w:lang w:eastAsia="en-US"/>
        </w:rPr>
        <w:t>по хлебу, картофелю, молоку</w:t>
      </w:r>
      <w:r w:rsidR="0063569F" w:rsidRPr="0063569F">
        <w:rPr>
          <w:lang w:eastAsia="en-US"/>
        </w:rPr>
        <w:t>.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>При росте доходов или падении цен спрос на продовольствие не возрастает в одинаковой пропорции по той причине, что потребление продовольствия определяется двумя одновременно действующими факторами</w:t>
      </w:r>
      <w:r w:rsidR="0063569F" w:rsidRPr="0063569F">
        <w:rPr>
          <w:lang w:eastAsia="en-US"/>
        </w:rPr>
        <w:t xml:space="preserve"> - </w:t>
      </w:r>
      <w:r w:rsidRPr="0063569F">
        <w:rPr>
          <w:lang w:eastAsia="en-US"/>
        </w:rPr>
        <w:t>физиологическим и экономическим, причем их действия далеко не совпадают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Вследствие этого спрос на продовольствие неадекватно реагирует на цены и доходы населения, поэтому политикой цен и доходов можно лишь частично регулировать спрос населения</w:t>
      </w:r>
      <w:r w:rsidR="0063569F" w:rsidRPr="0063569F">
        <w:rPr>
          <w:lang w:eastAsia="en-US"/>
        </w:rPr>
        <w:t>. [</w:t>
      </w:r>
      <w:r w:rsidR="00E4627D" w:rsidRPr="0063569F">
        <w:rPr>
          <w:lang w:eastAsia="en-US"/>
        </w:rPr>
        <w:t>9</w:t>
      </w:r>
      <w:r w:rsidR="0063569F" w:rsidRPr="0063569F">
        <w:rPr>
          <w:lang w:eastAsia="en-US"/>
        </w:rPr>
        <w:t>]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>Сельскохозяйственное производство является относительно малоэластичным в зависимости от цен, особенно если колебания цен носят краткосрочный характер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Например, нельзя быстро увеличить производство молока, фруктов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Для того, чтобы вырастить дойную корову или плодоносящий сад, нужны годы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Не сразу начинают действовать факторы интенсификации производства</w:t>
      </w:r>
      <w:r w:rsidR="0063569F">
        <w:rPr>
          <w:lang w:eastAsia="en-US"/>
        </w:rPr>
        <w:t xml:space="preserve"> (</w:t>
      </w:r>
      <w:r w:rsidRPr="0063569F">
        <w:rPr>
          <w:lang w:eastAsia="en-US"/>
        </w:rPr>
        <w:t>удобрения, мелиорация</w:t>
      </w:r>
      <w:r w:rsidR="0063569F" w:rsidRPr="0063569F">
        <w:rPr>
          <w:lang w:eastAsia="en-US"/>
        </w:rPr>
        <w:t xml:space="preserve">). </w:t>
      </w:r>
      <w:r w:rsidRPr="0063569F">
        <w:rPr>
          <w:lang w:eastAsia="en-US"/>
        </w:rPr>
        <w:t xml:space="preserve">Требуется значительный период времени для приспособления сельского хозяйства к новому уровню цен, </w:t>
      </w:r>
      <w:r w:rsidR="0063569F">
        <w:rPr>
          <w:lang w:eastAsia="en-US"/>
        </w:rPr>
        <w:t>т.е.</w:t>
      </w:r>
      <w:r w:rsidR="0063569F" w:rsidRPr="0063569F">
        <w:rPr>
          <w:lang w:eastAsia="en-US"/>
        </w:rPr>
        <w:t xml:space="preserve"> </w:t>
      </w:r>
      <w:r w:rsidRPr="0063569F">
        <w:rPr>
          <w:lang w:eastAsia="en-US"/>
        </w:rPr>
        <w:t>существует временной лаг между изменением цен и соответствующей реакцией сельскохозяйственного производства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Трудность раскрутки маховика всего сельскохозяйственного цикла вызывается также необходимостью изменения производства в фондопроизводящих отраслях, а также в отраслях переработки, агросервиса и др</w:t>
      </w:r>
      <w:r w:rsidR="0063569F" w:rsidRPr="0063569F">
        <w:rPr>
          <w:lang w:eastAsia="en-US"/>
        </w:rPr>
        <w:t>.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>Столкновение на рынке двух малоэластичных массивов</w:t>
      </w:r>
      <w:r w:rsidR="0063569F">
        <w:rPr>
          <w:lang w:eastAsia="en-US"/>
        </w:rPr>
        <w:t xml:space="preserve"> (</w:t>
      </w:r>
      <w:r w:rsidRPr="0063569F">
        <w:rPr>
          <w:lang w:eastAsia="en-US"/>
        </w:rPr>
        <w:t>сельскохозяйственное производство и рынок продовольствия</w:t>
      </w:r>
      <w:r w:rsidR="0063569F" w:rsidRPr="0063569F">
        <w:rPr>
          <w:lang w:eastAsia="en-US"/>
        </w:rPr>
        <w:t xml:space="preserve">) </w:t>
      </w:r>
      <w:r w:rsidRPr="0063569F">
        <w:rPr>
          <w:lang w:eastAsia="en-US"/>
        </w:rPr>
        <w:t>приводит к непропорционально большим колебаниям</w:t>
      </w:r>
      <w:r w:rsidR="0063569F" w:rsidRPr="0063569F">
        <w:rPr>
          <w:lang w:eastAsia="en-US"/>
        </w:rPr>
        <w:t xml:space="preserve"> </w:t>
      </w:r>
      <w:r w:rsidRPr="0063569F">
        <w:rPr>
          <w:lang w:eastAsia="en-US"/>
        </w:rPr>
        <w:t>цен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При увеличении или уменьшении поставок продовольствия на 1% цены на рынке меняются на несколько процентов, что делает рынок продовольствия, следовательно, и цены очень неустойчивыми</w:t>
      </w:r>
      <w:r w:rsidR="0063569F" w:rsidRPr="0063569F">
        <w:rPr>
          <w:lang w:eastAsia="en-US"/>
        </w:rPr>
        <w:t>.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>Например, в 2003 г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при снижении валового сбора зерна по сравнению с 2002 г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на 22,4% цены на зерно возросли почти в 3 раза</w:t>
      </w:r>
      <w:r w:rsidR="0063569F">
        <w:rPr>
          <w:lang w:eastAsia="en-US"/>
        </w:rPr>
        <w:t xml:space="preserve"> (</w:t>
      </w:r>
      <w:r w:rsidRPr="0063569F">
        <w:rPr>
          <w:lang w:eastAsia="en-US"/>
        </w:rPr>
        <w:t>с 1,8-2 тыс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до 5,5 тыс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руб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за 1 т</w:t>
      </w:r>
      <w:r w:rsidR="0063569F" w:rsidRPr="0063569F">
        <w:rPr>
          <w:lang w:eastAsia="en-US"/>
        </w:rPr>
        <w:t xml:space="preserve">). </w:t>
      </w:r>
      <w:r w:rsidRPr="0063569F">
        <w:rPr>
          <w:lang w:eastAsia="en-US"/>
        </w:rPr>
        <w:t>Это привело к многим негативным последствиям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Рост цен на хлеб</w:t>
      </w:r>
      <w:r w:rsidR="0063569F" w:rsidRPr="0063569F">
        <w:rPr>
          <w:lang w:eastAsia="en-US"/>
        </w:rPr>
        <w:t xml:space="preserve"> - </w:t>
      </w:r>
      <w:r w:rsidRPr="0063569F">
        <w:rPr>
          <w:lang w:eastAsia="en-US"/>
        </w:rPr>
        <w:t>это лишь небольшая часть проблем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Главное</w:t>
      </w:r>
      <w:r w:rsidR="0063569F" w:rsidRPr="0063569F">
        <w:rPr>
          <w:lang w:eastAsia="en-US"/>
        </w:rPr>
        <w:t xml:space="preserve"> - </w:t>
      </w:r>
      <w:r w:rsidRPr="0063569F">
        <w:rPr>
          <w:lang w:eastAsia="en-US"/>
        </w:rPr>
        <w:t>нестабильность развития сельского хозяйства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В 2002 г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крестьяне получили самый высокий урожай за последние десять лет</w:t>
      </w:r>
      <w:r w:rsidR="0063569F">
        <w:rPr>
          <w:lang w:eastAsia="en-US"/>
        </w:rPr>
        <w:t xml:space="preserve"> (</w:t>
      </w:r>
      <w:r w:rsidRPr="0063569F">
        <w:rPr>
          <w:lang w:eastAsia="en-US"/>
        </w:rPr>
        <w:t>86,4 млн т</w:t>
      </w:r>
      <w:r w:rsidR="0063569F" w:rsidRPr="0063569F">
        <w:rPr>
          <w:lang w:eastAsia="en-US"/>
        </w:rPr>
        <w:t xml:space="preserve">). </w:t>
      </w:r>
      <w:r w:rsidRPr="0063569F">
        <w:rPr>
          <w:lang w:eastAsia="en-US"/>
        </w:rPr>
        <w:t>Однако обвал цен на зерно привел к тому, что у многих товаропроизводителей оно оказалось убыточным, сократились посевные площади, в 2003 г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уменьшился валовой сбор, а цены на зерно выросли в 3 раза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Эффективность производства животноводческой продукции резко снизилась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Товаропроизводители стали сокращать поголовье, особенно свиней и птицы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Таков результат отсутствия действенной системы государственного регулирования в стране</w:t>
      </w:r>
      <w:r w:rsidR="0063569F" w:rsidRPr="0063569F">
        <w:rPr>
          <w:lang w:eastAsia="en-US"/>
        </w:rPr>
        <w:t>.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>Таким образом, в аграрной сфере экономики рыночный механизм не в состоянии эффективно выполнять свою главную функцию</w:t>
      </w:r>
      <w:r w:rsidR="0063569F" w:rsidRPr="0063569F">
        <w:rPr>
          <w:lang w:eastAsia="en-US"/>
        </w:rPr>
        <w:t xml:space="preserve"> - </w:t>
      </w:r>
      <w:r w:rsidRPr="0063569F">
        <w:rPr>
          <w:lang w:eastAsia="en-US"/>
        </w:rPr>
        <w:t>быть регулятором спроса и предложения и выравнивать обе стороны рынка, не допускать резких скачков цен</w:t>
      </w:r>
      <w:r w:rsidR="0063569F" w:rsidRPr="0063569F">
        <w:rPr>
          <w:lang w:eastAsia="en-US"/>
        </w:rPr>
        <w:t>. [</w:t>
      </w:r>
      <w:r w:rsidR="00E4627D" w:rsidRPr="0063569F">
        <w:rPr>
          <w:lang w:eastAsia="en-US"/>
        </w:rPr>
        <w:t>9</w:t>
      </w:r>
      <w:r w:rsidR="0063569F" w:rsidRPr="0063569F">
        <w:rPr>
          <w:lang w:eastAsia="en-US"/>
        </w:rPr>
        <w:t>]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>Вследствие этого продовольственное хозяйство не является саморегулирующимся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Если отдать все хозяйство на волю стихийных сил ценообразования, то это разрушительно скажется и на производстве, и на потреблении продовольствия, что и произошло с российским сельским хозяйством, душевое потребление продуктов питания сократилось на треть</w:t>
      </w:r>
      <w:r w:rsidR="0063569F" w:rsidRPr="0063569F">
        <w:rPr>
          <w:lang w:eastAsia="en-US"/>
        </w:rPr>
        <w:t>.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>Итак, названные условия функционирования аграрной сферы экономики свидетельствуют о том, что эта сфера объективно не в состоянии конкурировать с другими отраслями народного хозяйства, это требует иного отношения к сельскому хозяйству со стороны властных структур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Для выравнивания социальных условий, качества жизни городского и сельского населения правительства развитых стран оказывают отрасли финансовую, организационную и политическую поддержку, которая рассматривается как обязательный и безусловный элемент государственной политики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Государство стремится выровнять уровни доходов фермеров с другими категориями населения, сохранить сельскохозяйственную местность как образ жизни людей, стимулирует научно-технический прогресс и структурную перестройку агробизнеса, обеспечивает благоприятный режим торговли, налогообложения, осуществляет механизм поддержки цен, минимальный уровень доходности фермеров</w:t>
      </w:r>
      <w:r w:rsidR="0063569F" w:rsidRPr="0063569F">
        <w:rPr>
          <w:lang w:eastAsia="en-US"/>
        </w:rPr>
        <w:t>.</w:t>
      </w:r>
    </w:p>
    <w:p w:rsidR="0063569F" w:rsidRDefault="004D0D4A" w:rsidP="0063569F">
      <w:pPr>
        <w:ind w:firstLine="709"/>
        <w:rPr>
          <w:lang w:eastAsia="en-US"/>
        </w:rPr>
      </w:pPr>
      <w:r w:rsidRPr="0063569F">
        <w:rPr>
          <w:lang w:eastAsia="en-US"/>
        </w:rPr>
        <w:t xml:space="preserve">Существует и еще одна проблема </w:t>
      </w:r>
      <w:r w:rsidR="0063569F">
        <w:rPr>
          <w:lang w:eastAsia="en-US"/>
        </w:rPr>
        <w:t>-</w:t>
      </w:r>
      <w:r w:rsidRPr="0063569F">
        <w:rPr>
          <w:lang w:eastAsia="en-US"/>
        </w:rPr>
        <w:t xml:space="preserve"> проблема собственности на землю</w:t>
      </w:r>
      <w:r w:rsidR="0063569F" w:rsidRPr="0063569F">
        <w:rPr>
          <w:lang w:eastAsia="en-US"/>
        </w:rPr>
        <w:t xml:space="preserve">. </w:t>
      </w:r>
      <w:r w:rsidR="009C07A2" w:rsidRPr="0063569F">
        <w:rPr>
          <w:lang w:eastAsia="en-US"/>
        </w:rPr>
        <w:t>Земля является не только главным средством производства в сельском хозяйстве, она</w:t>
      </w:r>
      <w:r w:rsidR="0063569F" w:rsidRPr="0063569F">
        <w:rPr>
          <w:lang w:eastAsia="en-US"/>
        </w:rPr>
        <w:t xml:space="preserve"> - </w:t>
      </w:r>
      <w:r w:rsidR="009C07A2" w:rsidRPr="0063569F">
        <w:rPr>
          <w:lang w:eastAsia="en-US"/>
        </w:rPr>
        <w:t>и территориальный фактор государственности, национального самоопределения, пространственный базис функционирования всего народного хозяйства, кладовая полезных ископаемых, особый объект общественных отношений</w:t>
      </w:r>
      <w:r w:rsidR="0063569F" w:rsidRPr="0063569F">
        <w:rPr>
          <w:lang w:eastAsia="en-US"/>
        </w:rPr>
        <w:t>.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>Росс</w:t>
      </w:r>
      <w:r w:rsidR="004D0D4A" w:rsidRPr="0063569F">
        <w:rPr>
          <w:lang w:eastAsia="en-US"/>
        </w:rPr>
        <w:t xml:space="preserve">ийское государство </w:t>
      </w:r>
      <w:r w:rsidRPr="0063569F">
        <w:rPr>
          <w:lang w:eastAsia="en-US"/>
        </w:rPr>
        <w:t>отказалось от власти над землей, породив тем самым небывалую коррупцию на рынке земли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Такое положение чревато национальной безопасностью страны</w:t>
      </w:r>
      <w:r w:rsidR="0063569F" w:rsidRPr="0063569F">
        <w:rPr>
          <w:lang w:eastAsia="en-US"/>
        </w:rPr>
        <w:t>.</w:t>
      </w:r>
    </w:p>
    <w:p w:rsidR="0063569F" w:rsidRDefault="009C07A2" w:rsidP="0063569F">
      <w:pPr>
        <w:ind w:firstLine="709"/>
        <w:rPr>
          <w:lang w:eastAsia="en-US"/>
        </w:rPr>
      </w:pPr>
      <w:r w:rsidRPr="0063569F">
        <w:rPr>
          <w:lang w:eastAsia="en-US"/>
        </w:rPr>
        <w:t>Перечисленные условия сами по себе достаточно серьезны, чтобы разубедить налогоплательщиков отказаться от идеи бездотационного функционирования сельского хозяйства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Но поскольку налогоплательщики берут на себя функцию существенной поддержки этой сферы экономики, они заставляют свои правительства регулировать развитие этой отрасли в нужном для общества направлении</w:t>
      </w:r>
      <w:r w:rsidR="0063569F" w:rsidRPr="0063569F">
        <w:rPr>
          <w:lang w:eastAsia="en-US"/>
        </w:rPr>
        <w:t xml:space="preserve">. </w:t>
      </w:r>
      <w:r w:rsidR="004D0D4A" w:rsidRPr="0063569F">
        <w:rPr>
          <w:lang w:eastAsia="en-US"/>
        </w:rPr>
        <w:t>Т</w:t>
      </w:r>
      <w:r w:rsidRPr="0063569F">
        <w:rPr>
          <w:lang w:eastAsia="en-US"/>
        </w:rPr>
        <w:t>е из государств, которые шли по пути развития и укрепления частной земельной собственности, по прошествии времени неизбежно сталкивались с трудноразрешимыми противоречиями, с одной стороны, между требованиями и задачами программ национального развития, с другой</w:t>
      </w:r>
      <w:r w:rsidR="0063569F" w:rsidRPr="0063569F">
        <w:rPr>
          <w:lang w:eastAsia="en-US"/>
        </w:rPr>
        <w:t xml:space="preserve"> - </w:t>
      </w:r>
      <w:r w:rsidRPr="0063569F">
        <w:rPr>
          <w:lang w:eastAsia="en-US"/>
        </w:rPr>
        <w:t>земельными возможностями и финансовыми ресурсами их выполнения, поскольку рентные доходы поступали в карманы земельных собственников, а на пути к земле стояла непререкаемая воля ее хозяина</w:t>
      </w:r>
      <w:r w:rsidR="0063569F" w:rsidRPr="0063569F">
        <w:rPr>
          <w:lang w:eastAsia="en-US"/>
        </w:rPr>
        <w:t>.</w:t>
      </w:r>
    </w:p>
    <w:p w:rsidR="0063569F" w:rsidRDefault="009F19DE" w:rsidP="0063569F">
      <w:pPr>
        <w:ind w:firstLine="709"/>
        <w:rPr>
          <w:lang w:eastAsia="en-US"/>
        </w:rPr>
      </w:pPr>
      <w:r w:rsidRPr="0063569F">
        <w:rPr>
          <w:lang w:eastAsia="en-US"/>
        </w:rPr>
        <w:t>Таким образом, несмотря на принципы свободного рынка, даже государства с рыночной экономикой, как США и ЕС, должны довольно глубоко вмешиваться в процесс сельскохозяйственного производства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 xml:space="preserve">Причина </w:t>
      </w:r>
      <w:r w:rsidR="0063569F">
        <w:rPr>
          <w:lang w:eastAsia="en-US"/>
        </w:rPr>
        <w:t>-</w:t>
      </w:r>
      <w:r w:rsidRPr="0063569F">
        <w:rPr>
          <w:lang w:eastAsia="en-US"/>
        </w:rPr>
        <w:t xml:space="preserve">высокая капиталоемкость, низкая конкурентоспособность и </w:t>
      </w:r>
      <w:r w:rsidR="0063569F">
        <w:rPr>
          <w:lang w:eastAsia="en-US"/>
        </w:rPr>
        <w:t>т.д.</w:t>
      </w:r>
      <w:r w:rsidR="0063569F" w:rsidRPr="0063569F">
        <w:rPr>
          <w:lang w:eastAsia="en-US"/>
        </w:rPr>
        <w:t xml:space="preserve"> </w:t>
      </w:r>
      <w:r w:rsidRPr="0063569F">
        <w:rPr>
          <w:lang w:eastAsia="en-US"/>
        </w:rPr>
        <w:t>Также существует ряд и других объективных причин, не зависящих от экономики, которые ведут к неэффективности сельского хозяйства</w:t>
      </w:r>
      <w:r w:rsidR="0063569F" w:rsidRPr="0063569F">
        <w:rPr>
          <w:lang w:eastAsia="en-US"/>
        </w:rPr>
        <w:t xml:space="preserve">: </w:t>
      </w:r>
      <w:r w:rsidRPr="0063569F">
        <w:rPr>
          <w:lang w:eastAsia="en-US"/>
        </w:rPr>
        <w:t>природные явления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В целом сельское хозяйство подвержено влиянию многих негативных факторов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Поэтому эффективное государственное регулиро</w:t>
      </w:r>
      <w:r w:rsidR="0045479E" w:rsidRPr="0063569F">
        <w:rPr>
          <w:lang w:eastAsia="en-US"/>
        </w:rPr>
        <w:t>в</w:t>
      </w:r>
      <w:r w:rsidRPr="0063569F">
        <w:rPr>
          <w:lang w:eastAsia="en-US"/>
        </w:rPr>
        <w:t>ание необходимо в каждой стране</w:t>
      </w:r>
      <w:r w:rsidR="0063569F" w:rsidRPr="0063569F">
        <w:rPr>
          <w:lang w:eastAsia="en-US"/>
        </w:rPr>
        <w:t>.</w:t>
      </w:r>
    </w:p>
    <w:p w:rsidR="0063569F" w:rsidRPr="0063569F" w:rsidRDefault="0063569F" w:rsidP="0063569F">
      <w:pPr>
        <w:ind w:firstLine="709"/>
        <w:rPr>
          <w:lang w:eastAsia="en-US"/>
        </w:rPr>
      </w:pPr>
    </w:p>
    <w:p w:rsidR="0063569F" w:rsidRPr="0063569F" w:rsidRDefault="009F19DE" w:rsidP="0063569F">
      <w:pPr>
        <w:pStyle w:val="2"/>
        <w:rPr>
          <w:caps/>
        </w:rPr>
      </w:pPr>
      <w:bookmarkStart w:id="3" w:name="_Toc239745193"/>
      <w:bookmarkStart w:id="4" w:name="_Toc273456869"/>
      <w:r w:rsidRPr="0063569F">
        <w:rPr>
          <w:caps/>
        </w:rPr>
        <w:t>2</w:t>
      </w:r>
      <w:r w:rsidR="0063569F">
        <w:rPr>
          <w:caps/>
        </w:rPr>
        <w:t>.</w:t>
      </w:r>
      <w:r w:rsidR="0063569F" w:rsidRPr="0063569F">
        <w:rPr>
          <w:caps/>
        </w:rPr>
        <w:t xml:space="preserve"> </w:t>
      </w:r>
      <w:r w:rsidR="0063569F">
        <w:rPr>
          <w:caps/>
        </w:rPr>
        <w:t>Г</w:t>
      </w:r>
      <w:r w:rsidR="0063569F" w:rsidRPr="0063569F">
        <w:t>осударственное регулирование в США и Европе</w:t>
      </w:r>
      <w:bookmarkEnd w:id="3"/>
      <w:bookmarkEnd w:id="4"/>
    </w:p>
    <w:p w:rsidR="0063569F" w:rsidRDefault="0063569F" w:rsidP="0063569F">
      <w:pPr>
        <w:ind w:firstLine="709"/>
        <w:rPr>
          <w:color w:val="000000"/>
          <w:lang w:eastAsia="en-US"/>
        </w:rPr>
      </w:pP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Государственное регулирование сельского хозяйства за рубежом</w:t>
      </w:r>
      <w:r w:rsidR="0063569F" w:rsidRPr="0063569F">
        <w:rPr>
          <w:color w:val="000000"/>
          <w:lang w:eastAsia="en-US"/>
        </w:rPr>
        <w:t xml:space="preserve"> - </w:t>
      </w:r>
      <w:r w:rsidRPr="0063569F">
        <w:rPr>
          <w:color w:val="000000"/>
          <w:lang w:eastAsia="en-US"/>
        </w:rPr>
        <w:t>это сложный механизм, включающий инструменты воздействия на доходы фермеров, структуру сельскохозяйственного производства, аграрный рынок, социальную структуру села, межотраслевые и межхозяйственные отношения с целью создания стабильных экономических, правовых и социальных условий для развития сельского хозяйства, удовлетворения потребностей населения в качественных продуктах питания по социально-приемлемым ценам, охраны окружающей среды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В настоящее время основным содержанием аграрной политики большинства экономически развитых стран является государственная поддержка аграрного сектора посредством разного рода субсидий, дотаций и льгот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В некоторых странах государственные финансовые вложения в сельское хозяйство в 1,5</w:t>
      </w:r>
      <w:r w:rsidR="0063569F" w:rsidRPr="0063569F">
        <w:rPr>
          <w:color w:val="000000"/>
          <w:lang w:eastAsia="en-US"/>
        </w:rPr>
        <w:t xml:space="preserve"> - </w:t>
      </w:r>
      <w:r w:rsidRPr="0063569F">
        <w:rPr>
          <w:color w:val="000000"/>
          <w:lang w:eastAsia="en-US"/>
        </w:rPr>
        <w:t>2 раза превышают рыночную стоимость его продукции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Государственная поддержка сельского хозяйства и пищевой промышленности сыграла основную роль в резком увеличении производства продовольствия в странах, являющихся в настоящее время его крупнейшими экспортерами</w:t>
      </w:r>
      <w:r w:rsidR="0063569F" w:rsidRPr="0063569F">
        <w:rPr>
          <w:color w:val="000000"/>
          <w:lang w:eastAsia="en-US"/>
        </w:rPr>
        <w:t xml:space="preserve"> - </w:t>
      </w:r>
      <w:r w:rsidRPr="0063569F">
        <w:rPr>
          <w:color w:val="000000"/>
          <w:lang w:eastAsia="en-US"/>
        </w:rPr>
        <w:t>в США, Канаде, странах ЕС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Наиболее полно практикуемые в зарубежных странах меры государственной поддержки агропромышленного комплекса, сгруппированные по целевому признаку исследованы и обобщены Назаренко В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и Папцовым А</w:t>
      </w:r>
      <w:r w:rsidR="0063569F" w:rsidRPr="0063569F">
        <w:rPr>
          <w:color w:val="000000"/>
          <w:lang w:eastAsia="en-US"/>
        </w:rPr>
        <w:t>. [</w:t>
      </w:r>
      <w:r w:rsidR="00B25425" w:rsidRPr="0063569F">
        <w:rPr>
          <w:color w:val="000000"/>
          <w:lang w:eastAsia="en-US"/>
        </w:rPr>
        <w:t>1</w:t>
      </w:r>
      <w:r w:rsidR="00E4627D" w:rsidRPr="0063569F">
        <w:rPr>
          <w:color w:val="000000"/>
          <w:lang w:eastAsia="en-US"/>
        </w:rPr>
        <w:t>1</w:t>
      </w:r>
      <w:r w:rsidR="00B25425" w:rsidRPr="0063569F">
        <w:rPr>
          <w:color w:val="000000"/>
          <w:lang w:eastAsia="en-US"/>
        </w:rPr>
        <w:t>, с</w:t>
      </w:r>
      <w:r w:rsidR="0063569F">
        <w:rPr>
          <w:color w:val="000000"/>
          <w:lang w:eastAsia="en-US"/>
        </w:rPr>
        <w:t>.2</w:t>
      </w:r>
      <w:r w:rsidR="00B25425" w:rsidRPr="0063569F">
        <w:rPr>
          <w:color w:val="000000"/>
          <w:lang w:eastAsia="en-US"/>
        </w:rPr>
        <w:t>5</w:t>
      </w:r>
      <w:r w:rsidR="0063569F" w:rsidRPr="0063569F">
        <w:rPr>
          <w:color w:val="000000"/>
          <w:lang w:eastAsia="en-US"/>
        </w:rPr>
        <w:t xml:space="preserve">]. </w:t>
      </w:r>
      <w:r w:rsidRPr="0063569F">
        <w:rPr>
          <w:color w:val="000000"/>
          <w:lang w:eastAsia="en-US"/>
        </w:rPr>
        <w:t>Можно выделить меры прямого и косвенного государственного субсидирования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 xml:space="preserve">рис </w:t>
      </w:r>
      <w:r w:rsidR="0063569F">
        <w:rPr>
          <w:color w:val="000000"/>
          <w:lang w:eastAsia="en-US"/>
        </w:rPr>
        <w:t>2.1</w:t>
      </w:r>
      <w:r w:rsidR="0063569F" w:rsidRPr="0063569F">
        <w:rPr>
          <w:color w:val="000000"/>
          <w:lang w:eastAsia="en-US"/>
        </w:rPr>
        <w:t>).</w:t>
      </w:r>
    </w:p>
    <w:p w:rsidR="0063569F" w:rsidRPr="0063569F" w:rsidRDefault="0063569F" w:rsidP="0063569F">
      <w:pPr>
        <w:ind w:firstLine="709"/>
        <w:rPr>
          <w:color w:val="000000"/>
          <w:lang w:eastAsia="en-US"/>
        </w:rPr>
      </w:pPr>
    </w:p>
    <w:p w:rsidR="0063569F" w:rsidRDefault="00E558FC" w:rsidP="0063569F">
      <w:pPr>
        <w:ind w:firstLine="709"/>
        <w:rPr>
          <w:color w:val="000000"/>
          <w:lang w:eastAsia="en-US"/>
        </w:rPr>
      </w:pPr>
      <w:r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1.25pt;height:247.5pt">
            <v:imagedata r:id="rId7" o:title=""/>
          </v:shape>
        </w:pict>
      </w:r>
    </w:p>
    <w:p w:rsidR="0063569F" w:rsidRDefault="009F19DE" w:rsidP="0063569F">
      <w:pPr>
        <w:ind w:firstLine="709"/>
        <w:rPr>
          <w:lang w:eastAsia="en-US"/>
        </w:rPr>
      </w:pPr>
      <w:r w:rsidRPr="0063569F">
        <w:rPr>
          <w:lang w:eastAsia="en-US"/>
        </w:rPr>
        <w:t xml:space="preserve">Рис </w:t>
      </w:r>
      <w:r w:rsidR="0063569F">
        <w:rPr>
          <w:lang w:eastAsia="en-US"/>
        </w:rPr>
        <w:t>2.1</w:t>
      </w:r>
      <w:r w:rsidRPr="0063569F">
        <w:rPr>
          <w:lang w:eastAsia="en-US"/>
        </w:rPr>
        <w:t xml:space="preserve"> Меры государственной поддержки АПК, наиболее часто практикуемые в развитых странах</w:t>
      </w:r>
      <w:r w:rsidR="0063569F">
        <w:rPr>
          <w:lang w:eastAsia="en-US"/>
        </w:rPr>
        <w:t>.</w:t>
      </w:r>
    </w:p>
    <w:p w:rsidR="0063569F" w:rsidRDefault="00B26BBA" w:rsidP="0063569F">
      <w:pPr>
        <w:ind w:firstLine="709"/>
        <w:rPr>
          <w:color w:val="000000"/>
          <w:lang w:eastAsia="en-US"/>
        </w:rPr>
      </w:pPr>
      <w:r>
        <w:rPr>
          <w:lang w:eastAsia="en-US"/>
        </w:rPr>
        <w:br w:type="page"/>
      </w:r>
      <w:r w:rsidR="009F19DE" w:rsidRPr="0063569F">
        <w:rPr>
          <w:color w:val="000000"/>
          <w:lang w:eastAsia="en-US"/>
        </w:rPr>
        <w:t>К мерам прямого государственного субсидирования относится поддержка доходов сельхозпроизводителей, которая заключается в</w:t>
      </w:r>
      <w:r w:rsidR="0063569F" w:rsidRPr="0063569F">
        <w:rPr>
          <w:color w:val="000000"/>
          <w:lang w:eastAsia="en-US"/>
        </w:rPr>
        <w:t>: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прямых государственных компенсационных платежах</w:t>
      </w:r>
      <w:r w:rsidR="0063569F" w:rsidRPr="0063569F">
        <w:rPr>
          <w:color w:val="000000"/>
          <w:lang w:eastAsia="en-US"/>
        </w:rPr>
        <w:t>;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платежах при ущербе от стихийных бедствий</w:t>
      </w:r>
      <w:r w:rsidR="0063569F" w:rsidRPr="0063569F">
        <w:rPr>
          <w:color w:val="000000"/>
          <w:lang w:eastAsia="en-US"/>
        </w:rPr>
        <w:t>;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платежах за ущерб, связанный с реорганизацией производства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 xml:space="preserve">выплаты за сокращение посевных площадей, вынужденный забой скота и </w:t>
      </w:r>
      <w:r w:rsidR="0063569F">
        <w:rPr>
          <w:color w:val="000000"/>
          <w:lang w:eastAsia="en-US"/>
        </w:rPr>
        <w:t>т.д.)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К мерам косвенного государственного регулирования АПК относятся</w:t>
      </w:r>
      <w:r w:rsidR="0063569F" w:rsidRPr="0063569F">
        <w:rPr>
          <w:color w:val="000000"/>
          <w:lang w:eastAsia="en-US"/>
        </w:rPr>
        <w:t>:</w:t>
      </w:r>
    </w:p>
    <w:p w:rsidR="0063569F" w:rsidRDefault="0063569F" w:rsidP="0063569F">
      <w:pPr>
        <w:ind w:firstLine="709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1. </w:t>
      </w:r>
      <w:r w:rsidR="009F19DE" w:rsidRPr="0063569F">
        <w:rPr>
          <w:color w:val="000000"/>
          <w:lang w:eastAsia="en-US"/>
        </w:rPr>
        <w:t>Ценовое вмешательство на рынок продовольствия посредством поддержки внутренних цен на сельскохозяйственную продукцию, установления квот и тарифов, установления налогов на экспорт и импорт продовольствия</w:t>
      </w:r>
      <w:r w:rsidRPr="0063569F">
        <w:rPr>
          <w:color w:val="000000"/>
          <w:lang w:eastAsia="en-US"/>
        </w:rPr>
        <w:t>.</w:t>
      </w:r>
    </w:p>
    <w:p w:rsidR="0063569F" w:rsidRDefault="0063569F" w:rsidP="0063569F">
      <w:pPr>
        <w:ind w:firstLine="709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2. </w:t>
      </w:r>
      <w:r w:rsidR="009F19DE" w:rsidRPr="0063569F">
        <w:rPr>
          <w:color w:val="000000"/>
          <w:lang w:eastAsia="en-US"/>
        </w:rPr>
        <w:t>Компенсация издержек сельхозпроизводителей по приобретению средств производства путем предоставления субсидий на приобретение удобрений, ядохимикатов и кормов, выплату процентов по полученным кредитам, выплаты по страхованию имущества</w:t>
      </w:r>
      <w:r w:rsidRPr="0063569F">
        <w:rPr>
          <w:color w:val="000000"/>
          <w:lang w:eastAsia="en-US"/>
        </w:rPr>
        <w:t>.</w:t>
      </w:r>
    </w:p>
    <w:p w:rsidR="0063569F" w:rsidRDefault="0063569F" w:rsidP="0063569F">
      <w:pPr>
        <w:ind w:firstLine="709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3. </w:t>
      </w:r>
      <w:r w:rsidR="009F19DE" w:rsidRPr="0063569F">
        <w:rPr>
          <w:color w:val="000000"/>
          <w:lang w:eastAsia="en-US"/>
        </w:rPr>
        <w:t>Содействие развитию рынка, предусматривающее выделение государственных средств на разработку и осуществление рыночных программ, субсидии на хранение продукции и транспортные работы по перевозкам продукции</w:t>
      </w:r>
      <w:r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4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Содействие развитию производственной инфраструктуры, которое предполагает выделение государственных средств на проведение мероприятий долгосрочного характера, обеспечивающих рост эффективности производства</w:t>
      </w:r>
      <w:r w:rsidR="0063569F" w:rsidRPr="0063569F">
        <w:rPr>
          <w:color w:val="000000"/>
          <w:lang w:eastAsia="en-US"/>
        </w:rPr>
        <w:t xml:space="preserve"> - </w:t>
      </w:r>
      <w:r w:rsidRPr="0063569F">
        <w:rPr>
          <w:color w:val="000000"/>
          <w:lang w:eastAsia="en-US"/>
        </w:rPr>
        <w:t>субсидии на строительство производственных помещений, осуществление ирригационных проектов, рекультивацию земель, а также на содействие созданию фермерских объединений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В структуре государственных субсидий зарубежных стран наибольший удельный вес занимают средства на поддержку цен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В современных концепциях ценообразования на сельскохозяйственную продукцию в странах с развитой рыночной экономикой предусматривается активное государственное вмешательство в формирование и регулирование цен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Система государственного регулирования цен практически во всех странах с развитой рыночной экономикой одинакова и предусматривает</w:t>
      </w:r>
      <w:r w:rsidR="0063569F" w:rsidRPr="0063569F">
        <w:rPr>
          <w:color w:val="000000"/>
          <w:lang w:eastAsia="en-US"/>
        </w:rPr>
        <w:t>: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установление верхних и нижних пределов колебания цен и индикативной или условной цены, которую стремится поддерживать государство</w:t>
      </w:r>
      <w:r w:rsidR="0063569F" w:rsidRPr="0063569F">
        <w:rPr>
          <w:color w:val="000000"/>
          <w:lang w:eastAsia="en-US"/>
        </w:rPr>
        <w:t>;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скупку либо продажу нескоропортящейся продукции в целях товарной интервенции и поддержания желаемого уровня цен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Политика аграрных цен и фермерских доходов в развитых странах предполагает, прежде всего, организацию слежения за динамикой ряда экономических показателей</w:t>
      </w:r>
      <w:r w:rsidR="0063569F" w:rsidRPr="0063569F">
        <w:rPr>
          <w:color w:val="000000"/>
          <w:lang w:eastAsia="en-US"/>
        </w:rPr>
        <w:t>: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издержки производства по группам специализированных хозяйств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страны ЕС</w:t>
      </w:r>
      <w:r w:rsidR="0063569F" w:rsidRPr="0063569F">
        <w:rPr>
          <w:color w:val="000000"/>
          <w:lang w:eastAsia="en-US"/>
        </w:rPr>
        <w:t xml:space="preserve">) </w:t>
      </w:r>
      <w:r w:rsidRPr="0063569F">
        <w:rPr>
          <w:color w:val="000000"/>
          <w:lang w:eastAsia="en-US"/>
        </w:rPr>
        <w:t>или по видам производства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США</w:t>
      </w:r>
      <w:r w:rsidR="0063569F" w:rsidRPr="0063569F">
        <w:rPr>
          <w:color w:val="000000"/>
          <w:lang w:eastAsia="en-US"/>
        </w:rPr>
        <w:t>);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паритет цен на промышленную и сельскохозяйственную продукцию</w:t>
      </w:r>
      <w:r w:rsidR="0063569F" w:rsidRPr="0063569F">
        <w:rPr>
          <w:color w:val="000000"/>
          <w:lang w:eastAsia="en-US"/>
        </w:rPr>
        <w:t>;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доходность</w:t>
      </w:r>
      <w:r w:rsidR="00B25425" w:rsidRPr="0063569F">
        <w:rPr>
          <w:color w:val="000000"/>
          <w:lang w:eastAsia="en-US"/>
        </w:rPr>
        <w:t xml:space="preserve"> ферм и отраслей производства</w:t>
      </w:r>
      <w:r w:rsidR="0063569F" w:rsidRPr="0063569F">
        <w:rPr>
          <w:color w:val="000000"/>
          <w:lang w:eastAsia="en-US"/>
        </w:rPr>
        <w:t xml:space="preserve"> [</w:t>
      </w:r>
      <w:r w:rsidR="00B25425" w:rsidRPr="0063569F">
        <w:rPr>
          <w:color w:val="000000"/>
          <w:lang w:eastAsia="en-US"/>
        </w:rPr>
        <w:t>1</w:t>
      </w:r>
      <w:r w:rsidR="00E4627D" w:rsidRPr="0063569F">
        <w:rPr>
          <w:color w:val="000000"/>
          <w:lang w:eastAsia="en-US"/>
        </w:rPr>
        <w:t>4</w:t>
      </w:r>
      <w:r w:rsidR="00B25425" w:rsidRPr="0063569F">
        <w:rPr>
          <w:color w:val="000000"/>
          <w:lang w:eastAsia="en-US"/>
        </w:rPr>
        <w:t>, с</w:t>
      </w:r>
      <w:r w:rsidR="0063569F">
        <w:rPr>
          <w:color w:val="000000"/>
          <w:lang w:eastAsia="en-US"/>
        </w:rPr>
        <w:t>.3</w:t>
      </w:r>
      <w:r w:rsidR="00B25425" w:rsidRPr="0063569F">
        <w:rPr>
          <w:color w:val="000000"/>
          <w:lang w:eastAsia="en-US"/>
        </w:rPr>
        <w:t>5</w:t>
      </w:r>
      <w:r w:rsidR="0063569F" w:rsidRPr="0063569F">
        <w:rPr>
          <w:color w:val="000000"/>
          <w:lang w:eastAsia="en-US"/>
        </w:rPr>
        <w:t>].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В результате получается проработанная в деталях информационно-статистическая система данных, необходимая, во-первых, для регулярного воздействия на рыночные цены и, во-вторых, для влияния на производство, уровни доходов, накоплений, инвестиций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В сельском хозяйстве США существуют два вида цен государственной поддержки</w:t>
      </w:r>
      <w:r w:rsidR="0063569F" w:rsidRPr="0063569F">
        <w:rPr>
          <w:color w:val="000000"/>
          <w:lang w:eastAsia="en-US"/>
        </w:rPr>
        <w:t>: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целевые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гарантированные</w:t>
      </w:r>
      <w:r w:rsidR="0063569F" w:rsidRPr="0063569F">
        <w:rPr>
          <w:color w:val="000000"/>
          <w:lang w:eastAsia="en-US"/>
        </w:rPr>
        <w:t>),</w:t>
      </w:r>
      <w:r w:rsidRPr="0063569F">
        <w:rPr>
          <w:color w:val="000000"/>
          <w:lang w:eastAsia="en-US"/>
        </w:rPr>
        <w:t xml:space="preserve"> которые распространяются на наиболее важные виды сельскохозяйственной продукции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Уровень целевых цен рассчитан таким образом, чтобы они гарантировали уровень дохода для самофинансирования расширенного воспроизводства на фермах со средним и пониженным уровнями затрат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Реализация фермерской продукции происходит по рыночным ценам, которые могут быть выше, ниже либо равны целевым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Но в конце года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иногда и в течение года по авансовым платежам</w:t>
      </w:r>
      <w:r w:rsidR="0063569F" w:rsidRPr="0063569F">
        <w:rPr>
          <w:color w:val="000000"/>
          <w:lang w:eastAsia="en-US"/>
        </w:rPr>
        <w:t xml:space="preserve">) </w:t>
      </w:r>
      <w:r w:rsidRPr="0063569F">
        <w:rPr>
          <w:color w:val="000000"/>
          <w:lang w:eastAsia="en-US"/>
        </w:rPr>
        <w:t>фермер получает разницу между целевой и ценой реализации, если последняя ниже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 xml:space="preserve">Таким образом, именно целевая цена является экономической реальностью для фермера, </w:t>
      </w:r>
      <w:r w:rsidR="0063569F">
        <w:rPr>
          <w:color w:val="000000"/>
          <w:lang w:eastAsia="en-US"/>
        </w:rPr>
        <w:t>т.е.</w:t>
      </w:r>
      <w:r w:rsidR="0063569F" w:rsidRPr="0063569F">
        <w:rPr>
          <w:color w:val="000000"/>
          <w:lang w:eastAsia="en-US"/>
        </w:rPr>
        <w:t xml:space="preserve"> </w:t>
      </w:r>
      <w:r w:rsidRPr="0063569F">
        <w:rPr>
          <w:color w:val="000000"/>
          <w:lang w:eastAsia="en-US"/>
        </w:rPr>
        <w:t>окончательной ценой реализации, которую стали называть гарантированной</w:t>
      </w:r>
      <w:r w:rsidR="0063569F" w:rsidRPr="0063569F">
        <w:rPr>
          <w:color w:val="000000"/>
          <w:lang w:eastAsia="en-US"/>
        </w:rPr>
        <w:t>;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залоговые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залоговые ставки</w:t>
      </w:r>
      <w:r w:rsidR="0063569F" w:rsidRPr="0063569F">
        <w:rPr>
          <w:color w:val="000000"/>
          <w:lang w:eastAsia="en-US"/>
        </w:rPr>
        <w:t xml:space="preserve">). </w:t>
      </w:r>
      <w:r w:rsidRPr="0063569F">
        <w:rPr>
          <w:color w:val="000000"/>
          <w:lang w:eastAsia="en-US"/>
        </w:rPr>
        <w:t>По залоговой фиксированной цене фермер сдает в Товарно-кредитную корпорацию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ТКК</w:t>
      </w:r>
      <w:r w:rsidR="0063569F" w:rsidRPr="0063569F">
        <w:rPr>
          <w:color w:val="000000"/>
          <w:lang w:eastAsia="en-US"/>
        </w:rPr>
        <w:t xml:space="preserve">) </w:t>
      </w:r>
      <w:r w:rsidRPr="0063569F">
        <w:rPr>
          <w:color w:val="000000"/>
          <w:lang w:eastAsia="en-US"/>
        </w:rPr>
        <w:t>под залог всю продукцию в случае, если рыночные цены складываются ниже залоговой цены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В соответствии с положениями Сельскохозяйственного закона 1985 г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фермерам США предоставлено право произведенную ими продукцию продать на свободном рынке, реализовать по контрактам, заложить на хранение непосредственно в хозяйстве в ожидании более высоких цен на рынке, сдать под залог в ТКК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В последнем случае заложенная продукция в течение 9 месяцев может быть выкуплена фермером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Если этого не произойдет, то она переходит в собственность ТКК, а фермер получит за нее денежную компенсацию по залоговой цене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ставке</w:t>
      </w:r>
      <w:r w:rsidR="0063569F" w:rsidRPr="0063569F">
        <w:rPr>
          <w:color w:val="000000"/>
          <w:lang w:eastAsia="en-US"/>
        </w:rPr>
        <w:t xml:space="preserve">) </w:t>
      </w:r>
      <w:r w:rsidRPr="0063569F">
        <w:rPr>
          <w:color w:val="000000"/>
          <w:lang w:eastAsia="en-US"/>
        </w:rPr>
        <w:t>за вычетом издержек за хранение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Залоговая цена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ставка</w:t>
      </w:r>
      <w:r w:rsidR="0063569F" w:rsidRPr="0063569F">
        <w:rPr>
          <w:color w:val="000000"/>
          <w:lang w:eastAsia="en-US"/>
        </w:rPr>
        <w:t xml:space="preserve">) </w:t>
      </w:r>
      <w:r w:rsidRPr="0063569F">
        <w:rPr>
          <w:color w:val="000000"/>
          <w:lang w:eastAsia="en-US"/>
        </w:rPr>
        <w:t>представляет собой нижний предел гарантированных цен на сельскохозяйственную продукцию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Если в течение 9 месяцев мировые цены окажутся ниже залоговой ставки, то фермер может выкупить сданную продукцию по ценам мирового рынка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Тем самым фермер получает чистую прибыль из-за разницы между залоговой ставкой и ценой мирового рынка</w:t>
      </w:r>
      <w:r w:rsidR="0063569F" w:rsidRPr="0063569F">
        <w:rPr>
          <w:color w:val="000000"/>
          <w:lang w:eastAsia="en-US"/>
        </w:rPr>
        <w:t xml:space="preserve"> [</w:t>
      </w:r>
      <w:r w:rsidR="00E4627D" w:rsidRPr="0063569F">
        <w:rPr>
          <w:color w:val="000000"/>
          <w:lang w:eastAsia="en-US"/>
        </w:rPr>
        <w:t>8</w:t>
      </w:r>
      <w:r w:rsidR="00B25425" w:rsidRPr="0063569F">
        <w:rPr>
          <w:color w:val="000000"/>
          <w:lang w:eastAsia="en-US"/>
        </w:rPr>
        <w:t>, с</w:t>
      </w:r>
      <w:r w:rsidR="0063569F">
        <w:rPr>
          <w:color w:val="000000"/>
          <w:lang w:eastAsia="en-US"/>
        </w:rPr>
        <w:t>.7</w:t>
      </w:r>
      <w:r w:rsidR="00B25425" w:rsidRPr="0063569F">
        <w:rPr>
          <w:color w:val="000000"/>
          <w:lang w:eastAsia="en-US"/>
        </w:rPr>
        <w:t>6</w:t>
      </w:r>
      <w:r w:rsidR="0063569F" w:rsidRPr="0063569F">
        <w:rPr>
          <w:color w:val="000000"/>
          <w:lang w:eastAsia="en-US"/>
        </w:rPr>
        <w:t>].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В странах ЕС функционирует несколько иной ценовой механизм</w:t>
      </w:r>
      <w:r w:rsidR="0063569F" w:rsidRPr="0063569F">
        <w:rPr>
          <w:color w:val="000000"/>
          <w:lang w:eastAsia="en-US"/>
        </w:rPr>
        <w:t xml:space="preserve">: </w:t>
      </w:r>
      <w:r w:rsidRPr="0063569F">
        <w:rPr>
          <w:color w:val="000000"/>
          <w:lang w:eastAsia="en-US"/>
        </w:rPr>
        <w:t>на сравнительно высоком уровне установлены целевые или ориентирные цены, гарантирующие средним и крупным по размерам производства фермерским хозяйствам определенный уровень дохода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Функцию минимальных цен выполняют цены вмешательства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По этим заранее фиксированным ценам сельскохозяйственную продукцию у фермеров закупают государственные закупочные организации, что является действенным средством против снижения рыночных цен ниже установленного минимума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Во всех странах Западной Европы действует механизм гарантированных цен на сельскохозяйственную продукцию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Так, в Финляндии действуют три вида цен</w:t>
      </w:r>
      <w:r w:rsidR="0063569F" w:rsidRPr="0063569F">
        <w:rPr>
          <w:color w:val="000000"/>
          <w:lang w:eastAsia="en-US"/>
        </w:rPr>
        <w:t xml:space="preserve">: </w:t>
      </w:r>
      <w:r w:rsidRPr="0063569F">
        <w:rPr>
          <w:color w:val="000000"/>
          <w:lang w:eastAsia="en-US"/>
        </w:rPr>
        <w:t>целевые, дотационные и дополнительные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Ежегодно Министерство сельского и лесного хозяйства определяет целевые цены и утверждает их по согласованию с Центральной организацией сельскохозяйственных товаропроизводителей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В течение года эти цены можно корректировать с учетом темпов инфляции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 xml:space="preserve">Базисом целевых цен является ценовая модель, разработанная по калькуляции себестоимости производства важнейших сельскохозяйственных продуктов в хозяйствах южных районов страны, </w:t>
      </w:r>
      <w:r w:rsidR="0063569F">
        <w:rPr>
          <w:color w:val="000000"/>
          <w:lang w:eastAsia="en-US"/>
        </w:rPr>
        <w:t>т.е.</w:t>
      </w:r>
      <w:r w:rsidR="0063569F" w:rsidRPr="0063569F">
        <w:rPr>
          <w:color w:val="000000"/>
          <w:lang w:eastAsia="en-US"/>
        </w:rPr>
        <w:t xml:space="preserve"> </w:t>
      </w:r>
      <w:r w:rsidRPr="0063569F">
        <w:rPr>
          <w:color w:val="000000"/>
          <w:lang w:eastAsia="en-US"/>
        </w:rPr>
        <w:t>с лучшими условиями производства, а с худшими</w:t>
      </w:r>
      <w:r w:rsidR="0063569F" w:rsidRPr="0063569F">
        <w:rPr>
          <w:color w:val="000000"/>
          <w:lang w:eastAsia="en-US"/>
        </w:rPr>
        <w:t xml:space="preserve"> - </w:t>
      </w:r>
      <w:r w:rsidRPr="0063569F">
        <w:rPr>
          <w:color w:val="000000"/>
          <w:lang w:eastAsia="en-US"/>
        </w:rPr>
        <w:t>предусмотрены дотации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Дотационные цены устанавливают по той же процедуре, что и гарантированные, но на сельскохозяйственную продукцию, идущую на экспорт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При этом, если фермеры производят экспортируемую продукцию с издержками выше дотационных цен, то убытки им не возмещают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Более того, если они превысили квоты производства продукции на экспорт, то излишки не подлежат оплате по дотационным ценам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На сельскохозяйственную продукцию, произведенную сверх установленных государственных квот, предусмотрены дополнительные цены, которые варьируют в зависимости от сложившейся ситуации на внутреннем рынке в отдельно взятом районе страны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они, как правило, ниже целевых цен</w:t>
      </w:r>
      <w:r w:rsidR="0063569F" w:rsidRPr="0063569F">
        <w:rPr>
          <w:color w:val="000000"/>
          <w:lang w:eastAsia="en-US"/>
        </w:rPr>
        <w:t>).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К особенностям ценообразования на сельскохозяйственную продукцию в развитых странах относится дифференциация целевых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гарантированных</w:t>
      </w:r>
      <w:r w:rsidR="0063569F" w:rsidRPr="0063569F">
        <w:rPr>
          <w:color w:val="000000"/>
          <w:lang w:eastAsia="en-US"/>
        </w:rPr>
        <w:t xml:space="preserve">) </w:t>
      </w:r>
      <w:r w:rsidRPr="0063569F">
        <w:rPr>
          <w:color w:val="000000"/>
          <w:lang w:eastAsia="en-US"/>
        </w:rPr>
        <w:t>цен по месяцам хозяйственного года в пределах до 10% их среднегодового уровня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Это предусмотрено с целью компенсации затрат фермерам за хранение нереализованной продукции непосредственно в своих хозяйствах или на оплату тарифов коммерческих государственных складов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В последнем случае производится частичная компенсация убытков от потерь сельскохозяйственной продукции при хранении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Один из важнейших показателей государственного регулирования сельского хозяйства в развитых странах</w:t>
      </w:r>
      <w:r w:rsidR="0063569F" w:rsidRPr="0063569F">
        <w:rPr>
          <w:color w:val="000000"/>
          <w:lang w:eastAsia="en-US"/>
        </w:rPr>
        <w:t xml:space="preserve"> - </w:t>
      </w:r>
      <w:r w:rsidRPr="0063569F">
        <w:rPr>
          <w:color w:val="000000"/>
          <w:lang w:eastAsia="en-US"/>
        </w:rPr>
        <w:t>уровень бюджетной поддержки фермерских цен на произведенную продукцию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Этот показатель отражает отношение всех ценовых и внеценовых бюджетных дотаций на производство и реализацию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в том числе на экспорт</w:t>
      </w:r>
      <w:r w:rsidR="0063569F" w:rsidRPr="0063569F">
        <w:rPr>
          <w:color w:val="000000"/>
          <w:lang w:eastAsia="en-US"/>
        </w:rPr>
        <w:t xml:space="preserve">) </w:t>
      </w:r>
      <w:r w:rsidRPr="0063569F">
        <w:rPr>
          <w:color w:val="000000"/>
          <w:lang w:eastAsia="en-US"/>
        </w:rPr>
        <w:t>определенной сельскохозяйственной продукции к ее фермерской цене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Начиная с 80-х гг</w:t>
      </w:r>
      <w:r w:rsidR="0063569F">
        <w:rPr>
          <w:color w:val="000000"/>
          <w:lang w:eastAsia="en-US"/>
        </w:rPr>
        <w:t>.,</w:t>
      </w:r>
      <w:r w:rsidRPr="0063569F">
        <w:rPr>
          <w:color w:val="000000"/>
          <w:lang w:eastAsia="en-US"/>
        </w:rPr>
        <w:t xml:space="preserve"> уровень бюджетной поддержки фермерских цен повысился с 14,7 до 35,8%, в том числе на растениеводческую продукцию</w:t>
      </w:r>
      <w:r w:rsidR="0063569F" w:rsidRPr="0063569F">
        <w:rPr>
          <w:color w:val="000000"/>
          <w:lang w:eastAsia="en-US"/>
        </w:rPr>
        <w:t xml:space="preserve"> - </w:t>
      </w:r>
      <w:r w:rsidRPr="0063569F">
        <w:rPr>
          <w:color w:val="000000"/>
          <w:lang w:eastAsia="en-US"/>
        </w:rPr>
        <w:t>с 8,5 до 47, животноводческую</w:t>
      </w:r>
      <w:r w:rsidR="0063569F" w:rsidRPr="0063569F">
        <w:rPr>
          <w:color w:val="000000"/>
          <w:lang w:eastAsia="en-US"/>
        </w:rPr>
        <w:t xml:space="preserve"> - </w:t>
      </w:r>
      <w:r w:rsidRPr="0063569F">
        <w:rPr>
          <w:color w:val="000000"/>
          <w:lang w:eastAsia="en-US"/>
        </w:rPr>
        <w:t>с 20 до 28,5%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Общей основой ценообразования в АПК зарубежных стран является приведение в соответствие закупочных цен на сельскохозяйственную продукцию и общественно необходимых затрат на ее производство и реализацию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При этом стремятся учитывать уровень и динамику мировых цен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Важнейшей функцией цены остается регулирование доходов сельского хозяйства для дальнейшего развития отрасли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Система ценообразования предусматривает оперативное слежение за динамикой цен на средства производства, издержек и доходов в сельском хозяйстве, цен на конечную продукцию и услуги АПК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Субсидии в странах ЕС достигли 45-50% стоимости произведенной фермерами товарной продукции, в Японии и Финляндии</w:t>
      </w:r>
      <w:r w:rsidR="0063569F" w:rsidRPr="0063569F">
        <w:rPr>
          <w:color w:val="000000"/>
          <w:lang w:eastAsia="en-US"/>
        </w:rPr>
        <w:t xml:space="preserve"> - </w:t>
      </w:r>
      <w:r w:rsidRPr="0063569F">
        <w:rPr>
          <w:color w:val="000000"/>
          <w:lang w:eastAsia="en-US"/>
        </w:rPr>
        <w:t>70, в России</w:t>
      </w:r>
      <w:r w:rsidR="0063569F" w:rsidRPr="0063569F">
        <w:rPr>
          <w:color w:val="000000"/>
          <w:lang w:eastAsia="en-US"/>
        </w:rPr>
        <w:t xml:space="preserve"> - </w:t>
      </w:r>
      <w:r w:rsidRPr="0063569F">
        <w:rPr>
          <w:color w:val="000000"/>
          <w:lang w:eastAsia="en-US"/>
        </w:rPr>
        <w:t>лишь 3,5%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В США на развитие сельского хозяйства в расчете на единицу продукции вкладывается средств на 30% больше, чем в другие отрасли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Помимо ценового механизма, общие для ЕС нормы организации и регулирования рынков сельскохозяйственного сырья и продовольствия включают контроль за предоставлением бюджетных дотаций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национальный аспект</w:t>
      </w:r>
      <w:r w:rsidR="0063569F" w:rsidRPr="0063569F">
        <w:rPr>
          <w:color w:val="000000"/>
          <w:lang w:eastAsia="en-US"/>
        </w:rPr>
        <w:t>),</w:t>
      </w:r>
      <w:r w:rsidRPr="0063569F">
        <w:rPr>
          <w:color w:val="000000"/>
          <w:lang w:eastAsia="en-US"/>
        </w:rPr>
        <w:t xml:space="preserve"> а также общеевропейские меры, направленные на обеспечение доходов производителей, поддержание на определенном уровне розничных цен, что позволяет унифицировать условия конкуренции как в области производства, так и в области сбыта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Основным стремлением наднациональных органов Союза является поиск средств и методов в сфере поддержки производителя, которые обеспечивали бы ему примерно равные позиции в каждой отдельной стране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В Союзе национальные дотации предоставляются в рамках общеевропейской дотационной политики в соответствии с ее принципами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Всякая другая помощь, создающая условия наибольшего благоприятствования в рамках какой-либо отдельной страны, запрошена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К такого рода помощи относятся</w:t>
      </w:r>
      <w:r w:rsidR="0063569F" w:rsidRPr="0063569F">
        <w:rPr>
          <w:color w:val="000000"/>
          <w:lang w:eastAsia="en-US"/>
        </w:rPr>
        <w:t xml:space="preserve">: </w:t>
      </w:r>
      <w:r w:rsidRPr="0063569F">
        <w:rPr>
          <w:color w:val="000000"/>
          <w:lang w:eastAsia="en-US"/>
        </w:rPr>
        <w:t>ценовые вмешательства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надбавки к ценам</w:t>
      </w:r>
      <w:r w:rsidR="0063569F" w:rsidRPr="0063569F">
        <w:rPr>
          <w:color w:val="000000"/>
          <w:lang w:eastAsia="en-US"/>
        </w:rPr>
        <w:t>),</w:t>
      </w:r>
      <w:r w:rsidRPr="0063569F">
        <w:rPr>
          <w:color w:val="000000"/>
          <w:lang w:eastAsia="en-US"/>
        </w:rPr>
        <w:t xml:space="preserve"> регулирование объемов производства, высокая компенсация за экспортную продукцию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Вместе с тем национальное правительство участвует в финансировании и проведении мероприятий по повышению качества производимой продукции, обеспечению ветеринарного надзора, внедрению достижений научно-технического прогресса, охране окружающей среды, стимулировании производства в так называемых проблемных районах, обеспечении минимального уровня доходов мелким хозяйствам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Кроме того, бюджетная поддержка может предоставляться как государствами-членами ЕС, так и автономными образованиями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автономные районы Италии, департаменты и районы Франции, округа в Германии</w:t>
      </w:r>
      <w:r w:rsidR="0063569F" w:rsidRPr="0063569F">
        <w:rPr>
          <w:color w:val="000000"/>
          <w:lang w:eastAsia="en-US"/>
        </w:rPr>
        <w:t xml:space="preserve">) </w:t>
      </w:r>
      <w:r w:rsidRPr="0063569F">
        <w:rPr>
          <w:color w:val="000000"/>
          <w:lang w:eastAsia="en-US"/>
        </w:rPr>
        <w:t>или федеральными государствами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земли Германии</w:t>
      </w:r>
      <w:r w:rsidR="0063569F" w:rsidRPr="0063569F">
        <w:rPr>
          <w:color w:val="000000"/>
          <w:lang w:eastAsia="en-US"/>
        </w:rPr>
        <w:t>),</w:t>
      </w:r>
      <w:r w:rsidRPr="0063569F">
        <w:rPr>
          <w:color w:val="000000"/>
          <w:lang w:eastAsia="en-US"/>
        </w:rPr>
        <w:t xml:space="preserve"> которые имеют свои бюджеты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поступления от налогов</w:t>
      </w:r>
      <w:r w:rsidR="0063569F" w:rsidRPr="0063569F">
        <w:rPr>
          <w:color w:val="000000"/>
          <w:lang w:eastAsia="en-US"/>
        </w:rPr>
        <w:t xml:space="preserve">). </w:t>
      </w:r>
      <w:r w:rsidRPr="0063569F">
        <w:rPr>
          <w:color w:val="000000"/>
          <w:lang w:eastAsia="en-US"/>
        </w:rPr>
        <w:t>Однако определено, что абсолютная сумма субсидий на инвестиции не должна превышать заданного объема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Таким образом, общеевропейская политика в аграрном секторе направлена на четкую организацию рынков сбыта, поддержание фермерских доходов, помощь в реализации излишков продукции и решение ряда других проблем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Национальная аграрная политика в странах ЕС является продолжением Единой аграрной политики, однако существуют различия в направлениях и методах финансирования сельского хозяйства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Например, на поддержку производства и рынков в добавление к системе ЕС Дания расходует треть своего сельскохозяйственного бюджета, Великобритания и Ирландия</w:t>
      </w:r>
      <w:r w:rsidR="0063569F" w:rsidRPr="0063569F">
        <w:rPr>
          <w:color w:val="000000"/>
          <w:lang w:eastAsia="en-US"/>
        </w:rPr>
        <w:t xml:space="preserve"> - </w:t>
      </w:r>
      <w:r w:rsidRPr="0063569F">
        <w:rPr>
          <w:color w:val="000000"/>
          <w:lang w:eastAsia="en-US"/>
        </w:rPr>
        <w:t>соответственно 15 и 20%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Почти все страны половину национальных сельскохозяйственных бюджетов расходуют на структурную политику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сюда входят модернизация и укрупнение ферм, улучшение земли и других сельскохозяйственных ресурсов, улучшение оперативной деятельности фермеров, сокращение производственных издержек и развитие неблагоприятных районов</w:t>
      </w:r>
      <w:r w:rsidR="0063569F" w:rsidRPr="0063569F">
        <w:rPr>
          <w:color w:val="000000"/>
          <w:lang w:eastAsia="en-US"/>
        </w:rPr>
        <w:t xml:space="preserve">). </w:t>
      </w:r>
      <w:r w:rsidRPr="0063569F">
        <w:rPr>
          <w:color w:val="000000"/>
          <w:lang w:eastAsia="en-US"/>
        </w:rPr>
        <w:t>По этим направлениям расходов наблюдаются значительные различия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Например, Великобритания направляет на программы модернизации почти треть своего сельскохозяйственного бюджета, а Нидерланды и Люксембург</w:t>
      </w:r>
      <w:r w:rsidR="0063569F" w:rsidRPr="0063569F">
        <w:rPr>
          <w:color w:val="000000"/>
          <w:lang w:eastAsia="en-US"/>
        </w:rPr>
        <w:t xml:space="preserve"> - </w:t>
      </w:r>
      <w:r w:rsidRPr="0063569F">
        <w:rPr>
          <w:color w:val="000000"/>
          <w:lang w:eastAsia="en-US"/>
        </w:rPr>
        <w:t>менее 10%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В целом в странах ЕС на поддержку начинающих фермеров направляется в среднем 10% от аграрных бюджетов, в том числе во Франции</w:t>
      </w:r>
      <w:r w:rsidR="0063569F" w:rsidRPr="0063569F">
        <w:rPr>
          <w:color w:val="000000"/>
          <w:lang w:eastAsia="en-US"/>
        </w:rPr>
        <w:t xml:space="preserve"> - </w:t>
      </w:r>
      <w:r w:rsidRPr="0063569F">
        <w:rPr>
          <w:color w:val="000000"/>
          <w:lang w:eastAsia="en-US"/>
        </w:rPr>
        <w:t>25%, в Великобритании и Ирландии эта статья расходов незначительна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На бюджетные программы</w:t>
      </w:r>
      <w:r w:rsidR="0063569F">
        <w:rPr>
          <w:color w:val="000000"/>
          <w:lang w:eastAsia="en-US"/>
        </w:rPr>
        <w:t xml:space="preserve"> "</w:t>
      </w:r>
      <w:r w:rsidRPr="0063569F">
        <w:rPr>
          <w:color w:val="000000"/>
          <w:lang w:eastAsia="en-US"/>
        </w:rPr>
        <w:t>Исследования и разработки</w:t>
      </w:r>
      <w:r w:rsidR="0063569F">
        <w:rPr>
          <w:color w:val="000000"/>
          <w:lang w:eastAsia="en-US"/>
        </w:rPr>
        <w:t xml:space="preserve">" </w:t>
      </w:r>
      <w:r w:rsidRPr="0063569F">
        <w:rPr>
          <w:color w:val="000000"/>
          <w:lang w:eastAsia="en-US"/>
        </w:rPr>
        <w:t>в среднем по ЕС направляется около 10%, а в Нидерландах</w:t>
      </w:r>
      <w:r w:rsidR="0063569F" w:rsidRPr="0063569F">
        <w:rPr>
          <w:color w:val="000000"/>
          <w:lang w:eastAsia="en-US"/>
        </w:rPr>
        <w:t xml:space="preserve"> - </w:t>
      </w:r>
      <w:r w:rsidRPr="0063569F">
        <w:rPr>
          <w:color w:val="000000"/>
          <w:lang w:eastAsia="en-US"/>
        </w:rPr>
        <w:t>почти 30% бюджета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Особого внимания заслуживает опыт США по субсидированию сель</w:t>
      </w:r>
      <w:r w:rsidR="00B25425" w:rsidRPr="0063569F">
        <w:rPr>
          <w:color w:val="000000"/>
          <w:lang w:eastAsia="en-US"/>
        </w:rPr>
        <w:t>ского хозяйства</w:t>
      </w:r>
      <w:r w:rsidR="0063569F" w:rsidRPr="0063569F">
        <w:rPr>
          <w:color w:val="000000"/>
          <w:lang w:eastAsia="en-US"/>
        </w:rPr>
        <w:t xml:space="preserve"> [</w:t>
      </w:r>
      <w:r w:rsidR="00B25425" w:rsidRPr="0063569F">
        <w:rPr>
          <w:color w:val="000000"/>
          <w:lang w:eastAsia="en-US"/>
        </w:rPr>
        <w:t>6, с</w:t>
      </w:r>
      <w:r w:rsidR="0063569F">
        <w:rPr>
          <w:color w:val="000000"/>
          <w:lang w:eastAsia="en-US"/>
        </w:rPr>
        <w:t>.2</w:t>
      </w:r>
      <w:r w:rsidR="00B25425" w:rsidRPr="0063569F">
        <w:rPr>
          <w:color w:val="000000"/>
          <w:lang w:eastAsia="en-US"/>
        </w:rPr>
        <w:t>2</w:t>
      </w:r>
      <w:r w:rsidR="0063569F" w:rsidRPr="0063569F">
        <w:rPr>
          <w:color w:val="000000"/>
          <w:lang w:eastAsia="en-US"/>
        </w:rPr>
        <w:t xml:space="preserve">]. </w:t>
      </w:r>
      <w:r w:rsidRPr="0063569F">
        <w:rPr>
          <w:color w:val="000000"/>
          <w:lang w:eastAsia="en-US"/>
        </w:rPr>
        <w:t>Бюджетные расходы США на сельское хозяйство зависят от экономической ситуации</w:t>
      </w:r>
      <w:r w:rsidR="0063569F" w:rsidRPr="0063569F">
        <w:rPr>
          <w:color w:val="000000"/>
          <w:lang w:eastAsia="en-US"/>
        </w:rPr>
        <w:t xml:space="preserve"> - </w:t>
      </w:r>
      <w:r w:rsidRPr="0063569F">
        <w:rPr>
          <w:color w:val="000000"/>
          <w:lang w:eastAsia="en-US"/>
        </w:rPr>
        <w:t>в кризисные годы их значение резко возрастает в более стабильные периоды уровень государственного субсидирования заметно снижается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Так, в связи с кризисом 1980-1985 годов бюджетные расходы на сельское хозяйство в 1986 году составили 58,7 млрд дол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или 5,9% от всего федерального бюджета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Конец 80-х годов был благоприятным для сельского хозяйства и уровень государственного субсидирования заметно снизился, составив в 1989 году 52 млрд дол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или 4,6% федерального бюджета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Бюджетные средства выделяются на финансирование следующих программ</w:t>
      </w:r>
      <w:r w:rsidR="0063569F" w:rsidRPr="0063569F">
        <w:rPr>
          <w:color w:val="000000"/>
          <w:lang w:eastAsia="en-US"/>
        </w:rPr>
        <w:t>: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сельскохозяйственные исследования</w:t>
      </w:r>
      <w:r w:rsidR="0063569F" w:rsidRPr="0063569F">
        <w:rPr>
          <w:color w:val="000000"/>
          <w:lang w:eastAsia="en-US"/>
        </w:rPr>
        <w:t>;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организация маркетинга и информации о рынках и ценах</w:t>
      </w:r>
      <w:r w:rsidR="0063569F" w:rsidRPr="0063569F">
        <w:rPr>
          <w:color w:val="000000"/>
          <w:lang w:eastAsia="en-US"/>
        </w:rPr>
        <w:t>;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кредитование</w:t>
      </w:r>
      <w:r w:rsidR="0063569F" w:rsidRPr="0063569F">
        <w:rPr>
          <w:color w:val="000000"/>
          <w:lang w:eastAsia="en-US"/>
        </w:rPr>
        <w:t>;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консервация и изъятие земель</w:t>
      </w:r>
      <w:r w:rsidR="0063569F" w:rsidRPr="0063569F">
        <w:rPr>
          <w:color w:val="000000"/>
          <w:lang w:eastAsia="en-US"/>
        </w:rPr>
        <w:t>;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поддержка цен, закупка, компенсационные платежи</w:t>
      </w:r>
      <w:r w:rsidR="0063569F" w:rsidRPr="0063569F">
        <w:rPr>
          <w:color w:val="000000"/>
          <w:lang w:eastAsia="en-US"/>
        </w:rPr>
        <w:t>;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поддержка фермерских снабженческих и сбытовых кооперативов, рыночные заказы</w:t>
      </w:r>
      <w:r w:rsidR="0063569F" w:rsidRPr="0063569F">
        <w:rPr>
          <w:color w:val="000000"/>
          <w:lang w:eastAsia="en-US"/>
        </w:rPr>
        <w:t>;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субсидирование продовольствия</w:t>
      </w:r>
      <w:r w:rsidR="0063569F" w:rsidRPr="0063569F">
        <w:rPr>
          <w:color w:val="000000"/>
          <w:lang w:eastAsia="en-US"/>
        </w:rPr>
        <w:t>;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экспортные субсидии</w:t>
      </w:r>
      <w:r w:rsidR="0063569F" w:rsidRPr="0063569F">
        <w:rPr>
          <w:color w:val="000000"/>
          <w:lang w:eastAsia="en-US"/>
        </w:rPr>
        <w:t>;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международная продовольственная помощь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В структуре расходов федерального бюджета, выделяемыми на сельское хозяйство, главными являются два направления</w:t>
      </w:r>
      <w:r w:rsidR="0063569F" w:rsidRPr="0063569F">
        <w:rPr>
          <w:color w:val="000000"/>
          <w:lang w:eastAsia="en-US"/>
        </w:rPr>
        <w:t>: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программы стабилизации доходов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на них приходится около 60% бюджетных расходов по статье</w:t>
      </w:r>
      <w:r w:rsidR="0063569F">
        <w:rPr>
          <w:color w:val="000000"/>
          <w:lang w:eastAsia="en-US"/>
        </w:rPr>
        <w:t xml:space="preserve"> "</w:t>
      </w:r>
      <w:r w:rsidRPr="0063569F">
        <w:rPr>
          <w:color w:val="000000"/>
          <w:lang w:eastAsia="en-US"/>
        </w:rPr>
        <w:t>Сельское хозяйство</w:t>
      </w:r>
      <w:r w:rsidR="0063569F">
        <w:rPr>
          <w:color w:val="000000"/>
          <w:lang w:eastAsia="en-US"/>
        </w:rPr>
        <w:t>"</w:t>
      </w:r>
      <w:r w:rsidR="0063569F" w:rsidRPr="0063569F">
        <w:rPr>
          <w:color w:val="000000"/>
          <w:lang w:eastAsia="en-US"/>
        </w:rPr>
        <w:t>);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программы сельскохозяйственных исследований и обслуживания науки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Необходимо отметить, что наибольшую долю помощи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около 70% бюджетных средств</w:t>
      </w:r>
      <w:r w:rsidR="0063569F" w:rsidRPr="0063569F">
        <w:rPr>
          <w:color w:val="000000"/>
          <w:lang w:eastAsia="en-US"/>
        </w:rPr>
        <w:t xml:space="preserve">) </w:t>
      </w:r>
      <w:r w:rsidRPr="0063569F">
        <w:rPr>
          <w:color w:val="000000"/>
          <w:lang w:eastAsia="en-US"/>
        </w:rPr>
        <w:t>получают относительно крупные хозяйства, обеспечивающие высокую эффективность ведения производства, а фактически бюджетным финансированием охвачена одна треть американских ферм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Однако, начиная с конца 80-х годов, аграрная политика США предусматривает снижение уровня воздействия на аграрный сектор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Правительство США отказалось от ряда программ и сократило объемы финансирования на их поддержку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Политика США в области сельского хозяйства, рассчитанная на 7 лет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 xml:space="preserve">1996-2002 </w:t>
      </w:r>
      <w:r w:rsidR="0063569F">
        <w:rPr>
          <w:color w:val="000000"/>
          <w:lang w:eastAsia="en-US"/>
        </w:rPr>
        <w:t>гг.)</w:t>
      </w:r>
      <w:r w:rsidR="0063569F" w:rsidRPr="0063569F">
        <w:rPr>
          <w:color w:val="000000"/>
          <w:lang w:eastAsia="en-US"/>
        </w:rPr>
        <w:t>,</w:t>
      </w:r>
      <w:r w:rsidRPr="0063569F">
        <w:rPr>
          <w:color w:val="000000"/>
          <w:lang w:eastAsia="en-US"/>
        </w:rPr>
        <w:t xml:space="preserve"> предусматривала сокращение финансовой поддержки на 30%</w:t>
      </w:r>
      <w:r w:rsidR="0063569F" w:rsidRPr="0063569F">
        <w:rPr>
          <w:color w:val="000000"/>
          <w:lang w:eastAsia="en-US"/>
        </w:rPr>
        <w:t>.</w:t>
      </w:r>
    </w:p>
    <w:p w:rsidR="0063569F" w:rsidRDefault="009F19DE" w:rsidP="0063569F">
      <w:pPr>
        <w:ind w:firstLine="709"/>
        <w:rPr>
          <w:color w:val="000000"/>
          <w:lang w:eastAsia="en-US"/>
        </w:rPr>
      </w:pPr>
      <w:r w:rsidRPr="0063569F">
        <w:rPr>
          <w:color w:val="000000"/>
          <w:lang w:eastAsia="en-US"/>
        </w:rPr>
        <w:t>Таким образом, государственное регулирование агропромышленного сектора экономики путем всесторонней поддержки производителей является приоритетным направлением аграрной политики большинства развитых стран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При этом используется много экономических рычагов</w:t>
      </w:r>
      <w:r w:rsidR="0063569F">
        <w:rPr>
          <w:color w:val="000000"/>
          <w:lang w:eastAsia="en-US"/>
        </w:rPr>
        <w:t xml:space="preserve"> (</w:t>
      </w:r>
      <w:r w:rsidRPr="0063569F">
        <w:rPr>
          <w:color w:val="000000"/>
          <w:lang w:eastAsia="en-US"/>
        </w:rPr>
        <w:t>платежи из бюджета, компенсации издержек производства, поддержка цен, субсидии на совершенствование производственной структуры, разработка и осуществление различных программ</w:t>
      </w:r>
      <w:r w:rsidR="0063569F" w:rsidRPr="0063569F">
        <w:rPr>
          <w:color w:val="000000"/>
          <w:lang w:eastAsia="en-US"/>
        </w:rPr>
        <w:t>),</w:t>
      </w:r>
      <w:r w:rsidRPr="0063569F">
        <w:rPr>
          <w:color w:val="000000"/>
          <w:lang w:eastAsia="en-US"/>
        </w:rPr>
        <w:t xml:space="preserve"> действие которых создает благоприятную конъюнктуру для обеспечения устойчивого функционирования агропромышленного комплекса и формирования эффективной социально-производственной инфраструктуры в сельской местности</w:t>
      </w:r>
      <w:r w:rsidR="0063569F" w:rsidRPr="0063569F">
        <w:rPr>
          <w:color w:val="000000"/>
          <w:lang w:eastAsia="en-US"/>
        </w:rPr>
        <w:t xml:space="preserve">. </w:t>
      </w:r>
      <w:r w:rsidRPr="0063569F">
        <w:rPr>
          <w:color w:val="000000"/>
          <w:lang w:eastAsia="en-US"/>
        </w:rPr>
        <w:t>Несмотря на то, что Россия находится в несколько иных условиях, чем развитые страны, рассмотренный выше опыт весьма полезен для дальнейшего исследования</w:t>
      </w:r>
      <w:r w:rsidR="0063569F" w:rsidRPr="0063569F">
        <w:rPr>
          <w:color w:val="000000"/>
          <w:lang w:eastAsia="en-US"/>
        </w:rPr>
        <w:t>.</w:t>
      </w:r>
    </w:p>
    <w:p w:rsidR="0063569F" w:rsidRDefault="00042419" w:rsidP="0063569F">
      <w:pPr>
        <w:ind w:firstLine="709"/>
        <w:rPr>
          <w:lang w:eastAsia="en-US"/>
        </w:rPr>
      </w:pPr>
      <w:r w:rsidRPr="0063569F">
        <w:rPr>
          <w:lang w:eastAsia="en-US"/>
        </w:rPr>
        <w:t>Таким образом, сельское хозяйство как США, так и Европы подвержено государственному регулированию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Однако, в данном случае речь идет скорее о поддержке сельхозпроизводителей</w:t>
      </w:r>
      <w:r w:rsidR="0063569F" w:rsidRPr="0063569F">
        <w:rPr>
          <w:lang w:eastAsia="en-US"/>
        </w:rPr>
        <w:t xml:space="preserve">: </w:t>
      </w:r>
      <w:r w:rsidRPr="0063569F">
        <w:rPr>
          <w:lang w:eastAsia="en-US"/>
        </w:rPr>
        <w:t>дотации, субсидии, высокие закупочные цены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Так в США предусмотрено гибкое субсидирование в зависимости от экономической ситуации</w:t>
      </w:r>
      <w:r w:rsidR="0063569F" w:rsidRPr="0063569F">
        <w:rPr>
          <w:lang w:eastAsia="en-US"/>
        </w:rPr>
        <w:t xml:space="preserve">: </w:t>
      </w:r>
      <w:r w:rsidRPr="0063569F">
        <w:rPr>
          <w:lang w:eastAsia="en-US"/>
        </w:rPr>
        <w:t>чем сложнее в экономике, тем больше субсидий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В Европе также присутствует механизм субсидирования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Причем это делается не просто для выживания сельского хозяйства, а для того, чтобы не монополизировать рынок, так как с помощью субсидий выживают небольшие производители</w:t>
      </w:r>
      <w:r w:rsidR="0063569F" w:rsidRPr="0063569F">
        <w:rPr>
          <w:lang w:eastAsia="en-US"/>
        </w:rPr>
        <w:t>.</w:t>
      </w:r>
    </w:p>
    <w:p w:rsidR="0063569F" w:rsidRDefault="0063569F" w:rsidP="0063569F">
      <w:pPr>
        <w:ind w:firstLine="709"/>
        <w:rPr>
          <w:lang w:eastAsia="en-US"/>
        </w:rPr>
      </w:pPr>
    </w:p>
    <w:p w:rsidR="0063569F" w:rsidRDefault="00042419" w:rsidP="0063569F">
      <w:pPr>
        <w:pStyle w:val="2"/>
      </w:pPr>
      <w:bookmarkStart w:id="5" w:name="_Toc239745194"/>
      <w:bookmarkStart w:id="6" w:name="_Toc273456870"/>
      <w:r w:rsidRPr="0063569F">
        <w:t>3</w:t>
      </w:r>
      <w:r w:rsidR="0063569F">
        <w:t>.</w:t>
      </w:r>
      <w:r w:rsidR="0063569F" w:rsidRPr="0063569F">
        <w:t xml:space="preserve"> </w:t>
      </w:r>
      <w:r w:rsidRPr="0063569F">
        <w:t>Г</w:t>
      </w:r>
      <w:r w:rsidR="009F19DE" w:rsidRPr="0063569F">
        <w:t xml:space="preserve">осударственное регулирование </w:t>
      </w:r>
      <w:r w:rsidRPr="0063569F">
        <w:t xml:space="preserve">в </w:t>
      </w:r>
      <w:bookmarkEnd w:id="5"/>
      <w:r w:rsidR="00580EB6" w:rsidRPr="0063569F">
        <w:t>Б</w:t>
      </w:r>
      <w:r w:rsidR="0063569F" w:rsidRPr="0063569F">
        <w:t>еларуси</w:t>
      </w:r>
      <w:bookmarkEnd w:id="6"/>
    </w:p>
    <w:p w:rsidR="0063569F" w:rsidRDefault="0063569F" w:rsidP="0063569F">
      <w:pPr>
        <w:ind w:firstLine="709"/>
        <w:rPr>
          <w:lang w:eastAsia="en-US"/>
        </w:rPr>
      </w:pPr>
    </w:p>
    <w:p w:rsidR="0063569F" w:rsidRDefault="00580EB6" w:rsidP="0063569F">
      <w:pPr>
        <w:ind w:firstLine="709"/>
        <w:rPr>
          <w:lang w:eastAsia="en-US"/>
        </w:rPr>
      </w:pPr>
      <w:r w:rsidRPr="0063569F">
        <w:rPr>
          <w:lang w:eastAsia="en-US"/>
        </w:rPr>
        <w:t>В основе эволюционного обособления агропромышленного производства в единый объект государственного регулирования и управления лежат процессы специализации, интеграции и кооперации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Производство сельскохозяйственной продукции тесно связано с отраслями промышленности, поставляющими средства производства, а также с перерабатывающими сельскохозяйственное сырье и специальными сферами обслуживания сельского хозяйства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Объединение организаций этих отраслей в единой отраслевой структуре</w:t>
      </w:r>
      <w:r w:rsidR="0063569F" w:rsidRPr="0063569F">
        <w:rPr>
          <w:lang w:eastAsia="en-US"/>
        </w:rPr>
        <w:t xml:space="preserve"> - </w:t>
      </w:r>
      <w:r w:rsidRPr="0063569F">
        <w:rPr>
          <w:lang w:eastAsia="en-US"/>
        </w:rPr>
        <w:t>агропромышленном комплексе, обуславливалось общей целью его функционирования в условиях централизованной экономики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Применительно к АПК в качестве таковой рассматривалось плановое удовлетворение общественных потребностей в продовольствии и сельскохозяйственном сырье посредством упорядочения хозяйственных связей, основанных на технологическом тяготении предприятий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Сельское хозяйство, при этом, выступает как комплексообразующее ядро АПК, поскольку конечный продукт, с точки зрения целесообразности функционирования всего комплекса, формируется именно здесь</w:t>
      </w:r>
      <w:r w:rsidR="0063569F" w:rsidRPr="0063569F">
        <w:rPr>
          <w:lang w:eastAsia="en-US"/>
        </w:rPr>
        <w:t>. [</w:t>
      </w:r>
      <w:r w:rsidR="00E4627D" w:rsidRPr="0063569F">
        <w:rPr>
          <w:lang w:eastAsia="en-US"/>
        </w:rPr>
        <w:t>2</w:t>
      </w:r>
      <w:r w:rsidR="0063569F" w:rsidRPr="0063569F">
        <w:rPr>
          <w:lang w:eastAsia="en-US"/>
        </w:rPr>
        <w:t>]</w:t>
      </w:r>
    </w:p>
    <w:p w:rsidR="0063569F" w:rsidRDefault="00580EB6" w:rsidP="0063569F">
      <w:pPr>
        <w:ind w:firstLine="709"/>
        <w:rPr>
          <w:lang w:eastAsia="en-US"/>
        </w:rPr>
      </w:pPr>
      <w:r w:rsidRPr="0063569F">
        <w:rPr>
          <w:lang w:eastAsia="en-US"/>
        </w:rPr>
        <w:t xml:space="preserve">Перспективы перехода Республики Беларусь к рынку связываются с преобразованиями отношений собственности, надеждами на постепенный отход государства от концепции командно-административной экономики, адаптацию организаций АПК к новым условиям, развитие рыночной инфраструктуры, инвестиционных процессов и </w:t>
      </w:r>
      <w:r w:rsidR="0063569F">
        <w:rPr>
          <w:lang w:eastAsia="en-US"/>
        </w:rPr>
        <w:t>т.д.</w:t>
      </w:r>
      <w:r w:rsidR="0063569F" w:rsidRPr="0063569F">
        <w:rPr>
          <w:lang w:eastAsia="en-US"/>
        </w:rPr>
        <w:t xml:space="preserve"> </w:t>
      </w:r>
      <w:r w:rsidRPr="0063569F">
        <w:rPr>
          <w:lang w:eastAsia="en-US"/>
        </w:rPr>
        <w:t>На этом фоне ввиду различия интересов происходит рост экономической обособленности организаций АПК, что, в свою очередь, ставит под сомнение необходимость функционирования комплекса как единого объекта государственного регулирования и управления в перспективе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Происходит организационное рассеивание сектора</w:t>
      </w:r>
      <w:r w:rsidR="0063569F" w:rsidRPr="0063569F">
        <w:rPr>
          <w:lang w:eastAsia="en-US"/>
        </w:rPr>
        <w:t xml:space="preserve">: </w:t>
      </w:r>
      <w:r w:rsidRPr="0063569F">
        <w:rPr>
          <w:lang w:eastAsia="en-US"/>
        </w:rPr>
        <w:t>часть организаций АПК, подведомственных Министерству сельского хозяйства и продовольствия как главному отраслевому органу государственного управления, уходят под юрисдикцию других органов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 xml:space="preserve">Например, </w:t>
      </w:r>
      <w:r w:rsidR="0063569F">
        <w:rPr>
          <w:lang w:eastAsia="en-US"/>
        </w:rPr>
        <w:t>к</w:t>
      </w:r>
      <w:r w:rsidRPr="0063569F">
        <w:rPr>
          <w:lang w:eastAsia="en-US"/>
        </w:rPr>
        <w:t>онцерн</w:t>
      </w:r>
      <w:r w:rsidR="0063569F">
        <w:rPr>
          <w:lang w:eastAsia="en-US"/>
        </w:rPr>
        <w:t xml:space="preserve"> "</w:t>
      </w:r>
      <w:r w:rsidRPr="0063569F">
        <w:rPr>
          <w:lang w:eastAsia="en-US"/>
        </w:rPr>
        <w:t>Белпищепром</w:t>
      </w:r>
      <w:r w:rsidR="0063569F">
        <w:rPr>
          <w:lang w:eastAsia="en-US"/>
        </w:rPr>
        <w:t xml:space="preserve">" </w:t>
      </w:r>
      <w:r w:rsidRPr="0063569F">
        <w:rPr>
          <w:lang w:eastAsia="en-US"/>
        </w:rPr>
        <w:t>и концерн</w:t>
      </w:r>
      <w:r w:rsidR="0063569F">
        <w:rPr>
          <w:lang w:eastAsia="en-US"/>
        </w:rPr>
        <w:t xml:space="preserve"> "</w:t>
      </w:r>
      <w:r w:rsidRPr="0063569F">
        <w:rPr>
          <w:lang w:eastAsia="en-US"/>
        </w:rPr>
        <w:t>Белмелиоводхоз</w:t>
      </w:r>
      <w:r w:rsidR="0063569F">
        <w:rPr>
          <w:lang w:eastAsia="en-US"/>
        </w:rPr>
        <w:t xml:space="preserve">" </w:t>
      </w:r>
      <w:r w:rsidRPr="0063569F">
        <w:rPr>
          <w:lang w:eastAsia="en-US"/>
        </w:rPr>
        <w:t>сегодня напрямую подчинены Совету Министров Республики Беларусь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Но в тоже время, при нынешних темпах и прогрессе аграрных реформ в Беларуси, АПК как организационное оформление вертикальной интеграции сельского хозяйства с тяготеющими к нему отраслями, остается по-прежнему актуальным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Принятие Программы совершенствования АПК Республики Беларусь на 2001-2005гг</w:t>
      </w:r>
      <w:r w:rsidR="0063569F" w:rsidRPr="0063569F">
        <w:rPr>
          <w:lang w:eastAsia="en-US"/>
        </w:rPr>
        <w:t>.</w:t>
      </w:r>
      <w:r w:rsidR="0063569F">
        <w:rPr>
          <w:lang w:eastAsia="en-US"/>
        </w:rPr>
        <w:t xml:space="preserve"> (</w:t>
      </w:r>
      <w:r w:rsidRPr="0063569F">
        <w:rPr>
          <w:lang w:eastAsia="en-US"/>
        </w:rPr>
        <w:t>одобрена Указом Президента Республики Беларусь от 14 мая 2001г, №256</w:t>
      </w:r>
      <w:r w:rsidR="0063569F" w:rsidRPr="0063569F">
        <w:rPr>
          <w:lang w:eastAsia="en-US"/>
        </w:rPr>
        <w:t xml:space="preserve">) </w:t>
      </w:r>
      <w:r w:rsidRPr="0063569F">
        <w:rPr>
          <w:lang w:eastAsia="en-US"/>
        </w:rPr>
        <w:t>представляет собой попытку государства развить в будущем пятилетии идею межхозяйственной агропромышленной кооперации и интеграции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В соответствии с целью данной Программы, ориентирующей на повышение эффективности и роста объемов агропромышленного производства, совершенствование экономических отношений между юридическими лицами в АПК рассматривается в качестве одной из задач, обеспечивающих ее достижение</w:t>
      </w:r>
      <w:r w:rsidR="0063569F" w:rsidRPr="0063569F">
        <w:rPr>
          <w:lang w:eastAsia="en-US"/>
        </w:rPr>
        <w:t>.</w:t>
      </w:r>
    </w:p>
    <w:p w:rsidR="0063569F" w:rsidRDefault="00580EB6" w:rsidP="0063569F">
      <w:pPr>
        <w:ind w:firstLine="709"/>
        <w:rPr>
          <w:lang w:eastAsia="en-US"/>
        </w:rPr>
      </w:pPr>
      <w:r w:rsidRPr="0063569F">
        <w:rPr>
          <w:lang w:eastAsia="en-US"/>
        </w:rPr>
        <w:t>Сегодня ни у кого не вызывает сомнение необходимость присутствия государственного регулирования в аграрной сфере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В силу высокого органического строения капитала в сельском хозяйстве субъекты предпринимательской деятельности получают более низкий доход и не могут конкурировать на рынке с производителями других отраслей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Кроме того, зависимость урожая, а следовательно, и доходов сельскохозяйственных товаропроизводителей от климатических условий ведет к нестабильности их положения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Государство, принимая во внимание то, что продукты питания как товар имеют малоэластичный спрос и предложение, а также удовлетворяют потребности населения базового порядка, берет на себя функции регулирования отношений, складывающихся на продовольственном рынке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Известный американский экономист Д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Гэлбрейт, характеризуя роль государства в макроэкономическом регулировании пропорций развития производства писал</w:t>
      </w:r>
      <w:r w:rsidR="0063569F" w:rsidRPr="0063569F">
        <w:rPr>
          <w:lang w:eastAsia="en-US"/>
        </w:rPr>
        <w:t>:</w:t>
      </w:r>
      <w:r w:rsidR="0063569F">
        <w:rPr>
          <w:lang w:eastAsia="en-US"/>
        </w:rPr>
        <w:t xml:space="preserve"> "</w:t>
      </w:r>
      <w:r w:rsidRPr="0063569F">
        <w:rPr>
          <w:lang w:eastAsia="en-US"/>
        </w:rPr>
        <w:t>Государственное вмешательство в интересы сельского хозяйства</w:t>
      </w:r>
      <w:r w:rsidR="0063569F">
        <w:rPr>
          <w:lang w:eastAsia="en-US"/>
        </w:rPr>
        <w:t>...</w:t>
      </w:r>
      <w:r w:rsidR="0063569F" w:rsidRPr="0063569F">
        <w:rPr>
          <w:lang w:eastAsia="en-US"/>
        </w:rPr>
        <w:t xml:space="preserve"> </w:t>
      </w:r>
      <w:r w:rsidRPr="0063569F">
        <w:rPr>
          <w:lang w:eastAsia="en-US"/>
        </w:rPr>
        <w:t>имеет существенное значение для сбалансированности развития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Окажись сельское хозяйство свободным от государственного вмешательства, развитие бесспорно было бы недостаточным, а к настоящему времени, возможно, и опасно низким</w:t>
      </w:r>
      <w:r w:rsidR="0063569F">
        <w:rPr>
          <w:lang w:eastAsia="en-US"/>
        </w:rPr>
        <w:t xml:space="preserve">". </w:t>
      </w:r>
      <w:r w:rsidR="0063569F" w:rsidRPr="0063569F">
        <w:rPr>
          <w:lang w:eastAsia="en-US"/>
        </w:rPr>
        <w:t>[</w:t>
      </w:r>
      <w:r w:rsidRPr="0063569F">
        <w:rPr>
          <w:lang w:eastAsia="en-US"/>
        </w:rPr>
        <w:t>1</w:t>
      </w:r>
      <w:r w:rsidR="0063569F" w:rsidRPr="0063569F">
        <w:rPr>
          <w:lang w:eastAsia="en-US"/>
        </w:rPr>
        <w:t>]</w:t>
      </w:r>
    </w:p>
    <w:p w:rsidR="0063569F" w:rsidRDefault="00580EB6" w:rsidP="0063569F">
      <w:pPr>
        <w:ind w:firstLine="709"/>
        <w:rPr>
          <w:lang w:eastAsia="en-US"/>
        </w:rPr>
      </w:pPr>
      <w:r w:rsidRPr="0063569F">
        <w:rPr>
          <w:lang w:eastAsia="en-US"/>
        </w:rPr>
        <w:t>Характерной чертой белорусской практики управления АПК является отождествление понятий</w:t>
      </w:r>
      <w:r w:rsidR="0063569F">
        <w:rPr>
          <w:lang w:eastAsia="en-US"/>
        </w:rPr>
        <w:t xml:space="preserve"> "</w:t>
      </w:r>
      <w:r w:rsidRPr="0063569F">
        <w:rPr>
          <w:lang w:eastAsia="en-US"/>
        </w:rPr>
        <w:t>государственное регулирование</w:t>
      </w:r>
      <w:r w:rsidR="0063569F">
        <w:rPr>
          <w:lang w:eastAsia="en-US"/>
        </w:rPr>
        <w:t xml:space="preserve">" </w:t>
      </w:r>
      <w:r w:rsidRPr="0063569F">
        <w:rPr>
          <w:lang w:eastAsia="en-US"/>
        </w:rPr>
        <w:t>и</w:t>
      </w:r>
      <w:r w:rsidR="0063569F">
        <w:rPr>
          <w:lang w:eastAsia="en-US"/>
        </w:rPr>
        <w:t xml:space="preserve"> "</w:t>
      </w:r>
      <w:r w:rsidRPr="0063569F">
        <w:rPr>
          <w:lang w:eastAsia="en-US"/>
        </w:rPr>
        <w:t>государственное управление</w:t>
      </w:r>
      <w:r w:rsidR="0063569F">
        <w:rPr>
          <w:lang w:eastAsia="en-US"/>
        </w:rPr>
        <w:t xml:space="preserve">". </w:t>
      </w:r>
      <w:r w:rsidRPr="0063569F">
        <w:rPr>
          <w:lang w:eastAsia="en-US"/>
        </w:rPr>
        <w:t>Однако следует иметь в виду, что между данными категориями прослеживаются четкие различия</w:t>
      </w:r>
      <w:r w:rsidR="0063569F" w:rsidRPr="0063569F">
        <w:rPr>
          <w:lang w:eastAsia="en-US"/>
        </w:rPr>
        <w:t>.</w:t>
      </w:r>
    </w:p>
    <w:p w:rsidR="0063569F" w:rsidRDefault="00580EB6" w:rsidP="0063569F">
      <w:pPr>
        <w:ind w:firstLine="709"/>
        <w:rPr>
          <w:lang w:eastAsia="en-US"/>
        </w:rPr>
      </w:pPr>
      <w:r w:rsidRPr="0063569F">
        <w:rPr>
          <w:lang w:eastAsia="en-US"/>
        </w:rPr>
        <w:t>Под государственным управлением агропромышленного производства следует понимать прямое</w:t>
      </w:r>
      <w:r w:rsidR="0063569F">
        <w:rPr>
          <w:lang w:eastAsia="en-US"/>
        </w:rPr>
        <w:t xml:space="preserve"> (</w:t>
      </w:r>
      <w:r w:rsidRPr="0063569F">
        <w:rPr>
          <w:lang w:eastAsia="en-US"/>
        </w:rPr>
        <w:t>непосредственное</w:t>
      </w:r>
      <w:r w:rsidR="0063569F" w:rsidRPr="0063569F">
        <w:rPr>
          <w:lang w:eastAsia="en-US"/>
        </w:rPr>
        <w:t xml:space="preserve">) </w:t>
      </w:r>
      <w:r w:rsidRPr="0063569F">
        <w:rPr>
          <w:lang w:eastAsia="en-US"/>
        </w:rPr>
        <w:t>управленческое воздействие на организации агропромышленного комплекса, осуществляемое преимущественно посредством локального нормотворчества и методами административного усмотрения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Государственное управление должно ограничиваться рамками государственной собственности и его объектами, которыми являются</w:t>
      </w:r>
      <w:r w:rsidR="0063569F" w:rsidRPr="0063569F">
        <w:rPr>
          <w:lang w:eastAsia="en-US"/>
        </w:rPr>
        <w:t xml:space="preserve">: </w:t>
      </w:r>
      <w:r w:rsidRPr="0063569F">
        <w:rPr>
          <w:lang w:eastAsia="en-US"/>
        </w:rPr>
        <w:t>собственно органы отраслевого управления</w:t>
      </w:r>
      <w:r w:rsidR="0063569F">
        <w:rPr>
          <w:lang w:eastAsia="en-US"/>
        </w:rPr>
        <w:t xml:space="preserve"> (</w:t>
      </w:r>
      <w:r w:rsidRPr="0063569F">
        <w:rPr>
          <w:lang w:eastAsia="en-US"/>
        </w:rPr>
        <w:t>учреждения</w:t>
      </w:r>
      <w:r w:rsidR="0063569F" w:rsidRPr="0063569F">
        <w:rPr>
          <w:lang w:eastAsia="en-US"/>
        </w:rPr>
        <w:t>),</w:t>
      </w:r>
      <w:r w:rsidRPr="0063569F">
        <w:rPr>
          <w:lang w:eastAsia="en-US"/>
        </w:rPr>
        <w:t xml:space="preserve"> государственные унитарные предприятия как республиканского, так и коммунального уровня</w:t>
      </w:r>
      <w:r w:rsidR="0063569F" w:rsidRPr="0063569F">
        <w:rPr>
          <w:lang w:eastAsia="en-US"/>
        </w:rPr>
        <w:t xml:space="preserve">; </w:t>
      </w:r>
      <w:r w:rsidRPr="0063569F">
        <w:rPr>
          <w:lang w:eastAsia="en-US"/>
        </w:rPr>
        <w:t>пакеты акций в акционерных обществах</w:t>
      </w:r>
      <w:r w:rsidR="0063569F" w:rsidRPr="0063569F">
        <w:rPr>
          <w:lang w:eastAsia="en-US"/>
        </w:rPr>
        <w:t xml:space="preserve">; </w:t>
      </w:r>
      <w:r w:rsidRPr="0063569F">
        <w:rPr>
          <w:lang w:eastAsia="en-US"/>
        </w:rPr>
        <w:t>контрольно-инспекционные службы и другие государственные организации АПК, государственные целевые программы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По отношению к этим объектам государство</w:t>
      </w:r>
      <w:r w:rsidR="0063569F">
        <w:rPr>
          <w:lang w:eastAsia="en-US"/>
        </w:rPr>
        <w:t xml:space="preserve"> (</w:t>
      </w:r>
      <w:r w:rsidRPr="0063569F">
        <w:rPr>
          <w:lang w:eastAsia="en-US"/>
        </w:rPr>
        <w:t>в лице органов государственного управления</w:t>
      </w:r>
      <w:r w:rsidR="0063569F" w:rsidRPr="0063569F">
        <w:rPr>
          <w:lang w:eastAsia="en-US"/>
        </w:rPr>
        <w:t xml:space="preserve">) </w:t>
      </w:r>
      <w:r w:rsidRPr="0063569F">
        <w:rPr>
          <w:lang w:eastAsia="en-US"/>
        </w:rPr>
        <w:t>вправе осуществлять как функции управления собственностью, так и функции оперативного управления если это предусмотрено учредительными документами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 xml:space="preserve">Государственные органы вправе назначать и снимать с работы руководителей организаций государственной формы собственности согласно условиям заключенного контракта, устанавливать плановые задания, определять порядок начисления и размеры оплаты труда, контролировать хозяйственную и финансовую деятельность и </w:t>
      </w:r>
      <w:r w:rsidR="0063569F">
        <w:rPr>
          <w:lang w:eastAsia="en-US"/>
        </w:rPr>
        <w:t>т.д.</w:t>
      </w:r>
      <w:r w:rsidR="0063569F" w:rsidRPr="0063569F">
        <w:rPr>
          <w:lang w:eastAsia="en-US"/>
        </w:rPr>
        <w:t xml:space="preserve"> </w:t>
      </w:r>
      <w:r w:rsidRPr="0063569F">
        <w:rPr>
          <w:lang w:eastAsia="en-US"/>
        </w:rPr>
        <w:t>В отношении предприятий других форм собственности, как это имеет место в колхозах и других негосударственных сельскохозяйственных организациях Беларуси, такое вмешательство не должно иметь место и может рассматриваться как прямое ограничение предпринимательской деятельности</w:t>
      </w:r>
      <w:r w:rsidR="0063569F" w:rsidRPr="0063569F">
        <w:rPr>
          <w:lang w:eastAsia="en-US"/>
        </w:rPr>
        <w:t>.</w:t>
      </w:r>
    </w:p>
    <w:p w:rsidR="0063569F" w:rsidRDefault="00580EB6" w:rsidP="0063569F">
      <w:pPr>
        <w:ind w:firstLine="709"/>
        <w:rPr>
          <w:lang w:eastAsia="en-US"/>
        </w:rPr>
      </w:pPr>
      <w:r w:rsidRPr="0063569F">
        <w:rPr>
          <w:lang w:eastAsia="en-US"/>
        </w:rPr>
        <w:t>Под государственным регулированием агропромышленного производства подразумевается косвенное</w:t>
      </w:r>
      <w:r w:rsidR="0063569F">
        <w:rPr>
          <w:lang w:eastAsia="en-US"/>
        </w:rPr>
        <w:t xml:space="preserve"> (</w:t>
      </w:r>
      <w:r w:rsidRPr="0063569F">
        <w:rPr>
          <w:lang w:eastAsia="en-US"/>
        </w:rPr>
        <w:t xml:space="preserve">опосредованное, </w:t>
      </w:r>
      <w:r w:rsidR="0063569F">
        <w:rPr>
          <w:lang w:eastAsia="en-US"/>
        </w:rPr>
        <w:t>т.е.</w:t>
      </w:r>
      <w:r w:rsidR="0063569F" w:rsidRPr="0063569F">
        <w:rPr>
          <w:lang w:eastAsia="en-US"/>
        </w:rPr>
        <w:t xml:space="preserve"> </w:t>
      </w:r>
      <w:r w:rsidRPr="0063569F">
        <w:rPr>
          <w:lang w:eastAsia="en-US"/>
        </w:rPr>
        <w:t>осуществляемое преимущественно экономическим стимулированием</w:t>
      </w:r>
      <w:r w:rsidR="0063569F" w:rsidRPr="0063569F">
        <w:rPr>
          <w:lang w:eastAsia="en-US"/>
        </w:rPr>
        <w:t>),</w:t>
      </w:r>
      <w:r w:rsidRPr="0063569F">
        <w:rPr>
          <w:lang w:eastAsia="en-US"/>
        </w:rPr>
        <w:t xml:space="preserve"> управленческое воздействие на социально-экономические процессы в</w:t>
      </w:r>
      <w:r w:rsidR="0063569F">
        <w:rPr>
          <w:lang w:eastAsia="en-US"/>
        </w:rPr>
        <w:t xml:space="preserve"> (</w:t>
      </w:r>
      <w:r w:rsidRPr="0063569F">
        <w:rPr>
          <w:lang w:eastAsia="en-US"/>
        </w:rPr>
        <w:t>распределение, обмен и потребление</w:t>
      </w:r>
      <w:r w:rsidR="0063569F" w:rsidRPr="0063569F">
        <w:rPr>
          <w:lang w:eastAsia="en-US"/>
        </w:rPr>
        <w:t xml:space="preserve">) </w:t>
      </w:r>
      <w:r w:rsidRPr="0063569F">
        <w:rPr>
          <w:lang w:eastAsia="en-US"/>
        </w:rPr>
        <w:t>как в государственном, так и частном секторах агропромышленного производства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Объектами государственного регулирования, независимо от их правового статуса, выступают все организации АПК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Государственное управление тесно связано с понятием государственного регулирования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И то, и другое осуществляется государством через единую систему законодательства и органов государственного управления отраслью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Данная система в своей совокупности представляет собой инструмент реализации аграрной политики государства</w:t>
      </w:r>
      <w:r w:rsidR="0063569F" w:rsidRPr="0063569F">
        <w:rPr>
          <w:lang w:eastAsia="en-US"/>
        </w:rPr>
        <w:t>. [</w:t>
      </w:r>
      <w:r w:rsidR="00E4627D" w:rsidRPr="0063569F">
        <w:rPr>
          <w:lang w:eastAsia="en-US"/>
        </w:rPr>
        <w:t>2</w:t>
      </w:r>
      <w:r w:rsidR="0063569F" w:rsidRPr="0063569F">
        <w:rPr>
          <w:lang w:eastAsia="en-US"/>
        </w:rPr>
        <w:t>]</w:t>
      </w:r>
    </w:p>
    <w:p w:rsidR="0063569F" w:rsidRDefault="00580EB6" w:rsidP="0063569F">
      <w:pPr>
        <w:ind w:firstLine="709"/>
        <w:rPr>
          <w:lang w:eastAsia="en-US"/>
        </w:rPr>
      </w:pPr>
      <w:r w:rsidRPr="0063569F">
        <w:rPr>
          <w:lang w:eastAsia="en-US"/>
        </w:rPr>
        <w:t>В условиях перехода к рынку термин</w:t>
      </w:r>
      <w:r w:rsidR="0063569F">
        <w:rPr>
          <w:lang w:eastAsia="en-US"/>
        </w:rPr>
        <w:t xml:space="preserve"> "</w:t>
      </w:r>
      <w:r w:rsidRPr="0063569F">
        <w:rPr>
          <w:lang w:eastAsia="en-US"/>
        </w:rPr>
        <w:t>аграрная политика</w:t>
      </w:r>
      <w:r w:rsidR="0063569F">
        <w:rPr>
          <w:lang w:eastAsia="en-US"/>
        </w:rPr>
        <w:t>"</w:t>
      </w:r>
      <w:r w:rsidRPr="0063569F">
        <w:rPr>
          <w:lang w:eastAsia="en-US"/>
        </w:rPr>
        <w:t>и</w:t>
      </w:r>
      <w:r w:rsidR="0063569F">
        <w:rPr>
          <w:lang w:eastAsia="en-US"/>
        </w:rPr>
        <w:t xml:space="preserve"> "</w:t>
      </w:r>
      <w:r w:rsidRPr="0063569F">
        <w:rPr>
          <w:lang w:eastAsia="en-US"/>
        </w:rPr>
        <w:t>аграрная реформа</w:t>
      </w:r>
      <w:r w:rsidR="0063569F">
        <w:rPr>
          <w:lang w:eastAsia="en-US"/>
        </w:rPr>
        <w:t>"</w:t>
      </w:r>
      <w:r w:rsidRPr="0063569F">
        <w:rPr>
          <w:lang w:eastAsia="en-US"/>
        </w:rPr>
        <w:t>используют параллельно, однако в последнем случае понимается аграрная политика, осуществляемая в условиях адаптации данного сектора экономики страны к рынку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 xml:space="preserve">Основываясь на подотраслевом вычленении сфер влияния государства внутри АПК Беларусь, выделяют собственно аграрную политику, политику в области переработки сельхозпродукции, агропродовольственную политику, политику в области научного обеспечения АПК и </w:t>
      </w:r>
      <w:r w:rsidR="0063569F">
        <w:rPr>
          <w:lang w:eastAsia="en-US"/>
        </w:rPr>
        <w:t>т.д.</w:t>
      </w:r>
      <w:r w:rsidR="0063569F" w:rsidRPr="0063569F">
        <w:rPr>
          <w:lang w:eastAsia="en-US"/>
        </w:rPr>
        <w:t xml:space="preserve"> </w:t>
      </w:r>
      <w:r w:rsidRPr="0063569F">
        <w:rPr>
          <w:lang w:eastAsia="en-US"/>
        </w:rPr>
        <w:t>В отечественной практике, принимая во внимание комплексообразующее значение сельского хозяйства для АПК в целом, употребление термина</w:t>
      </w:r>
      <w:r w:rsidR="0063569F">
        <w:rPr>
          <w:lang w:eastAsia="en-US"/>
        </w:rPr>
        <w:t xml:space="preserve"> "</w:t>
      </w:r>
      <w:r w:rsidRPr="0063569F">
        <w:rPr>
          <w:lang w:eastAsia="en-US"/>
        </w:rPr>
        <w:t>агарная политика</w:t>
      </w:r>
      <w:r w:rsidR="0063569F">
        <w:rPr>
          <w:lang w:eastAsia="en-US"/>
        </w:rPr>
        <w:t>"</w:t>
      </w:r>
      <w:r w:rsidRPr="0063569F">
        <w:rPr>
          <w:lang w:eastAsia="en-US"/>
        </w:rPr>
        <w:t>все чаще расширяется до понимания</w:t>
      </w:r>
      <w:r w:rsidR="0063569F">
        <w:rPr>
          <w:lang w:eastAsia="en-US"/>
        </w:rPr>
        <w:t xml:space="preserve"> "</w:t>
      </w:r>
      <w:r w:rsidRPr="0063569F">
        <w:rPr>
          <w:lang w:eastAsia="en-US"/>
        </w:rPr>
        <w:t>политика в сфере агропромышленного производства</w:t>
      </w:r>
      <w:r w:rsidR="0063569F">
        <w:rPr>
          <w:lang w:eastAsia="en-US"/>
        </w:rPr>
        <w:t>".</w:t>
      </w:r>
    </w:p>
    <w:p w:rsidR="0063569F" w:rsidRDefault="00580EB6" w:rsidP="0063569F">
      <w:pPr>
        <w:ind w:firstLine="709"/>
        <w:rPr>
          <w:lang w:eastAsia="en-US"/>
        </w:rPr>
      </w:pPr>
      <w:r w:rsidRPr="0063569F">
        <w:rPr>
          <w:lang w:eastAsia="en-US"/>
        </w:rPr>
        <w:t>Выработка аграрной политики должна быть основана на идентификации целей развития агропромышленного производства на данный период времени и государственной экономической политики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Детализация глобальной цели экономического развития страны достигается достижением целей отраслевых или функциональных подсистем аграрного сектора в совокупности, разрабатывается научно-обоснованная стратегия и тактика, конкретизированная в мероприятиях по ее реализации</w:t>
      </w:r>
      <w:r w:rsidR="0063569F" w:rsidRPr="0063569F">
        <w:rPr>
          <w:lang w:eastAsia="en-US"/>
        </w:rPr>
        <w:t xml:space="preserve">; </w:t>
      </w:r>
      <w:r w:rsidRPr="0063569F">
        <w:rPr>
          <w:lang w:eastAsia="en-US"/>
        </w:rPr>
        <w:t>устанавливаются сроки и критерии достижения промежуточных ориентиров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Аграрная политика является способом решения задач, стоящих перед государством в плане оптимизации масштабов и качественных параметров агропромышленного производства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Базой для формирования аграрной политики должен быть анализ отрасли с точки зрения интенсивности или экстенсивности исторических путей развития, места отрасли в секторе реальной экономики</w:t>
      </w:r>
      <w:r w:rsidR="0063569F" w:rsidRPr="0063569F">
        <w:rPr>
          <w:lang w:eastAsia="en-US"/>
        </w:rPr>
        <w:t xml:space="preserve">; </w:t>
      </w:r>
      <w:r w:rsidRPr="0063569F">
        <w:rPr>
          <w:lang w:eastAsia="en-US"/>
        </w:rPr>
        <w:t>характера, уровня и видов конкуренции, как обязательного элемента рынка</w:t>
      </w:r>
      <w:r w:rsidR="0063569F" w:rsidRPr="0063569F">
        <w:rPr>
          <w:lang w:eastAsia="en-US"/>
        </w:rPr>
        <w:t xml:space="preserve">; </w:t>
      </w:r>
      <w:r w:rsidRPr="0063569F">
        <w:rPr>
          <w:lang w:eastAsia="en-US"/>
        </w:rPr>
        <w:t>системы ценообразования, финансирования, кредитования, страхования, налогообложения и множества других факторов, игнорирование хотя бы одного из которых может привести к недостижению целей экономического развития экономики страны в целом</w:t>
      </w:r>
      <w:r w:rsidR="0063569F" w:rsidRPr="0063569F">
        <w:rPr>
          <w:lang w:eastAsia="en-US"/>
        </w:rPr>
        <w:t>.</w:t>
      </w:r>
    </w:p>
    <w:p w:rsidR="0063569F" w:rsidRDefault="00580EB6" w:rsidP="0063569F">
      <w:pPr>
        <w:ind w:firstLine="709"/>
        <w:rPr>
          <w:lang w:eastAsia="en-US"/>
        </w:rPr>
      </w:pPr>
      <w:r w:rsidRPr="0063569F">
        <w:rPr>
          <w:lang w:eastAsia="en-US"/>
        </w:rPr>
        <w:t>На сегодняшний день наиболее актуальными проблемами отечественного аграрного законодательства, сдерживающими прогрессивное развитие агропромышленного производства, стали</w:t>
      </w:r>
      <w:r w:rsidR="0063569F" w:rsidRPr="0063569F">
        <w:rPr>
          <w:lang w:eastAsia="en-US"/>
        </w:rPr>
        <w:t>:</w:t>
      </w:r>
    </w:p>
    <w:p w:rsidR="0063569F" w:rsidRDefault="00580EB6" w:rsidP="0063569F">
      <w:pPr>
        <w:ind w:firstLine="709"/>
        <w:rPr>
          <w:lang w:eastAsia="en-US"/>
        </w:rPr>
      </w:pPr>
      <w:r w:rsidRPr="0063569F">
        <w:rPr>
          <w:lang w:eastAsia="en-US"/>
        </w:rPr>
        <w:t>неопределенность правового статуса организаций АПК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В связи с этим необходимо провести перерегистрацию юридических лиц функционирующих в АПК для легитимизации колхозов, долевых коллективных хозяйств, совхозов и других государственных структур</w:t>
      </w:r>
      <w:r w:rsidR="0063569F" w:rsidRPr="0063569F">
        <w:rPr>
          <w:lang w:eastAsia="en-US"/>
        </w:rPr>
        <w:t xml:space="preserve">; </w:t>
      </w:r>
      <w:r w:rsidRPr="0063569F">
        <w:rPr>
          <w:lang w:eastAsia="en-US"/>
        </w:rPr>
        <w:t>осуществить правовое развитие крестьянского</w:t>
      </w:r>
      <w:r w:rsidR="0063569F">
        <w:rPr>
          <w:lang w:eastAsia="en-US"/>
        </w:rPr>
        <w:t xml:space="preserve"> (</w:t>
      </w:r>
      <w:r w:rsidRPr="0063569F">
        <w:rPr>
          <w:lang w:eastAsia="en-US"/>
        </w:rPr>
        <w:t>фермерского</w:t>
      </w:r>
      <w:r w:rsidR="0063569F" w:rsidRPr="0063569F">
        <w:rPr>
          <w:lang w:eastAsia="en-US"/>
        </w:rPr>
        <w:t xml:space="preserve">) </w:t>
      </w:r>
      <w:r w:rsidRPr="0063569F">
        <w:rPr>
          <w:lang w:eastAsia="en-US"/>
        </w:rPr>
        <w:t>хозяйства как организационно-правовой формы</w:t>
      </w:r>
      <w:r w:rsidR="0063569F" w:rsidRPr="0063569F">
        <w:rPr>
          <w:lang w:eastAsia="en-US"/>
        </w:rPr>
        <w:t>;</w:t>
      </w:r>
    </w:p>
    <w:p w:rsidR="0063569F" w:rsidRDefault="00580EB6" w:rsidP="0063569F">
      <w:pPr>
        <w:ind w:firstLine="709"/>
        <w:rPr>
          <w:lang w:eastAsia="en-US"/>
        </w:rPr>
      </w:pPr>
      <w:r w:rsidRPr="0063569F">
        <w:rPr>
          <w:lang w:eastAsia="en-US"/>
        </w:rPr>
        <w:t>неопределенность правового положения ряда существующих объединений в АПК и неясность перспектив их адаптации к рамкам, установленным Гражданским кодексом</w:t>
      </w:r>
      <w:r w:rsidR="0063569F" w:rsidRPr="0063569F">
        <w:rPr>
          <w:lang w:eastAsia="en-US"/>
        </w:rPr>
        <w:t>;</w:t>
      </w:r>
    </w:p>
    <w:p w:rsidR="0063569F" w:rsidRDefault="00580EB6" w:rsidP="0063569F">
      <w:pPr>
        <w:ind w:firstLine="709"/>
        <w:rPr>
          <w:lang w:eastAsia="en-US"/>
        </w:rPr>
      </w:pPr>
      <w:r w:rsidRPr="0063569F">
        <w:rPr>
          <w:lang w:eastAsia="en-US"/>
        </w:rPr>
        <w:t>неразвитость ряда механизмов реализации объявленных Гражданском кодексом</w:t>
      </w:r>
      <w:r w:rsidR="0063569F">
        <w:rPr>
          <w:lang w:eastAsia="en-US"/>
        </w:rPr>
        <w:t xml:space="preserve"> (</w:t>
      </w:r>
      <w:r w:rsidRPr="0063569F">
        <w:rPr>
          <w:lang w:eastAsia="en-US"/>
        </w:rPr>
        <w:t>1999г</w:t>
      </w:r>
      <w:r w:rsidR="0063569F" w:rsidRPr="0063569F">
        <w:rPr>
          <w:lang w:eastAsia="en-US"/>
        </w:rPr>
        <w:t>),</w:t>
      </w:r>
      <w:r w:rsidRPr="0063569F">
        <w:rPr>
          <w:lang w:eastAsia="en-US"/>
        </w:rPr>
        <w:t xml:space="preserve"> Кодексом о земле</w:t>
      </w:r>
      <w:r w:rsidR="0063569F">
        <w:rPr>
          <w:lang w:eastAsia="en-US"/>
        </w:rPr>
        <w:t xml:space="preserve"> (</w:t>
      </w:r>
      <w:r w:rsidRPr="0063569F">
        <w:rPr>
          <w:lang w:eastAsia="en-US"/>
        </w:rPr>
        <w:t>1999г</w:t>
      </w:r>
      <w:r w:rsidR="0063569F" w:rsidRPr="0063569F">
        <w:rPr>
          <w:lang w:eastAsia="en-US"/>
        </w:rPr>
        <w:t>),</w:t>
      </w:r>
      <w:r w:rsidRPr="0063569F">
        <w:rPr>
          <w:lang w:eastAsia="en-US"/>
        </w:rPr>
        <w:t xml:space="preserve"> Законом о санации и банкротстве</w:t>
      </w:r>
      <w:r w:rsidR="0063569F">
        <w:rPr>
          <w:lang w:eastAsia="en-US"/>
        </w:rPr>
        <w:t xml:space="preserve"> (</w:t>
      </w:r>
      <w:r w:rsidRPr="0063569F">
        <w:rPr>
          <w:lang w:eastAsia="en-US"/>
        </w:rPr>
        <w:t>2000г</w:t>
      </w:r>
      <w:r w:rsidR="0063569F" w:rsidRPr="0063569F">
        <w:rPr>
          <w:lang w:eastAsia="en-US"/>
        </w:rPr>
        <w:t xml:space="preserve">) </w:t>
      </w:r>
      <w:r w:rsidRPr="0063569F">
        <w:rPr>
          <w:lang w:eastAsia="en-US"/>
        </w:rPr>
        <w:t>положений применительно к сфере АПК</w:t>
      </w:r>
      <w:r w:rsidR="0063569F" w:rsidRPr="0063569F">
        <w:rPr>
          <w:lang w:eastAsia="en-US"/>
        </w:rPr>
        <w:t>;</w:t>
      </w:r>
    </w:p>
    <w:p w:rsidR="0063569F" w:rsidRDefault="00580EB6" w:rsidP="0063569F">
      <w:pPr>
        <w:ind w:firstLine="709"/>
        <w:rPr>
          <w:lang w:eastAsia="en-US"/>
        </w:rPr>
      </w:pPr>
      <w:r w:rsidRPr="0063569F">
        <w:rPr>
          <w:lang w:eastAsia="en-US"/>
        </w:rPr>
        <w:t>отсутствие четкого законодательного оформления</w:t>
      </w:r>
      <w:r w:rsidR="0063569F" w:rsidRPr="0063569F">
        <w:rPr>
          <w:lang w:eastAsia="en-US"/>
        </w:rPr>
        <w:t xml:space="preserve">: </w:t>
      </w:r>
      <w:r w:rsidRPr="0063569F">
        <w:rPr>
          <w:lang w:eastAsia="en-US"/>
        </w:rPr>
        <w:t>агропромышленного производства как объекта государственного регулирования и управления</w:t>
      </w:r>
      <w:r w:rsidR="0063569F" w:rsidRPr="0063569F">
        <w:rPr>
          <w:lang w:eastAsia="en-US"/>
        </w:rPr>
        <w:t xml:space="preserve">; </w:t>
      </w:r>
      <w:r w:rsidRPr="0063569F">
        <w:rPr>
          <w:lang w:eastAsia="en-US"/>
        </w:rPr>
        <w:t>баланса функций государственных органов управления и организаций АПК при реализации агропродовольственной политики, а также методов ее осуществления</w:t>
      </w:r>
      <w:r w:rsidR="0063569F" w:rsidRPr="0063569F">
        <w:rPr>
          <w:lang w:eastAsia="en-US"/>
        </w:rPr>
        <w:t xml:space="preserve">; </w:t>
      </w:r>
      <w:r w:rsidRPr="0063569F">
        <w:rPr>
          <w:lang w:eastAsia="en-US"/>
        </w:rPr>
        <w:t>правил поведения сторон в трансакциях государства и организаций</w:t>
      </w:r>
      <w:r w:rsidR="0063569F" w:rsidRPr="0063569F">
        <w:rPr>
          <w:lang w:eastAsia="en-US"/>
        </w:rPr>
        <w:t>;</w:t>
      </w:r>
    </w:p>
    <w:p w:rsidR="0063569F" w:rsidRDefault="00580EB6" w:rsidP="0063569F">
      <w:pPr>
        <w:ind w:firstLine="709"/>
        <w:rPr>
          <w:lang w:eastAsia="en-US"/>
        </w:rPr>
      </w:pPr>
      <w:r w:rsidRPr="0063569F">
        <w:rPr>
          <w:lang w:eastAsia="en-US"/>
        </w:rPr>
        <w:t>неурегулированность ряда экономических отношений возникающих в процессе интеграции агропромышленного производства</w:t>
      </w:r>
      <w:r w:rsidR="0063569F" w:rsidRPr="0063569F">
        <w:rPr>
          <w:lang w:eastAsia="en-US"/>
        </w:rPr>
        <w:t>;</w:t>
      </w:r>
    </w:p>
    <w:p w:rsidR="0063569F" w:rsidRDefault="00580EB6" w:rsidP="0063569F">
      <w:pPr>
        <w:ind w:firstLine="709"/>
        <w:rPr>
          <w:lang w:eastAsia="en-US"/>
        </w:rPr>
      </w:pPr>
      <w:r w:rsidRPr="0063569F">
        <w:rPr>
          <w:lang w:eastAsia="en-US"/>
        </w:rPr>
        <w:t>большой удельный вес временных и локальных</w:t>
      </w:r>
      <w:r w:rsidR="0063569F">
        <w:rPr>
          <w:lang w:eastAsia="en-US"/>
        </w:rPr>
        <w:t xml:space="preserve"> (</w:t>
      </w:r>
      <w:r w:rsidRPr="0063569F">
        <w:rPr>
          <w:lang w:eastAsia="en-US"/>
        </w:rPr>
        <w:t>ведомственных</w:t>
      </w:r>
      <w:r w:rsidR="0063569F" w:rsidRPr="0063569F">
        <w:rPr>
          <w:lang w:eastAsia="en-US"/>
        </w:rPr>
        <w:t xml:space="preserve">) </w:t>
      </w:r>
      <w:r w:rsidRPr="0063569F">
        <w:rPr>
          <w:lang w:eastAsia="en-US"/>
        </w:rPr>
        <w:t>правовых актов, регулирующих отношения в агропромышленном производстве, противоречивость, бессистемность, непоследовательность, декларативность норм при отсутствии механизмов обеспечивающих их реализацию, необязательность их соблюдения</w:t>
      </w:r>
      <w:r w:rsidR="0063569F" w:rsidRPr="0063569F">
        <w:rPr>
          <w:lang w:eastAsia="en-US"/>
        </w:rPr>
        <w:t>.</w:t>
      </w:r>
    </w:p>
    <w:p w:rsidR="0063569F" w:rsidRDefault="00580EB6" w:rsidP="0063569F">
      <w:pPr>
        <w:ind w:firstLine="709"/>
        <w:rPr>
          <w:lang w:eastAsia="en-US"/>
        </w:rPr>
      </w:pPr>
      <w:r w:rsidRPr="0063569F">
        <w:rPr>
          <w:lang w:eastAsia="en-US"/>
        </w:rPr>
        <w:t>Таким образом, сельское хозяйство Беларуси имеет довольно жесткое управление и контроль со стороны государства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При этом наблюдается ряд проблем, которые возникли</w:t>
      </w:r>
      <w:r w:rsidR="0063569F" w:rsidRPr="0063569F">
        <w:rPr>
          <w:lang w:eastAsia="en-US"/>
        </w:rPr>
        <w:t xml:space="preserve"> </w:t>
      </w:r>
      <w:r w:rsidRPr="0063569F">
        <w:rPr>
          <w:lang w:eastAsia="en-US"/>
        </w:rPr>
        <w:t>на фоне распада СССР и сохранения элементов командно-административных методов управления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С другой стороны сельское хозяйство в том числе и РБ должно быть под государственным контроль, так как это одна их наименее устойчивых отраслей любой страны</w:t>
      </w:r>
      <w:r w:rsidR="0063569F" w:rsidRPr="0063569F">
        <w:rPr>
          <w:lang w:eastAsia="en-US"/>
        </w:rPr>
        <w:t>.</w:t>
      </w:r>
    </w:p>
    <w:p w:rsidR="0063569F" w:rsidRPr="0063569F" w:rsidRDefault="009F7408" w:rsidP="0063569F">
      <w:pPr>
        <w:pStyle w:val="2"/>
      </w:pPr>
      <w:r w:rsidRPr="0063569F">
        <w:br w:type="page"/>
      </w:r>
      <w:bookmarkStart w:id="7" w:name="_Toc273456871"/>
      <w:r w:rsidR="0063569F">
        <w:t>Заключение</w:t>
      </w:r>
      <w:bookmarkEnd w:id="7"/>
    </w:p>
    <w:p w:rsidR="0063569F" w:rsidRDefault="0063569F" w:rsidP="0063569F">
      <w:pPr>
        <w:ind w:firstLine="709"/>
        <w:rPr>
          <w:lang w:eastAsia="en-US"/>
        </w:rPr>
      </w:pPr>
    </w:p>
    <w:p w:rsidR="0063569F" w:rsidRDefault="009F7408" w:rsidP="0063569F">
      <w:pPr>
        <w:ind w:firstLine="709"/>
        <w:rPr>
          <w:lang w:eastAsia="en-US"/>
        </w:rPr>
      </w:pPr>
      <w:r w:rsidRPr="0063569F">
        <w:rPr>
          <w:lang w:eastAsia="en-US"/>
        </w:rPr>
        <w:t>В результате проведенного исследования в области государственного регулирования сельского хозяйства можно сделать несколько выводов</w:t>
      </w:r>
      <w:r w:rsidR="0063569F" w:rsidRPr="0063569F">
        <w:rPr>
          <w:lang w:eastAsia="en-US"/>
        </w:rPr>
        <w:t>:</w:t>
      </w:r>
    </w:p>
    <w:p w:rsidR="0063569F" w:rsidRDefault="009F7408" w:rsidP="0063569F">
      <w:pPr>
        <w:ind w:firstLine="709"/>
        <w:rPr>
          <w:lang w:eastAsia="en-US"/>
        </w:rPr>
      </w:pPr>
      <w:r w:rsidRPr="0063569F">
        <w:rPr>
          <w:lang w:eastAsia="en-US"/>
        </w:rPr>
        <w:t>Каждое государство вне зависимости от экономического устройства должно регулировать сельскохозяйственную отрасль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Причиной тому служат не только зависящие от сельхозпроизводителей и государства факторы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К примеру, погодные условия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Из-за засухи</w:t>
      </w:r>
      <w:r w:rsidR="0063569F" w:rsidRPr="0063569F">
        <w:rPr>
          <w:lang w:eastAsia="en-US"/>
        </w:rPr>
        <w:t xml:space="preserve"> </w:t>
      </w:r>
      <w:r w:rsidRPr="0063569F">
        <w:rPr>
          <w:lang w:eastAsia="en-US"/>
        </w:rPr>
        <w:t>Индии угрожает продовольственная катастрофа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Существуют и другие погодные явления, негативно и даже катастрофически влияющие на производство сельскохозяйственной продукции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 xml:space="preserve">Экономические факторы </w:t>
      </w:r>
      <w:r w:rsidR="0063569F">
        <w:rPr>
          <w:lang w:eastAsia="en-US"/>
        </w:rPr>
        <w:t>-</w:t>
      </w:r>
      <w:r w:rsidRPr="0063569F">
        <w:rPr>
          <w:lang w:eastAsia="en-US"/>
        </w:rPr>
        <w:t xml:space="preserve"> это высокая капиталоемкость, малоэластичность спроса по цене</w:t>
      </w:r>
      <w:r w:rsidR="0063569F" w:rsidRPr="0063569F">
        <w:rPr>
          <w:lang w:eastAsia="en-US"/>
        </w:rPr>
        <w:t xml:space="preserve">. </w:t>
      </w:r>
      <w:r w:rsidRPr="0063569F">
        <w:rPr>
          <w:lang w:eastAsia="en-US"/>
        </w:rPr>
        <w:t>Капиталоемкость при этом настоящая беда для фермеров, так как дорогостоящее оборудование используется редко, а его цена иногда довольно высока</w:t>
      </w:r>
      <w:r w:rsidR="0063569F" w:rsidRPr="0063569F">
        <w:rPr>
          <w:lang w:eastAsia="en-US"/>
        </w:rPr>
        <w:t>.</w:t>
      </w:r>
    </w:p>
    <w:p w:rsidR="0063569F" w:rsidRDefault="009F7408" w:rsidP="0063569F">
      <w:pPr>
        <w:ind w:firstLine="709"/>
        <w:rPr>
          <w:lang w:eastAsia="en-US"/>
        </w:rPr>
      </w:pPr>
      <w:r w:rsidRPr="0063569F">
        <w:rPr>
          <w:lang w:eastAsia="en-US"/>
        </w:rPr>
        <w:t>Опыт таких стран и регионов, как США и ЕС, показывают</w:t>
      </w:r>
      <w:r w:rsidR="0063569F" w:rsidRPr="0063569F">
        <w:rPr>
          <w:lang w:eastAsia="en-US"/>
        </w:rPr>
        <w:t xml:space="preserve">: </w:t>
      </w:r>
      <w:r w:rsidRPr="0063569F">
        <w:rPr>
          <w:lang w:eastAsia="en-US"/>
        </w:rPr>
        <w:t>государственное вмешательство в сельское хозяйство жизненно необходимо</w:t>
      </w:r>
      <w:r w:rsidR="0063569F" w:rsidRPr="0063569F">
        <w:rPr>
          <w:lang w:eastAsia="en-US"/>
        </w:rPr>
        <w:t xml:space="preserve">. </w:t>
      </w:r>
      <w:r w:rsidR="00532039" w:rsidRPr="0063569F">
        <w:rPr>
          <w:lang w:eastAsia="en-US"/>
        </w:rPr>
        <w:t>При этом речь идет о высокоэффективных отраслях по сравнению с другими странами</w:t>
      </w:r>
      <w:r w:rsidR="0063569F" w:rsidRPr="0063569F">
        <w:rPr>
          <w:lang w:eastAsia="en-US"/>
        </w:rPr>
        <w:t xml:space="preserve">. </w:t>
      </w:r>
      <w:r w:rsidR="00532039" w:rsidRPr="0063569F">
        <w:rPr>
          <w:lang w:eastAsia="en-US"/>
        </w:rPr>
        <w:t>В данных странах механизм регулирования сводится в основном к субсидированию сельскохозяйственной отрасли</w:t>
      </w:r>
      <w:r w:rsidR="0063569F" w:rsidRPr="0063569F">
        <w:rPr>
          <w:lang w:eastAsia="en-US"/>
        </w:rPr>
        <w:t xml:space="preserve">. </w:t>
      </w:r>
      <w:r w:rsidR="00532039" w:rsidRPr="0063569F">
        <w:rPr>
          <w:lang w:eastAsia="en-US"/>
        </w:rPr>
        <w:t>И это не случайно</w:t>
      </w:r>
      <w:r w:rsidR="0063569F" w:rsidRPr="0063569F">
        <w:rPr>
          <w:lang w:eastAsia="en-US"/>
        </w:rPr>
        <w:t xml:space="preserve">. </w:t>
      </w:r>
      <w:r w:rsidR="00532039" w:rsidRPr="0063569F">
        <w:rPr>
          <w:lang w:eastAsia="en-US"/>
        </w:rPr>
        <w:t>С одной стороны обеспечивается продовольственная безопасность, с другой при субсидировании малые производители могут выжить, что приводит к конкуренции по качеству продукции</w:t>
      </w:r>
      <w:r w:rsidR="0063569F" w:rsidRPr="0063569F">
        <w:rPr>
          <w:lang w:eastAsia="en-US"/>
        </w:rPr>
        <w:t xml:space="preserve">. </w:t>
      </w:r>
      <w:r w:rsidR="00532039" w:rsidRPr="0063569F">
        <w:rPr>
          <w:lang w:eastAsia="en-US"/>
        </w:rPr>
        <w:t>И наконец, это миллионы рабочих мест</w:t>
      </w:r>
      <w:r w:rsidR="0063569F" w:rsidRPr="0063569F">
        <w:rPr>
          <w:lang w:eastAsia="en-US"/>
        </w:rPr>
        <w:t>.</w:t>
      </w:r>
    </w:p>
    <w:p w:rsidR="0063569F" w:rsidRDefault="00580EB6" w:rsidP="0063569F">
      <w:pPr>
        <w:ind w:firstLine="709"/>
        <w:rPr>
          <w:lang w:eastAsia="en-US"/>
        </w:rPr>
      </w:pPr>
      <w:r w:rsidRPr="0063569F">
        <w:rPr>
          <w:lang w:eastAsia="en-US"/>
        </w:rPr>
        <w:t xml:space="preserve">Перспективы перехода Республики Беларусь к рынку связываются с преобразованиями отношений собственности, надеждами на постепенный отход государства от концепции командно-административной экономики, адаптацию организаций АПК к новым условиям, развитие рыночной инфраструктуры, инвестиционных процессов и </w:t>
      </w:r>
      <w:r w:rsidR="0063569F">
        <w:rPr>
          <w:lang w:eastAsia="en-US"/>
        </w:rPr>
        <w:t>т.д.</w:t>
      </w:r>
      <w:r w:rsidR="0063569F" w:rsidRPr="0063569F">
        <w:rPr>
          <w:lang w:eastAsia="en-US"/>
        </w:rPr>
        <w:t xml:space="preserve"> </w:t>
      </w:r>
      <w:r w:rsidRPr="0063569F">
        <w:rPr>
          <w:lang w:eastAsia="en-US"/>
        </w:rPr>
        <w:t>На этом фоне ввиду различия интересов происходит рост экономической обособленности организаций АПК, что, в свою очередь, ставит под сомнение необходимость функционирования комплекса как единого объекта государственного регулирования и управления в перспективе</w:t>
      </w:r>
      <w:r w:rsidR="0063569F" w:rsidRPr="0063569F">
        <w:rPr>
          <w:lang w:eastAsia="en-US"/>
        </w:rPr>
        <w:t>.</w:t>
      </w:r>
    </w:p>
    <w:p w:rsidR="0063569F" w:rsidRPr="0063569F" w:rsidRDefault="00532039" w:rsidP="0063569F">
      <w:pPr>
        <w:pStyle w:val="2"/>
      </w:pPr>
      <w:r w:rsidRPr="0063569F">
        <w:br w:type="page"/>
      </w:r>
      <w:bookmarkStart w:id="8" w:name="_Toc273456872"/>
      <w:r w:rsidR="0063569F">
        <w:t>Список использованных источников</w:t>
      </w:r>
      <w:bookmarkEnd w:id="8"/>
    </w:p>
    <w:p w:rsidR="0063569F" w:rsidRDefault="0063569F" w:rsidP="0063569F">
      <w:pPr>
        <w:ind w:firstLine="709"/>
        <w:rPr>
          <w:lang w:eastAsia="en-US"/>
        </w:rPr>
      </w:pPr>
    </w:p>
    <w:p w:rsidR="00E4627D" w:rsidRPr="0063569F" w:rsidRDefault="00E4627D" w:rsidP="0063569F">
      <w:pPr>
        <w:pStyle w:val="a0"/>
        <w:tabs>
          <w:tab w:val="left" w:pos="402"/>
        </w:tabs>
      </w:pPr>
      <w:r w:rsidRPr="0063569F">
        <w:t>Аграрная реформа и государственное регулирование</w:t>
      </w:r>
      <w:r w:rsidR="0063569F" w:rsidRPr="0063569F">
        <w:t xml:space="preserve">: </w:t>
      </w:r>
      <w:r w:rsidRPr="0063569F">
        <w:t>перспективы Беларуси</w:t>
      </w:r>
      <w:r w:rsidR="0063569F" w:rsidRPr="0063569F">
        <w:t xml:space="preserve">. </w:t>
      </w:r>
      <w:r w:rsidRPr="0063569F">
        <w:t>Электронный ресурс</w:t>
      </w:r>
      <w:r w:rsidR="0063569F" w:rsidRPr="0063569F">
        <w:t xml:space="preserve">]. </w:t>
      </w:r>
      <w:r w:rsidR="0063569F">
        <w:t>-</w:t>
      </w:r>
      <w:r w:rsidRPr="0063569F">
        <w:t xml:space="preserve"> 2008</w:t>
      </w:r>
      <w:r w:rsidR="0063569F" w:rsidRPr="0063569F">
        <w:t>. -</w:t>
      </w:r>
      <w:r w:rsidR="0063569F">
        <w:t xml:space="preserve"> </w:t>
      </w:r>
      <w:r w:rsidRPr="0063569F">
        <w:t>Режим доступа</w:t>
      </w:r>
      <w:r w:rsidR="0063569F" w:rsidRPr="0063569F">
        <w:t xml:space="preserve">: </w:t>
      </w:r>
      <w:r w:rsidR="0063569F">
        <w:t>http://</w:t>
      </w:r>
      <w:r w:rsidRPr="0063569F">
        <w:t>library</w:t>
      </w:r>
      <w:r w:rsidR="0063569F" w:rsidRPr="0063569F">
        <w:t xml:space="preserve">. </w:t>
      </w:r>
      <w:r w:rsidRPr="0063569F">
        <w:t>by/portalus/modules/beleconomics/readme</w:t>
      </w:r>
      <w:r w:rsidR="0063569F" w:rsidRPr="0063569F">
        <w:t xml:space="preserve">. </w:t>
      </w:r>
      <w:r w:rsidRPr="0063569F">
        <w:t>php</w:t>
      </w:r>
      <w:r w:rsidR="0063569F" w:rsidRPr="0063569F">
        <w:t xml:space="preserve">? </w:t>
      </w:r>
      <w:r w:rsidRPr="0063569F">
        <w:t>subaction=showfull&amp;id=1126897597&amp;archive=&amp;start_from=&amp;ucat=12&amp;category=12</w:t>
      </w:r>
    </w:p>
    <w:p w:rsidR="0063569F" w:rsidRDefault="00B25425" w:rsidP="0063569F">
      <w:pPr>
        <w:pStyle w:val="a0"/>
        <w:tabs>
          <w:tab w:val="left" w:pos="402"/>
        </w:tabs>
      </w:pPr>
      <w:r w:rsidRPr="0063569F">
        <w:t>Борисенко Е</w:t>
      </w:r>
      <w:r w:rsidR="0063569F">
        <w:t xml:space="preserve">.Н. </w:t>
      </w:r>
      <w:r w:rsidR="00633020" w:rsidRPr="0063569F">
        <w:t>Продовольственная безопасность России</w:t>
      </w:r>
      <w:r w:rsidR="0063569F" w:rsidRPr="0063569F">
        <w:t xml:space="preserve">: </w:t>
      </w:r>
      <w:r w:rsidR="00633020" w:rsidRPr="0063569F">
        <w:t>Пробл</w:t>
      </w:r>
      <w:r w:rsidR="0063569F" w:rsidRPr="0063569F">
        <w:t xml:space="preserve">. </w:t>
      </w:r>
      <w:r w:rsidR="00633020" w:rsidRPr="0063569F">
        <w:t>и перспективы / Рос</w:t>
      </w:r>
      <w:r w:rsidR="0063569F" w:rsidRPr="0063569F">
        <w:t xml:space="preserve">. </w:t>
      </w:r>
      <w:r w:rsidR="00633020" w:rsidRPr="0063569F">
        <w:t>акад</w:t>
      </w:r>
      <w:r w:rsidR="0063569F" w:rsidRPr="0063569F">
        <w:t xml:space="preserve">. </w:t>
      </w:r>
      <w:r w:rsidR="00633020" w:rsidRPr="0063569F">
        <w:t>предпринимательства</w:t>
      </w:r>
      <w:r w:rsidR="0063569F" w:rsidRPr="0063569F">
        <w:t>. -</w:t>
      </w:r>
      <w:r w:rsidR="0063569F">
        <w:t xml:space="preserve"> </w:t>
      </w:r>
      <w:r w:rsidR="00633020" w:rsidRPr="0063569F">
        <w:t>М</w:t>
      </w:r>
      <w:r w:rsidR="0063569F">
        <w:t>.:</w:t>
      </w:r>
      <w:r w:rsidR="0063569F" w:rsidRPr="0063569F">
        <w:t xml:space="preserve"> </w:t>
      </w:r>
      <w:r w:rsidR="00633020" w:rsidRPr="0063569F">
        <w:t>Экономика, 1997</w:t>
      </w:r>
      <w:r w:rsidR="0063569F" w:rsidRPr="0063569F">
        <w:t>. -</w:t>
      </w:r>
      <w:r w:rsidR="0063569F">
        <w:t xml:space="preserve"> </w:t>
      </w:r>
      <w:r w:rsidR="00633020" w:rsidRPr="0063569F">
        <w:t>349 с</w:t>
      </w:r>
      <w:r w:rsidR="0063569F" w:rsidRPr="0063569F">
        <w:t>.</w:t>
      </w:r>
    </w:p>
    <w:p w:rsidR="0063569F" w:rsidRDefault="00B25425" w:rsidP="0063569F">
      <w:pPr>
        <w:pStyle w:val="a0"/>
        <w:tabs>
          <w:tab w:val="left" w:pos="402"/>
        </w:tabs>
      </w:pPr>
      <w:r w:rsidRPr="0063569F">
        <w:t>Гоцкий, Г</w:t>
      </w:r>
      <w:r w:rsidR="0063569F">
        <w:t xml:space="preserve">.Г. </w:t>
      </w:r>
      <w:r w:rsidR="00633020" w:rsidRPr="0063569F">
        <w:t>Трансформация аграрного хозяйства и менеджмент / Г</w:t>
      </w:r>
      <w:r w:rsidR="0063569F">
        <w:t xml:space="preserve">.Г. </w:t>
      </w:r>
      <w:r w:rsidR="00633020" w:rsidRPr="0063569F">
        <w:t>Гоцкий</w:t>
      </w:r>
      <w:r w:rsidR="0063569F" w:rsidRPr="0063569F">
        <w:t>. -</w:t>
      </w:r>
      <w:r w:rsidR="0063569F">
        <w:t xml:space="preserve"> </w:t>
      </w:r>
      <w:r w:rsidR="00633020" w:rsidRPr="0063569F">
        <w:t>Мн</w:t>
      </w:r>
      <w:r w:rsidR="0063569F">
        <w:t>.:</w:t>
      </w:r>
      <w:r w:rsidR="0063569F" w:rsidRPr="0063569F">
        <w:t xml:space="preserve"> </w:t>
      </w:r>
      <w:r w:rsidR="00633020" w:rsidRPr="0063569F">
        <w:t>Изд-во Бел</w:t>
      </w:r>
      <w:r w:rsidR="0063569F" w:rsidRPr="0063569F">
        <w:t xml:space="preserve">. </w:t>
      </w:r>
      <w:r w:rsidR="00633020" w:rsidRPr="0063569F">
        <w:t>гос</w:t>
      </w:r>
      <w:r w:rsidR="0063569F" w:rsidRPr="0063569F">
        <w:t xml:space="preserve">. </w:t>
      </w:r>
      <w:r w:rsidR="00633020" w:rsidRPr="0063569F">
        <w:t>экон</w:t>
      </w:r>
      <w:r w:rsidR="0063569F" w:rsidRPr="0063569F">
        <w:t xml:space="preserve">. </w:t>
      </w:r>
      <w:r w:rsidR="00633020" w:rsidRPr="0063569F">
        <w:t>ун-та, 1997</w:t>
      </w:r>
      <w:r w:rsidR="0063569F" w:rsidRPr="0063569F">
        <w:t>. -</w:t>
      </w:r>
      <w:r w:rsidR="0063569F">
        <w:t xml:space="preserve"> </w:t>
      </w:r>
      <w:r w:rsidR="00633020" w:rsidRPr="0063569F">
        <w:t>110 с</w:t>
      </w:r>
      <w:r w:rsidR="0063569F" w:rsidRPr="0063569F">
        <w:t>.</w:t>
      </w:r>
    </w:p>
    <w:p w:rsidR="0063569F" w:rsidRDefault="00B25425" w:rsidP="0063569F">
      <w:pPr>
        <w:pStyle w:val="a0"/>
        <w:tabs>
          <w:tab w:val="left" w:pos="402"/>
        </w:tabs>
      </w:pPr>
      <w:r w:rsidRPr="0063569F">
        <w:t>Дадалко, В</w:t>
      </w:r>
      <w:r w:rsidR="0063569F">
        <w:t xml:space="preserve">.А. </w:t>
      </w:r>
      <w:r w:rsidR="00633020" w:rsidRPr="0063569F">
        <w:t>Государственное регулирование развития АПК</w:t>
      </w:r>
      <w:r w:rsidR="0063569F" w:rsidRPr="0063569F">
        <w:t xml:space="preserve">: </w:t>
      </w:r>
      <w:r w:rsidR="00633020" w:rsidRPr="0063569F">
        <w:t>Зарубеж</w:t>
      </w:r>
      <w:r w:rsidR="0063569F" w:rsidRPr="0063569F">
        <w:t xml:space="preserve">. </w:t>
      </w:r>
      <w:r w:rsidR="00633020" w:rsidRPr="0063569F">
        <w:t>опыт / Науч</w:t>
      </w:r>
      <w:r w:rsidR="0063569F" w:rsidRPr="0063569F">
        <w:t xml:space="preserve">. </w:t>
      </w:r>
      <w:r w:rsidR="00633020" w:rsidRPr="0063569F">
        <w:t>центр маркетинговых исслед</w:t>
      </w:r>
      <w:r w:rsidR="0063569F" w:rsidRPr="0063569F">
        <w:t xml:space="preserve">. </w:t>
      </w:r>
      <w:r w:rsidR="00633020" w:rsidRPr="0063569F">
        <w:t>ПКК</w:t>
      </w:r>
      <w:r w:rsidR="0063569F">
        <w:t xml:space="preserve"> "</w:t>
      </w:r>
      <w:r w:rsidR="00633020" w:rsidRPr="0063569F">
        <w:t>Армита</w:t>
      </w:r>
      <w:r w:rsidR="0063569F">
        <w:t xml:space="preserve">". </w:t>
      </w:r>
      <w:r w:rsidR="0063569F" w:rsidRPr="0063569F">
        <w:t>-</w:t>
      </w:r>
      <w:r w:rsidR="0063569F">
        <w:t xml:space="preserve"> </w:t>
      </w:r>
      <w:r w:rsidR="00633020" w:rsidRPr="0063569F">
        <w:t>Мн</w:t>
      </w:r>
      <w:r w:rsidR="0063569F" w:rsidRPr="0063569F">
        <w:t>., 19</w:t>
      </w:r>
      <w:r w:rsidR="00633020" w:rsidRPr="0063569F">
        <w:t>94</w:t>
      </w:r>
      <w:r w:rsidR="0063569F" w:rsidRPr="0063569F">
        <w:t>. -</w:t>
      </w:r>
      <w:r w:rsidR="0063569F">
        <w:t xml:space="preserve"> </w:t>
      </w:r>
      <w:r w:rsidR="00633020" w:rsidRPr="0063569F">
        <w:t>111 с</w:t>
      </w:r>
      <w:r w:rsidR="0063569F" w:rsidRPr="0063569F">
        <w:t>.</w:t>
      </w:r>
    </w:p>
    <w:p w:rsidR="0063569F" w:rsidRDefault="00B25425" w:rsidP="0063569F">
      <w:pPr>
        <w:pStyle w:val="a0"/>
        <w:tabs>
          <w:tab w:val="left" w:pos="402"/>
        </w:tabs>
      </w:pPr>
      <w:r w:rsidRPr="0063569F">
        <w:t>Заровняева С</w:t>
      </w:r>
      <w:r w:rsidR="0063569F">
        <w:t xml:space="preserve">.В. </w:t>
      </w:r>
      <w:r w:rsidRPr="0063569F">
        <w:t>Регулирование и поддержка АПК в системе государственного управления экономикой</w:t>
      </w:r>
      <w:r w:rsidR="0063569F" w:rsidRPr="0063569F">
        <w:t xml:space="preserve">: </w:t>
      </w:r>
      <w:r w:rsidRPr="0063569F">
        <w:t>автореферат диссертации на соискание ученой степени кандидата экономических наук</w:t>
      </w:r>
      <w:r w:rsidR="0063569F" w:rsidRPr="0063569F">
        <w:t xml:space="preserve">: </w:t>
      </w:r>
      <w:r w:rsidRPr="0063569F">
        <w:t>08</w:t>
      </w:r>
      <w:r w:rsidR="0063569F">
        <w:t>.0</w:t>
      </w:r>
      <w:r w:rsidRPr="0063569F">
        <w:t>0</w:t>
      </w:r>
      <w:r w:rsidR="0063569F">
        <w:t>.05/</w:t>
      </w:r>
      <w:r w:rsidRPr="0063569F">
        <w:t>Заровняева Светлана Викторовна</w:t>
      </w:r>
      <w:r w:rsidR="0063569F" w:rsidRPr="0063569F">
        <w:t>. -</w:t>
      </w:r>
      <w:r w:rsidR="0063569F">
        <w:t xml:space="preserve"> </w:t>
      </w:r>
      <w:r w:rsidRPr="0063569F">
        <w:t>Новосибирск, 2007</w:t>
      </w:r>
      <w:r w:rsidR="0063569F" w:rsidRPr="0063569F">
        <w:t>. -</w:t>
      </w:r>
      <w:r w:rsidR="0063569F">
        <w:t xml:space="preserve"> </w:t>
      </w:r>
      <w:r w:rsidRPr="0063569F">
        <w:t>22 с</w:t>
      </w:r>
      <w:r w:rsidR="0063569F" w:rsidRPr="0063569F">
        <w:t>.</w:t>
      </w:r>
    </w:p>
    <w:p w:rsidR="0063569F" w:rsidRDefault="00B25425" w:rsidP="0063569F">
      <w:pPr>
        <w:pStyle w:val="a0"/>
        <w:tabs>
          <w:tab w:val="left" w:pos="402"/>
        </w:tabs>
      </w:pPr>
      <w:r w:rsidRPr="0063569F">
        <w:t>Клюня В</w:t>
      </w:r>
      <w:r w:rsidR="0063569F">
        <w:t xml:space="preserve">.Л. </w:t>
      </w:r>
      <w:r w:rsidR="00633020" w:rsidRPr="0063569F">
        <w:t>Аграрные отношения в условиях переходной экономики</w:t>
      </w:r>
      <w:r w:rsidR="0063569F" w:rsidRPr="0063569F">
        <w:t xml:space="preserve">: </w:t>
      </w:r>
      <w:r w:rsidR="00633020" w:rsidRPr="0063569F">
        <w:t>Учеб</w:t>
      </w:r>
      <w:r w:rsidR="0063569F" w:rsidRPr="0063569F">
        <w:t xml:space="preserve">. </w:t>
      </w:r>
      <w:r w:rsidR="00633020" w:rsidRPr="0063569F">
        <w:t>пособие для студентов экон</w:t>
      </w:r>
      <w:r w:rsidR="0063569F" w:rsidRPr="0063569F">
        <w:t xml:space="preserve">. </w:t>
      </w:r>
      <w:r w:rsidR="00633020" w:rsidRPr="0063569F">
        <w:t>специальностей</w:t>
      </w:r>
      <w:r w:rsidR="0063569F" w:rsidRPr="0063569F">
        <w:t>. -</w:t>
      </w:r>
      <w:r w:rsidR="0063569F">
        <w:t xml:space="preserve"> </w:t>
      </w:r>
      <w:r w:rsidR="00633020" w:rsidRPr="0063569F">
        <w:t>Мн</w:t>
      </w:r>
      <w:r w:rsidR="0063569F">
        <w:t>.:</w:t>
      </w:r>
      <w:r w:rsidR="0063569F" w:rsidRPr="0063569F">
        <w:t xml:space="preserve"> </w:t>
      </w:r>
      <w:r w:rsidRPr="0063569F">
        <w:t>Бел</w:t>
      </w:r>
      <w:r w:rsidR="0063569F" w:rsidRPr="0063569F">
        <w:t xml:space="preserve">. </w:t>
      </w:r>
      <w:r w:rsidRPr="0063569F">
        <w:t>гос</w:t>
      </w:r>
      <w:r w:rsidR="0063569F" w:rsidRPr="0063569F">
        <w:t xml:space="preserve">. </w:t>
      </w:r>
      <w:r w:rsidRPr="0063569F">
        <w:t>ун-т, 1999</w:t>
      </w:r>
      <w:r w:rsidR="0063569F" w:rsidRPr="0063569F">
        <w:t xml:space="preserve">. </w:t>
      </w:r>
      <w:r w:rsidR="0063569F">
        <w:t>-</w:t>
      </w:r>
      <w:r w:rsidRPr="0063569F">
        <w:t xml:space="preserve"> 56 </w:t>
      </w:r>
      <w:r w:rsidR="00633020" w:rsidRPr="0063569F">
        <w:t>с</w:t>
      </w:r>
      <w:r w:rsidR="0063569F" w:rsidRPr="0063569F">
        <w:t>.</w:t>
      </w:r>
    </w:p>
    <w:p w:rsidR="0063569F" w:rsidRDefault="00532039" w:rsidP="0063569F">
      <w:pPr>
        <w:pStyle w:val="a0"/>
        <w:tabs>
          <w:tab w:val="left" w:pos="402"/>
        </w:tabs>
      </w:pPr>
      <w:r w:rsidRPr="0063569F">
        <w:t>Корбут</w:t>
      </w:r>
      <w:r w:rsidR="0063569F" w:rsidRPr="0063569F">
        <w:t xml:space="preserve"> </w:t>
      </w:r>
      <w:r w:rsidRPr="0063569F">
        <w:t>Л</w:t>
      </w:r>
      <w:r w:rsidR="0063569F">
        <w:t xml:space="preserve">.Ф. </w:t>
      </w:r>
      <w:r w:rsidRPr="0063569F">
        <w:t>Финансовые</w:t>
      </w:r>
      <w:r w:rsidR="0063569F" w:rsidRPr="0063569F">
        <w:t xml:space="preserve"> </w:t>
      </w:r>
      <w:r w:rsidRPr="0063569F">
        <w:t>проблемы</w:t>
      </w:r>
      <w:r w:rsidR="0063569F" w:rsidRPr="0063569F">
        <w:t xml:space="preserve"> </w:t>
      </w:r>
      <w:r w:rsidRPr="0063569F">
        <w:t>сельскохозяйственного произво</w:t>
      </w:r>
      <w:r w:rsidR="00633020" w:rsidRPr="0063569F">
        <w:t>д</w:t>
      </w:r>
      <w:r w:rsidRPr="0063569F">
        <w:t>ства</w:t>
      </w:r>
      <w:r w:rsidR="0063569F" w:rsidRPr="0063569F">
        <w:t xml:space="preserve"> </w:t>
      </w:r>
      <w:r w:rsidRPr="0063569F">
        <w:t>при переходе к рынку</w:t>
      </w:r>
      <w:r w:rsidR="0063569F" w:rsidRPr="0063569F">
        <w:t xml:space="preserve">. </w:t>
      </w:r>
      <w:r w:rsidR="0063569F">
        <w:t>-</w:t>
      </w:r>
      <w:r w:rsidRPr="0063569F">
        <w:t xml:space="preserve"> М</w:t>
      </w:r>
      <w:r w:rsidR="0063569F">
        <w:t>.:</w:t>
      </w:r>
      <w:r w:rsidR="0063569F" w:rsidRPr="0063569F">
        <w:t xml:space="preserve"> </w:t>
      </w:r>
      <w:r w:rsidRPr="0063569F">
        <w:t>ВНИИТЭИ АПК, 1991</w:t>
      </w:r>
      <w:r w:rsidR="0063569F" w:rsidRPr="0063569F">
        <w:t xml:space="preserve">. </w:t>
      </w:r>
      <w:r w:rsidR="0063569F">
        <w:t>-</w:t>
      </w:r>
      <w:r w:rsidR="00B25425" w:rsidRPr="0063569F">
        <w:t xml:space="preserve"> 144 с</w:t>
      </w:r>
      <w:r w:rsidR="0063569F" w:rsidRPr="0063569F">
        <w:t>.</w:t>
      </w:r>
    </w:p>
    <w:p w:rsidR="0063569F" w:rsidRDefault="00532039" w:rsidP="0063569F">
      <w:pPr>
        <w:pStyle w:val="a0"/>
        <w:tabs>
          <w:tab w:val="left" w:pos="402"/>
        </w:tabs>
      </w:pPr>
      <w:r w:rsidRPr="0063569F">
        <w:t>Кучуков Р</w:t>
      </w:r>
      <w:r w:rsidR="0063569F">
        <w:t>.,</w:t>
      </w:r>
      <w:r w:rsidRPr="0063569F">
        <w:t xml:space="preserve"> Савка А</w:t>
      </w:r>
      <w:r w:rsidR="0063569F" w:rsidRPr="0063569F">
        <w:t xml:space="preserve">. </w:t>
      </w:r>
      <w:r w:rsidRPr="0063569F">
        <w:t>Механизм государственного регулирования цен в аграрном секторе развитых стран</w:t>
      </w:r>
      <w:r w:rsidR="0063569F" w:rsidRPr="0063569F">
        <w:t>.</w:t>
      </w:r>
      <w:r w:rsidR="0063569F">
        <w:t xml:space="preserve"> // </w:t>
      </w:r>
      <w:r w:rsidRPr="0063569F">
        <w:t>Экономист, 1999, № 6</w:t>
      </w:r>
      <w:r w:rsidR="0063569F" w:rsidRPr="0063569F">
        <w:t>.</w:t>
      </w:r>
    </w:p>
    <w:p w:rsidR="0063569F" w:rsidRDefault="00633020" w:rsidP="0063569F">
      <w:pPr>
        <w:pStyle w:val="a0"/>
        <w:tabs>
          <w:tab w:val="left" w:pos="402"/>
        </w:tabs>
      </w:pPr>
      <w:r w:rsidRPr="0063569F">
        <w:t>Милосердов В</w:t>
      </w:r>
      <w:r w:rsidR="0063569F">
        <w:t xml:space="preserve">.В. </w:t>
      </w:r>
      <w:r w:rsidRPr="0063569F">
        <w:t>Государственное регулирование и поддержка сельского хозяйства/ В</w:t>
      </w:r>
      <w:r w:rsidR="0063569F">
        <w:t xml:space="preserve">.В. </w:t>
      </w:r>
      <w:r w:rsidRPr="0063569F">
        <w:t>Милосердов</w:t>
      </w:r>
      <w:r w:rsidR="0063569F" w:rsidRPr="0063569F">
        <w:t xml:space="preserve"> [</w:t>
      </w:r>
      <w:r w:rsidRPr="0063569F">
        <w:t>Электронный ресурс</w:t>
      </w:r>
      <w:r w:rsidR="0063569F" w:rsidRPr="0063569F">
        <w:t xml:space="preserve">]. </w:t>
      </w:r>
      <w:r w:rsidR="0063569F">
        <w:t>-</w:t>
      </w:r>
      <w:r w:rsidRPr="0063569F">
        <w:t xml:space="preserve"> 2008</w:t>
      </w:r>
      <w:r w:rsidR="0063569F" w:rsidRPr="0063569F">
        <w:t>. -</w:t>
      </w:r>
      <w:r w:rsidR="0063569F">
        <w:t xml:space="preserve"> </w:t>
      </w:r>
      <w:r w:rsidRPr="0063569F">
        <w:t>Режим доступа</w:t>
      </w:r>
      <w:r w:rsidR="0063569F" w:rsidRPr="0063569F">
        <w:t xml:space="preserve">: </w:t>
      </w:r>
      <w:r w:rsidR="0063569F">
        <w:t>http://</w:t>
      </w:r>
      <w:r w:rsidRPr="0063569F">
        <w:t>vladimir</w:t>
      </w:r>
      <w:r w:rsidR="0063569F">
        <w:t>.mil</w:t>
      </w:r>
      <w:r w:rsidRPr="0063569F">
        <w:t>oserdov</w:t>
      </w:r>
      <w:r w:rsidR="0063569F" w:rsidRPr="0063569F">
        <w:t xml:space="preserve">. </w:t>
      </w:r>
      <w:r w:rsidRPr="0063569F">
        <w:t>name/articles/page-30</w:t>
      </w:r>
      <w:r w:rsidR="0063569F">
        <w:t>.html</w:t>
      </w:r>
    </w:p>
    <w:p w:rsidR="0063569F" w:rsidRDefault="00633020" w:rsidP="0063569F">
      <w:pPr>
        <w:pStyle w:val="a0"/>
        <w:tabs>
          <w:tab w:val="left" w:pos="402"/>
        </w:tabs>
      </w:pPr>
      <w:r w:rsidRPr="0063569F">
        <w:t>Мурукаева, Надежда Павловна</w:t>
      </w:r>
      <w:r w:rsidR="0063569F">
        <w:t xml:space="preserve"> </w:t>
      </w:r>
      <w:r w:rsidRPr="0063569F">
        <w:t>Особенности государственного регулирования экономики АПК на региональном уровне</w:t>
      </w:r>
      <w:r w:rsidR="0063569F" w:rsidRPr="0063569F">
        <w:t>:</w:t>
      </w:r>
      <w:r w:rsidR="0063569F">
        <w:t xml:space="preserve"> (</w:t>
      </w:r>
      <w:r w:rsidRPr="0063569F">
        <w:t>На примере Респ</w:t>
      </w:r>
      <w:r w:rsidR="0063569F" w:rsidRPr="0063569F">
        <w:t xml:space="preserve">. </w:t>
      </w:r>
      <w:r w:rsidRPr="0063569F">
        <w:t>Саха</w:t>
      </w:r>
      <w:r w:rsidR="0063569F">
        <w:t xml:space="preserve"> (</w:t>
      </w:r>
      <w:r w:rsidRPr="0063569F">
        <w:t>Якутия</w:t>
      </w:r>
      <w:r w:rsidR="0063569F" w:rsidRPr="0063569F">
        <w:t xml:space="preserve">)): </w:t>
      </w:r>
      <w:r w:rsidRPr="0063569F">
        <w:t>Автореф</w:t>
      </w:r>
      <w:r w:rsidR="0063569F" w:rsidRPr="0063569F">
        <w:t xml:space="preserve">. </w:t>
      </w:r>
      <w:r w:rsidRPr="0063569F">
        <w:t>дис</w:t>
      </w:r>
      <w:r w:rsidR="0063569F" w:rsidRPr="0063569F">
        <w:t xml:space="preserve">. </w:t>
      </w:r>
      <w:r w:rsidRPr="0063569F">
        <w:t>на соиск</w:t>
      </w:r>
      <w:r w:rsidR="0063569F" w:rsidRPr="0063569F">
        <w:t xml:space="preserve">. </w:t>
      </w:r>
      <w:r w:rsidRPr="0063569F">
        <w:t>учен</w:t>
      </w:r>
      <w:r w:rsidR="0063569F" w:rsidRPr="0063569F">
        <w:t xml:space="preserve">. </w:t>
      </w:r>
      <w:r w:rsidRPr="0063569F">
        <w:t>степ</w:t>
      </w:r>
      <w:r w:rsidR="0063569F" w:rsidRPr="0063569F">
        <w:t xml:space="preserve">. </w:t>
      </w:r>
      <w:r w:rsidRPr="0063569F">
        <w:t>канд</w:t>
      </w:r>
      <w:r w:rsidR="0063569F" w:rsidRPr="0063569F">
        <w:t xml:space="preserve">. </w:t>
      </w:r>
      <w:r w:rsidRPr="0063569F">
        <w:t>экон</w:t>
      </w:r>
      <w:r w:rsidR="0063569F" w:rsidRPr="0063569F">
        <w:t xml:space="preserve">. </w:t>
      </w:r>
      <w:r w:rsidRPr="0063569F">
        <w:t>наук</w:t>
      </w:r>
      <w:r w:rsidR="0063569F" w:rsidRPr="0063569F">
        <w:t xml:space="preserve">: </w:t>
      </w:r>
      <w:r w:rsidRPr="0063569F">
        <w:t>08</w:t>
      </w:r>
      <w:r w:rsidR="0063569F">
        <w:t>.0</w:t>
      </w:r>
      <w:r w:rsidRPr="0063569F">
        <w:t>0</w:t>
      </w:r>
      <w:r w:rsidR="0063569F">
        <w:t>.05/</w:t>
      </w:r>
      <w:r w:rsidRPr="0063569F">
        <w:t>С</w:t>
      </w:r>
      <w:r w:rsidR="0063569F" w:rsidRPr="0063569F">
        <w:t xml:space="preserve">. - </w:t>
      </w:r>
      <w:r w:rsidRPr="0063569F">
        <w:t>Петерб</w:t>
      </w:r>
      <w:r w:rsidR="0063569F" w:rsidRPr="0063569F">
        <w:t xml:space="preserve">. </w:t>
      </w:r>
      <w:r w:rsidRPr="0063569F">
        <w:t>гос</w:t>
      </w:r>
      <w:r w:rsidR="0063569F" w:rsidRPr="0063569F">
        <w:t xml:space="preserve">. </w:t>
      </w:r>
      <w:r w:rsidRPr="0063569F">
        <w:t>аграр</w:t>
      </w:r>
      <w:r w:rsidR="0063569F" w:rsidRPr="0063569F">
        <w:t xml:space="preserve">. </w:t>
      </w:r>
      <w:r w:rsidRPr="0063569F">
        <w:t>ун-т</w:t>
      </w:r>
      <w:r w:rsidR="0063569F" w:rsidRPr="0063569F">
        <w:t>. -</w:t>
      </w:r>
      <w:r w:rsidR="0063569F">
        <w:t xml:space="preserve"> </w:t>
      </w:r>
      <w:r w:rsidRPr="0063569F">
        <w:t>СПб</w:t>
      </w:r>
      <w:r w:rsidR="0063569F" w:rsidRPr="0063569F">
        <w:t xml:space="preserve">. - </w:t>
      </w:r>
      <w:r w:rsidRPr="0063569F">
        <w:t>Пушкин, 1999</w:t>
      </w:r>
      <w:r w:rsidR="0063569F" w:rsidRPr="0063569F">
        <w:t>.</w:t>
      </w:r>
    </w:p>
    <w:p w:rsidR="0063569F" w:rsidRDefault="00532039" w:rsidP="0063569F">
      <w:pPr>
        <w:pStyle w:val="a0"/>
        <w:tabs>
          <w:tab w:val="left" w:pos="402"/>
        </w:tabs>
      </w:pPr>
      <w:r w:rsidRPr="0063569F">
        <w:t>Назаренко В</w:t>
      </w:r>
      <w:r w:rsidR="0063569F">
        <w:t xml:space="preserve">.И., </w:t>
      </w:r>
      <w:r w:rsidRPr="0063569F">
        <w:t>Папцов А</w:t>
      </w:r>
      <w:r w:rsidR="0063569F">
        <w:t xml:space="preserve">.Г. </w:t>
      </w:r>
      <w:r w:rsidRPr="0063569F">
        <w:t>Государственное регулирование сельского хозяйства в странах с развитой экономикой</w:t>
      </w:r>
      <w:r w:rsidR="0063569F" w:rsidRPr="0063569F">
        <w:t xml:space="preserve">. </w:t>
      </w:r>
      <w:r w:rsidRPr="0063569F">
        <w:t>М</w:t>
      </w:r>
      <w:r w:rsidR="0063569F">
        <w:t>.:</w:t>
      </w:r>
      <w:r w:rsidR="0063569F" w:rsidRPr="0063569F">
        <w:t xml:space="preserve"> </w:t>
      </w:r>
      <w:r w:rsidRPr="0063569F">
        <w:t>Информагробизнес, 1996</w:t>
      </w:r>
      <w:r w:rsidR="0063569F" w:rsidRPr="0063569F">
        <w:t xml:space="preserve">. </w:t>
      </w:r>
      <w:r w:rsidR="0063569F">
        <w:t>-</w:t>
      </w:r>
      <w:r w:rsidR="00B25425" w:rsidRPr="0063569F">
        <w:t xml:space="preserve"> 352 с</w:t>
      </w:r>
      <w:r w:rsidR="0063569F" w:rsidRPr="0063569F">
        <w:t>.</w:t>
      </w:r>
    </w:p>
    <w:p w:rsidR="0063569F" w:rsidRDefault="00B25425" w:rsidP="0063569F">
      <w:pPr>
        <w:pStyle w:val="a0"/>
        <w:tabs>
          <w:tab w:val="left" w:pos="402"/>
        </w:tabs>
      </w:pPr>
      <w:r w:rsidRPr="0063569F">
        <w:t>Пешко</w:t>
      </w:r>
      <w:r w:rsidR="00633020" w:rsidRPr="0063569F">
        <w:t xml:space="preserve"> Д</w:t>
      </w:r>
      <w:r w:rsidR="0063569F">
        <w:t xml:space="preserve">.А. </w:t>
      </w:r>
      <w:r w:rsidR="00633020" w:rsidRPr="0063569F">
        <w:t>Плановое регулирование производственных отношений в системе агропромышленного комплекса / Д</w:t>
      </w:r>
      <w:r w:rsidR="0063569F">
        <w:t xml:space="preserve">.А. </w:t>
      </w:r>
      <w:r w:rsidR="00633020" w:rsidRPr="0063569F">
        <w:t>Пешко</w:t>
      </w:r>
      <w:r w:rsidR="0063569F" w:rsidRPr="0063569F">
        <w:t>. -</w:t>
      </w:r>
      <w:r w:rsidR="0063569F">
        <w:t xml:space="preserve"> </w:t>
      </w:r>
      <w:r w:rsidR="00633020" w:rsidRPr="0063569F">
        <w:t>Мн</w:t>
      </w:r>
      <w:r w:rsidR="0063569F" w:rsidRPr="0063569F">
        <w:t>., 19</w:t>
      </w:r>
      <w:r w:rsidR="00633020" w:rsidRPr="0063569F">
        <w:t>85</w:t>
      </w:r>
      <w:r w:rsidR="0063569F" w:rsidRPr="0063569F">
        <w:t xml:space="preserve">. </w:t>
      </w:r>
      <w:r w:rsidR="0063569F">
        <w:t>- (</w:t>
      </w:r>
      <w:r w:rsidR="00633020" w:rsidRPr="0063569F">
        <w:t>Серия 68</w:t>
      </w:r>
      <w:r w:rsidR="0063569F">
        <w:t>.01.7</w:t>
      </w:r>
      <w:r w:rsidR="00633020" w:rsidRPr="0063569F">
        <w:t>5</w:t>
      </w:r>
      <w:r w:rsidR="0063569F" w:rsidRPr="0063569F">
        <w:t>).</w:t>
      </w:r>
    </w:p>
    <w:p w:rsidR="00633020" w:rsidRPr="0063569F" w:rsidRDefault="00633020" w:rsidP="0063569F">
      <w:pPr>
        <w:pStyle w:val="a0"/>
        <w:tabs>
          <w:tab w:val="left" w:pos="402"/>
        </w:tabs>
      </w:pPr>
      <w:r w:rsidRPr="0063569F">
        <w:t>Ремезков А</w:t>
      </w:r>
      <w:r w:rsidR="0063569F">
        <w:t xml:space="preserve">.А. </w:t>
      </w:r>
      <w:r w:rsidRPr="0063569F">
        <w:t>Государственное регулирование экономики АПК/ А</w:t>
      </w:r>
      <w:r w:rsidR="0063569F">
        <w:t xml:space="preserve">.А. </w:t>
      </w:r>
      <w:r w:rsidRPr="0063569F">
        <w:t>Ремезков</w:t>
      </w:r>
      <w:r w:rsidR="0063569F" w:rsidRPr="0063569F">
        <w:t xml:space="preserve"> [</w:t>
      </w:r>
      <w:r w:rsidRPr="0063569F">
        <w:t>Электронный ресурс</w:t>
      </w:r>
      <w:r w:rsidR="0063569F" w:rsidRPr="0063569F">
        <w:t xml:space="preserve">]. </w:t>
      </w:r>
      <w:r w:rsidR="0063569F">
        <w:t>-</w:t>
      </w:r>
      <w:r w:rsidRPr="0063569F">
        <w:t xml:space="preserve"> 2008</w:t>
      </w:r>
      <w:r w:rsidR="0063569F" w:rsidRPr="0063569F">
        <w:t>. -</w:t>
      </w:r>
      <w:r w:rsidR="0063569F">
        <w:t xml:space="preserve"> </w:t>
      </w:r>
      <w:r w:rsidRPr="0063569F">
        <w:t>Режим доступа</w:t>
      </w:r>
      <w:r w:rsidR="0063569F" w:rsidRPr="0063569F">
        <w:t xml:space="preserve">: </w:t>
      </w:r>
      <w:r w:rsidR="0063569F" w:rsidRPr="00C57641">
        <w:t>http://</w:t>
      </w:r>
      <w:r w:rsidRPr="00C57641">
        <w:t>ej</w:t>
      </w:r>
      <w:r w:rsidR="0063569F" w:rsidRPr="00C57641">
        <w:t xml:space="preserve">. </w:t>
      </w:r>
      <w:r w:rsidRPr="00C57641">
        <w:t>kubagro</w:t>
      </w:r>
      <w:r w:rsidR="0063569F" w:rsidRPr="00C57641">
        <w:t>.ru</w:t>
      </w:r>
      <w:r w:rsidRPr="00C57641">
        <w:t>/get</w:t>
      </w:r>
      <w:r w:rsidR="0063569F" w:rsidRPr="00C57641">
        <w:t xml:space="preserve">. </w:t>
      </w:r>
      <w:r w:rsidRPr="00C57641">
        <w:t>asp</w:t>
      </w:r>
      <w:r w:rsidR="0063569F" w:rsidRPr="00C57641">
        <w:t xml:space="preserve">? </w:t>
      </w:r>
      <w:r w:rsidRPr="00C57641">
        <w:t>id=142&amp;t=1</w:t>
      </w:r>
    </w:p>
    <w:p w:rsidR="00532039" w:rsidRPr="0063569F" w:rsidRDefault="00633020" w:rsidP="0063569F">
      <w:pPr>
        <w:pStyle w:val="a0"/>
        <w:tabs>
          <w:tab w:val="left" w:pos="402"/>
        </w:tabs>
      </w:pPr>
      <w:r w:rsidRPr="0063569F">
        <w:t>Хитров А</w:t>
      </w:r>
      <w:r w:rsidR="0063569F">
        <w:t xml:space="preserve">.Н. </w:t>
      </w:r>
      <w:r w:rsidRPr="0063569F">
        <w:t>Государственное регулирование сельскохозяйственного производства в развитых капиталистических странах</w:t>
      </w:r>
      <w:r w:rsidR="0063569F" w:rsidRPr="0063569F">
        <w:t xml:space="preserve">. </w:t>
      </w:r>
      <w:r w:rsidR="0063569F">
        <w:t>-</w:t>
      </w:r>
      <w:r w:rsidRPr="0063569F">
        <w:t xml:space="preserve"> М</w:t>
      </w:r>
      <w:r w:rsidR="0063569F">
        <w:t>.:</w:t>
      </w:r>
      <w:r w:rsidR="0063569F" w:rsidRPr="0063569F">
        <w:t xml:space="preserve"> </w:t>
      </w:r>
      <w:r w:rsidRPr="0063569F">
        <w:t>ВНИИТЭИ АПК, 1990</w:t>
      </w:r>
      <w:r w:rsidR="0063569F" w:rsidRPr="0063569F">
        <w:t>.</w:t>
      </w:r>
      <w:bookmarkStart w:id="9" w:name="_GoBack"/>
      <w:bookmarkEnd w:id="9"/>
    </w:p>
    <w:sectPr w:rsidR="00532039" w:rsidRPr="0063569F" w:rsidSect="0063569F">
      <w:headerReference w:type="default" r:id="rId8"/>
      <w:footerReference w:type="default" r:id="rId9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AC8" w:rsidRDefault="009B6AC8" w:rsidP="00F41588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9B6AC8" w:rsidRDefault="009B6AC8" w:rsidP="00F41588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69F" w:rsidRDefault="0063569F" w:rsidP="0063569F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AC8" w:rsidRDefault="009B6AC8" w:rsidP="00F41588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9B6AC8" w:rsidRDefault="009B6AC8" w:rsidP="00F41588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69F" w:rsidRDefault="00C57641" w:rsidP="0063569F">
    <w:pPr>
      <w:pStyle w:val="aa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63569F" w:rsidRDefault="0063569F" w:rsidP="0063569F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23A3A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D4651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9EE14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BE854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598B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5A01E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E58A9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618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1F65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44CE3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40EBC44"/>
    <w:lvl w:ilvl="0">
      <w:numFmt w:val="bullet"/>
      <w:lvlText w:val="*"/>
      <w:lvlJc w:val="left"/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22A0C02"/>
    <w:multiLevelType w:val="hybridMultilevel"/>
    <w:tmpl w:val="82988ED6"/>
    <w:lvl w:ilvl="0" w:tplc="114262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7E967EC"/>
    <w:multiLevelType w:val="hybridMultilevel"/>
    <w:tmpl w:val="5972C10E"/>
    <w:lvl w:ilvl="0" w:tplc="6E066B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8C74283"/>
    <w:multiLevelType w:val="singleLevel"/>
    <w:tmpl w:val="ABBE3970"/>
    <w:lvl w:ilvl="0">
      <w:start w:val="1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7">
    <w:nsid w:val="557C389E"/>
    <w:multiLevelType w:val="hybridMultilevel"/>
    <w:tmpl w:val="AB8A42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626110F"/>
    <w:multiLevelType w:val="hybridMultilevel"/>
    <w:tmpl w:val="65D285A6"/>
    <w:lvl w:ilvl="0" w:tplc="B99E6A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6AB5F97"/>
    <w:multiLevelType w:val="singleLevel"/>
    <w:tmpl w:val="50EE1B24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2">
    <w:abstractNumId w:val="19"/>
  </w:num>
  <w:num w:numId="3">
    <w:abstractNumId w:val="10"/>
    <w:lvlOverride w:ilvl="0">
      <w:lvl w:ilvl="0">
        <w:numFmt w:val="bullet"/>
        <w:lvlText w:val="-"/>
        <w:legacy w:legacy="1" w:legacySpace="0" w:legacyIndent="370"/>
        <w:lvlJc w:val="left"/>
        <w:rPr>
          <w:rFonts w:ascii="Times New Roman" w:hAnsi="Times New Roman" w:hint="default"/>
        </w:rPr>
      </w:lvl>
    </w:lvlOverride>
  </w:num>
  <w:num w:numId="4">
    <w:abstractNumId w:val="16"/>
  </w:num>
  <w:num w:numId="5">
    <w:abstractNumId w:val="15"/>
  </w:num>
  <w:num w:numId="6">
    <w:abstractNumId w:val="14"/>
  </w:num>
  <w:num w:numId="7">
    <w:abstractNumId w:val="18"/>
  </w:num>
  <w:num w:numId="8">
    <w:abstractNumId w:val="17"/>
  </w:num>
  <w:num w:numId="9">
    <w:abstractNumId w:val="12"/>
  </w:num>
  <w:num w:numId="10">
    <w:abstractNumId w:val="13"/>
  </w:num>
  <w:num w:numId="11">
    <w:abstractNumId w:val="11"/>
  </w:num>
  <w:num w:numId="12">
    <w:abstractNumId w:val="2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07A2"/>
    <w:rsid w:val="000377C2"/>
    <w:rsid w:val="00042419"/>
    <w:rsid w:val="00077384"/>
    <w:rsid w:val="000C0B85"/>
    <w:rsid w:val="00125183"/>
    <w:rsid w:val="00126A08"/>
    <w:rsid w:val="001275D2"/>
    <w:rsid w:val="00201A29"/>
    <w:rsid w:val="00212E59"/>
    <w:rsid w:val="002134CA"/>
    <w:rsid w:val="0021642D"/>
    <w:rsid w:val="00216F53"/>
    <w:rsid w:val="002656EA"/>
    <w:rsid w:val="00370AE1"/>
    <w:rsid w:val="00452957"/>
    <w:rsid w:val="0045479E"/>
    <w:rsid w:val="004D0D4A"/>
    <w:rsid w:val="00502135"/>
    <w:rsid w:val="00532039"/>
    <w:rsid w:val="00580EB6"/>
    <w:rsid w:val="005E495D"/>
    <w:rsid w:val="00633020"/>
    <w:rsid w:val="0063569F"/>
    <w:rsid w:val="00713B58"/>
    <w:rsid w:val="00866ACB"/>
    <w:rsid w:val="008C3FC1"/>
    <w:rsid w:val="009B6AC8"/>
    <w:rsid w:val="009C07A2"/>
    <w:rsid w:val="009F19DE"/>
    <w:rsid w:val="009F7408"/>
    <w:rsid w:val="00AB4292"/>
    <w:rsid w:val="00AC07B5"/>
    <w:rsid w:val="00AE5839"/>
    <w:rsid w:val="00B25425"/>
    <w:rsid w:val="00B26BBA"/>
    <w:rsid w:val="00C21112"/>
    <w:rsid w:val="00C53E57"/>
    <w:rsid w:val="00C57641"/>
    <w:rsid w:val="00E33EBB"/>
    <w:rsid w:val="00E4627D"/>
    <w:rsid w:val="00E558FC"/>
    <w:rsid w:val="00F41588"/>
    <w:rsid w:val="00F53585"/>
    <w:rsid w:val="00FE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A7150750-E400-43C2-8C53-4599C084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3569F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63569F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63569F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63569F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63569F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63569F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63569F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63569F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63569F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B25425"/>
    <w:rPr>
      <w:rFonts w:eastAsia="Times New Roman" w:cs="Times New Roman"/>
      <w:b/>
      <w:bCs/>
      <w:caps/>
      <w:noProof/>
      <w:kern w:val="16"/>
      <w:lang w:val="ru-RU" w:eastAsia="en-US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en-US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 w:eastAsia="en-US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lang w:val="x-none" w:eastAsia="en-US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  <w:lang w:val="x-none" w:eastAsia="en-US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x-none" w:eastAsia="en-US"/>
    </w:rPr>
  </w:style>
  <w:style w:type="paragraph" w:styleId="a6">
    <w:name w:val="TOC Heading"/>
    <w:basedOn w:val="10"/>
    <w:next w:val="a2"/>
    <w:uiPriority w:val="99"/>
    <w:qFormat/>
    <w:rsid w:val="00B25425"/>
    <w:pPr>
      <w:outlineLvl w:val="9"/>
    </w:pPr>
  </w:style>
  <w:style w:type="paragraph" w:styleId="12">
    <w:name w:val="toc 1"/>
    <w:basedOn w:val="a2"/>
    <w:next w:val="a2"/>
    <w:autoRedefine/>
    <w:uiPriority w:val="99"/>
    <w:semiHidden/>
    <w:rsid w:val="0063569F"/>
    <w:pPr>
      <w:tabs>
        <w:tab w:val="right" w:leader="dot" w:pos="1400"/>
      </w:tabs>
      <w:ind w:firstLine="709"/>
    </w:pPr>
    <w:rPr>
      <w:lang w:eastAsia="en-US"/>
    </w:rPr>
  </w:style>
  <w:style w:type="paragraph" w:customStyle="1" w:styleId="Style6">
    <w:name w:val="Style6"/>
    <w:basedOn w:val="a2"/>
    <w:uiPriority w:val="99"/>
    <w:rsid w:val="009F19DE"/>
    <w:pPr>
      <w:widowControl w:val="0"/>
      <w:autoSpaceDE w:val="0"/>
      <w:autoSpaceDN w:val="0"/>
      <w:adjustRightInd w:val="0"/>
      <w:spacing w:line="482" w:lineRule="exact"/>
      <w:ind w:firstLine="701"/>
    </w:pPr>
    <w:rPr>
      <w:sz w:val="24"/>
      <w:szCs w:val="24"/>
    </w:rPr>
  </w:style>
  <w:style w:type="paragraph" w:customStyle="1" w:styleId="Style10">
    <w:name w:val="Style10"/>
    <w:basedOn w:val="a2"/>
    <w:uiPriority w:val="99"/>
    <w:rsid w:val="009F19DE"/>
    <w:pPr>
      <w:widowControl w:val="0"/>
      <w:autoSpaceDE w:val="0"/>
      <w:autoSpaceDN w:val="0"/>
      <w:adjustRightInd w:val="0"/>
      <w:spacing w:line="483" w:lineRule="exact"/>
      <w:ind w:firstLine="715"/>
    </w:pPr>
    <w:rPr>
      <w:sz w:val="24"/>
      <w:szCs w:val="24"/>
    </w:rPr>
  </w:style>
  <w:style w:type="paragraph" w:customStyle="1" w:styleId="Style12">
    <w:name w:val="Style12"/>
    <w:basedOn w:val="a2"/>
    <w:uiPriority w:val="99"/>
    <w:rsid w:val="009F19DE"/>
    <w:pPr>
      <w:widowControl w:val="0"/>
      <w:autoSpaceDE w:val="0"/>
      <w:autoSpaceDN w:val="0"/>
      <w:adjustRightInd w:val="0"/>
      <w:spacing w:line="482" w:lineRule="exact"/>
      <w:ind w:firstLine="709"/>
    </w:pPr>
    <w:rPr>
      <w:sz w:val="24"/>
      <w:szCs w:val="24"/>
    </w:rPr>
  </w:style>
  <w:style w:type="paragraph" w:styleId="a7">
    <w:name w:val="Balloon Text"/>
    <w:basedOn w:val="a2"/>
    <w:link w:val="a8"/>
    <w:uiPriority w:val="99"/>
    <w:semiHidden/>
    <w:rsid w:val="009F19DE"/>
    <w:pPr>
      <w:spacing w:line="240" w:lineRule="auto"/>
      <w:ind w:firstLine="709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у виносці Знак"/>
    <w:link w:val="a7"/>
    <w:uiPriority w:val="99"/>
    <w:semiHidden/>
    <w:locked/>
    <w:rsid w:val="0063569F"/>
    <w:rPr>
      <w:rFonts w:cs="Times New Roman"/>
      <w:noProof/>
      <w:kern w:val="16"/>
      <w:sz w:val="28"/>
      <w:szCs w:val="28"/>
      <w:lang w:val="ru-RU" w:eastAsia="ru-RU"/>
    </w:rPr>
  </w:style>
  <w:style w:type="paragraph" w:styleId="a9">
    <w:name w:val="List Paragraph"/>
    <w:basedOn w:val="a2"/>
    <w:uiPriority w:val="99"/>
    <w:qFormat/>
    <w:rsid w:val="009F19DE"/>
    <w:pPr>
      <w:ind w:left="720" w:firstLine="709"/>
    </w:pPr>
    <w:rPr>
      <w:lang w:eastAsia="en-US"/>
    </w:rPr>
  </w:style>
  <w:style w:type="paragraph" w:styleId="aa">
    <w:name w:val="header"/>
    <w:basedOn w:val="a2"/>
    <w:next w:val="ab"/>
    <w:uiPriority w:val="99"/>
    <w:rsid w:val="0063569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customStyle="1" w:styleId="ac">
    <w:name w:val="Верхний колонтитул Знак"/>
    <w:uiPriority w:val="99"/>
    <w:rsid w:val="0063569F"/>
    <w:rPr>
      <w:rFonts w:cs="Times New Roman"/>
      <w:kern w:val="16"/>
      <w:sz w:val="24"/>
      <w:szCs w:val="24"/>
    </w:rPr>
  </w:style>
  <w:style w:type="paragraph" w:styleId="ad">
    <w:name w:val="footer"/>
    <w:basedOn w:val="a2"/>
    <w:link w:val="ae"/>
    <w:uiPriority w:val="99"/>
    <w:semiHidden/>
    <w:rsid w:val="0063569F"/>
    <w:pPr>
      <w:tabs>
        <w:tab w:val="center" w:pos="4819"/>
        <w:tab w:val="right" w:pos="9639"/>
      </w:tabs>
      <w:ind w:firstLine="709"/>
    </w:pPr>
  </w:style>
  <w:style w:type="character" w:styleId="af">
    <w:name w:val="Hyperlink"/>
    <w:uiPriority w:val="99"/>
    <w:rsid w:val="0063569F"/>
    <w:rPr>
      <w:rFonts w:cs="Times New Roman"/>
      <w:color w:val="auto"/>
      <w:sz w:val="28"/>
      <w:szCs w:val="28"/>
      <w:u w:val="single"/>
      <w:vertAlign w:val="baseline"/>
    </w:rPr>
  </w:style>
  <w:style w:type="character" w:customStyle="1" w:styleId="ae">
    <w:name w:val="Нижній колонтитул Знак"/>
    <w:link w:val="ad"/>
    <w:uiPriority w:val="99"/>
    <w:semiHidden/>
    <w:locked/>
    <w:rsid w:val="0063569F"/>
    <w:rPr>
      <w:rFonts w:cs="Times New Roman"/>
      <w:sz w:val="28"/>
      <w:szCs w:val="28"/>
      <w:lang w:val="ru-RU" w:eastAsia="ru-RU"/>
    </w:rPr>
  </w:style>
  <w:style w:type="character" w:styleId="af0">
    <w:name w:val="footnote reference"/>
    <w:uiPriority w:val="99"/>
    <w:semiHidden/>
    <w:rsid w:val="0063569F"/>
    <w:rPr>
      <w:rFonts w:cs="Times New Roman"/>
      <w:sz w:val="28"/>
      <w:szCs w:val="28"/>
      <w:vertAlign w:val="superscript"/>
    </w:rPr>
  </w:style>
  <w:style w:type="table" w:styleId="-1">
    <w:name w:val="Table Web 1"/>
    <w:basedOn w:val="a4"/>
    <w:uiPriority w:val="99"/>
    <w:rsid w:val="0063569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ody Text"/>
    <w:basedOn w:val="a2"/>
    <w:link w:val="af1"/>
    <w:uiPriority w:val="99"/>
    <w:rsid w:val="0063569F"/>
    <w:pPr>
      <w:ind w:firstLine="709"/>
    </w:pPr>
    <w:rPr>
      <w:lang w:eastAsia="en-US"/>
    </w:rPr>
  </w:style>
  <w:style w:type="character" w:customStyle="1" w:styleId="af1">
    <w:name w:val="Основний текст Знак"/>
    <w:link w:val="ab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f2">
    <w:name w:val="выделение"/>
    <w:uiPriority w:val="99"/>
    <w:rsid w:val="0063569F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3"/>
    <w:uiPriority w:val="99"/>
    <w:rsid w:val="0063569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63569F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4">
    <w:name w:val="Основний текст з відступом Знак"/>
    <w:link w:val="af3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af5">
    <w:name w:val="Plain Text"/>
    <w:basedOn w:val="a2"/>
    <w:link w:val="13"/>
    <w:uiPriority w:val="99"/>
    <w:rsid w:val="0063569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5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63569F"/>
    <w:pPr>
      <w:numPr>
        <w:numId w:val="9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1">
    <w:name w:val="лит.1"/>
    <w:basedOn w:val="a0"/>
    <w:autoRedefine/>
    <w:uiPriority w:val="99"/>
    <w:rsid w:val="0063569F"/>
    <w:pPr>
      <w:numPr>
        <w:numId w:val="10"/>
      </w:numPr>
    </w:pPr>
  </w:style>
  <w:style w:type="paragraph" w:customStyle="1" w:styleId="af7">
    <w:name w:val="литера"/>
    <w:uiPriority w:val="99"/>
    <w:rsid w:val="0063569F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8">
    <w:name w:val="page number"/>
    <w:uiPriority w:val="99"/>
    <w:rsid w:val="0063569F"/>
    <w:rPr>
      <w:rFonts w:ascii="Times New Roman" w:hAnsi="Times New Roman" w:cs="Times New Roman"/>
      <w:sz w:val="28"/>
      <w:szCs w:val="28"/>
    </w:rPr>
  </w:style>
  <w:style w:type="character" w:customStyle="1" w:styleId="af9">
    <w:name w:val="номер страницы"/>
    <w:uiPriority w:val="99"/>
    <w:rsid w:val="0063569F"/>
    <w:rPr>
      <w:rFonts w:cs="Times New Roman"/>
      <w:sz w:val="28"/>
      <w:szCs w:val="28"/>
    </w:rPr>
  </w:style>
  <w:style w:type="paragraph" w:styleId="afa">
    <w:name w:val="Normal (Web)"/>
    <w:basedOn w:val="a2"/>
    <w:uiPriority w:val="99"/>
    <w:rsid w:val="0063569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b">
    <w:name w:val="Обычный +"/>
    <w:basedOn w:val="a2"/>
    <w:autoRedefine/>
    <w:uiPriority w:val="99"/>
    <w:rsid w:val="0063569F"/>
    <w:pPr>
      <w:ind w:firstLine="709"/>
    </w:pPr>
    <w:rPr>
      <w:lang w:eastAsia="en-US"/>
    </w:rPr>
  </w:style>
  <w:style w:type="paragraph" w:styleId="22">
    <w:name w:val="toc 2"/>
    <w:basedOn w:val="a2"/>
    <w:next w:val="a2"/>
    <w:autoRedefine/>
    <w:uiPriority w:val="99"/>
    <w:semiHidden/>
    <w:rsid w:val="0063569F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63569F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63569F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63569F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63569F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63569F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c">
    <w:name w:val="Table Grid"/>
    <w:basedOn w:val="a4"/>
    <w:uiPriority w:val="99"/>
    <w:rsid w:val="0063569F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63569F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3569F"/>
    <w:pPr>
      <w:numPr>
        <w:numId w:val="11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3569F"/>
    <w:pPr>
      <w:numPr>
        <w:numId w:val="12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3569F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3569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3569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3569F"/>
    <w:rPr>
      <w:i/>
      <w:iCs/>
    </w:rPr>
  </w:style>
  <w:style w:type="paragraph" w:customStyle="1" w:styleId="afe">
    <w:name w:val="ТАБЛИЦА"/>
    <w:next w:val="a2"/>
    <w:autoRedefine/>
    <w:uiPriority w:val="99"/>
    <w:rsid w:val="0063569F"/>
    <w:pPr>
      <w:spacing w:line="360" w:lineRule="auto"/>
    </w:pPr>
    <w:rPr>
      <w:rFonts w:ascii="Times New Roman" w:hAnsi="Times New Roman"/>
      <w:color w:val="000000"/>
    </w:rPr>
  </w:style>
  <w:style w:type="paragraph" w:customStyle="1" w:styleId="102">
    <w:name w:val="Стиль ТАБЛИЦА + 10 пт"/>
    <w:basedOn w:val="afe"/>
    <w:next w:val="a2"/>
    <w:autoRedefine/>
    <w:uiPriority w:val="99"/>
    <w:rsid w:val="0063569F"/>
  </w:style>
  <w:style w:type="paragraph" w:customStyle="1" w:styleId="aff">
    <w:name w:val="Стиль ТАБЛИЦА + Междустр.интервал:  полуторный"/>
    <w:basedOn w:val="afe"/>
    <w:uiPriority w:val="99"/>
    <w:rsid w:val="0063569F"/>
  </w:style>
  <w:style w:type="paragraph" w:customStyle="1" w:styleId="14">
    <w:name w:val="Стиль ТАБЛИЦА + Междустр.интервал:  полуторный1"/>
    <w:basedOn w:val="afe"/>
    <w:autoRedefine/>
    <w:uiPriority w:val="99"/>
    <w:rsid w:val="0063569F"/>
  </w:style>
  <w:style w:type="table" w:customStyle="1" w:styleId="15">
    <w:name w:val="Стиль таблицы1"/>
    <w:basedOn w:val="a4"/>
    <w:uiPriority w:val="99"/>
    <w:rsid w:val="0063569F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autoRedefine/>
    <w:uiPriority w:val="99"/>
    <w:rsid w:val="0063569F"/>
    <w:pPr>
      <w:jc w:val="center"/>
    </w:pPr>
    <w:rPr>
      <w:rFonts w:ascii="Times New Roman" w:hAnsi="Times New Roman"/>
    </w:rPr>
  </w:style>
  <w:style w:type="paragraph" w:styleId="aff1">
    <w:name w:val="endnote text"/>
    <w:basedOn w:val="a2"/>
    <w:link w:val="aff2"/>
    <w:autoRedefine/>
    <w:uiPriority w:val="99"/>
    <w:semiHidden/>
    <w:rsid w:val="0063569F"/>
    <w:pPr>
      <w:ind w:firstLine="709"/>
    </w:pPr>
    <w:rPr>
      <w:sz w:val="20"/>
      <w:szCs w:val="20"/>
      <w:lang w:eastAsia="en-US"/>
    </w:rPr>
  </w:style>
  <w:style w:type="character" w:customStyle="1" w:styleId="aff2">
    <w:name w:val="Текст кінцевої виноски Знак"/>
    <w:link w:val="aff1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63569F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4">
    <w:name w:val="Текст виноски Знак"/>
    <w:link w:val="aff3"/>
    <w:uiPriority w:val="99"/>
    <w:locked/>
    <w:rsid w:val="0063569F"/>
    <w:rPr>
      <w:rFonts w:eastAsia="Times New Roman" w:cs="Times New Roman"/>
      <w:color w:val="000000"/>
      <w:lang w:val="ru-RU" w:eastAsia="en-US"/>
    </w:rPr>
  </w:style>
  <w:style w:type="paragraph" w:customStyle="1" w:styleId="aff5">
    <w:name w:val="титут"/>
    <w:autoRedefine/>
    <w:uiPriority w:val="99"/>
    <w:rsid w:val="0063569F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7034</Words>
  <Characters>40099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47039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Fling</dc:creator>
  <cp:keywords/>
  <dc:description/>
  <cp:lastModifiedBy>Irina</cp:lastModifiedBy>
  <cp:revision>2</cp:revision>
  <dcterms:created xsi:type="dcterms:W3CDTF">2014-08-08T11:11:00Z</dcterms:created>
  <dcterms:modified xsi:type="dcterms:W3CDTF">2014-08-08T11:11:00Z</dcterms:modified>
</cp:coreProperties>
</file>