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30" w:rsidRPr="00BB52AE" w:rsidRDefault="00E80130" w:rsidP="00BB52AE">
      <w:pPr>
        <w:pStyle w:val="11"/>
      </w:pPr>
      <w:r w:rsidRPr="00BB52AE">
        <w:t>СОДЕРЖАНИЕ</w:t>
      </w:r>
    </w:p>
    <w:p w:rsidR="00E80130" w:rsidRPr="00BB52AE" w:rsidRDefault="00E80130" w:rsidP="00BB52AE">
      <w:pPr>
        <w:pStyle w:val="11"/>
      </w:pPr>
    </w:p>
    <w:p w:rsidR="00E80130" w:rsidRPr="00BB52AE" w:rsidRDefault="00E80130" w:rsidP="00BB52AE">
      <w:pPr>
        <w:pStyle w:val="11"/>
        <w:rPr>
          <w:noProof/>
        </w:rPr>
      </w:pPr>
      <w:r w:rsidRPr="00DF5835">
        <w:rPr>
          <w:rStyle w:val="a7"/>
          <w:noProof/>
          <w:szCs w:val="28"/>
        </w:rPr>
        <w:t>1 ВЕКСЕЛЬ КАК ЦЕННАЯ БУМАГА. ВЕКСЕЛЬНОЕ ОБРАЩЕНИЕ</w:t>
      </w:r>
      <w:r w:rsidRPr="00BB52AE">
        <w:rPr>
          <w:noProof/>
          <w:webHidden/>
        </w:rPr>
        <w:tab/>
      </w:r>
      <w:r w:rsidR="003232CB" w:rsidRPr="00BB52AE">
        <w:rPr>
          <w:noProof/>
          <w:webHidden/>
        </w:rPr>
        <w:t>2</w:t>
      </w:r>
    </w:p>
    <w:p w:rsidR="00E80130" w:rsidRPr="00BB52AE" w:rsidRDefault="00E80130" w:rsidP="00BB52AE">
      <w:pPr>
        <w:pStyle w:val="11"/>
        <w:rPr>
          <w:noProof/>
        </w:rPr>
      </w:pPr>
      <w:r w:rsidRPr="00DF5835">
        <w:rPr>
          <w:rStyle w:val="a7"/>
          <w:noProof/>
          <w:szCs w:val="28"/>
        </w:rPr>
        <w:t>2 РОЛЬ БАНКОВ В ОРГАНИЗАЦИИ ВЕКСЕЛЬНОГО ОБРАЩЕНИЯ</w:t>
      </w:r>
      <w:r w:rsidRPr="00BB52AE">
        <w:rPr>
          <w:noProof/>
          <w:webHidden/>
        </w:rPr>
        <w:tab/>
      </w:r>
      <w:r w:rsidR="003232CB" w:rsidRPr="00BB52AE">
        <w:rPr>
          <w:noProof/>
          <w:webHidden/>
        </w:rPr>
        <w:t>9</w:t>
      </w:r>
    </w:p>
    <w:p w:rsidR="00E80130" w:rsidRPr="00BB52AE" w:rsidRDefault="00E80130" w:rsidP="00BB52AE">
      <w:pPr>
        <w:pStyle w:val="21"/>
        <w:tabs>
          <w:tab w:val="right" w:leader="dot" w:pos="9356"/>
        </w:tabs>
        <w:ind w:left="0"/>
        <w:rPr>
          <w:noProof/>
          <w:szCs w:val="28"/>
        </w:rPr>
      </w:pPr>
      <w:r w:rsidRPr="00DF5835">
        <w:rPr>
          <w:rStyle w:val="a7"/>
          <w:noProof/>
          <w:szCs w:val="28"/>
        </w:rPr>
        <w:t>2.1 Учет векселей. Механизм  расчета учетного процента</w:t>
      </w:r>
      <w:r w:rsidRPr="00BB52AE">
        <w:rPr>
          <w:noProof/>
          <w:webHidden/>
          <w:szCs w:val="28"/>
        </w:rPr>
        <w:tab/>
      </w:r>
      <w:r w:rsidR="003232CB" w:rsidRPr="00BB52AE">
        <w:rPr>
          <w:noProof/>
          <w:webHidden/>
          <w:szCs w:val="28"/>
        </w:rPr>
        <w:t>9</w:t>
      </w:r>
    </w:p>
    <w:p w:rsidR="00E80130" w:rsidRPr="00BB52AE" w:rsidRDefault="00E80130" w:rsidP="00BB52AE">
      <w:pPr>
        <w:pStyle w:val="21"/>
        <w:tabs>
          <w:tab w:val="right" w:leader="dot" w:pos="9356"/>
        </w:tabs>
        <w:ind w:left="0"/>
        <w:rPr>
          <w:noProof/>
          <w:szCs w:val="28"/>
        </w:rPr>
      </w:pPr>
      <w:r w:rsidRPr="00DF5835">
        <w:rPr>
          <w:rStyle w:val="a7"/>
          <w:noProof/>
          <w:szCs w:val="28"/>
        </w:rPr>
        <w:t>2.2 Ссуды под залог векселей</w:t>
      </w:r>
      <w:r w:rsidRPr="00BB52AE">
        <w:rPr>
          <w:noProof/>
          <w:webHidden/>
          <w:szCs w:val="28"/>
        </w:rPr>
        <w:tab/>
      </w:r>
      <w:r w:rsidR="003232CB" w:rsidRPr="00BB52AE">
        <w:rPr>
          <w:noProof/>
          <w:webHidden/>
          <w:szCs w:val="28"/>
        </w:rPr>
        <w:t>13</w:t>
      </w:r>
    </w:p>
    <w:p w:rsidR="00E80130" w:rsidRPr="00BB52AE" w:rsidRDefault="00E80130" w:rsidP="00BB52AE">
      <w:pPr>
        <w:pStyle w:val="21"/>
        <w:tabs>
          <w:tab w:val="right" w:leader="dot" w:pos="9356"/>
        </w:tabs>
        <w:ind w:left="0"/>
        <w:rPr>
          <w:noProof/>
          <w:szCs w:val="28"/>
        </w:rPr>
      </w:pPr>
      <w:r w:rsidRPr="00DF5835">
        <w:rPr>
          <w:rStyle w:val="a7"/>
          <w:noProof/>
          <w:szCs w:val="28"/>
        </w:rPr>
        <w:t>2.3 Инкассирование векселей</w:t>
      </w:r>
      <w:r w:rsidRPr="00BB52AE">
        <w:rPr>
          <w:noProof/>
          <w:webHidden/>
          <w:szCs w:val="28"/>
        </w:rPr>
        <w:tab/>
      </w:r>
      <w:r w:rsidR="003232CB" w:rsidRPr="00BB52AE">
        <w:rPr>
          <w:noProof/>
          <w:webHidden/>
          <w:szCs w:val="28"/>
        </w:rPr>
        <w:t>15</w:t>
      </w:r>
    </w:p>
    <w:p w:rsidR="00E80130" w:rsidRPr="00BB52AE" w:rsidRDefault="00E80130" w:rsidP="00BB52AE">
      <w:pPr>
        <w:pStyle w:val="21"/>
        <w:tabs>
          <w:tab w:val="right" w:leader="dot" w:pos="9356"/>
        </w:tabs>
        <w:ind w:left="0"/>
        <w:rPr>
          <w:noProof/>
          <w:szCs w:val="28"/>
        </w:rPr>
      </w:pPr>
      <w:r w:rsidRPr="00DF5835">
        <w:rPr>
          <w:rStyle w:val="a7"/>
          <w:noProof/>
          <w:szCs w:val="28"/>
        </w:rPr>
        <w:t>2.4 Домициляция векселей.</w:t>
      </w:r>
      <w:r w:rsidRPr="00BB52AE">
        <w:rPr>
          <w:noProof/>
          <w:webHidden/>
          <w:szCs w:val="28"/>
        </w:rPr>
        <w:tab/>
      </w:r>
      <w:r w:rsidR="003232CB" w:rsidRPr="00BB52AE">
        <w:rPr>
          <w:noProof/>
          <w:webHidden/>
          <w:szCs w:val="28"/>
        </w:rPr>
        <w:t>16</w:t>
      </w:r>
    </w:p>
    <w:p w:rsidR="00E80130" w:rsidRPr="00BB52AE" w:rsidRDefault="00E80130" w:rsidP="00BB52AE">
      <w:pPr>
        <w:pStyle w:val="21"/>
        <w:tabs>
          <w:tab w:val="right" w:leader="dot" w:pos="9356"/>
        </w:tabs>
        <w:ind w:left="0"/>
        <w:rPr>
          <w:noProof/>
          <w:szCs w:val="28"/>
        </w:rPr>
      </w:pPr>
      <w:r w:rsidRPr="00DF5835">
        <w:rPr>
          <w:rStyle w:val="a7"/>
          <w:noProof/>
          <w:szCs w:val="28"/>
        </w:rPr>
        <w:t>2.5 Векселедательский кредит</w:t>
      </w:r>
      <w:r w:rsidRPr="00BB52AE">
        <w:rPr>
          <w:noProof/>
          <w:webHidden/>
          <w:szCs w:val="28"/>
        </w:rPr>
        <w:tab/>
      </w:r>
      <w:r w:rsidR="003232CB" w:rsidRPr="00BB52AE">
        <w:rPr>
          <w:noProof/>
          <w:webHidden/>
          <w:szCs w:val="28"/>
        </w:rPr>
        <w:t>16</w:t>
      </w:r>
    </w:p>
    <w:p w:rsidR="00E80130" w:rsidRPr="00BB52AE" w:rsidRDefault="00E80130" w:rsidP="00BB52AE">
      <w:pPr>
        <w:pStyle w:val="21"/>
        <w:tabs>
          <w:tab w:val="right" w:leader="dot" w:pos="9356"/>
        </w:tabs>
        <w:ind w:left="0"/>
        <w:rPr>
          <w:noProof/>
          <w:szCs w:val="28"/>
        </w:rPr>
      </w:pPr>
      <w:r w:rsidRPr="00DF5835">
        <w:rPr>
          <w:rStyle w:val="a7"/>
          <w:noProof/>
          <w:szCs w:val="28"/>
        </w:rPr>
        <w:t>2.6 Форфейтинговые и факторинговые операции с векселями</w:t>
      </w:r>
      <w:r w:rsidRPr="00BB52AE">
        <w:rPr>
          <w:noProof/>
          <w:webHidden/>
          <w:szCs w:val="28"/>
        </w:rPr>
        <w:tab/>
      </w:r>
      <w:r w:rsidR="003232CB" w:rsidRPr="00BB52AE">
        <w:rPr>
          <w:noProof/>
          <w:webHidden/>
          <w:szCs w:val="28"/>
        </w:rPr>
        <w:t>17</w:t>
      </w:r>
    </w:p>
    <w:p w:rsidR="00E80130" w:rsidRPr="00BB52AE" w:rsidRDefault="00E80130" w:rsidP="00BB52AE">
      <w:pPr>
        <w:pStyle w:val="21"/>
        <w:tabs>
          <w:tab w:val="right" w:leader="dot" w:pos="9356"/>
        </w:tabs>
        <w:ind w:left="0"/>
        <w:rPr>
          <w:noProof/>
          <w:szCs w:val="28"/>
        </w:rPr>
      </w:pPr>
      <w:r w:rsidRPr="00DF5835">
        <w:rPr>
          <w:rStyle w:val="a7"/>
          <w:noProof/>
          <w:szCs w:val="28"/>
        </w:rPr>
        <w:t>2.7 Акцептный кредит</w:t>
      </w:r>
      <w:r w:rsidRPr="00BB52AE">
        <w:rPr>
          <w:noProof/>
          <w:webHidden/>
          <w:szCs w:val="28"/>
        </w:rPr>
        <w:tab/>
      </w:r>
      <w:r w:rsidR="003232CB" w:rsidRPr="00BB52AE">
        <w:rPr>
          <w:noProof/>
          <w:webHidden/>
          <w:szCs w:val="28"/>
        </w:rPr>
        <w:t>18</w:t>
      </w:r>
    </w:p>
    <w:p w:rsidR="00E80130" w:rsidRPr="00BB52AE" w:rsidRDefault="00E80130" w:rsidP="00BB52AE">
      <w:pPr>
        <w:pStyle w:val="11"/>
        <w:rPr>
          <w:noProof/>
        </w:rPr>
      </w:pPr>
      <w:r w:rsidRPr="00DF5835">
        <w:rPr>
          <w:rStyle w:val="a7"/>
          <w:noProof/>
          <w:szCs w:val="28"/>
        </w:rPr>
        <w:t>3 ПРОБЛЕМЫ ИСПОЛЬЗОВАНИЯ ВЕКСЕЛЕЙ В РОССИИ</w:t>
      </w:r>
      <w:r w:rsidRPr="00BB52AE">
        <w:rPr>
          <w:noProof/>
          <w:webHidden/>
        </w:rPr>
        <w:tab/>
      </w:r>
      <w:r w:rsidR="003232CB" w:rsidRPr="00BB52AE">
        <w:rPr>
          <w:noProof/>
          <w:webHidden/>
        </w:rPr>
        <w:t>20</w:t>
      </w:r>
    </w:p>
    <w:p w:rsidR="00E80130" w:rsidRPr="00BB52AE" w:rsidRDefault="00E80130" w:rsidP="00BB52AE">
      <w:pPr>
        <w:pStyle w:val="11"/>
        <w:rPr>
          <w:noProof/>
        </w:rPr>
      </w:pPr>
      <w:r w:rsidRPr="00DF5835">
        <w:rPr>
          <w:rStyle w:val="a7"/>
          <w:noProof/>
          <w:szCs w:val="28"/>
        </w:rPr>
        <w:t>ИСПОЛЬЗУЕМАЯ ЛИТЕРАТУРА</w:t>
      </w:r>
      <w:r w:rsidRPr="00BB52AE">
        <w:rPr>
          <w:noProof/>
          <w:webHidden/>
        </w:rPr>
        <w:tab/>
      </w:r>
      <w:r w:rsidR="003232CB" w:rsidRPr="00BB52AE">
        <w:rPr>
          <w:noProof/>
          <w:webHidden/>
        </w:rPr>
        <w:t>21</w:t>
      </w:r>
    </w:p>
    <w:p w:rsidR="00BB52AE" w:rsidRDefault="00BB52AE" w:rsidP="00BB52AE">
      <w:pPr>
        <w:pStyle w:val="1"/>
        <w:spacing w:before="0" w:beforeAutospacing="0" w:after="0" w:afterAutospacing="0"/>
        <w:ind w:firstLine="709"/>
        <w:rPr>
          <w:rFonts w:cs="Times New Roman"/>
          <w:szCs w:val="28"/>
        </w:rPr>
      </w:pPr>
      <w:bookmarkStart w:id="0" w:name="_Toc161724376"/>
    </w:p>
    <w:p w:rsidR="00C8325D" w:rsidRPr="00BB52AE" w:rsidRDefault="00BB52AE" w:rsidP="00BB52AE">
      <w:r>
        <w:br w:type="page"/>
      </w:r>
      <w:r w:rsidR="00C8325D" w:rsidRPr="00BB52AE">
        <w:lastRenderedPageBreak/>
        <w:t>1 ВЕКСЕЛЬ КАК ЦЕННАЯ БУМАГА. ВЕКСЕЛЬНОЕ ОБРАЩЕНИЕ</w:t>
      </w:r>
      <w:bookmarkEnd w:id="0"/>
    </w:p>
    <w:p w:rsidR="00BB52AE" w:rsidRDefault="00BB52AE" w:rsidP="00BB52AE">
      <w:pPr>
        <w:rPr>
          <w:szCs w:val="28"/>
        </w:rPr>
      </w:pPr>
    </w:p>
    <w:p w:rsidR="00C8325D" w:rsidRPr="00BB52AE" w:rsidRDefault="00C8325D" w:rsidP="00BB52AE">
      <w:pPr>
        <w:rPr>
          <w:szCs w:val="28"/>
        </w:rPr>
      </w:pPr>
      <w:r w:rsidRPr="00BB52AE">
        <w:rPr>
          <w:szCs w:val="28"/>
        </w:rPr>
        <w:t>Одним из немаловажных направлений банковской деятельности являются операции с векселями.</w:t>
      </w:r>
    </w:p>
    <w:p w:rsidR="00C8325D" w:rsidRPr="00BB52AE" w:rsidRDefault="00C8325D" w:rsidP="00BB52AE">
      <w:pPr>
        <w:rPr>
          <w:szCs w:val="28"/>
        </w:rPr>
      </w:pPr>
      <w:r w:rsidRPr="00BB52AE">
        <w:rPr>
          <w:szCs w:val="28"/>
        </w:rPr>
        <w:t>Вексель (от нем. – обмен) – самая «классическая ценная» бумага и исторически первое средство платежа и перевода по дебету.</w:t>
      </w:r>
    </w:p>
    <w:p w:rsidR="00C8325D" w:rsidRPr="00BB52AE" w:rsidRDefault="00C8325D" w:rsidP="00BB52AE">
      <w:pPr>
        <w:rPr>
          <w:szCs w:val="28"/>
        </w:rPr>
      </w:pPr>
      <w:r w:rsidRPr="00BB52AE">
        <w:rPr>
          <w:szCs w:val="28"/>
        </w:rPr>
        <w:t>Вексель сочетает в себе две функции:</w:t>
      </w:r>
    </w:p>
    <w:p w:rsidR="00C8325D" w:rsidRPr="00BB52AE" w:rsidRDefault="00C8325D" w:rsidP="00BB52AE">
      <w:pPr>
        <w:numPr>
          <w:ilvl w:val="0"/>
          <w:numId w:val="1"/>
        </w:numPr>
        <w:ind w:left="0" w:firstLine="709"/>
        <w:rPr>
          <w:szCs w:val="28"/>
        </w:rPr>
      </w:pPr>
      <w:r w:rsidRPr="00BB52AE">
        <w:rPr>
          <w:szCs w:val="28"/>
        </w:rPr>
        <w:t>средство платежа;</w:t>
      </w:r>
    </w:p>
    <w:p w:rsidR="00C8325D" w:rsidRPr="00BB52AE" w:rsidRDefault="00C8325D" w:rsidP="00BB52AE">
      <w:pPr>
        <w:numPr>
          <w:ilvl w:val="0"/>
          <w:numId w:val="1"/>
        </w:numPr>
        <w:ind w:left="0" w:firstLine="709"/>
        <w:rPr>
          <w:szCs w:val="28"/>
        </w:rPr>
      </w:pPr>
      <w:r w:rsidRPr="00BB52AE">
        <w:rPr>
          <w:szCs w:val="28"/>
        </w:rPr>
        <w:t>средство кредитования.</w:t>
      </w:r>
    </w:p>
    <w:p w:rsidR="00C8325D" w:rsidRPr="00BB52AE" w:rsidRDefault="00C8325D" w:rsidP="00BB52AE">
      <w:pPr>
        <w:rPr>
          <w:szCs w:val="28"/>
        </w:rPr>
      </w:pPr>
      <w:r w:rsidRPr="00BB52AE">
        <w:rPr>
          <w:szCs w:val="28"/>
        </w:rPr>
        <w:t>Обе эти функции неразрывны и дополняют друг друга.</w:t>
      </w:r>
    </w:p>
    <w:p w:rsidR="00C8325D" w:rsidRPr="00BB52AE" w:rsidRDefault="00C8325D" w:rsidP="00BB52AE">
      <w:pPr>
        <w:rPr>
          <w:szCs w:val="28"/>
        </w:rPr>
      </w:pPr>
      <w:r w:rsidRPr="00BB52AE">
        <w:rPr>
          <w:b/>
          <w:szCs w:val="28"/>
        </w:rPr>
        <w:t xml:space="preserve">Вексель </w:t>
      </w:r>
      <w:r w:rsidRPr="00BB52AE">
        <w:rPr>
          <w:szCs w:val="28"/>
        </w:rPr>
        <w:t>– это ценная бумага, представляющая собой письменное простое и ничем не обусловленное обязательство уплатить определенную денежную сумму. Вексель дает право</w:t>
      </w:r>
      <w:r w:rsidR="002F19CC" w:rsidRPr="00BB52AE">
        <w:rPr>
          <w:szCs w:val="28"/>
        </w:rPr>
        <w:t xml:space="preserve"> его держателю  требовать от должника уплаты денежной суммы, указанной на векселе.</w:t>
      </w:r>
    </w:p>
    <w:p w:rsidR="00B1327E" w:rsidRPr="00BB52AE" w:rsidRDefault="00B1327E" w:rsidP="00BB52AE">
      <w:pPr>
        <w:rPr>
          <w:b/>
          <w:szCs w:val="28"/>
        </w:rPr>
      </w:pPr>
      <w:r w:rsidRPr="00BB52AE">
        <w:rPr>
          <w:szCs w:val="28"/>
        </w:rPr>
        <w:t xml:space="preserve">По сути </w:t>
      </w:r>
      <w:r w:rsidRPr="00BB52AE">
        <w:rPr>
          <w:b/>
          <w:szCs w:val="28"/>
        </w:rPr>
        <w:t>вексель – это торговые деньги, выполняющие функцию средства обращения и платежа.</w:t>
      </w:r>
    </w:p>
    <w:p w:rsidR="00B1327E" w:rsidRPr="00BB52AE" w:rsidRDefault="00B1327E" w:rsidP="00BB52AE">
      <w:pPr>
        <w:rPr>
          <w:szCs w:val="28"/>
        </w:rPr>
      </w:pPr>
      <w:r w:rsidRPr="00BB52AE">
        <w:rPr>
          <w:szCs w:val="28"/>
        </w:rPr>
        <w:t>Векселя классифицируют по различным критериям, основной критерий – особенности документооборота.</w:t>
      </w:r>
    </w:p>
    <w:p w:rsidR="00B1327E" w:rsidRPr="00BB52AE" w:rsidRDefault="00B1327E" w:rsidP="00BB52AE">
      <w:pPr>
        <w:rPr>
          <w:spacing w:val="-4"/>
          <w:szCs w:val="28"/>
        </w:rPr>
      </w:pPr>
      <w:r w:rsidRPr="00BB52AE">
        <w:rPr>
          <w:spacing w:val="-4"/>
          <w:szCs w:val="28"/>
        </w:rPr>
        <w:t>Согласно этим особенностям вексель может быть простым или переводным.</w:t>
      </w:r>
    </w:p>
    <w:p w:rsidR="00E80130" w:rsidRPr="00BB52AE" w:rsidRDefault="00BB52AE" w:rsidP="00BB52AE">
      <w:pPr>
        <w:rPr>
          <w:spacing w:val="-4"/>
          <w:szCs w:val="28"/>
        </w:rPr>
      </w:pPr>
      <w:r>
        <w:rPr>
          <w:spacing w:val="-4"/>
          <w:szCs w:val="28"/>
        </w:rPr>
        <w:br w:type="page"/>
      </w:r>
      <w:r w:rsidR="00B1327E" w:rsidRPr="00BB52AE">
        <w:rPr>
          <w:spacing w:val="-4"/>
          <w:szCs w:val="28"/>
        </w:rPr>
        <w:t>Рис 1.  Классификация векселей.</w:t>
      </w:r>
    </w:p>
    <w:p w:rsidR="00B1327E" w:rsidRPr="00BB52AE" w:rsidRDefault="00ED6AB8" w:rsidP="00BB52AE">
      <w:pPr>
        <w:rPr>
          <w:spacing w:val="-4"/>
          <w:szCs w:val="28"/>
        </w:rPr>
      </w:pPr>
      <w:r>
        <w:rPr>
          <w:noProof/>
        </w:rPr>
        <w:pict>
          <v:line id="_x0000_s1026" style="position:absolute;left:0;text-align:left;z-index:251685888" from="459pt,13.2pt" to="459pt,238.2pt"/>
        </w:pict>
      </w:r>
      <w:r>
        <w:rPr>
          <w:noProof/>
        </w:rPr>
        <w:pict>
          <v:line id="_x0000_s1027" style="position:absolute;left:0;text-align:left;z-index:251684864" from="441pt,13.2pt" to="459pt,13.2pt"/>
        </w:pict>
      </w:r>
      <w:r>
        <w:rPr>
          <w:noProof/>
        </w:rPr>
        <w:pict>
          <v:line id="_x0000_s1028" style="position:absolute;left:0;text-align:left;z-index:251680768" from="36pt,13.2pt" to="36pt,229.2pt"/>
        </w:pict>
      </w:r>
      <w:r>
        <w:rPr>
          <w:noProof/>
        </w:rPr>
        <w:pict>
          <v:line id="_x0000_s1029" style="position:absolute;left:0;text-align:left;z-index:251679744" from="36pt,13.2pt" to="54pt,13.2pt"/>
        </w:pict>
      </w:r>
      <w:r>
        <w:rPr>
          <w:noProof/>
        </w:rPr>
        <w:pict>
          <v:roundrect id="_x0000_s1030" style="position:absolute;left:0;text-align:left;margin-left:369pt;margin-top:4.2pt;width:1in;height:29.5pt;z-index:251639808" arcsize="10923f">
            <v:textbox style="mso-next-textbox:#_x0000_s1030">
              <w:txbxContent>
                <w:p w:rsidR="006803D6" w:rsidRPr="00B1327E" w:rsidRDefault="006803D6" w:rsidP="00B1327E">
                  <w:pPr>
                    <w:spacing w:line="240" w:lineRule="auto"/>
                    <w:ind w:firstLine="0"/>
                    <w:jc w:val="center"/>
                    <w:rPr>
                      <w:sz w:val="16"/>
                      <w:szCs w:val="16"/>
                    </w:rPr>
                  </w:pPr>
                  <w:r>
                    <w:rPr>
                      <w:sz w:val="16"/>
                      <w:szCs w:val="16"/>
                    </w:rPr>
                    <w:t>Виды векселей</w:t>
                  </w:r>
                </w:p>
              </w:txbxContent>
            </v:textbox>
          </v:roundrect>
        </w:pict>
      </w:r>
      <w:r>
        <w:rPr>
          <w:noProof/>
        </w:rPr>
        <w:pict>
          <v:roundrect id="_x0000_s1031" style="position:absolute;left:0;text-align:left;margin-left:53.85pt;margin-top:4.2pt;width:1in;height:29.5pt;z-index:251638784" arcsize="10923f">
            <v:textbox style="mso-next-textbox:#_x0000_s1031">
              <w:txbxContent>
                <w:p w:rsidR="006803D6" w:rsidRPr="00B1327E" w:rsidRDefault="006803D6" w:rsidP="00B1327E">
                  <w:pPr>
                    <w:spacing w:line="240" w:lineRule="auto"/>
                    <w:ind w:firstLine="0"/>
                    <w:jc w:val="center"/>
                    <w:rPr>
                      <w:sz w:val="16"/>
                      <w:szCs w:val="16"/>
                    </w:rPr>
                  </w:pPr>
                  <w:r w:rsidRPr="00B1327E">
                    <w:rPr>
                      <w:sz w:val="16"/>
                      <w:szCs w:val="16"/>
                    </w:rPr>
                    <w:t xml:space="preserve">Признаки </w:t>
                  </w:r>
                </w:p>
                <w:p w:rsidR="006803D6" w:rsidRPr="00B1327E" w:rsidRDefault="006803D6" w:rsidP="00B1327E">
                  <w:pPr>
                    <w:spacing w:line="240" w:lineRule="auto"/>
                    <w:ind w:firstLine="0"/>
                    <w:jc w:val="center"/>
                    <w:rPr>
                      <w:sz w:val="16"/>
                      <w:szCs w:val="16"/>
                    </w:rPr>
                  </w:pPr>
                  <w:r w:rsidRPr="00B1327E">
                    <w:rPr>
                      <w:sz w:val="16"/>
                      <w:szCs w:val="16"/>
                    </w:rPr>
                    <w:t>классификации</w:t>
                  </w:r>
                </w:p>
              </w:txbxContent>
            </v:textbox>
          </v:roundrect>
        </w:pict>
      </w:r>
    </w:p>
    <w:p w:rsidR="00B1327E" w:rsidRPr="00BB52AE" w:rsidRDefault="00B1327E" w:rsidP="00BB52AE">
      <w:pPr>
        <w:rPr>
          <w:spacing w:val="-4"/>
          <w:szCs w:val="28"/>
        </w:rPr>
      </w:pPr>
    </w:p>
    <w:p w:rsidR="006933BA" w:rsidRPr="00BB52AE" w:rsidRDefault="00ED6AB8" w:rsidP="00BB52AE">
      <w:pPr>
        <w:rPr>
          <w:szCs w:val="28"/>
        </w:rPr>
      </w:pPr>
      <w:r>
        <w:rPr>
          <w:noProof/>
        </w:rPr>
        <w:pict>
          <v:line id="_x0000_s1032" style="position:absolute;left:0;text-align:left;z-index:251692032" from="5in,9.9pt" to="459pt,9.9pt"/>
        </w:pict>
      </w:r>
      <w:r>
        <w:rPr>
          <w:noProof/>
        </w:rPr>
        <w:pict>
          <v:line id="_x0000_s1033" style="position:absolute;left:0;text-align:left;z-index:251682816" from="36pt,9.9pt" to="54pt,9.9pt"/>
        </w:pict>
      </w:r>
      <w:r>
        <w:rPr>
          <w:noProof/>
        </w:rPr>
        <w:pict>
          <v:line id="_x0000_s1034" style="position:absolute;left:0;text-align:left;z-index:251661312" from="252pt,9.9pt" to="279pt,9.9pt"/>
        </w:pict>
      </w:r>
      <w:r>
        <w:rPr>
          <w:noProof/>
        </w:rPr>
        <w:pict>
          <v:line id="_x0000_s1035" style="position:absolute;left:0;text-align:left;z-index:251659264" from="2in,9.9pt" to="2in,45.9pt"/>
        </w:pict>
      </w:r>
      <w:r>
        <w:rPr>
          <w:noProof/>
        </w:rPr>
        <w:pict>
          <v:line id="_x0000_s1036" style="position:absolute;left:0;text-align:left;z-index:251658240" from="135pt,9.9pt" to="162pt,9.9pt"/>
        </w:pict>
      </w:r>
      <w:r>
        <w:rPr>
          <w:noProof/>
        </w:rPr>
        <w:pict>
          <v:shapetype id="_x0000_t202" coordsize="21600,21600" o:spt="202" path="m,l,21600r21600,l21600,xe">
            <v:stroke joinstyle="miter"/>
            <v:path gradientshapeok="t" o:connecttype="rect"/>
          </v:shapetype>
          <v:shape id="_x0000_s1037" type="#_x0000_t202" style="position:absolute;left:0;text-align:left;margin-left:54pt;margin-top:.9pt;width:81pt;height:27pt;z-index:251640832">
            <v:textbox style="mso-next-textbox:#_x0000_s1037">
              <w:txbxContent>
                <w:p w:rsidR="006803D6" w:rsidRPr="00B1327E" w:rsidRDefault="006803D6" w:rsidP="00B1327E">
                  <w:pPr>
                    <w:spacing w:line="240" w:lineRule="auto"/>
                    <w:ind w:firstLine="0"/>
                    <w:jc w:val="center"/>
                    <w:rPr>
                      <w:sz w:val="18"/>
                      <w:szCs w:val="18"/>
                    </w:rPr>
                  </w:pPr>
                  <w:r w:rsidRPr="00B1327E">
                    <w:rPr>
                      <w:sz w:val="18"/>
                      <w:szCs w:val="18"/>
                    </w:rPr>
                    <w:t xml:space="preserve">Эмитет </w:t>
                  </w:r>
                </w:p>
              </w:txbxContent>
            </v:textbox>
          </v:shape>
        </w:pict>
      </w:r>
      <w:r>
        <w:rPr>
          <w:noProof/>
        </w:rPr>
        <w:pict>
          <v:shape id="_x0000_s1038" type="#_x0000_t202" style="position:absolute;left:0;text-align:left;margin-left:279pt;margin-top:.9pt;width:81pt;height:18pt;z-index:251643904">
            <v:textbox style="mso-next-textbox:#_x0000_s1038">
              <w:txbxContent>
                <w:p w:rsidR="006803D6" w:rsidRPr="00B1327E" w:rsidRDefault="006803D6" w:rsidP="00B1327E">
                  <w:pPr>
                    <w:spacing w:line="240" w:lineRule="auto"/>
                    <w:ind w:firstLine="0"/>
                    <w:jc w:val="center"/>
                    <w:rPr>
                      <w:sz w:val="18"/>
                      <w:szCs w:val="18"/>
                    </w:rPr>
                  </w:pPr>
                  <w:r>
                    <w:rPr>
                      <w:sz w:val="18"/>
                      <w:szCs w:val="18"/>
                    </w:rPr>
                    <w:t xml:space="preserve">Казначейские </w:t>
                  </w:r>
                  <w:r w:rsidRPr="00B1327E">
                    <w:rPr>
                      <w:sz w:val="18"/>
                      <w:szCs w:val="18"/>
                    </w:rPr>
                    <w:t xml:space="preserve"> </w:t>
                  </w:r>
                </w:p>
              </w:txbxContent>
            </v:textbox>
          </v:shape>
        </w:pict>
      </w:r>
      <w:r>
        <w:rPr>
          <w:noProof/>
        </w:rPr>
        <w:pict>
          <v:shape id="_x0000_s1039" type="#_x0000_t202" style="position:absolute;left:0;text-align:left;margin-left:162pt;margin-top:.9pt;width:90pt;height:18pt;z-index:251641856">
            <v:textbox style="mso-next-textbox:#_x0000_s1039">
              <w:txbxContent>
                <w:p w:rsidR="006803D6" w:rsidRPr="00C175F3" w:rsidRDefault="006803D6" w:rsidP="00C175F3">
                  <w:pPr>
                    <w:spacing w:line="240" w:lineRule="auto"/>
                    <w:ind w:firstLine="0"/>
                    <w:jc w:val="center"/>
                    <w:rPr>
                      <w:sz w:val="18"/>
                      <w:szCs w:val="18"/>
                    </w:rPr>
                  </w:pPr>
                  <w:r w:rsidRPr="00C175F3">
                    <w:rPr>
                      <w:sz w:val="18"/>
                      <w:szCs w:val="18"/>
                    </w:rPr>
                    <w:t xml:space="preserve">Государство </w:t>
                  </w:r>
                </w:p>
              </w:txbxContent>
            </v:textbox>
          </v:shape>
        </w:pict>
      </w:r>
    </w:p>
    <w:p w:rsidR="00B1327E" w:rsidRPr="00BB52AE" w:rsidRDefault="00ED6AB8" w:rsidP="00BB52AE">
      <w:pPr>
        <w:rPr>
          <w:szCs w:val="28"/>
        </w:rPr>
      </w:pPr>
      <w:r>
        <w:rPr>
          <w:noProof/>
        </w:rPr>
        <w:pict>
          <v:shape id="_x0000_s1040" type="#_x0000_t202" style="position:absolute;left:0;text-align:left;margin-left:162pt;margin-top:2.8pt;width:90pt;height:42.25pt;z-index:251642880">
            <v:textbox style="mso-next-textbox:#_x0000_s1040">
              <w:txbxContent>
                <w:p w:rsidR="006803D6" w:rsidRDefault="006803D6" w:rsidP="00B1327E">
                  <w:pPr>
                    <w:spacing w:line="240" w:lineRule="auto"/>
                    <w:ind w:firstLine="0"/>
                    <w:jc w:val="center"/>
                    <w:rPr>
                      <w:sz w:val="18"/>
                      <w:szCs w:val="18"/>
                    </w:rPr>
                  </w:pPr>
                  <w:r>
                    <w:rPr>
                      <w:sz w:val="18"/>
                      <w:szCs w:val="18"/>
                    </w:rPr>
                    <w:t xml:space="preserve">Юридические и дееспособные </w:t>
                  </w:r>
                </w:p>
                <w:p w:rsidR="006803D6" w:rsidRPr="00B1327E" w:rsidRDefault="006803D6" w:rsidP="00B1327E">
                  <w:pPr>
                    <w:spacing w:line="240" w:lineRule="auto"/>
                    <w:ind w:firstLine="0"/>
                    <w:jc w:val="center"/>
                    <w:rPr>
                      <w:sz w:val="18"/>
                      <w:szCs w:val="18"/>
                    </w:rPr>
                  </w:pPr>
                  <w:r>
                    <w:rPr>
                      <w:sz w:val="18"/>
                      <w:szCs w:val="18"/>
                    </w:rPr>
                    <w:t>физические лица</w:t>
                  </w:r>
                </w:p>
              </w:txbxContent>
            </v:textbox>
          </v:shape>
        </w:pict>
      </w:r>
    </w:p>
    <w:p w:rsidR="00B1327E" w:rsidRPr="00BB52AE" w:rsidRDefault="00ED6AB8" w:rsidP="00BB52AE">
      <w:pPr>
        <w:rPr>
          <w:szCs w:val="28"/>
        </w:rPr>
      </w:pPr>
      <w:r>
        <w:rPr>
          <w:noProof/>
        </w:rPr>
        <w:pict>
          <v:line id="_x0000_s1041" style="position:absolute;left:0;text-align:left;z-index:251693056" from="5in,13.7pt" to="459pt,13.7pt"/>
        </w:pict>
      </w:r>
      <w:r>
        <w:rPr>
          <w:noProof/>
        </w:rPr>
        <w:pict>
          <v:line id="_x0000_s1042" style="position:absolute;left:0;text-align:left;z-index:251662336" from="252pt,13.7pt" to="279pt,13.7pt"/>
        </w:pict>
      </w:r>
      <w:r>
        <w:rPr>
          <w:noProof/>
        </w:rPr>
        <w:pict>
          <v:line id="_x0000_s1043" style="position:absolute;left:0;text-align:left;z-index:251660288" from="2in,13.7pt" to="162pt,13.7pt"/>
        </w:pict>
      </w:r>
      <w:r>
        <w:rPr>
          <w:noProof/>
        </w:rPr>
        <w:pict>
          <v:shape id="_x0000_s1044" type="#_x0000_t202" style="position:absolute;left:0;text-align:left;margin-left:279pt;margin-top:4.7pt;width:81pt;height:18pt;z-index:251644928">
            <v:textbox style="mso-next-textbox:#_x0000_s1044">
              <w:txbxContent>
                <w:p w:rsidR="006803D6" w:rsidRPr="00B1327E" w:rsidRDefault="006803D6" w:rsidP="00B1327E">
                  <w:pPr>
                    <w:spacing w:line="240" w:lineRule="auto"/>
                    <w:ind w:firstLine="0"/>
                    <w:jc w:val="center"/>
                    <w:rPr>
                      <w:sz w:val="18"/>
                      <w:szCs w:val="18"/>
                    </w:rPr>
                  </w:pPr>
                  <w:r>
                    <w:rPr>
                      <w:sz w:val="18"/>
                      <w:szCs w:val="18"/>
                    </w:rPr>
                    <w:t xml:space="preserve">Частные </w:t>
                  </w:r>
                </w:p>
              </w:txbxContent>
            </v:textbox>
          </v:shape>
        </w:pict>
      </w:r>
    </w:p>
    <w:p w:rsidR="00B1327E" w:rsidRPr="00BB52AE" w:rsidRDefault="00B1327E" w:rsidP="00BB52AE">
      <w:pPr>
        <w:rPr>
          <w:szCs w:val="28"/>
        </w:rPr>
      </w:pPr>
    </w:p>
    <w:p w:rsidR="00B1327E" w:rsidRPr="00BB52AE" w:rsidRDefault="00B1327E" w:rsidP="00BB52AE">
      <w:pPr>
        <w:rPr>
          <w:szCs w:val="28"/>
        </w:rPr>
      </w:pPr>
    </w:p>
    <w:p w:rsidR="00B1327E" w:rsidRPr="00BB52AE" w:rsidRDefault="00ED6AB8" w:rsidP="00BB52AE">
      <w:pPr>
        <w:rPr>
          <w:szCs w:val="28"/>
        </w:rPr>
      </w:pPr>
      <w:r>
        <w:rPr>
          <w:noProof/>
        </w:rPr>
        <w:pict>
          <v:line id="_x0000_s1045" style="position:absolute;left:0;text-align:left;z-index:251691008" from="441pt,10.4pt" to="459pt,10.4pt"/>
        </w:pict>
      </w:r>
      <w:r>
        <w:rPr>
          <w:noProof/>
        </w:rPr>
        <w:pict>
          <v:line id="_x0000_s1046" style="position:absolute;left:0;text-align:left;z-index:251683840" from="36pt,10.4pt" to="54pt,10.4pt"/>
        </w:pict>
      </w:r>
      <w:r>
        <w:rPr>
          <w:noProof/>
        </w:rPr>
        <w:pict>
          <v:line id="_x0000_s1047" style="position:absolute;left:0;text-align:left;z-index:251676672" from="369pt,10.4pt" to="378pt,10.4pt"/>
        </w:pict>
      </w:r>
      <w:r>
        <w:rPr>
          <w:noProof/>
        </w:rPr>
        <w:pict>
          <v:line id="_x0000_s1048" style="position:absolute;left:0;text-align:left;z-index:251675648" from="369pt,10.4pt" to="369pt,46.4pt"/>
        </w:pict>
      </w:r>
      <w:r>
        <w:rPr>
          <w:noProof/>
        </w:rPr>
        <w:pict>
          <v:line id="_x0000_s1049" style="position:absolute;left:0;text-align:left;z-index:251674624" from="5in,10.4pt" to="369pt,10.4pt"/>
        </w:pict>
      </w:r>
      <w:r>
        <w:rPr>
          <w:noProof/>
        </w:rPr>
        <w:pict>
          <v:shape id="_x0000_s1050" type="#_x0000_t202" style="position:absolute;left:0;text-align:left;margin-left:378pt;margin-top:1.4pt;width:63pt;height:18pt;z-index:251650048">
            <v:textbox style="mso-next-textbox:#_x0000_s1050">
              <w:txbxContent>
                <w:p w:rsidR="006803D6" w:rsidRPr="00B1327E" w:rsidRDefault="006803D6" w:rsidP="008619A4">
                  <w:pPr>
                    <w:spacing w:line="240" w:lineRule="auto"/>
                    <w:ind w:firstLine="0"/>
                    <w:rPr>
                      <w:sz w:val="18"/>
                      <w:szCs w:val="18"/>
                    </w:rPr>
                  </w:pPr>
                  <w:r>
                    <w:rPr>
                      <w:sz w:val="18"/>
                      <w:szCs w:val="18"/>
                    </w:rPr>
                    <w:t xml:space="preserve">Банковские  </w:t>
                  </w:r>
                </w:p>
              </w:txbxContent>
            </v:textbox>
          </v:shape>
        </w:pict>
      </w:r>
      <w:r>
        <w:rPr>
          <w:noProof/>
        </w:rPr>
        <w:pict>
          <v:line id="_x0000_s1051" style="position:absolute;left:0;text-align:left;z-index:251668480" from="252pt,10.4pt" to="279pt,10.4pt"/>
        </w:pict>
      </w:r>
      <w:r>
        <w:rPr>
          <w:noProof/>
        </w:rPr>
        <w:pict>
          <v:line id="_x0000_s1052" style="position:absolute;left:0;text-align:left;z-index:251664384" from="2in,10.4pt" to="2in,46.4pt"/>
        </w:pict>
      </w:r>
      <w:r>
        <w:rPr>
          <w:noProof/>
        </w:rPr>
        <w:pict>
          <v:line id="_x0000_s1053" style="position:absolute;left:0;text-align:left;z-index:251663360" from="135pt,10.4pt" to="162pt,10.4pt"/>
        </w:pict>
      </w:r>
      <w:r>
        <w:rPr>
          <w:noProof/>
        </w:rPr>
        <w:pict>
          <v:shape id="_x0000_s1054" type="#_x0000_t202" style="position:absolute;left:0;text-align:left;margin-left:54pt;margin-top:1.4pt;width:81pt;height:27pt;z-index:251649024">
            <v:textbox style="mso-next-textbox:#_x0000_s1054">
              <w:txbxContent>
                <w:p w:rsidR="006803D6" w:rsidRPr="00B1327E" w:rsidRDefault="006803D6" w:rsidP="00C175F3">
                  <w:pPr>
                    <w:spacing w:line="240" w:lineRule="auto"/>
                    <w:ind w:firstLine="0"/>
                    <w:jc w:val="center"/>
                    <w:rPr>
                      <w:sz w:val="18"/>
                      <w:szCs w:val="18"/>
                    </w:rPr>
                  </w:pPr>
                  <w:r>
                    <w:rPr>
                      <w:sz w:val="18"/>
                      <w:szCs w:val="18"/>
                    </w:rPr>
                    <w:t xml:space="preserve">Обслуживаемые сделки </w:t>
                  </w:r>
                </w:p>
              </w:txbxContent>
            </v:textbox>
          </v:shape>
        </w:pict>
      </w:r>
      <w:r>
        <w:rPr>
          <w:noProof/>
        </w:rPr>
        <w:pict>
          <v:shape id="_x0000_s1055" type="#_x0000_t202" style="position:absolute;left:0;text-align:left;margin-left:279pt;margin-top:1.4pt;width:81pt;height:18pt;z-index:251645952">
            <v:textbox style="mso-next-textbox:#_x0000_s1055">
              <w:txbxContent>
                <w:p w:rsidR="006803D6" w:rsidRPr="00B1327E" w:rsidRDefault="006803D6" w:rsidP="00C175F3">
                  <w:pPr>
                    <w:spacing w:line="240" w:lineRule="auto"/>
                    <w:ind w:firstLine="0"/>
                    <w:jc w:val="center"/>
                    <w:rPr>
                      <w:sz w:val="18"/>
                      <w:szCs w:val="18"/>
                    </w:rPr>
                  </w:pPr>
                  <w:r>
                    <w:rPr>
                      <w:sz w:val="18"/>
                      <w:szCs w:val="18"/>
                    </w:rPr>
                    <w:t xml:space="preserve">Финансовые </w:t>
                  </w:r>
                </w:p>
              </w:txbxContent>
            </v:textbox>
          </v:shape>
        </w:pict>
      </w:r>
      <w:r>
        <w:rPr>
          <w:noProof/>
        </w:rPr>
        <w:pict>
          <v:shape id="_x0000_s1056" type="#_x0000_t202" style="position:absolute;left:0;text-align:left;margin-left:162pt;margin-top:1.4pt;width:90pt;height:27pt;z-index:251648000">
            <v:textbox style="mso-next-textbox:#_x0000_s1056">
              <w:txbxContent>
                <w:p w:rsidR="006803D6" w:rsidRDefault="006803D6" w:rsidP="00C175F3">
                  <w:pPr>
                    <w:spacing w:line="240" w:lineRule="auto"/>
                    <w:ind w:firstLine="0"/>
                    <w:jc w:val="center"/>
                    <w:rPr>
                      <w:sz w:val="18"/>
                      <w:szCs w:val="18"/>
                    </w:rPr>
                  </w:pPr>
                  <w:r>
                    <w:rPr>
                      <w:sz w:val="18"/>
                      <w:szCs w:val="18"/>
                    </w:rPr>
                    <w:t xml:space="preserve">Финансовые </w:t>
                  </w:r>
                </w:p>
                <w:p w:rsidR="006803D6" w:rsidRPr="00B1327E" w:rsidRDefault="006803D6" w:rsidP="00C175F3">
                  <w:pPr>
                    <w:spacing w:line="240" w:lineRule="auto"/>
                    <w:ind w:firstLine="0"/>
                    <w:jc w:val="center"/>
                    <w:rPr>
                      <w:sz w:val="18"/>
                      <w:szCs w:val="18"/>
                    </w:rPr>
                  </w:pPr>
                  <w:r>
                    <w:rPr>
                      <w:sz w:val="18"/>
                      <w:szCs w:val="18"/>
                    </w:rPr>
                    <w:t xml:space="preserve">операции </w:t>
                  </w:r>
                </w:p>
              </w:txbxContent>
            </v:textbox>
          </v:shape>
        </w:pict>
      </w:r>
    </w:p>
    <w:p w:rsidR="00B1327E" w:rsidRPr="00BB52AE" w:rsidRDefault="00ED6AB8" w:rsidP="00BB52AE">
      <w:pPr>
        <w:rPr>
          <w:szCs w:val="28"/>
        </w:rPr>
      </w:pPr>
      <w:r>
        <w:rPr>
          <w:noProof/>
        </w:rPr>
        <w:pict>
          <v:line id="_x0000_s1057" style="position:absolute;left:0;text-align:left;z-index:251689984" from="441pt,12.3pt" to="459pt,12.3pt"/>
        </w:pict>
      </w:r>
      <w:r>
        <w:rPr>
          <w:noProof/>
        </w:rPr>
        <w:pict>
          <v:line id="_x0000_s1058" style="position:absolute;left:0;text-align:left;z-index:251677696" from="369pt,12.3pt" to="378pt,12.3pt"/>
        </w:pict>
      </w:r>
      <w:r>
        <w:rPr>
          <w:noProof/>
        </w:rPr>
        <w:pict>
          <v:shape id="_x0000_s1059" type="#_x0000_t202" style="position:absolute;left:0;text-align:left;margin-left:378pt;margin-top:3.3pt;width:63pt;height:18pt;z-index:251654144">
            <v:textbox style="mso-next-textbox:#_x0000_s1059">
              <w:txbxContent>
                <w:p w:rsidR="006803D6" w:rsidRPr="00B1327E" w:rsidRDefault="006803D6" w:rsidP="008619A4">
                  <w:pPr>
                    <w:spacing w:line="240" w:lineRule="auto"/>
                    <w:ind w:firstLine="0"/>
                    <w:rPr>
                      <w:sz w:val="18"/>
                      <w:szCs w:val="18"/>
                    </w:rPr>
                  </w:pPr>
                  <w:r>
                    <w:rPr>
                      <w:sz w:val="18"/>
                      <w:szCs w:val="18"/>
                    </w:rPr>
                    <w:t xml:space="preserve">Дружеские  </w:t>
                  </w:r>
                </w:p>
              </w:txbxContent>
            </v:textbox>
          </v:shape>
        </w:pict>
      </w:r>
    </w:p>
    <w:p w:rsidR="00B1327E" w:rsidRPr="00BB52AE" w:rsidRDefault="00ED6AB8" w:rsidP="00BB52AE">
      <w:pPr>
        <w:rPr>
          <w:szCs w:val="28"/>
        </w:rPr>
      </w:pPr>
      <w:r>
        <w:rPr>
          <w:noProof/>
        </w:rPr>
        <w:pict>
          <v:line id="_x0000_s1060" style="position:absolute;left:0;text-align:left;z-index:251688960" from="441pt,14.2pt" to="459pt,14.2pt"/>
        </w:pict>
      </w:r>
      <w:r>
        <w:rPr>
          <w:noProof/>
        </w:rPr>
        <w:pict>
          <v:line id="_x0000_s1061" style="position:absolute;left:0;text-align:left;z-index:251678720" from="369pt,14.2pt" to="378pt,14.2pt"/>
        </w:pict>
      </w:r>
      <w:r>
        <w:rPr>
          <w:noProof/>
        </w:rPr>
        <w:pict>
          <v:shape id="_x0000_s1062" type="#_x0000_t202" style="position:absolute;left:0;text-align:left;margin-left:378pt;margin-top:5.2pt;width:63pt;height:18pt;z-index:251655168">
            <v:textbox style="mso-next-textbox:#_x0000_s1062">
              <w:txbxContent>
                <w:p w:rsidR="006803D6" w:rsidRPr="00B1327E" w:rsidRDefault="006803D6" w:rsidP="008619A4">
                  <w:pPr>
                    <w:spacing w:line="240" w:lineRule="auto"/>
                    <w:ind w:firstLine="0"/>
                    <w:rPr>
                      <w:sz w:val="18"/>
                      <w:szCs w:val="18"/>
                    </w:rPr>
                  </w:pPr>
                  <w:r>
                    <w:rPr>
                      <w:sz w:val="18"/>
                      <w:szCs w:val="18"/>
                    </w:rPr>
                    <w:t xml:space="preserve">Бронзовые  </w:t>
                  </w:r>
                </w:p>
              </w:txbxContent>
            </v:textbox>
          </v:shape>
        </w:pict>
      </w:r>
      <w:r>
        <w:rPr>
          <w:noProof/>
        </w:rPr>
        <w:pict>
          <v:line id="_x0000_s1063" style="position:absolute;left:0;text-align:left;z-index:251670528" from="252pt,14.2pt" to="279pt,14.2pt"/>
        </w:pict>
      </w:r>
      <w:r>
        <w:rPr>
          <w:noProof/>
        </w:rPr>
        <w:pict>
          <v:shape id="_x0000_s1064" type="#_x0000_t202" style="position:absolute;left:0;text-align:left;margin-left:279pt;margin-top:5.2pt;width:81pt;height:18pt;z-index:251669504">
            <v:textbox style="mso-next-textbox:#_x0000_s1064">
              <w:txbxContent>
                <w:p w:rsidR="006803D6" w:rsidRPr="00B1327E" w:rsidRDefault="006803D6" w:rsidP="008619A4">
                  <w:pPr>
                    <w:spacing w:line="240" w:lineRule="auto"/>
                    <w:ind w:firstLine="0"/>
                    <w:jc w:val="center"/>
                    <w:rPr>
                      <w:sz w:val="18"/>
                      <w:szCs w:val="18"/>
                    </w:rPr>
                  </w:pPr>
                  <w:r>
                    <w:rPr>
                      <w:sz w:val="18"/>
                      <w:szCs w:val="18"/>
                    </w:rPr>
                    <w:t xml:space="preserve">Товарные  </w:t>
                  </w:r>
                </w:p>
              </w:txbxContent>
            </v:textbox>
          </v:shape>
        </w:pict>
      </w:r>
      <w:r>
        <w:rPr>
          <w:noProof/>
        </w:rPr>
        <w:pict>
          <v:line id="_x0000_s1065" style="position:absolute;left:0;text-align:left;z-index:251665408" from="2in,14.2pt" to="162pt,14.2pt"/>
        </w:pict>
      </w:r>
      <w:r>
        <w:rPr>
          <w:noProof/>
        </w:rPr>
        <w:pict>
          <v:shape id="_x0000_s1066" type="#_x0000_t202" style="position:absolute;left:0;text-align:left;margin-left:162pt;margin-top:5.2pt;width:90pt;height:18pt;z-index:251646976">
            <v:textbox style="mso-next-textbox:#_x0000_s1066">
              <w:txbxContent>
                <w:p w:rsidR="006803D6" w:rsidRPr="00B1327E" w:rsidRDefault="006803D6" w:rsidP="00C175F3">
                  <w:pPr>
                    <w:spacing w:line="240" w:lineRule="auto"/>
                    <w:ind w:firstLine="0"/>
                    <w:jc w:val="center"/>
                    <w:rPr>
                      <w:sz w:val="18"/>
                      <w:szCs w:val="18"/>
                    </w:rPr>
                  </w:pPr>
                  <w:r>
                    <w:rPr>
                      <w:sz w:val="18"/>
                      <w:szCs w:val="18"/>
                    </w:rPr>
                    <w:t xml:space="preserve">Товарные сделки </w:t>
                  </w:r>
                </w:p>
              </w:txbxContent>
            </v:textbox>
          </v:shape>
        </w:pict>
      </w:r>
    </w:p>
    <w:p w:rsidR="00B1327E" w:rsidRPr="00BB52AE" w:rsidRDefault="00ED6AB8" w:rsidP="00BB52AE">
      <w:pPr>
        <w:rPr>
          <w:szCs w:val="28"/>
        </w:rPr>
      </w:pPr>
      <w:r>
        <w:rPr>
          <w:noProof/>
        </w:rPr>
        <w:pict>
          <v:line id="_x0000_s1067" style="position:absolute;left:0;text-align:left;z-index:251673600" from="315pt,7.1pt" to="315pt,61.1pt"/>
        </w:pict>
      </w:r>
    </w:p>
    <w:p w:rsidR="00B1327E" w:rsidRPr="00BB52AE" w:rsidRDefault="00ED6AB8" w:rsidP="00BB52AE">
      <w:pPr>
        <w:rPr>
          <w:szCs w:val="28"/>
        </w:rPr>
      </w:pPr>
      <w:r>
        <w:rPr>
          <w:noProof/>
        </w:rPr>
        <w:pict>
          <v:shape id="_x0000_s1068" type="#_x0000_t202" style="position:absolute;left:0;text-align:left;margin-left:333pt;margin-top:9pt;width:63pt;height:18pt;z-index:251656192">
            <v:textbox style="mso-next-textbox:#_x0000_s1068">
              <w:txbxContent>
                <w:p w:rsidR="006803D6" w:rsidRPr="00B1327E" w:rsidRDefault="006803D6" w:rsidP="008619A4">
                  <w:pPr>
                    <w:spacing w:line="240" w:lineRule="auto"/>
                    <w:ind w:firstLine="0"/>
                    <w:rPr>
                      <w:sz w:val="18"/>
                      <w:szCs w:val="18"/>
                    </w:rPr>
                  </w:pPr>
                  <w:r>
                    <w:rPr>
                      <w:sz w:val="18"/>
                      <w:szCs w:val="18"/>
                    </w:rPr>
                    <w:t xml:space="preserve">Простые   </w:t>
                  </w:r>
                </w:p>
              </w:txbxContent>
            </v:textbox>
          </v:shape>
        </w:pict>
      </w:r>
      <w:r>
        <w:rPr>
          <w:noProof/>
        </w:rPr>
        <w:pict>
          <v:shape id="_x0000_s1069" type="#_x0000_t202" style="position:absolute;left:0;text-align:left;margin-left:54pt;margin-top:9pt;width:81pt;height:45pt;z-index:251651072">
            <v:textbox style="mso-next-textbox:#_x0000_s1069">
              <w:txbxContent>
                <w:p w:rsidR="006803D6" w:rsidRDefault="006803D6" w:rsidP="00C175F3">
                  <w:pPr>
                    <w:spacing w:line="240" w:lineRule="auto"/>
                    <w:ind w:firstLine="0"/>
                    <w:jc w:val="center"/>
                    <w:rPr>
                      <w:sz w:val="18"/>
                      <w:szCs w:val="18"/>
                    </w:rPr>
                  </w:pPr>
                  <w:r>
                    <w:rPr>
                      <w:sz w:val="18"/>
                      <w:szCs w:val="18"/>
                    </w:rPr>
                    <w:t xml:space="preserve">Субъект, </w:t>
                  </w:r>
                </w:p>
                <w:p w:rsidR="006803D6" w:rsidRPr="00B1327E" w:rsidRDefault="006803D6" w:rsidP="00C175F3">
                  <w:pPr>
                    <w:spacing w:line="240" w:lineRule="auto"/>
                    <w:ind w:firstLine="0"/>
                    <w:jc w:val="center"/>
                    <w:rPr>
                      <w:sz w:val="18"/>
                      <w:szCs w:val="18"/>
                    </w:rPr>
                  </w:pPr>
                  <w:r>
                    <w:rPr>
                      <w:sz w:val="18"/>
                      <w:szCs w:val="18"/>
                    </w:rPr>
                    <w:t>производящий оплату</w:t>
                  </w:r>
                </w:p>
              </w:txbxContent>
            </v:textbox>
          </v:shape>
        </w:pict>
      </w:r>
      <w:r>
        <w:rPr>
          <w:noProof/>
        </w:rPr>
        <w:pict>
          <v:shape id="_x0000_s1070" type="#_x0000_t202" style="position:absolute;left:0;text-align:left;margin-left:162pt;margin-top:9pt;width:90pt;height:18pt;z-index:251653120">
            <v:textbox style="mso-next-textbox:#_x0000_s1070">
              <w:txbxContent>
                <w:p w:rsidR="006803D6" w:rsidRPr="00B1327E" w:rsidRDefault="006803D6" w:rsidP="00C175F3">
                  <w:pPr>
                    <w:spacing w:line="240" w:lineRule="auto"/>
                    <w:ind w:firstLine="0"/>
                    <w:jc w:val="center"/>
                    <w:rPr>
                      <w:sz w:val="18"/>
                      <w:szCs w:val="18"/>
                    </w:rPr>
                  </w:pPr>
                  <w:r>
                    <w:rPr>
                      <w:sz w:val="18"/>
                      <w:szCs w:val="18"/>
                    </w:rPr>
                    <w:t xml:space="preserve">Векселедатель  </w:t>
                  </w:r>
                </w:p>
              </w:txbxContent>
            </v:textbox>
          </v:shape>
        </w:pict>
      </w:r>
    </w:p>
    <w:p w:rsidR="00B1327E" w:rsidRPr="00BB52AE" w:rsidRDefault="00ED6AB8" w:rsidP="00BB52AE">
      <w:pPr>
        <w:rPr>
          <w:szCs w:val="28"/>
        </w:rPr>
      </w:pPr>
      <w:r>
        <w:rPr>
          <w:noProof/>
        </w:rPr>
        <w:pict>
          <v:line id="_x0000_s1071" style="position:absolute;left:0;text-align:left;z-index:251687936" from="396pt,1.9pt" to="459pt,1.9pt"/>
        </w:pict>
      </w:r>
      <w:r>
        <w:rPr>
          <w:noProof/>
        </w:rPr>
        <w:pict>
          <v:line id="_x0000_s1072" style="position:absolute;left:0;text-align:left;z-index:251671552" from="252pt,1.9pt" to="333pt,1.9pt"/>
        </w:pict>
      </w:r>
      <w:r>
        <w:rPr>
          <w:noProof/>
        </w:rPr>
        <w:pict>
          <v:line id="_x0000_s1073" style="position:absolute;left:0;text-align:left;z-index:251666432" from="135pt,1.9pt" to="162pt,1.9pt"/>
        </w:pict>
      </w:r>
    </w:p>
    <w:p w:rsidR="00B1327E" w:rsidRPr="00BB52AE" w:rsidRDefault="00ED6AB8" w:rsidP="00BB52AE">
      <w:pPr>
        <w:rPr>
          <w:szCs w:val="28"/>
        </w:rPr>
      </w:pPr>
      <w:r>
        <w:rPr>
          <w:noProof/>
        </w:rPr>
        <w:pict>
          <v:line id="_x0000_s1074" style="position:absolute;left:0;text-align:left;z-index:251686912" from="396pt,12.8pt" to="459pt,12.8pt"/>
        </w:pict>
      </w:r>
      <w:r>
        <w:rPr>
          <w:noProof/>
        </w:rPr>
        <w:pict>
          <v:line id="_x0000_s1075" style="position:absolute;left:0;text-align:left;z-index:251681792" from="36pt,3.8pt" to="54pt,3.8pt"/>
        </w:pict>
      </w:r>
      <w:r>
        <w:rPr>
          <w:noProof/>
        </w:rPr>
        <w:pict>
          <v:line id="_x0000_s1076" style="position:absolute;left:0;text-align:left;z-index:251672576" from="252pt,12.8pt" to="333pt,12.8pt"/>
        </w:pict>
      </w:r>
      <w:r>
        <w:rPr>
          <w:noProof/>
        </w:rPr>
        <w:pict>
          <v:line id="_x0000_s1077" style="position:absolute;left:0;text-align:left;z-index:251667456" from="135pt,12.8pt" to="162pt,12.8pt"/>
        </w:pict>
      </w:r>
      <w:r>
        <w:rPr>
          <w:noProof/>
        </w:rPr>
        <w:pict>
          <v:shape id="_x0000_s1078" type="#_x0000_t202" style="position:absolute;left:0;text-align:left;margin-left:333pt;margin-top:3.8pt;width:63pt;height:18pt;z-index:251657216">
            <v:textbox>
              <w:txbxContent>
                <w:p w:rsidR="006803D6" w:rsidRPr="00B1327E" w:rsidRDefault="006803D6" w:rsidP="008619A4">
                  <w:pPr>
                    <w:spacing w:line="240" w:lineRule="auto"/>
                    <w:ind w:firstLine="0"/>
                    <w:rPr>
                      <w:sz w:val="18"/>
                      <w:szCs w:val="18"/>
                    </w:rPr>
                  </w:pPr>
                  <w:r>
                    <w:rPr>
                      <w:sz w:val="18"/>
                      <w:szCs w:val="18"/>
                    </w:rPr>
                    <w:t xml:space="preserve">Переводные   </w:t>
                  </w:r>
                </w:p>
              </w:txbxContent>
            </v:textbox>
          </v:shape>
        </w:pict>
      </w:r>
      <w:r>
        <w:rPr>
          <w:noProof/>
        </w:rPr>
        <w:pict>
          <v:shape id="_x0000_s1079" type="#_x0000_t202" style="position:absolute;left:0;text-align:left;margin-left:162pt;margin-top:3.8pt;width:90pt;height:18pt;z-index:251652096">
            <v:textbox>
              <w:txbxContent>
                <w:p w:rsidR="006803D6" w:rsidRPr="00B1327E" w:rsidRDefault="006803D6" w:rsidP="00C175F3">
                  <w:pPr>
                    <w:spacing w:line="240" w:lineRule="auto"/>
                    <w:ind w:firstLine="0"/>
                    <w:jc w:val="center"/>
                    <w:rPr>
                      <w:sz w:val="18"/>
                      <w:szCs w:val="18"/>
                    </w:rPr>
                  </w:pPr>
                  <w:r>
                    <w:rPr>
                      <w:sz w:val="18"/>
                      <w:szCs w:val="18"/>
                    </w:rPr>
                    <w:t xml:space="preserve">Третье лицо </w:t>
                  </w:r>
                </w:p>
              </w:txbxContent>
            </v:textbox>
          </v:shape>
        </w:pict>
      </w:r>
    </w:p>
    <w:p w:rsidR="00BB52AE" w:rsidRDefault="00BB52AE" w:rsidP="00BB52AE">
      <w:pPr>
        <w:rPr>
          <w:b/>
          <w:color w:val="000000"/>
          <w:szCs w:val="28"/>
        </w:rPr>
      </w:pPr>
    </w:p>
    <w:p w:rsidR="00E546DF" w:rsidRPr="00BB52AE" w:rsidRDefault="005C325B" w:rsidP="00BB52AE">
      <w:pPr>
        <w:rPr>
          <w:szCs w:val="28"/>
        </w:rPr>
      </w:pPr>
      <w:r w:rsidRPr="00BB52AE">
        <w:rPr>
          <w:b/>
          <w:color w:val="000000"/>
          <w:szCs w:val="28"/>
        </w:rPr>
        <w:t>Простой вексель</w:t>
      </w:r>
      <w:r w:rsidRPr="00BB52AE">
        <w:rPr>
          <w:color w:val="000000"/>
          <w:szCs w:val="28"/>
        </w:rPr>
        <w:t xml:space="preserve"> (соло-вексель) представляет собой письменный документ, содержащий простое и ничем не обусловленное обязательство векселедателя (должника) уплатить определенную сумму денег в определенный срок и в опре</w:t>
      </w:r>
      <w:r w:rsidRPr="00BB52AE">
        <w:rPr>
          <w:color w:val="000000"/>
          <w:szCs w:val="28"/>
        </w:rPr>
        <w:softHyphen/>
        <w:t>деленном месте получателю средств или его приказу. Простой вексель выписывает сам плательщик, и по существу он является его долговой распиской.</w:t>
      </w:r>
      <w:r w:rsidR="00E546DF" w:rsidRPr="00BB52AE">
        <w:rPr>
          <w:szCs w:val="28"/>
        </w:rPr>
        <w:t xml:space="preserve">                                   </w:t>
      </w:r>
    </w:p>
    <w:p w:rsidR="002F19CC" w:rsidRPr="00BB52AE" w:rsidRDefault="00ED6AB8" w:rsidP="00BB52AE">
      <w:pPr>
        <w:rPr>
          <w:szCs w:val="28"/>
        </w:rPr>
      </w:pPr>
      <w:r>
        <w:rPr>
          <w:noProof/>
        </w:rPr>
        <w:pict>
          <v:shape id="_x0000_s1080" type="#_x0000_t202" style="position:absolute;left:0;text-align:left;margin-left:261pt;margin-top:7pt;width:2in;height:1in;z-index:251623424">
            <v:textbox style="mso-next-textbox:#_x0000_s1080">
              <w:txbxContent>
                <w:p w:rsidR="006803D6" w:rsidRDefault="006803D6" w:rsidP="00E546DF">
                  <w:pPr>
                    <w:spacing w:line="240" w:lineRule="auto"/>
                    <w:ind w:firstLine="0"/>
                    <w:jc w:val="center"/>
                  </w:pPr>
                  <w:r>
                    <w:t xml:space="preserve">Векселедержатель (продавец, </w:t>
                  </w:r>
                </w:p>
                <w:p w:rsidR="006803D6" w:rsidRDefault="006803D6" w:rsidP="00E546DF">
                  <w:pPr>
                    <w:spacing w:line="240" w:lineRule="auto"/>
                    <w:ind w:firstLine="0"/>
                    <w:jc w:val="center"/>
                  </w:pPr>
                  <w:r>
                    <w:t>получатель платежа)</w:t>
                  </w:r>
                </w:p>
              </w:txbxContent>
            </v:textbox>
          </v:shape>
        </w:pict>
      </w:r>
      <w:r>
        <w:rPr>
          <w:noProof/>
        </w:rPr>
        <w:pict>
          <v:shape id="_x0000_s1081" type="#_x0000_t202" style="position:absolute;left:0;text-align:left;margin-left:9pt;margin-top:7pt;width:2in;height:1in;z-index:251622400">
            <v:textbox style="mso-next-textbox:#_x0000_s1081">
              <w:txbxContent>
                <w:p w:rsidR="006803D6" w:rsidRDefault="006803D6" w:rsidP="00E546DF">
                  <w:pPr>
                    <w:spacing w:line="240" w:lineRule="auto"/>
                    <w:ind w:firstLine="0"/>
                    <w:jc w:val="center"/>
                  </w:pPr>
                  <w:r>
                    <w:t>Векселедатель</w:t>
                  </w:r>
                </w:p>
                <w:p w:rsidR="006803D6" w:rsidRDefault="006803D6" w:rsidP="00E546DF">
                  <w:pPr>
                    <w:spacing w:line="240" w:lineRule="auto"/>
                    <w:ind w:firstLine="0"/>
                    <w:jc w:val="center"/>
                  </w:pPr>
                  <w:r>
                    <w:t xml:space="preserve">(покупатель, </w:t>
                  </w:r>
                </w:p>
                <w:p w:rsidR="006803D6" w:rsidRDefault="006803D6" w:rsidP="00E546DF">
                  <w:pPr>
                    <w:spacing w:line="240" w:lineRule="auto"/>
                    <w:ind w:firstLine="0"/>
                    <w:jc w:val="center"/>
                  </w:pPr>
                  <w:r>
                    <w:t>плательщик)</w:t>
                  </w:r>
                </w:p>
              </w:txbxContent>
            </v:textbox>
          </v:shape>
        </w:pict>
      </w:r>
      <w:r w:rsidR="00E546DF" w:rsidRPr="00BB52AE">
        <w:rPr>
          <w:szCs w:val="28"/>
        </w:rPr>
        <w:t xml:space="preserve">                                                 1                                       </w:t>
      </w:r>
    </w:p>
    <w:p w:rsidR="002F19CC" w:rsidRPr="00BB52AE" w:rsidRDefault="00ED6AB8" w:rsidP="00BB52AE">
      <w:pPr>
        <w:rPr>
          <w:szCs w:val="28"/>
        </w:rPr>
      </w:pPr>
      <w:r>
        <w:rPr>
          <w:noProof/>
        </w:rPr>
        <w:pict>
          <v:line id="_x0000_s1082" style="position:absolute;left:0;text-align:left;z-index:251624448" from="153pt,-.1pt" to="261pt,-.1pt">
            <v:stroke endarrow="block"/>
          </v:line>
        </w:pict>
      </w:r>
      <w:r w:rsidR="00E546DF" w:rsidRPr="00BB52AE">
        <w:rPr>
          <w:szCs w:val="28"/>
        </w:rPr>
        <w:t xml:space="preserve">                                                 2</w:t>
      </w:r>
    </w:p>
    <w:p w:rsidR="008416AF" w:rsidRPr="00BB52AE" w:rsidRDefault="00ED6AB8" w:rsidP="00BB52AE">
      <w:pPr>
        <w:rPr>
          <w:szCs w:val="28"/>
        </w:rPr>
      </w:pPr>
      <w:r>
        <w:rPr>
          <w:noProof/>
        </w:rPr>
        <w:pict>
          <v:line id="_x0000_s1083" style="position:absolute;left:0;text-align:left;flip:x;z-index:251625472" from="153pt,1.8pt" to="261pt,1.8pt">
            <v:stroke endarrow="block"/>
          </v:line>
        </w:pict>
      </w:r>
      <w:r w:rsidR="00E546DF" w:rsidRPr="00BB52AE">
        <w:rPr>
          <w:szCs w:val="28"/>
        </w:rPr>
        <w:t xml:space="preserve">                                                 3</w:t>
      </w:r>
    </w:p>
    <w:p w:rsidR="008416AF" w:rsidRPr="00BB52AE" w:rsidRDefault="00ED6AB8" w:rsidP="00BB52AE">
      <w:pPr>
        <w:rPr>
          <w:szCs w:val="28"/>
        </w:rPr>
      </w:pPr>
      <w:r>
        <w:rPr>
          <w:noProof/>
        </w:rPr>
        <w:pict>
          <v:line id="_x0000_s1084" style="position:absolute;left:0;text-align:left;flip:x;z-index:251626496" from="153pt,3.7pt" to="261pt,3.7pt">
            <v:stroke endarrow="block"/>
          </v:line>
        </w:pict>
      </w:r>
      <w:r w:rsidR="00E546DF" w:rsidRPr="00BB52AE">
        <w:rPr>
          <w:szCs w:val="28"/>
        </w:rPr>
        <w:t xml:space="preserve">                                                 4</w:t>
      </w:r>
    </w:p>
    <w:p w:rsidR="008416AF" w:rsidRPr="00BB52AE" w:rsidRDefault="00ED6AB8" w:rsidP="00BB52AE">
      <w:pPr>
        <w:rPr>
          <w:szCs w:val="28"/>
        </w:rPr>
      </w:pPr>
      <w:r>
        <w:rPr>
          <w:noProof/>
        </w:rPr>
        <w:pict>
          <v:line id="_x0000_s1085" style="position:absolute;left:0;text-align:left;z-index:251627520" from="153pt,5.6pt" to="261pt,5.6pt">
            <v:stroke endarrow="block"/>
          </v:line>
        </w:pict>
      </w:r>
    </w:p>
    <w:p w:rsidR="00E546DF" w:rsidRPr="00BB52AE" w:rsidRDefault="00E546DF" w:rsidP="00BB52AE">
      <w:pPr>
        <w:rPr>
          <w:szCs w:val="28"/>
        </w:rPr>
      </w:pPr>
      <w:r w:rsidRPr="00BB52AE">
        <w:rPr>
          <w:szCs w:val="28"/>
        </w:rPr>
        <w:t>Рис. 2 Процесс обращения простого векселя:</w:t>
      </w:r>
    </w:p>
    <w:p w:rsidR="00E546DF" w:rsidRPr="00BB52AE" w:rsidRDefault="00E546DF" w:rsidP="00BB52AE">
      <w:pPr>
        <w:rPr>
          <w:szCs w:val="28"/>
        </w:rPr>
      </w:pPr>
      <w:r w:rsidRPr="00BB52AE">
        <w:rPr>
          <w:szCs w:val="28"/>
        </w:rPr>
        <w:t>1 – векселедатель (покупатель) вручает вексель векселедержателю (продавцу);</w:t>
      </w:r>
    </w:p>
    <w:p w:rsidR="006933BA" w:rsidRPr="00BB52AE" w:rsidRDefault="006933BA" w:rsidP="00BB52AE">
      <w:pPr>
        <w:rPr>
          <w:szCs w:val="28"/>
        </w:rPr>
      </w:pPr>
      <w:r w:rsidRPr="00BB52AE">
        <w:rPr>
          <w:szCs w:val="28"/>
        </w:rPr>
        <w:t>2 – векселедержатель (продавец) отгружает товар (выполняет работы, оказывает услуги покупателю;</w:t>
      </w:r>
    </w:p>
    <w:p w:rsidR="006933BA" w:rsidRPr="00BB52AE" w:rsidRDefault="006933BA" w:rsidP="00BB52AE">
      <w:pPr>
        <w:rPr>
          <w:szCs w:val="28"/>
        </w:rPr>
      </w:pPr>
      <w:r w:rsidRPr="00BB52AE">
        <w:rPr>
          <w:szCs w:val="28"/>
        </w:rPr>
        <w:t>3 – продавец предъявляет вексель к оплате;</w:t>
      </w:r>
    </w:p>
    <w:p w:rsidR="006933BA" w:rsidRPr="00BB52AE" w:rsidRDefault="006933BA" w:rsidP="00BB52AE">
      <w:pPr>
        <w:rPr>
          <w:szCs w:val="28"/>
        </w:rPr>
      </w:pPr>
      <w:r w:rsidRPr="00BB52AE">
        <w:rPr>
          <w:szCs w:val="28"/>
        </w:rPr>
        <w:t>4 – покупатель оплачивает вексель.</w:t>
      </w:r>
    </w:p>
    <w:p w:rsidR="005C325B" w:rsidRPr="00BB52AE" w:rsidRDefault="005C325B" w:rsidP="00BB52AE">
      <w:pPr>
        <w:shd w:val="clear" w:color="auto" w:fill="FFFFFF"/>
        <w:autoSpaceDE w:val="0"/>
        <w:autoSpaceDN w:val="0"/>
        <w:adjustRightInd w:val="0"/>
        <w:rPr>
          <w:szCs w:val="28"/>
        </w:rPr>
      </w:pPr>
      <w:r w:rsidRPr="00BB52AE">
        <w:rPr>
          <w:b/>
          <w:color w:val="000000"/>
          <w:szCs w:val="28"/>
        </w:rPr>
        <w:t>Переводной вексель (тратта)</w:t>
      </w:r>
      <w:r w:rsidRPr="00BB52AE">
        <w:rPr>
          <w:color w:val="000000"/>
          <w:szCs w:val="28"/>
        </w:rPr>
        <w:t xml:space="preserve"> – это письменный документ, содержащий безусловный приказ векселедателя (кредитора) плательщику об уплате указанной в векселе денежной суммы третьему лицу или его приказу.</w:t>
      </w:r>
    </w:p>
    <w:p w:rsidR="005C325B" w:rsidRPr="00BB52AE" w:rsidRDefault="005C325B" w:rsidP="00BB52AE">
      <w:pPr>
        <w:shd w:val="clear" w:color="auto" w:fill="FFFFFF"/>
        <w:autoSpaceDE w:val="0"/>
        <w:autoSpaceDN w:val="0"/>
        <w:adjustRightInd w:val="0"/>
        <w:rPr>
          <w:color w:val="000000"/>
          <w:szCs w:val="28"/>
        </w:rPr>
      </w:pPr>
      <w:r w:rsidRPr="00BB52AE">
        <w:rPr>
          <w:color w:val="000000"/>
          <w:szCs w:val="28"/>
        </w:rPr>
        <w:t>В отличие от простого в переводном векселе участвуют не два, а как ми</w:t>
      </w:r>
      <w:r w:rsidRPr="00BB52AE">
        <w:rPr>
          <w:color w:val="000000"/>
          <w:szCs w:val="28"/>
        </w:rPr>
        <w:softHyphen/>
        <w:t xml:space="preserve">нимум три лица: </w:t>
      </w:r>
    </w:p>
    <w:p w:rsidR="005C325B" w:rsidRPr="00BB52AE" w:rsidRDefault="005C325B" w:rsidP="00BB52AE">
      <w:pPr>
        <w:shd w:val="clear" w:color="auto" w:fill="FFFFFF"/>
        <w:autoSpaceDE w:val="0"/>
        <w:autoSpaceDN w:val="0"/>
        <w:adjustRightInd w:val="0"/>
        <w:rPr>
          <w:szCs w:val="28"/>
        </w:rPr>
      </w:pPr>
      <w:r w:rsidRPr="00BB52AE">
        <w:rPr>
          <w:color w:val="000000"/>
          <w:szCs w:val="28"/>
        </w:rPr>
        <w:t>• векселедатель (трассант), выдающий вексель;</w:t>
      </w:r>
    </w:p>
    <w:p w:rsidR="005C325B" w:rsidRPr="00BB52AE" w:rsidRDefault="005C325B" w:rsidP="00BB52AE">
      <w:pPr>
        <w:shd w:val="clear" w:color="auto" w:fill="FFFFFF"/>
        <w:autoSpaceDE w:val="0"/>
        <w:autoSpaceDN w:val="0"/>
        <w:adjustRightInd w:val="0"/>
        <w:rPr>
          <w:szCs w:val="28"/>
        </w:rPr>
      </w:pPr>
      <w:r w:rsidRPr="00BB52AE">
        <w:rPr>
          <w:color w:val="000000"/>
          <w:szCs w:val="28"/>
        </w:rPr>
        <w:t>•  плательщик (трассат), к которому обращен приказ произвести платеж по</w:t>
      </w:r>
      <w:r w:rsidRPr="00BB52AE">
        <w:rPr>
          <w:szCs w:val="28"/>
        </w:rPr>
        <w:t xml:space="preserve"> </w:t>
      </w:r>
      <w:r w:rsidRPr="00BB52AE">
        <w:rPr>
          <w:color w:val="000000"/>
          <w:szCs w:val="28"/>
        </w:rPr>
        <w:t>векселю;</w:t>
      </w:r>
    </w:p>
    <w:p w:rsidR="005C325B" w:rsidRPr="00BB52AE" w:rsidRDefault="005C325B" w:rsidP="00BB52AE">
      <w:pPr>
        <w:shd w:val="clear" w:color="auto" w:fill="FFFFFF"/>
        <w:autoSpaceDE w:val="0"/>
        <w:autoSpaceDN w:val="0"/>
        <w:adjustRightInd w:val="0"/>
        <w:rPr>
          <w:szCs w:val="28"/>
        </w:rPr>
      </w:pPr>
      <w:r w:rsidRPr="00BB52AE">
        <w:rPr>
          <w:color w:val="000000"/>
          <w:szCs w:val="28"/>
        </w:rPr>
        <w:t>•  векселедержатель (ремитент) – получатель платежа по векселю.</w:t>
      </w:r>
    </w:p>
    <w:p w:rsidR="005C325B" w:rsidRPr="00BB52AE" w:rsidRDefault="005C325B" w:rsidP="00BB52AE">
      <w:pPr>
        <w:rPr>
          <w:szCs w:val="28"/>
        </w:rPr>
      </w:pPr>
      <w:r w:rsidRPr="00BB52AE">
        <w:rPr>
          <w:color w:val="000000"/>
          <w:szCs w:val="28"/>
        </w:rPr>
        <w:t>Переводной вексель обязательно должен быть акцептован плательщи</w:t>
      </w:r>
      <w:r w:rsidRPr="00BB52AE">
        <w:rPr>
          <w:color w:val="000000"/>
          <w:szCs w:val="28"/>
        </w:rPr>
        <w:softHyphen/>
        <w:t>ком (трассатом), и только после этого он приобретает силу исполнительно</w:t>
      </w:r>
      <w:r w:rsidRPr="00BB52AE">
        <w:rPr>
          <w:color w:val="000000"/>
          <w:szCs w:val="28"/>
        </w:rPr>
        <w:softHyphen/>
        <w:t>го документа.</w:t>
      </w:r>
    </w:p>
    <w:p w:rsidR="006933BA" w:rsidRPr="00BB52AE" w:rsidRDefault="00ED6AB8" w:rsidP="00BB52AE">
      <w:pPr>
        <w:rPr>
          <w:szCs w:val="28"/>
        </w:rPr>
      </w:pPr>
      <w:r>
        <w:rPr>
          <w:noProof/>
        </w:rPr>
        <w:pict>
          <v:line id="_x0000_s1086" style="position:absolute;left:0;text-align:left;z-index:251634688" from="315pt,18pt" to="315pt,81pt">
            <v:stroke endarrow="block"/>
          </v:line>
        </w:pict>
      </w:r>
      <w:r>
        <w:rPr>
          <w:noProof/>
        </w:rPr>
        <w:pict>
          <v:line id="_x0000_s1087" style="position:absolute;left:0;text-align:left;z-index:251632640" from="135pt,18pt" to="315pt,18pt"/>
        </w:pict>
      </w:r>
      <w:r>
        <w:rPr>
          <w:noProof/>
        </w:rPr>
        <w:pict>
          <v:shape id="_x0000_s1088" type="#_x0000_t202" style="position:absolute;left:0;text-align:left;margin-left:9pt;margin-top:18pt;width:126pt;height:28.5pt;z-index:251628544">
            <v:textbox style="mso-next-textbox:#_x0000_s1088">
              <w:txbxContent>
                <w:p w:rsidR="006803D6" w:rsidRDefault="006803D6" w:rsidP="006933BA">
                  <w:pPr>
                    <w:ind w:firstLine="0"/>
                    <w:jc w:val="center"/>
                  </w:pPr>
                  <w:r>
                    <w:t xml:space="preserve">Ремитент </w:t>
                  </w:r>
                </w:p>
              </w:txbxContent>
            </v:textbox>
          </v:shape>
        </w:pict>
      </w:r>
      <w:r w:rsidR="006933BA" w:rsidRPr="00BB52AE">
        <w:rPr>
          <w:szCs w:val="28"/>
        </w:rPr>
        <w:t xml:space="preserve">                                               4</w:t>
      </w:r>
    </w:p>
    <w:p w:rsidR="006933BA" w:rsidRPr="00BB52AE" w:rsidRDefault="006933BA" w:rsidP="00BB52AE">
      <w:pPr>
        <w:rPr>
          <w:szCs w:val="28"/>
        </w:rPr>
      </w:pPr>
      <w:r w:rsidRPr="00BB52AE">
        <w:rPr>
          <w:szCs w:val="28"/>
        </w:rPr>
        <w:t xml:space="preserve">                                               5</w:t>
      </w:r>
    </w:p>
    <w:p w:rsidR="006933BA" w:rsidRPr="00BB52AE" w:rsidRDefault="00ED6AB8" w:rsidP="00BB52AE">
      <w:pPr>
        <w:rPr>
          <w:szCs w:val="28"/>
        </w:rPr>
      </w:pPr>
      <w:r>
        <w:rPr>
          <w:noProof/>
        </w:rPr>
        <w:pict>
          <v:line id="_x0000_s1089" style="position:absolute;left:0;text-align:left;z-index:251633664" from="4in,4.75pt" to="4in,40.75pt"/>
        </w:pict>
      </w:r>
      <w:r>
        <w:rPr>
          <w:noProof/>
        </w:rPr>
        <w:pict>
          <v:line id="_x0000_s1090" style="position:absolute;left:0;text-align:left;flip:y;z-index:251631616" from="1in,4.75pt" to="1in,40.75pt">
            <v:stroke endarrow="block"/>
          </v:line>
        </w:pict>
      </w:r>
      <w:r>
        <w:rPr>
          <w:noProof/>
        </w:rPr>
        <w:pict>
          <v:line id="_x0000_s1091" style="position:absolute;left:0;text-align:left;flip:x;z-index:251635712" from="135pt,4.75pt" to="4in,4.75pt">
            <v:stroke endarrow="block"/>
          </v:line>
        </w:pict>
      </w:r>
      <w:r w:rsidR="006933BA" w:rsidRPr="00BB52AE">
        <w:rPr>
          <w:szCs w:val="28"/>
        </w:rPr>
        <w:t xml:space="preserve">      </w:t>
      </w:r>
    </w:p>
    <w:p w:rsidR="006933BA" w:rsidRPr="00BB52AE" w:rsidRDefault="006933BA" w:rsidP="00BB52AE">
      <w:pPr>
        <w:rPr>
          <w:szCs w:val="28"/>
        </w:rPr>
      </w:pPr>
      <w:r w:rsidRPr="00BB52AE">
        <w:rPr>
          <w:szCs w:val="28"/>
        </w:rPr>
        <w:t xml:space="preserve">       3</w:t>
      </w:r>
    </w:p>
    <w:p w:rsidR="006933BA" w:rsidRPr="00BB52AE" w:rsidRDefault="00ED6AB8" w:rsidP="00BB52AE">
      <w:pPr>
        <w:rPr>
          <w:szCs w:val="28"/>
        </w:rPr>
      </w:pPr>
      <w:r>
        <w:rPr>
          <w:noProof/>
        </w:rPr>
        <w:pict>
          <v:shape id="_x0000_s1092" type="#_x0000_t202" style="position:absolute;left:0;text-align:left;margin-left:9pt;margin-top:8.55pt;width:126pt;height:36pt;z-index:251629568">
            <v:textbox>
              <w:txbxContent>
                <w:p w:rsidR="006803D6" w:rsidRDefault="006803D6" w:rsidP="00BA0B15">
                  <w:pPr>
                    <w:ind w:firstLine="0"/>
                    <w:jc w:val="center"/>
                  </w:pPr>
                  <w:r>
                    <w:t>Трассант</w:t>
                  </w:r>
                </w:p>
              </w:txbxContent>
            </v:textbox>
          </v:shape>
        </w:pict>
      </w:r>
      <w:r>
        <w:rPr>
          <w:noProof/>
        </w:rPr>
        <w:pict>
          <v:shape id="_x0000_s1093" type="#_x0000_t202" style="position:absolute;left:0;text-align:left;margin-left:252pt;margin-top:8.55pt;width:126pt;height:36pt;z-index:251630592">
            <v:textbox>
              <w:txbxContent>
                <w:p w:rsidR="006803D6" w:rsidRDefault="006803D6" w:rsidP="006933BA">
                  <w:pPr>
                    <w:ind w:firstLine="0"/>
                    <w:jc w:val="center"/>
                  </w:pPr>
                  <w:r>
                    <w:t>Трассат</w:t>
                  </w:r>
                </w:p>
              </w:txbxContent>
            </v:textbox>
          </v:shape>
        </w:pict>
      </w:r>
      <w:r w:rsidR="006933BA" w:rsidRPr="00BB52AE">
        <w:rPr>
          <w:szCs w:val="28"/>
        </w:rPr>
        <w:t xml:space="preserve">                                    </w:t>
      </w:r>
      <w:r w:rsidR="00BA0B15" w:rsidRPr="00BB52AE">
        <w:rPr>
          <w:szCs w:val="28"/>
        </w:rPr>
        <w:t xml:space="preserve">           1</w:t>
      </w:r>
    </w:p>
    <w:p w:rsidR="00BA0B15" w:rsidRPr="00BB52AE" w:rsidRDefault="00ED6AB8" w:rsidP="00BB52AE">
      <w:pPr>
        <w:rPr>
          <w:szCs w:val="28"/>
        </w:rPr>
      </w:pPr>
      <w:r>
        <w:rPr>
          <w:noProof/>
        </w:rPr>
        <w:pict>
          <v:line id="_x0000_s1094" style="position:absolute;left:0;text-align:left;flip:x;z-index:251636736" from="135pt,1.45pt" to="252pt,1.45pt">
            <v:stroke endarrow="block"/>
          </v:line>
        </w:pict>
      </w:r>
      <w:r w:rsidR="00BA0B15" w:rsidRPr="00BB52AE">
        <w:rPr>
          <w:szCs w:val="28"/>
        </w:rPr>
        <w:t xml:space="preserve">                                               2</w:t>
      </w:r>
    </w:p>
    <w:p w:rsidR="006933BA" w:rsidRPr="00BB52AE" w:rsidRDefault="00ED6AB8" w:rsidP="00BB52AE">
      <w:pPr>
        <w:rPr>
          <w:szCs w:val="28"/>
        </w:rPr>
      </w:pPr>
      <w:r>
        <w:rPr>
          <w:noProof/>
        </w:rPr>
        <w:pict>
          <v:line id="_x0000_s1095" style="position:absolute;left:0;text-align:left;z-index:251637760" from="135pt,3.35pt" to="252pt,3.35pt">
            <v:stroke endarrow="block"/>
          </v:line>
        </w:pict>
      </w:r>
    </w:p>
    <w:p w:rsidR="006933BA" w:rsidRPr="00BB52AE" w:rsidRDefault="006933BA" w:rsidP="00BB52AE">
      <w:pPr>
        <w:rPr>
          <w:szCs w:val="28"/>
        </w:rPr>
      </w:pPr>
    </w:p>
    <w:p w:rsidR="00BA0B15" w:rsidRPr="00BB52AE" w:rsidRDefault="00BA0B15" w:rsidP="00BB52AE">
      <w:pPr>
        <w:rPr>
          <w:szCs w:val="28"/>
        </w:rPr>
      </w:pPr>
      <w:r w:rsidRPr="00BB52AE">
        <w:rPr>
          <w:szCs w:val="28"/>
        </w:rPr>
        <w:t>Рис. 3 Процесс обращения переводного векселя:</w:t>
      </w:r>
    </w:p>
    <w:p w:rsidR="00BA0B15" w:rsidRPr="00BB52AE" w:rsidRDefault="00BA0B15" w:rsidP="00BB52AE">
      <w:pPr>
        <w:rPr>
          <w:szCs w:val="28"/>
        </w:rPr>
      </w:pPr>
      <w:r w:rsidRPr="00BB52AE">
        <w:rPr>
          <w:szCs w:val="28"/>
        </w:rPr>
        <w:t>1 – трассант (векселедатель) направляет трассату (плательщику, т.е. лицу – должнику) товар, а также тратту;</w:t>
      </w:r>
    </w:p>
    <w:p w:rsidR="00BA0B15" w:rsidRPr="00BB52AE" w:rsidRDefault="00BA0B15" w:rsidP="00BB52AE">
      <w:pPr>
        <w:rPr>
          <w:szCs w:val="28"/>
        </w:rPr>
      </w:pPr>
      <w:r w:rsidRPr="00BB52AE">
        <w:rPr>
          <w:szCs w:val="28"/>
        </w:rPr>
        <w:t>2 – трассат (плательщик) возвращает акцептованный вексель ремитенту – получателю денег по переводному векселю;</w:t>
      </w:r>
    </w:p>
    <w:p w:rsidR="00BA0B15" w:rsidRPr="00BB52AE" w:rsidRDefault="00BA0B15" w:rsidP="00BB52AE">
      <w:pPr>
        <w:rPr>
          <w:szCs w:val="28"/>
        </w:rPr>
      </w:pPr>
      <w:r w:rsidRPr="00BB52AE">
        <w:rPr>
          <w:szCs w:val="28"/>
        </w:rPr>
        <w:t>3 – трассант направляет акцептованный вексель ремитенту;</w:t>
      </w:r>
    </w:p>
    <w:p w:rsidR="00BA0B15" w:rsidRPr="00BB52AE" w:rsidRDefault="00BA0B15" w:rsidP="00BB52AE">
      <w:pPr>
        <w:rPr>
          <w:szCs w:val="28"/>
        </w:rPr>
      </w:pPr>
      <w:r w:rsidRPr="00BB52AE">
        <w:rPr>
          <w:szCs w:val="28"/>
        </w:rPr>
        <w:t xml:space="preserve">4 – ремитент направляет вексель трассату к оплате; </w:t>
      </w:r>
    </w:p>
    <w:p w:rsidR="00BA0B15" w:rsidRPr="00BB52AE" w:rsidRDefault="00BA0B15" w:rsidP="00BB52AE">
      <w:pPr>
        <w:rPr>
          <w:szCs w:val="28"/>
        </w:rPr>
      </w:pPr>
      <w:r w:rsidRPr="00BB52AE">
        <w:rPr>
          <w:szCs w:val="28"/>
        </w:rPr>
        <w:t>5 – трассат оплачивает вексель и одновременно погашает вексель, делая отметку об оплате на его обратной стороне.</w:t>
      </w:r>
    </w:p>
    <w:p w:rsidR="00BA0B15" w:rsidRPr="00BB52AE" w:rsidRDefault="00BA0B15" w:rsidP="00BB52AE">
      <w:pPr>
        <w:rPr>
          <w:szCs w:val="28"/>
        </w:rPr>
      </w:pPr>
      <w:r w:rsidRPr="00BB52AE">
        <w:rPr>
          <w:b/>
          <w:szCs w:val="28"/>
        </w:rPr>
        <w:t>Акцепт</w:t>
      </w:r>
      <w:r w:rsidRPr="00BB52AE">
        <w:rPr>
          <w:szCs w:val="28"/>
        </w:rPr>
        <w:t xml:space="preserve"> означает согласие уплатить указанную сумму, если же плательщик не согласен с уплатой, то составляется протест.</w:t>
      </w:r>
    </w:p>
    <w:p w:rsidR="005C325B" w:rsidRPr="00BB52AE" w:rsidRDefault="005C325B" w:rsidP="00BB52AE">
      <w:pPr>
        <w:shd w:val="clear" w:color="auto" w:fill="FFFFFF"/>
        <w:autoSpaceDE w:val="0"/>
        <w:autoSpaceDN w:val="0"/>
        <w:adjustRightInd w:val="0"/>
        <w:rPr>
          <w:szCs w:val="28"/>
        </w:rPr>
      </w:pPr>
      <w:r w:rsidRPr="00BB52AE">
        <w:rPr>
          <w:i/>
          <w:color w:val="000000"/>
          <w:szCs w:val="28"/>
        </w:rPr>
        <w:t>Вексельный протест</w:t>
      </w:r>
      <w:r w:rsidRPr="00BB52AE">
        <w:rPr>
          <w:color w:val="000000"/>
          <w:szCs w:val="28"/>
        </w:rPr>
        <w:t xml:space="preserve"> – нотариально заверенный отказ обязанного по векселю от выполнения своих обя</w:t>
      </w:r>
      <w:r w:rsidRPr="00BB52AE">
        <w:rPr>
          <w:color w:val="000000"/>
          <w:szCs w:val="28"/>
        </w:rPr>
        <w:softHyphen/>
        <w:t>зательств. Цель протеста – официально подтвердить этот факт. Пропуск сроков не лишает вексель силы, однако векселедержа</w:t>
      </w:r>
      <w:r w:rsidRPr="00BB52AE">
        <w:rPr>
          <w:color w:val="000000"/>
          <w:szCs w:val="28"/>
        </w:rPr>
        <w:softHyphen/>
        <w:t>тель утрачивает право требования по отношению ко всем лицам, подписавшим вексель, кроме акцептанта (или векселедателя про</w:t>
      </w:r>
      <w:r w:rsidRPr="00BB52AE">
        <w:rPr>
          <w:color w:val="000000"/>
          <w:szCs w:val="28"/>
        </w:rPr>
        <w:softHyphen/>
        <w:t>стого векселя) и их гарантов.</w:t>
      </w:r>
    </w:p>
    <w:p w:rsidR="005C325B" w:rsidRPr="00BB52AE" w:rsidRDefault="005C325B" w:rsidP="00BB52AE">
      <w:pPr>
        <w:shd w:val="clear" w:color="auto" w:fill="FFFFFF"/>
        <w:autoSpaceDE w:val="0"/>
        <w:autoSpaceDN w:val="0"/>
        <w:adjustRightInd w:val="0"/>
        <w:rPr>
          <w:szCs w:val="28"/>
        </w:rPr>
      </w:pPr>
      <w:r w:rsidRPr="00BB52AE">
        <w:rPr>
          <w:color w:val="000000"/>
          <w:szCs w:val="28"/>
        </w:rPr>
        <w:t>Существуют следующие виды протеста:</w:t>
      </w:r>
    </w:p>
    <w:p w:rsidR="005C325B" w:rsidRPr="00BB52AE" w:rsidRDefault="005C325B" w:rsidP="00BB52AE">
      <w:pPr>
        <w:shd w:val="clear" w:color="auto" w:fill="FFFFFF"/>
        <w:autoSpaceDE w:val="0"/>
        <w:autoSpaceDN w:val="0"/>
        <w:adjustRightInd w:val="0"/>
        <w:rPr>
          <w:szCs w:val="28"/>
        </w:rPr>
      </w:pPr>
      <w:r w:rsidRPr="00BB52AE">
        <w:rPr>
          <w:color w:val="000000"/>
          <w:szCs w:val="28"/>
        </w:rPr>
        <w:t>• протест переводного векселя в неакцепте или недатировании акцепта, цель протеста – создание условий для досрочного удов</w:t>
      </w:r>
      <w:r w:rsidRPr="00BB52AE">
        <w:rPr>
          <w:color w:val="000000"/>
          <w:szCs w:val="28"/>
        </w:rPr>
        <w:softHyphen/>
        <w:t>летворения требований кредитора; совершается в течение срока предъявления к акцепту;</w:t>
      </w:r>
    </w:p>
    <w:p w:rsidR="005C325B" w:rsidRPr="00BB52AE" w:rsidRDefault="005C325B" w:rsidP="00BB52AE">
      <w:pPr>
        <w:shd w:val="clear" w:color="auto" w:fill="FFFFFF"/>
        <w:autoSpaceDE w:val="0"/>
        <w:autoSpaceDN w:val="0"/>
        <w:adjustRightInd w:val="0"/>
        <w:rPr>
          <w:szCs w:val="28"/>
        </w:rPr>
      </w:pPr>
      <w:r w:rsidRPr="00BB52AE">
        <w:rPr>
          <w:color w:val="000000"/>
          <w:szCs w:val="28"/>
        </w:rPr>
        <w:t>• протест в непла</w:t>
      </w:r>
      <w:r w:rsidR="00124182" w:rsidRPr="00BB52AE">
        <w:rPr>
          <w:color w:val="000000"/>
          <w:szCs w:val="28"/>
        </w:rPr>
        <w:t>теже по векселю, цель протеста –</w:t>
      </w:r>
      <w:r w:rsidRPr="00BB52AE">
        <w:rPr>
          <w:color w:val="000000"/>
          <w:szCs w:val="28"/>
        </w:rPr>
        <w:t xml:space="preserve"> сохранение прав обратных требований к обязанным по векселю; протест дол</w:t>
      </w:r>
      <w:r w:rsidRPr="00BB52AE">
        <w:rPr>
          <w:color w:val="000000"/>
          <w:szCs w:val="28"/>
        </w:rPr>
        <w:softHyphen/>
        <w:t>жен быть предъявлен не позднее 12.00 дня, следующего за днем истечения срока платежа;</w:t>
      </w:r>
    </w:p>
    <w:p w:rsidR="005C325B" w:rsidRPr="00BB52AE" w:rsidRDefault="005C325B" w:rsidP="00BB52AE">
      <w:pPr>
        <w:shd w:val="clear" w:color="auto" w:fill="FFFFFF"/>
        <w:autoSpaceDE w:val="0"/>
        <w:autoSpaceDN w:val="0"/>
        <w:adjustRightInd w:val="0"/>
        <w:rPr>
          <w:szCs w:val="28"/>
        </w:rPr>
      </w:pPr>
      <w:r w:rsidRPr="00BB52AE">
        <w:rPr>
          <w:color w:val="000000"/>
          <w:szCs w:val="28"/>
        </w:rPr>
        <w:t>• протест в невыдаче экземпляра акцептованного переводного векселя лицом, у которого он находится.</w:t>
      </w:r>
    </w:p>
    <w:p w:rsidR="005C325B" w:rsidRPr="00BB52AE" w:rsidRDefault="005C325B" w:rsidP="00BB52AE">
      <w:pPr>
        <w:shd w:val="clear" w:color="auto" w:fill="FFFFFF"/>
        <w:autoSpaceDE w:val="0"/>
        <w:autoSpaceDN w:val="0"/>
        <w:adjustRightInd w:val="0"/>
        <w:rPr>
          <w:color w:val="000000"/>
          <w:szCs w:val="28"/>
        </w:rPr>
      </w:pPr>
      <w:r w:rsidRPr="00BB52AE">
        <w:rPr>
          <w:color w:val="000000"/>
          <w:szCs w:val="28"/>
        </w:rPr>
        <w:t>Векселя предъявляются на протест в нотариальную контору по месту на</w:t>
      </w:r>
      <w:r w:rsidR="00124182" w:rsidRPr="00BB52AE">
        <w:rPr>
          <w:color w:val="000000"/>
          <w:szCs w:val="28"/>
        </w:rPr>
        <w:t>хождения плательщика или банка –</w:t>
      </w:r>
      <w:r w:rsidRPr="00BB52AE">
        <w:rPr>
          <w:color w:val="000000"/>
          <w:szCs w:val="28"/>
        </w:rPr>
        <w:t xml:space="preserve"> домицилиата.</w:t>
      </w:r>
    </w:p>
    <w:p w:rsidR="00124182" w:rsidRPr="00BB52AE" w:rsidRDefault="00124182" w:rsidP="00BB52AE">
      <w:pPr>
        <w:shd w:val="clear" w:color="auto" w:fill="FFFFFF"/>
        <w:autoSpaceDE w:val="0"/>
        <w:autoSpaceDN w:val="0"/>
        <w:adjustRightInd w:val="0"/>
        <w:rPr>
          <w:szCs w:val="28"/>
        </w:rPr>
      </w:pPr>
      <w:r w:rsidRPr="00BB52AE">
        <w:rPr>
          <w:color w:val="000000"/>
          <w:szCs w:val="28"/>
        </w:rPr>
        <w:t>Переводной и простой вексель должен быть составлен только на бумаге (бумажном носителе). Он содержит следующие обяза</w:t>
      </w:r>
      <w:r w:rsidRPr="00BB52AE">
        <w:rPr>
          <w:color w:val="000000"/>
          <w:szCs w:val="28"/>
        </w:rPr>
        <w:softHyphen/>
        <w:t>тельные реквизиты:</w:t>
      </w:r>
    </w:p>
    <w:p w:rsidR="00124182" w:rsidRPr="00BB52AE" w:rsidRDefault="00124182" w:rsidP="00BB52AE">
      <w:pPr>
        <w:shd w:val="clear" w:color="auto" w:fill="FFFFFF"/>
        <w:autoSpaceDE w:val="0"/>
        <w:autoSpaceDN w:val="0"/>
        <w:adjustRightInd w:val="0"/>
        <w:rPr>
          <w:szCs w:val="28"/>
        </w:rPr>
      </w:pPr>
      <w:r w:rsidRPr="00BB52AE">
        <w:rPr>
          <w:color w:val="000000"/>
          <w:szCs w:val="28"/>
        </w:rPr>
        <w:t>•  вексельная метка (наименование «Вексель»);</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  предложение </w:t>
      </w:r>
      <w:r w:rsidRPr="00BB52AE">
        <w:rPr>
          <w:bCs/>
          <w:color w:val="000000"/>
          <w:szCs w:val="28"/>
        </w:rPr>
        <w:t>(обязательство</w:t>
      </w:r>
      <w:r w:rsidRPr="00BB52AE">
        <w:rPr>
          <w:b/>
          <w:bCs/>
          <w:color w:val="000000"/>
          <w:szCs w:val="28"/>
        </w:rPr>
        <w:t xml:space="preserve">) </w:t>
      </w:r>
      <w:r w:rsidRPr="00BB52AE">
        <w:rPr>
          <w:color w:val="000000"/>
          <w:szCs w:val="28"/>
        </w:rPr>
        <w:t>уплатить определенную сумму;</w:t>
      </w:r>
    </w:p>
    <w:p w:rsidR="00124182" w:rsidRPr="00BB52AE" w:rsidRDefault="00124182" w:rsidP="00BB52AE">
      <w:pPr>
        <w:shd w:val="clear" w:color="auto" w:fill="FFFFFF"/>
        <w:autoSpaceDE w:val="0"/>
        <w:autoSpaceDN w:val="0"/>
        <w:adjustRightInd w:val="0"/>
        <w:rPr>
          <w:szCs w:val="28"/>
        </w:rPr>
      </w:pPr>
      <w:r w:rsidRPr="00BB52AE">
        <w:rPr>
          <w:color w:val="000000"/>
          <w:szCs w:val="28"/>
        </w:rPr>
        <w:t>•  наименование плательщика;</w:t>
      </w:r>
    </w:p>
    <w:p w:rsidR="00124182" w:rsidRPr="00BB52AE" w:rsidRDefault="00124182" w:rsidP="00BB52AE">
      <w:pPr>
        <w:shd w:val="clear" w:color="auto" w:fill="FFFFFF"/>
        <w:autoSpaceDE w:val="0"/>
        <w:autoSpaceDN w:val="0"/>
        <w:adjustRightInd w:val="0"/>
        <w:rPr>
          <w:szCs w:val="28"/>
        </w:rPr>
      </w:pPr>
      <w:r w:rsidRPr="00BB52AE">
        <w:rPr>
          <w:color w:val="000000"/>
          <w:szCs w:val="28"/>
        </w:rPr>
        <w:t>• указание срока платежа;</w:t>
      </w:r>
    </w:p>
    <w:p w:rsidR="00124182" w:rsidRPr="00BB52AE" w:rsidRDefault="00124182" w:rsidP="00BB52AE">
      <w:pPr>
        <w:shd w:val="clear" w:color="auto" w:fill="FFFFFF"/>
        <w:autoSpaceDE w:val="0"/>
        <w:autoSpaceDN w:val="0"/>
        <w:adjustRightInd w:val="0"/>
        <w:rPr>
          <w:szCs w:val="28"/>
        </w:rPr>
      </w:pPr>
      <w:r w:rsidRPr="00BB52AE">
        <w:rPr>
          <w:color w:val="000000"/>
          <w:szCs w:val="28"/>
        </w:rPr>
        <w:t>• указание места платежа;</w:t>
      </w:r>
    </w:p>
    <w:p w:rsidR="00124182" w:rsidRPr="00BB52AE" w:rsidRDefault="00124182" w:rsidP="00BB52AE">
      <w:pPr>
        <w:shd w:val="clear" w:color="auto" w:fill="FFFFFF"/>
        <w:autoSpaceDE w:val="0"/>
        <w:autoSpaceDN w:val="0"/>
        <w:adjustRightInd w:val="0"/>
        <w:rPr>
          <w:szCs w:val="28"/>
        </w:rPr>
      </w:pPr>
      <w:r w:rsidRPr="00BB52AE">
        <w:rPr>
          <w:color w:val="000000"/>
          <w:szCs w:val="28"/>
        </w:rPr>
        <w:t>•  наименование того, кому или по приказу кого платеж дол</w:t>
      </w:r>
      <w:r w:rsidRPr="00BB52AE">
        <w:rPr>
          <w:color w:val="000000"/>
          <w:szCs w:val="28"/>
        </w:rPr>
        <w:softHyphen/>
        <w:t>жен быть совершен;</w:t>
      </w:r>
    </w:p>
    <w:p w:rsidR="00124182" w:rsidRPr="00BB52AE" w:rsidRDefault="00124182" w:rsidP="00BB52AE">
      <w:pPr>
        <w:shd w:val="clear" w:color="auto" w:fill="FFFFFF"/>
        <w:autoSpaceDE w:val="0"/>
        <w:autoSpaceDN w:val="0"/>
        <w:adjustRightInd w:val="0"/>
        <w:rPr>
          <w:szCs w:val="28"/>
        </w:rPr>
      </w:pPr>
      <w:r w:rsidRPr="00BB52AE">
        <w:rPr>
          <w:color w:val="000000"/>
          <w:szCs w:val="28"/>
        </w:rPr>
        <w:t>• дата и место составления векселя;</w:t>
      </w:r>
    </w:p>
    <w:p w:rsidR="00124182" w:rsidRPr="00BB52AE" w:rsidRDefault="00124182" w:rsidP="00BB52AE">
      <w:pPr>
        <w:shd w:val="clear" w:color="auto" w:fill="FFFFFF"/>
        <w:autoSpaceDE w:val="0"/>
        <w:autoSpaceDN w:val="0"/>
        <w:adjustRightInd w:val="0"/>
        <w:rPr>
          <w:szCs w:val="28"/>
        </w:rPr>
      </w:pPr>
      <w:r w:rsidRPr="00BB52AE">
        <w:rPr>
          <w:color w:val="000000"/>
          <w:szCs w:val="28"/>
        </w:rPr>
        <w:t>• подпись векселедателя;</w:t>
      </w:r>
    </w:p>
    <w:p w:rsidR="00124182" w:rsidRPr="00BB52AE" w:rsidRDefault="00124182" w:rsidP="00BB52AE">
      <w:pPr>
        <w:shd w:val="clear" w:color="auto" w:fill="FFFFFF"/>
        <w:autoSpaceDE w:val="0"/>
        <w:autoSpaceDN w:val="0"/>
        <w:adjustRightInd w:val="0"/>
        <w:rPr>
          <w:spacing w:val="-4"/>
          <w:szCs w:val="28"/>
        </w:rPr>
      </w:pPr>
      <w:r w:rsidRPr="00BB52AE">
        <w:rPr>
          <w:color w:val="000000"/>
          <w:spacing w:val="-4"/>
          <w:szCs w:val="28"/>
        </w:rPr>
        <w:t>•  наименование плательщика (трассата) – только для  пере</w:t>
      </w:r>
      <w:r w:rsidRPr="00BB52AE">
        <w:rPr>
          <w:color w:val="000000"/>
          <w:spacing w:val="-4"/>
          <w:szCs w:val="28"/>
        </w:rPr>
        <w:softHyphen/>
        <w:t>водного векселя.</w:t>
      </w:r>
    </w:p>
    <w:p w:rsidR="00124182" w:rsidRPr="00BB52AE" w:rsidRDefault="00124182" w:rsidP="00BB52AE">
      <w:pPr>
        <w:shd w:val="clear" w:color="auto" w:fill="FFFFFF"/>
        <w:autoSpaceDE w:val="0"/>
        <w:autoSpaceDN w:val="0"/>
        <w:adjustRightInd w:val="0"/>
        <w:rPr>
          <w:szCs w:val="28"/>
        </w:rPr>
      </w:pPr>
      <w:r w:rsidRPr="00BB52AE">
        <w:rPr>
          <w:color w:val="000000"/>
          <w:szCs w:val="28"/>
        </w:rPr>
        <w:t>По срокам платежа векселя классифицируются следующим образом:</w:t>
      </w:r>
    </w:p>
    <w:p w:rsidR="00124182" w:rsidRPr="00BB52AE" w:rsidRDefault="00124182" w:rsidP="00BB52AE">
      <w:pPr>
        <w:shd w:val="clear" w:color="auto" w:fill="FFFFFF"/>
        <w:autoSpaceDE w:val="0"/>
        <w:autoSpaceDN w:val="0"/>
        <w:adjustRightInd w:val="0"/>
        <w:rPr>
          <w:szCs w:val="28"/>
        </w:rPr>
      </w:pPr>
      <w:r w:rsidRPr="00BB52AE">
        <w:rPr>
          <w:color w:val="000000"/>
          <w:szCs w:val="28"/>
        </w:rPr>
        <w:t>•  но предъявлении;</w:t>
      </w:r>
    </w:p>
    <w:p w:rsidR="00124182" w:rsidRPr="00BB52AE" w:rsidRDefault="00124182" w:rsidP="00BB52AE">
      <w:pPr>
        <w:shd w:val="clear" w:color="auto" w:fill="FFFFFF"/>
        <w:autoSpaceDE w:val="0"/>
        <w:autoSpaceDN w:val="0"/>
        <w:adjustRightInd w:val="0"/>
        <w:rPr>
          <w:szCs w:val="28"/>
        </w:rPr>
      </w:pPr>
      <w:r w:rsidRPr="00BB52AE">
        <w:rPr>
          <w:color w:val="000000"/>
          <w:szCs w:val="28"/>
        </w:rPr>
        <w:t>• «во столько-то времени от предъявления»;</w:t>
      </w:r>
    </w:p>
    <w:p w:rsidR="00124182" w:rsidRPr="00BB52AE" w:rsidRDefault="00124182" w:rsidP="00BB52AE">
      <w:pPr>
        <w:shd w:val="clear" w:color="auto" w:fill="FFFFFF"/>
        <w:autoSpaceDE w:val="0"/>
        <w:autoSpaceDN w:val="0"/>
        <w:adjustRightInd w:val="0"/>
        <w:rPr>
          <w:szCs w:val="28"/>
        </w:rPr>
      </w:pPr>
      <w:r w:rsidRPr="00BB52AE">
        <w:rPr>
          <w:color w:val="000000"/>
          <w:szCs w:val="28"/>
        </w:rPr>
        <w:t>• «во столько-то времени от составления»;</w:t>
      </w:r>
    </w:p>
    <w:p w:rsidR="00124182" w:rsidRPr="00BB52AE" w:rsidRDefault="00124182" w:rsidP="00BB52AE">
      <w:pPr>
        <w:shd w:val="clear" w:color="auto" w:fill="FFFFFF"/>
        <w:autoSpaceDE w:val="0"/>
        <w:autoSpaceDN w:val="0"/>
        <w:adjustRightInd w:val="0"/>
        <w:rPr>
          <w:szCs w:val="28"/>
        </w:rPr>
      </w:pPr>
      <w:r w:rsidRPr="00BB52AE">
        <w:rPr>
          <w:color w:val="000000"/>
          <w:szCs w:val="28"/>
        </w:rPr>
        <w:t>•  на определенный день.</w:t>
      </w:r>
    </w:p>
    <w:p w:rsidR="00124182" w:rsidRPr="00BB52AE" w:rsidRDefault="00124182" w:rsidP="00BB52AE">
      <w:pPr>
        <w:shd w:val="clear" w:color="auto" w:fill="FFFFFF"/>
        <w:autoSpaceDE w:val="0"/>
        <w:autoSpaceDN w:val="0"/>
        <w:adjustRightInd w:val="0"/>
        <w:rPr>
          <w:szCs w:val="28"/>
        </w:rPr>
      </w:pPr>
      <w:r w:rsidRPr="00BB52AE">
        <w:rPr>
          <w:color w:val="000000"/>
          <w:szCs w:val="28"/>
        </w:rPr>
        <w:t>Переводные векселя, содержащие либо иное назначение срока, либо последовательные сроки платежа, недействительны.</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Переводной вексель сроком </w:t>
      </w:r>
      <w:r w:rsidRPr="00BB52AE">
        <w:rPr>
          <w:i/>
          <w:iCs/>
          <w:color w:val="000000"/>
          <w:szCs w:val="28"/>
        </w:rPr>
        <w:t xml:space="preserve">по предъявлении </w:t>
      </w:r>
      <w:r w:rsidRPr="00BB52AE">
        <w:rPr>
          <w:color w:val="000000"/>
          <w:szCs w:val="28"/>
        </w:rPr>
        <w:t>оплачивается при его предъявлении в течение одного года со дня его составления. Векселедатель может установить, что вексель не может быть предъявлен к платежу ранее определенного срока. В таком случае срок для предъявления начинается с этого времени.</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Срок платежа по переводному векселю, составленному </w:t>
      </w:r>
      <w:r w:rsidRPr="00BB52AE">
        <w:rPr>
          <w:i/>
          <w:iCs/>
          <w:color w:val="000000"/>
          <w:szCs w:val="28"/>
        </w:rPr>
        <w:t xml:space="preserve">во столько-то времени от предъявления, </w:t>
      </w:r>
      <w:r w:rsidRPr="00BB52AE">
        <w:rPr>
          <w:color w:val="000000"/>
          <w:szCs w:val="28"/>
        </w:rPr>
        <w:t>определяется либо датой ак</w:t>
      </w:r>
      <w:r w:rsidRPr="00BB52AE">
        <w:rPr>
          <w:color w:val="000000"/>
          <w:szCs w:val="28"/>
        </w:rPr>
        <w:softHyphen/>
        <w:t>цепта, либо датой протеста. При отсутствии протеста акцепт счи</w:t>
      </w:r>
      <w:r w:rsidRPr="00BB52AE">
        <w:rPr>
          <w:color w:val="000000"/>
          <w:szCs w:val="28"/>
        </w:rPr>
        <w:softHyphen/>
        <w:t>тается сделанным в последний день срока, предусмотренного для предъявления к акцепту.</w:t>
      </w:r>
    </w:p>
    <w:p w:rsidR="00124182" w:rsidRPr="00BB52AE" w:rsidRDefault="00124182" w:rsidP="00BB52AE">
      <w:pPr>
        <w:shd w:val="clear" w:color="auto" w:fill="FFFFFF"/>
        <w:autoSpaceDE w:val="0"/>
        <w:autoSpaceDN w:val="0"/>
        <w:adjustRightInd w:val="0"/>
        <w:rPr>
          <w:spacing w:val="-8"/>
          <w:szCs w:val="28"/>
        </w:rPr>
      </w:pPr>
      <w:r w:rsidRPr="00BB52AE">
        <w:rPr>
          <w:color w:val="000000"/>
          <w:spacing w:val="-8"/>
          <w:szCs w:val="28"/>
        </w:rPr>
        <w:t xml:space="preserve">Срок платежа по переводному векселю, выданному </w:t>
      </w:r>
      <w:r w:rsidRPr="00BB52AE">
        <w:rPr>
          <w:i/>
          <w:iCs/>
          <w:color w:val="000000"/>
          <w:spacing w:val="-8"/>
          <w:szCs w:val="28"/>
        </w:rPr>
        <w:t xml:space="preserve">сроком на один или на несколько месяцев от составления или от предъявления, </w:t>
      </w:r>
      <w:r w:rsidRPr="00BB52AE">
        <w:rPr>
          <w:color w:val="000000"/>
          <w:spacing w:val="-8"/>
          <w:szCs w:val="28"/>
        </w:rPr>
        <w:t>наступает в соответствующий день того месяца, в котором платеж</w:t>
      </w:r>
      <w:r w:rsidRPr="00BB52AE">
        <w:rPr>
          <w:spacing w:val="-8"/>
          <w:szCs w:val="28"/>
        </w:rPr>
        <w:t xml:space="preserve"> </w:t>
      </w:r>
      <w:r w:rsidRPr="00BB52AE">
        <w:rPr>
          <w:color w:val="000000"/>
          <w:spacing w:val="-8"/>
          <w:szCs w:val="28"/>
        </w:rPr>
        <w:t>должен быть произведен. Если переводный вексель выдан сроком в полтора месяца или в несколько месяцев с половиной от со</w:t>
      </w:r>
      <w:r w:rsidRPr="00BB52AE">
        <w:rPr>
          <w:color w:val="000000"/>
          <w:spacing w:val="-8"/>
          <w:szCs w:val="28"/>
        </w:rPr>
        <w:softHyphen/>
        <w:t>ставления или от предъявления, то надлежит сначала отсчитывать целые месяцы.</w:t>
      </w:r>
    </w:p>
    <w:p w:rsidR="00124182" w:rsidRPr="00BB52AE" w:rsidRDefault="00124182" w:rsidP="00BB52AE">
      <w:pPr>
        <w:shd w:val="clear" w:color="auto" w:fill="FFFFFF"/>
        <w:autoSpaceDE w:val="0"/>
        <w:autoSpaceDN w:val="0"/>
        <w:adjustRightInd w:val="0"/>
        <w:rPr>
          <w:szCs w:val="28"/>
        </w:rPr>
      </w:pPr>
      <w:r w:rsidRPr="00BB52AE">
        <w:rPr>
          <w:color w:val="000000"/>
          <w:szCs w:val="28"/>
        </w:rPr>
        <w:t>Если переводной вексель подлежит оплате в определенный день в каком-либо месте, где принят календарь иной, чем в месте вы</w:t>
      </w:r>
      <w:r w:rsidRPr="00BB52AE">
        <w:rPr>
          <w:color w:val="000000"/>
          <w:szCs w:val="28"/>
        </w:rPr>
        <w:softHyphen/>
        <w:t>дачи, то срок платежа считается назначенным по календарю мес</w:t>
      </w:r>
      <w:r w:rsidRPr="00BB52AE">
        <w:rPr>
          <w:color w:val="000000"/>
          <w:szCs w:val="28"/>
        </w:rPr>
        <w:softHyphen/>
        <w:t>та платежа.</w:t>
      </w:r>
    </w:p>
    <w:p w:rsidR="00124182" w:rsidRPr="00BB52AE" w:rsidRDefault="00124182" w:rsidP="00BB52AE">
      <w:pPr>
        <w:shd w:val="clear" w:color="auto" w:fill="FFFFFF"/>
        <w:autoSpaceDE w:val="0"/>
        <w:autoSpaceDN w:val="0"/>
        <w:adjustRightInd w:val="0"/>
        <w:rPr>
          <w:szCs w:val="28"/>
        </w:rPr>
      </w:pPr>
      <w:r w:rsidRPr="00BB52AE">
        <w:rPr>
          <w:color w:val="000000"/>
          <w:szCs w:val="28"/>
        </w:rPr>
        <w:t>Как законный оборотный документ вексель может передавать</w:t>
      </w:r>
      <w:r w:rsidRPr="00BB52AE">
        <w:rPr>
          <w:color w:val="000000"/>
          <w:szCs w:val="28"/>
        </w:rPr>
        <w:softHyphen/>
        <w:t>ся посредством индоссамента.</w:t>
      </w:r>
    </w:p>
    <w:p w:rsidR="00124182" w:rsidRPr="00BB52AE" w:rsidRDefault="00124182" w:rsidP="00BB52AE">
      <w:pPr>
        <w:shd w:val="clear" w:color="auto" w:fill="FFFFFF"/>
        <w:autoSpaceDE w:val="0"/>
        <w:autoSpaceDN w:val="0"/>
        <w:adjustRightInd w:val="0"/>
        <w:rPr>
          <w:szCs w:val="28"/>
        </w:rPr>
      </w:pPr>
      <w:r w:rsidRPr="00BB52AE">
        <w:rPr>
          <w:i/>
          <w:iCs/>
          <w:color w:val="000000"/>
          <w:szCs w:val="28"/>
        </w:rPr>
        <w:t xml:space="preserve">Индоссамент – </w:t>
      </w:r>
      <w:r w:rsidRPr="00BB52AE">
        <w:rPr>
          <w:color w:val="000000"/>
          <w:szCs w:val="28"/>
        </w:rPr>
        <w:t>это передаточная надпись, учиненная прежним держателем (индоссантом) на оборотной стороне векселя (или на добавочном к нему листе – аллонже), которая передает права по векселю его новому держателю (индоссату). Индоссамент должен быть написан на оборотной стороне векселя или на аллонже та</w:t>
      </w:r>
      <w:r w:rsidRPr="00BB52AE">
        <w:rPr>
          <w:color w:val="000000"/>
          <w:szCs w:val="28"/>
        </w:rPr>
        <w:softHyphen/>
        <w:t>ких образом, чтобы начинался на самом векселе, а заканчивался на аллонже. Частичный индоссамент недействителен.</w:t>
      </w:r>
    </w:p>
    <w:p w:rsidR="00124182" w:rsidRPr="00BB52AE" w:rsidRDefault="00124182" w:rsidP="00BB52AE">
      <w:pPr>
        <w:shd w:val="clear" w:color="auto" w:fill="FFFFFF"/>
        <w:autoSpaceDE w:val="0"/>
        <w:autoSpaceDN w:val="0"/>
        <w:adjustRightInd w:val="0"/>
        <w:rPr>
          <w:szCs w:val="28"/>
        </w:rPr>
      </w:pPr>
      <w:r w:rsidRPr="00BB52AE">
        <w:rPr>
          <w:color w:val="000000"/>
          <w:szCs w:val="28"/>
        </w:rPr>
        <w:t>Вексель может быть передан по индоссаменту физическому, юридическому лицу или предпринимателю за исключением слу</w:t>
      </w:r>
      <w:r w:rsidRPr="00BB52AE">
        <w:rPr>
          <w:color w:val="000000"/>
          <w:szCs w:val="28"/>
        </w:rPr>
        <w:softHyphen/>
        <w:t>чаев, предусмотренных законодательством Российской Федера</w:t>
      </w:r>
      <w:r w:rsidRPr="00BB52AE">
        <w:rPr>
          <w:color w:val="000000"/>
          <w:szCs w:val="28"/>
        </w:rPr>
        <w:softHyphen/>
        <w:t>ции. Передаточные надписи обычно имеют вид: «платите прика</w:t>
      </w:r>
      <w:r w:rsidRPr="00BB52AE">
        <w:rPr>
          <w:color w:val="000000"/>
          <w:szCs w:val="28"/>
        </w:rPr>
        <w:softHyphen/>
        <w:t>зу» или «вместо меня</w:t>
      </w:r>
      <w:r w:rsidR="00F15A62" w:rsidRPr="00BB52AE">
        <w:rPr>
          <w:color w:val="000000"/>
          <w:szCs w:val="28"/>
        </w:rPr>
        <w:t xml:space="preserve"> </w:t>
      </w:r>
      <w:r w:rsidRPr="00BB52AE">
        <w:rPr>
          <w:color w:val="000000"/>
          <w:szCs w:val="28"/>
        </w:rPr>
        <w:t xml:space="preserve">(нас) уплатите». </w:t>
      </w:r>
    </w:p>
    <w:p w:rsidR="00124182" w:rsidRPr="00BB52AE" w:rsidRDefault="00124182" w:rsidP="00BB52AE">
      <w:pPr>
        <w:shd w:val="clear" w:color="auto" w:fill="FFFFFF"/>
        <w:autoSpaceDE w:val="0"/>
        <w:autoSpaceDN w:val="0"/>
        <w:adjustRightInd w:val="0"/>
        <w:rPr>
          <w:szCs w:val="28"/>
        </w:rPr>
      </w:pPr>
      <w:r w:rsidRPr="00BB52AE">
        <w:rPr>
          <w:color w:val="000000"/>
          <w:szCs w:val="28"/>
        </w:rPr>
        <w:t>Различают следующие виды индоссамента:</w:t>
      </w:r>
    </w:p>
    <w:p w:rsidR="00124182" w:rsidRPr="00BB52AE" w:rsidRDefault="00124182" w:rsidP="00BB52AE">
      <w:pPr>
        <w:shd w:val="clear" w:color="auto" w:fill="FFFFFF"/>
        <w:autoSpaceDE w:val="0"/>
        <w:autoSpaceDN w:val="0"/>
        <w:adjustRightInd w:val="0"/>
        <w:rPr>
          <w:szCs w:val="28"/>
        </w:rPr>
      </w:pPr>
      <w:r w:rsidRPr="00BB52AE">
        <w:rPr>
          <w:color w:val="000000"/>
          <w:szCs w:val="28"/>
        </w:rPr>
        <w:t>•  именной;</w:t>
      </w:r>
    </w:p>
    <w:p w:rsidR="00124182" w:rsidRPr="00BB52AE" w:rsidRDefault="00124182" w:rsidP="00BB52AE">
      <w:pPr>
        <w:shd w:val="clear" w:color="auto" w:fill="FFFFFF"/>
        <w:autoSpaceDE w:val="0"/>
        <w:autoSpaceDN w:val="0"/>
        <w:adjustRightInd w:val="0"/>
        <w:rPr>
          <w:szCs w:val="28"/>
        </w:rPr>
      </w:pPr>
      <w:r w:rsidRPr="00BB52AE">
        <w:rPr>
          <w:color w:val="000000"/>
          <w:szCs w:val="28"/>
        </w:rPr>
        <w:t>• на предъявителя;</w:t>
      </w:r>
    </w:p>
    <w:p w:rsidR="00124182" w:rsidRPr="00BB52AE" w:rsidRDefault="00124182" w:rsidP="00BB52AE">
      <w:pPr>
        <w:shd w:val="clear" w:color="auto" w:fill="FFFFFF"/>
        <w:autoSpaceDE w:val="0"/>
        <w:autoSpaceDN w:val="0"/>
        <w:adjustRightInd w:val="0"/>
        <w:rPr>
          <w:szCs w:val="28"/>
        </w:rPr>
      </w:pPr>
      <w:r w:rsidRPr="00BB52AE">
        <w:rPr>
          <w:color w:val="000000"/>
          <w:szCs w:val="28"/>
        </w:rPr>
        <w:t>• бланковый.</w:t>
      </w:r>
    </w:p>
    <w:p w:rsidR="00124182" w:rsidRPr="00BB52AE" w:rsidRDefault="00124182" w:rsidP="00BB52AE">
      <w:pPr>
        <w:shd w:val="clear" w:color="auto" w:fill="FFFFFF"/>
        <w:autoSpaceDE w:val="0"/>
        <w:autoSpaceDN w:val="0"/>
        <w:adjustRightInd w:val="0"/>
        <w:rPr>
          <w:szCs w:val="28"/>
        </w:rPr>
      </w:pPr>
      <w:r w:rsidRPr="00BB52AE">
        <w:rPr>
          <w:i/>
          <w:iCs/>
          <w:color w:val="000000"/>
          <w:szCs w:val="28"/>
        </w:rPr>
        <w:t xml:space="preserve">Именной </w:t>
      </w:r>
      <w:r w:rsidRPr="00BB52AE">
        <w:rPr>
          <w:color w:val="000000"/>
          <w:szCs w:val="28"/>
        </w:rPr>
        <w:t>индоссамент содержит:</w:t>
      </w:r>
    </w:p>
    <w:p w:rsidR="00124182" w:rsidRPr="00BB52AE" w:rsidRDefault="00BB52AE" w:rsidP="00BB52AE">
      <w:pPr>
        <w:shd w:val="clear" w:color="auto" w:fill="FFFFFF"/>
        <w:autoSpaceDE w:val="0"/>
        <w:autoSpaceDN w:val="0"/>
        <w:adjustRightInd w:val="0"/>
        <w:rPr>
          <w:szCs w:val="28"/>
        </w:rPr>
      </w:pPr>
      <w:r>
        <w:rPr>
          <w:color w:val="000000"/>
          <w:szCs w:val="28"/>
        </w:rPr>
        <w:t xml:space="preserve">• </w:t>
      </w:r>
      <w:r w:rsidR="00F15A62" w:rsidRPr="00BB52AE">
        <w:rPr>
          <w:color w:val="000000"/>
          <w:szCs w:val="28"/>
        </w:rPr>
        <w:t>полное наименование –</w:t>
      </w:r>
      <w:r w:rsidR="00124182" w:rsidRPr="00BB52AE">
        <w:rPr>
          <w:color w:val="000000"/>
          <w:szCs w:val="28"/>
        </w:rPr>
        <w:t xml:space="preserve"> для юридического лица или пред</w:t>
      </w:r>
      <w:r w:rsidR="00124182" w:rsidRPr="00BB52AE">
        <w:rPr>
          <w:color w:val="000000"/>
          <w:szCs w:val="28"/>
        </w:rPr>
        <w:softHyphen/>
        <w:t>принимателя;</w:t>
      </w:r>
    </w:p>
    <w:p w:rsidR="00124182" w:rsidRPr="00BB52AE" w:rsidRDefault="00124182" w:rsidP="00BB52AE">
      <w:pPr>
        <w:shd w:val="clear" w:color="auto" w:fill="FFFFFF"/>
        <w:autoSpaceDE w:val="0"/>
        <w:autoSpaceDN w:val="0"/>
        <w:adjustRightInd w:val="0"/>
        <w:rPr>
          <w:szCs w:val="28"/>
        </w:rPr>
      </w:pPr>
      <w:r w:rsidRPr="00BB52AE">
        <w:rPr>
          <w:color w:val="000000"/>
          <w:szCs w:val="28"/>
        </w:rPr>
        <w:t>•  фамилию, имя, отчество,  паспортные данные и данные о счете индос</w:t>
      </w:r>
      <w:r w:rsidR="00F15A62" w:rsidRPr="00BB52AE">
        <w:rPr>
          <w:color w:val="000000"/>
          <w:szCs w:val="28"/>
        </w:rPr>
        <w:t>сата –</w:t>
      </w:r>
      <w:r w:rsidRPr="00BB52AE">
        <w:rPr>
          <w:color w:val="000000"/>
          <w:szCs w:val="28"/>
        </w:rPr>
        <w:t xml:space="preserve"> для физического лица.</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Индоссамент </w:t>
      </w:r>
      <w:r w:rsidR="00F15A62" w:rsidRPr="00BB52AE">
        <w:rPr>
          <w:i/>
          <w:iCs/>
          <w:color w:val="000000"/>
          <w:szCs w:val="28"/>
        </w:rPr>
        <w:t>на предъявителя –</w:t>
      </w:r>
      <w:r w:rsidRPr="00BB52AE">
        <w:rPr>
          <w:i/>
          <w:iCs/>
          <w:color w:val="000000"/>
          <w:szCs w:val="28"/>
        </w:rPr>
        <w:t xml:space="preserve"> </w:t>
      </w:r>
      <w:r w:rsidRPr="00BB52AE">
        <w:rPr>
          <w:color w:val="000000"/>
          <w:szCs w:val="28"/>
        </w:rPr>
        <w:t>содержит надпись «платите приказу предъявителя этого векселя».</w:t>
      </w:r>
    </w:p>
    <w:p w:rsidR="00124182" w:rsidRPr="00BB52AE" w:rsidRDefault="00124182" w:rsidP="00BB52AE">
      <w:pPr>
        <w:shd w:val="clear" w:color="auto" w:fill="FFFFFF"/>
        <w:autoSpaceDE w:val="0"/>
        <w:autoSpaceDN w:val="0"/>
        <w:adjustRightInd w:val="0"/>
        <w:rPr>
          <w:szCs w:val="28"/>
        </w:rPr>
      </w:pPr>
      <w:r w:rsidRPr="00BB52AE">
        <w:rPr>
          <w:i/>
          <w:iCs/>
          <w:color w:val="000000"/>
          <w:szCs w:val="28"/>
        </w:rPr>
        <w:t xml:space="preserve">Бланковый </w:t>
      </w:r>
      <w:r w:rsidR="00F15A62" w:rsidRPr="00BB52AE">
        <w:rPr>
          <w:color w:val="000000"/>
          <w:szCs w:val="28"/>
        </w:rPr>
        <w:t>индоссамент –</w:t>
      </w:r>
      <w:r w:rsidRPr="00BB52AE">
        <w:rPr>
          <w:color w:val="000000"/>
          <w:szCs w:val="28"/>
        </w:rPr>
        <w:t xml:space="preserve"> не содержит указания лица, в пользу которого он сделан, или состоит из одной подписи индоссанта.</w:t>
      </w:r>
    </w:p>
    <w:p w:rsidR="00124182" w:rsidRPr="00BB52AE" w:rsidRDefault="00124182" w:rsidP="00BB52AE">
      <w:pPr>
        <w:shd w:val="clear" w:color="auto" w:fill="FFFFFF"/>
        <w:autoSpaceDE w:val="0"/>
        <w:autoSpaceDN w:val="0"/>
        <w:adjustRightInd w:val="0"/>
        <w:rPr>
          <w:szCs w:val="28"/>
        </w:rPr>
      </w:pPr>
      <w:r w:rsidRPr="00BB52AE">
        <w:rPr>
          <w:color w:val="000000"/>
          <w:szCs w:val="28"/>
        </w:rPr>
        <w:t>Если на векселе последний индоссамент бланковый, то вексе</w:t>
      </w:r>
      <w:r w:rsidR="00F15A62" w:rsidRPr="00BB52AE">
        <w:rPr>
          <w:color w:val="000000"/>
          <w:szCs w:val="28"/>
        </w:rPr>
        <w:t>ледержатель вправе осуществить с ним следующие действия:</w:t>
      </w:r>
    </w:p>
    <w:p w:rsidR="00124182" w:rsidRPr="00BB52AE" w:rsidRDefault="00124182" w:rsidP="00BB52AE">
      <w:pPr>
        <w:shd w:val="clear" w:color="auto" w:fill="FFFFFF"/>
        <w:autoSpaceDE w:val="0"/>
        <w:autoSpaceDN w:val="0"/>
        <w:adjustRightInd w:val="0"/>
        <w:rPr>
          <w:szCs w:val="28"/>
        </w:rPr>
      </w:pPr>
      <w:r w:rsidRPr="00BB52AE">
        <w:rPr>
          <w:color w:val="000000"/>
          <w:szCs w:val="28"/>
        </w:rPr>
        <w:t>•  заполнить индоссамент либо своим именем, либо именем какого-либо другого лица;</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 передать, в свою очередь, </w:t>
      </w:r>
      <w:r w:rsidR="00F15A62" w:rsidRPr="00BB52AE">
        <w:rPr>
          <w:color w:val="000000"/>
          <w:szCs w:val="28"/>
        </w:rPr>
        <w:t>вексель либо по новому бланково</w:t>
      </w:r>
      <w:r w:rsidRPr="00BB52AE">
        <w:rPr>
          <w:color w:val="000000"/>
          <w:szCs w:val="28"/>
        </w:rPr>
        <w:t>му индоссаменту, либо по индоссаменту на имя какого-либо дру</w:t>
      </w:r>
      <w:r w:rsidRPr="00BB52AE">
        <w:rPr>
          <w:color w:val="000000"/>
          <w:szCs w:val="28"/>
        </w:rPr>
        <w:softHyphen/>
        <w:t>гого лица;</w:t>
      </w:r>
    </w:p>
    <w:p w:rsidR="00124182" w:rsidRPr="00BB52AE" w:rsidRDefault="00124182" w:rsidP="00BB52AE">
      <w:pPr>
        <w:shd w:val="clear" w:color="auto" w:fill="FFFFFF"/>
        <w:autoSpaceDE w:val="0"/>
        <w:autoSpaceDN w:val="0"/>
        <w:adjustRightInd w:val="0"/>
        <w:rPr>
          <w:szCs w:val="28"/>
        </w:rPr>
      </w:pPr>
      <w:r w:rsidRPr="00BB52AE">
        <w:rPr>
          <w:color w:val="000000"/>
          <w:szCs w:val="28"/>
        </w:rPr>
        <w:t>• передать вексель третьему</w:t>
      </w:r>
      <w:r w:rsidR="00F15A62" w:rsidRPr="00BB52AE">
        <w:rPr>
          <w:color w:val="000000"/>
          <w:szCs w:val="28"/>
        </w:rPr>
        <w:t xml:space="preserve"> лицу, не заполняя бланковый ин</w:t>
      </w:r>
      <w:r w:rsidRPr="00BB52AE">
        <w:rPr>
          <w:color w:val="000000"/>
          <w:szCs w:val="28"/>
        </w:rPr>
        <w:t>доссамент и не совершая другого индоссамента.</w:t>
      </w:r>
    </w:p>
    <w:p w:rsidR="00124182" w:rsidRPr="00BB52AE" w:rsidRDefault="00124182" w:rsidP="00BB52AE">
      <w:pPr>
        <w:shd w:val="clear" w:color="auto" w:fill="FFFFFF"/>
        <w:autoSpaceDE w:val="0"/>
        <w:autoSpaceDN w:val="0"/>
        <w:adjustRightInd w:val="0"/>
        <w:rPr>
          <w:szCs w:val="28"/>
        </w:rPr>
      </w:pPr>
      <w:r w:rsidRPr="00BB52AE">
        <w:rPr>
          <w:color w:val="000000"/>
          <w:szCs w:val="28"/>
        </w:rPr>
        <w:t>Лицо, получившее вексель по индоссаменту, может распоря</w:t>
      </w:r>
      <w:r w:rsidR="00F15A62" w:rsidRPr="00BB52AE">
        <w:rPr>
          <w:color w:val="000000"/>
          <w:szCs w:val="28"/>
        </w:rPr>
        <w:t>жаться им по своему усмотрению – предъявить к платежу либо</w:t>
      </w:r>
      <w:r w:rsidR="00F15A62" w:rsidRPr="00BB52AE">
        <w:rPr>
          <w:szCs w:val="28"/>
        </w:rPr>
        <w:t xml:space="preserve"> </w:t>
      </w:r>
      <w:r w:rsidR="00F15A62" w:rsidRPr="00BB52AE">
        <w:rPr>
          <w:color w:val="000000"/>
          <w:szCs w:val="28"/>
        </w:rPr>
        <w:t>индоссировать. При передаче векселя происходит перенесение всех</w:t>
      </w:r>
      <w:r w:rsidRPr="00BB52AE">
        <w:rPr>
          <w:color w:val="000000"/>
          <w:szCs w:val="28"/>
        </w:rPr>
        <w:t xml:space="preserve"> вытекающих из него прав в том </w:t>
      </w:r>
      <w:r w:rsidR="00F15A62" w:rsidRPr="00BB52AE">
        <w:rPr>
          <w:color w:val="000000"/>
          <w:szCs w:val="28"/>
        </w:rPr>
        <w:t>виде, в котором они зафиксиро</w:t>
      </w:r>
      <w:r w:rsidRPr="00BB52AE">
        <w:rPr>
          <w:color w:val="000000"/>
          <w:szCs w:val="28"/>
        </w:rPr>
        <w:t>ваны и предоставляются документом, вне зависимости от прав предшественников. Поэтому при п</w:t>
      </w:r>
      <w:r w:rsidR="00F15A62" w:rsidRPr="00BB52AE">
        <w:rPr>
          <w:color w:val="000000"/>
          <w:szCs w:val="28"/>
        </w:rPr>
        <w:t>риобретении векселя по индос</w:t>
      </w:r>
      <w:r w:rsidRPr="00BB52AE">
        <w:rPr>
          <w:color w:val="000000"/>
          <w:szCs w:val="28"/>
        </w:rPr>
        <w:t>саменту клиенту необходимо проверить непрерывность ряда ин</w:t>
      </w:r>
      <w:r w:rsidRPr="00BB52AE">
        <w:rPr>
          <w:color w:val="000000"/>
          <w:szCs w:val="28"/>
        </w:rPr>
        <w:softHyphen/>
        <w:t>доссаментов.</w:t>
      </w:r>
    </w:p>
    <w:p w:rsidR="00124182" w:rsidRPr="00BB52AE" w:rsidRDefault="00124182" w:rsidP="00BB52AE">
      <w:pPr>
        <w:shd w:val="clear" w:color="auto" w:fill="FFFFFF"/>
        <w:autoSpaceDE w:val="0"/>
        <w:autoSpaceDN w:val="0"/>
        <w:adjustRightInd w:val="0"/>
        <w:rPr>
          <w:szCs w:val="28"/>
        </w:rPr>
      </w:pPr>
      <w:r w:rsidRPr="00BB52AE">
        <w:rPr>
          <w:color w:val="000000"/>
          <w:szCs w:val="28"/>
        </w:rPr>
        <w:t>Если на векселе были сделаны индоссаменты, то последний векселедержатель, который не получил платеж, может предъя</w:t>
      </w:r>
      <w:r w:rsidRPr="00BB52AE">
        <w:rPr>
          <w:color w:val="000000"/>
          <w:szCs w:val="28"/>
        </w:rPr>
        <w:softHyphen/>
        <w:t>вить иск к любому индоссанту. Для предъявления векселедержате</w:t>
      </w:r>
      <w:r w:rsidRPr="00BB52AE">
        <w:rPr>
          <w:color w:val="000000"/>
          <w:szCs w:val="28"/>
        </w:rPr>
        <w:softHyphen/>
        <w:t>лем иска установлены сроки вексельной давности, которые раз</w:t>
      </w:r>
      <w:r w:rsidRPr="00BB52AE">
        <w:rPr>
          <w:color w:val="000000"/>
          <w:szCs w:val="28"/>
        </w:rPr>
        <w:softHyphen/>
        <w:t>личны в зависимости от характера ответственности каждого участ</w:t>
      </w:r>
      <w:r w:rsidRPr="00BB52AE">
        <w:rPr>
          <w:color w:val="000000"/>
          <w:szCs w:val="28"/>
        </w:rPr>
        <w:softHyphen/>
        <w:t>ника векселя:</w:t>
      </w:r>
    </w:p>
    <w:p w:rsidR="00124182" w:rsidRPr="00BB52AE" w:rsidRDefault="00124182" w:rsidP="00BB52AE">
      <w:pPr>
        <w:shd w:val="clear" w:color="auto" w:fill="FFFFFF"/>
        <w:autoSpaceDE w:val="0"/>
        <w:autoSpaceDN w:val="0"/>
        <w:adjustRightInd w:val="0"/>
        <w:rPr>
          <w:szCs w:val="28"/>
        </w:rPr>
      </w:pPr>
      <w:r w:rsidRPr="00BB52AE">
        <w:rPr>
          <w:color w:val="000000"/>
          <w:szCs w:val="28"/>
        </w:rPr>
        <w:t xml:space="preserve">• к </w:t>
      </w:r>
      <w:r w:rsidR="00532DBC" w:rsidRPr="00BB52AE">
        <w:rPr>
          <w:color w:val="000000"/>
          <w:szCs w:val="28"/>
        </w:rPr>
        <w:t>акцептанту переводного векселя –</w:t>
      </w:r>
      <w:r w:rsidRPr="00BB52AE">
        <w:rPr>
          <w:color w:val="000000"/>
          <w:szCs w:val="28"/>
        </w:rPr>
        <w:t xml:space="preserve"> 3 года;</w:t>
      </w:r>
    </w:p>
    <w:p w:rsidR="00124182" w:rsidRPr="00BB52AE" w:rsidRDefault="00124182" w:rsidP="00BB52AE">
      <w:pPr>
        <w:shd w:val="clear" w:color="auto" w:fill="FFFFFF"/>
        <w:autoSpaceDE w:val="0"/>
        <w:autoSpaceDN w:val="0"/>
        <w:adjustRightInd w:val="0"/>
        <w:rPr>
          <w:spacing w:val="-12"/>
          <w:szCs w:val="28"/>
        </w:rPr>
      </w:pPr>
      <w:r w:rsidRPr="00BB52AE">
        <w:rPr>
          <w:color w:val="000000"/>
          <w:spacing w:val="-12"/>
          <w:szCs w:val="28"/>
        </w:rPr>
        <w:t>• к векселедателю простого векселя или и</w:t>
      </w:r>
      <w:r w:rsidR="00532DBC" w:rsidRPr="00BB52AE">
        <w:rPr>
          <w:color w:val="000000"/>
          <w:spacing w:val="-12"/>
          <w:szCs w:val="28"/>
        </w:rPr>
        <w:t>ндоссанту переводно</w:t>
      </w:r>
      <w:r w:rsidR="00532DBC" w:rsidRPr="00BB52AE">
        <w:rPr>
          <w:color w:val="000000"/>
          <w:spacing w:val="-12"/>
          <w:szCs w:val="28"/>
        </w:rPr>
        <w:softHyphen/>
        <w:t>го векселя –</w:t>
      </w:r>
      <w:r w:rsidRPr="00BB52AE">
        <w:rPr>
          <w:color w:val="000000"/>
          <w:spacing w:val="-12"/>
          <w:szCs w:val="28"/>
        </w:rPr>
        <w:t xml:space="preserve"> 1 год;</w:t>
      </w:r>
    </w:p>
    <w:p w:rsidR="00532DBC" w:rsidRPr="00BB52AE" w:rsidRDefault="00124182" w:rsidP="00BB52AE">
      <w:pPr>
        <w:shd w:val="clear" w:color="auto" w:fill="FFFFFF"/>
        <w:autoSpaceDE w:val="0"/>
        <w:autoSpaceDN w:val="0"/>
        <w:adjustRightInd w:val="0"/>
        <w:rPr>
          <w:color w:val="000000"/>
          <w:szCs w:val="28"/>
        </w:rPr>
      </w:pPr>
      <w:r w:rsidRPr="00BB52AE">
        <w:rPr>
          <w:color w:val="000000"/>
          <w:szCs w:val="28"/>
        </w:rPr>
        <w:t>• для исковых требо</w:t>
      </w:r>
      <w:r w:rsidR="00532DBC" w:rsidRPr="00BB52AE">
        <w:rPr>
          <w:color w:val="000000"/>
          <w:szCs w:val="28"/>
        </w:rPr>
        <w:t>ваний индоссантов друг к другу –</w:t>
      </w:r>
      <w:r w:rsidRPr="00BB52AE">
        <w:rPr>
          <w:color w:val="000000"/>
          <w:szCs w:val="28"/>
        </w:rPr>
        <w:t xml:space="preserve"> 6 мес. </w:t>
      </w:r>
    </w:p>
    <w:p w:rsidR="00124182" w:rsidRPr="00BB52AE" w:rsidRDefault="00124182" w:rsidP="00BB52AE">
      <w:pPr>
        <w:shd w:val="clear" w:color="auto" w:fill="FFFFFF"/>
        <w:autoSpaceDE w:val="0"/>
        <w:autoSpaceDN w:val="0"/>
        <w:adjustRightInd w:val="0"/>
        <w:rPr>
          <w:spacing w:val="-4"/>
          <w:szCs w:val="28"/>
        </w:rPr>
      </w:pPr>
      <w:r w:rsidRPr="00BB52AE">
        <w:rPr>
          <w:color w:val="000000"/>
          <w:spacing w:val="-4"/>
          <w:szCs w:val="28"/>
        </w:rPr>
        <w:t>Возможность индоссирования векселей расширяет границы их</w:t>
      </w:r>
      <w:r w:rsidR="00532DBC" w:rsidRPr="00BB52AE">
        <w:rPr>
          <w:spacing w:val="-4"/>
          <w:szCs w:val="28"/>
        </w:rPr>
        <w:t xml:space="preserve"> </w:t>
      </w:r>
      <w:r w:rsidRPr="00BB52AE">
        <w:rPr>
          <w:color w:val="000000"/>
          <w:spacing w:val="-4"/>
          <w:szCs w:val="28"/>
        </w:rPr>
        <w:t>использования, превращая векс</w:t>
      </w:r>
      <w:r w:rsidR="00532DBC" w:rsidRPr="00BB52AE">
        <w:rPr>
          <w:color w:val="000000"/>
          <w:spacing w:val="-4"/>
          <w:szCs w:val="28"/>
        </w:rPr>
        <w:t>ель из простого орудия оформле</w:t>
      </w:r>
      <w:r w:rsidRPr="00BB52AE">
        <w:rPr>
          <w:color w:val="000000"/>
          <w:spacing w:val="-4"/>
          <w:szCs w:val="28"/>
        </w:rPr>
        <w:t>ния коммерческого кредита в кредитное орудие обращения, об</w:t>
      </w:r>
      <w:r w:rsidRPr="00BB52AE">
        <w:rPr>
          <w:color w:val="000000"/>
          <w:spacing w:val="-4"/>
          <w:szCs w:val="28"/>
        </w:rPr>
        <w:softHyphen/>
        <w:t>служивающее реализацию товаров и услуг.</w:t>
      </w:r>
    </w:p>
    <w:p w:rsidR="00124182" w:rsidRPr="00BB52AE" w:rsidRDefault="00124182" w:rsidP="00BB52AE">
      <w:pPr>
        <w:shd w:val="clear" w:color="auto" w:fill="FFFFFF"/>
        <w:autoSpaceDE w:val="0"/>
        <w:autoSpaceDN w:val="0"/>
        <w:adjustRightInd w:val="0"/>
        <w:rPr>
          <w:szCs w:val="28"/>
        </w:rPr>
      </w:pPr>
      <w:r w:rsidRPr="00BB52AE">
        <w:rPr>
          <w:color w:val="000000"/>
          <w:szCs w:val="28"/>
        </w:rPr>
        <w:t>Вексельное обращение самым непо</w:t>
      </w:r>
      <w:r w:rsidR="00532DBC" w:rsidRPr="00BB52AE">
        <w:rPr>
          <w:color w:val="000000"/>
          <w:szCs w:val="28"/>
        </w:rPr>
        <w:t>средственным образом свя</w:t>
      </w:r>
      <w:r w:rsidR="00532DBC" w:rsidRPr="00BB52AE">
        <w:rPr>
          <w:color w:val="000000"/>
          <w:szCs w:val="28"/>
        </w:rPr>
        <w:softHyphen/>
        <w:t xml:space="preserve">зано с </w:t>
      </w:r>
      <w:r w:rsidRPr="00BB52AE">
        <w:rPr>
          <w:color w:val="000000"/>
          <w:szCs w:val="28"/>
        </w:rPr>
        <w:t>функционированием рынка капиталов и дает возможность получить кредит, минуя банк. Товарный кредит может по-разно</w:t>
      </w:r>
      <w:r w:rsidRPr="00BB52AE">
        <w:rPr>
          <w:color w:val="000000"/>
          <w:szCs w:val="28"/>
        </w:rPr>
        <w:softHyphen/>
        <w:t>му внедряться в экономические отношения поставщиков и поку</w:t>
      </w:r>
      <w:r w:rsidRPr="00BB52AE">
        <w:rPr>
          <w:color w:val="000000"/>
          <w:szCs w:val="28"/>
        </w:rPr>
        <w:softHyphen/>
        <w:t>пателей товарной продукции.</w:t>
      </w:r>
    </w:p>
    <w:p w:rsidR="00124182" w:rsidRPr="00BB52AE" w:rsidRDefault="00532DBC" w:rsidP="00BB52AE">
      <w:pPr>
        <w:shd w:val="clear" w:color="auto" w:fill="FFFFFF"/>
        <w:autoSpaceDE w:val="0"/>
        <w:autoSpaceDN w:val="0"/>
        <w:adjustRightInd w:val="0"/>
        <w:rPr>
          <w:szCs w:val="28"/>
        </w:rPr>
      </w:pPr>
      <w:r w:rsidRPr="00BB52AE">
        <w:rPr>
          <w:color w:val="000000"/>
          <w:szCs w:val="28"/>
        </w:rPr>
        <w:t>Один из путей –</w:t>
      </w:r>
      <w:r w:rsidR="00124182" w:rsidRPr="00BB52AE">
        <w:rPr>
          <w:color w:val="000000"/>
          <w:szCs w:val="28"/>
        </w:rPr>
        <w:t xml:space="preserve"> оформление векселями взаимной задолжен</w:t>
      </w:r>
      <w:r w:rsidR="00124182" w:rsidRPr="00BB52AE">
        <w:rPr>
          <w:color w:val="000000"/>
          <w:szCs w:val="28"/>
        </w:rPr>
        <w:softHyphen/>
        <w:t>ности организаций по поставкам материальных ценностей и о</w:t>
      </w:r>
      <w:r w:rsidRPr="00BB52AE">
        <w:rPr>
          <w:color w:val="000000"/>
          <w:szCs w:val="28"/>
        </w:rPr>
        <w:t>ка</w:t>
      </w:r>
      <w:r w:rsidRPr="00BB52AE">
        <w:rPr>
          <w:color w:val="000000"/>
          <w:szCs w:val="28"/>
        </w:rPr>
        <w:softHyphen/>
        <w:t>занным услугам. Другой путь –</w:t>
      </w:r>
      <w:r w:rsidR="00124182" w:rsidRPr="00BB52AE">
        <w:rPr>
          <w:color w:val="000000"/>
          <w:szCs w:val="28"/>
        </w:rPr>
        <w:t xml:space="preserve"> расширение вексельной эмиссии крупнейших коммерческих банков, способствующей росту обо</w:t>
      </w:r>
      <w:r w:rsidR="00124182" w:rsidRPr="00BB52AE">
        <w:rPr>
          <w:color w:val="000000"/>
          <w:szCs w:val="28"/>
        </w:rPr>
        <w:softHyphen/>
        <w:t>ротных капиталов заемщиков и нормализации платежной дисцип</w:t>
      </w:r>
      <w:r w:rsidR="00124182" w:rsidRPr="00BB52AE">
        <w:rPr>
          <w:color w:val="000000"/>
          <w:szCs w:val="28"/>
        </w:rPr>
        <w:softHyphen/>
        <w:t>лины. Вексель можно рассматривать как объект прямых (покупка за деньги) или косвенных (получение в качестве оплаты) инвес</w:t>
      </w:r>
      <w:r w:rsidR="00124182" w:rsidRPr="00BB52AE">
        <w:rPr>
          <w:color w:val="000000"/>
          <w:szCs w:val="28"/>
        </w:rPr>
        <w:softHyphen/>
        <w:t>тиций.</w:t>
      </w:r>
    </w:p>
    <w:p w:rsidR="00124182" w:rsidRPr="00BB52AE" w:rsidRDefault="00124182" w:rsidP="00BB52AE">
      <w:pPr>
        <w:shd w:val="clear" w:color="auto" w:fill="FFFFFF"/>
        <w:autoSpaceDE w:val="0"/>
        <w:autoSpaceDN w:val="0"/>
        <w:adjustRightInd w:val="0"/>
        <w:rPr>
          <w:color w:val="000000"/>
          <w:spacing w:val="-8"/>
          <w:szCs w:val="28"/>
        </w:rPr>
      </w:pPr>
      <w:r w:rsidRPr="00BB52AE">
        <w:rPr>
          <w:color w:val="000000"/>
          <w:spacing w:val="-8"/>
          <w:szCs w:val="28"/>
        </w:rPr>
        <w:t>Функциональная задача рынка векселей состоит в перераспре</w:t>
      </w:r>
      <w:r w:rsidRPr="00BB52AE">
        <w:rPr>
          <w:color w:val="000000"/>
          <w:spacing w:val="-8"/>
          <w:szCs w:val="28"/>
        </w:rPr>
        <w:softHyphen/>
        <w:t>делении в основном краткосрочных денежных средств, а его объек</w:t>
      </w:r>
      <w:r w:rsidRPr="00BB52AE">
        <w:rPr>
          <w:color w:val="000000"/>
          <w:spacing w:val="-8"/>
          <w:szCs w:val="28"/>
        </w:rPr>
        <w:softHyphen/>
        <w:t>том являются коммерческие и финансовые вексели. Представл</w:t>
      </w:r>
      <w:r w:rsidR="00532DBC" w:rsidRPr="00BB52AE">
        <w:rPr>
          <w:color w:val="000000"/>
          <w:spacing w:val="-8"/>
          <w:szCs w:val="28"/>
        </w:rPr>
        <w:t xml:space="preserve">яя собой часть единого денежного </w:t>
      </w:r>
      <w:r w:rsidRPr="00BB52AE">
        <w:rPr>
          <w:color w:val="000000"/>
          <w:spacing w:val="-8"/>
          <w:szCs w:val="28"/>
        </w:rPr>
        <w:t>рынка, данный рынок имеет два уровня. На первом уровне его участниками выступают кредитные организации и их клиенты, а в его основе лежат учетные, комис</w:t>
      </w:r>
      <w:r w:rsidRPr="00BB52AE">
        <w:rPr>
          <w:color w:val="000000"/>
          <w:spacing w:val="-8"/>
          <w:szCs w:val="28"/>
        </w:rPr>
        <w:softHyphen/>
        <w:t>сионные, ломбардные и прочие операции коммерческих банков, других кредитных организаций. На втором уровне субъектами яв</w:t>
      </w:r>
      <w:r w:rsidRPr="00BB52AE">
        <w:rPr>
          <w:color w:val="000000"/>
          <w:spacing w:val="-8"/>
          <w:szCs w:val="28"/>
        </w:rPr>
        <w:softHyphen/>
        <w:t>ляются только кредитные организации: с одной</w:t>
      </w:r>
      <w:r w:rsidR="00532DBC" w:rsidRPr="00BB52AE">
        <w:rPr>
          <w:color w:val="000000"/>
          <w:spacing w:val="-8"/>
          <w:szCs w:val="28"/>
        </w:rPr>
        <w:t xml:space="preserve"> стороны Банк России, с другой –</w:t>
      </w:r>
      <w:r w:rsidRPr="00BB52AE">
        <w:rPr>
          <w:color w:val="000000"/>
          <w:spacing w:val="-8"/>
          <w:szCs w:val="28"/>
        </w:rPr>
        <w:t xml:space="preserve"> учреждения второго уровня банковской си</w:t>
      </w:r>
      <w:r w:rsidRPr="00BB52AE">
        <w:rPr>
          <w:color w:val="000000"/>
          <w:spacing w:val="-8"/>
          <w:szCs w:val="28"/>
        </w:rPr>
        <w:softHyphen/>
        <w:t>стемы, в том числе коммерческие банки. Основную массу опера</w:t>
      </w:r>
      <w:r w:rsidRPr="00BB52AE">
        <w:rPr>
          <w:color w:val="000000"/>
          <w:spacing w:val="-8"/>
          <w:szCs w:val="28"/>
        </w:rPr>
        <w:softHyphen/>
        <w:t>ций данного уровня рынка составляет переучет и перезалог пер</w:t>
      </w:r>
      <w:r w:rsidRPr="00BB52AE">
        <w:rPr>
          <w:color w:val="000000"/>
          <w:spacing w:val="-8"/>
          <w:szCs w:val="28"/>
        </w:rPr>
        <w:softHyphen/>
        <w:t>воклассных векселей. Обязательным условием вексельного оборо</w:t>
      </w:r>
      <w:r w:rsidR="00532DBC" w:rsidRPr="00BB52AE">
        <w:rPr>
          <w:color w:val="000000"/>
          <w:spacing w:val="-8"/>
          <w:szCs w:val="28"/>
        </w:rPr>
        <w:t>та коммерческих банков является свободный учет векселей в Банке России.</w:t>
      </w:r>
    </w:p>
    <w:p w:rsidR="00B53312" w:rsidRPr="00BB52AE" w:rsidRDefault="00B53312" w:rsidP="00BB52AE">
      <w:pPr>
        <w:shd w:val="clear" w:color="auto" w:fill="FFFFFF"/>
        <w:autoSpaceDE w:val="0"/>
        <w:autoSpaceDN w:val="0"/>
        <w:adjustRightInd w:val="0"/>
        <w:rPr>
          <w:szCs w:val="28"/>
        </w:rPr>
      </w:pPr>
      <w:r w:rsidRPr="00BB52AE">
        <w:rPr>
          <w:b/>
          <w:color w:val="000000"/>
          <w:szCs w:val="28"/>
        </w:rPr>
        <w:t>Преимущества векселя</w:t>
      </w:r>
      <w:r w:rsidRPr="00BB52AE">
        <w:rPr>
          <w:color w:val="000000"/>
          <w:szCs w:val="28"/>
        </w:rPr>
        <w:t xml:space="preserve"> в обращении:</w:t>
      </w:r>
    </w:p>
    <w:p w:rsidR="00B53312" w:rsidRPr="00BB52AE" w:rsidRDefault="00B53312" w:rsidP="00BB52AE">
      <w:pPr>
        <w:shd w:val="clear" w:color="auto" w:fill="FFFFFF"/>
        <w:autoSpaceDE w:val="0"/>
        <w:autoSpaceDN w:val="0"/>
        <w:adjustRightInd w:val="0"/>
        <w:rPr>
          <w:szCs w:val="28"/>
        </w:rPr>
      </w:pPr>
      <w:r w:rsidRPr="00BB52AE">
        <w:rPr>
          <w:color w:val="000000"/>
          <w:szCs w:val="28"/>
        </w:rPr>
        <w:t>– векселя более мобильны, часть их стоимости может быть получена векселедержа</w:t>
      </w:r>
      <w:r w:rsidRPr="00BB52AE">
        <w:rPr>
          <w:color w:val="000000"/>
          <w:szCs w:val="28"/>
        </w:rPr>
        <w:softHyphen/>
        <w:t>телем до срока погашения путем продажи или залога;</w:t>
      </w:r>
    </w:p>
    <w:p w:rsidR="00B53312" w:rsidRPr="00BB52AE" w:rsidRDefault="00B53312" w:rsidP="00BB52AE">
      <w:pPr>
        <w:shd w:val="clear" w:color="auto" w:fill="FFFFFF"/>
        <w:autoSpaceDE w:val="0"/>
        <w:autoSpaceDN w:val="0"/>
        <w:adjustRightInd w:val="0"/>
        <w:rPr>
          <w:szCs w:val="28"/>
        </w:rPr>
      </w:pPr>
      <w:r w:rsidRPr="00BB52AE">
        <w:rPr>
          <w:color w:val="000000"/>
          <w:szCs w:val="28"/>
        </w:rPr>
        <w:t>– вексель – эффективное средство погашения взаимозадолженностей между пред</w:t>
      </w:r>
      <w:r w:rsidRPr="00BB52AE">
        <w:rPr>
          <w:color w:val="000000"/>
          <w:szCs w:val="28"/>
        </w:rPr>
        <w:softHyphen/>
        <w:t>приятиями;</w:t>
      </w:r>
    </w:p>
    <w:p w:rsidR="00B53312" w:rsidRPr="00BB52AE" w:rsidRDefault="00B53312" w:rsidP="00BB52AE">
      <w:pPr>
        <w:shd w:val="clear" w:color="auto" w:fill="FFFFFF"/>
        <w:autoSpaceDE w:val="0"/>
        <w:autoSpaceDN w:val="0"/>
        <w:adjustRightInd w:val="0"/>
        <w:rPr>
          <w:color w:val="000000"/>
          <w:szCs w:val="28"/>
        </w:rPr>
      </w:pPr>
      <w:r w:rsidRPr="00BB52AE">
        <w:rPr>
          <w:color w:val="000000"/>
          <w:szCs w:val="28"/>
        </w:rPr>
        <w:t xml:space="preserve">– вексель как абстрактное долговое обязательство не связан с условиями сделки; </w:t>
      </w:r>
    </w:p>
    <w:p w:rsidR="00B53312" w:rsidRPr="00BB52AE" w:rsidRDefault="00B53312" w:rsidP="00BB52AE">
      <w:pPr>
        <w:shd w:val="clear" w:color="auto" w:fill="FFFFFF"/>
        <w:autoSpaceDE w:val="0"/>
        <w:autoSpaceDN w:val="0"/>
        <w:adjustRightInd w:val="0"/>
        <w:rPr>
          <w:szCs w:val="28"/>
        </w:rPr>
      </w:pPr>
      <w:r w:rsidRPr="00BB52AE">
        <w:rPr>
          <w:color w:val="000000"/>
          <w:szCs w:val="28"/>
        </w:rPr>
        <w:t>– в значительной степени удовлетворяет потребности хозяйственного оборота в лик</w:t>
      </w:r>
      <w:r w:rsidRPr="00BB52AE">
        <w:rPr>
          <w:color w:val="000000"/>
          <w:szCs w:val="28"/>
        </w:rPr>
        <w:softHyphen/>
        <w:t>видных активах.</w:t>
      </w:r>
    </w:p>
    <w:p w:rsidR="00BB52AE" w:rsidRDefault="00B53312" w:rsidP="00BB52AE">
      <w:pPr>
        <w:pStyle w:val="1"/>
        <w:spacing w:before="0" w:beforeAutospacing="0" w:after="0" w:afterAutospacing="0"/>
        <w:ind w:firstLine="709"/>
        <w:rPr>
          <w:rFonts w:cs="Times New Roman"/>
          <w:szCs w:val="28"/>
        </w:rPr>
      </w:pPr>
      <w:bookmarkStart w:id="1" w:name="_Toc161724377"/>
      <w:r w:rsidRPr="00BB52AE">
        <w:rPr>
          <w:rFonts w:cs="Times New Roman"/>
          <w:szCs w:val="28"/>
        </w:rPr>
        <w:t xml:space="preserve">2 РОЛЬ БАНКОВ В ОРГАНИЗАЦИИ ВЕКСЕЛЬНОГО </w:t>
      </w:r>
    </w:p>
    <w:p w:rsidR="00B53312" w:rsidRPr="00BB52AE" w:rsidRDefault="00B53312" w:rsidP="00BB52AE">
      <w:pPr>
        <w:pStyle w:val="1"/>
        <w:spacing w:before="0" w:beforeAutospacing="0" w:after="0" w:afterAutospacing="0"/>
        <w:ind w:firstLine="709"/>
        <w:rPr>
          <w:rFonts w:cs="Times New Roman"/>
          <w:szCs w:val="28"/>
        </w:rPr>
      </w:pPr>
      <w:r w:rsidRPr="00BB52AE">
        <w:rPr>
          <w:rFonts w:cs="Times New Roman"/>
          <w:szCs w:val="28"/>
        </w:rPr>
        <w:t>ОБРАЩЕНИЯ</w:t>
      </w:r>
      <w:bookmarkEnd w:id="1"/>
    </w:p>
    <w:p w:rsidR="00BB52AE" w:rsidRDefault="00BB52AE" w:rsidP="00BB52AE">
      <w:pPr>
        <w:rPr>
          <w:szCs w:val="28"/>
        </w:rPr>
      </w:pPr>
    </w:p>
    <w:p w:rsidR="00BA0B15" w:rsidRPr="00BB52AE" w:rsidRDefault="00BA0B15" w:rsidP="00BB52AE">
      <w:pPr>
        <w:rPr>
          <w:szCs w:val="28"/>
        </w:rPr>
      </w:pPr>
      <w:r w:rsidRPr="00BB52AE">
        <w:rPr>
          <w:szCs w:val="28"/>
        </w:rPr>
        <w:t>Банки совершают с векселями следующие операции:</w:t>
      </w:r>
    </w:p>
    <w:p w:rsidR="00BA0B15" w:rsidRPr="00BB52AE" w:rsidRDefault="00BA0B15" w:rsidP="00BB52AE">
      <w:pPr>
        <w:numPr>
          <w:ilvl w:val="0"/>
          <w:numId w:val="3"/>
        </w:numPr>
        <w:ind w:left="0" w:firstLine="709"/>
        <w:rPr>
          <w:szCs w:val="28"/>
        </w:rPr>
      </w:pPr>
      <w:r w:rsidRPr="00BB52AE">
        <w:rPr>
          <w:szCs w:val="28"/>
        </w:rPr>
        <w:t>эмиссия (выпуск) векселей;</w:t>
      </w:r>
    </w:p>
    <w:p w:rsidR="00BA0B15" w:rsidRPr="00BB52AE" w:rsidRDefault="00BA0B15" w:rsidP="00BB52AE">
      <w:pPr>
        <w:numPr>
          <w:ilvl w:val="0"/>
          <w:numId w:val="3"/>
        </w:numPr>
        <w:ind w:left="0" w:firstLine="709"/>
        <w:rPr>
          <w:szCs w:val="28"/>
        </w:rPr>
      </w:pPr>
      <w:r w:rsidRPr="00BB52AE">
        <w:rPr>
          <w:szCs w:val="28"/>
        </w:rPr>
        <w:t>учет векселей;</w:t>
      </w:r>
    </w:p>
    <w:p w:rsidR="00BA0B15" w:rsidRPr="00BB52AE" w:rsidRDefault="00BA0B15" w:rsidP="00BB52AE">
      <w:pPr>
        <w:numPr>
          <w:ilvl w:val="0"/>
          <w:numId w:val="3"/>
        </w:numPr>
        <w:ind w:left="0" w:firstLine="709"/>
        <w:rPr>
          <w:szCs w:val="28"/>
        </w:rPr>
      </w:pPr>
      <w:r w:rsidRPr="00BB52AE">
        <w:rPr>
          <w:szCs w:val="28"/>
        </w:rPr>
        <w:t>ссуды под залог векселей;</w:t>
      </w:r>
    </w:p>
    <w:p w:rsidR="00BA0B15" w:rsidRPr="00BB52AE" w:rsidRDefault="003D77FC" w:rsidP="00BB52AE">
      <w:pPr>
        <w:numPr>
          <w:ilvl w:val="0"/>
          <w:numId w:val="3"/>
        </w:numPr>
        <w:ind w:left="0" w:firstLine="709"/>
        <w:rPr>
          <w:szCs w:val="28"/>
        </w:rPr>
      </w:pPr>
      <w:r w:rsidRPr="00BB52AE">
        <w:rPr>
          <w:szCs w:val="28"/>
        </w:rPr>
        <w:t>инкассирование векселей;</w:t>
      </w:r>
    </w:p>
    <w:p w:rsidR="003D77FC" w:rsidRPr="00BB52AE" w:rsidRDefault="003D77FC" w:rsidP="00BB52AE">
      <w:pPr>
        <w:numPr>
          <w:ilvl w:val="0"/>
          <w:numId w:val="3"/>
        </w:numPr>
        <w:ind w:left="0" w:firstLine="709"/>
        <w:rPr>
          <w:szCs w:val="28"/>
        </w:rPr>
      </w:pPr>
      <w:r w:rsidRPr="00BB52AE">
        <w:rPr>
          <w:szCs w:val="28"/>
        </w:rPr>
        <w:t>домициляция векселей;</w:t>
      </w:r>
    </w:p>
    <w:p w:rsidR="003D77FC" w:rsidRPr="00BB52AE" w:rsidRDefault="003D77FC" w:rsidP="00BB52AE">
      <w:pPr>
        <w:numPr>
          <w:ilvl w:val="0"/>
          <w:numId w:val="3"/>
        </w:numPr>
        <w:ind w:left="0" w:firstLine="709"/>
        <w:rPr>
          <w:szCs w:val="28"/>
        </w:rPr>
      </w:pPr>
      <w:r w:rsidRPr="00BB52AE">
        <w:rPr>
          <w:szCs w:val="28"/>
        </w:rPr>
        <w:t>векселедательский кредит и другие.</w:t>
      </w:r>
    </w:p>
    <w:p w:rsidR="00B53312" w:rsidRPr="00BB52AE" w:rsidRDefault="00B53312" w:rsidP="00BB52AE">
      <w:pPr>
        <w:shd w:val="clear" w:color="auto" w:fill="FFFFFF"/>
        <w:autoSpaceDE w:val="0"/>
        <w:autoSpaceDN w:val="0"/>
        <w:adjustRightInd w:val="0"/>
        <w:rPr>
          <w:color w:val="000000"/>
          <w:szCs w:val="28"/>
        </w:rPr>
      </w:pPr>
      <w:r w:rsidRPr="00BB52AE">
        <w:rPr>
          <w:color w:val="000000"/>
          <w:szCs w:val="28"/>
        </w:rPr>
        <w:t>Правовой основой осуществления банковских операций с век</w:t>
      </w:r>
      <w:r w:rsidRPr="00BB52AE">
        <w:rPr>
          <w:color w:val="000000"/>
          <w:szCs w:val="28"/>
        </w:rPr>
        <w:softHyphen/>
        <w:t>селями является законодательство (вексельное право), представ</w:t>
      </w:r>
      <w:r w:rsidRPr="00BB52AE">
        <w:rPr>
          <w:color w:val="000000"/>
          <w:szCs w:val="28"/>
        </w:rPr>
        <w:softHyphen/>
        <w:t>ляющее собой совокупность правовых норм, регулирующих век</w:t>
      </w:r>
      <w:r w:rsidRPr="00BB52AE">
        <w:rPr>
          <w:color w:val="000000"/>
          <w:szCs w:val="28"/>
        </w:rPr>
        <w:softHyphen/>
        <w:t>сельные отношения, и прежде всего Женевские вексельные кон</w:t>
      </w:r>
      <w:r w:rsidRPr="00BB52AE">
        <w:rPr>
          <w:color w:val="000000"/>
          <w:szCs w:val="28"/>
        </w:rPr>
        <w:softHyphen/>
        <w:t>венции. Это многосторонние межгосударственные договоры, ре</w:t>
      </w:r>
      <w:r w:rsidRPr="00BB52AE">
        <w:rPr>
          <w:color w:val="000000"/>
          <w:szCs w:val="28"/>
        </w:rPr>
        <w:softHyphen/>
        <w:t>гулирующие вексельные отношения, заключенные на междуна</w:t>
      </w:r>
      <w:r w:rsidRPr="00BB52AE">
        <w:rPr>
          <w:color w:val="000000"/>
          <w:szCs w:val="28"/>
        </w:rPr>
        <w:softHyphen/>
        <w:t xml:space="preserve">родной конференции в Женеве в </w:t>
      </w:r>
      <w:smartTag w:uri="urn:schemas-microsoft-com:office:smarttags" w:element="metricconverter">
        <w:smartTagPr>
          <w:attr w:name="ProductID" w:val="1930 г"/>
        </w:smartTagPr>
        <w:r w:rsidRPr="00BB52AE">
          <w:rPr>
            <w:color w:val="000000"/>
            <w:szCs w:val="28"/>
          </w:rPr>
          <w:t>1930 г</w:t>
        </w:r>
      </w:smartTag>
      <w:r w:rsidRPr="00BB52AE">
        <w:rPr>
          <w:color w:val="000000"/>
          <w:szCs w:val="28"/>
        </w:rPr>
        <w:t>. и разработанные с целью унифицикации норм вексельного законодательства различных стран.</w:t>
      </w:r>
    </w:p>
    <w:p w:rsidR="00770249" w:rsidRPr="00BB52AE" w:rsidRDefault="00770249" w:rsidP="00BB52AE">
      <w:pPr>
        <w:shd w:val="clear" w:color="auto" w:fill="FFFFFF"/>
        <w:autoSpaceDE w:val="0"/>
        <w:autoSpaceDN w:val="0"/>
        <w:adjustRightInd w:val="0"/>
        <w:rPr>
          <w:szCs w:val="28"/>
        </w:rPr>
      </w:pPr>
      <w:r w:rsidRPr="00BB52AE">
        <w:rPr>
          <w:color w:val="000000"/>
          <w:szCs w:val="28"/>
        </w:rPr>
        <w:t>Все операции банков с векселями можно разделить на три группы:</w:t>
      </w:r>
    </w:p>
    <w:p w:rsidR="00770249" w:rsidRPr="00BB52AE" w:rsidRDefault="00770249" w:rsidP="00BB52AE">
      <w:pPr>
        <w:shd w:val="clear" w:color="auto" w:fill="FFFFFF"/>
        <w:autoSpaceDE w:val="0"/>
        <w:autoSpaceDN w:val="0"/>
        <w:adjustRightInd w:val="0"/>
        <w:rPr>
          <w:szCs w:val="28"/>
        </w:rPr>
      </w:pPr>
      <w:r w:rsidRPr="00BB52AE">
        <w:rPr>
          <w:color w:val="000000"/>
          <w:szCs w:val="28"/>
        </w:rPr>
        <w:t>1.  выпуск собственных (финансовых) векселей с целью привлечения свободных денежных средств;</w:t>
      </w:r>
    </w:p>
    <w:p w:rsidR="00770249" w:rsidRPr="00BB52AE" w:rsidRDefault="00770249" w:rsidP="00BB52AE">
      <w:pPr>
        <w:shd w:val="clear" w:color="auto" w:fill="FFFFFF"/>
        <w:autoSpaceDE w:val="0"/>
        <w:autoSpaceDN w:val="0"/>
        <w:adjustRightInd w:val="0"/>
        <w:rPr>
          <w:szCs w:val="28"/>
        </w:rPr>
      </w:pPr>
      <w:r w:rsidRPr="00BB52AE">
        <w:rPr>
          <w:color w:val="000000"/>
          <w:szCs w:val="28"/>
        </w:rPr>
        <w:t>2.  вексельное кредитование;</w:t>
      </w:r>
    </w:p>
    <w:p w:rsidR="00770249" w:rsidRPr="00BB52AE" w:rsidRDefault="00770249" w:rsidP="00BB52AE">
      <w:pPr>
        <w:shd w:val="clear" w:color="auto" w:fill="FFFFFF"/>
        <w:autoSpaceDE w:val="0"/>
        <w:autoSpaceDN w:val="0"/>
        <w:adjustRightInd w:val="0"/>
        <w:rPr>
          <w:color w:val="000000"/>
          <w:szCs w:val="28"/>
        </w:rPr>
      </w:pPr>
      <w:r w:rsidRPr="00BB52AE">
        <w:rPr>
          <w:color w:val="000000"/>
          <w:szCs w:val="28"/>
        </w:rPr>
        <w:t>3. организация расчетов с использованием векселей;</w:t>
      </w:r>
    </w:p>
    <w:p w:rsidR="00770249" w:rsidRPr="00BB52AE" w:rsidRDefault="00770249" w:rsidP="00BB52AE">
      <w:pPr>
        <w:shd w:val="clear" w:color="auto" w:fill="FFFFFF"/>
        <w:autoSpaceDE w:val="0"/>
        <w:autoSpaceDN w:val="0"/>
        <w:adjustRightInd w:val="0"/>
        <w:rPr>
          <w:szCs w:val="28"/>
        </w:rPr>
      </w:pPr>
      <w:r w:rsidRPr="00BB52AE">
        <w:rPr>
          <w:color w:val="000000"/>
          <w:szCs w:val="28"/>
        </w:rPr>
        <w:t>3.1. векселей банка;</w:t>
      </w:r>
    </w:p>
    <w:p w:rsidR="00770249" w:rsidRPr="00BB52AE" w:rsidRDefault="00770249" w:rsidP="00BB52AE">
      <w:pPr>
        <w:shd w:val="clear" w:color="auto" w:fill="FFFFFF"/>
        <w:autoSpaceDE w:val="0"/>
        <w:autoSpaceDN w:val="0"/>
        <w:adjustRightInd w:val="0"/>
        <w:rPr>
          <w:szCs w:val="28"/>
        </w:rPr>
      </w:pPr>
      <w:r w:rsidRPr="00BB52AE">
        <w:rPr>
          <w:color w:val="000000"/>
          <w:szCs w:val="28"/>
        </w:rPr>
        <w:t>3.2. разработка вексельных схем взаимозачетов для клиентов банка.</w:t>
      </w:r>
    </w:p>
    <w:p w:rsidR="00770249" w:rsidRPr="00BB52AE" w:rsidRDefault="00770249" w:rsidP="00BB52AE">
      <w:pPr>
        <w:shd w:val="clear" w:color="auto" w:fill="FFFFFF"/>
        <w:autoSpaceDE w:val="0"/>
        <w:autoSpaceDN w:val="0"/>
        <w:adjustRightInd w:val="0"/>
        <w:rPr>
          <w:color w:val="000000"/>
          <w:szCs w:val="28"/>
        </w:rPr>
      </w:pPr>
      <w:r w:rsidRPr="00BB52AE">
        <w:rPr>
          <w:color w:val="000000"/>
          <w:szCs w:val="28"/>
        </w:rPr>
        <w:t>С использованием векселей банки формируют цепочки взаимозачетов как отдель</w:t>
      </w:r>
      <w:r w:rsidRPr="00BB52AE">
        <w:rPr>
          <w:color w:val="000000"/>
          <w:szCs w:val="28"/>
        </w:rPr>
        <w:softHyphen/>
        <w:t>ных предприятий, так и целых отраслей. В основе такой практики лежат механизмы вексельного кредитования.</w:t>
      </w:r>
    </w:p>
    <w:p w:rsidR="00770249" w:rsidRPr="00BB52AE" w:rsidRDefault="00BB52AE" w:rsidP="00BB52AE">
      <w:pPr>
        <w:pStyle w:val="2"/>
        <w:spacing w:before="0" w:after="0"/>
        <w:ind w:firstLine="709"/>
        <w:rPr>
          <w:rFonts w:cs="Times New Roman"/>
        </w:rPr>
      </w:pPr>
      <w:bookmarkStart w:id="2" w:name="_Toc161724378"/>
      <w:r>
        <w:rPr>
          <w:rFonts w:cs="Times New Roman"/>
        </w:rPr>
        <w:br w:type="page"/>
      </w:r>
      <w:r w:rsidR="00770249" w:rsidRPr="00BB52AE">
        <w:rPr>
          <w:rFonts w:cs="Times New Roman"/>
        </w:rPr>
        <w:t>2.1 Учет векселей</w:t>
      </w:r>
      <w:r w:rsidR="00E80130" w:rsidRPr="00BB52AE">
        <w:rPr>
          <w:rFonts w:cs="Times New Roman"/>
        </w:rPr>
        <w:t>. Механизм  расчета учетного процента</w:t>
      </w:r>
      <w:bookmarkEnd w:id="2"/>
    </w:p>
    <w:p w:rsidR="00BB52AE" w:rsidRDefault="00BB52AE" w:rsidP="00BB52AE">
      <w:pPr>
        <w:shd w:val="clear" w:color="auto" w:fill="FFFFFF"/>
        <w:autoSpaceDE w:val="0"/>
        <w:autoSpaceDN w:val="0"/>
        <w:adjustRightInd w:val="0"/>
        <w:rPr>
          <w:color w:val="000000"/>
          <w:spacing w:val="-4"/>
          <w:szCs w:val="28"/>
        </w:rPr>
      </w:pPr>
    </w:p>
    <w:p w:rsidR="00770249" w:rsidRPr="00BB52AE" w:rsidRDefault="00770249" w:rsidP="00BB52AE">
      <w:pPr>
        <w:shd w:val="clear" w:color="auto" w:fill="FFFFFF"/>
        <w:autoSpaceDE w:val="0"/>
        <w:autoSpaceDN w:val="0"/>
        <w:adjustRightInd w:val="0"/>
        <w:rPr>
          <w:spacing w:val="-4"/>
          <w:szCs w:val="28"/>
        </w:rPr>
      </w:pPr>
      <w:r w:rsidRPr="00BB52AE">
        <w:rPr>
          <w:color w:val="000000"/>
          <w:spacing w:val="-4"/>
          <w:szCs w:val="28"/>
        </w:rPr>
        <w:t>Операции по учету векселей занимают ключе</w:t>
      </w:r>
      <w:r w:rsidRPr="00BB52AE">
        <w:rPr>
          <w:color w:val="000000"/>
          <w:spacing w:val="-4"/>
          <w:szCs w:val="28"/>
        </w:rPr>
        <w:softHyphen/>
        <w:t>вое место среди операций банка с данным инструментом. Юридически учет векселя представляет собой передачу (индоссамент) векселя банку. Предъявитель становится должником по учтенному векселю, а банк – кредитором (векселедержателем). Учитывая вексель, клиент банка приобретает ликвидные средства. Если банк принимает к учету только вексели, основанные на товарных сдел</w:t>
      </w:r>
      <w:r w:rsidRPr="00BB52AE">
        <w:rPr>
          <w:color w:val="000000"/>
          <w:spacing w:val="-4"/>
          <w:szCs w:val="28"/>
        </w:rPr>
        <w:softHyphen/>
        <w:t>ках, он должен быть уверен в своевременной их оплате и товар</w:t>
      </w:r>
      <w:r w:rsidRPr="00BB52AE">
        <w:rPr>
          <w:color w:val="000000"/>
          <w:spacing w:val="-4"/>
          <w:szCs w:val="28"/>
        </w:rPr>
        <w:softHyphen/>
        <w:t>ном характере сделки. Следовательно, необходима проверка кре</w:t>
      </w:r>
      <w:r w:rsidRPr="00BB52AE">
        <w:rPr>
          <w:color w:val="000000"/>
          <w:spacing w:val="-4"/>
          <w:szCs w:val="28"/>
        </w:rPr>
        <w:softHyphen/>
        <w:t>дитоспособности клиента и правильности оформления векселей. Объяснений по поводу отказа в приеме векселей к учету банк давать не обязан.</w:t>
      </w:r>
    </w:p>
    <w:p w:rsidR="00770249" w:rsidRPr="00BB52AE" w:rsidRDefault="00770249" w:rsidP="00BB52AE">
      <w:pPr>
        <w:shd w:val="clear" w:color="auto" w:fill="FFFFFF"/>
        <w:autoSpaceDE w:val="0"/>
        <w:autoSpaceDN w:val="0"/>
        <w:adjustRightInd w:val="0"/>
        <w:rPr>
          <w:szCs w:val="28"/>
        </w:rPr>
      </w:pPr>
      <w:r w:rsidRPr="00BB52AE">
        <w:rPr>
          <w:color w:val="000000"/>
          <w:szCs w:val="28"/>
        </w:rPr>
        <w:t>Операция учета заключается в покупке банком денежных дол</w:t>
      </w:r>
      <w:r w:rsidRPr="00BB52AE">
        <w:rPr>
          <w:color w:val="000000"/>
          <w:szCs w:val="28"/>
        </w:rPr>
        <w:softHyphen/>
        <w:t>говых обязательств до срока наступления платежа, при котором происходит перенос на банк прав кредитора. Учетом, или дис</w:t>
      </w:r>
      <w:r w:rsidRPr="00BB52AE">
        <w:rPr>
          <w:color w:val="000000"/>
          <w:szCs w:val="28"/>
        </w:rPr>
        <w:softHyphen/>
        <w:t>контом, векселя называется операция, в которой банк, прини</w:t>
      </w:r>
      <w:r w:rsidRPr="00BB52AE">
        <w:rPr>
          <w:color w:val="000000"/>
          <w:szCs w:val="28"/>
        </w:rPr>
        <w:softHyphen/>
        <w:t>мая от предъявителя вексель, выдает предъявителю сумму этого векселя до наступления срока платежа, удерживая в свою пользу проценты от суммы векселя за в</w:t>
      </w:r>
      <w:r w:rsidR="00352F1C" w:rsidRPr="00BB52AE">
        <w:rPr>
          <w:color w:val="000000"/>
          <w:szCs w:val="28"/>
        </w:rPr>
        <w:t xml:space="preserve">ремя, оставшееся до окончания </w:t>
      </w:r>
      <w:r w:rsidRPr="00BB52AE">
        <w:rPr>
          <w:color w:val="000000"/>
          <w:szCs w:val="28"/>
        </w:rPr>
        <w:t>этого срока.</w:t>
      </w:r>
    </w:p>
    <w:p w:rsidR="00770249" w:rsidRPr="00BB52AE" w:rsidRDefault="00770249" w:rsidP="00BB52AE">
      <w:pPr>
        <w:shd w:val="clear" w:color="auto" w:fill="FFFFFF"/>
        <w:autoSpaceDE w:val="0"/>
        <w:autoSpaceDN w:val="0"/>
        <w:adjustRightInd w:val="0"/>
        <w:rPr>
          <w:szCs w:val="28"/>
        </w:rPr>
      </w:pPr>
      <w:r w:rsidRPr="00BB52AE">
        <w:rPr>
          <w:color w:val="000000"/>
          <w:szCs w:val="28"/>
        </w:rPr>
        <w:t>Учитывая вексель, клиент банка п</w:t>
      </w:r>
      <w:r w:rsidR="00352F1C" w:rsidRPr="00BB52AE">
        <w:rPr>
          <w:color w:val="000000"/>
          <w:szCs w:val="28"/>
        </w:rPr>
        <w:t>риобретает ликвидные сред</w:t>
      </w:r>
      <w:r w:rsidRPr="00BB52AE">
        <w:rPr>
          <w:color w:val="000000"/>
          <w:szCs w:val="28"/>
        </w:rPr>
        <w:t>ства. а также избавляется от необходимости возврата банку полу</w:t>
      </w:r>
      <w:r w:rsidRPr="00BB52AE">
        <w:rPr>
          <w:color w:val="000000"/>
          <w:szCs w:val="28"/>
        </w:rPr>
        <w:softHyphen/>
        <w:t>ченных по учету сумм, поскольку банк получает их непосредствен</w:t>
      </w:r>
      <w:r w:rsidRPr="00BB52AE">
        <w:rPr>
          <w:color w:val="000000"/>
          <w:szCs w:val="28"/>
        </w:rPr>
        <w:softHyphen/>
        <w:t>но от векселедателей и только лишь при неблагоприятном финан</w:t>
      </w:r>
      <w:r w:rsidRPr="00BB52AE">
        <w:rPr>
          <w:color w:val="000000"/>
          <w:szCs w:val="28"/>
        </w:rPr>
        <w:softHyphen/>
        <w:t>совом состоянии последних обращается к предъявителю векселя.</w:t>
      </w:r>
    </w:p>
    <w:p w:rsidR="00770249" w:rsidRPr="00BB52AE" w:rsidRDefault="00770249" w:rsidP="00BB52AE">
      <w:pPr>
        <w:shd w:val="clear" w:color="auto" w:fill="FFFFFF"/>
        <w:autoSpaceDE w:val="0"/>
        <w:autoSpaceDN w:val="0"/>
        <w:adjustRightInd w:val="0"/>
        <w:rPr>
          <w:szCs w:val="28"/>
        </w:rPr>
      </w:pPr>
      <w:r w:rsidRPr="00BB52AE">
        <w:rPr>
          <w:color w:val="000000"/>
          <w:szCs w:val="28"/>
        </w:rPr>
        <w:t>Вексели предоставляются в банковские учреждения в сопро</w:t>
      </w:r>
      <w:r w:rsidRPr="00BB52AE">
        <w:rPr>
          <w:color w:val="000000"/>
          <w:szCs w:val="28"/>
        </w:rPr>
        <w:softHyphen/>
        <w:t>вождении реестров, имеющих единую форму. Коммерческие банки могут выдавать своим клиентам бланки реестров бесплатно или по договорной иене. Вексели располагаются в реестрах по срокам. Реестры должны быть подписаны предъявителем или уполномо</w:t>
      </w:r>
      <w:r w:rsidRPr="00BB52AE">
        <w:rPr>
          <w:color w:val="000000"/>
          <w:szCs w:val="28"/>
        </w:rPr>
        <w:softHyphen/>
        <w:t>ченным им лицами, имеющими право распоряжаться денежными суммами от имени клиента.</w:t>
      </w:r>
    </w:p>
    <w:p w:rsidR="00770249" w:rsidRPr="00BB52AE" w:rsidRDefault="00770249" w:rsidP="00BB52AE">
      <w:pPr>
        <w:shd w:val="clear" w:color="auto" w:fill="FFFFFF"/>
        <w:autoSpaceDE w:val="0"/>
        <w:autoSpaceDN w:val="0"/>
        <w:adjustRightInd w:val="0"/>
        <w:rPr>
          <w:szCs w:val="28"/>
        </w:rPr>
      </w:pPr>
      <w:r w:rsidRPr="00BB52AE">
        <w:rPr>
          <w:color w:val="000000"/>
          <w:szCs w:val="28"/>
        </w:rPr>
        <w:t>Реестры передаются в вексельный (учетный) отдел для про</w:t>
      </w:r>
      <w:r w:rsidRPr="00BB52AE">
        <w:rPr>
          <w:color w:val="000000"/>
          <w:szCs w:val="28"/>
        </w:rPr>
        <w:softHyphen/>
        <w:t>верки векселей. При желании клиента банк выдает ему квитанцию о приеме векселей, если учет последних не может быть произве</w:t>
      </w:r>
      <w:r w:rsidRPr="00BB52AE">
        <w:rPr>
          <w:color w:val="000000"/>
          <w:szCs w:val="28"/>
        </w:rPr>
        <w:softHyphen/>
        <w:t>ден в день приема.</w:t>
      </w:r>
    </w:p>
    <w:p w:rsidR="00770249" w:rsidRPr="00BB52AE" w:rsidRDefault="00770249" w:rsidP="00BB52AE">
      <w:pPr>
        <w:shd w:val="clear" w:color="auto" w:fill="FFFFFF"/>
        <w:autoSpaceDE w:val="0"/>
        <w:autoSpaceDN w:val="0"/>
        <w:adjustRightInd w:val="0"/>
        <w:rPr>
          <w:color w:val="000000"/>
          <w:szCs w:val="28"/>
        </w:rPr>
      </w:pPr>
      <w:r w:rsidRPr="00BB52AE">
        <w:rPr>
          <w:color w:val="000000"/>
          <w:szCs w:val="28"/>
        </w:rPr>
        <w:t>Представленные к учету вексели должны иметь бланковые пе</w:t>
      </w:r>
      <w:r w:rsidRPr="00BB52AE">
        <w:rPr>
          <w:color w:val="000000"/>
          <w:szCs w:val="28"/>
        </w:rPr>
        <w:softHyphen/>
        <w:t>редаточные индоссаменты от имени предъяви</w:t>
      </w:r>
      <w:r w:rsidR="00352F1C" w:rsidRPr="00BB52AE">
        <w:rPr>
          <w:color w:val="000000"/>
          <w:szCs w:val="28"/>
        </w:rPr>
        <w:t>теля. Перед бланко</w:t>
      </w:r>
      <w:r w:rsidRPr="00BB52AE">
        <w:rPr>
          <w:color w:val="000000"/>
          <w:szCs w:val="28"/>
        </w:rPr>
        <w:t>вой надписью оставляется место, достаточное для того, чтобы банк мог поставить штамп о передаче векселя на его имя, превра</w:t>
      </w:r>
      <w:r w:rsidRPr="00BB52AE">
        <w:rPr>
          <w:color w:val="000000"/>
          <w:szCs w:val="28"/>
        </w:rPr>
        <w:softHyphen/>
        <w:t>тив таким образом бланковую надпись клиента в именную. Обра</w:t>
      </w:r>
      <w:r w:rsidRPr="00BB52AE">
        <w:rPr>
          <w:color w:val="000000"/>
          <w:szCs w:val="28"/>
        </w:rPr>
        <w:softHyphen/>
        <w:t>щение бланкового индоссамента в именной направле</w:t>
      </w:r>
      <w:r w:rsidR="00352F1C" w:rsidRPr="00BB52AE">
        <w:rPr>
          <w:color w:val="000000"/>
          <w:szCs w:val="28"/>
        </w:rPr>
        <w:t>но на пред</w:t>
      </w:r>
      <w:r w:rsidRPr="00BB52AE">
        <w:rPr>
          <w:color w:val="000000"/>
          <w:szCs w:val="28"/>
        </w:rPr>
        <w:t>отвращение использования векселя в случае его утраты или хище</w:t>
      </w:r>
      <w:r w:rsidR="00352F1C" w:rsidRPr="00BB52AE">
        <w:rPr>
          <w:color w:val="000000"/>
          <w:szCs w:val="28"/>
        </w:rPr>
        <w:t>ния.</w:t>
      </w:r>
    </w:p>
    <w:p w:rsidR="00352F1C" w:rsidRPr="00BB52AE" w:rsidRDefault="00352F1C" w:rsidP="00BB52AE">
      <w:pPr>
        <w:shd w:val="clear" w:color="auto" w:fill="FFFFFF"/>
        <w:autoSpaceDE w:val="0"/>
        <w:autoSpaceDN w:val="0"/>
        <w:adjustRightInd w:val="0"/>
        <w:rPr>
          <w:color w:val="000000"/>
          <w:szCs w:val="28"/>
        </w:rPr>
      </w:pPr>
      <w:r w:rsidRPr="00BB52AE">
        <w:rPr>
          <w:color w:val="000000"/>
          <w:szCs w:val="28"/>
        </w:rPr>
        <w:t>В число предоставляемых банками услуг может входить прием от клиентов заявлений об утрате векселей и оповещение об утраченных векселях других банков.</w:t>
      </w:r>
    </w:p>
    <w:p w:rsidR="00352F1C" w:rsidRPr="00BB52AE" w:rsidRDefault="00352F1C" w:rsidP="00BB52AE">
      <w:pPr>
        <w:shd w:val="clear" w:color="auto" w:fill="FFFFFF"/>
        <w:autoSpaceDE w:val="0"/>
        <w:autoSpaceDN w:val="0"/>
        <w:adjustRightInd w:val="0"/>
        <w:rPr>
          <w:color w:val="000000"/>
          <w:szCs w:val="28"/>
        </w:rPr>
      </w:pPr>
      <w:r w:rsidRPr="00BB52AE">
        <w:rPr>
          <w:color w:val="000000"/>
          <w:szCs w:val="28"/>
        </w:rPr>
        <w:t>Купля-продажа векселей дает возможность коммерческому бан</w:t>
      </w:r>
      <w:r w:rsidRPr="00BB52AE">
        <w:rPr>
          <w:color w:val="000000"/>
          <w:szCs w:val="28"/>
        </w:rPr>
        <w:softHyphen/>
        <w:t>ку извлечь доход из данной операции. С точки зрения ликвидно</w:t>
      </w:r>
      <w:r w:rsidRPr="00BB52AE">
        <w:rPr>
          <w:color w:val="000000"/>
          <w:szCs w:val="28"/>
        </w:rPr>
        <w:softHyphen/>
        <w:t>сти банков эти операции позволяют практически сразу перепро</w:t>
      </w:r>
      <w:r w:rsidRPr="00BB52AE">
        <w:rPr>
          <w:color w:val="000000"/>
          <w:szCs w:val="28"/>
        </w:rPr>
        <w:softHyphen/>
        <w:t>дать другому банку купленный вексель, в то время как вложения будут возвращены только после наступления срока. Таким обра</w:t>
      </w:r>
      <w:r w:rsidRPr="00BB52AE">
        <w:rPr>
          <w:color w:val="000000"/>
          <w:szCs w:val="28"/>
        </w:rPr>
        <w:softHyphen/>
        <w:t>зом, операция по учету векселей имеет большое значение для ре</w:t>
      </w:r>
      <w:r w:rsidRPr="00BB52AE">
        <w:rPr>
          <w:color w:val="000000"/>
          <w:szCs w:val="28"/>
        </w:rPr>
        <w:softHyphen/>
        <w:t>гулирования ликвидности баланса банка, для его последующего рефинансирования через переучет векселей.</w:t>
      </w:r>
    </w:p>
    <w:p w:rsidR="00C57C0B" w:rsidRPr="00BB52AE" w:rsidRDefault="00C57C0B" w:rsidP="00BB52AE">
      <w:pPr>
        <w:shd w:val="clear" w:color="auto" w:fill="FFFFFF"/>
        <w:autoSpaceDE w:val="0"/>
        <w:autoSpaceDN w:val="0"/>
        <w:adjustRightInd w:val="0"/>
        <w:rPr>
          <w:szCs w:val="28"/>
        </w:rPr>
      </w:pPr>
      <w:r w:rsidRPr="00BB52AE">
        <w:rPr>
          <w:color w:val="000000"/>
          <w:szCs w:val="28"/>
        </w:rPr>
        <w:t>Операции банков по учету и переучету векселей образуют учетный рынок. На нем важная роль принадлежит Банку России. Именно Банк России определяет основные направления функционирова</w:t>
      </w:r>
      <w:r w:rsidRPr="00BB52AE">
        <w:rPr>
          <w:color w:val="000000"/>
          <w:szCs w:val="28"/>
        </w:rPr>
        <w:softHyphen/>
        <w:t>ния и развития рынка векселей посредством осуществления опре</w:t>
      </w:r>
      <w:r w:rsidRPr="00BB52AE">
        <w:rPr>
          <w:color w:val="000000"/>
          <w:szCs w:val="28"/>
        </w:rPr>
        <w:softHyphen/>
        <w:t>деленной учетной политики и политики рефинансирования. Учет</w:t>
      </w:r>
      <w:r w:rsidRPr="00BB52AE">
        <w:rPr>
          <w:color w:val="000000"/>
          <w:szCs w:val="28"/>
        </w:rPr>
        <w:softHyphen/>
        <w:t>ная политика включает введение прямых ограничений учета и переучета векселей и определение пределов процентной ставки по переучету векселей. Политика рефинансирования, касающаяся операций коммерческих банков с векселями, осуществляется посредством регулирования процентной ставки по ссудам под залог векселей, а также введения некоторых ограничений в отношении размеров и видов векселей, под залог которых Банк России мо</w:t>
      </w:r>
      <w:r w:rsidRPr="00BB52AE">
        <w:rPr>
          <w:color w:val="000000"/>
          <w:szCs w:val="28"/>
        </w:rPr>
        <w:softHyphen/>
        <w:t>жет предоставлять кредит коммерческим банкам.</w:t>
      </w:r>
    </w:p>
    <w:p w:rsidR="00C57C0B" w:rsidRPr="00BB52AE" w:rsidRDefault="00C57C0B" w:rsidP="00BB52AE">
      <w:pPr>
        <w:shd w:val="clear" w:color="auto" w:fill="FFFFFF"/>
        <w:autoSpaceDE w:val="0"/>
        <w:autoSpaceDN w:val="0"/>
        <w:adjustRightInd w:val="0"/>
        <w:rPr>
          <w:szCs w:val="28"/>
        </w:rPr>
      </w:pPr>
      <w:r w:rsidRPr="00BB52AE">
        <w:rPr>
          <w:color w:val="000000"/>
          <w:szCs w:val="28"/>
        </w:rPr>
        <w:t>Кредит, предоставляемый в товарной форме продавцами по</w:t>
      </w:r>
      <w:r w:rsidRPr="00BB52AE">
        <w:rPr>
          <w:color w:val="000000"/>
          <w:szCs w:val="28"/>
        </w:rPr>
        <w:softHyphen/>
        <w:t>купателям в виде отсрочки платежа за проданные товары, полу</w:t>
      </w:r>
      <w:r w:rsidRPr="00BB52AE">
        <w:rPr>
          <w:color w:val="000000"/>
          <w:szCs w:val="28"/>
        </w:rPr>
        <w:softHyphen/>
        <w:t>чил название коммерческого кредита. Объектом коммерческого кредита служит товарный кредит, а его субъектами выступают участники товарной сделки: продавец-поставщик и покупатель-плательщик. Документ, посредством которого оформляется ком</w:t>
      </w:r>
      <w:r w:rsidRPr="00BB52AE">
        <w:rPr>
          <w:color w:val="000000"/>
          <w:szCs w:val="28"/>
        </w:rPr>
        <w:softHyphen/>
        <w:t xml:space="preserve">мерческий кредит – это </w:t>
      </w:r>
      <w:r w:rsidRPr="00BB52AE">
        <w:rPr>
          <w:i/>
          <w:iCs/>
          <w:color w:val="000000"/>
          <w:szCs w:val="28"/>
        </w:rPr>
        <w:t xml:space="preserve">коммерческий вексель. </w:t>
      </w:r>
      <w:r w:rsidRPr="00BB52AE">
        <w:rPr>
          <w:color w:val="000000"/>
          <w:szCs w:val="28"/>
        </w:rPr>
        <w:t>Коммерческий век</w:t>
      </w:r>
      <w:r w:rsidRPr="00BB52AE">
        <w:rPr>
          <w:color w:val="000000"/>
          <w:szCs w:val="28"/>
        </w:rPr>
        <w:softHyphen/>
        <w:t>сель является кредитным документом, средством инкассирования долга и вместе с тем платежным средством. Лежащая в его основе ссудная операция как в товарной, так и в денежной форме пред</w:t>
      </w:r>
      <w:r w:rsidRPr="00BB52AE">
        <w:rPr>
          <w:color w:val="000000"/>
          <w:szCs w:val="28"/>
        </w:rPr>
        <w:softHyphen/>
        <w:t>полагает взаимоконтроль контрагентов вексельной сделки и ос</w:t>
      </w:r>
      <w:r w:rsidRPr="00BB52AE">
        <w:rPr>
          <w:color w:val="000000"/>
          <w:szCs w:val="28"/>
        </w:rPr>
        <w:softHyphen/>
        <w:t>новывается на свободном выборе партнеров в укреплении прямых экономических связей. Предоставление коммерческого кредита означает высокую степень взаимного доверия рыночных хозяй</w:t>
      </w:r>
      <w:r w:rsidRPr="00BB52AE">
        <w:rPr>
          <w:color w:val="000000"/>
          <w:szCs w:val="28"/>
        </w:rPr>
        <w:softHyphen/>
        <w:t>ствующих структур, так как предполагает оплату проданных цен</w:t>
      </w:r>
      <w:r w:rsidRPr="00BB52AE">
        <w:rPr>
          <w:color w:val="000000"/>
          <w:szCs w:val="28"/>
        </w:rPr>
        <w:softHyphen/>
        <w:t>ностей с отсрочкой.</w:t>
      </w:r>
    </w:p>
    <w:p w:rsidR="00C57C0B" w:rsidRPr="00BB52AE" w:rsidRDefault="00C57C0B" w:rsidP="00BB52AE">
      <w:pPr>
        <w:shd w:val="clear" w:color="auto" w:fill="FFFFFF"/>
        <w:autoSpaceDE w:val="0"/>
        <w:autoSpaceDN w:val="0"/>
        <w:adjustRightInd w:val="0"/>
        <w:rPr>
          <w:szCs w:val="28"/>
        </w:rPr>
      </w:pPr>
      <w:r w:rsidRPr="00BB52AE">
        <w:rPr>
          <w:color w:val="000000"/>
          <w:szCs w:val="28"/>
        </w:rPr>
        <w:t>Коммерческий кредит тесно связан с банковским кредитом и трансформируется в последний через учет и залог векселей. Транс</w:t>
      </w:r>
      <w:r w:rsidRPr="00BB52AE">
        <w:rPr>
          <w:color w:val="000000"/>
          <w:szCs w:val="28"/>
        </w:rPr>
        <w:softHyphen/>
        <w:t>формация коммерческого кредита в банковский кредит представ</w:t>
      </w:r>
      <w:r w:rsidRPr="00BB52AE">
        <w:rPr>
          <w:color w:val="000000"/>
          <w:szCs w:val="28"/>
        </w:rPr>
        <w:softHyphen/>
        <w:t>ляет собой преобразование одной формы кредита в другую. Это не способствует ухудшению инфляционного уровня, так как учет и залог коммерческих векселей в банке не является ссудой нового капитала. Кроме того, один вексель может обслужить несколько торговых и ссудных сделок, прежде чем будет учтен в банке.</w:t>
      </w:r>
    </w:p>
    <w:p w:rsidR="00C57C0B" w:rsidRPr="00BB52AE" w:rsidRDefault="00C57C0B" w:rsidP="00BB52AE">
      <w:pPr>
        <w:shd w:val="clear" w:color="auto" w:fill="FFFFFF"/>
        <w:autoSpaceDE w:val="0"/>
        <w:autoSpaceDN w:val="0"/>
        <w:adjustRightInd w:val="0"/>
        <w:rPr>
          <w:color w:val="000000"/>
          <w:szCs w:val="28"/>
        </w:rPr>
      </w:pPr>
      <w:r w:rsidRPr="00BB52AE">
        <w:rPr>
          <w:color w:val="000000"/>
          <w:szCs w:val="28"/>
        </w:rPr>
        <w:t>Трансформация коммерческого кредита в банковский может совершаться путем дисконтирования, т.е. учета векселей, варран</w:t>
      </w:r>
      <w:r w:rsidRPr="00BB52AE">
        <w:rPr>
          <w:color w:val="000000"/>
          <w:szCs w:val="28"/>
        </w:rPr>
        <w:softHyphen/>
        <w:t xml:space="preserve">тов, счетов-фактур (факторинг) и прочих коммерческих ценных бумаг, или в результате предоставления ссуд под залог товаров, срок оплаты которых не наступил.   </w:t>
      </w:r>
    </w:p>
    <w:p w:rsidR="00C57C0B" w:rsidRPr="00BB52AE" w:rsidRDefault="00C57C0B" w:rsidP="00BB52AE">
      <w:pPr>
        <w:shd w:val="clear" w:color="auto" w:fill="FFFFFF"/>
        <w:autoSpaceDE w:val="0"/>
        <w:autoSpaceDN w:val="0"/>
        <w:adjustRightInd w:val="0"/>
        <w:rPr>
          <w:color w:val="000000"/>
          <w:szCs w:val="28"/>
        </w:rPr>
      </w:pPr>
      <w:r w:rsidRPr="00BB52AE">
        <w:rPr>
          <w:color w:val="000000"/>
          <w:szCs w:val="28"/>
        </w:rPr>
        <w:t xml:space="preserve">Владелец векселя получает от банка сумму, указанную в векселе, за минусом учетного процента, комиссионных платежей и других расходов. </w:t>
      </w:r>
      <w:r w:rsidRPr="00BB52AE">
        <w:rPr>
          <w:i/>
          <w:iCs/>
          <w:color w:val="000000"/>
          <w:szCs w:val="28"/>
        </w:rPr>
        <w:t xml:space="preserve">Учетный процент </w:t>
      </w:r>
      <w:r w:rsidRPr="00BB52AE">
        <w:rPr>
          <w:color w:val="000000"/>
          <w:szCs w:val="28"/>
        </w:rPr>
        <w:t>– это плата, взимаемая бан</w:t>
      </w:r>
      <w:r w:rsidRPr="00BB52AE">
        <w:rPr>
          <w:color w:val="000000"/>
          <w:szCs w:val="28"/>
        </w:rPr>
        <w:softHyphen/>
        <w:t xml:space="preserve">ком за авансирование денег при учете векселя, это разница между номиналом векселя и суммой, уплаченной банку при его покупке. </w:t>
      </w:r>
      <w:r w:rsidRPr="00BB52AE">
        <w:rPr>
          <w:i/>
          <w:iCs/>
          <w:color w:val="000000"/>
          <w:szCs w:val="28"/>
        </w:rPr>
        <w:t xml:space="preserve">Учетная ставка </w:t>
      </w:r>
      <w:r w:rsidRPr="00BB52AE">
        <w:rPr>
          <w:color w:val="000000"/>
          <w:szCs w:val="28"/>
        </w:rPr>
        <w:t>по векселю представляет собой процентную став</w:t>
      </w:r>
      <w:r w:rsidRPr="00BB52AE">
        <w:rPr>
          <w:color w:val="000000"/>
          <w:szCs w:val="28"/>
        </w:rPr>
        <w:softHyphen/>
        <w:t xml:space="preserve">ку, применяемую для расчета величины учетного процента. Учетный процент  </w:t>
      </w:r>
      <w:r w:rsidRPr="00BB52AE">
        <w:rPr>
          <w:i/>
          <w:color w:val="000000"/>
          <w:szCs w:val="28"/>
          <w:lang w:val="en-US"/>
        </w:rPr>
        <w:t>I</w:t>
      </w:r>
      <w:r w:rsidRPr="00BB52AE">
        <w:rPr>
          <w:color w:val="000000"/>
          <w:szCs w:val="28"/>
        </w:rPr>
        <w:t xml:space="preserve"> рассчитывается по следующей формуле:</w:t>
      </w:r>
    </w:p>
    <w:p w:rsidR="00C57C0B" w:rsidRPr="00BB52AE" w:rsidRDefault="00ED6AB8" w:rsidP="00BB52AE">
      <w:pPr>
        <w:shd w:val="clear" w:color="auto" w:fill="FFFFFF"/>
        <w:autoSpaceDE w:val="0"/>
        <w:autoSpaceDN w:val="0"/>
        <w:adjustRightInd w:val="0"/>
        <w:jc w:val="center"/>
        <w:rPr>
          <w:szCs w:val="28"/>
        </w:rPr>
      </w:pPr>
      <w:r>
        <w:rPr>
          <w:position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8.25pt">
            <v:imagedata r:id="rId7" o:title=""/>
          </v:shape>
        </w:pict>
      </w:r>
    </w:p>
    <w:p w:rsidR="006803D6" w:rsidRPr="00BB52AE" w:rsidRDefault="006803D6" w:rsidP="00BB52AE">
      <w:pPr>
        <w:shd w:val="clear" w:color="auto" w:fill="FFFFFF"/>
        <w:autoSpaceDE w:val="0"/>
        <w:autoSpaceDN w:val="0"/>
        <w:adjustRightInd w:val="0"/>
        <w:rPr>
          <w:color w:val="000000"/>
          <w:szCs w:val="28"/>
        </w:rPr>
      </w:pPr>
      <w:r w:rsidRPr="00BB52AE">
        <w:rPr>
          <w:color w:val="000000"/>
          <w:szCs w:val="28"/>
          <w:lang w:val="en-US"/>
        </w:rPr>
        <w:t>u</w:t>
      </w:r>
      <w:r w:rsidRPr="00BB52AE">
        <w:rPr>
          <w:color w:val="000000"/>
          <w:szCs w:val="28"/>
        </w:rPr>
        <w:t xml:space="preserve">де </w:t>
      </w:r>
      <w:r w:rsidRPr="00BB52AE">
        <w:rPr>
          <w:i/>
          <w:color w:val="000000"/>
          <w:szCs w:val="28"/>
          <w:lang w:val="en-US"/>
        </w:rPr>
        <w:t>i</w:t>
      </w:r>
      <w:r w:rsidRPr="00BB52AE">
        <w:rPr>
          <w:color w:val="000000"/>
          <w:szCs w:val="28"/>
        </w:rPr>
        <w:t xml:space="preserve"> – </w:t>
      </w:r>
      <w:r w:rsidR="00C57C0B" w:rsidRPr="00BB52AE">
        <w:rPr>
          <w:color w:val="000000"/>
          <w:szCs w:val="28"/>
        </w:rPr>
        <w:t xml:space="preserve"> годовая п</w:t>
      </w:r>
      <w:r w:rsidRPr="00BB52AE">
        <w:rPr>
          <w:color w:val="000000"/>
          <w:szCs w:val="28"/>
        </w:rPr>
        <w:t xml:space="preserve">роцентная ставка по векселю; </w:t>
      </w:r>
    </w:p>
    <w:p w:rsidR="006803D6" w:rsidRPr="00BB52AE" w:rsidRDefault="006803D6" w:rsidP="00BB52AE">
      <w:pPr>
        <w:shd w:val="clear" w:color="auto" w:fill="FFFFFF"/>
        <w:autoSpaceDE w:val="0"/>
        <w:autoSpaceDN w:val="0"/>
        <w:adjustRightInd w:val="0"/>
        <w:rPr>
          <w:color w:val="000000"/>
          <w:szCs w:val="28"/>
        </w:rPr>
      </w:pPr>
      <w:r w:rsidRPr="00BB52AE">
        <w:rPr>
          <w:color w:val="000000"/>
          <w:szCs w:val="28"/>
        </w:rPr>
        <w:t xml:space="preserve">       </w:t>
      </w:r>
      <w:r w:rsidRPr="00BB52AE">
        <w:rPr>
          <w:i/>
          <w:color w:val="000000"/>
          <w:szCs w:val="28"/>
          <w:lang w:val="en-US"/>
        </w:rPr>
        <w:t>S</w:t>
      </w:r>
      <w:r w:rsidRPr="00BB52AE">
        <w:rPr>
          <w:color w:val="000000"/>
          <w:szCs w:val="28"/>
        </w:rPr>
        <w:t xml:space="preserve"> – номинал век</w:t>
      </w:r>
      <w:r w:rsidRPr="00BB52AE">
        <w:rPr>
          <w:color w:val="000000"/>
          <w:szCs w:val="28"/>
        </w:rPr>
        <w:softHyphen/>
        <w:t xml:space="preserve">селя; </w:t>
      </w:r>
    </w:p>
    <w:p w:rsidR="006803D6" w:rsidRPr="00BB52AE" w:rsidRDefault="006803D6" w:rsidP="00BB52AE">
      <w:pPr>
        <w:shd w:val="clear" w:color="auto" w:fill="FFFFFF"/>
        <w:autoSpaceDE w:val="0"/>
        <w:autoSpaceDN w:val="0"/>
        <w:adjustRightInd w:val="0"/>
        <w:rPr>
          <w:color w:val="000000"/>
          <w:szCs w:val="28"/>
          <w:lang w:val="en-US"/>
        </w:rPr>
      </w:pPr>
      <w:r w:rsidRPr="00BB52AE">
        <w:rPr>
          <w:color w:val="000000"/>
          <w:szCs w:val="28"/>
        </w:rPr>
        <w:t xml:space="preserve">       </w:t>
      </w:r>
      <w:r w:rsidRPr="00BB52AE">
        <w:rPr>
          <w:i/>
          <w:color w:val="000000"/>
          <w:szCs w:val="28"/>
          <w:lang w:val="en-US"/>
        </w:rPr>
        <w:t>t</w:t>
      </w:r>
      <w:r w:rsidRPr="00BB52AE">
        <w:rPr>
          <w:color w:val="000000"/>
          <w:szCs w:val="28"/>
        </w:rPr>
        <w:t xml:space="preserve"> –</w:t>
      </w:r>
      <w:r w:rsidR="00C57C0B" w:rsidRPr="00BB52AE">
        <w:rPr>
          <w:color w:val="000000"/>
          <w:szCs w:val="28"/>
        </w:rPr>
        <w:t xml:space="preserve"> количество дней до наступления срока уплаты по вексе</w:t>
      </w:r>
      <w:r w:rsidR="00C57C0B" w:rsidRPr="00BB52AE">
        <w:rPr>
          <w:color w:val="000000"/>
          <w:szCs w:val="28"/>
        </w:rPr>
        <w:softHyphen/>
        <w:t xml:space="preserve">лю; </w:t>
      </w:r>
    </w:p>
    <w:p w:rsidR="00C57C0B" w:rsidRPr="00BB52AE" w:rsidRDefault="006803D6" w:rsidP="00BB52AE">
      <w:pPr>
        <w:shd w:val="clear" w:color="auto" w:fill="FFFFFF"/>
        <w:autoSpaceDE w:val="0"/>
        <w:autoSpaceDN w:val="0"/>
        <w:adjustRightInd w:val="0"/>
        <w:rPr>
          <w:spacing w:val="-4"/>
          <w:szCs w:val="28"/>
        </w:rPr>
      </w:pPr>
      <w:r w:rsidRPr="00BB52AE">
        <w:rPr>
          <w:color w:val="000000"/>
          <w:szCs w:val="28"/>
        </w:rPr>
        <w:t xml:space="preserve">      </w:t>
      </w:r>
      <w:r w:rsidRPr="00BB52AE">
        <w:rPr>
          <w:i/>
          <w:iCs/>
          <w:color w:val="000000"/>
          <w:spacing w:val="-4"/>
          <w:szCs w:val="28"/>
        </w:rPr>
        <w:t>К –</w:t>
      </w:r>
      <w:r w:rsidR="00C57C0B" w:rsidRPr="00BB52AE">
        <w:rPr>
          <w:i/>
          <w:iCs/>
          <w:color w:val="000000"/>
          <w:spacing w:val="-4"/>
          <w:szCs w:val="28"/>
        </w:rPr>
        <w:t xml:space="preserve"> </w:t>
      </w:r>
      <w:r w:rsidR="00C57C0B" w:rsidRPr="00BB52AE">
        <w:rPr>
          <w:color w:val="000000"/>
          <w:spacing w:val="-4"/>
          <w:szCs w:val="28"/>
        </w:rPr>
        <w:t>количество дней в году (365, 366, иногда условно прини</w:t>
      </w:r>
      <w:r w:rsidR="00C57C0B" w:rsidRPr="00BB52AE">
        <w:rPr>
          <w:color w:val="000000"/>
          <w:spacing w:val="-4"/>
          <w:szCs w:val="28"/>
        </w:rPr>
        <w:softHyphen/>
        <w:t>мают 360).</w:t>
      </w:r>
    </w:p>
    <w:p w:rsidR="00C57C0B" w:rsidRPr="00BB52AE" w:rsidRDefault="00C57C0B" w:rsidP="00BB52AE">
      <w:pPr>
        <w:rPr>
          <w:color w:val="000000"/>
          <w:szCs w:val="28"/>
        </w:rPr>
      </w:pPr>
      <w:r w:rsidRPr="00BB52AE">
        <w:rPr>
          <w:color w:val="000000"/>
          <w:szCs w:val="28"/>
        </w:rPr>
        <w:t>Коммерческий банк, осуществляющий дисконтирование раз</w:t>
      </w:r>
      <w:r w:rsidRPr="00BB52AE">
        <w:rPr>
          <w:color w:val="000000"/>
          <w:szCs w:val="28"/>
        </w:rPr>
        <w:softHyphen/>
        <w:t>ных векселей, может одновременно применять несколько учет</w:t>
      </w:r>
      <w:r w:rsidRPr="00BB52AE">
        <w:rPr>
          <w:color w:val="000000"/>
          <w:szCs w:val="28"/>
        </w:rPr>
        <w:softHyphen/>
        <w:t>ных ставок. На величину учетной ставки влияет продолжитель</w:t>
      </w:r>
      <w:r w:rsidRPr="00BB52AE">
        <w:rPr>
          <w:color w:val="000000"/>
          <w:szCs w:val="28"/>
        </w:rPr>
        <w:softHyphen/>
        <w:t>ность срока, который остался до оплаты векселя, уровень надеж</w:t>
      </w:r>
      <w:r w:rsidRPr="00BB52AE">
        <w:rPr>
          <w:color w:val="000000"/>
          <w:szCs w:val="28"/>
        </w:rPr>
        <w:softHyphen/>
        <w:t>ности плательщика по векселю, уровень учетных ставок, приме</w:t>
      </w:r>
      <w:r w:rsidR="006803D6" w:rsidRPr="00BB52AE">
        <w:rPr>
          <w:color w:val="000000"/>
          <w:szCs w:val="28"/>
        </w:rPr>
        <w:t>няемый другими</w:t>
      </w:r>
      <w:r w:rsidRPr="00BB52AE">
        <w:rPr>
          <w:smallCaps/>
          <w:color w:val="000000"/>
          <w:szCs w:val="28"/>
        </w:rPr>
        <w:t xml:space="preserve"> </w:t>
      </w:r>
      <w:r w:rsidRPr="00BB52AE">
        <w:rPr>
          <w:color w:val="000000"/>
          <w:szCs w:val="28"/>
        </w:rPr>
        <w:t>банками.</w:t>
      </w:r>
    </w:p>
    <w:p w:rsidR="00C57C0B" w:rsidRPr="00BB52AE" w:rsidRDefault="006803D6" w:rsidP="00BB52AE">
      <w:pPr>
        <w:rPr>
          <w:color w:val="000000"/>
          <w:szCs w:val="28"/>
        </w:rPr>
      </w:pPr>
      <w:r w:rsidRPr="00BB52AE">
        <w:rPr>
          <w:color w:val="000000"/>
          <w:szCs w:val="28"/>
        </w:rPr>
        <w:t xml:space="preserve">Стороны могут продлить срок оплаты, т.е совершить пролонгацию векселя. Различают прямую, простую и косвенную пролонгацию векселя. При </w:t>
      </w:r>
      <w:r w:rsidRPr="00BB52AE">
        <w:rPr>
          <w:i/>
          <w:color w:val="000000"/>
          <w:szCs w:val="28"/>
        </w:rPr>
        <w:t>прямой</w:t>
      </w:r>
      <w:r w:rsidRPr="00BB52AE">
        <w:rPr>
          <w:color w:val="000000"/>
          <w:szCs w:val="28"/>
        </w:rPr>
        <w:t xml:space="preserve"> пролонгации на векселе делается соответствующая запись, удостоверенная подписями сторон. При </w:t>
      </w:r>
      <w:r w:rsidRPr="00BB52AE">
        <w:rPr>
          <w:i/>
          <w:color w:val="000000"/>
          <w:szCs w:val="28"/>
        </w:rPr>
        <w:t>про</w:t>
      </w:r>
      <w:r w:rsidR="00C57C0B" w:rsidRPr="00BB52AE">
        <w:rPr>
          <w:i/>
          <w:iCs/>
          <w:color w:val="000000"/>
          <w:szCs w:val="28"/>
        </w:rPr>
        <w:t xml:space="preserve">стой </w:t>
      </w:r>
      <w:r w:rsidR="00C57C0B" w:rsidRPr="00BB52AE">
        <w:rPr>
          <w:color w:val="000000"/>
          <w:szCs w:val="28"/>
        </w:rPr>
        <w:t xml:space="preserve">пролонгации такая запись не делается. При </w:t>
      </w:r>
      <w:r w:rsidR="00C57C0B" w:rsidRPr="00BB52AE">
        <w:rPr>
          <w:i/>
          <w:iCs/>
          <w:color w:val="000000"/>
          <w:szCs w:val="28"/>
        </w:rPr>
        <w:t xml:space="preserve">косвенной </w:t>
      </w:r>
      <w:r w:rsidR="00C57C0B" w:rsidRPr="00BB52AE">
        <w:rPr>
          <w:color w:val="000000"/>
          <w:szCs w:val="28"/>
        </w:rPr>
        <w:t>про</w:t>
      </w:r>
      <w:r w:rsidR="00C57C0B" w:rsidRPr="00BB52AE">
        <w:rPr>
          <w:color w:val="000000"/>
          <w:szCs w:val="28"/>
        </w:rPr>
        <w:softHyphen/>
        <w:t>лонгации составляется новый вексель, а старый изымается из об</w:t>
      </w:r>
      <w:r w:rsidR="00C57C0B" w:rsidRPr="00BB52AE">
        <w:rPr>
          <w:color w:val="000000"/>
          <w:szCs w:val="28"/>
        </w:rPr>
        <w:softHyphen/>
        <w:t>ращения. Закрытие учетного кредита производится на основании извещений банка об оплате векселя.</w:t>
      </w:r>
    </w:p>
    <w:p w:rsidR="00BB52AE" w:rsidRDefault="00BB52AE" w:rsidP="00BB52AE">
      <w:pPr>
        <w:pStyle w:val="2"/>
        <w:spacing w:before="0" w:after="0"/>
        <w:ind w:firstLine="709"/>
        <w:rPr>
          <w:rFonts w:cs="Times New Roman"/>
        </w:rPr>
      </w:pPr>
      <w:bookmarkStart w:id="3" w:name="_Toc161724379"/>
    </w:p>
    <w:p w:rsidR="006803D6" w:rsidRPr="00BB52AE" w:rsidRDefault="006803D6" w:rsidP="00BB52AE">
      <w:pPr>
        <w:pStyle w:val="2"/>
        <w:spacing w:before="0" w:after="0"/>
        <w:ind w:firstLine="709"/>
        <w:rPr>
          <w:rFonts w:cs="Times New Roman"/>
        </w:rPr>
      </w:pPr>
      <w:r w:rsidRPr="00BB52AE">
        <w:rPr>
          <w:rFonts w:cs="Times New Roman"/>
        </w:rPr>
        <w:t>2.2 Ссуды под залог векселей</w:t>
      </w:r>
      <w:bookmarkEnd w:id="3"/>
    </w:p>
    <w:p w:rsidR="00BB52AE" w:rsidRDefault="00BB52AE" w:rsidP="00BB52AE">
      <w:pPr>
        <w:shd w:val="clear" w:color="auto" w:fill="FFFFFF"/>
        <w:autoSpaceDE w:val="0"/>
        <w:autoSpaceDN w:val="0"/>
        <w:adjustRightInd w:val="0"/>
        <w:rPr>
          <w:szCs w:val="28"/>
        </w:rPr>
      </w:pPr>
    </w:p>
    <w:p w:rsidR="00511F73" w:rsidRPr="00BB52AE" w:rsidRDefault="006803D6" w:rsidP="00BB52AE">
      <w:pPr>
        <w:shd w:val="clear" w:color="auto" w:fill="FFFFFF"/>
        <w:autoSpaceDE w:val="0"/>
        <w:autoSpaceDN w:val="0"/>
        <w:adjustRightInd w:val="0"/>
        <w:rPr>
          <w:color w:val="000000"/>
          <w:szCs w:val="28"/>
        </w:rPr>
      </w:pPr>
      <w:r w:rsidRPr="00BB52AE">
        <w:rPr>
          <w:szCs w:val="28"/>
        </w:rPr>
        <w:t>Под выдачей ссуды под залог векселей понимается такая операция, по которой банк выдает клиенту ссуду в денежной форме, а в обеспечение платежа принимает</w:t>
      </w:r>
      <w:r w:rsidR="00511F73" w:rsidRPr="00BB52AE">
        <w:rPr>
          <w:szCs w:val="28"/>
        </w:rPr>
        <w:t xml:space="preserve"> </w:t>
      </w:r>
      <w:r w:rsidR="00511F73" w:rsidRPr="00BB52AE">
        <w:rPr>
          <w:color w:val="000000"/>
          <w:szCs w:val="28"/>
        </w:rPr>
        <w:t>от него (заемщика) находящиеся в его распоряжении товарные векселя. При выдаче ссуды под залог векселей банк не входит в число обязанных по векселю лиц.</w:t>
      </w:r>
    </w:p>
    <w:p w:rsidR="00511F73" w:rsidRPr="00BB52AE" w:rsidRDefault="00511F73" w:rsidP="00BB52AE">
      <w:pPr>
        <w:shd w:val="clear" w:color="auto" w:fill="FFFFFF"/>
        <w:autoSpaceDE w:val="0"/>
        <w:autoSpaceDN w:val="0"/>
        <w:adjustRightInd w:val="0"/>
        <w:rPr>
          <w:color w:val="000000"/>
          <w:szCs w:val="28"/>
        </w:rPr>
      </w:pPr>
      <w:r w:rsidRPr="00BB52AE">
        <w:rPr>
          <w:i/>
          <w:iCs/>
          <w:color w:val="000000"/>
          <w:szCs w:val="28"/>
        </w:rPr>
        <w:t xml:space="preserve">Ссуды под залог векселей </w:t>
      </w:r>
      <w:r w:rsidRPr="00BB52AE">
        <w:rPr>
          <w:color w:val="000000"/>
          <w:szCs w:val="28"/>
        </w:rPr>
        <w:t>бывают либо срочными, когда владелец векселей обязан выкупить их у банка в заранее установленный срок, либо онкольными, т.е. ссудами до востребования, возврата которых банк вправе потребовать в любое время.</w:t>
      </w:r>
    </w:p>
    <w:p w:rsidR="00511F73" w:rsidRPr="00BB52AE" w:rsidRDefault="00511F73" w:rsidP="00BB52AE">
      <w:pPr>
        <w:shd w:val="clear" w:color="auto" w:fill="FFFFFF"/>
        <w:autoSpaceDE w:val="0"/>
        <w:autoSpaceDN w:val="0"/>
        <w:adjustRightInd w:val="0"/>
        <w:rPr>
          <w:szCs w:val="28"/>
        </w:rPr>
      </w:pPr>
      <w:r w:rsidRPr="00BB52AE">
        <w:rPr>
          <w:color w:val="000000"/>
          <w:szCs w:val="28"/>
        </w:rPr>
        <w:t>Между операциями банка по учету векселей и</w:t>
      </w:r>
      <w:r w:rsidRPr="00BB52AE">
        <w:rPr>
          <w:szCs w:val="28"/>
        </w:rPr>
        <w:t xml:space="preserve"> </w:t>
      </w:r>
      <w:r w:rsidRPr="00BB52AE">
        <w:rPr>
          <w:color w:val="000000"/>
          <w:szCs w:val="28"/>
        </w:rPr>
        <w:t>выдаче ссуд под залог векселей имеется ряд значительных различий:</w:t>
      </w:r>
    </w:p>
    <w:p w:rsidR="00511F73" w:rsidRPr="00BB52AE" w:rsidRDefault="00511F73" w:rsidP="00BB52AE">
      <w:pPr>
        <w:shd w:val="clear" w:color="auto" w:fill="FFFFFF"/>
        <w:autoSpaceDE w:val="0"/>
        <w:autoSpaceDN w:val="0"/>
        <w:adjustRightInd w:val="0"/>
        <w:rPr>
          <w:szCs w:val="28"/>
        </w:rPr>
      </w:pPr>
      <w:r w:rsidRPr="00BB52AE">
        <w:rPr>
          <w:color w:val="000000"/>
          <w:szCs w:val="28"/>
        </w:rPr>
        <w:t>1)  при учете векселя движение денежных средств и векселя идет параллельно, т.е. учет векселя сопровождается выдачей денег, а его погашение соответственно денежным поступлением. При залоге векселя движение векселей и денег не совпадает, так как в течение срока выдачи ссуды вексельное обеспечение может оставаться неизменным, а остаток задолженности постоянно изменяется – ссуда выдается и погашается по мере поступления средств на счет;</w:t>
      </w:r>
    </w:p>
    <w:p w:rsidR="00511F73" w:rsidRPr="00BB52AE" w:rsidRDefault="00511F73" w:rsidP="00BB52AE">
      <w:pPr>
        <w:shd w:val="clear" w:color="auto" w:fill="FFFFFF"/>
        <w:autoSpaceDE w:val="0"/>
        <w:autoSpaceDN w:val="0"/>
        <w:adjustRightInd w:val="0"/>
        <w:rPr>
          <w:szCs w:val="28"/>
        </w:rPr>
      </w:pPr>
      <w:r w:rsidRPr="00BB52AE">
        <w:rPr>
          <w:color w:val="000000"/>
          <w:szCs w:val="28"/>
        </w:rPr>
        <w:t>2) учет векселей представляет для банка операцию покупки век</w:t>
      </w:r>
      <w:r w:rsidRPr="00BB52AE">
        <w:rPr>
          <w:color w:val="000000"/>
          <w:szCs w:val="28"/>
        </w:rPr>
        <w:softHyphen/>
        <w:t>селей, при которой он становится собственником приобретенного товара – векселя и превращается в векселедержателя. При выдаче</w:t>
      </w:r>
      <w:r w:rsidRPr="00BB52AE">
        <w:rPr>
          <w:szCs w:val="28"/>
        </w:rPr>
        <w:t xml:space="preserve"> </w:t>
      </w:r>
      <w:r w:rsidRPr="00BB52AE">
        <w:rPr>
          <w:color w:val="000000"/>
          <w:szCs w:val="28"/>
        </w:rPr>
        <w:t>ссуды под залог векселя принятые в обеспечение ссуды векселя соб</w:t>
      </w:r>
      <w:r w:rsidRPr="00BB52AE">
        <w:rPr>
          <w:color w:val="000000"/>
          <w:szCs w:val="28"/>
        </w:rPr>
        <w:softHyphen/>
        <w:t>ственностью банка не являются, а передаются в качестве обеспечения задолженности, и банк в данном случае не становится векселе</w:t>
      </w:r>
      <w:r w:rsidRPr="00BB52AE">
        <w:rPr>
          <w:color w:val="000000"/>
          <w:szCs w:val="28"/>
        </w:rPr>
        <w:softHyphen/>
        <w:t>держателем;</w:t>
      </w:r>
    </w:p>
    <w:p w:rsidR="00511F73" w:rsidRPr="00BB52AE" w:rsidRDefault="00511F73" w:rsidP="00BB52AE">
      <w:pPr>
        <w:shd w:val="clear" w:color="auto" w:fill="FFFFFF"/>
        <w:autoSpaceDE w:val="0"/>
        <w:autoSpaceDN w:val="0"/>
        <w:adjustRightInd w:val="0"/>
        <w:rPr>
          <w:szCs w:val="28"/>
        </w:rPr>
      </w:pPr>
      <w:r w:rsidRPr="00BB52AE">
        <w:rPr>
          <w:color w:val="000000"/>
          <w:szCs w:val="28"/>
        </w:rPr>
        <w:t>3)  при осуществлении дисконтной операции клиент получает от банка полную сумму (валюту) векселей за вычетом лишь процентов по учету. Ссуда под залог векселей выдается лишь в размере 60 – 90% от номинальной стоимости векселя;</w:t>
      </w:r>
    </w:p>
    <w:p w:rsidR="00511F73" w:rsidRPr="00BB52AE" w:rsidRDefault="00511F73" w:rsidP="00BB52AE">
      <w:pPr>
        <w:shd w:val="clear" w:color="auto" w:fill="FFFFFF"/>
        <w:autoSpaceDE w:val="0"/>
        <w:autoSpaceDN w:val="0"/>
        <w:adjustRightInd w:val="0"/>
        <w:rPr>
          <w:color w:val="000000"/>
          <w:spacing w:val="-6"/>
          <w:szCs w:val="28"/>
        </w:rPr>
      </w:pPr>
      <w:r w:rsidRPr="00BB52AE">
        <w:rPr>
          <w:color w:val="000000"/>
          <w:spacing w:val="-6"/>
          <w:szCs w:val="28"/>
        </w:rPr>
        <w:t>4)  при учете векселя клиент получает всю сумму одновременно или по мере необходимости. Возможность сокращения размера за</w:t>
      </w:r>
      <w:r w:rsidRPr="00BB52AE">
        <w:rPr>
          <w:color w:val="000000"/>
          <w:spacing w:val="-6"/>
          <w:szCs w:val="28"/>
        </w:rPr>
        <w:softHyphen/>
        <w:t xml:space="preserve">долженности банку по ссудному счету под залог векселей путем погашения суммы долга за счет средств на расчетном счете создает клиенту условия для экономии при уплате процентов за пользование ссудой. При учете векселей такая возможность отсутствует; </w:t>
      </w:r>
    </w:p>
    <w:p w:rsidR="00511F73" w:rsidRPr="00BB52AE" w:rsidRDefault="00511F73" w:rsidP="00BB52AE">
      <w:pPr>
        <w:shd w:val="clear" w:color="auto" w:fill="FFFFFF"/>
        <w:autoSpaceDE w:val="0"/>
        <w:autoSpaceDN w:val="0"/>
        <w:adjustRightInd w:val="0"/>
        <w:rPr>
          <w:szCs w:val="28"/>
        </w:rPr>
      </w:pPr>
      <w:r w:rsidRPr="00BB52AE">
        <w:rPr>
          <w:color w:val="000000"/>
          <w:szCs w:val="28"/>
        </w:rPr>
        <w:t>5) проценты за учет векселей удерживаются одновременно с дисконтирова</w:t>
      </w:r>
      <w:r w:rsidR="009A58DF" w:rsidRPr="00BB52AE">
        <w:rPr>
          <w:color w:val="000000"/>
          <w:szCs w:val="28"/>
        </w:rPr>
        <w:t xml:space="preserve">нием, </w:t>
      </w:r>
      <w:r w:rsidRPr="00BB52AE">
        <w:rPr>
          <w:color w:val="000000"/>
          <w:szCs w:val="28"/>
        </w:rPr>
        <w:t>по ссуд</w:t>
      </w:r>
      <w:r w:rsidR="009A58DF" w:rsidRPr="00BB52AE">
        <w:rPr>
          <w:color w:val="000000"/>
          <w:szCs w:val="28"/>
        </w:rPr>
        <w:t>ному счету – начисляются ежеквартально.</w:t>
      </w:r>
      <w:r w:rsidRPr="00BB52AE">
        <w:rPr>
          <w:color w:val="000000"/>
          <w:szCs w:val="28"/>
        </w:rPr>
        <w:t xml:space="preserve"> Как правило, учетный процент существе</w:t>
      </w:r>
      <w:r w:rsidR="009A58DF" w:rsidRPr="00BB52AE">
        <w:rPr>
          <w:color w:val="000000"/>
          <w:szCs w:val="28"/>
        </w:rPr>
        <w:t>нно ниже ставки процента по</w:t>
      </w:r>
      <w:r w:rsidRPr="00BB52AE">
        <w:rPr>
          <w:color w:val="000000"/>
          <w:szCs w:val="28"/>
        </w:rPr>
        <w:t xml:space="preserve"> банковским кредитам. Однако проце</w:t>
      </w:r>
      <w:r w:rsidR="009A58DF" w:rsidRPr="00BB52AE">
        <w:rPr>
          <w:color w:val="000000"/>
          <w:szCs w:val="28"/>
        </w:rPr>
        <w:t>нты по учету векселей взимают</w:t>
      </w:r>
      <w:r w:rsidRPr="00BB52AE">
        <w:rPr>
          <w:color w:val="000000"/>
          <w:szCs w:val="28"/>
        </w:rPr>
        <w:t>ся исходя из срока векселя и в слу</w:t>
      </w:r>
      <w:r w:rsidR="009A58DF" w:rsidRPr="00BB52AE">
        <w:rPr>
          <w:color w:val="000000"/>
          <w:szCs w:val="28"/>
        </w:rPr>
        <w:t>чае досрочного выкупа</w:t>
      </w:r>
      <w:r w:rsidRPr="00BB52AE">
        <w:rPr>
          <w:color w:val="000000"/>
          <w:szCs w:val="28"/>
        </w:rPr>
        <w:t xml:space="preserve"> возвращаются;</w:t>
      </w:r>
    </w:p>
    <w:p w:rsidR="00511F73" w:rsidRPr="00BB52AE" w:rsidRDefault="00511F73" w:rsidP="00BB52AE">
      <w:pPr>
        <w:shd w:val="clear" w:color="auto" w:fill="FFFFFF"/>
        <w:autoSpaceDE w:val="0"/>
        <w:autoSpaceDN w:val="0"/>
        <w:adjustRightInd w:val="0"/>
        <w:rPr>
          <w:color w:val="000000"/>
          <w:szCs w:val="28"/>
        </w:rPr>
      </w:pPr>
      <w:r w:rsidRPr="00BB52AE">
        <w:rPr>
          <w:color w:val="000000"/>
          <w:szCs w:val="28"/>
        </w:rPr>
        <w:t>6) существует различие в учете векселей банками. Так, при креди</w:t>
      </w:r>
      <w:r w:rsidR="009A58DF" w:rsidRPr="00BB52AE">
        <w:rPr>
          <w:color w:val="000000"/>
          <w:szCs w:val="28"/>
        </w:rPr>
        <w:t xml:space="preserve">товании под </w:t>
      </w:r>
      <w:r w:rsidRPr="00BB52AE">
        <w:rPr>
          <w:color w:val="000000"/>
          <w:szCs w:val="28"/>
        </w:rPr>
        <w:t>залог векселей суммы</w:t>
      </w:r>
      <w:r w:rsidR="009A58DF" w:rsidRPr="00BB52AE">
        <w:rPr>
          <w:color w:val="000000"/>
          <w:szCs w:val="28"/>
        </w:rPr>
        <w:t xml:space="preserve"> векселей, послуживших обеспече</w:t>
      </w:r>
      <w:r w:rsidRPr="00BB52AE">
        <w:rPr>
          <w:color w:val="000000"/>
          <w:szCs w:val="28"/>
        </w:rPr>
        <w:t>нием ссу</w:t>
      </w:r>
      <w:r w:rsidR="009A58DF" w:rsidRPr="00BB52AE">
        <w:rPr>
          <w:color w:val="000000"/>
          <w:szCs w:val="28"/>
        </w:rPr>
        <w:t>ды при</w:t>
      </w:r>
      <w:r w:rsidRPr="00BB52AE">
        <w:rPr>
          <w:color w:val="000000"/>
          <w:szCs w:val="28"/>
        </w:rPr>
        <w:t>хо</w:t>
      </w:r>
      <w:r w:rsidR="009A58DF" w:rsidRPr="00BB52AE">
        <w:rPr>
          <w:color w:val="000000"/>
          <w:szCs w:val="28"/>
        </w:rPr>
        <w:t xml:space="preserve">дят по внебалансовым счетам и </w:t>
      </w:r>
      <w:r w:rsidRPr="00BB52AE">
        <w:rPr>
          <w:color w:val="000000"/>
          <w:szCs w:val="28"/>
        </w:rPr>
        <w:t>в общем балансе н</w:t>
      </w:r>
      <w:r w:rsidR="009A58DF" w:rsidRPr="00BB52AE">
        <w:rPr>
          <w:color w:val="000000"/>
          <w:szCs w:val="28"/>
        </w:rPr>
        <w:t>е</w:t>
      </w:r>
      <w:r w:rsidRPr="00BB52AE">
        <w:rPr>
          <w:color w:val="000000"/>
          <w:szCs w:val="28"/>
        </w:rPr>
        <w:t xml:space="preserve"> отражаются</w:t>
      </w:r>
      <w:r w:rsidR="009A58DF" w:rsidRPr="00BB52AE">
        <w:rPr>
          <w:color w:val="000000"/>
          <w:szCs w:val="28"/>
        </w:rPr>
        <w:t>.</w:t>
      </w:r>
      <w:r w:rsidRPr="00BB52AE">
        <w:rPr>
          <w:color w:val="000000"/>
          <w:szCs w:val="28"/>
        </w:rPr>
        <w:t xml:space="preserve"> При учете вексе</w:t>
      </w:r>
      <w:r w:rsidR="009A58DF" w:rsidRPr="00BB52AE">
        <w:rPr>
          <w:color w:val="000000"/>
          <w:szCs w:val="28"/>
        </w:rPr>
        <w:t>лей их сумма</w:t>
      </w:r>
      <w:r w:rsidRPr="00BB52AE">
        <w:rPr>
          <w:color w:val="000000"/>
          <w:szCs w:val="28"/>
        </w:rPr>
        <w:t xml:space="preserve"> отражается в общем б</w:t>
      </w:r>
      <w:r w:rsidR="009A58DF" w:rsidRPr="00BB52AE">
        <w:rPr>
          <w:color w:val="000000"/>
          <w:szCs w:val="28"/>
        </w:rPr>
        <w:t>а</w:t>
      </w:r>
      <w:r w:rsidRPr="00BB52AE">
        <w:rPr>
          <w:color w:val="000000"/>
          <w:szCs w:val="28"/>
        </w:rPr>
        <w:t>лансе</w:t>
      </w:r>
      <w:r w:rsidR="009A58DF" w:rsidRPr="00BB52AE">
        <w:rPr>
          <w:color w:val="000000"/>
          <w:szCs w:val="28"/>
        </w:rPr>
        <w:t>.</w:t>
      </w:r>
    </w:p>
    <w:p w:rsidR="00C5690F" w:rsidRPr="00BB52AE" w:rsidRDefault="00C5690F" w:rsidP="00BB52AE">
      <w:pPr>
        <w:shd w:val="clear" w:color="auto" w:fill="FFFFFF"/>
        <w:autoSpaceDE w:val="0"/>
        <w:autoSpaceDN w:val="0"/>
        <w:adjustRightInd w:val="0"/>
        <w:rPr>
          <w:color w:val="000000"/>
          <w:spacing w:val="-2"/>
          <w:szCs w:val="28"/>
        </w:rPr>
      </w:pPr>
      <w:r w:rsidRPr="00BB52AE">
        <w:rPr>
          <w:color w:val="000000"/>
          <w:spacing w:val="-2"/>
          <w:szCs w:val="28"/>
        </w:rPr>
        <w:t>Для выдачи кредита под залог векселей банк определяет максимальный размер залога и соотношения между обеспечением и задолженностью по счету, величину процента комиссии в пользу банка. В кредитном соглашении оговаривается право банка обращать в погашение долга суммы, вносимые векселедателями для оплаты векселей, а при отсутствии таковых – выручку от реализации товаров и услуг, поступающую на расчет</w:t>
      </w:r>
      <w:r w:rsidRPr="00BB52AE">
        <w:rPr>
          <w:color w:val="000000"/>
          <w:spacing w:val="-2"/>
          <w:szCs w:val="28"/>
        </w:rPr>
        <w:softHyphen/>
        <w:t>ный счет клиента. К принимаемым в залог векселям банки предъяв</w:t>
      </w:r>
      <w:r w:rsidRPr="00BB52AE">
        <w:rPr>
          <w:color w:val="000000"/>
          <w:spacing w:val="-2"/>
          <w:szCs w:val="28"/>
        </w:rPr>
        <w:softHyphen/>
        <w:t>ляют такие же требования юридического и экономического ха</w:t>
      </w:r>
      <w:r w:rsidRPr="00BB52AE">
        <w:rPr>
          <w:color w:val="000000"/>
          <w:spacing w:val="-2"/>
          <w:szCs w:val="28"/>
        </w:rPr>
        <w:softHyphen/>
        <w:t>рактера, как и к учитываемым, только их передача оформляется залоговым индоссаментом. Сумма зачисляется на расчетный счет заемщика.</w:t>
      </w:r>
    </w:p>
    <w:p w:rsidR="00C5690F" w:rsidRPr="00BB52AE" w:rsidRDefault="00C5690F" w:rsidP="00BB52AE">
      <w:pPr>
        <w:shd w:val="clear" w:color="auto" w:fill="FFFFFF"/>
        <w:autoSpaceDE w:val="0"/>
        <w:autoSpaceDN w:val="0"/>
        <w:adjustRightInd w:val="0"/>
        <w:rPr>
          <w:spacing w:val="-2"/>
          <w:szCs w:val="28"/>
        </w:rPr>
      </w:pPr>
      <w:r w:rsidRPr="00BB52AE">
        <w:rPr>
          <w:color w:val="000000"/>
          <w:spacing w:val="-2"/>
          <w:szCs w:val="28"/>
        </w:rPr>
        <w:t>При выдаче ссуд под залог векселей с простого ссудного счета  объектом залога выступает каждый отдельный вексель как особая</w:t>
      </w:r>
      <w:r w:rsidRPr="00BB52AE">
        <w:rPr>
          <w:i/>
          <w:iCs/>
          <w:color w:val="000000"/>
          <w:spacing w:val="-2"/>
          <w:szCs w:val="28"/>
          <w:vertAlign w:val="superscript"/>
        </w:rPr>
        <w:t xml:space="preserve"> </w:t>
      </w:r>
      <w:r w:rsidRPr="00BB52AE">
        <w:rPr>
          <w:color w:val="000000"/>
          <w:spacing w:val="-2"/>
          <w:szCs w:val="28"/>
        </w:rPr>
        <w:t>ценная бумага. Срок и размер ссуды прямо зависят от срока погаше</w:t>
      </w:r>
      <w:r w:rsidRPr="00BB52AE">
        <w:rPr>
          <w:color w:val="000000"/>
          <w:spacing w:val="-2"/>
          <w:szCs w:val="28"/>
        </w:rPr>
        <w:softHyphen/>
        <w:t>ния данного векселя и его номинала.</w:t>
      </w:r>
    </w:p>
    <w:p w:rsidR="00C5690F" w:rsidRPr="00BB52AE" w:rsidRDefault="00C5690F" w:rsidP="00BB52AE">
      <w:pPr>
        <w:shd w:val="clear" w:color="auto" w:fill="FFFFFF"/>
        <w:autoSpaceDE w:val="0"/>
        <w:autoSpaceDN w:val="0"/>
        <w:adjustRightInd w:val="0"/>
        <w:rPr>
          <w:color w:val="000000"/>
          <w:spacing w:val="-4"/>
          <w:szCs w:val="28"/>
        </w:rPr>
      </w:pPr>
      <w:r w:rsidRPr="00BB52AE">
        <w:rPr>
          <w:color w:val="000000"/>
          <w:spacing w:val="-4"/>
          <w:szCs w:val="28"/>
        </w:rPr>
        <w:t>В случае неисполнения собственником ссудного счета под залог векселей требования о погашении всего или части долга или взносе дополнительного обеспечения в течение 10 дней после отправки бан</w:t>
      </w:r>
      <w:r w:rsidRPr="00BB52AE">
        <w:rPr>
          <w:color w:val="000000"/>
          <w:spacing w:val="-4"/>
          <w:szCs w:val="28"/>
        </w:rPr>
        <w:softHyphen/>
        <w:t>ком уведомления банк может реализовать все заложенные векселя и погасить задолженность по ссудному счету. Если денег от реализации векселей не хватает для погашения всей задолженности, то она может</w:t>
      </w:r>
      <w:r w:rsidRPr="00BB52AE">
        <w:rPr>
          <w:spacing w:val="-4"/>
          <w:szCs w:val="28"/>
        </w:rPr>
        <w:t xml:space="preserve"> </w:t>
      </w:r>
      <w:r w:rsidRPr="00BB52AE">
        <w:rPr>
          <w:color w:val="000000"/>
          <w:spacing w:val="-4"/>
          <w:szCs w:val="28"/>
        </w:rPr>
        <w:t>быть погашена за счет остатка средств на расчетном счете клиента в судебном порядке путем наложения взыскания на имущество заем</w:t>
      </w:r>
      <w:r w:rsidRPr="00BB52AE">
        <w:rPr>
          <w:color w:val="000000"/>
          <w:spacing w:val="-4"/>
          <w:szCs w:val="28"/>
        </w:rPr>
        <w:softHyphen/>
        <w:t>щика.</w:t>
      </w:r>
    </w:p>
    <w:p w:rsidR="00A74125" w:rsidRPr="00BB52AE" w:rsidRDefault="00A74125" w:rsidP="00BB52AE">
      <w:pPr>
        <w:pStyle w:val="2"/>
        <w:spacing w:before="0" w:after="0"/>
        <w:ind w:firstLine="709"/>
        <w:rPr>
          <w:rFonts w:cs="Times New Roman"/>
          <w:i/>
        </w:rPr>
      </w:pPr>
      <w:bookmarkStart w:id="4" w:name="_Toc161724380"/>
      <w:r w:rsidRPr="00BB52AE">
        <w:rPr>
          <w:rFonts w:cs="Times New Roman"/>
        </w:rPr>
        <w:t xml:space="preserve">2.3 </w:t>
      </w:r>
      <w:r w:rsidR="00C5690F" w:rsidRPr="00BB52AE">
        <w:rPr>
          <w:rFonts w:cs="Times New Roman"/>
        </w:rPr>
        <w:t>Инкассирование векселей</w:t>
      </w:r>
      <w:bookmarkEnd w:id="4"/>
      <w:r w:rsidR="00C5690F" w:rsidRPr="00BB52AE">
        <w:rPr>
          <w:rFonts w:cs="Times New Roman"/>
          <w:i/>
        </w:rPr>
        <w:t xml:space="preserve"> </w:t>
      </w:r>
    </w:p>
    <w:p w:rsidR="00BB52AE" w:rsidRDefault="00BB52AE" w:rsidP="00BB52AE">
      <w:pPr>
        <w:shd w:val="clear" w:color="auto" w:fill="FFFFFF"/>
        <w:autoSpaceDE w:val="0"/>
        <w:autoSpaceDN w:val="0"/>
        <w:adjustRightInd w:val="0"/>
        <w:rPr>
          <w:iCs/>
          <w:color w:val="000000"/>
          <w:szCs w:val="28"/>
        </w:rPr>
      </w:pPr>
    </w:p>
    <w:p w:rsidR="00C5690F" w:rsidRPr="00BB52AE" w:rsidRDefault="00A74125" w:rsidP="00BB52AE">
      <w:pPr>
        <w:shd w:val="clear" w:color="auto" w:fill="FFFFFF"/>
        <w:autoSpaceDE w:val="0"/>
        <w:autoSpaceDN w:val="0"/>
        <w:adjustRightInd w:val="0"/>
        <w:rPr>
          <w:szCs w:val="28"/>
        </w:rPr>
      </w:pPr>
      <w:r w:rsidRPr="00BB52AE">
        <w:rPr>
          <w:iCs/>
          <w:color w:val="000000"/>
          <w:szCs w:val="28"/>
        </w:rPr>
        <w:t>Инкассирование векселей</w:t>
      </w:r>
      <w:r w:rsidRPr="00BB52AE">
        <w:rPr>
          <w:i/>
          <w:iCs/>
          <w:color w:val="000000"/>
          <w:szCs w:val="28"/>
        </w:rPr>
        <w:t xml:space="preserve"> </w:t>
      </w:r>
      <w:r w:rsidR="00C5690F" w:rsidRPr="00BB52AE">
        <w:rPr>
          <w:color w:val="000000"/>
          <w:szCs w:val="28"/>
        </w:rPr>
        <w:t>подразумевает выполнение поручений векселедержателей по получен</w:t>
      </w:r>
      <w:r w:rsidRPr="00BB52AE">
        <w:rPr>
          <w:color w:val="000000"/>
          <w:szCs w:val="28"/>
        </w:rPr>
        <w:t>ию платежей по векселям в срок.</w:t>
      </w:r>
      <w:r w:rsidR="00C5690F" w:rsidRPr="00BB52AE">
        <w:rPr>
          <w:color w:val="000000"/>
          <w:szCs w:val="28"/>
        </w:rPr>
        <w:t xml:space="preserve"> Инкассируя  вексель, банк бере</w:t>
      </w:r>
      <w:r w:rsidRPr="00BB52AE">
        <w:rPr>
          <w:color w:val="000000"/>
          <w:szCs w:val="28"/>
        </w:rPr>
        <w:t xml:space="preserve">т на себя  ответственность по </w:t>
      </w:r>
      <w:r w:rsidR="00C5690F" w:rsidRPr="00BB52AE">
        <w:rPr>
          <w:color w:val="000000"/>
          <w:szCs w:val="28"/>
        </w:rPr>
        <w:t>предъявлению векселя в срок к платель</w:t>
      </w:r>
      <w:r w:rsidRPr="00BB52AE">
        <w:rPr>
          <w:color w:val="000000"/>
          <w:szCs w:val="28"/>
        </w:rPr>
        <w:t>щику и по получению при</w:t>
      </w:r>
      <w:r w:rsidR="00C5690F" w:rsidRPr="00BB52AE">
        <w:rPr>
          <w:color w:val="000000"/>
          <w:szCs w:val="28"/>
        </w:rPr>
        <w:t>читающегося по нему платежа. Приняв век</w:t>
      </w:r>
      <w:r w:rsidRPr="00BB52AE">
        <w:rPr>
          <w:color w:val="000000"/>
          <w:szCs w:val="28"/>
        </w:rPr>
        <w:t>сель на инкассо, банк</w:t>
      </w:r>
      <w:r w:rsidR="00C5690F" w:rsidRPr="00BB52AE">
        <w:rPr>
          <w:color w:val="000000"/>
          <w:szCs w:val="28"/>
        </w:rPr>
        <w:t xml:space="preserve"> обязан своевременно переслать его</w:t>
      </w:r>
      <w:r w:rsidRPr="00BB52AE">
        <w:rPr>
          <w:color w:val="000000"/>
          <w:szCs w:val="28"/>
        </w:rPr>
        <w:t xml:space="preserve"> в банк по месту платежа и </w:t>
      </w:r>
      <w:r w:rsidR="00C5690F" w:rsidRPr="00BB52AE">
        <w:rPr>
          <w:color w:val="000000"/>
          <w:szCs w:val="28"/>
        </w:rPr>
        <w:t xml:space="preserve">поставить об этом в известность </w:t>
      </w:r>
      <w:r w:rsidRPr="00BB52AE">
        <w:rPr>
          <w:color w:val="000000"/>
          <w:szCs w:val="28"/>
        </w:rPr>
        <w:t>плательщика повесткой о поступ</w:t>
      </w:r>
      <w:r w:rsidR="00C5690F" w:rsidRPr="00BB52AE">
        <w:rPr>
          <w:color w:val="000000"/>
          <w:szCs w:val="28"/>
        </w:rPr>
        <w:t>лении документа на инкассо. При</w:t>
      </w:r>
      <w:r w:rsidRPr="00BB52AE">
        <w:rPr>
          <w:color w:val="000000"/>
          <w:szCs w:val="28"/>
        </w:rPr>
        <w:t xml:space="preserve"> получении платежа банк зачис</w:t>
      </w:r>
      <w:r w:rsidR="00C5690F" w:rsidRPr="00BB52AE">
        <w:rPr>
          <w:color w:val="000000"/>
          <w:szCs w:val="28"/>
        </w:rPr>
        <w:t>ля</w:t>
      </w:r>
      <w:r w:rsidRPr="00BB52AE">
        <w:rPr>
          <w:color w:val="000000"/>
          <w:szCs w:val="28"/>
        </w:rPr>
        <w:t>е</w:t>
      </w:r>
      <w:r w:rsidR="00C5690F" w:rsidRPr="00BB52AE">
        <w:rPr>
          <w:color w:val="000000"/>
          <w:szCs w:val="28"/>
        </w:rPr>
        <w:t>т его на счет клиента и сообщает ему об исполнении его по</w:t>
      </w:r>
      <w:r w:rsidR="00C5690F" w:rsidRPr="00BB52AE">
        <w:rPr>
          <w:color w:val="000000"/>
          <w:szCs w:val="28"/>
        </w:rPr>
        <w:softHyphen/>
        <w:t>ручения.</w:t>
      </w:r>
    </w:p>
    <w:p w:rsidR="00C5690F" w:rsidRPr="00BB52AE" w:rsidRDefault="00C5690F" w:rsidP="00BB52AE">
      <w:pPr>
        <w:shd w:val="clear" w:color="auto" w:fill="FFFFFF"/>
        <w:autoSpaceDE w:val="0"/>
        <w:autoSpaceDN w:val="0"/>
        <w:adjustRightInd w:val="0"/>
        <w:rPr>
          <w:szCs w:val="28"/>
        </w:rPr>
      </w:pPr>
      <w:r w:rsidRPr="00BB52AE">
        <w:rPr>
          <w:color w:val="000000"/>
          <w:szCs w:val="28"/>
        </w:rPr>
        <w:t>В случае несогласия плательщика оплатить данный вексель либо в случае его неплатежеспособности все расходы, связанные с опро</w:t>
      </w:r>
      <w:r w:rsidRPr="00BB52AE">
        <w:rPr>
          <w:color w:val="000000"/>
          <w:szCs w:val="28"/>
        </w:rPr>
        <w:softHyphen/>
        <w:t>тестованием векселя, банк осуществляет за счет клиента.</w:t>
      </w:r>
    </w:p>
    <w:p w:rsidR="00C5690F" w:rsidRPr="00BB52AE" w:rsidRDefault="00C5690F" w:rsidP="00BB52AE">
      <w:pPr>
        <w:shd w:val="clear" w:color="auto" w:fill="FFFFFF"/>
        <w:autoSpaceDE w:val="0"/>
        <w:autoSpaceDN w:val="0"/>
        <w:adjustRightInd w:val="0"/>
        <w:rPr>
          <w:szCs w:val="28"/>
        </w:rPr>
      </w:pPr>
      <w:r w:rsidRPr="00BB52AE">
        <w:rPr>
          <w:color w:val="000000"/>
          <w:szCs w:val="28"/>
        </w:rPr>
        <w:t>Операции по инкассированию банками векселей имеют ряд достоинств:</w:t>
      </w:r>
    </w:p>
    <w:p w:rsidR="00C5690F" w:rsidRPr="00BB52AE" w:rsidRDefault="00A74125" w:rsidP="00BB52AE">
      <w:pPr>
        <w:shd w:val="clear" w:color="auto" w:fill="FFFFFF"/>
        <w:autoSpaceDE w:val="0"/>
        <w:autoSpaceDN w:val="0"/>
        <w:adjustRightInd w:val="0"/>
        <w:rPr>
          <w:szCs w:val="28"/>
        </w:rPr>
      </w:pPr>
      <w:r w:rsidRPr="00BB52AE">
        <w:rPr>
          <w:color w:val="000000"/>
          <w:szCs w:val="28"/>
        </w:rPr>
        <w:t>1)  для клиента – он освобождается от</w:t>
      </w:r>
      <w:r w:rsidR="00C5690F" w:rsidRPr="00BB52AE">
        <w:rPr>
          <w:color w:val="000000"/>
          <w:szCs w:val="28"/>
        </w:rPr>
        <w:t xml:space="preserve"> </w:t>
      </w:r>
      <w:r w:rsidRPr="00BB52AE">
        <w:rPr>
          <w:color w:val="000000"/>
          <w:szCs w:val="28"/>
        </w:rPr>
        <w:t>необходимости</w:t>
      </w:r>
      <w:r w:rsidR="00C5690F" w:rsidRPr="00BB52AE">
        <w:rPr>
          <w:color w:val="000000"/>
          <w:szCs w:val="28"/>
        </w:rPr>
        <w:t xml:space="preserve"> отсле</w:t>
      </w:r>
      <w:r w:rsidR="00C5690F" w:rsidRPr="00BB52AE">
        <w:rPr>
          <w:color w:val="000000"/>
          <w:szCs w:val="28"/>
        </w:rPr>
        <w:softHyphen/>
        <w:t>живать сроки предъявления векселей к платежу, а сама процедура получения платежа становится для него более быстрой, дешевой и надежной;</w:t>
      </w:r>
    </w:p>
    <w:p w:rsidR="003D77FC" w:rsidRPr="00BB52AE" w:rsidRDefault="00A74125" w:rsidP="00BB52AE">
      <w:pPr>
        <w:shd w:val="clear" w:color="auto" w:fill="FFFFFF"/>
        <w:autoSpaceDE w:val="0"/>
        <w:autoSpaceDN w:val="0"/>
        <w:adjustRightInd w:val="0"/>
        <w:rPr>
          <w:color w:val="000000"/>
          <w:szCs w:val="28"/>
        </w:rPr>
      </w:pPr>
      <w:r w:rsidRPr="00BB52AE">
        <w:rPr>
          <w:color w:val="000000"/>
          <w:szCs w:val="28"/>
        </w:rPr>
        <w:t>2)  для банка –</w:t>
      </w:r>
      <w:r w:rsidR="00C5690F" w:rsidRPr="00BB52AE">
        <w:rPr>
          <w:color w:val="000000"/>
          <w:szCs w:val="28"/>
        </w:rPr>
        <w:t xml:space="preserve"> осуществле</w:t>
      </w:r>
      <w:r w:rsidRPr="00BB52AE">
        <w:rPr>
          <w:color w:val="000000"/>
          <w:szCs w:val="28"/>
        </w:rPr>
        <w:t>ние операций по инкассированию вексе</w:t>
      </w:r>
      <w:r w:rsidR="00C5690F" w:rsidRPr="00BB52AE">
        <w:rPr>
          <w:color w:val="000000"/>
          <w:szCs w:val="28"/>
        </w:rPr>
        <w:t>л</w:t>
      </w:r>
      <w:r w:rsidRPr="00BB52AE">
        <w:rPr>
          <w:color w:val="000000"/>
          <w:szCs w:val="28"/>
        </w:rPr>
        <w:t>е</w:t>
      </w:r>
      <w:r w:rsidR="00C5690F" w:rsidRPr="00BB52AE">
        <w:rPr>
          <w:color w:val="000000"/>
          <w:szCs w:val="28"/>
        </w:rPr>
        <w:t xml:space="preserve">й является </w:t>
      </w:r>
      <w:r w:rsidRPr="00BB52AE">
        <w:rPr>
          <w:color w:val="000000"/>
          <w:szCs w:val="28"/>
        </w:rPr>
        <w:t>одним</w:t>
      </w:r>
      <w:r w:rsidR="00C5690F" w:rsidRPr="00BB52AE">
        <w:rPr>
          <w:color w:val="000000"/>
          <w:szCs w:val="28"/>
        </w:rPr>
        <w:t xml:space="preserve"> из источников дохо</w:t>
      </w:r>
      <w:r w:rsidRPr="00BB52AE">
        <w:rPr>
          <w:color w:val="000000"/>
          <w:szCs w:val="28"/>
        </w:rPr>
        <w:t xml:space="preserve">да,  кроме того, </w:t>
      </w:r>
      <w:r w:rsidR="00C5690F" w:rsidRPr="00BB52AE">
        <w:rPr>
          <w:color w:val="000000"/>
          <w:szCs w:val="28"/>
        </w:rPr>
        <w:t>они</w:t>
      </w:r>
      <w:r w:rsidRPr="00BB52AE">
        <w:rPr>
          <w:color w:val="000000"/>
          <w:szCs w:val="28"/>
        </w:rPr>
        <w:t xml:space="preserve"> позволяют банку привлечь на свой корреспондентский счет дополнительные средства, которые он может использовать в своей деятельности.</w:t>
      </w:r>
    </w:p>
    <w:p w:rsidR="00BB52AE" w:rsidRDefault="00BB52AE" w:rsidP="00BB52AE">
      <w:pPr>
        <w:pStyle w:val="2"/>
        <w:spacing w:before="0" w:after="0"/>
        <w:ind w:firstLine="709"/>
        <w:rPr>
          <w:rFonts w:cs="Times New Roman"/>
        </w:rPr>
      </w:pPr>
      <w:bookmarkStart w:id="5" w:name="_Toc161724381"/>
    </w:p>
    <w:p w:rsidR="00A74125" w:rsidRPr="00BB52AE" w:rsidRDefault="00A74125" w:rsidP="00BB52AE">
      <w:pPr>
        <w:pStyle w:val="2"/>
        <w:spacing w:before="0" w:after="0"/>
        <w:ind w:firstLine="709"/>
        <w:rPr>
          <w:rFonts w:cs="Times New Roman"/>
        </w:rPr>
      </w:pPr>
      <w:r w:rsidRPr="00BB52AE">
        <w:rPr>
          <w:rFonts w:cs="Times New Roman"/>
        </w:rPr>
        <w:t xml:space="preserve">2.4 </w:t>
      </w:r>
      <w:r w:rsidR="003D77FC" w:rsidRPr="00BB52AE">
        <w:rPr>
          <w:rFonts w:cs="Times New Roman"/>
        </w:rPr>
        <w:t>Домициляция векселей.</w:t>
      </w:r>
      <w:bookmarkEnd w:id="5"/>
      <w:r w:rsidR="003D77FC" w:rsidRPr="00BB52AE">
        <w:rPr>
          <w:rFonts w:cs="Times New Roman"/>
        </w:rPr>
        <w:t xml:space="preserve"> </w:t>
      </w:r>
    </w:p>
    <w:p w:rsidR="00BB52AE" w:rsidRDefault="00BB52AE" w:rsidP="00BB52AE">
      <w:pPr>
        <w:rPr>
          <w:szCs w:val="28"/>
        </w:rPr>
      </w:pPr>
    </w:p>
    <w:p w:rsidR="002F19CC" w:rsidRPr="00BB52AE" w:rsidRDefault="003D77FC" w:rsidP="00BB52AE">
      <w:pPr>
        <w:rPr>
          <w:szCs w:val="28"/>
        </w:rPr>
      </w:pPr>
      <w:r w:rsidRPr="00BB52AE">
        <w:rPr>
          <w:szCs w:val="28"/>
        </w:rPr>
        <w:t xml:space="preserve">Платежи по векселям осуществляются обычно через банк посредством выполнения им операций по домициляции векселей. </w:t>
      </w:r>
      <w:r w:rsidRPr="00BB52AE">
        <w:rPr>
          <w:b/>
          <w:szCs w:val="28"/>
        </w:rPr>
        <w:t>Домициляция</w:t>
      </w:r>
      <w:r w:rsidRPr="00BB52AE">
        <w:rPr>
          <w:szCs w:val="28"/>
        </w:rPr>
        <w:t xml:space="preserve"> означает назначение плательщиком по векселю какого-либо третьего лица (домицилиата). Домицилиат не является лицом, ответственным по векселю, он лишь своевременно оплачивает вексель за счет плательщика, предоставившего в его распоряжение необходимые средства. Внешним признаком домицилированных векселей является надпись «Платеж в … банке». Цель домициляции – не пропустить сроки платежа по векселю. Преимущества данных операций для банков состоит в том, что они увеличивают их депозитную базу за счет аккумуляции средств на специальных накопительных счетах, а также увеличивают доходы банков за счет взимания комиссионных. Клиентов банки освобождают от работы по контролю за сроками предъявления векселей к платежу, ускоряют и удешевляют процесс проведения платежа.</w:t>
      </w:r>
      <w:r w:rsidR="00F15A62" w:rsidRPr="00BB52AE">
        <w:rPr>
          <w:szCs w:val="28"/>
        </w:rPr>
        <w:t xml:space="preserve"> </w:t>
      </w:r>
    </w:p>
    <w:p w:rsidR="00BB52AE" w:rsidRDefault="00BB52AE" w:rsidP="00BB52AE">
      <w:pPr>
        <w:pStyle w:val="2"/>
        <w:spacing w:before="0" w:after="0"/>
        <w:ind w:firstLine="709"/>
        <w:rPr>
          <w:rFonts w:cs="Times New Roman"/>
        </w:rPr>
      </w:pPr>
      <w:bookmarkStart w:id="6" w:name="_Toc161724382"/>
    </w:p>
    <w:p w:rsidR="00A74125" w:rsidRPr="00BB52AE" w:rsidRDefault="00A74125" w:rsidP="00BB52AE">
      <w:pPr>
        <w:pStyle w:val="2"/>
        <w:spacing w:before="0" w:after="0"/>
        <w:ind w:firstLine="709"/>
        <w:rPr>
          <w:rFonts w:cs="Times New Roman"/>
        </w:rPr>
      </w:pPr>
      <w:r w:rsidRPr="00BB52AE">
        <w:rPr>
          <w:rFonts w:cs="Times New Roman"/>
        </w:rPr>
        <w:t>2.5 Векселедательский кредит</w:t>
      </w:r>
      <w:bookmarkEnd w:id="6"/>
    </w:p>
    <w:p w:rsidR="00BB52AE" w:rsidRDefault="00BB52AE" w:rsidP="00BB52AE">
      <w:pPr>
        <w:shd w:val="clear" w:color="auto" w:fill="FFFFFF"/>
        <w:autoSpaceDE w:val="0"/>
        <w:autoSpaceDN w:val="0"/>
        <w:adjustRightInd w:val="0"/>
        <w:rPr>
          <w:color w:val="000000"/>
          <w:szCs w:val="28"/>
        </w:rPr>
      </w:pPr>
    </w:p>
    <w:p w:rsidR="0034101E" w:rsidRPr="00BB52AE" w:rsidRDefault="0034101E" w:rsidP="00BB52AE">
      <w:pPr>
        <w:shd w:val="clear" w:color="auto" w:fill="FFFFFF"/>
        <w:autoSpaceDE w:val="0"/>
        <w:autoSpaceDN w:val="0"/>
        <w:adjustRightInd w:val="0"/>
        <w:rPr>
          <w:szCs w:val="28"/>
        </w:rPr>
      </w:pPr>
      <w:r w:rsidRPr="00BB52AE">
        <w:rPr>
          <w:color w:val="000000"/>
          <w:szCs w:val="28"/>
        </w:rPr>
        <w:t>Таким кредитом пользуются предприятия, выступающие в роли покупателей, при нехватке оборотных средств для расчетов с постав</w:t>
      </w:r>
      <w:r w:rsidRPr="00BB52AE">
        <w:rPr>
          <w:color w:val="000000"/>
          <w:szCs w:val="28"/>
        </w:rPr>
        <w:softHyphen/>
        <w:t>щиками продукции, товаров, услуг и невозможности из-за дороговиз</w:t>
      </w:r>
      <w:r w:rsidRPr="00BB52AE">
        <w:rPr>
          <w:color w:val="000000"/>
          <w:szCs w:val="28"/>
        </w:rPr>
        <w:softHyphen/>
        <w:t>ны оформить в банке обычный денежный банковский кредит. В этом случае банк заключает с клиентом кредитный договор, в соответствии с которым заемщик в качестве кредита получит пакет собственных векселей банка-кредитора на общую сумму, указанную в договоре, выписанных банком на него.</w:t>
      </w:r>
    </w:p>
    <w:p w:rsidR="0034101E" w:rsidRPr="00BB52AE" w:rsidRDefault="0034101E" w:rsidP="00BB52AE">
      <w:pPr>
        <w:shd w:val="clear" w:color="auto" w:fill="FFFFFF"/>
        <w:autoSpaceDE w:val="0"/>
        <w:autoSpaceDN w:val="0"/>
        <w:adjustRightInd w:val="0"/>
        <w:rPr>
          <w:szCs w:val="28"/>
        </w:rPr>
      </w:pPr>
      <w:r w:rsidRPr="00BB52AE">
        <w:rPr>
          <w:color w:val="000000"/>
          <w:szCs w:val="28"/>
        </w:rPr>
        <w:t>Процентная ставка за векселедательский кредит устанавливается ниже ставки за обычный банковский кредит в связи с более низкой ликвидностью векселей по сравнению с деньгами.</w:t>
      </w:r>
    </w:p>
    <w:p w:rsidR="0034101E" w:rsidRPr="00BB52AE" w:rsidRDefault="0034101E" w:rsidP="00BB52AE">
      <w:pPr>
        <w:shd w:val="clear" w:color="auto" w:fill="FFFFFF"/>
        <w:autoSpaceDE w:val="0"/>
        <w:autoSpaceDN w:val="0"/>
        <w:adjustRightInd w:val="0"/>
        <w:rPr>
          <w:color w:val="000000"/>
          <w:szCs w:val="28"/>
        </w:rPr>
      </w:pPr>
      <w:r w:rsidRPr="00BB52AE">
        <w:rPr>
          <w:color w:val="000000"/>
          <w:szCs w:val="28"/>
        </w:rPr>
        <w:t>Векселедательский кредит имеет определенные границы, поскольку банки при таком виде кредитования хотя и не используют свои кредитные ресурсы, но ограничены рамками норматива ликвидности, устанавливаемого ЦБ РФ для коммерческих банков, по выпуску собственных векселей, дабы не допустить необоснованного роста денежной массы в обращении.</w:t>
      </w:r>
    </w:p>
    <w:p w:rsidR="00BB52AE" w:rsidRDefault="00BB52AE" w:rsidP="00BB52AE">
      <w:pPr>
        <w:pStyle w:val="2"/>
        <w:spacing w:before="0" w:after="0"/>
        <w:ind w:firstLine="709"/>
        <w:rPr>
          <w:rFonts w:cs="Times New Roman"/>
        </w:rPr>
      </w:pPr>
      <w:bookmarkStart w:id="7" w:name="_Toc161724383"/>
    </w:p>
    <w:p w:rsidR="0034101E" w:rsidRPr="00BB52AE" w:rsidRDefault="00BB52AE" w:rsidP="00BB52AE">
      <w:pPr>
        <w:pStyle w:val="2"/>
        <w:spacing w:before="0" w:after="0"/>
        <w:ind w:firstLine="709"/>
        <w:rPr>
          <w:rFonts w:cs="Times New Roman"/>
        </w:rPr>
      </w:pPr>
      <w:r>
        <w:rPr>
          <w:rFonts w:cs="Times New Roman"/>
        </w:rPr>
        <w:br w:type="page"/>
      </w:r>
      <w:r w:rsidR="0034101E" w:rsidRPr="00BB52AE">
        <w:rPr>
          <w:rFonts w:cs="Times New Roman"/>
        </w:rPr>
        <w:t>2.6 Форфейтинговые и факторинговые операции с векселями</w:t>
      </w:r>
      <w:bookmarkEnd w:id="7"/>
    </w:p>
    <w:p w:rsidR="00BB52AE" w:rsidRDefault="00BB52AE" w:rsidP="00BB52AE">
      <w:pPr>
        <w:rPr>
          <w:i/>
          <w:szCs w:val="28"/>
        </w:rPr>
      </w:pPr>
    </w:p>
    <w:p w:rsidR="00826F0F" w:rsidRPr="00BB52AE" w:rsidRDefault="0034101E" w:rsidP="00BB52AE">
      <w:pPr>
        <w:rPr>
          <w:szCs w:val="28"/>
        </w:rPr>
      </w:pPr>
      <w:r w:rsidRPr="00BB52AE">
        <w:rPr>
          <w:i/>
          <w:szCs w:val="28"/>
        </w:rPr>
        <w:t>Форфейтинг</w:t>
      </w:r>
      <w:r w:rsidRPr="00BB52AE">
        <w:rPr>
          <w:szCs w:val="28"/>
        </w:rPr>
        <w:t xml:space="preserve"> представляет собой особый вид банковского кредитования внешнеторговых сделок в форме покупки у экспортера коммерческих векселей, акцептованных экспортером, без оборота на продавца. Отличие форфейтинга от операции учета векселей заключается в том, что в данном случае покупатель-форфейтор отказывается от  права регресса к продавцу. Все риски – </w:t>
      </w:r>
      <w:r w:rsidR="00826F0F" w:rsidRPr="00BB52AE">
        <w:rPr>
          <w:szCs w:val="28"/>
        </w:rPr>
        <w:t>и экономические, и политические – полностью переходят к форфейтору. Учетные ставки по этим операциям выше, чем по другим формам кредитования их размеры зависят от категории должника, валюты и сроков кредитования. С целью снижения валютного риска большинство форфейторов приобретают векселя только в устойчивых валютах. Валюта – наиболее частый объект форфейтинговых операций. Как правило, форфейтором приобретаются векселя со сроком от 6 месяцев до 5 лет и на довольно крупные суммы.</w:t>
      </w:r>
    </w:p>
    <w:p w:rsidR="00826F0F" w:rsidRPr="00BB52AE" w:rsidRDefault="00826F0F" w:rsidP="00BB52AE">
      <w:pPr>
        <w:rPr>
          <w:szCs w:val="28"/>
        </w:rPr>
      </w:pPr>
      <w:r w:rsidRPr="00BB52AE">
        <w:rPr>
          <w:szCs w:val="28"/>
        </w:rPr>
        <w:t>Форфейтинговые операции – это разовые операции, которые осуществляются в связи с куплей-продажей каждого отдельного векселя. преимуществом форфейтинга является простота оформления сделки</w:t>
      </w:r>
      <w:r w:rsidR="00867337" w:rsidRPr="00BB52AE">
        <w:rPr>
          <w:szCs w:val="28"/>
        </w:rPr>
        <w:t>. Покупка векселей оформляется стандартным договором, где содержится точное описание сделки, сроки, издержки, гарантии и прочее.</w:t>
      </w:r>
    </w:p>
    <w:p w:rsidR="00867337" w:rsidRPr="00BB52AE" w:rsidRDefault="00867337" w:rsidP="00BB52AE">
      <w:pPr>
        <w:rPr>
          <w:spacing w:val="-6"/>
          <w:szCs w:val="28"/>
        </w:rPr>
      </w:pPr>
      <w:r w:rsidRPr="00BB52AE">
        <w:rPr>
          <w:spacing w:val="-6"/>
          <w:szCs w:val="28"/>
        </w:rPr>
        <w:t>Вексель передается форфейтеру (банку) путем индосаммента с оговоркой «оборота на продавца». при наступлении срока платежа вексель предъявляется должнику от имени форфейтора. В результате форфейтинговых операций поставщики-экспортеры получают возмещение стоимости отгруженных товаров (за минусом учетной ставки), не дожидаясь сроков платежа по выданным импортерам векселям. Кроме того, банки освобождаются от необходимости отслеживать сроки платежей по векселям и принимать меры по взысканию платежей по ним.</w:t>
      </w:r>
    </w:p>
    <w:p w:rsidR="00867337" w:rsidRPr="00BB52AE" w:rsidRDefault="00867337" w:rsidP="00BB52AE">
      <w:pPr>
        <w:rPr>
          <w:spacing w:val="-2"/>
          <w:szCs w:val="28"/>
        </w:rPr>
      </w:pPr>
      <w:r w:rsidRPr="00BB52AE">
        <w:rPr>
          <w:i/>
          <w:spacing w:val="-2"/>
          <w:szCs w:val="28"/>
        </w:rPr>
        <w:t>Факторинг</w:t>
      </w:r>
      <w:r w:rsidRPr="00BB52AE">
        <w:rPr>
          <w:spacing w:val="-2"/>
          <w:szCs w:val="28"/>
        </w:rPr>
        <w:t xml:space="preserve"> – это приобретение банком, или так назыв</w:t>
      </w:r>
      <w:r w:rsidR="00E80130" w:rsidRPr="00BB52AE">
        <w:rPr>
          <w:spacing w:val="-2"/>
          <w:szCs w:val="28"/>
        </w:rPr>
        <w:t>аемой фактор-компанией, денежных требований продавца (поставщика, экспортера) к покупателю (импортеру) с выплатой продавцу суммы долга немедленно либо в соответствии с его погашением покупателем. За выполнение этих операций банк (фактор-компания) берет определенные комиссионные. Обычно основная сумма долга выплачивается сразу, а меньшая часть – после погашения векселя покупателем. В этом отличие факторинга от учета векселей, где вексельная сумма уплачивается сразу. Больше здесь и участников: банк (фактор-компания), хозяйствующий субъект (продавец, он же клиент, уступающий банку или фактор-компании вексель). Факторинг выгоден всем участникам этой операции, но особенно продавцу, который получает средства сразу или в довольно короткие , определяемые договором сроки. Факторинг перекладывает риск неплатежа по сделке и векселю на банк (фактор-компанию). Как и при учете векселей, собственником последних здесь становится банк (фактор-компания). Факторинг может быть полным и неполным. Последний означает, что банк (фактор-компания) берет на себя как минимум две из ниже названных функций: кредитование поставщика; осуществление учета требований к покупателям; предъявление к оплате денежных требований покупателем; страхование поставщика от неплатежеспособности покупателя. В Российской Федерации из-за финансово-денежной нестабильности предприятий-покупателей факторинг применяется редко.</w:t>
      </w:r>
    </w:p>
    <w:p w:rsidR="00BB52AE" w:rsidRDefault="00BB52AE" w:rsidP="00BB52AE">
      <w:pPr>
        <w:pStyle w:val="2"/>
        <w:spacing w:before="0" w:after="0"/>
        <w:ind w:firstLine="709"/>
        <w:rPr>
          <w:rFonts w:cs="Times New Roman"/>
        </w:rPr>
      </w:pPr>
      <w:bookmarkStart w:id="8" w:name="_Toc161724384"/>
    </w:p>
    <w:p w:rsidR="00E80130" w:rsidRPr="00BB52AE" w:rsidRDefault="00E80130" w:rsidP="00BB52AE">
      <w:pPr>
        <w:pStyle w:val="2"/>
        <w:spacing w:before="0" w:after="0"/>
        <w:ind w:firstLine="709"/>
        <w:rPr>
          <w:rFonts w:cs="Times New Roman"/>
        </w:rPr>
      </w:pPr>
      <w:r w:rsidRPr="00BB52AE">
        <w:rPr>
          <w:rFonts w:cs="Times New Roman"/>
        </w:rPr>
        <w:t>2.7 Акцептный кредит</w:t>
      </w:r>
      <w:bookmarkEnd w:id="8"/>
    </w:p>
    <w:p w:rsidR="00BB52AE" w:rsidRDefault="00BB52AE" w:rsidP="00BB52AE">
      <w:pPr>
        <w:rPr>
          <w:szCs w:val="28"/>
        </w:rPr>
      </w:pPr>
    </w:p>
    <w:p w:rsidR="00E80130" w:rsidRPr="00BB52AE" w:rsidRDefault="00E80130" w:rsidP="00BB52AE">
      <w:pPr>
        <w:rPr>
          <w:szCs w:val="28"/>
        </w:rPr>
      </w:pPr>
      <w:r w:rsidRPr="00BB52AE">
        <w:rPr>
          <w:szCs w:val="28"/>
        </w:rPr>
        <w:t>Акцепт векселя – это подтверждение плательщиком согласия на оплату по переводному векселю (тратте). Из содержания переводного векселя следует, что обстоятельства по нему для трассата (плательщика) возникают лишь с момента принятия (акцепта) им векселя. В противном случае он остается для векселя посторонним лицом. Исходя из этого получатели денег по векселю могут заблаговременно, до наступления срока платежа, выяснить отношение плательщика к оплате векселя. Эта цель достигается путем предъявления векселя трассату с предложением его акцептовать и, следовательно, принять на себя обязательство произвести платеж.</w:t>
      </w:r>
    </w:p>
    <w:p w:rsidR="00E80130" w:rsidRPr="00BB52AE" w:rsidRDefault="00E80130" w:rsidP="00BB52AE">
      <w:pPr>
        <w:rPr>
          <w:spacing w:val="-6"/>
          <w:szCs w:val="28"/>
        </w:rPr>
      </w:pPr>
      <w:r w:rsidRPr="00BB52AE">
        <w:rPr>
          <w:spacing w:val="-6"/>
          <w:szCs w:val="28"/>
        </w:rPr>
        <w:t>Вместе с тем предъявление векселя к акцепту не является обязательным условием для тех случаев, когда векселедержатель уверен в состоятельности трассата и трассанта. Предъявление векселя к акцепту может быть произведено во всякое время, начиная со дня его выдачи и кончая моментом наступления срока платежа. Конкретные условия (предъявление к акцепту с назначением срока или без него, а также без акцепта) должны быть оговорены и датированы в векселе векселедателем и индоссантами. Вексель может быть предъявлен к акцепту и акцептован даже после наступления срока платежа, и трассат отвечает по нему так, как если бы он принял вексель до срока. Чаще всего вексель предъявляется к акцепту банками по адресу плательщика, совпадающему, как правило, с местом жительства. Трассат (плательщик) не имеет права требовать оставления у себя векселя для акцепта.</w:t>
      </w:r>
    </w:p>
    <w:p w:rsidR="00E80130" w:rsidRPr="00BB52AE" w:rsidRDefault="00E80130" w:rsidP="00BB52AE">
      <w:pPr>
        <w:rPr>
          <w:szCs w:val="28"/>
        </w:rPr>
      </w:pPr>
      <w:r w:rsidRPr="00BB52AE">
        <w:rPr>
          <w:szCs w:val="28"/>
        </w:rPr>
        <w:t>Плательщик может ограничить акцепт частью суммы. В остальной сумме вексель считается непринятым. Непринятым считается вексель в случаях6</w:t>
      </w:r>
    </w:p>
    <w:p w:rsidR="00E80130" w:rsidRPr="00BB52AE" w:rsidRDefault="00E80130" w:rsidP="00BB52AE">
      <w:pPr>
        <w:numPr>
          <w:ilvl w:val="0"/>
          <w:numId w:val="4"/>
        </w:numPr>
        <w:ind w:left="0" w:firstLine="709"/>
        <w:rPr>
          <w:szCs w:val="28"/>
        </w:rPr>
      </w:pPr>
      <w:r w:rsidRPr="00BB52AE">
        <w:rPr>
          <w:szCs w:val="28"/>
        </w:rPr>
        <w:t>если по указанному адресу невозможно отыскать плательщика;</w:t>
      </w:r>
    </w:p>
    <w:p w:rsidR="00E80130" w:rsidRPr="00BB52AE" w:rsidRDefault="00E80130" w:rsidP="00BB52AE">
      <w:pPr>
        <w:numPr>
          <w:ilvl w:val="0"/>
          <w:numId w:val="4"/>
        </w:numPr>
        <w:ind w:left="0" w:firstLine="709"/>
        <w:rPr>
          <w:szCs w:val="28"/>
        </w:rPr>
      </w:pPr>
      <w:r w:rsidRPr="00BB52AE">
        <w:rPr>
          <w:szCs w:val="28"/>
        </w:rPr>
        <w:t>несостоятельности плательщика;</w:t>
      </w:r>
    </w:p>
    <w:p w:rsidR="00E80130" w:rsidRPr="00BB52AE" w:rsidRDefault="00E80130" w:rsidP="00BB52AE">
      <w:pPr>
        <w:numPr>
          <w:ilvl w:val="0"/>
          <w:numId w:val="4"/>
        </w:numPr>
        <w:ind w:left="0" w:firstLine="709"/>
        <w:rPr>
          <w:szCs w:val="28"/>
        </w:rPr>
      </w:pPr>
      <w:r w:rsidRPr="00BB52AE">
        <w:rPr>
          <w:szCs w:val="28"/>
        </w:rPr>
        <w:t>если в векселе указано «не акцептован», «не принят» и т.д.</w:t>
      </w:r>
    </w:p>
    <w:p w:rsidR="00E80130" w:rsidRPr="00BB52AE" w:rsidRDefault="00E80130" w:rsidP="00BB52AE">
      <w:pPr>
        <w:numPr>
          <w:ilvl w:val="0"/>
          <w:numId w:val="4"/>
        </w:numPr>
        <w:ind w:left="0" w:firstLine="709"/>
        <w:rPr>
          <w:szCs w:val="28"/>
        </w:rPr>
      </w:pPr>
      <w:r w:rsidRPr="00BB52AE">
        <w:rPr>
          <w:szCs w:val="28"/>
        </w:rPr>
        <w:t>если надпись об акцепте зачеркнута.</w:t>
      </w:r>
    </w:p>
    <w:p w:rsidR="00E80130" w:rsidRPr="00BB52AE" w:rsidRDefault="00E80130" w:rsidP="00BB52AE">
      <w:pPr>
        <w:rPr>
          <w:szCs w:val="28"/>
        </w:rPr>
      </w:pPr>
      <w:r w:rsidRPr="00BB52AE">
        <w:rPr>
          <w:szCs w:val="28"/>
        </w:rPr>
        <w:t xml:space="preserve"> Векселя, акцептованные банком (банковские акцепты), широко применяются во внешнеторговых операциях. Акцепт банком срочных тратт, выставляемых на него экспортером или импортером, рассматривается как одна из форм банковского кредитования внешней торговли (акцептный кредит).</w:t>
      </w:r>
    </w:p>
    <w:p w:rsidR="00E80130" w:rsidRPr="00BB52AE" w:rsidRDefault="00E80130" w:rsidP="00BB52AE">
      <w:pPr>
        <w:rPr>
          <w:szCs w:val="28"/>
        </w:rPr>
      </w:pPr>
      <w:r w:rsidRPr="00BB52AE">
        <w:rPr>
          <w:szCs w:val="28"/>
        </w:rPr>
        <w:t>В Российской федерации о сложившемся рынке банковских акцептов говорить преждевременно, поскольку операции купли-продажи акцептованных иностранными банками тратт пока носят единичный характер, а операции с траттами, акцептованными российскими банками, практически отсутствуют.</w:t>
      </w:r>
    </w:p>
    <w:p w:rsidR="00E80130" w:rsidRPr="00BB52AE" w:rsidRDefault="00BB52AE" w:rsidP="00BB52AE">
      <w:pPr>
        <w:pStyle w:val="1"/>
        <w:spacing w:before="0" w:beforeAutospacing="0" w:after="0" w:afterAutospacing="0"/>
        <w:ind w:firstLine="709"/>
        <w:rPr>
          <w:rFonts w:cs="Times New Roman"/>
          <w:szCs w:val="28"/>
        </w:rPr>
      </w:pPr>
      <w:bookmarkStart w:id="9" w:name="_Toc161724385"/>
      <w:r>
        <w:rPr>
          <w:rFonts w:cs="Times New Roman"/>
          <w:szCs w:val="28"/>
        </w:rPr>
        <w:br w:type="page"/>
      </w:r>
      <w:r w:rsidR="00E80130" w:rsidRPr="00BB52AE">
        <w:rPr>
          <w:rFonts w:cs="Times New Roman"/>
          <w:szCs w:val="28"/>
        </w:rPr>
        <w:t>3 ПРОБЛЕМЫ ИСПОЛЬЗОВАНИЯ ВЕКСЕЛЕЙ В РОССИИ</w:t>
      </w:r>
      <w:bookmarkEnd w:id="9"/>
    </w:p>
    <w:p w:rsidR="00BB52AE" w:rsidRDefault="00BB52AE" w:rsidP="00BB52AE">
      <w:pPr>
        <w:shd w:val="clear" w:color="auto" w:fill="FFFFFF"/>
        <w:autoSpaceDE w:val="0"/>
        <w:autoSpaceDN w:val="0"/>
        <w:adjustRightInd w:val="0"/>
        <w:rPr>
          <w:iCs/>
          <w:color w:val="000000"/>
          <w:szCs w:val="28"/>
        </w:rPr>
      </w:pPr>
    </w:p>
    <w:p w:rsidR="00E80130" w:rsidRPr="00BB52AE" w:rsidRDefault="00E80130" w:rsidP="00BB52AE">
      <w:pPr>
        <w:shd w:val="clear" w:color="auto" w:fill="FFFFFF"/>
        <w:autoSpaceDE w:val="0"/>
        <w:autoSpaceDN w:val="0"/>
        <w:adjustRightInd w:val="0"/>
        <w:rPr>
          <w:color w:val="000000"/>
          <w:szCs w:val="28"/>
        </w:rPr>
      </w:pPr>
      <w:r w:rsidRPr="00BB52AE">
        <w:rPr>
          <w:iCs/>
          <w:color w:val="000000"/>
          <w:szCs w:val="28"/>
        </w:rPr>
        <w:t>К п</w:t>
      </w:r>
      <w:r w:rsidRPr="00BB52AE">
        <w:rPr>
          <w:color w:val="000000"/>
          <w:szCs w:val="28"/>
        </w:rPr>
        <w:t>роблемам  использования векселей в России относятся:</w:t>
      </w:r>
    </w:p>
    <w:p w:rsidR="00E80130" w:rsidRPr="00BB52AE" w:rsidRDefault="00E80130" w:rsidP="00BB52AE">
      <w:pPr>
        <w:shd w:val="clear" w:color="auto" w:fill="FFFFFF"/>
        <w:autoSpaceDE w:val="0"/>
        <w:autoSpaceDN w:val="0"/>
        <w:adjustRightInd w:val="0"/>
        <w:rPr>
          <w:szCs w:val="28"/>
        </w:rPr>
      </w:pPr>
      <w:r w:rsidRPr="00BB52AE">
        <w:rPr>
          <w:color w:val="000000"/>
          <w:szCs w:val="28"/>
        </w:rPr>
        <w:t>•  глубокие нарушения пропорциональности хозяйственного оборота, ограничен</w:t>
      </w:r>
      <w:r w:rsidRPr="00BB52AE">
        <w:rPr>
          <w:color w:val="000000"/>
          <w:szCs w:val="28"/>
        </w:rPr>
        <w:softHyphen/>
        <w:t>ность реального коммерческого кредита (преобладает предоплата); идеальный инстру</w:t>
      </w:r>
      <w:r w:rsidRPr="00BB52AE">
        <w:rPr>
          <w:color w:val="000000"/>
          <w:szCs w:val="28"/>
        </w:rPr>
        <w:softHyphen/>
        <w:t>мент обслуживания «серого» и «черного» оборота (примерно 20% ВВП);</w:t>
      </w:r>
    </w:p>
    <w:p w:rsidR="00E80130" w:rsidRPr="00BB52AE" w:rsidRDefault="00E80130" w:rsidP="00BB52AE">
      <w:pPr>
        <w:shd w:val="clear" w:color="auto" w:fill="FFFFFF"/>
        <w:autoSpaceDE w:val="0"/>
        <w:autoSpaceDN w:val="0"/>
        <w:adjustRightInd w:val="0"/>
        <w:rPr>
          <w:szCs w:val="28"/>
        </w:rPr>
      </w:pPr>
      <w:r w:rsidRPr="00BB52AE">
        <w:rPr>
          <w:color w:val="000000"/>
          <w:szCs w:val="28"/>
        </w:rPr>
        <w:t>• массовый характер неплатежей по причине нехватки или отсутствия у предприя</w:t>
      </w:r>
      <w:r w:rsidRPr="00BB52AE">
        <w:rPr>
          <w:color w:val="000000"/>
          <w:szCs w:val="28"/>
        </w:rPr>
        <w:softHyphen/>
        <w:t>тии собственных оборотных средств – замена «живых» денег;</w:t>
      </w:r>
    </w:p>
    <w:p w:rsidR="00E80130" w:rsidRPr="00BB52AE" w:rsidRDefault="00E80130" w:rsidP="00BB52AE">
      <w:pPr>
        <w:shd w:val="clear" w:color="auto" w:fill="FFFFFF"/>
        <w:autoSpaceDE w:val="0"/>
        <w:autoSpaceDN w:val="0"/>
        <w:adjustRightInd w:val="0"/>
        <w:rPr>
          <w:szCs w:val="28"/>
        </w:rPr>
      </w:pPr>
      <w:r w:rsidRPr="00BB52AE">
        <w:rPr>
          <w:color w:val="000000"/>
          <w:szCs w:val="28"/>
        </w:rPr>
        <w:t>• сложность объективной оценки вексельной способности обусловливает эмиссию значительного количества необеспеченных векселей;</w:t>
      </w:r>
    </w:p>
    <w:p w:rsidR="00E80130" w:rsidRPr="00BB52AE" w:rsidRDefault="00E80130" w:rsidP="00BB52AE">
      <w:pPr>
        <w:shd w:val="clear" w:color="auto" w:fill="FFFFFF"/>
        <w:autoSpaceDE w:val="0"/>
        <w:autoSpaceDN w:val="0"/>
        <w:adjustRightInd w:val="0"/>
        <w:rPr>
          <w:spacing w:val="-4"/>
          <w:szCs w:val="28"/>
        </w:rPr>
      </w:pPr>
      <w:r w:rsidRPr="00BB52AE">
        <w:rPr>
          <w:color w:val="000000"/>
          <w:spacing w:val="-4"/>
          <w:szCs w:val="28"/>
        </w:rPr>
        <w:t>• большая доля в обращении финансовых векселей, т.е. возникающих не из реаль</w:t>
      </w:r>
      <w:r w:rsidRPr="00BB52AE">
        <w:rPr>
          <w:color w:val="000000"/>
          <w:spacing w:val="-4"/>
          <w:szCs w:val="28"/>
        </w:rPr>
        <w:softHyphen/>
        <w:t>ной потребности торгово-промышленного оборота, а из потребности мобилизации де</w:t>
      </w:r>
      <w:r w:rsidRPr="00BB52AE">
        <w:rPr>
          <w:color w:val="000000"/>
          <w:spacing w:val="-4"/>
          <w:szCs w:val="28"/>
        </w:rPr>
        <w:softHyphen/>
        <w:t>нежных ресурсов на финансовых рынках. Банковские нормативы векселей - Н13 (не более 100% по отношению к собственному капиталу банка);</w:t>
      </w:r>
    </w:p>
    <w:p w:rsidR="00E80130" w:rsidRPr="00BB52AE" w:rsidRDefault="00E80130" w:rsidP="00BB52AE">
      <w:pPr>
        <w:shd w:val="clear" w:color="auto" w:fill="FFFFFF"/>
        <w:autoSpaceDE w:val="0"/>
        <w:autoSpaceDN w:val="0"/>
        <w:adjustRightInd w:val="0"/>
        <w:rPr>
          <w:color w:val="000000"/>
          <w:szCs w:val="28"/>
        </w:rPr>
      </w:pPr>
      <w:r w:rsidRPr="00BB52AE">
        <w:rPr>
          <w:color w:val="000000"/>
          <w:szCs w:val="28"/>
        </w:rPr>
        <w:t xml:space="preserve">• использование векселей в целях сокрытия прибыли от налогообложения, которое связано с несовершенством налогового законодательства и отнесением векселя к категории «ценная бумага».    </w:t>
      </w:r>
    </w:p>
    <w:p w:rsidR="00E80130" w:rsidRDefault="00BB52AE" w:rsidP="00BB52AE">
      <w:pPr>
        <w:pStyle w:val="1"/>
        <w:spacing w:before="0" w:beforeAutospacing="0" w:after="0" w:afterAutospacing="0"/>
        <w:ind w:firstLine="709"/>
        <w:rPr>
          <w:rFonts w:cs="Times New Roman"/>
          <w:szCs w:val="28"/>
        </w:rPr>
      </w:pPr>
      <w:bookmarkStart w:id="10" w:name="_Toc161724386"/>
      <w:r>
        <w:rPr>
          <w:rFonts w:cs="Times New Roman"/>
          <w:szCs w:val="28"/>
        </w:rPr>
        <w:br w:type="page"/>
      </w:r>
      <w:r w:rsidR="00E80130" w:rsidRPr="00BB52AE">
        <w:rPr>
          <w:rFonts w:cs="Times New Roman"/>
          <w:szCs w:val="28"/>
        </w:rPr>
        <w:t>ИСПОЛЬЗУЕМАЯ ЛИТЕРАТУРА</w:t>
      </w:r>
      <w:bookmarkEnd w:id="10"/>
    </w:p>
    <w:p w:rsidR="00BB52AE" w:rsidRPr="00BB52AE" w:rsidRDefault="00BB52AE" w:rsidP="00BB52AE">
      <w:pPr>
        <w:ind w:firstLine="0"/>
      </w:pPr>
    </w:p>
    <w:p w:rsidR="00E80130" w:rsidRPr="00BB52AE" w:rsidRDefault="00E80130" w:rsidP="00BB52AE">
      <w:pPr>
        <w:numPr>
          <w:ilvl w:val="0"/>
          <w:numId w:val="5"/>
        </w:numPr>
        <w:tabs>
          <w:tab w:val="clear" w:pos="1620"/>
          <w:tab w:val="num" w:pos="900"/>
        </w:tabs>
        <w:ind w:left="0" w:firstLine="0"/>
        <w:rPr>
          <w:color w:val="000000"/>
          <w:szCs w:val="28"/>
        </w:rPr>
      </w:pPr>
      <w:r w:rsidRPr="00BB52AE">
        <w:rPr>
          <w:color w:val="000000"/>
          <w:szCs w:val="28"/>
        </w:rPr>
        <w:t>Белоглазова Г.Н., Кроливецкая Л.П. Банковское дело, М.: Финансы и статистика, 2003.</w:t>
      </w:r>
    </w:p>
    <w:p w:rsidR="00E80130" w:rsidRPr="00BB52AE" w:rsidRDefault="00E80130" w:rsidP="00BB52AE">
      <w:pPr>
        <w:numPr>
          <w:ilvl w:val="0"/>
          <w:numId w:val="5"/>
        </w:numPr>
        <w:tabs>
          <w:tab w:val="clear" w:pos="1620"/>
          <w:tab w:val="num" w:pos="900"/>
        </w:tabs>
        <w:ind w:left="0" w:firstLine="0"/>
        <w:rPr>
          <w:color w:val="000000"/>
          <w:szCs w:val="28"/>
        </w:rPr>
      </w:pPr>
      <w:r w:rsidRPr="00BB52AE">
        <w:rPr>
          <w:color w:val="000000"/>
          <w:szCs w:val="28"/>
        </w:rPr>
        <w:t>Каджаева М.Р., Дубровская С.В. Банковские операции, М.: Академия, 2006.</w:t>
      </w:r>
    </w:p>
    <w:p w:rsidR="00E80130" w:rsidRPr="00BB52AE" w:rsidRDefault="00E80130" w:rsidP="00BB52AE">
      <w:pPr>
        <w:numPr>
          <w:ilvl w:val="0"/>
          <w:numId w:val="5"/>
        </w:numPr>
        <w:tabs>
          <w:tab w:val="clear" w:pos="1620"/>
          <w:tab w:val="num" w:pos="900"/>
        </w:tabs>
        <w:ind w:left="0" w:firstLine="0"/>
        <w:rPr>
          <w:color w:val="000000"/>
          <w:szCs w:val="28"/>
        </w:rPr>
      </w:pPr>
      <w:r w:rsidRPr="00BB52AE">
        <w:rPr>
          <w:color w:val="000000"/>
          <w:szCs w:val="28"/>
        </w:rPr>
        <w:t>Костерина Т.М. Банковское дело, М.: Маркет ДС, 2003.</w:t>
      </w:r>
    </w:p>
    <w:p w:rsidR="00E80130" w:rsidRPr="00BB52AE" w:rsidRDefault="00E80130" w:rsidP="00BB52AE">
      <w:pPr>
        <w:numPr>
          <w:ilvl w:val="0"/>
          <w:numId w:val="5"/>
        </w:numPr>
        <w:tabs>
          <w:tab w:val="clear" w:pos="1620"/>
          <w:tab w:val="num" w:pos="900"/>
        </w:tabs>
        <w:ind w:left="0" w:firstLine="0"/>
        <w:rPr>
          <w:color w:val="000000"/>
          <w:szCs w:val="28"/>
        </w:rPr>
      </w:pPr>
      <w:r w:rsidRPr="00BB52AE">
        <w:rPr>
          <w:color w:val="000000"/>
          <w:szCs w:val="28"/>
        </w:rPr>
        <w:t>Под редакцией профессора Коробовой Г.Г. Банковское дело, М.: Экономистъ, 2004.</w:t>
      </w:r>
    </w:p>
    <w:p w:rsidR="00E80130" w:rsidRPr="00BB52AE" w:rsidRDefault="00E80130" w:rsidP="00BB52AE">
      <w:pPr>
        <w:numPr>
          <w:ilvl w:val="0"/>
          <w:numId w:val="5"/>
        </w:numPr>
        <w:tabs>
          <w:tab w:val="clear" w:pos="1620"/>
          <w:tab w:val="num" w:pos="900"/>
        </w:tabs>
        <w:ind w:left="0" w:firstLine="0"/>
        <w:rPr>
          <w:color w:val="000000"/>
          <w:szCs w:val="28"/>
        </w:rPr>
      </w:pPr>
      <w:r w:rsidRPr="00BB52AE">
        <w:rPr>
          <w:color w:val="000000"/>
          <w:szCs w:val="28"/>
        </w:rPr>
        <w:t>Тавасиева А.М., Эриашвили Н.Д. Банковское дело, М.: Юнити, 2006.</w:t>
      </w:r>
    </w:p>
    <w:p w:rsidR="002F19CC" w:rsidRPr="00BB52AE" w:rsidRDefault="002F19CC" w:rsidP="00BB52AE">
      <w:pPr>
        <w:rPr>
          <w:szCs w:val="28"/>
        </w:rPr>
      </w:pPr>
      <w:bookmarkStart w:id="11" w:name="_GoBack"/>
      <w:bookmarkEnd w:id="11"/>
    </w:p>
    <w:sectPr w:rsidR="002F19CC" w:rsidRPr="00BB52AE" w:rsidSect="00BB52AE">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F80" w:rsidRDefault="00995F80">
      <w:r>
        <w:separator/>
      </w:r>
    </w:p>
  </w:endnote>
  <w:endnote w:type="continuationSeparator" w:id="0">
    <w:p w:rsidR="00995F80" w:rsidRDefault="0099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130" w:rsidRDefault="00E80130" w:rsidP="00430626">
    <w:pPr>
      <w:pStyle w:val="a4"/>
      <w:framePr w:wrap="around" w:vAnchor="text" w:hAnchor="margin" w:xAlign="center" w:y="1"/>
      <w:rPr>
        <w:rStyle w:val="a6"/>
      </w:rPr>
    </w:pPr>
  </w:p>
  <w:p w:rsidR="00E80130" w:rsidRDefault="00E8013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130" w:rsidRDefault="00DF5835" w:rsidP="00430626">
    <w:pPr>
      <w:pStyle w:val="a4"/>
      <w:framePr w:wrap="around" w:vAnchor="text" w:hAnchor="margin" w:xAlign="center" w:y="1"/>
      <w:rPr>
        <w:rStyle w:val="a6"/>
      </w:rPr>
    </w:pPr>
    <w:r>
      <w:rPr>
        <w:rStyle w:val="a6"/>
        <w:noProof/>
      </w:rPr>
      <w:t>2</w:t>
    </w:r>
  </w:p>
  <w:p w:rsidR="00E80130" w:rsidRDefault="00E8013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F80" w:rsidRDefault="00995F80">
      <w:r>
        <w:separator/>
      </w:r>
    </w:p>
  </w:footnote>
  <w:footnote w:type="continuationSeparator" w:id="0">
    <w:p w:rsidR="00995F80" w:rsidRDefault="00995F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E55F0"/>
    <w:multiLevelType w:val="hybridMultilevel"/>
    <w:tmpl w:val="1F08CD7A"/>
    <w:lvl w:ilvl="0" w:tplc="87263150">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D3B796E"/>
    <w:multiLevelType w:val="hybridMultilevel"/>
    <w:tmpl w:val="A5E2663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3E5A3959"/>
    <w:multiLevelType w:val="hybridMultilevel"/>
    <w:tmpl w:val="10F0227E"/>
    <w:lvl w:ilvl="0" w:tplc="8726315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0EB1C82"/>
    <w:multiLevelType w:val="hybridMultilevel"/>
    <w:tmpl w:val="B8E239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58F0296B"/>
    <w:multiLevelType w:val="hybridMultilevel"/>
    <w:tmpl w:val="61D23B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25D"/>
    <w:rsid w:val="00124182"/>
    <w:rsid w:val="002F19CC"/>
    <w:rsid w:val="003232CB"/>
    <w:rsid w:val="0034101E"/>
    <w:rsid w:val="00352F1C"/>
    <w:rsid w:val="003D77FC"/>
    <w:rsid w:val="00430626"/>
    <w:rsid w:val="00511F73"/>
    <w:rsid w:val="00532DBC"/>
    <w:rsid w:val="005C325B"/>
    <w:rsid w:val="006803D6"/>
    <w:rsid w:val="006933BA"/>
    <w:rsid w:val="006F6EDD"/>
    <w:rsid w:val="00770249"/>
    <w:rsid w:val="00826F0F"/>
    <w:rsid w:val="008416AF"/>
    <w:rsid w:val="008619A4"/>
    <w:rsid w:val="00867337"/>
    <w:rsid w:val="00916644"/>
    <w:rsid w:val="00995F80"/>
    <w:rsid w:val="009A58DF"/>
    <w:rsid w:val="00A74125"/>
    <w:rsid w:val="00B1327E"/>
    <w:rsid w:val="00B53312"/>
    <w:rsid w:val="00BA0B15"/>
    <w:rsid w:val="00BB52AE"/>
    <w:rsid w:val="00C175F3"/>
    <w:rsid w:val="00C5690F"/>
    <w:rsid w:val="00C57C0B"/>
    <w:rsid w:val="00C8325D"/>
    <w:rsid w:val="00D22B9D"/>
    <w:rsid w:val="00DF5835"/>
    <w:rsid w:val="00E546DF"/>
    <w:rsid w:val="00E80130"/>
    <w:rsid w:val="00ED6AB8"/>
    <w:rsid w:val="00F15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8"/>
    <o:shapelayout v:ext="edit">
      <o:idmap v:ext="edit" data="1"/>
    </o:shapelayout>
  </w:shapeDefaults>
  <w:decimalSymbol w:val=","/>
  <w:listSeparator w:val=";"/>
  <w14:defaultImageDpi w14:val="0"/>
  <w15:chartTrackingRefBased/>
  <w15:docId w15:val="{0A71DE8B-1A00-44AE-84BF-B0FEA0CE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25D"/>
    <w:pPr>
      <w:spacing w:line="360" w:lineRule="auto"/>
      <w:ind w:firstLine="709"/>
      <w:jc w:val="both"/>
    </w:pPr>
    <w:rPr>
      <w:sz w:val="28"/>
      <w:szCs w:val="24"/>
    </w:rPr>
  </w:style>
  <w:style w:type="paragraph" w:styleId="1">
    <w:name w:val="heading 1"/>
    <w:basedOn w:val="a"/>
    <w:next w:val="a"/>
    <w:link w:val="10"/>
    <w:uiPriority w:val="9"/>
    <w:qFormat/>
    <w:rsid w:val="00C8325D"/>
    <w:pPr>
      <w:keepNext/>
      <w:spacing w:before="100" w:beforeAutospacing="1" w:after="100" w:afterAutospacing="1"/>
      <w:ind w:firstLine="0"/>
      <w:jc w:val="left"/>
      <w:outlineLvl w:val="0"/>
    </w:pPr>
    <w:rPr>
      <w:rFonts w:cs="Arial"/>
      <w:b/>
      <w:bCs/>
      <w:kern w:val="32"/>
      <w:szCs w:val="32"/>
    </w:rPr>
  </w:style>
  <w:style w:type="paragraph" w:styleId="2">
    <w:name w:val="heading 2"/>
    <w:basedOn w:val="a"/>
    <w:next w:val="a"/>
    <w:link w:val="20"/>
    <w:uiPriority w:val="9"/>
    <w:qFormat/>
    <w:rsid w:val="00C8325D"/>
    <w:pPr>
      <w:keepNext/>
      <w:spacing w:before="240" w:after="60"/>
      <w:ind w:firstLine="0"/>
      <w:jc w:val="left"/>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8416AF"/>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E80130"/>
    <w:pPr>
      <w:tabs>
        <w:tab w:val="center" w:pos="4677"/>
        <w:tab w:val="right" w:pos="9355"/>
      </w:tabs>
    </w:pPr>
  </w:style>
  <w:style w:type="character" w:customStyle="1" w:styleId="a5">
    <w:name w:val="Нижній колонтитул Знак"/>
    <w:link w:val="a4"/>
    <w:uiPriority w:val="99"/>
    <w:semiHidden/>
    <w:rPr>
      <w:sz w:val="28"/>
      <w:szCs w:val="24"/>
    </w:rPr>
  </w:style>
  <w:style w:type="character" w:styleId="a6">
    <w:name w:val="page number"/>
    <w:uiPriority w:val="99"/>
    <w:rsid w:val="00E80130"/>
    <w:rPr>
      <w:rFonts w:cs="Times New Roman"/>
    </w:rPr>
  </w:style>
  <w:style w:type="paragraph" w:styleId="11">
    <w:name w:val="toc 1"/>
    <w:basedOn w:val="a"/>
    <w:next w:val="a"/>
    <w:autoRedefine/>
    <w:uiPriority w:val="39"/>
    <w:semiHidden/>
    <w:rsid w:val="00BB52AE"/>
    <w:pPr>
      <w:tabs>
        <w:tab w:val="right" w:leader="dot" w:pos="9356"/>
      </w:tabs>
    </w:pPr>
  </w:style>
  <w:style w:type="paragraph" w:styleId="21">
    <w:name w:val="toc 2"/>
    <w:basedOn w:val="a"/>
    <w:next w:val="a"/>
    <w:autoRedefine/>
    <w:uiPriority w:val="39"/>
    <w:semiHidden/>
    <w:rsid w:val="00E80130"/>
    <w:pPr>
      <w:ind w:left="280"/>
    </w:pPr>
  </w:style>
  <w:style w:type="character" w:styleId="a7">
    <w:name w:val="Hyperlink"/>
    <w:uiPriority w:val="99"/>
    <w:rsid w:val="00E801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23">
      <w:marLeft w:val="0"/>
      <w:marRight w:val="0"/>
      <w:marTop w:val="0"/>
      <w:marBottom w:val="0"/>
      <w:divBdr>
        <w:top w:val="none" w:sz="0" w:space="0" w:color="auto"/>
        <w:left w:val="none" w:sz="0" w:space="0" w:color="auto"/>
        <w:bottom w:val="none" w:sz="0" w:space="0" w:color="auto"/>
        <w:right w:val="none" w:sz="0" w:space="0" w:color="auto"/>
      </w:divBdr>
    </w:div>
    <w:div w:id="925526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5096</Words>
  <Characters>29048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АМУРСКИЙ КООПЕРАТИВНЫЙ ТЕХНИКУМ</vt:lpstr>
    </vt:vector>
  </TitlesOfParts>
  <Company>WareZ Provider </Company>
  <LinksUpToDate>false</LinksUpToDate>
  <CharactersWithSpaces>34076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АМУРСКИЙ КООПЕРАТИВНЫЙ ТЕХНИКУМ</dc:title>
  <dc:subject/>
  <dc:creator>Krug</dc:creator>
  <cp:keywords/>
  <dc:description/>
  <cp:lastModifiedBy>Irina</cp:lastModifiedBy>
  <cp:revision>2</cp:revision>
  <cp:lastPrinted>2007-03-15T09:19:00Z</cp:lastPrinted>
  <dcterms:created xsi:type="dcterms:W3CDTF">2014-08-11T12:14:00Z</dcterms:created>
  <dcterms:modified xsi:type="dcterms:W3CDTF">2014-08-11T12:14:00Z</dcterms:modified>
</cp:coreProperties>
</file>