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73E" w:rsidRDefault="00FD273E" w:rsidP="00FD273E">
      <w:pPr>
        <w:spacing w:line="360" w:lineRule="auto"/>
        <w:ind w:firstLine="709"/>
        <w:jc w:val="center"/>
        <w:rPr>
          <w:sz w:val="28"/>
          <w:szCs w:val="72"/>
        </w:rPr>
      </w:pPr>
    </w:p>
    <w:p w:rsidR="00FD273E" w:rsidRDefault="00FD273E" w:rsidP="00FD273E">
      <w:pPr>
        <w:spacing w:line="360" w:lineRule="auto"/>
        <w:ind w:firstLine="709"/>
        <w:jc w:val="center"/>
        <w:rPr>
          <w:sz w:val="28"/>
          <w:szCs w:val="72"/>
        </w:rPr>
      </w:pPr>
    </w:p>
    <w:p w:rsidR="00FD273E" w:rsidRDefault="00FD273E" w:rsidP="00FD273E">
      <w:pPr>
        <w:spacing w:line="360" w:lineRule="auto"/>
        <w:ind w:firstLine="709"/>
        <w:jc w:val="center"/>
        <w:rPr>
          <w:sz w:val="28"/>
          <w:szCs w:val="72"/>
        </w:rPr>
      </w:pPr>
    </w:p>
    <w:p w:rsidR="00FD273E" w:rsidRDefault="00FD273E" w:rsidP="00FD273E">
      <w:pPr>
        <w:spacing w:line="360" w:lineRule="auto"/>
        <w:ind w:firstLine="709"/>
        <w:jc w:val="center"/>
        <w:rPr>
          <w:sz w:val="28"/>
          <w:szCs w:val="72"/>
        </w:rPr>
      </w:pPr>
    </w:p>
    <w:p w:rsidR="00FD273E" w:rsidRDefault="00FD273E" w:rsidP="00FD273E">
      <w:pPr>
        <w:spacing w:line="360" w:lineRule="auto"/>
        <w:ind w:firstLine="709"/>
        <w:jc w:val="center"/>
        <w:rPr>
          <w:sz w:val="28"/>
          <w:szCs w:val="72"/>
        </w:rPr>
      </w:pPr>
    </w:p>
    <w:p w:rsidR="00FD273E" w:rsidRDefault="00FD273E" w:rsidP="00FD273E">
      <w:pPr>
        <w:spacing w:line="360" w:lineRule="auto"/>
        <w:ind w:firstLine="709"/>
        <w:jc w:val="center"/>
        <w:rPr>
          <w:sz w:val="28"/>
          <w:szCs w:val="72"/>
        </w:rPr>
      </w:pPr>
    </w:p>
    <w:p w:rsidR="00FD273E" w:rsidRDefault="00FD273E" w:rsidP="00FD273E">
      <w:pPr>
        <w:spacing w:line="360" w:lineRule="auto"/>
        <w:ind w:firstLine="709"/>
        <w:jc w:val="center"/>
        <w:rPr>
          <w:sz w:val="28"/>
          <w:szCs w:val="72"/>
        </w:rPr>
      </w:pPr>
    </w:p>
    <w:p w:rsidR="00FD273E" w:rsidRDefault="00FD273E" w:rsidP="00FD273E">
      <w:pPr>
        <w:spacing w:line="360" w:lineRule="auto"/>
        <w:ind w:firstLine="709"/>
        <w:jc w:val="center"/>
        <w:rPr>
          <w:sz w:val="28"/>
          <w:szCs w:val="72"/>
        </w:rPr>
      </w:pPr>
    </w:p>
    <w:p w:rsidR="00FD273E" w:rsidRDefault="00FD273E" w:rsidP="00FD273E">
      <w:pPr>
        <w:spacing w:line="360" w:lineRule="auto"/>
        <w:ind w:firstLine="709"/>
        <w:jc w:val="center"/>
        <w:rPr>
          <w:sz w:val="28"/>
          <w:szCs w:val="72"/>
        </w:rPr>
      </w:pPr>
    </w:p>
    <w:p w:rsidR="00FD273E" w:rsidRDefault="00FD273E" w:rsidP="00FD273E">
      <w:pPr>
        <w:spacing w:line="360" w:lineRule="auto"/>
        <w:ind w:firstLine="709"/>
        <w:jc w:val="center"/>
        <w:rPr>
          <w:sz w:val="28"/>
          <w:szCs w:val="72"/>
        </w:rPr>
      </w:pPr>
    </w:p>
    <w:p w:rsidR="00FD273E" w:rsidRDefault="00FD273E" w:rsidP="00FD273E">
      <w:pPr>
        <w:spacing w:line="360" w:lineRule="auto"/>
        <w:ind w:firstLine="709"/>
        <w:jc w:val="center"/>
        <w:rPr>
          <w:sz w:val="28"/>
          <w:szCs w:val="72"/>
        </w:rPr>
      </w:pPr>
    </w:p>
    <w:p w:rsidR="00FD273E" w:rsidRDefault="00FD273E" w:rsidP="00FD273E">
      <w:pPr>
        <w:spacing w:line="360" w:lineRule="auto"/>
        <w:ind w:firstLine="709"/>
        <w:jc w:val="center"/>
        <w:rPr>
          <w:sz w:val="28"/>
          <w:szCs w:val="72"/>
        </w:rPr>
      </w:pPr>
    </w:p>
    <w:p w:rsidR="00FD273E" w:rsidRDefault="00FD273E" w:rsidP="00FD273E">
      <w:pPr>
        <w:spacing w:line="360" w:lineRule="auto"/>
        <w:ind w:firstLine="709"/>
        <w:jc w:val="center"/>
        <w:rPr>
          <w:sz w:val="28"/>
          <w:szCs w:val="72"/>
        </w:rPr>
      </w:pPr>
    </w:p>
    <w:p w:rsidR="00FD273E" w:rsidRDefault="00FD273E" w:rsidP="00FD273E">
      <w:pPr>
        <w:spacing w:line="360" w:lineRule="auto"/>
        <w:ind w:firstLine="709"/>
        <w:jc w:val="center"/>
        <w:rPr>
          <w:sz w:val="28"/>
          <w:szCs w:val="72"/>
        </w:rPr>
      </w:pPr>
    </w:p>
    <w:p w:rsidR="00FD273E" w:rsidRDefault="00FD273E" w:rsidP="00FD273E">
      <w:pPr>
        <w:spacing w:line="360" w:lineRule="auto"/>
        <w:ind w:firstLine="709"/>
        <w:jc w:val="center"/>
        <w:rPr>
          <w:sz w:val="28"/>
          <w:szCs w:val="72"/>
        </w:rPr>
      </w:pPr>
    </w:p>
    <w:p w:rsidR="00FD273E" w:rsidRDefault="00FD273E" w:rsidP="00FD273E">
      <w:pPr>
        <w:spacing w:line="360" w:lineRule="auto"/>
        <w:ind w:firstLine="709"/>
        <w:jc w:val="center"/>
        <w:rPr>
          <w:sz w:val="28"/>
          <w:szCs w:val="72"/>
        </w:rPr>
      </w:pPr>
    </w:p>
    <w:p w:rsidR="00944D6B" w:rsidRPr="00FD273E" w:rsidRDefault="00944D6B" w:rsidP="00FD273E">
      <w:pPr>
        <w:spacing w:line="360" w:lineRule="auto"/>
        <w:ind w:firstLine="709"/>
        <w:jc w:val="center"/>
        <w:rPr>
          <w:sz w:val="28"/>
          <w:szCs w:val="72"/>
        </w:rPr>
      </w:pPr>
      <w:r w:rsidRPr="00FD273E">
        <w:rPr>
          <w:sz w:val="28"/>
          <w:szCs w:val="72"/>
        </w:rPr>
        <w:t>РЕФЕРАТ</w:t>
      </w:r>
    </w:p>
    <w:p w:rsidR="00944D6B" w:rsidRPr="00FD273E" w:rsidRDefault="00944D6B" w:rsidP="00FD273E">
      <w:pPr>
        <w:spacing w:line="360" w:lineRule="auto"/>
        <w:ind w:firstLine="709"/>
        <w:jc w:val="center"/>
        <w:rPr>
          <w:sz w:val="28"/>
          <w:szCs w:val="28"/>
        </w:rPr>
      </w:pPr>
      <w:r w:rsidRPr="00FD273E">
        <w:rPr>
          <w:sz w:val="28"/>
          <w:szCs w:val="28"/>
        </w:rPr>
        <w:t>по курсу «Экономика»</w:t>
      </w:r>
    </w:p>
    <w:p w:rsidR="00944D6B" w:rsidRPr="00FD273E" w:rsidRDefault="00944D6B" w:rsidP="00FD273E">
      <w:pPr>
        <w:spacing w:line="360" w:lineRule="auto"/>
        <w:ind w:firstLine="709"/>
        <w:jc w:val="center"/>
        <w:rPr>
          <w:sz w:val="28"/>
          <w:szCs w:val="28"/>
        </w:rPr>
      </w:pPr>
      <w:r w:rsidRPr="00FD273E">
        <w:rPr>
          <w:sz w:val="28"/>
          <w:szCs w:val="28"/>
        </w:rPr>
        <w:t>по теме: «Агентирование</w:t>
      </w:r>
      <w:r w:rsidR="008D571E" w:rsidRPr="00FD273E">
        <w:rPr>
          <w:sz w:val="28"/>
          <w:szCs w:val="28"/>
        </w:rPr>
        <w:t xml:space="preserve"> </w:t>
      </w:r>
      <w:r w:rsidRPr="00FD273E">
        <w:rPr>
          <w:sz w:val="28"/>
          <w:szCs w:val="28"/>
        </w:rPr>
        <w:t>-</w:t>
      </w:r>
      <w:r w:rsidR="008D571E" w:rsidRPr="00FD273E">
        <w:rPr>
          <w:sz w:val="28"/>
          <w:szCs w:val="28"/>
        </w:rPr>
        <w:t xml:space="preserve"> </w:t>
      </w:r>
      <w:r w:rsidRPr="00FD273E">
        <w:rPr>
          <w:sz w:val="28"/>
          <w:szCs w:val="28"/>
        </w:rPr>
        <w:t>форма посредничества»</w:t>
      </w:r>
    </w:p>
    <w:p w:rsidR="00944D6B" w:rsidRPr="00FD273E" w:rsidRDefault="00944D6B" w:rsidP="00FD273E">
      <w:pPr>
        <w:spacing w:line="360" w:lineRule="auto"/>
        <w:ind w:firstLine="709"/>
        <w:jc w:val="both"/>
        <w:rPr>
          <w:sz w:val="28"/>
          <w:szCs w:val="28"/>
        </w:rPr>
      </w:pPr>
    </w:p>
    <w:p w:rsidR="00F1723F" w:rsidRPr="00FD273E" w:rsidRDefault="00FD273E" w:rsidP="00FD273E">
      <w:pPr>
        <w:spacing w:line="360" w:lineRule="auto"/>
        <w:ind w:firstLine="709"/>
        <w:jc w:val="both"/>
        <w:rPr>
          <w:sz w:val="28"/>
          <w:szCs w:val="28"/>
        </w:rPr>
      </w:pPr>
      <w:r>
        <w:rPr>
          <w:sz w:val="28"/>
          <w:szCs w:val="28"/>
        </w:rPr>
        <w:br w:type="page"/>
      </w:r>
      <w:r w:rsidR="00F1723F" w:rsidRPr="00FD273E">
        <w:rPr>
          <w:sz w:val="28"/>
          <w:szCs w:val="28"/>
        </w:rPr>
        <w:t>СОДЕРЖАНИЕ</w:t>
      </w:r>
    </w:p>
    <w:p w:rsidR="00F1723F" w:rsidRPr="00FD273E" w:rsidRDefault="00F1723F" w:rsidP="00FD273E">
      <w:pPr>
        <w:spacing w:line="360" w:lineRule="auto"/>
        <w:ind w:firstLine="709"/>
        <w:jc w:val="both"/>
        <w:rPr>
          <w:sz w:val="28"/>
          <w:szCs w:val="28"/>
        </w:rPr>
      </w:pPr>
    </w:p>
    <w:p w:rsidR="00F1723F" w:rsidRPr="00FD273E" w:rsidRDefault="00F1723F" w:rsidP="00FD273E">
      <w:pPr>
        <w:pStyle w:val="1"/>
        <w:tabs>
          <w:tab w:val="right" w:leader="dot" w:pos="9345"/>
        </w:tabs>
        <w:spacing w:line="360" w:lineRule="auto"/>
        <w:jc w:val="both"/>
        <w:rPr>
          <w:noProof/>
          <w:sz w:val="28"/>
          <w:szCs w:val="28"/>
        </w:rPr>
      </w:pPr>
      <w:r w:rsidRPr="009E5B93">
        <w:rPr>
          <w:rStyle w:val="a7"/>
          <w:noProof/>
          <w:color w:val="auto"/>
          <w:sz w:val="28"/>
          <w:szCs w:val="28"/>
        </w:rPr>
        <w:t>ВВЕДЕНИЕ</w:t>
      </w:r>
    </w:p>
    <w:p w:rsidR="00F1723F" w:rsidRPr="00FD273E" w:rsidRDefault="00F1723F" w:rsidP="00FD273E">
      <w:pPr>
        <w:pStyle w:val="1"/>
        <w:tabs>
          <w:tab w:val="right" w:leader="dot" w:pos="9345"/>
        </w:tabs>
        <w:spacing w:line="360" w:lineRule="auto"/>
        <w:jc w:val="both"/>
        <w:rPr>
          <w:noProof/>
          <w:sz w:val="28"/>
          <w:szCs w:val="28"/>
        </w:rPr>
      </w:pPr>
      <w:r w:rsidRPr="009E5B93">
        <w:rPr>
          <w:rStyle w:val="a7"/>
          <w:noProof/>
          <w:color w:val="auto"/>
          <w:sz w:val="28"/>
          <w:szCs w:val="28"/>
        </w:rPr>
        <w:t>1. Сущность посреднической деятельности и агентирования</w:t>
      </w:r>
    </w:p>
    <w:p w:rsidR="00F1723F" w:rsidRPr="00FD273E" w:rsidRDefault="00F1723F" w:rsidP="00FD273E">
      <w:pPr>
        <w:pStyle w:val="1"/>
        <w:tabs>
          <w:tab w:val="right" w:leader="dot" w:pos="9345"/>
        </w:tabs>
        <w:spacing w:line="360" w:lineRule="auto"/>
        <w:jc w:val="both"/>
        <w:rPr>
          <w:noProof/>
          <w:sz w:val="28"/>
          <w:szCs w:val="28"/>
        </w:rPr>
      </w:pPr>
      <w:r w:rsidRPr="009E5B93">
        <w:rPr>
          <w:rStyle w:val="a7"/>
          <w:noProof/>
          <w:color w:val="auto"/>
          <w:sz w:val="28"/>
          <w:szCs w:val="28"/>
        </w:rPr>
        <w:t>2. Юридическое оформление агентирования</w:t>
      </w:r>
    </w:p>
    <w:p w:rsidR="00F1723F" w:rsidRPr="00FD273E" w:rsidRDefault="00F1723F" w:rsidP="00FD273E">
      <w:pPr>
        <w:pStyle w:val="1"/>
        <w:tabs>
          <w:tab w:val="right" w:leader="dot" w:pos="9345"/>
        </w:tabs>
        <w:spacing w:line="360" w:lineRule="auto"/>
        <w:jc w:val="both"/>
        <w:rPr>
          <w:noProof/>
          <w:sz w:val="28"/>
          <w:szCs w:val="28"/>
        </w:rPr>
      </w:pPr>
      <w:r w:rsidRPr="009E5B93">
        <w:rPr>
          <w:rStyle w:val="a7"/>
          <w:noProof/>
          <w:color w:val="auto"/>
          <w:sz w:val="28"/>
          <w:szCs w:val="28"/>
        </w:rPr>
        <w:t>ЗАКЛЮЧЕНИЕ</w:t>
      </w:r>
    </w:p>
    <w:p w:rsidR="00F1723F" w:rsidRPr="00FD273E" w:rsidRDefault="00F1723F" w:rsidP="00FD273E">
      <w:pPr>
        <w:pStyle w:val="1"/>
        <w:tabs>
          <w:tab w:val="right" w:leader="dot" w:pos="9345"/>
        </w:tabs>
        <w:spacing w:line="360" w:lineRule="auto"/>
        <w:jc w:val="both"/>
        <w:rPr>
          <w:noProof/>
          <w:sz w:val="28"/>
        </w:rPr>
      </w:pPr>
      <w:r w:rsidRPr="009E5B93">
        <w:rPr>
          <w:rStyle w:val="a7"/>
          <w:noProof/>
          <w:color w:val="auto"/>
          <w:sz w:val="28"/>
          <w:szCs w:val="28"/>
        </w:rPr>
        <w:t>ЛИТЕРАТУРА</w:t>
      </w:r>
    </w:p>
    <w:p w:rsidR="00F1723F" w:rsidRPr="00FD273E" w:rsidRDefault="00F1723F" w:rsidP="00FD273E">
      <w:pPr>
        <w:spacing w:line="360" w:lineRule="auto"/>
        <w:ind w:firstLine="709"/>
        <w:jc w:val="both"/>
        <w:rPr>
          <w:sz w:val="28"/>
          <w:szCs w:val="28"/>
        </w:rPr>
      </w:pPr>
    </w:p>
    <w:p w:rsidR="00563B15" w:rsidRPr="00FD273E" w:rsidRDefault="00FD273E" w:rsidP="00FD273E">
      <w:pPr>
        <w:spacing w:line="360" w:lineRule="auto"/>
        <w:ind w:firstLine="709"/>
        <w:jc w:val="both"/>
        <w:outlineLvl w:val="0"/>
        <w:rPr>
          <w:sz w:val="28"/>
          <w:szCs w:val="28"/>
        </w:rPr>
      </w:pPr>
      <w:bookmarkStart w:id="0" w:name="_Toc122800392"/>
      <w:r>
        <w:rPr>
          <w:sz w:val="28"/>
          <w:szCs w:val="28"/>
        </w:rPr>
        <w:br w:type="page"/>
      </w:r>
      <w:r w:rsidR="00563B15" w:rsidRPr="00FD273E">
        <w:rPr>
          <w:sz w:val="28"/>
          <w:szCs w:val="28"/>
        </w:rPr>
        <w:t>ВВЕДЕНИЕ</w:t>
      </w:r>
      <w:bookmarkEnd w:id="0"/>
    </w:p>
    <w:p w:rsidR="00563B15" w:rsidRPr="00FD273E" w:rsidRDefault="00563B15" w:rsidP="00FD273E">
      <w:pPr>
        <w:spacing w:line="360" w:lineRule="auto"/>
        <w:ind w:firstLine="709"/>
        <w:jc w:val="both"/>
        <w:rPr>
          <w:sz w:val="28"/>
          <w:szCs w:val="28"/>
        </w:rPr>
      </w:pPr>
    </w:p>
    <w:p w:rsidR="00563B15" w:rsidRPr="00FD273E" w:rsidRDefault="00563B15" w:rsidP="00FD273E">
      <w:pPr>
        <w:spacing w:line="360" w:lineRule="auto"/>
        <w:ind w:firstLine="709"/>
        <w:jc w:val="both"/>
        <w:rPr>
          <w:sz w:val="28"/>
          <w:szCs w:val="28"/>
        </w:rPr>
      </w:pPr>
      <w:r w:rsidRPr="00FD273E">
        <w:rPr>
          <w:sz w:val="28"/>
          <w:szCs w:val="28"/>
        </w:rPr>
        <w:t xml:space="preserve">Посредническая деятельность направлена на удовлетворение потребностей покупателей, а также на оказание услуг предпринимателям, стремящимся расширить свой рынок сбыта за счет привлечения новых потребителей предлагаемых ими товаров или услуг. </w:t>
      </w:r>
    </w:p>
    <w:p w:rsidR="00563B15" w:rsidRPr="00FD273E" w:rsidRDefault="00563B15" w:rsidP="00FD273E">
      <w:pPr>
        <w:spacing w:line="360" w:lineRule="auto"/>
        <w:ind w:firstLine="709"/>
        <w:jc w:val="both"/>
        <w:rPr>
          <w:iCs/>
          <w:sz w:val="28"/>
          <w:szCs w:val="28"/>
        </w:rPr>
      </w:pPr>
      <w:r w:rsidRPr="00FD273E">
        <w:rPr>
          <w:iCs/>
          <w:sz w:val="28"/>
          <w:szCs w:val="28"/>
        </w:rPr>
        <w:t>Многие коммерческие сделки имеют посреднический характер. Именно посредничество является одним из наиболее выгодных и легко реализуемых видов деятельности в нашей стране. Наиболее распространенным видом посреднической деятельности является агентирование.</w:t>
      </w:r>
    </w:p>
    <w:p w:rsidR="00563B15" w:rsidRPr="00FD273E" w:rsidRDefault="00563B15" w:rsidP="00FD273E">
      <w:pPr>
        <w:spacing w:line="360" w:lineRule="auto"/>
        <w:ind w:firstLine="709"/>
        <w:jc w:val="both"/>
        <w:rPr>
          <w:iCs/>
          <w:sz w:val="28"/>
          <w:szCs w:val="28"/>
        </w:rPr>
      </w:pPr>
    </w:p>
    <w:p w:rsidR="00163966" w:rsidRPr="00FD273E" w:rsidRDefault="00FD273E" w:rsidP="00FD273E">
      <w:pPr>
        <w:spacing w:line="360" w:lineRule="auto"/>
        <w:ind w:firstLine="709"/>
        <w:jc w:val="both"/>
        <w:outlineLvl w:val="0"/>
        <w:rPr>
          <w:sz w:val="28"/>
          <w:szCs w:val="28"/>
        </w:rPr>
      </w:pPr>
      <w:bookmarkStart w:id="1" w:name="_Toc122800393"/>
      <w:r>
        <w:rPr>
          <w:sz w:val="28"/>
          <w:szCs w:val="28"/>
        </w:rPr>
        <w:br w:type="page"/>
      </w:r>
      <w:r w:rsidR="00163966" w:rsidRPr="00FD273E">
        <w:rPr>
          <w:sz w:val="28"/>
          <w:szCs w:val="28"/>
        </w:rPr>
        <w:t xml:space="preserve">1. </w:t>
      </w:r>
      <w:r>
        <w:rPr>
          <w:sz w:val="28"/>
          <w:szCs w:val="28"/>
        </w:rPr>
        <w:t>С</w:t>
      </w:r>
      <w:r w:rsidRPr="00FD273E">
        <w:rPr>
          <w:sz w:val="28"/>
          <w:szCs w:val="28"/>
        </w:rPr>
        <w:t>УЩНОСТЬ ПОСРЕДНИЧЕСКОЙ ДЕЯТЕЛЬНОСТИ И АГЕНТИРОВАНИЯ</w:t>
      </w:r>
      <w:bookmarkEnd w:id="1"/>
    </w:p>
    <w:p w:rsidR="00B5314C" w:rsidRPr="00FD273E" w:rsidRDefault="00B5314C" w:rsidP="00FD273E">
      <w:pPr>
        <w:spacing w:line="360" w:lineRule="auto"/>
        <w:ind w:firstLine="709"/>
        <w:jc w:val="both"/>
        <w:rPr>
          <w:sz w:val="28"/>
          <w:szCs w:val="28"/>
        </w:rPr>
      </w:pPr>
    </w:p>
    <w:p w:rsidR="009D1568" w:rsidRPr="00FD273E" w:rsidRDefault="009D1568" w:rsidP="00FD273E">
      <w:pPr>
        <w:pStyle w:val="a6"/>
        <w:spacing w:before="0" w:beforeAutospacing="0" w:after="0" w:afterAutospacing="0" w:line="360" w:lineRule="auto"/>
        <w:ind w:firstLine="709"/>
        <w:jc w:val="both"/>
        <w:rPr>
          <w:sz w:val="28"/>
          <w:szCs w:val="28"/>
        </w:rPr>
      </w:pPr>
      <w:r w:rsidRPr="00FD273E">
        <w:rPr>
          <w:sz w:val="28"/>
          <w:szCs w:val="28"/>
        </w:rPr>
        <w:t>Любая сделка с участием посредника представляет собой взаимодействие трех сторон: комитента, посредника</w:t>
      </w:r>
      <w:r w:rsidR="00AD03E2">
        <w:rPr>
          <w:sz w:val="28"/>
          <w:szCs w:val="28"/>
        </w:rPr>
        <w:t xml:space="preserve"> </w:t>
      </w:r>
      <w:r w:rsidRPr="00FD273E">
        <w:rPr>
          <w:sz w:val="28"/>
          <w:szCs w:val="28"/>
        </w:rPr>
        <w:t xml:space="preserve">и покупателя. </w:t>
      </w:r>
    </w:p>
    <w:p w:rsidR="009D1568" w:rsidRPr="00FD273E" w:rsidRDefault="009D1568" w:rsidP="00FD273E">
      <w:pPr>
        <w:pStyle w:val="a6"/>
        <w:spacing w:before="0" w:beforeAutospacing="0" w:after="0" w:afterAutospacing="0" w:line="360" w:lineRule="auto"/>
        <w:ind w:firstLine="709"/>
        <w:jc w:val="both"/>
        <w:rPr>
          <w:sz w:val="28"/>
          <w:szCs w:val="28"/>
        </w:rPr>
      </w:pPr>
      <w:r w:rsidRPr="00FD273E">
        <w:rPr>
          <w:iCs/>
          <w:sz w:val="28"/>
          <w:szCs w:val="28"/>
        </w:rPr>
        <w:t>Посредник</w:t>
      </w:r>
      <w:r w:rsidRPr="00FD273E">
        <w:rPr>
          <w:sz w:val="28"/>
          <w:szCs w:val="28"/>
        </w:rPr>
        <w:t xml:space="preserve"> – это лицо, которое действует по поручению другого лица, называемого комитентом. </w:t>
      </w:r>
    </w:p>
    <w:p w:rsidR="009D1568" w:rsidRPr="00FD273E" w:rsidRDefault="009D1568" w:rsidP="00FD273E">
      <w:pPr>
        <w:pStyle w:val="a6"/>
        <w:spacing w:before="0" w:beforeAutospacing="0" w:after="0" w:afterAutospacing="0" w:line="360" w:lineRule="auto"/>
        <w:ind w:firstLine="709"/>
        <w:jc w:val="both"/>
        <w:rPr>
          <w:sz w:val="28"/>
          <w:szCs w:val="28"/>
        </w:rPr>
      </w:pPr>
      <w:r w:rsidRPr="00FD273E">
        <w:rPr>
          <w:iCs/>
          <w:sz w:val="28"/>
          <w:szCs w:val="28"/>
        </w:rPr>
        <w:t>Комитент</w:t>
      </w:r>
      <w:r w:rsidRPr="00FD273E">
        <w:rPr>
          <w:sz w:val="28"/>
          <w:szCs w:val="28"/>
        </w:rPr>
        <w:t xml:space="preserve"> – это лицо, которое поручает посреднику реализовывать его товары или услуги. </w:t>
      </w:r>
    </w:p>
    <w:p w:rsidR="009D1568" w:rsidRPr="00FD273E" w:rsidRDefault="009D1568" w:rsidP="00FD273E">
      <w:pPr>
        <w:pStyle w:val="a6"/>
        <w:spacing w:before="0" w:beforeAutospacing="0" w:after="0" w:afterAutospacing="0" w:line="360" w:lineRule="auto"/>
        <w:ind w:firstLine="709"/>
        <w:jc w:val="both"/>
        <w:rPr>
          <w:sz w:val="28"/>
          <w:szCs w:val="28"/>
        </w:rPr>
      </w:pPr>
      <w:r w:rsidRPr="00FD273E">
        <w:rPr>
          <w:sz w:val="28"/>
          <w:szCs w:val="28"/>
        </w:rPr>
        <w:t xml:space="preserve">Между посредником и покупателем устанавливаются отношения купли-продажи. </w:t>
      </w:r>
    </w:p>
    <w:p w:rsidR="009D1568" w:rsidRPr="00FD273E" w:rsidRDefault="009D1568" w:rsidP="00FD273E">
      <w:pPr>
        <w:pStyle w:val="a6"/>
        <w:spacing w:before="0" w:beforeAutospacing="0" w:after="0" w:afterAutospacing="0" w:line="360" w:lineRule="auto"/>
        <w:ind w:firstLine="709"/>
        <w:jc w:val="both"/>
        <w:rPr>
          <w:sz w:val="28"/>
          <w:szCs w:val="28"/>
        </w:rPr>
      </w:pPr>
      <w:r w:rsidRPr="00FD273E">
        <w:rPr>
          <w:sz w:val="28"/>
          <w:szCs w:val="28"/>
        </w:rPr>
        <w:t xml:space="preserve">Между комитентом и комиссионером – другой тип взаимоотношений, при которых определяются условия продажи товаров по поручению комитента. </w:t>
      </w:r>
    </w:p>
    <w:p w:rsidR="009D1568" w:rsidRPr="00FD273E" w:rsidRDefault="009D1568" w:rsidP="00FD273E">
      <w:pPr>
        <w:pStyle w:val="a6"/>
        <w:spacing w:before="0" w:beforeAutospacing="0" w:after="0" w:afterAutospacing="0" w:line="360" w:lineRule="auto"/>
        <w:ind w:firstLine="709"/>
        <w:jc w:val="both"/>
        <w:rPr>
          <w:sz w:val="28"/>
          <w:szCs w:val="28"/>
        </w:rPr>
      </w:pPr>
      <w:r w:rsidRPr="00FD273E">
        <w:rPr>
          <w:sz w:val="28"/>
          <w:szCs w:val="28"/>
        </w:rPr>
        <w:t xml:space="preserve">Третий тип взаимоотношений – между покупателем и комитентом, который несет юридическую ответственность за соблюдение условий продажи. </w:t>
      </w:r>
    </w:p>
    <w:p w:rsidR="00881E82" w:rsidRPr="00FD273E" w:rsidRDefault="00881E82" w:rsidP="00FD273E">
      <w:pPr>
        <w:pStyle w:val="a6"/>
        <w:spacing w:before="0" w:beforeAutospacing="0" w:after="0" w:afterAutospacing="0" w:line="360" w:lineRule="auto"/>
        <w:ind w:firstLine="709"/>
        <w:jc w:val="both"/>
        <w:rPr>
          <w:sz w:val="28"/>
          <w:szCs w:val="28"/>
        </w:rPr>
      </w:pPr>
      <w:r w:rsidRPr="00FD273E">
        <w:rPr>
          <w:sz w:val="28"/>
          <w:szCs w:val="28"/>
        </w:rPr>
        <w:t xml:space="preserve">Если посредник работает с несколькими комитентами, необходимо с каждым из них устанавливать отдельные отношения. </w:t>
      </w:r>
    </w:p>
    <w:p w:rsidR="00881E82" w:rsidRPr="00FD273E" w:rsidRDefault="00881E82" w:rsidP="00FD273E">
      <w:pPr>
        <w:pStyle w:val="a6"/>
        <w:spacing w:before="0" w:beforeAutospacing="0" w:after="0" w:afterAutospacing="0" w:line="360" w:lineRule="auto"/>
        <w:ind w:firstLine="709"/>
        <w:jc w:val="both"/>
        <w:rPr>
          <w:sz w:val="28"/>
          <w:szCs w:val="28"/>
        </w:rPr>
      </w:pPr>
      <w:r w:rsidRPr="00FD273E">
        <w:rPr>
          <w:sz w:val="28"/>
          <w:szCs w:val="28"/>
        </w:rPr>
        <w:t xml:space="preserve">Комитент несет ответственность за соблюдение условий агентского соглашения и своевременную оплату услуг посредника. </w:t>
      </w:r>
    </w:p>
    <w:p w:rsidR="00881E82" w:rsidRPr="00FD273E" w:rsidRDefault="0063441F" w:rsidP="00FD273E">
      <w:pPr>
        <w:pStyle w:val="a6"/>
        <w:spacing w:before="0" w:beforeAutospacing="0" w:after="0" w:afterAutospacing="0" w:line="360" w:lineRule="auto"/>
        <w:ind w:firstLine="709"/>
        <w:jc w:val="both"/>
        <w:rPr>
          <w:sz w:val="28"/>
          <w:szCs w:val="28"/>
        </w:rPr>
      </w:pPr>
      <w:r w:rsidRPr="00FD273E">
        <w:rPr>
          <w:sz w:val="28"/>
          <w:szCs w:val="28"/>
        </w:rPr>
        <w:t>Стандартное соглашение между посредником и комитентом включает, как правило:</w:t>
      </w:r>
    </w:p>
    <w:p w:rsidR="00646871" w:rsidRPr="00FD273E" w:rsidRDefault="00646871" w:rsidP="00FD273E">
      <w:pPr>
        <w:numPr>
          <w:ilvl w:val="0"/>
          <w:numId w:val="3"/>
        </w:numPr>
        <w:spacing w:line="360" w:lineRule="auto"/>
        <w:ind w:left="0" w:firstLine="709"/>
        <w:jc w:val="both"/>
        <w:rPr>
          <w:sz w:val="28"/>
          <w:szCs w:val="28"/>
        </w:rPr>
      </w:pPr>
      <w:r w:rsidRPr="00FD273E">
        <w:rPr>
          <w:sz w:val="28"/>
          <w:szCs w:val="28"/>
        </w:rPr>
        <w:t xml:space="preserve">наименования и адреса обеих сторон; </w:t>
      </w:r>
    </w:p>
    <w:p w:rsidR="00646871" w:rsidRPr="00FD273E" w:rsidRDefault="00646871" w:rsidP="00FD273E">
      <w:pPr>
        <w:numPr>
          <w:ilvl w:val="0"/>
          <w:numId w:val="3"/>
        </w:numPr>
        <w:spacing w:line="360" w:lineRule="auto"/>
        <w:ind w:left="0" w:firstLine="709"/>
        <w:jc w:val="both"/>
        <w:rPr>
          <w:sz w:val="28"/>
          <w:szCs w:val="28"/>
        </w:rPr>
      </w:pPr>
      <w:r w:rsidRPr="00FD273E">
        <w:rPr>
          <w:sz w:val="28"/>
          <w:szCs w:val="28"/>
        </w:rPr>
        <w:t xml:space="preserve">обязанности и ответственность сторон, включая описание соответствующих видов товаров или услуг; </w:t>
      </w:r>
    </w:p>
    <w:p w:rsidR="00646871" w:rsidRPr="00FD273E" w:rsidRDefault="00646871" w:rsidP="00FD273E">
      <w:pPr>
        <w:numPr>
          <w:ilvl w:val="0"/>
          <w:numId w:val="3"/>
        </w:numPr>
        <w:spacing w:line="360" w:lineRule="auto"/>
        <w:ind w:left="0" w:firstLine="709"/>
        <w:jc w:val="both"/>
        <w:rPr>
          <w:sz w:val="28"/>
          <w:szCs w:val="28"/>
        </w:rPr>
      </w:pPr>
      <w:r w:rsidRPr="00FD273E">
        <w:rPr>
          <w:sz w:val="28"/>
          <w:szCs w:val="28"/>
        </w:rPr>
        <w:t xml:space="preserve">срок действия соглашения; </w:t>
      </w:r>
    </w:p>
    <w:p w:rsidR="00646871" w:rsidRPr="00FD273E" w:rsidRDefault="00646871" w:rsidP="00FD273E">
      <w:pPr>
        <w:numPr>
          <w:ilvl w:val="0"/>
          <w:numId w:val="3"/>
        </w:numPr>
        <w:spacing w:line="360" w:lineRule="auto"/>
        <w:ind w:left="0" w:firstLine="709"/>
        <w:jc w:val="both"/>
        <w:rPr>
          <w:sz w:val="28"/>
          <w:szCs w:val="28"/>
        </w:rPr>
      </w:pPr>
      <w:r w:rsidRPr="00FD273E">
        <w:rPr>
          <w:sz w:val="28"/>
          <w:szCs w:val="28"/>
        </w:rPr>
        <w:t xml:space="preserve">уведомление об истечении срока соглашения; </w:t>
      </w:r>
    </w:p>
    <w:p w:rsidR="00646871" w:rsidRPr="00FD273E" w:rsidRDefault="00646871" w:rsidP="00FD273E">
      <w:pPr>
        <w:numPr>
          <w:ilvl w:val="0"/>
          <w:numId w:val="3"/>
        </w:numPr>
        <w:spacing w:line="360" w:lineRule="auto"/>
        <w:ind w:left="0" w:firstLine="709"/>
        <w:jc w:val="both"/>
        <w:rPr>
          <w:sz w:val="28"/>
          <w:szCs w:val="28"/>
        </w:rPr>
      </w:pPr>
      <w:r w:rsidRPr="00FD273E">
        <w:rPr>
          <w:sz w:val="28"/>
          <w:szCs w:val="28"/>
        </w:rPr>
        <w:t xml:space="preserve">условия и порядок оплаты, включая соответствующие расходы и таможенные пошлины (если это необходимо); </w:t>
      </w:r>
    </w:p>
    <w:p w:rsidR="00646871" w:rsidRPr="00FD273E" w:rsidRDefault="00646871" w:rsidP="00FD273E">
      <w:pPr>
        <w:numPr>
          <w:ilvl w:val="0"/>
          <w:numId w:val="3"/>
        </w:numPr>
        <w:spacing w:line="360" w:lineRule="auto"/>
        <w:ind w:left="0" w:firstLine="709"/>
        <w:jc w:val="both"/>
        <w:rPr>
          <w:sz w:val="28"/>
          <w:szCs w:val="28"/>
        </w:rPr>
      </w:pPr>
      <w:r w:rsidRPr="00FD273E">
        <w:rPr>
          <w:sz w:val="28"/>
          <w:szCs w:val="28"/>
        </w:rPr>
        <w:t xml:space="preserve">географические или торговые ограничения и исключения; </w:t>
      </w:r>
    </w:p>
    <w:p w:rsidR="00646871" w:rsidRPr="00FD273E" w:rsidRDefault="00646871" w:rsidP="00FD273E">
      <w:pPr>
        <w:numPr>
          <w:ilvl w:val="0"/>
          <w:numId w:val="3"/>
        </w:numPr>
        <w:spacing w:line="360" w:lineRule="auto"/>
        <w:ind w:left="0" w:firstLine="709"/>
        <w:jc w:val="both"/>
        <w:rPr>
          <w:sz w:val="28"/>
          <w:szCs w:val="28"/>
        </w:rPr>
      </w:pPr>
      <w:r w:rsidRPr="00FD273E">
        <w:rPr>
          <w:sz w:val="28"/>
          <w:szCs w:val="28"/>
        </w:rPr>
        <w:t xml:space="preserve">условия работы с покупателями; </w:t>
      </w:r>
    </w:p>
    <w:p w:rsidR="00646871" w:rsidRPr="00FD273E" w:rsidRDefault="00646871" w:rsidP="00FD273E">
      <w:pPr>
        <w:numPr>
          <w:ilvl w:val="0"/>
          <w:numId w:val="3"/>
        </w:numPr>
        <w:spacing w:line="360" w:lineRule="auto"/>
        <w:ind w:left="0" w:firstLine="709"/>
        <w:jc w:val="both"/>
        <w:rPr>
          <w:sz w:val="28"/>
          <w:szCs w:val="28"/>
        </w:rPr>
      </w:pPr>
      <w:r w:rsidRPr="00FD273E">
        <w:rPr>
          <w:sz w:val="28"/>
          <w:szCs w:val="28"/>
        </w:rPr>
        <w:t xml:space="preserve">ответственность за поддержание складских запасов; </w:t>
      </w:r>
    </w:p>
    <w:p w:rsidR="00646871" w:rsidRPr="00FD273E" w:rsidRDefault="00646871" w:rsidP="00FD273E">
      <w:pPr>
        <w:numPr>
          <w:ilvl w:val="0"/>
          <w:numId w:val="3"/>
        </w:numPr>
        <w:spacing w:line="360" w:lineRule="auto"/>
        <w:ind w:left="0" w:firstLine="709"/>
        <w:jc w:val="both"/>
        <w:rPr>
          <w:sz w:val="28"/>
          <w:szCs w:val="28"/>
        </w:rPr>
      </w:pPr>
      <w:r w:rsidRPr="00FD273E">
        <w:rPr>
          <w:sz w:val="28"/>
          <w:szCs w:val="28"/>
        </w:rPr>
        <w:t xml:space="preserve">создание денежных резервов на случай невозвращения долгов; </w:t>
      </w:r>
    </w:p>
    <w:p w:rsidR="00646871" w:rsidRPr="00FD273E" w:rsidRDefault="00646871" w:rsidP="00FD273E">
      <w:pPr>
        <w:numPr>
          <w:ilvl w:val="0"/>
          <w:numId w:val="3"/>
        </w:numPr>
        <w:spacing w:line="360" w:lineRule="auto"/>
        <w:ind w:left="0" w:firstLine="709"/>
        <w:jc w:val="both"/>
        <w:rPr>
          <w:sz w:val="28"/>
          <w:szCs w:val="28"/>
        </w:rPr>
      </w:pPr>
      <w:r w:rsidRPr="00FD273E">
        <w:rPr>
          <w:sz w:val="28"/>
          <w:szCs w:val="28"/>
        </w:rPr>
        <w:t xml:space="preserve">предоставляемые технические услуги; </w:t>
      </w:r>
    </w:p>
    <w:p w:rsidR="00646871" w:rsidRPr="00FD273E" w:rsidRDefault="00646871" w:rsidP="00FD273E">
      <w:pPr>
        <w:numPr>
          <w:ilvl w:val="0"/>
          <w:numId w:val="3"/>
        </w:numPr>
        <w:spacing w:line="360" w:lineRule="auto"/>
        <w:ind w:left="0" w:firstLine="709"/>
        <w:jc w:val="both"/>
        <w:rPr>
          <w:sz w:val="28"/>
          <w:szCs w:val="28"/>
        </w:rPr>
      </w:pPr>
      <w:r w:rsidRPr="00FD273E">
        <w:rPr>
          <w:sz w:val="28"/>
          <w:szCs w:val="28"/>
        </w:rPr>
        <w:t xml:space="preserve">минимальный объем продаж; </w:t>
      </w:r>
    </w:p>
    <w:p w:rsidR="00646871" w:rsidRPr="00FD273E" w:rsidRDefault="00646871" w:rsidP="00FD273E">
      <w:pPr>
        <w:numPr>
          <w:ilvl w:val="0"/>
          <w:numId w:val="3"/>
        </w:numPr>
        <w:spacing w:line="360" w:lineRule="auto"/>
        <w:ind w:left="0" w:firstLine="709"/>
        <w:jc w:val="both"/>
        <w:rPr>
          <w:sz w:val="28"/>
          <w:szCs w:val="28"/>
        </w:rPr>
      </w:pPr>
      <w:r w:rsidRPr="00FD273E">
        <w:rPr>
          <w:sz w:val="28"/>
          <w:szCs w:val="28"/>
        </w:rPr>
        <w:t xml:space="preserve">обеспечение рекламы и меры по стимулированию сбыта; </w:t>
      </w:r>
    </w:p>
    <w:p w:rsidR="00646871" w:rsidRPr="00FD273E" w:rsidRDefault="00646871" w:rsidP="00FD273E">
      <w:pPr>
        <w:numPr>
          <w:ilvl w:val="0"/>
          <w:numId w:val="3"/>
        </w:numPr>
        <w:spacing w:line="360" w:lineRule="auto"/>
        <w:ind w:left="0" w:firstLine="709"/>
        <w:jc w:val="both"/>
        <w:rPr>
          <w:sz w:val="28"/>
          <w:szCs w:val="28"/>
        </w:rPr>
      </w:pPr>
      <w:r w:rsidRPr="00FD273E">
        <w:rPr>
          <w:sz w:val="28"/>
          <w:szCs w:val="28"/>
        </w:rPr>
        <w:t xml:space="preserve">арбитраж. </w:t>
      </w:r>
    </w:p>
    <w:p w:rsidR="0063441F" w:rsidRPr="00FD273E" w:rsidRDefault="00646871" w:rsidP="00FD273E">
      <w:pPr>
        <w:pStyle w:val="a6"/>
        <w:spacing w:before="0" w:beforeAutospacing="0" w:after="0" w:afterAutospacing="0" w:line="360" w:lineRule="auto"/>
        <w:ind w:firstLine="709"/>
        <w:jc w:val="both"/>
        <w:rPr>
          <w:sz w:val="28"/>
          <w:szCs w:val="28"/>
        </w:rPr>
      </w:pPr>
      <w:r w:rsidRPr="00FD273E">
        <w:rPr>
          <w:sz w:val="28"/>
          <w:szCs w:val="28"/>
        </w:rPr>
        <w:t>Сфера применения посреднической деятельности разнообразна. Посредник может оказывать услуги:</w:t>
      </w:r>
    </w:p>
    <w:p w:rsidR="008C7564" w:rsidRPr="00FD273E" w:rsidRDefault="008C7564" w:rsidP="00FD273E">
      <w:pPr>
        <w:numPr>
          <w:ilvl w:val="0"/>
          <w:numId w:val="5"/>
        </w:numPr>
        <w:spacing w:line="360" w:lineRule="auto"/>
        <w:ind w:left="0" w:firstLine="709"/>
        <w:jc w:val="both"/>
        <w:rPr>
          <w:sz w:val="28"/>
          <w:szCs w:val="28"/>
        </w:rPr>
      </w:pPr>
      <w:r w:rsidRPr="00FD273E">
        <w:rPr>
          <w:sz w:val="28"/>
          <w:szCs w:val="28"/>
        </w:rPr>
        <w:t xml:space="preserve">промышленным предприятиям; </w:t>
      </w:r>
    </w:p>
    <w:p w:rsidR="008C7564" w:rsidRPr="00FD273E" w:rsidRDefault="008C7564" w:rsidP="00FD273E">
      <w:pPr>
        <w:numPr>
          <w:ilvl w:val="0"/>
          <w:numId w:val="5"/>
        </w:numPr>
        <w:spacing w:line="360" w:lineRule="auto"/>
        <w:ind w:left="0" w:firstLine="709"/>
        <w:jc w:val="both"/>
        <w:rPr>
          <w:sz w:val="28"/>
          <w:szCs w:val="28"/>
        </w:rPr>
      </w:pPr>
      <w:r w:rsidRPr="00FD273E">
        <w:rPr>
          <w:sz w:val="28"/>
          <w:szCs w:val="28"/>
        </w:rPr>
        <w:t>коммерческим предприятиям;</w:t>
      </w:r>
    </w:p>
    <w:p w:rsidR="008C7564" w:rsidRPr="00FD273E" w:rsidRDefault="008C7564" w:rsidP="00FD273E">
      <w:pPr>
        <w:numPr>
          <w:ilvl w:val="0"/>
          <w:numId w:val="5"/>
        </w:numPr>
        <w:spacing w:line="360" w:lineRule="auto"/>
        <w:ind w:left="0" w:firstLine="709"/>
        <w:jc w:val="both"/>
        <w:rPr>
          <w:sz w:val="28"/>
          <w:szCs w:val="28"/>
        </w:rPr>
      </w:pPr>
      <w:r w:rsidRPr="00FD273E">
        <w:rPr>
          <w:sz w:val="28"/>
          <w:szCs w:val="28"/>
        </w:rPr>
        <w:t xml:space="preserve">магазинам; </w:t>
      </w:r>
    </w:p>
    <w:p w:rsidR="008C7564" w:rsidRPr="00FD273E" w:rsidRDefault="008C7564" w:rsidP="00FD273E">
      <w:pPr>
        <w:numPr>
          <w:ilvl w:val="0"/>
          <w:numId w:val="5"/>
        </w:numPr>
        <w:spacing w:line="360" w:lineRule="auto"/>
        <w:ind w:left="0" w:firstLine="709"/>
        <w:jc w:val="both"/>
        <w:rPr>
          <w:sz w:val="28"/>
          <w:szCs w:val="28"/>
        </w:rPr>
      </w:pPr>
      <w:r w:rsidRPr="00FD273E">
        <w:rPr>
          <w:sz w:val="28"/>
          <w:szCs w:val="28"/>
        </w:rPr>
        <w:t xml:space="preserve">частным лицам и т. д. </w:t>
      </w:r>
    </w:p>
    <w:p w:rsidR="00646871" w:rsidRPr="00FD273E" w:rsidRDefault="008C7564" w:rsidP="00FD273E">
      <w:pPr>
        <w:pStyle w:val="a6"/>
        <w:spacing w:before="0" w:beforeAutospacing="0" w:after="0" w:afterAutospacing="0" w:line="360" w:lineRule="auto"/>
        <w:ind w:firstLine="709"/>
        <w:jc w:val="both"/>
        <w:rPr>
          <w:sz w:val="28"/>
          <w:szCs w:val="28"/>
        </w:rPr>
      </w:pPr>
      <w:r w:rsidRPr="00FD273E">
        <w:rPr>
          <w:sz w:val="28"/>
          <w:szCs w:val="28"/>
        </w:rPr>
        <w:t>Выделяют три вида посреднической деятельности:</w:t>
      </w:r>
    </w:p>
    <w:p w:rsidR="008C7564" w:rsidRPr="00FD273E" w:rsidRDefault="008C7564" w:rsidP="00FD273E">
      <w:pPr>
        <w:pStyle w:val="a6"/>
        <w:spacing w:before="0" w:beforeAutospacing="0" w:after="0" w:afterAutospacing="0" w:line="360" w:lineRule="auto"/>
        <w:ind w:firstLine="709"/>
        <w:jc w:val="both"/>
        <w:rPr>
          <w:sz w:val="28"/>
          <w:szCs w:val="28"/>
        </w:rPr>
      </w:pPr>
      <w:r w:rsidRPr="00FD273E">
        <w:rPr>
          <w:sz w:val="28"/>
          <w:szCs w:val="28"/>
        </w:rPr>
        <w:t>1. Поручительство.</w:t>
      </w:r>
    </w:p>
    <w:p w:rsidR="008C7564" w:rsidRPr="00FD273E" w:rsidRDefault="000034D5" w:rsidP="00FD273E">
      <w:pPr>
        <w:pStyle w:val="a6"/>
        <w:spacing w:before="0" w:beforeAutospacing="0" w:after="0" w:afterAutospacing="0" w:line="360" w:lineRule="auto"/>
        <w:ind w:firstLine="709"/>
        <w:jc w:val="both"/>
        <w:rPr>
          <w:sz w:val="28"/>
          <w:szCs w:val="28"/>
        </w:rPr>
      </w:pPr>
      <w:r w:rsidRPr="00FD273E">
        <w:rPr>
          <w:sz w:val="28"/>
          <w:szCs w:val="28"/>
        </w:rPr>
        <w:t>При договоре поручительства поверенный (посредник) действует от имени доверителя (комитента).</w:t>
      </w:r>
    </w:p>
    <w:p w:rsidR="000034D5" w:rsidRPr="00FD273E" w:rsidRDefault="000034D5" w:rsidP="00FD273E">
      <w:pPr>
        <w:pStyle w:val="a6"/>
        <w:spacing w:before="0" w:beforeAutospacing="0" w:after="0" w:afterAutospacing="0" w:line="360" w:lineRule="auto"/>
        <w:ind w:firstLine="709"/>
        <w:jc w:val="both"/>
        <w:rPr>
          <w:sz w:val="28"/>
          <w:szCs w:val="28"/>
        </w:rPr>
      </w:pPr>
      <w:r w:rsidRPr="00FD273E">
        <w:rPr>
          <w:sz w:val="28"/>
          <w:szCs w:val="28"/>
        </w:rPr>
        <w:t>2. Комиссия.</w:t>
      </w:r>
    </w:p>
    <w:p w:rsidR="000034D5" w:rsidRPr="00FD273E" w:rsidRDefault="000034D5" w:rsidP="00FD273E">
      <w:pPr>
        <w:pStyle w:val="a6"/>
        <w:spacing w:before="0" w:beforeAutospacing="0" w:after="0" w:afterAutospacing="0" w:line="360" w:lineRule="auto"/>
        <w:ind w:firstLine="709"/>
        <w:jc w:val="both"/>
        <w:rPr>
          <w:sz w:val="28"/>
          <w:szCs w:val="28"/>
        </w:rPr>
      </w:pPr>
      <w:r w:rsidRPr="00FD273E">
        <w:rPr>
          <w:sz w:val="28"/>
          <w:szCs w:val="28"/>
        </w:rPr>
        <w:t>Комиссионер-посредник действует от своего имени.</w:t>
      </w:r>
    </w:p>
    <w:p w:rsidR="000034D5" w:rsidRPr="00FD273E" w:rsidRDefault="000034D5" w:rsidP="00FD273E">
      <w:pPr>
        <w:pStyle w:val="a6"/>
        <w:spacing w:before="0" w:beforeAutospacing="0" w:after="0" w:afterAutospacing="0" w:line="360" w:lineRule="auto"/>
        <w:ind w:firstLine="709"/>
        <w:jc w:val="both"/>
        <w:rPr>
          <w:sz w:val="28"/>
          <w:szCs w:val="28"/>
        </w:rPr>
      </w:pPr>
      <w:r w:rsidRPr="00FD273E">
        <w:rPr>
          <w:sz w:val="28"/>
          <w:szCs w:val="28"/>
        </w:rPr>
        <w:t>3. Агентирование.</w:t>
      </w:r>
    </w:p>
    <w:p w:rsidR="000034D5" w:rsidRPr="00FD273E" w:rsidRDefault="000034D5" w:rsidP="00FD273E">
      <w:pPr>
        <w:pStyle w:val="a6"/>
        <w:spacing w:before="0" w:beforeAutospacing="0" w:after="0" w:afterAutospacing="0" w:line="360" w:lineRule="auto"/>
        <w:ind w:firstLine="709"/>
        <w:jc w:val="both"/>
        <w:rPr>
          <w:sz w:val="28"/>
          <w:szCs w:val="28"/>
        </w:rPr>
      </w:pPr>
      <w:r w:rsidRPr="00FD273E">
        <w:rPr>
          <w:sz w:val="28"/>
          <w:szCs w:val="28"/>
        </w:rPr>
        <w:t>Посредник (агент) обязуется за вознаграждение совершать по поручению другой стороны (комитента) юридические и иные действия от своего имени либо от имени и за счет комитента.</w:t>
      </w:r>
    </w:p>
    <w:p w:rsidR="00E0054D" w:rsidRPr="00FD273E" w:rsidRDefault="00E0054D" w:rsidP="00FD273E">
      <w:pPr>
        <w:pStyle w:val="a6"/>
        <w:spacing w:before="0" w:beforeAutospacing="0" w:after="0" w:afterAutospacing="0" w:line="360" w:lineRule="auto"/>
        <w:ind w:firstLine="709"/>
        <w:jc w:val="both"/>
        <w:rPr>
          <w:sz w:val="28"/>
          <w:szCs w:val="28"/>
        </w:rPr>
      </w:pPr>
      <w:r w:rsidRPr="00FD273E">
        <w:rPr>
          <w:sz w:val="28"/>
          <w:szCs w:val="28"/>
        </w:rPr>
        <w:t>Характер, объём, порядок и условия агентирования определяются договором между доверителем и агентом. Агентирование может охватывать различные сферы деятельности; так, агентирование в сфере торговли заключается в осуществлении агентом купли-продажи товаров определенного количества, по обусловленным ценам, на установленной территории и в определённый период.</w:t>
      </w:r>
    </w:p>
    <w:p w:rsidR="00E0054D" w:rsidRPr="00FD273E" w:rsidRDefault="00E0054D" w:rsidP="00FD273E">
      <w:pPr>
        <w:pStyle w:val="a6"/>
        <w:spacing w:before="0" w:beforeAutospacing="0" w:after="0" w:afterAutospacing="0" w:line="360" w:lineRule="auto"/>
        <w:ind w:firstLine="709"/>
        <w:jc w:val="both"/>
        <w:rPr>
          <w:sz w:val="28"/>
          <w:szCs w:val="28"/>
        </w:rPr>
      </w:pPr>
      <w:r w:rsidRPr="00FD273E">
        <w:rPr>
          <w:sz w:val="28"/>
          <w:szCs w:val="28"/>
        </w:rPr>
        <w:t>Наиболее распространено агентирование в сфере судоходства – обслуживание морских судов в портах, когда агент по поручению судовладельца организует выполнение таможенных, санитарных, карантинных, портовых и других формальностей, связанных с заходом и грузовыми операциями судна в порту; обеспечивает для проводки судов наём лоцмана, буксиров; содействует быстрейшей погрузке-выгрузке судна; организует снабжение судов топливом, материалами, водой, продовольствием; составляет и оформляет транспортные и другие необходимые судну документы (</w:t>
      </w:r>
      <w:r w:rsidRPr="00FD273E">
        <w:rPr>
          <w:bCs/>
          <w:sz w:val="28"/>
          <w:szCs w:val="28"/>
        </w:rPr>
        <w:t>коносаменты</w:t>
      </w:r>
      <w:r w:rsidRPr="00FD273E">
        <w:rPr>
          <w:sz w:val="28"/>
          <w:szCs w:val="28"/>
        </w:rPr>
        <w:t xml:space="preserve">, манифесты, таймшиты, акты); информирует судовладельцев о прибытии и отправлении судов, о ходе погрузочно-разгрузочных работ и об обычаях, сборах, правилах и обязательных постановлениях, действующих в данном порту, а также выполняет другие поручения судовладельца или капитана. Судовладелец возмещает морскому агенту понесённые им расходы по оплате портовых сборов, оказанных судну услуг, снабжения. Отдельно выплачивается агентское вознаграждение, размер которого обычно исчисляется по тарифам в зависимости от тоннажа судна и срока его пребывания в порту. Агентирование морских судов является самостоятельным видом хозяйственной деятельности. Оно вызвано стремлением судовладельцев максимально сократить сроки пребывания судов в портах для ускорения оборачиваемости судов и повышения эффективности их эксплуатации. </w:t>
      </w:r>
    </w:p>
    <w:p w:rsidR="00E0054D" w:rsidRPr="00FD273E" w:rsidRDefault="00E0054D" w:rsidP="00FD273E">
      <w:pPr>
        <w:pStyle w:val="a6"/>
        <w:spacing w:before="0" w:beforeAutospacing="0" w:after="0" w:afterAutospacing="0" w:line="360" w:lineRule="auto"/>
        <w:ind w:firstLine="709"/>
        <w:jc w:val="both"/>
        <w:rPr>
          <w:sz w:val="28"/>
          <w:szCs w:val="28"/>
        </w:rPr>
      </w:pPr>
    </w:p>
    <w:p w:rsidR="00163966" w:rsidRPr="00FD273E" w:rsidRDefault="00163966" w:rsidP="00FD273E">
      <w:pPr>
        <w:spacing w:line="360" w:lineRule="auto"/>
        <w:ind w:firstLine="709"/>
        <w:jc w:val="both"/>
        <w:outlineLvl w:val="0"/>
        <w:rPr>
          <w:sz w:val="28"/>
          <w:szCs w:val="28"/>
        </w:rPr>
      </w:pPr>
      <w:bookmarkStart w:id="2" w:name="_Toc122800394"/>
      <w:r w:rsidRPr="00FD273E">
        <w:rPr>
          <w:sz w:val="28"/>
          <w:szCs w:val="28"/>
        </w:rPr>
        <w:t xml:space="preserve">2. </w:t>
      </w:r>
      <w:r w:rsidR="00513D0B">
        <w:rPr>
          <w:sz w:val="28"/>
          <w:szCs w:val="28"/>
        </w:rPr>
        <w:t>Ю</w:t>
      </w:r>
      <w:r w:rsidR="00513D0B" w:rsidRPr="00FD273E">
        <w:rPr>
          <w:sz w:val="28"/>
          <w:szCs w:val="28"/>
        </w:rPr>
        <w:t>РИДИЧЕСКОЕ ОФОРМЛЕНИЕ АГЕНТИРОВАНИЯ</w:t>
      </w:r>
      <w:bookmarkEnd w:id="2"/>
    </w:p>
    <w:p w:rsidR="009E0541" w:rsidRPr="00FD273E" w:rsidRDefault="009E0541" w:rsidP="00FD273E">
      <w:pPr>
        <w:spacing w:line="360" w:lineRule="auto"/>
        <w:ind w:firstLine="709"/>
        <w:jc w:val="both"/>
        <w:rPr>
          <w:sz w:val="28"/>
          <w:szCs w:val="28"/>
        </w:rPr>
      </w:pPr>
    </w:p>
    <w:p w:rsidR="009E0541" w:rsidRPr="00FD273E" w:rsidRDefault="009E0541" w:rsidP="00FD273E">
      <w:pPr>
        <w:spacing w:line="360" w:lineRule="auto"/>
        <w:ind w:firstLine="709"/>
        <w:jc w:val="both"/>
        <w:rPr>
          <w:sz w:val="28"/>
          <w:szCs w:val="28"/>
        </w:rPr>
      </w:pPr>
      <w:r w:rsidRPr="00FD273E">
        <w:rPr>
          <w:sz w:val="28"/>
          <w:szCs w:val="28"/>
        </w:rPr>
        <w:t xml:space="preserve">Как уже отмечалось выше, </w:t>
      </w:r>
      <w:r w:rsidR="00BC413C" w:rsidRPr="00FD273E">
        <w:rPr>
          <w:sz w:val="28"/>
          <w:szCs w:val="28"/>
        </w:rPr>
        <w:t>возможность агента действовать и совершать сделки</w:t>
      </w:r>
      <w:r w:rsidR="009A50BF" w:rsidRPr="00FD273E">
        <w:rPr>
          <w:sz w:val="28"/>
          <w:szCs w:val="28"/>
        </w:rPr>
        <w:t>,</w:t>
      </w:r>
      <w:r w:rsidR="00BC413C" w:rsidRPr="00FD273E">
        <w:rPr>
          <w:sz w:val="28"/>
          <w:szCs w:val="28"/>
        </w:rPr>
        <w:t xml:space="preserve"> как от своего имени, так и от имени принципала (комитента) является главной отличительной особенностью этого</w:t>
      </w:r>
      <w:r w:rsidR="009A50BF" w:rsidRPr="00FD273E">
        <w:rPr>
          <w:sz w:val="28"/>
          <w:szCs w:val="28"/>
        </w:rPr>
        <w:t xml:space="preserve"> вида</w:t>
      </w:r>
      <w:r w:rsidR="00BC413C" w:rsidRPr="00FD273E">
        <w:rPr>
          <w:sz w:val="28"/>
          <w:szCs w:val="28"/>
        </w:rPr>
        <w:t xml:space="preserve"> посреднического договора. </w:t>
      </w:r>
    </w:p>
    <w:p w:rsidR="008A1C60" w:rsidRPr="00FD273E" w:rsidRDefault="008A1C60"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Понятие агентского договора как самостоятельного договора гражданского права введено в российское законодательство впервые. Обусловлено это нововведение тем, что известные российскому праву сходные договоры комиссии и поручения не опосредуют всего того многообразия отношений, которые возникают в условиях современной экономической деятельности.</w:t>
      </w:r>
    </w:p>
    <w:p w:rsidR="008A1C60" w:rsidRPr="00FD273E" w:rsidRDefault="008A1C60"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Осуществление предпринимательства нередко требует от лица, которое действует в чужом интересе, совершения не только юридических, но и фактических действий, что невозможно при заключении договора комиссии или поручения в силу самого существа этих договоров. Услуги же, оказываемые по агентскому договору, как видно из его определения, могут носить комплексный характер, и с этой точки зрения этот тип договора становится наиболее привлекательным для лиц, осуществляющих предпринимательскую деятельность через посредников.</w:t>
      </w:r>
    </w:p>
    <w:p w:rsidR="008A1C60" w:rsidRPr="00FD273E" w:rsidRDefault="008A1C60"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В качестве агента в гражданском обороте выступают как физические, так и юридические лица. ГК не содержит на этот счет никаких ограничений. Однако поскольку агентирование чаще всего является одним из видов предпринимательской деятельности (ст. 2 ГК), заключение агентских договоров не может осуществляться физическими лицами – государственными служащими и теми юридическими лицами, уставы которых исключают представительские функции или же вообще не предусматривают права осуществления предпринимательской деятельности.</w:t>
      </w:r>
    </w:p>
    <w:p w:rsidR="00BC413C" w:rsidRPr="00FD273E" w:rsidRDefault="00BC413C" w:rsidP="00FD273E">
      <w:pPr>
        <w:spacing w:line="360" w:lineRule="auto"/>
        <w:ind w:firstLine="709"/>
        <w:jc w:val="both"/>
        <w:rPr>
          <w:sz w:val="28"/>
          <w:szCs w:val="28"/>
        </w:rPr>
      </w:pPr>
      <w:r w:rsidRPr="00FD273E">
        <w:rPr>
          <w:sz w:val="28"/>
          <w:szCs w:val="28"/>
        </w:rPr>
        <w:t xml:space="preserve">Если агент совершает сделку от своего имени (за счет принципала), то он приобретает права и обязанности по сделке, даже если принципал был назван в сделке или вступил с третьим лицом в непосредственные отношения по исполнению сделки. По сделке, совершенной агентом с третьим лицом от имени и за счет принципала, права и обязанности возникают непосредственно у принципала. </w:t>
      </w:r>
    </w:p>
    <w:p w:rsidR="000E2975" w:rsidRPr="00FD273E" w:rsidRDefault="000E2975"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Поскольку агентский договор является новым видом договора в российском законодательстве, предусмотрено, что законом могут быть урегулированы особенности отдельных его видов. Из международной практики могли бы быть заимствованы такие виды агентских договоров, как:</w:t>
      </w:r>
    </w:p>
    <w:p w:rsidR="000E2975" w:rsidRPr="00FD273E" w:rsidRDefault="000E2975"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агентский договор по продаже недвижимости на публичном аукционе (агент – аукционист);</w:t>
      </w:r>
    </w:p>
    <w:p w:rsidR="000E2975" w:rsidRPr="00FD273E" w:rsidRDefault="000E2975"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агентский договор по передаче товаров с целью их продажи (агент – фактор);</w:t>
      </w:r>
    </w:p>
    <w:p w:rsidR="000E2975" w:rsidRPr="00FD273E" w:rsidRDefault="000E2975"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агентский договор по ведению переговоров между двумя сторонами в целях заключения договора (агент – брокер);</w:t>
      </w:r>
    </w:p>
    <w:p w:rsidR="000E2975" w:rsidRPr="00FD273E" w:rsidRDefault="000E2975"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 xml:space="preserve">агентский договор по продаже недвижимости (агент – </w:t>
      </w:r>
      <w:r w:rsidR="009A7578" w:rsidRPr="00FD273E">
        <w:rPr>
          <w:rFonts w:ascii="Times New Roman" w:hAnsi="Times New Roman" w:cs="Times New Roman"/>
          <w:sz w:val="28"/>
          <w:szCs w:val="28"/>
        </w:rPr>
        <w:t>риэлтер</w:t>
      </w:r>
      <w:r w:rsidRPr="00FD273E">
        <w:rPr>
          <w:rFonts w:ascii="Times New Roman" w:hAnsi="Times New Roman" w:cs="Times New Roman"/>
          <w:sz w:val="28"/>
          <w:szCs w:val="28"/>
        </w:rPr>
        <w:t>).</w:t>
      </w:r>
    </w:p>
    <w:p w:rsidR="00BC413C" w:rsidRPr="00FD273E" w:rsidRDefault="00BC413C" w:rsidP="00FD273E">
      <w:pPr>
        <w:spacing w:line="360" w:lineRule="auto"/>
        <w:ind w:firstLine="709"/>
        <w:jc w:val="both"/>
        <w:rPr>
          <w:sz w:val="28"/>
          <w:szCs w:val="28"/>
        </w:rPr>
      </w:pPr>
      <w:r w:rsidRPr="00FD273E">
        <w:rPr>
          <w:sz w:val="28"/>
          <w:szCs w:val="28"/>
        </w:rPr>
        <w:t xml:space="preserve">Агентский договор может быть заключен на определенный срок, а может быть и бессрочным. Сумма агентского вознаграждения (порядок ее определения) должна быть предусмотрена договором. </w:t>
      </w:r>
    </w:p>
    <w:p w:rsidR="000E2975" w:rsidRPr="00FD273E" w:rsidRDefault="000E2975"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Отсутствие в договоре статьи о вознаграждении не лишает агента права на его получение. Порядок определения размера вознаграждения и его выплаты будет определяться сторонами или в судебном порядке, исходя из условий договора и содержания п. 3 ст. 424 ГК.</w:t>
      </w:r>
    </w:p>
    <w:p w:rsidR="000E2975" w:rsidRPr="00FD273E" w:rsidRDefault="000E2975"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Порядок уплаты вознаграждения предполагает установление периодичности его выплаты. В случае если эта периодичность не установлена соглашением сторон, вознаграждение уплачивается в течение недели после предоставления агентом отчета о проделанной работе (обязательное предоставление отчетов является неотъемлемой частью агентского соглашения, как это предусмотрено ст. 1008 ГК). Исключением из этого правила может явиться иной порядок, вытекающий из существа договора. Так, агентское соглашение может предусматривать совершение определенного однократного действия, и, соответственно, вознаграждение уплачивается по достижении необходимого результата (заключение договора сторонами при содействии агента-брокера). Закон предусматривает возможность применения к определению порядка выплаты вознаграждения обычаев делового оборота. Этот порядок, вероятно, будет применяться после того, как агентский договор получит широкое применение и в области предпринимательской деятельности сложится и расширится соответствующее правило поведения сторон.</w:t>
      </w:r>
    </w:p>
    <w:p w:rsidR="00BC413C" w:rsidRPr="00FD273E" w:rsidRDefault="00BC413C" w:rsidP="00FD273E">
      <w:pPr>
        <w:spacing w:line="360" w:lineRule="auto"/>
        <w:ind w:firstLine="709"/>
        <w:jc w:val="both"/>
        <w:rPr>
          <w:sz w:val="28"/>
          <w:szCs w:val="28"/>
        </w:rPr>
      </w:pPr>
      <w:r w:rsidRPr="00FD273E">
        <w:rPr>
          <w:sz w:val="28"/>
          <w:szCs w:val="28"/>
        </w:rPr>
        <w:t>В ходе исполнения агентского договора агент обязан представлять принципалу отчеты в том порядке и в те сроки, которые предусмотрены договором. При отсутствии в договоре соответствующих условий отчеты представляются агентом по мере исполнения договора либо по окончании его действия. Принципал, имеющий возражения по отчету агента, должен сообщить о них агенту в течение тридцати дней со дня получения отчета, если соглашением сторон не установлен иной срок. В противном случае отчет считается принятым принципалом.</w:t>
      </w:r>
    </w:p>
    <w:p w:rsidR="00CA2BB6" w:rsidRPr="00FD273E" w:rsidRDefault="00CA2BB6"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 xml:space="preserve">В отчете, представляемом агентом принципалу, должны содержаться: </w:t>
      </w:r>
    </w:p>
    <w:p w:rsidR="00CA2BB6" w:rsidRPr="00FD273E" w:rsidRDefault="00CA2BB6"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 xml:space="preserve">перечень действий, осуществленных во исполнение договора; </w:t>
      </w:r>
    </w:p>
    <w:p w:rsidR="00CA2BB6" w:rsidRPr="00FD273E" w:rsidRDefault="00CA2BB6"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перечень расходов, произведенных агентом во исполнение договора в интересах принципала.</w:t>
      </w:r>
    </w:p>
    <w:p w:rsidR="003F33E0" w:rsidRPr="00FD273E" w:rsidRDefault="003F33E0"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Агентский договор может носить характер так называемого исключительного договора. Это может означать, что, во-первых, принципал принимает на себя обязательство не заключать аналогичных договоров с агентами, действующими на данной территории. Таким образом, только одному агенту на строго определенной территории предоставляется право совершать определенные действия в пользу принципала. Во-вторых, принципал обязуется не совершать самостоятельно на данной территории тех действий, которые являются аналогичными предмету агентского договора. Включение в договор подобного условия защищает интересы агента, который получает, по сути, возможность осуществлять деятельность в условиях отсутствия конкуренции.</w:t>
      </w:r>
    </w:p>
    <w:p w:rsidR="003F33E0" w:rsidRPr="00FD273E" w:rsidRDefault="003F33E0"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Исключительный характер агентского договора может быть направлен и на обеспечение интересов принципала. Это достигается путем включения в договор условия о невозможности заключения агентом аналогичных договоров с другими принципалами на данной территории.</w:t>
      </w:r>
    </w:p>
    <w:p w:rsidR="003F33E0" w:rsidRPr="00FD273E" w:rsidRDefault="003F33E0"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В обоих случаях следует обратить внимание на то, что придать агентскому договору вышеупомянутый характер можно на строго определенной территории, т.е. сообщив ему территориальный характер.</w:t>
      </w:r>
    </w:p>
    <w:p w:rsidR="00DD2CFB" w:rsidRPr="00FD273E" w:rsidRDefault="00DD2CFB"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При заключении агентского договора личность агента может иметь определяющее значение для принципала. В подобных случаях возможность передоверия исполнения договора третьему лицу не допускается. Это условие особо оговаривается соглашением сторон, и отступление от установленного правила рассматривается как нарушение обязательства агентом.</w:t>
      </w:r>
    </w:p>
    <w:p w:rsidR="00DD2CFB" w:rsidRPr="00FD273E" w:rsidRDefault="00DD2CFB"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Если личность агента для принципала определяющего значения не имеет, агентский договор может быть исполнен третьим лицом, т.е. агент может заключать субагентский договор с другим лицом, которое и берет на себя исполнение обязательств по агентскому договору. Однако ответственность за исполнение договора несет агент, который становится ответственным за действия субагента перед принципалом.</w:t>
      </w:r>
    </w:p>
    <w:p w:rsidR="00BC413C" w:rsidRPr="00FD273E" w:rsidRDefault="00BC413C" w:rsidP="00FD273E">
      <w:pPr>
        <w:spacing w:line="360" w:lineRule="auto"/>
        <w:ind w:firstLine="709"/>
        <w:jc w:val="both"/>
        <w:rPr>
          <w:sz w:val="28"/>
          <w:szCs w:val="28"/>
        </w:rPr>
      </w:pPr>
      <w:r w:rsidRPr="00FD273E">
        <w:rPr>
          <w:sz w:val="28"/>
          <w:szCs w:val="28"/>
        </w:rPr>
        <w:t xml:space="preserve">Агентский договор прекращается вследствие: </w:t>
      </w:r>
    </w:p>
    <w:p w:rsidR="00BC413C" w:rsidRPr="00FD273E" w:rsidRDefault="00BC413C" w:rsidP="00FD273E">
      <w:pPr>
        <w:numPr>
          <w:ilvl w:val="0"/>
          <w:numId w:val="7"/>
        </w:numPr>
        <w:tabs>
          <w:tab w:val="clear" w:pos="1571"/>
          <w:tab w:val="num" w:pos="1080"/>
        </w:tabs>
        <w:spacing w:line="360" w:lineRule="auto"/>
        <w:ind w:left="0" w:firstLine="709"/>
        <w:jc w:val="both"/>
        <w:rPr>
          <w:sz w:val="28"/>
          <w:szCs w:val="28"/>
        </w:rPr>
      </w:pPr>
      <w:r w:rsidRPr="00FD273E">
        <w:rPr>
          <w:sz w:val="28"/>
          <w:szCs w:val="28"/>
        </w:rPr>
        <w:t xml:space="preserve">отказа одной из сторон от исполнения договора, заключенного без определения срока окончания его действия; </w:t>
      </w:r>
    </w:p>
    <w:p w:rsidR="00BC413C" w:rsidRPr="00FD273E" w:rsidRDefault="00BC413C" w:rsidP="00FD273E">
      <w:pPr>
        <w:numPr>
          <w:ilvl w:val="0"/>
          <w:numId w:val="7"/>
        </w:numPr>
        <w:tabs>
          <w:tab w:val="clear" w:pos="1571"/>
          <w:tab w:val="num" w:pos="1080"/>
        </w:tabs>
        <w:spacing w:line="360" w:lineRule="auto"/>
        <w:ind w:left="0" w:firstLine="709"/>
        <w:jc w:val="both"/>
        <w:rPr>
          <w:sz w:val="28"/>
          <w:szCs w:val="28"/>
        </w:rPr>
      </w:pPr>
      <w:r w:rsidRPr="00FD273E">
        <w:rPr>
          <w:sz w:val="28"/>
          <w:szCs w:val="28"/>
        </w:rPr>
        <w:t xml:space="preserve">смерти агента, признания его недееспособным, ограниченно дееспособным или безвестно отсутствующим; </w:t>
      </w:r>
    </w:p>
    <w:p w:rsidR="00BC413C" w:rsidRPr="00FD273E" w:rsidRDefault="00BC413C" w:rsidP="00FD273E">
      <w:pPr>
        <w:numPr>
          <w:ilvl w:val="0"/>
          <w:numId w:val="7"/>
        </w:numPr>
        <w:tabs>
          <w:tab w:val="clear" w:pos="1571"/>
          <w:tab w:val="num" w:pos="1080"/>
        </w:tabs>
        <w:spacing w:line="360" w:lineRule="auto"/>
        <w:ind w:left="0" w:firstLine="709"/>
        <w:jc w:val="both"/>
        <w:rPr>
          <w:sz w:val="28"/>
          <w:szCs w:val="28"/>
        </w:rPr>
      </w:pPr>
      <w:r w:rsidRPr="00FD273E">
        <w:rPr>
          <w:sz w:val="28"/>
          <w:szCs w:val="28"/>
        </w:rPr>
        <w:t xml:space="preserve">признания индивидуального предпринимателя, являющегося агентом, несостоятельным (банкротом). </w:t>
      </w:r>
    </w:p>
    <w:p w:rsidR="00474695" w:rsidRPr="00FD273E" w:rsidRDefault="00474695"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 xml:space="preserve">Действие агентского договора прекращается одним из двух способов: </w:t>
      </w:r>
    </w:p>
    <w:p w:rsidR="00474695" w:rsidRPr="00FD273E" w:rsidRDefault="00474695"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 xml:space="preserve">1) волеизъявлением сторон; </w:t>
      </w:r>
    </w:p>
    <w:p w:rsidR="00474695" w:rsidRPr="00FD273E" w:rsidRDefault="00474695"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2) в силу предписаний закона.</w:t>
      </w:r>
    </w:p>
    <w:p w:rsidR="00CA2BB6" w:rsidRPr="00FD273E" w:rsidRDefault="00474695" w:rsidP="00FD273E">
      <w:pPr>
        <w:spacing w:line="360" w:lineRule="auto"/>
        <w:ind w:firstLine="709"/>
        <w:jc w:val="both"/>
        <w:rPr>
          <w:sz w:val="28"/>
          <w:szCs w:val="28"/>
        </w:rPr>
      </w:pPr>
      <w:r w:rsidRPr="00FD273E">
        <w:rPr>
          <w:sz w:val="28"/>
          <w:szCs w:val="28"/>
        </w:rPr>
        <w:t>Прекращение агентского договора, заключенного без указания срока окончания его действия, осуществляется действием сторон. Отношения агента и принципала основываются на взаимном согласии и могут прекращаться в том же порядке, в каком они были созданы, т.е. соглашением сторон. Форма соглашения о расторжении договора определяется в соответствии с установленным п. 1 ст. 452 ГК положением. Отношения также могут быть прекращены отзывом полномочий агента принципалом или же отказом агента. Это означает, что агентские отношения могут прекращаться и в одностороннем порядке.</w:t>
      </w:r>
    </w:p>
    <w:p w:rsidR="00474695" w:rsidRPr="00FD273E" w:rsidRDefault="00474695" w:rsidP="00FD273E">
      <w:pPr>
        <w:pStyle w:val="ConsNormal"/>
        <w:widowControl/>
        <w:spacing w:line="360" w:lineRule="auto"/>
        <w:ind w:right="0" w:firstLine="709"/>
        <w:jc w:val="both"/>
        <w:rPr>
          <w:rFonts w:ascii="Times New Roman" w:hAnsi="Times New Roman" w:cs="Times New Roman"/>
          <w:sz w:val="28"/>
          <w:szCs w:val="28"/>
        </w:rPr>
      </w:pPr>
      <w:r w:rsidRPr="00FD273E">
        <w:rPr>
          <w:rFonts w:ascii="Times New Roman" w:hAnsi="Times New Roman" w:cs="Times New Roman"/>
          <w:sz w:val="28"/>
          <w:szCs w:val="28"/>
        </w:rPr>
        <w:t>При определенных обстоятельствах отношения принципала и агента прекращаются в силу предписаний закона. Это возможно в тех случаях, когда одна из сторон больше не может осуществлять свои обязанности по договору. Поскольку нередко агентские отношения носят личностный характер, смерть одной из сторон, признание ее недееспособной, ограниченно дееспособной или безвестно отсутствующей, равно как и признание несостоятельности одной из сторон, должны повлечь за собой прекращение агентского договора.</w:t>
      </w:r>
    </w:p>
    <w:p w:rsidR="00563B15" w:rsidRPr="00FD273E" w:rsidRDefault="00AD03E2" w:rsidP="00FD273E">
      <w:pPr>
        <w:spacing w:line="360" w:lineRule="auto"/>
        <w:ind w:firstLine="709"/>
        <w:jc w:val="both"/>
        <w:outlineLvl w:val="0"/>
        <w:rPr>
          <w:sz w:val="28"/>
          <w:szCs w:val="28"/>
        </w:rPr>
      </w:pPr>
      <w:bookmarkStart w:id="3" w:name="_Toc122800395"/>
      <w:r>
        <w:rPr>
          <w:sz w:val="28"/>
          <w:szCs w:val="28"/>
        </w:rPr>
        <w:br w:type="page"/>
      </w:r>
      <w:r w:rsidR="00563B15" w:rsidRPr="00FD273E">
        <w:rPr>
          <w:sz w:val="28"/>
          <w:szCs w:val="28"/>
        </w:rPr>
        <w:t>ЗАКЛЮЧЕНИЕ</w:t>
      </w:r>
      <w:bookmarkEnd w:id="3"/>
    </w:p>
    <w:p w:rsidR="00563B15" w:rsidRPr="00FD273E" w:rsidRDefault="00563B15" w:rsidP="00FD273E">
      <w:pPr>
        <w:spacing w:line="360" w:lineRule="auto"/>
        <w:ind w:firstLine="709"/>
        <w:jc w:val="both"/>
        <w:rPr>
          <w:sz w:val="28"/>
          <w:szCs w:val="28"/>
        </w:rPr>
      </w:pPr>
    </w:p>
    <w:p w:rsidR="00563B15" w:rsidRPr="00FD273E" w:rsidRDefault="00563B15" w:rsidP="00FD273E">
      <w:pPr>
        <w:spacing w:line="360" w:lineRule="auto"/>
        <w:ind w:firstLine="709"/>
        <w:jc w:val="both"/>
        <w:rPr>
          <w:iCs/>
          <w:sz w:val="28"/>
          <w:szCs w:val="28"/>
        </w:rPr>
      </w:pPr>
      <w:r w:rsidRPr="00FD273E">
        <w:rPr>
          <w:iCs/>
          <w:sz w:val="28"/>
          <w:szCs w:val="28"/>
        </w:rPr>
        <w:t>Существует множество сфер бизнеса, в которых действуют посредники.</w:t>
      </w:r>
    </w:p>
    <w:p w:rsidR="00563B15" w:rsidRPr="00FD273E" w:rsidRDefault="00563B15" w:rsidP="00FD273E">
      <w:pPr>
        <w:spacing w:line="360" w:lineRule="auto"/>
        <w:ind w:firstLine="709"/>
        <w:jc w:val="both"/>
        <w:rPr>
          <w:iCs/>
          <w:sz w:val="28"/>
          <w:szCs w:val="28"/>
        </w:rPr>
      </w:pPr>
      <w:r w:rsidRPr="00FD273E">
        <w:rPr>
          <w:iCs/>
          <w:sz w:val="28"/>
          <w:szCs w:val="28"/>
        </w:rPr>
        <w:t xml:space="preserve">Посредническая деятельность в соответствии с гражданским законодательством РФ должна оформляться соответствующими договорами. Гражданский кодекс РФ предоставляет предпринимателям на выбор три договора: договор поручения, договор комиссии и агентский договор. Последний вид договора встречается чаще всего. </w:t>
      </w:r>
    </w:p>
    <w:p w:rsidR="00563B15" w:rsidRPr="00FD273E" w:rsidRDefault="00563B15" w:rsidP="00FD273E">
      <w:pPr>
        <w:spacing w:line="360" w:lineRule="auto"/>
        <w:ind w:firstLine="709"/>
        <w:jc w:val="both"/>
        <w:rPr>
          <w:sz w:val="28"/>
          <w:szCs w:val="28"/>
        </w:rPr>
      </w:pPr>
      <w:r w:rsidRPr="00FD273E">
        <w:rPr>
          <w:sz w:val="28"/>
          <w:szCs w:val="28"/>
        </w:rPr>
        <w:t>В соответствии со ст. 1005 ГК РФ по агентскому договору одна сторона (агент) обязуется за вознаграждение совершать по поручению другой стороны (принципала) юридические и иные действия от своего имени либо от имени и за счет принципала. Возможность агента действовать и совершать сделки</w:t>
      </w:r>
      <w:r w:rsidR="000270E0" w:rsidRPr="00FD273E">
        <w:rPr>
          <w:sz w:val="28"/>
          <w:szCs w:val="28"/>
        </w:rPr>
        <w:t>,</w:t>
      </w:r>
      <w:r w:rsidRPr="00FD273E">
        <w:rPr>
          <w:sz w:val="28"/>
          <w:szCs w:val="28"/>
        </w:rPr>
        <w:t xml:space="preserve"> как от своего имени, так и от имени принципала является главной отличительной особенностью этого посреднического договора. </w:t>
      </w:r>
    </w:p>
    <w:p w:rsidR="00F1723F" w:rsidRPr="00FD273E" w:rsidRDefault="00AD03E2" w:rsidP="00FD273E">
      <w:pPr>
        <w:spacing w:line="360" w:lineRule="auto"/>
        <w:ind w:firstLine="709"/>
        <w:jc w:val="both"/>
        <w:outlineLvl w:val="0"/>
        <w:rPr>
          <w:sz w:val="28"/>
          <w:szCs w:val="28"/>
        </w:rPr>
      </w:pPr>
      <w:bookmarkStart w:id="4" w:name="_Toc122800396"/>
      <w:r>
        <w:rPr>
          <w:sz w:val="28"/>
          <w:szCs w:val="28"/>
        </w:rPr>
        <w:br w:type="page"/>
      </w:r>
      <w:r w:rsidR="00F1723F" w:rsidRPr="00FD273E">
        <w:rPr>
          <w:sz w:val="28"/>
          <w:szCs w:val="28"/>
        </w:rPr>
        <w:t>ЛИТЕРАТУРА</w:t>
      </w:r>
      <w:bookmarkEnd w:id="4"/>
    </w:p>
    <w:p w:rsidR="006924C0" w:rsidRPr="00FD273E" w:rsidRDefault="006924C0" w:rsidP="00FD273E">
      <w:pPr>
        <w:spacing w:line="360" w:lineRule="auto"/>
        <w:ind w:firstLine="709"/>
        <w:jc w:val="both"/>
        <w:outlineLvl w:val="0"/>
        <w:rPr>
          <w:sz w:val="28"/>
          <w:szCs w:val="28"/>
        </w:rPr>
      </w:pPr>
    </w:p>
    <w:p w:rsidR="006924C0" w:rsidRPr="00FD273E" w:rsidRDefault="006924C0" w:rsidP="00AD03E2">
      <w:pPr>
        <w:numPr>
          <w:ilvl w:val="0"/>
          <w:numId w:val="10"/>
        </w:numPr>
        <w:tabs>
          <w:tab w:val="clear" w:pos="1571"/>
          <w:tab w:val="num" w:pos="360"/>
        </w:tabs>
        <w:spacing w:line="360" w:lineRule="auto"/>
        <w:ind w:left="0" w:firstLine="0"/>
        <w:jc w:val="both"/>
        <w:rPr>
          <w:sz w:val="28"/>
          <w:szCs w:val="28"/>
        </w:rPr>
      </w:pPr>
      <w:r w:rsidRPr="00FD273E">
        <w:rPr>
          <w:sz w:val="28"/>
          <w:szCs w:val="28"/>
        </w:rPr>
        <w:t>Гражданский Кодекс РФ. Ч. 2.</w:t>
      </w:r>
    </w:p>
    <w:p w:rsidR="009F1E1F" w:rsidRPr="00FD273E" w:rsidRDefault="009F1E1F" w:rsidP="00AD03E2">
      <w:pPr>
        <w:pStyle w:val="a8"/>
        <w:numPr>
          <w:ilvl w:val="0"/>
          <w:numId w:val="10"/>
        </w:numPr>
        <w:tabs>
          <w:tab w:val="clear" w:pos="1571"/>
          <w:tab w:val="num" w:pos="360"/>
        </w:tabs>
        <w:spacing w:line="360" w:lineRule="auto"/>
        <w:ind w:left="0" w:firstLine="0"/>
        <w:jc w:val="both"/>
        <w:rPr>
          <w:sz w:val="28"/>
          <w:szCs w:val="28"/>
        </w:rPr>
      </w:pPr>
      <w:r w:rsidRPr="00FD273E">
        <w:rPr>
          <w:sz w:val="28"/>
          <w:szCs w:val="28"/>
        </w:rPr>
        <w:t>Баженов Г.Е., Гнездилова Л.И. Экономика предприятия. Новосибирск, изд. Наука, 2003.</w:t>
      </w:r>
    </w:p>
    <w:p w:rsidR="009F1E1F" w:rsidRPr="00FD273E" w:rsidRDefault="009F1E1F" w:rsidP="00AD03E2">
      <w:pPr>
        <w:numPr>
          <w:ilvl w:val="0"/>
          <w:numId w:val="10"/>
        </w:numPr>
        <w:tabs>
          <w:tab w:val="clear" w:pos="1571"/>
          <w:tab w:val="num" w:pos="360"/>
        </w:tabs>
        <w:spacing w:line="360" w:lineRule="auto"/>
        <w:ind w:left="0" w:firstLine="0"/>
        <w:jc w:val="both"/>
        <w:rPr>
          <w:sz w:val="28"/>
        </w:rPr>
      </w:pPr>
      <w:r w:rsidRPr="00FD273E">
        <w:rPr>
          <w:sz w:val="28"/>
        </w:rPr>
        <w:t>Дашков Л.П. и др. Коммерция и технология торговли. Учебник. М.: ИВЦ «Маркетинг», 2004.</w:t>
      </w:r>
    </w:p>
    <w:p w:rsidR="009F1E1F" w:rsidRPr="00FD273E" w:rsidRDefault="009F1E1F" w:rsidP="00AD03E2">
      <w:pPr>
        <w:numPr>
          <w:ilvl w:val="0"/>
          <w:numId w:val="10"/>
        </w:numPr>
        <w:tabs>
          <w:tab w:val="clear" w:pos="1571"/>
          <w:tab w:val="num" w:pos="360"/>
        </w:tabs>
        <w:spacing w:line="360" w:lineRule="auto"/>
        <w:ind w:left="0" w:firstLine="0"/>
        <w:jc w:val="both"/>
        <w:rPr>
          <w:sz w:val="28"/>
        </w:rPr>
      </w:pPr>
      <w:r w:rsidRPr="00FD273E">
        <w:rPr>
          <w:sz w:val="28"/>
        </w:rPr>
        <w:t>Ивашковский С.Н. Микроэкономика. Учебник. М.: Дело, 2004.</w:t>
      </w:r>
    </w:p>
    <w:p w:rsidR="009F1E1F" w:rsidRPr="00FD273E" w:rsidRDefault="009F1E1F" w:rsidP="00AD03E2">
      <w:pPr>
        <w:numPr>
          <w:ilvl w:val="0"/>
          <w:numId w:val="10"/>
        </w:numPr>
        <w:tabs>
          <w:tab w:val="clear" w:pos="1571"/>
          <w:tab w:val="num" w:pos="360"/>
        </w:tabs>
        <w:spacing w:line="360" w:lineRule="auto"/>
        <w:ind w:left="0" w:firstLine="0"/>
        <w:jc w:val="both"/>
        <w:rPr>
          <w:sz w:val="28"/>
        </w:rPr>
      </w:pPr>
      <w:r w:rsidRPr="00FD273E">
        <w:rPr>
          <w:sz w:val="28"/>
        </w:rPr>
        <w:t>Котлер Ф. и др. Основы маркетинга. М.: Мысль, 2004.</w:t>
      </w:r>
    </w:p>
    <w:p w:rsidR="006924C0" w:rsidRPr="00FD273E" w:rsidRDefault="006924C0" w:rsidP="00AD03E2">
      <w:pPr>
        <w:numPr>
          <w:ilvl w:val="0"/>
          <w:numId w:val="10"/>
        </w:numPr>
        <w:tabs>
          <w:tab w:val="clear" w:pos="1571"/>
          <w:tab w:val="num" w:pos="360"/>
        </w:tabs>
        <w:spacing w:line="360" w:lineRule="auto"/>
        <w:ind w:left="0" w:firstLine="0"/>
        <w:jc w:val="both"/>
        <w:rPr>
          <w:sz w:val="28"/>
          <w:szCs w:val="28"/>
        </w:rPr>
      </w:pPr>
      <w:r w:rsidRPr="00FD273E">
        <w:rPr>
          <w:sz w:val="28"/>
          <w:szCs w:val="28"/>
        </w:rPr>
        <w:t>Комментарий к Гражданскому кодексу РФ, части второй./ Под редакцией Т.Е. Абовой и А.Ю. Кабалкина. М., 2004.</w:t>
      </w:r>
    </w:p>
    <w:p w:rsidR="006924C0" w:rsidRPr="00FD273E" w:rsidRDefault="006924C0" w:rsidP="00AD03E2">
      <w:pPr>
        <w:numPr>
          <w:ilvl w:val="0"/>
          <w:numId w:val="10"/>
        </w:numPr>
        <w:tabs>
          <w:tab w:val="clear" w:pos="1571"/>
          <w:tab w:val="num" w:pos="360"/>
        </w:tabs>
        <w:spacing w:line="360" w:lineRule="auto"/>
        <w:ind w:left="0" w:firstLine="0"/>
        <w:jc w:val="both"/>
        <w:outlineLvl w:val="0"/>
        <w:rPr>
          <w:sz w:val="28"/>
          <w:szCs w:val="28"/>
        </w:rPr>
      </w:pPr>
      <w:r w:rsidRPr="00FD273E">
        <w:rPr>
          <w:sz w:val="28"/>
          <w:szCs w:val="28"/>
        </w:rPr>
        <w:t>Левин А. Юридическое оформление посреднической деятельности.// Государство и право. 2002. №8.</w:t>
      </w:r>
      <w:bookmarkStart w:id="5" w:name="_GoBack"/>
      <w:bookmarkEnd w:id="5"/>
    </w:p>
    <w:sectPr w:rsidR="006924C0" w:rsidRPr="00FD273E" w:rsidSect="00972DCB">
      <w:headerReference w:type="even" r:id="rId7"/>
      <w:headerReference w:type="default" r:id="rId8"/>
      <w:footerReference w:type="even" r:id="rId9"/>
      <w:footerReference w:type="default" r:id="rId10"/>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7B8" w:rsidRDefault="004337B8">
      <w:r>
        <w:separator/>
      </w:r>
    </w:p>
  </w:endnote>
  <w:endnote w:type="continuationSeparator" w:id="0">
    <w:p w:rsidR="004337B8" w:rsidRDefault="00433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DCB" w:rsidRDefault="00972DCB" w:rsidP="009114DD">
    <w:pPr>
      <w:pStyle w:val="aa"/>
      <w:framePr w:wrap="around" w:vAnchor="text" w:hAnchor="margin" w:xAlign="right" w:y="1"/>
      <w:rPr>
        <w:rStyle w:val="a5"/>
      </w:rPr>
    </w:pPr>
  </w:p>
  <w:p w:rsidR="00972DCB" w:rsidRDefault="00972DCB" w:rsidP="00972DCB">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DCB" w:rsidRDefault="009E5B93" w:rsidP="009114DD">
    <w:pPr>
      <w:pStyle w:val="aa"/>
      <w:framePr w:wrap="around" w:vAnchor="text" w:hAnchor="margin" w:xAlign="right" w:y="1"/>
      <w:rPr>
        <w:rStyle w:val="a5"/>
      </w:rPr>
    </w:pPr>
    <w:r>
      <w:rPr>
        <w:rStyle w:val="a5"/>
        <w:noProof/>
      </w:rPr>
      <w:t>1</w:t>
    </w:r>
  </w:p>
  <w:p w:rsidR="00972DCB" w:rsidRDefault="00972DCB" w:rsidP="00972DCB">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7B8" w:rsidRDefault="004337B8">
      <w:r>
        <w:separator/>
      </w:r>
    </w:p>
  </w:footnote>
  <w:footnote w:type="continuationSeparator" w:id="0">
    <w:p w:rsidR="004337B8" w:rsidRDefault="004337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3E2" w:rsidRDefault="00AD03E2" w:rsidP="00B5314C">
    <w:pPr>
      <w:pStyle w:val="a3"/>
      <w:framePr w:wrap="around" w:vAnchor="text" w:hAnchor="margin" w:xAlign="right" w:y="1"/>
      <w:rPr>
        <w:rStyle w:val="a5"/>
      </w:rPr>
    </w:pPr>
  </w:p>
  <w:p w:rsidR="00AD03E2" w:rsidRDefault="00AD03E2" w:rsidP="0016396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3E2" w:rsidRDefault="00AD03E2" w:rsidP="0016396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C095B"/>
    <w:multiLevelType w:val="hybridMultilevel"/>
    <w:tmpl w:val="43D24302"/>
    <w:lvl w:ilvl="0" w:tplc="792269B4">
      <w:start w:val="1"/>
      <w:numFmt w:val="decimal"/>
      <w:lvlText w:val="%1."/>
      <w:lvlJc w:val="left"/>
      <w:pPr>
        <w:tabs>
          <w:tab w:val="num" w:pos="1571"/>
        </w:tabs>
        <w:ind w:left="1571"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BA65615"/>
    <w:multiLevelType w:val="hybridMultilevel"/>
    <w:tmpl w:val="4910751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1C1F7D03"/>
    <w:multiLevelType w:val="hybridMultilevel"/>
    <w:tmpl w:val="A418C626"/>
    <w:lvl w:ilvl="0" w:tplc="E9A872EA">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5310F31"/>
    <w:multiLevelType w:val="multilevel"/>
    <w:tmpl w:val="14648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B418C7"/>
    <w:multiLevelType w:val="hybridMultilevel"/>
    <w:tmpl w:val="A41EA27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3F4330ED"/>
    <w:multiLevelType w:val="multilevel"/>
    <w:tmpl w:val="60E0C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8314C2C"/>
    <w:multiLevelType w:val="hybridMultilevel"/>
    <w:tmpl w:val="FC7CB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9AD2B35"/>
    <w:multiLevelType w:val="hybridMultilevel"/>
    <w:tmpl w:val="1AAEDF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0435167"/>
    <w:multiLevelType w:val="hybridMultilevel"/>
    <w:tmpl w:val="4648975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582E341A"/>
    <w:multiLevelType w:val="multilevel"/>
    <w:tmpl w:val="FC7CBC9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632F3B6D"/>
    <w:multiLevelType w:val="hybridMultilevel"/>
    <w:tmpl w:val="F63611E4"/>
    <w:lvl w:ilvl="0" w:tplc="04190001">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1">
    <w:nsid w:val="67B00CCE"/>
    <w:multiLevelType w:val="multilevel"/>
    <w:tmpl w:val="F3B4E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CC2C03"/>
    <w:multiLevelType w:val="hybridMultilevel"/>
    <w:tmpl w:val="5CBAAE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4"/>
  </w:num>
  <w:num w:numId="3">
    <w:abstractNumId w:val="10"/>
  </w:num>
  <w:num w:numId="4">
    <w:abstractNumId w:val="3"/>
  </w:num>
  <w:num w:numId="5">
    <w:abstractNumId w:val="8"/>
  </w:num>
  <w:num w:numId="6">
    <w:abstractNumId w:val="5"/>
  </w:num>
  <w:num w:numId="7">
    <w:abstractNumId w:val="1"/>
  </w:num>
  <w:num w:numId="8">
    <w:abstractNumId w:val="6"/>
  </w:num>
  <w:num w:numId="9">
    <w:abstractNumId w:val="9"/>
  </w:num>
  <w:num w:numId="10">
    <w:abstractNumId w:val="0"/>
  </w:num>
  <w:num w:numId="11">
    <w:abstractNumId w:val="2"/>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3966"/>
    <w:rsid w:val="000034D5"/>
    <w:rsid w:val="000270E0"/>
    <w:rsid w:val="00052773"/>
    <w:rsid w:val="000E2975"/>
    <w:rsid w:val="00163966"/>
    <w:rsid w:val="003F33E0"/>
    <w:rsid w:val="004337B8"/>
    <w:rsid w:val="00474695"/>
    <w:rsid w:val="00513D0B"/>
    <w:rsid w:val="00563B15"/>
    <w:rsid w:val="005C4462"/>
    <w:rsid w:val="0063441F"/>
    <w:rsid w:val="00646871"/>
    <w:rsid w:val="006924C0"/>
    <w:rsid w:val="00881E82"/>
    <w:rsid w:val="008A1C60"/>
    <w:rsid w:val="008C7564"/>
    <w:rsid w:val="008D571E"/>
    <w:rsid w:val="008E21CA"/>
    <w:rsid w:val="009114DD"/>
    <w:rsid w:val="009247DB"/>
    <w:rsid w:val="00944D6B"/>
    <w:rsid w:val="00967992"/>
    <w:rsid w:val="00972DCB"/>
    <w:rsid w:val="009A50BF"/>
    <w:rsid w:val="009A7578"/>
    <w:rsid w:val="009D1568"/>
    <w:rsid w:val="009E0541"/>
    <w:rsid w:val="009E5B93"/>
    <w:rsid w:val="009F1E1F"/>
    <w:rsid w:val="00A563AB"/>
    <w:rsid w:val="00AD03E2"/>
    <w:rsid w:val="00B37B3F"/>
    <w:rsid w:val="00B5314C"/>
    <w:rsid w:val="00BC413C"/>
    <w:rsid w:val="00CA2BB6"/>
    <w:rsid w:val="00D90B3F"/>
    <w:rsid w:val="00DD2CFB"/>
    <w:rsid w:val="00E0054D"/>
    <w:rsid w:val="00F1723F"/>
    <w:rsid w:val="00F378D8"/>
    <w:rsid w:val="00FD2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B9DD1C-55A3-4C14-A4C1-A76622267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6396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63966"/>
    <w:rPr>
      <w:rFonts w:cs="Times New Roman"/>
    </w:rPr>
  </w:style>
  <w:style w:type="paragraph" w:styleId="a6">
    <w:name w:val="Normal (Web)"/>
    <w:basedOn w:val="a"/>
    <w:uiPriority w:val="99"/>
    <w:rsid w:val="009D1568"/>
    <w:pPr>
      <w:spacing w:before="100" w:beforeAutospacing="1" w:after="100" w:afterAutospacing="1"/>
    </w:pPr>
  </w:style>
  <w:style w:type="paragraph" w:customStyle="1" w:styleId="ConsNormal">
    <w:name w:val="ConsNormal"/>
    <w:uiPriority w:val="99"/>
    <w:rsid w:val="008A1C60"/>
    <w:pPr>
      <w:widowControl w:val="0"/>
      <w:autoSpaceDE w:val="0"/>
      <w:autoSpaceDN w:val="0"/>
      <w:adjustRightInd w:val="0"/>
      <w:ind w:right="19772" w:firstLine="720"/>
    </w:pPr>
    <w:rPr>
      <w:rFonts w:ascii="Arial" w:hAnsi="Arial" w:cs="Arial"/>
    </w:rPr>
  </w:style>
  <w:style w:type="paragraph" w:styleId="1">
    <w:name w:val="toc 1"/>
    <w:basedOn w:val="a"/>
    <w:next w:val="a"/>
    <w:autoRedefine/>
    <w:uiPriority w:val="99"/>
    <w:semiHidden/>
    <w:rsid w:val="00F1723F"/>
  </w:style>
  <w:style w:type="character" w:styleId="a7">
    <w:name w:val="Hyperlink"/>
    <w:uiPriority w:val="99"/>
    <w:rsid w:val="00F1723F"/>
    <w:rPr>
      <w:rFonts w:cs="Times New Roman"/>
      <w:color w:val="0000FF"/>
      <w:u w:val="single"/>
    </w:rPr>
  </w:style>
  <w:style w:type="paragraph" w:styleId="a8">
    <w:name w:val="footnote text"/>
    <w:basedOn w:val="a"/>
    <w:link w:val="a9"/>
    <w:uiPriority w:val="99"/>
    <w:semiHidden/>
    <w:rsid w:val="009F1E1F"/>
    <w:rPr>
      <w:sz w:val="20"/>
      <w:szCs w:val="20"/>
    </w:rPr>
  </w:style>
  <w:style w:type="character" w:customStyle="1" w:styleId="a9">
    <w:name w:val="Текст сноски Знак"/>
    <w:link w:val="a8"/>
    <w:uiPriority w:val="99"/>
    <w:semiHidden/>
    <w:rPr>
      <w:sz w:val="20"/>
      <w:szCs w:val="20"/>
    </w:rPr>
  </w:style>
  <w:style w:type="paragraph" w:styleId="aa">
    <w:name w:val="footer"/>
    <w:basedOn w:val="a"/>
    <w:link w:val="ab"/>
    <w:uiPriority w:val="99"/>
    <w:rsid w:val="00944D6B"/>
    <w:pPr>
      <w:tabs>
        <w:tab w:val="center" w:pos="4677"/>
        <w:tab w:val="right" w:pos="9355"/>
      </w:tabs>
    </w:pPr>
  </w:style>
  <w:style w:type="character" w:customStyle="1" w:styleId="ab">
    <w:name w:val="Нижний колонтитул Знак"/>
    <w:link w:val="aa"/>
    <w:uiPriority w:val="99"/>
    <w:locked/>
    <w:rsid w:val="00944D6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9869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2129</Words>
  <Characters>12141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14242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Chak</dc:creator>
  <cp:keywords/>
  <dc:description/>
  <cp:lastModifiedBy>admin</cp:lastModifiedBy>
  <cp:revision>2</cp:revision>
  <dcterms:created xsi:type="dcterms:W3CDTF">2014-02-21T11:04:00Z</dcterms:created>
  <dcterms:modified xsi:type="dcterms:W3CDTF">2014-02-21T11:04:00Z</dcterms:modified>
</cp:coreProperties>
</file>