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2DC" w:rsidRPr="00B052CE" w:rsidRDefault="00EB52DC" w:rsidP="00EB52DC">
      <w:pPr>
        <w:spacing w:before="120"/>
        <w:jc w:val="center"/>
        <w:rPr>
          <w:b/>
          <w:bCs/>
          <w:sz w:val="32"/>
          <w:szCs w:val="32"/>
        </w:rPr>
      </w:pPr>
      <w:r w:rsidRPr="00B052CE">
        <w:rPr>
          <w:b/>
          <w:bCs/>
          <w:sz w:val="32"/>
          <w:szCs w:val="32"/>
        </w:rPr>
        <w:t>Экологические проблемы Москвы</w:t>
      </w:r>
    </w:p>
    <w:p w:rsidR="00EB52DC" w:rsidRPr="00942564" w:rsidRDefault="00EB52DC" w:rsidP="00EB52DC">
      <w:pPr>
        <w:spacing w:before="120"/>
        <w:ind w:firstLine="567"/>
        <w:jc w:val="both"/>
      </w:pPr>
      <w:r w:rsidRPr="00942564">
        <w:t>Важно рассмотреть экологические проблемы крупных городов более детально и конкретно на примере Москвы. Исчерпывающую оценку экологического состояния столь крупного и сложного объекта, как Москва, дать затруднительно по следующим основным причинам:</w:t>
      </w:r>
    </w:p>
    <w:p w:rsidR="00EB52DC" w:rsidRPr="00942564" w:rsidRDefault="00EB52DC" w:rsidP="00EB52DC">
      <w:pPr>
        <w:spacing w:before="120"/>
        <w:ind w:firstLine="567"/>
        <w:jc w:val="both"/>
      </w:pPr>
      <w:r w:rsidRPr="00942564">
        <w:t>оценка должна учитывать множество самых разных показателей по всем рай-онам и предприятиям, производственным зонам, магистралям, системам связи, рек-реационным площадям и т. д.;</w:t>
      </w:r>
    </w:p>
    <w:p w:rsidR="00EB52DC" w:rsidRPr="00942564" w:rsidRDefault="00EB52DC" w:rsidP="00EB52DC">
      <w:pPr>
        <w:spacing w:before="120"/>
        <w:ind w:firstLine="567"/>
        <w:jc w:val="both"/>
      </w:pPr>
      <w:r w:rsidRPr="00942564">
        <w:t>полученные сведения должны быть систематизированы, сведены в единую легко интерпретируемую систему;</w:t>
      </w:r>
    </w:p>
    <w:p w:rsidR="00EB52DC" w:rsidRPr="00942564" w:rsidRDefault="00EB52DC" w:rsidP="00EB52DC">
      <w:pPr>
        <w:spacing w:before="120"/>
        <w:ind w:firstLine="567"/>
        <w:jc w:val="both"/>
      </w:pPr>
      <w:r w:rsidRPr="00942564">
        <w:t>система сбора и обобщения имеющихся данных пока что не имеет единой на-учной концепции, разрознена и даже не всеми поддерживается. Социально-экологическая модель Москвы – задача предстоящих исследований.</w:t>
      </w:r>
    </w:p>
    <w:p w:rsidR="00EB52DC" w:rsidRPr="00942564" w:rsidRDefault="00EB52DC" w:rsidP="00EB52DC">
      <w:pPr>
        <w:spacing w:before="120"/>
        <w:ind w:firstLine="567"/>
        <w:jc w:val="both"/>
      </w:pPr>
      <w:r w:rsidRPr="00942564">
        <w:t>Обобщенные данные свидетельствуют о сложном экологическом состоянии Москвы. Город стремительно растет, переходит за кольцевую дорогу, сливается с городами-спутниками. Средняя плотность населения 8.9 тыс. чел. на 1 кв. км. Сотни тысяч источников выбрасывают в воздух огромное количество вредных веществ, т. к. частичная очистка внедрена только на 60% предприятий. Особый вред наносится автомобилями, технические параметры которых не соответствуют требованиям и качеству воздуха. Выхлопные газы автомашин дают основную массу свинца, износ шин – цинк, дизельные моторы – кадмий. Эти тяжелые металлы относятся к силь-ным токсикантам. Промышленные предприятия дают очень много пыли, окислов азота, железа, кальция, магния, кремния. Эти соединения не столь токсичны, однако снижают прозрачность атмосферы, дают на 50% больше туманов, на 10% больше осадков, на 30% сокращают солнечную радиацию. В целом на 1 москвича приходит-ся 46 кг вредных веществ в год.</w:t>
      </w:r>
    </w:p>
    <w:p w:rsidR="00EB52DC" w:rsidRPr="00942564" w:rsidRDefault="00EB52DC" w:rsidP="00EB52DC">
      <w:pPr>
        <w:spacing w:before="120"/>
        <w:ind w:firstLine="567"/>
        <w:jc w:val="both"/>
      </w:pPr>
      <w:r w:rsidRPr="00942564">
        <w:t>Тепловое воздействие увеличивает температуру в городе на 3-5&amp;#61616;С, безмороз-ный период на 10-12 дней и бесснежный – на 5-10 дней. Нагрев и подъем воздуха в центре вызывает подток его с окраины – как из лесопаркового пояса, так и из про-мышленных зон.</w:t>
      </w:r>
    </w:p>
    <w:p w:rsidR="00EB52DC" w:rsidRPr="00942564" w:rsidRDefault="00EB52DC" w:rsidP="00EB52DC">
      <w:pPr>
        <w:spacing w:before="120"/>
        <w:ind w:firstLine="567"/>
        <w:jc w:val="both"/>
      </w:pPr>
      <w:r w:rsidRPr="00942564">
        <w:t>Расход воды в Москве на 1 жителя – около 700 л/сутки. При огромных расхо-дах на очистку даже водопроводная вода содержит некоторое количество вредных соединений, главным образом удобрений и ядохимикатов. Водные ресурсы исполь-зуются нерационально – более 20% воды уходит неиспользованной. Например, только для бритья москвич за один раз использует до 100 литров. В районах со счет-чиками (г. Зеленоград) водопотребление в 2-3 раза меньше.</w:t>
      </w:r>
    </w:p>
    <w:p w:rsidR="00EB52DC" w:rsidRPr="00942564" w:rsidRDefault="00EB52DC" w:rsidP="00EB52DC">
      <w:pPr>
        <w:spacing w:before="120"/>
        <w:ind w:firstLine="567"/>
        <w:jc w:val="both"/>
      </w:pPr>
      <w:r w:rsidRPr="00942564">
        <w:t xml:space="preserve">Сточные воды города на 98,6% подвергаются биологической очистке, однако, в водоемы все же попадает очень много песка, соли, подкисленной и теплой воды. Дефицит воды – один из факторов сдерживания жилищного строительства. Из 1650 главных промышленных предприятий систему оборотного водоснабжения имеют лишь 160. </w:t>
      </w:r>
    </w:p>
    <w:p w:rsidR="00EB52DC" w:rsidRPr="00942564" w:rsidRDefault="00EB52DC" w:rsidP="00EB52DC">
      <w:pPr>
        <w:spacing w:before="120"/>
        <w:ind w:firstLine="567"/>
        <w:jc w:val="both"/>
      </w:pPr>
      <w:r w:rsidRPr="00942564">
        <w:t>В пределах города почвы значительно отличаются от своих аналогов в данной природной зоне – кислых дерново-подзолистых. В первую очередь надо отметить повышение pH до 8-9, что связано с поступлением из атмосферы карбонатов каль-ция и магния. Почвы обогащены также органическими веществами, главным обра-зом сажей – до 5% вместо 2-3%. Содержание тяжелых металлов в 4-6 раз превышает фоновое.</w:t>
      </w:r>
    </w:p>
    <w:p w:rsidR="00EB52DC" w:rsidRPr="00942564" w:rsidRDefault="00EB52DC" w:rsidP="00EB52DC">
      <w:pPr>
        <w:spacing w:before="120"/>
        <w:ind w:firstLine="567"/>
        <w:jc w:val="both"/>
      </w:pPr>
      <w:r w:rsidRPr="00942564">
        <w:t>Зеленые насаждения занимают 30% площади города, что дает 25-30 кв. м на человека (Париж – 6, Лондон – 7.5, Нью-Йорк – 8.6). Вместе с тем насаждения внут-ри города мало связаны с лесопарковым поясом, да и последний слишком узкий – 15-20 км. Только с севера Москва относительно защищена зеленым поясом. До 30-40% насаждений затронуто болезнями, угнетено и потеряло способность к самово-зобновлению. Лесопарковый пояс в дни отдыха ежедневно принимает до 4 млн. че-ловек. Эти нагрузки выше допустимых.</w:t>
      </w:r>
    </w:p>
    <w:p w:rsidR="00EB52DC" w:rsidRPr="00942564" w:rsidRDefault="00EB52DC" w:rsidP="00EB52DC">
      <w:pPr>
        <w:spacing w:before="120"/>
        <w:ind w:firstLine="567"/>
        <w:jc w:val="both"/>
      </w:pPr>
      <w:r w:rsidRPr="00942564">
        <w:t>3.5 млн. человек в Москве живут в условиях экологического дискомфорта, а около 1 млн. – в районах предельного дискомфорта. Загрязнение отдельных частей города различно. Две трети всех вредных выбросов приходится на 6 районов. Слож-ная обстановка в кварталах вдоль Садового кольца.</w:t>
      </w:r>
    </w:p>
    <w:p w:rsidR="00EB52DC" w:rsidRPr="00942564" w:rsidRDefault="00EB52DC" w:rsidP="00EB52DC">
      <w:pPr>
        <w:spacing w:before="120"/>
        <w:ind w:firstLine="567"/>
        <w:jc w:val="both"/>
      </w:pPr>
      <w:r w:rsidRPr="00942564">
        <w:t>Заболеваемость москвичей в среднем выше, чем по другим районам страны: распространены болезни органов дыхания, астма, различные виды аллергии, сер-дечно-сосудистые заболевания, болезни печени, желчного пузыря, органов чувств. Из 94 крупнейших городов мира Москва по рождаемости находится на 62-м, по смертности – на 70-м, по естественному приросту – на 71-м месте. Выживаемость детей во многих столицах мира в 2-3 раза выше, чем в Москве.</w:t>
      </w:r>
    </w:p>
    <w:p w:rsidR="00EB52DC" w:rsidRPr="00942564" w:rsidRDefault="00EB52DC" w:rsidP="00EB52DC">
      <w:pPr>
        <w:spacing w:before="120"/>
        <w:ind w:firstLine="567"/>
        <w:jc w:val="both"/>
      </w:pPr>
      <w:r w:rsidRPr="00942564">
        <w:t>Экология Москвы тесно связана с фоном, природными условиями Подмоско-вья и климатом европейской территории России. Важнейшее значение имеет так на-зываемый “западный перенос” – преобладание в течение года ветров западных рум-бов. При этом западные и северо-западные районы города получают более свежий воздух, который дополнительно очищен над лесными массивами западной части Московской области. В восточные районы Москвы поступает воздух, загрязненный над городской территорией. В периоды преобладания восточных и юго-восточных ветров Москва получает менее чистый воздух, поскольку юго-восток области зале-сен на 25-30%, значительно распахан и более индустриальный. Северо-запад столи-цы имеет более чистые водоемы, поскольку основные водотоки Подмосковья текут с северо-запада на юго-восток. Общие особенности почв и рельефа также обуслав-ливают дифференциацию экологических условий. Северо-запад Москвы более воз-вышенный, холмистый, имеет более тяжелые, глинистые и суглинистые почвы. Это способствует активному поверхностному смыву, горизонтальной миграции загряз-нения, его концентрации в водоемах и малому проникновению в грунты. На юго-востоке большее распространение имеют равнинные песчаные поверхности с малы-ми уклонами. Здесь лучшие условия для вертикальной миграции загрязнения, зара-жения грунтовых вод.</w:t>
      </w:r>
    </w:p>
    <w:p w:rsidR="00EB52DC" w:rsidRPr="00942564" w:rsidRDefault="00EB52DC" w:rsidP="00EB52DC">
      <w:pPr>
        <w:spacing w:before="120"/>
        <w:ind w:firstLine="567"/>
        <w:jc w:val="both"/>
      </w:pPr>
      <w:r w:rsidRPr="00942564">
        <w:t>Москва заметно влияет на прилегающую местность: атмосферное загрязнение распространяется на восток на 70-100 км, депрессионные воронки от забора артези-анских вод имеют радиусы 100-120 км, тепловое загрязнение и нарушение режима осадков наблюдается на расстоянии 90-100 км, а угнетение лесных массивов – на 30-40 км.</w:t>
      </w:r>
    </w:p>
    <w:p w:rsidR="0050390D" w:rsidRDefault="0050390D">
      <w:bookmarkStart w:id="0" w:name="_GoBack"/>
      <w:bookmarkEnd w:id="0"/>
    </w:p>
    <w:sectPr w:rsidR="0050390D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52DC"/>
    <w:rsid w:val="003E2EE0"/>
    <w:rsid w:val="0050390D"/>
    <w:rsid w:val="00897CA7"/>
    <w:rsid w:val="00942564"/>
    <w:rsid w:val="00942962"/>
    <w:rsid w:val="00B052CE"/>
    <w:rsid w:val="00EB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2BCAAB6-89E8-48C2-8ACE-5E5112918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2D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B52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889</Words>
  <Characters>5073</Characters>
  <Application>Microsoft Office Word</Application>
  <DocSecurity>0</DocSecurity>
  <Lines>42</Lines>
  <Paragraphs>11</Paragraphs>
  <ScaleCrop>false</ScaleCrop>
  <Company>Home</Company>
  <LinksUpToDate>false</LinksUpToDate>
  <CharactersWithSpaces>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Экологические проблемы Москвы</dc:title>
  <dc:subject/>
  <dc:creator>Alena</dc:creator>
  <cp:keywords/>
  <dc:description/>
  <cp:lastModifiedBy>admin</cp:lastModifiedBy>
  <cp:revision>2</cp:revision>
  <dcterms:created xsi:type="dcterms:W3CDTF">2014-02-19T16:15:00Z</dcterms:created>
  <dcterms:modified xsi:type="dcterms:W3CDTF">2014-02-19T16:15:00Z</dcterms:modified>
</cp:coreProperties>
</file>