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ПЛАН                                 Стр.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1. ФУНКЦИИ,ВЫПОЛНЯЕМЫЕ ФОНДОВЫМИ БИРЖАМИ..................2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2. НЕКОТОРЫЕ ПРИНЦИПЫ  И  ОСОБЕННОСТИ ОРГАНИЗАЦИИ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И ФУНКЦИОНИРОВАНИЯ ФОНДОВЫХ БИРЖ.......................2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3. ОСНОВНЫЕ  ПРИНЦИПЫ ОРГАНИЗАЦИИ И ФУНКЦИОНИРОВАНИЯ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ФОНДОВЫХ БИРЖ НА ПРИМЕРЕ БИРЖИ ЦЕННЫХ БУМАГ ВО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ФРАНКФУРТЕ-НА-МАЙНЕ....................................6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4. КРУПНЕЙШИЕ ФОНДОВЫЕ БИРЖИ МИРА........................13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5. ФОНДОВЫЕ БИРЖИ В РОССИИ...............................16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6. СПИСОК ИСПОЛЬЗУЕМОЙ ЛИТЕРАТУРЫ........................19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.</w:t>
      </w:r>
      <w:r>
        <w:rPr>
          <w:sz w:val="24"/>
          <w:szCs w:val="24"/>
        </w:rPr>
        <w:br w:type="page"/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Фондовая биржа представляет собой рынок  ссудных  капита-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лов, на котором происходит торговля ценными бумагами - акци-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ями, облигациями, паями и т.п., называемых часто более общим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термином  "титулы собственности" или просто титулы,  а также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торговля платежными документами,  выписанными в  иностранной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валюте - девизами. Торговля девизами осуществляется часто 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специальной бирже, именуемой девизной или валютной.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1. ФУНКЦИИ,ВЫПОЛНЯЕМЫЕ ФОНДОВЫМИ БИРЖАМИ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Основная роль фондовой биржи заключается  в  обслуживании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движения денежных капиталов,  которое опосредует распределе-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ние и перераспределение национального дохода как в  целом 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народном хозяйстве, так и между социальными группами, отрас-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лями и сферами экономики.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Фондовая биржа выполняет следующие функции: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мобилизацию  и концентрацию временно свободных денежных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накоплений и сбережений путем продажи ценных бумаг  биржевым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посредникам на первичном и вторичном фондовых рынках;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-кредитование и финансирование  государства  и  частного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сектора путем покупки их  ценных бумаг на  первичном рынке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перепродажи  на  вторичном, а  также кредитование и финанси-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рование биржевых  спекулянтов путем  осуществления сделок 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вторичном рынке;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концентрацию операций с ценными  бумагами, установление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них цен,  отражающих уровень и соотношение спроса и пред-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ложения.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Под первичным рынком специалисты понимают рынок, на кото-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ром происходит  продажа  впервые  выпущенных бумаг(или новых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партий таких бумаг),  а под вторичным - рынок,на котором ве-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дется торговля уже обращающимися бумагами.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2.НЕКОТОРЫЕ ПРИНЦИПЫ  И ОСОБЕННОСТИ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ОРГАНИЗАЦИИ И ФУНКЦИОНИРОВАНИЯ ФОНДОВЫХ БИРЖ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Биржевая котировка акций имеет важное значение для компа-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нии, так как одна из предпосылок получения кредитов и займов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ею служит благоприятная картина биржевых показателей их  ак-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ций(рыночный  курс,  дивиденды,  общая  прибыль  на  акции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т.д.).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Движение курсов акций находится под влиянием многих  эко-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номических и политических факторов, к которым относятся: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доходность(текущий и ожидаемый процент  по  облигациям,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ожидаемые размеры дивидендов и рост курсов по акциям);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величина ссудного процента, которая  в свою очередь за-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висит от размеров денежных накоплений и сбережений в стране,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уровня деловой активности, величины государственного долга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его доли, профинансированной эмиссией ценных бумаг;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степень риска вложений,  на которую  оказывает  влияние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устойчивость, сбалансированность  и перспективы роста эконо-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мики, надежность банковской системы;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Курс облигаций  колеблется  в менее значительных пределах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 сравнению с курсом акций и зависит от  соотношения  между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процентом, установленным  по  облигациям,  и средним уровнем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ссудного процента на данном денежном рынке,  причем учитыва-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ются условия погашения займа и надежность заемщика.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Спрос на ценные бумаги со стороны инвесторов  (вкладчиков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 ценные бумаги) формируется исходя из прибыльности,  риско-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ванность и ликвидности (возможности быстрой  реализации,  то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есть  превращения в деньги) помещения в них средств по срав-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нению с другими формами инвестиций.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Формирование курса,  а также сам курс, публикуемый в таб-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лице биржевых курсов, называется котировкой. Для того, чтобы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ценная бумага котировалась на бирже, она должна быть допуще-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к котировке  решением  соответствующего  органа  фондовой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Поскольку на бирже котируется одновременно большое  коли-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чество акций и других ценных бумаг,  цены на которых в целом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движутся в разных направлениях,  для оценки среднего измене-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ния цен применяются обобщающие индексы курсов акций,  наибо-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лее важным из которых является индекс Доу-Джонса в США.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Фондовые биржи могут быть организованы как частные акцио-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нерные общества (Великобритания,  Япония,  Австрия) или  как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публично-правовые институты (Германия, Франция). Во Франции,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например, фондовые биржи фактически являются правительствен-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ными учреждениями и подчиняются министерству финансов. В США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биржи являются ассоциациями,  и поэтому правительство не мо-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жет контролировать  непосредственно их деятельность.  Особый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вид регулирования  деятельности  организованного   фондового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рынка используется в Швеции, где биржи являются акционерными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предприятиями, на 50% принадлежащими правительству.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Принципы организации фондовой биржи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Фондовая биржа является юридическим лицом,  и в  вопросах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своего  устройства  и работы она пользуется полной самостоя-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тельностью. Деятельность биржи финансируется за счет взносов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участников  биржи,  приобретших  на  ней "место",  ежегодных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взносов предприятий, котирующих на бирже свои ценные бумаги,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сборов от биржевых операций и прочих выплат участниками бир-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жи и клиентуры (например, плата за выдачу справок, регистра-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цию биржевых сделок,  за оказание подразделениями биржи кон-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сультативных посреднических,  информационных,  юридический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прочих видов услуг).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Помимо официальной фондовой биржи, в ряде городов, являю-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щихся центрами биржевой торговли,  существуют еще полуофици-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альные или неофициальные биржи.  В Германии имеются два вида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подобных рынков - "регулируемый" и нерегулируемый", наблюде-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ние за которыми, однако, осуществляют официальные биржи.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Членами биржи могут быть физические и юридические лица. К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числу первых относятся индивидуальные торговцы ценными бума-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гами (  специалисты по финансовым и инвестиционным вопросам,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удовлетворяющие квалификационным требованиям биржи).  Юриди-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ческие лица  представлены  на бирже специализированными кре-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дитно-финансовыми институтами, в состав которых входят преж-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де всего  узкоспециализированные  биржевые фирмы (брокерские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фирмы и инвестиционные банки), а также универсальные коммер-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ческие банки.  Все операции на бирже осуществляются через ее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членов.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Основные черты функционирования фондовых бирж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Члены фондовой биржи подразделяются на две категории. Од-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ну из составляют брокеры(биржевые маклеры) - посредники  при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заключении  сделок между покупателем и продавцами ценных бу-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маг,  валют и других финансовых активов,  получающие за пос-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редничество  определенное  вознаграждение(комиссионные,  или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куртаж, в соответствии с установленным процентом).Ставка ко-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миссионных  вознаграждений биржевиков строится в зависимости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от объема сделки.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Брокеры назначаются биржевым комитетом.  Совершая посред-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нические сделки с ценными бумагами, брокеры действуют по по-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ручению  и  за счет клиентов.  В некоторых случаях они могут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совершать сделки за свой счет.  В настоящее  время  основную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часть  посреднических операций осуществляют крупные брокерс-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кие фирмы с широкой сетью филиалов и имеющие тесные связи  с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банками.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Другую группу членов  фондовой  биржи  составляют  дилеры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(джобберы, специалисты)  - отдельные лица или фирмы,  банки,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занимающиеся куплей-продажей ценных бумаг.  Они действуют от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своего имени  и за свой счет.  Дилеры могут заключать сделки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только между собой и с брокерами. Посредническими операциями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дилеры не занимаются и, как правило,не имеют право заключать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сделки непосредственно с клиентурой.  Прибыль дилеров форми-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руется за  счет разницы между курсом продавца и курсом поку-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пателя, а также за счет изменения курсов валют и ценных  бу-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маг, то есть в конечном счете,  как разность в ценах, по ко-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торым они покупают и продают ценные бумаги.  Наличие джоббе-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 в  Англии и специалистов в США,  имеющих право совершать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сделки только за свой счет, является характерной чертой бир-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жевых систем этих стран.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Среди биржевиков, участвующих в операциях с ценными бума-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гами,  выделяют  "медведей" и "быков".  Биржевые спекулянты,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играющие на понижение ("медеведи"),  продают на срок  ценные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бумаги, которых еще не имеют, по курсу, зафиксированному при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заключении сделки,  и надеются,  что незадолго до  окончания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срока сделки они смогут купить ценные бумаги по более низко-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му курсу и продать их по более высокой цене, установленной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договоре  срочной сделки.  Биржевики,  играющие на повышение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("быки"),  напротив, покупают ценные бумаги на срок в ожида-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нии  повышения курса и надеются впоследствии их выгодно про-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дать.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 сравнению  с  биржевыми системами США и Англии системы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других стран имеют некоторые отличия. Так, в Германии члена-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ми фондовых бирж являются прежде всего курсовые маклеры.  По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своему статусу - это государственные служащие, приведенные к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присяге, в соответствии с которой они не должны осуществлять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операции за свой счет.  Кроме того, они не могут быть совла-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дельцами, или  участниками  какой-либо  коммерческой  фирмы.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Курсовые маклеры выступают посредниками в торговле на  бирже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- они  осуществляют заключение торговых сделок с ценными бу-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магами, допущенными к официальной торговле,  и фиксируют  их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курс. Другими участниками биржевой торговли в Германии явля-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ются специальные представители банков и так называемые  сво-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бодные (частные)маклеры,  действующие на бирже самостоятель-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но. Банковские представители выполняют операции от  имени 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 счет банка,  который они представляют,  или выступают как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комиссионеры при проведении  операций  для  клиентов  банка.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Лишь они  передают  на биржу поручения,  касающиеся покупки,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или продажи ценных бумаг.  Биржевые агенты банков и их вспо-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могательный персонал  составляют большинство участников бирж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Германии.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Свободные маклеры  являются  посредниками  в операциях со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всеми видами ценных бумаг,  официально котирующимися на бир-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же, но  не  устанавливают при этом их курсов.  Они регулярно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публикуют цены на регулируемом  и  нерегулируемом  рынках 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пределах своих  полномочий.  Маклеры посредничают лишь между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участниками биржевой торговли и не контактируют  с  частными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вкладчиками. Немецкие биржи подлежат надзору со стороны пра-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вительств земель, которые, однако, не имеют права вмешивать-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ся в биржевой процесс.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3. ОСНОВНЫЕ ПРИНЦИПЫ ОРГАНИЗАЦИИ И ФУНКЦИОНИРОВАНИЯ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ФОНДОВЫХ БИРЖ НА ПРИМЕРЕ БИРЖИ ЦЕННЫХ БУМАГ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ВО ФРАНКФУРТЕ-НА-МАЙНЕ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Примером, иллюстрирующим структуру и организацию деятель-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ности фондовой биржи,  может служить биржа ценных  бумаг  во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Франкфурте-на-Майне.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Руководство Франкфуртской биржи осуществляется Правлением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(советом управляющих).  Другими органами являются Управление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 допуску на биржу, Комитет по допуску, Третейский суд, Ко-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митет чести.  Курсовые маклеры образуют Палату маклеров, ко-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торая является публично-правовой корпорацией.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задачи Правления входит решение вопросов,  связанных  с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допуском  предприятий  и физических лиц к торговле на бирже;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регулирование организации и процесса биржевых сделок; надзор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  соблюдением законов,  предписаний и условий,  касающихся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биржевых сделок;  поддержание порядка в  помещении  биржи 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т.п.  Правление состоит из 22 членов.  Управление по допуску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решает вопрос о допуске ценных бумаг к официальной  котиров-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Палата курсовых маклеров представляет  интересы  курсовых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маклеров. В ее ведение входит наблюдение за маклерами, расп-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ределение сделок между ними (каждый маклер должен  "опекать"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определенное количество ценных бумаг),  наблюдение за фикса-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цией курса и публикация  официального  курсового  бюллетеня.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Официальные маклеры  подчиняются  правилам,  изданным в 1962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году министром земли Гессен (отвечающим за  надзор  за  бир-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жей), которые  регулируют  маклерскую деятельность на Франк-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фуртской бирже.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Правлением допускаются к торговле на бирже как  предприя-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тия,  так  и действующие от их имени и по их поручению физи-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ческие лица,  среди которых различают два вида  -  самостоя-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тельные участники и служащие допущенного к торговле предпри-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ятия, которые вправе заключать сделки за предприятие.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Другими участниками биржевой торговли в Германии являются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кредитные учреждения и свободные маклеры. Лишь банки переда-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ют на биржу поручения, касающиеся покупки или продажи ценных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бумаг. Курсовые  маклеры  осуществляют  заключение  торговых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сделок с ценными бумагами, допущенными к торговле и фиксиру-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ют их курс.  Свободные маклеры являются посредниками в сдел-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ках со всеми видами ценных бумаг,  официально  котирующимися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бирже, но не устанавливают при этом их курсов.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Для финансирования расходов Франкфуртской биржи  установ-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лен ряд  сборов,  которые уплачиваются за допуск к участию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биржевой торговле,  за допуск и ввод ценных бумаг в торговый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оборот. За отдельное использование служебных помещений поль-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зователь выплачивает  обусловленное  в   договоре   возмеще-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ние.Важное значение  в  финансировании  расходов биржи имеют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также доходы от распространения информации о курсах.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Правовые основы  допуска  ценных бумаг к официальной тор-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говле установлены законом о бирже и распоряжениями,  регули-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рующими порядок допуска на биржу.  Предприятие, желающее по-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лучить от Правления допуск к торговле, должно соблюдать сле-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дующие требования: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оно должно заявить о своем желании участвовать  в  тор-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говле ценными бумагами или иностранными платежными средства-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ми;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действующие  в  пользу предприятия лица должны обладать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необходимой для биржевой торговли надежностью  и  профессио-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нальной подготовкой;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проведение предприятием биржевых сделок должно осущест-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вляться в строгом соответствии с установленным порядком;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в случаях, когда этого требуют биржевые правила, предп-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риятие должно представить гарантии выполнения своих сделок.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Основными условиями допуска к официальной  биржевой  тор-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говле в Германии являются следующие: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общий объем допускаемых к котировке акций  должен  сос-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тавлять не менее 0.5 млн.марок по номинальной стоимости;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эмитент допускаемых к торговле акций должен  функциони-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ровать как предприятие не менее 3-х лет;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допускаемые к котировке акции  должны  быть  достаточно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широко рассредоточены среди публики,  в руках которой должно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находиться не менее 25%  продаваемых  акций  по  номинальной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стоимости;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заявка на допуск акций должна распространяться  на  все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акции одного и того же вида и др.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Заявка на допуск акций к торговле на  бирже  составляется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вместе с банком. К ней должны быть приложен ряд документов.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Заключение о допуске ценных бумаг компании на биржу  при-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нимается Управлением по допуску.  После принятия решения мо-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жет быть опубликован проспект. Официальная котировка начина-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ется как правило,  в пределах 3-х месяцев. Расходы по введе-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нию ценных бумаг включают: плату за допуск, расходы по опуб-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ликованию заявления о допуске и проспекта, типографские рас-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ходы по опубликованию соответствующих годовых отчетов,  рас-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ходы на  приглашение  на общее собрание и объявление о диви-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дендах.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Смысл процедуры допуска состоит в том, чтобы дать необхо-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димую информацию публике.  Управление  по  допуску  проводит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изучение представленных документов.  Эмитент и другие заяви-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тели несут ответственность за представленную для  публикации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информацию в соответствии с параграфом 45 Закона о бирже.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Методы котировки могут быть сведены к двум основным: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определение единого среднего биржевого курса,  по кото-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рому может быть выполнено большинство данных маклеру поруче-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ний (единый  курс считается наиболее репрезентативным и поэ-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тому обычно публикуется в прессе);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фиксация  курсов,  по которым были фактически заключены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сделки (в этом случае публикуют либо всякое  изменение  кур-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сов, либо  только  крайние  их отклонения,  то есть высший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низший курсы, по которым фактически были заключены сделки).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 фондовых биржах используются как лимитированные, так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нелимитированные заявки. При лимитированной ценовой заявке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поручении указывается  цена,  которую  нельзя  превысить про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сделке о покупке и снизить при сделке о  продаже.  Если  был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получен нелимитированный заказ,  то это означает, что данное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поручение будет выполнено в зависимости от соотношения спро-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са и предложения на рынке. При покупке ценных бумаг по нели-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митированной цене клиент указывает,  что сделка должна  быть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выполнена по возможно низкой цене.  При продаже по нелимити-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рованной цене клиент указывает,  что  ценные  бумаги  должны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быть проданы по максимально высокой цене.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Обязательным элементом заявки на биржевую операцию  явля-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ется указание  длительности  ее действия.  При этом возможны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различные варианты,  например,  "действительна только на се-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годня", "действительна до конца месяца". В заявке указывает-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ся биржа, где должна производиться операция.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До 11 часов утра в отделе фондовых операций банка собира-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ются все поступившие в банк поручения на осуществление  сде-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лок.  Заказы  раскладываются по рынкам и видам ценных бумаг.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 данном этапе банк может сам включиться в  операции.  Если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этого не происходит,  то биржевой агент, получив заказы кли-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ентов,  направляется на биржу,  где по традиции с  11.30  до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13.30 осуществляется торговля ценными бумагами,  транслируе-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мая местным телевидением.  Каждый  из  официальных  маклеров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обслуживает определенную группу акций, поэтому между ними не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может возникнуть конкуренции.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Сразу после  начала работы биржи свободные маклеры и бир-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жевые агенты  передают  заказы  соответствующим  официальным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маклерам. Последние первоначально заносят заявки в специаль-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ную книгу.  Заявки на операции располагаются в  определенном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порядке в зависимости от сложности проведения сделок, напри-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мер,  сначала наиболее легко осуществляемые сделки - покупки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  "максимально  низкой  цене" и продажи по "возможно более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высокой цене". В современных условиях для этой цели применя-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ют компьютеры.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Приблизительно в 12.30 прекращается подача заявок на опе-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рации с акциями, а в 12.15 - заявок на сделки с облигациями.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Затем начинается установление единого курса. Наряду с ценны-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ми бумагами, имеющими единый курс, существуют ценные бумаги,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 переменным курсом.  На биржах Германии доля  таких  ценных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бумаг  составляет около 20%  всех котирующихся там акций и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последние годы имеет тенденцию к возрастанию.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Текущая котировка состоит в том,  что в течение биржевого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рабочего дня постоянно поступают заявки на покупки и продажи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ценных бумаг,  что приводит к изменению официальной курсовой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котировки. У маклера-специалиста  (дилера)  находится  много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заявок с  различными курсовыми пожеланиями по покупке и про-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даже ценных бумаг. В этом случае официальный курсовой маклер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должен установить,  при  каком курсе возможно удовлетворение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наибольшего числа заявок.  Установленный в результате  этого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курс считается официальным.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Для более полного информирования публики о курсах в  бюл-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летенях о курсах вносятся дополнительные пометки.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 срокам сделки на фондовой бирже,  так же, как и на то-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варной делятся на кассовые, срочные, и их механизм в принци-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пе одинаков.  К кассовым сделкам,  которые в настоящее время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являются преобладающими на всех фондовых биржах мира,  отно-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сятся сделки, подлежащие исполнению в тот же день, или в те-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чение 2-3  дней  после  заключения  сделки.  Покупатель либо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рассчитывается наличными деньгами, либо получает от продавца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или банка кредит. В Германии кассовая сделка должна быть вы-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полнена не позднее второго дня после  заключения  сделки, 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США и Великобритании - с интервалом от одного до 5 дней.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Срочные сделки отличаются большим  разнообразием  форм 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видов. Они  могут  заключаться  с  оплатой в середине месяца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"пер медио" (per medio) и с оплатой в конце  месяца  -  "пер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ультимо"(per ultimo). Срочные сделки подразделяются на твер-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дые( простые),  условные и пролонгационные.  Условные сделки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включают: сделки  с  предварительной  премией (премию платит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покупатель), сделки с обратной премией ( премию платит  про-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давец), опционы,  предоставляющие  право  выбора  одному  из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участников сделки по истечении  определенного  срока  купить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или продать  проданные или купленные ценные бумаги,  стеллаж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(предоставляют право участнику сделки либо купить ценные бу-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маги по  максимальной  цене,  либо продать их по минимальной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цене.)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Пролонгационные сделки, предусматривающие продление (про-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лонгацию) срока покупки,  или продажи ценных  бумаг,  бывают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двух видов - репортные, если производится продажа ценной бу-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маги по более низкой цене и покупка бумаги по более  высокой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 последующей продажей по более низкой, (то есть со скидкой,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называемой депортом).  Срочные сделки по  существу  являются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договорами о поставке, в силу которых одна сторона обязуется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сдать в установленный срок определенное количество  фондовых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ценностей, другая - немедленно принять эти ценности и запла-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тить за них установленную сумму денег. Они заключаются обыч-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но на срок от 1 до 3 месяцев.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Срочные операции с фондовыми ценностями разрешены  не  во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всех зарубежных странах. В Германии, например, они были зап-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рещены в 1931 году и разрешены лишь в 1970 году с определен-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ными ограничениями. В США срочные сделки с фондовыми ценнос-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тями ограничены законом - их доля на  Нью-Йоркской  фондовой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бирже составляет менее 5%  всего оборота ценных бумаг.  Этот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вид сделок широко распространен на биржах Швейцарии.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Практически все  срочные сделки с ценными бумагами в нас-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тоящее время сопровождаются условиями об опционах.  Сделка с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опционом в сущности говоря не что иное,  как срочная сделка.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Решающее отличие между опционным контрактом и срочным  конт-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рактом состоит в том. что покупатель опциона имеет право ис-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пользовать или не использовать опцион.  За это право он пла-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тит продавцу опциона при заключении контракта опционную цену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(премию).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Опционная сделка  распадается  на две части - покупку или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продажу опциона и исполнение его с  последующим  завершением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сделки. Она  состоит в приобретении права продать или купить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 контрагента (держателя-поручителя)по заранее согласованной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("базисной") цене  определенное (минимальное) количество ак-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ций установленного образца в любое время.  За это право  по-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купатель при заключении опционной сделки уплачивает продавцу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опциона так называемую опционную цену.  Различают опцион  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покупку ("call") и опцион на продажу("put").  При опционе 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покупку покупатель приобретает право требовать  от  продавца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(держателя-поручителя) купить у него (у покупателя) акции по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базисной цене. При опционе на продажу покупатель приобретает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право в  течение срока действия опциона продать продавцу оп-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циона по базисной цене акции,  являющиеся объектом опционной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Базисная цена ориентируется на курс соответствующих  цен-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ных бумаг  и по ней происходит расчет по этим бумагам в слу-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чае реализации опциона.  Покупатель опциона имеет право про-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дать купленный  опцион третьему лицу за три дня до истечения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срока опциона.  Продавец опциона остается для покупателя га-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рантом его прав.  При покупном опционе, при котором продавец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опциона по требованию покупателя обязан поставить ему объект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опционной сделки (ценные бумаги), часть бумаг (в Германии до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30%) должна в момент заключения сделки  находиться  в  руках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продавца-поручителя. При  опционе  на  продажу,  обязывающем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продавца купить у покупателя опциона соответствующие  ценные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бумаги у продавца должны быть средства в размере 30%  объема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сделки. Сроки  действия  опциона  оканчиваются  пятнадцатыми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числами каждого из следующих месяцев - января,  апреля, июля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 октября.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Опцион, не использованный в течение срока действия, теря-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ет силу. Риск покупателя ограничивается оплаченной ценой оп-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циона. У продавца опциона риск на покупку теоретически неог-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раничен. К опционным сделкам допускаются преимущественно ак-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ции, имеющие большой оборот на бирже.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Кроме того,  компания, акции которой продаются с опциона-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ми, должна  регулярно  публиковать  промежуточные (предвари-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тельные) балансы.  Решение о допуске акций к опционной  тор-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говле принимает Правление биржи.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Помимо сделок с  опционами,  широкое  распространение  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биржах получили также сделки с условными финансовыми фьючер-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сами. С 80-хгодов возникла так  называемая  "компьютеризиро-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ванная биржевая торговля".  Ее смысл состоит в том,  что од-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новременно ведется торговля на Нью-Йоркской фондовой бирже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одной из бирж финансовых фьючерсов. Курсы фьючерсов меняются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 соответствии с одним из биржевых индексов (большинство ин-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дексных фьючерсов привязано к индексу SP 500).  Однако между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курсом фьючерсов и биржевым  индексом  всегда  есть  разрыв,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возникающий из-за  технических условий торговли и отсутствия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перелива капитала между биржами.  На этом  разрыве,  который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называется "спрэд",  и  основывается  получение  прибыли при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программной торговле.  Покупая финансовый фьючерс и продавая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акции, копирующие состав индекса SP 500, спекулянт ждет бла-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гоприятного изменения "спрэда" и закрывает сделку,  продавая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фьючерс и  покупая  акции.  Сами  ценные бумаги в сделках не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участвуют.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После того, как торговая сделка с ценными бумагами произ-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ведена на фондовой бирже, или через компьютеризованную авто-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матическую систему,  проводится еще ряд послеторговых опера-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ций. Первая группа операций,  включающая взаимные  зачеты 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расчеты (клиринг),  обеспечивает своевременную доставку цен-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ных бумаг продавцом покупателю и своевременный платеж  поку-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пателя продавцу.  Вторая группа операций обеспечивает, чтобы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компания-эмитент имела информацию о личности покупателя, или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уполномоченного лица  покупателя бумаг,  с тем,  чтобы иметь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возможность уплачивать дивиденды или проценты.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США  клиринг  и расчеты осуществляется имеющимися почти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 каждой бирже клиринговыми корпорациями, которые выполня-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ют три основные функции: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сравнение,  или согласование данных для каждой торговой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сделки, чтобы выверить точный, согласованный контракт;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бухгалтерская "расчистка" всех торговых сделок с  целью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сведения к  минимуму  числа  перемещений  ценных бумаг между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брокерами;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- расчет, то есть отправка ценных бумаг между покупающими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 продающими брокерами,  обычно в обмен за платеж за отправ-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ленные ценные бумаги.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4.КРУПНЕЙШИЕ ФОНДОВЫЕ БИРЖИ МИРА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Ведущая роль  в  мировом биржевом обороте принадлежит се-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годня именно фондовым биржам.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настоящее  время  в  мире  действует около 200 фондовых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бирж.(см. таб.1). В США насчитывается 13 таких бирж,крупней-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шей  из  которых  не  только  в  США,  но  и в мире является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Нью-Йоркская фондовая биржа.  Ее оборот составляет около 50%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всего  оборота  фондовых  бирж зарубежного мира.  Значимость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этой  биржи  может  характеризовать  и  такой  факт,  что 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1990г.для  торговых операций на этой бирже было допущено бо-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лее 5600 различных акций и облигаций.  Знаменитое  место  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американском фондовом рынке занимает и другая фондовая биржа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- Америкен Сток Эксчейндж. Кроме этих двух, в США выделяются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также такие биржи,  как Среднезападная,  Тихоокеанская, Бос-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тонская фондовые биржи,  Фондовая биржа Цинцинатти,  а также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Чикагская биржа опционов.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Великобритании насчитывается 22 фондовые биржи(  в  том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числе в Лондоне,  Глазго, Бирмингеме, Ливерпуле). Лондонская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фондовая биржа является одним из ведущих мировых  финансовых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центров.Более   половины  обращающихся  на  ней  ценных  бу-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маг - иностранного происхождения.  Во Франции имеется 8 фон-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довых бирж (Париж, Лион, Марсель, Лилль, Нанси, Бордо, Нант,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Тулуза).  Крупнейшая из них - Парижская  фондовая  биржа.  В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Германии - 7 фондовых бирж (Франкфурт-на-Майне, Дюссельдорф,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Гамбург,  Мюнхен,  Штутгарт, Бремен, Ганновер). Крупнейшая 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во  Франкфурте-на-Майне.  В  Японии  имеется 9 фондовых бирж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(Токио, Нагоя, Киото, Осака, Хиросима, Коба, Ниигата, Фукуо-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ка,  Саппоро).  Из  них Токийская фондовая биржа "Кабута Хо"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занимает по обороту третье место в мире после Нью-Йоркской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Лондонской.В Канаде 5 фондовых бирж (Монреаль, Торонто, Ван-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кувер, Калгари, Виннипег).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каждой  из  названных стран действует своя национальная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система бирж,  характеризующаяся  исторически   сложившимися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особенностями, которые  определяют функционирования биржевой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системы в целом, а также место конкретной биржи в ней. В за-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висимости от функций в стране можно классифицировать как мо-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ноцентрические и полицентрические.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первом случае в стране доминирует одна биржа,  располо-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женная в главном финансовом центре страны, а остальные имеют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 основном местное значение (Англия,  Япония, Франция). Нап-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ример, во Франции обороты провинциальных бирж едва превышает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1% валовых  оборотов  биржевой системы. При моноцентрической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системе иностранные фондовые ценности котируются  только  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одной  -  ведущей  бирже.Так на Французских биржах запрещена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котировка бумаг, представленных на Парижской бирже.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При полицентрической  системе в стране,  наряду с главной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биржей,  имеется  еще одна или несколько других крупных бирж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( Германия,  Австрия,  Канада),  и иностранные ценные бумаги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котируются на нескольких биржах. Например, в Швейцарии акции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ряда  иностранных компаний одновременно котируются на биржах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Базеля,  Цюриха,  Женевы, Лозанны. В Германии центрами коти-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ровки иностранных  бумаг являются биржи Франкфурта-на-Майне,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Дюссельдорфа,  Мюнхена,  Гамбурга. США по этой классификации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можно отнести скорее к смешанной системе, поскольку, несмот-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ря на лидерство Нью-Йоркской фондовой биржи, остальные биржи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страны сохраняют довольно прочные позиции.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Нью-Йоркская фондовая биржа была организована в 1792  го-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ду после  выпуска правительством США государственного займа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 80 млн.долларов для покрытия расходов в ходе революции. Но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важное значение  она  приобрела  только после первой мировой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войны и уже в течение нескольких десятилетий не  имеет  себе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равной среди бирж мира.  Членами Нью-Йоркской фондовой биржи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могут быть только физические лица лишь при условии,  что что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они приобрели "место" на бирже.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Члены Нью-Йоркской фондовой биржи заключают операции меж-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ду собой,  не  прибегая к помощи маклера.  У соответствующих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стоек в помещении биржи они сообщают  котировки,  полученные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от биржевых слушателей.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Ценные бумаги распределяются либо по стойкам, либо по от-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раслям, либо  в  алфавитном порядке.  Поручения,  выдаваемые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членами биржи в зависимости от вида операции, либо лимитмру-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ются, либо принимаются неограниченно.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На Нью-Йоркской фондовой бирже  главным  образом  ведется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кассовая торговля,  срочные  сделки  ограниченны  опционными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сделками, распространена покупка ценных бумаг в кредит, при-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этом наличными выплачивается около 30% курсовой стоимости.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Токийская биржа основана в 1878  году.  Торговля  ведется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как правило акциями внутренних эмитентов.  Оборот ценных бу-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маг с фиксированным доходом незначителен. В основном ведется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кассовая торговля, срочный рынок как таковой отсутствует.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Членами биржи являются маклерские фирмы, имеющие разреше-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ние министра  финансов  на  осуществление биржевых операций.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Физические лица не могут быть членами биржи.  Биржевые фирмы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действуют через своих уполномоченных, выступающих в качестве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регурярных членов биржи,  посреднических  фирм  (сантори) 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специальных брокеров.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Регулярные члены биржи - маклерские фирмы, осуществляющие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операции с  ценными бумагами как за собственный счет,  так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за счет клиентов.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Сантори - маклерские фирмы, являющиеся посредниками между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покупателями и продавцами,  они концентрируют у себя спрос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устанавливают курс ценных бумаг.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Специальные брокеры - фирмы, специализирующиеся на покуп-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ке и продаже ценных бумаг между японскими биржами.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Лондонская биржа - до первой мировой войны была  ведущей.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Имеет наибольший  оборот  твердопроцентных ценных бумаг,  на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ней ведется также  торговля  инвестиционными  сертификатами,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особенно высока доля иностранных бумаг. Большая часть сделок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- кассовые операции,  но практикуются также и опционные опе-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рации. На  английских биржах действуют также государственные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брокеры, которые имеют поручение правительства размещать но-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вые государственные  займы  и осуществлять другие операции с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ценными бумагами государства.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5.ФОНДОВЫЕ БИРЖИ В РОССИИ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России первой была Петербургская биржа, основанная Пет-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ром Великим (1723г.) В России фондовая и товарная биржа сос-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тавляли одно учреждение, имели общую администрацию, правила,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здание. Первоначально в России биржи распространялись  очень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медленно. К 1800 г. было только две биржи - Санкт-Петербург-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ская и Одесская.  Реформы 60-х гг.  послужили импульсом  для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стимулирования биржевой торговли. К 1913г. в России было уже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около 100 бирж. На российских биржах в начале нынешнего сто-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летия котировались  следующие  финансовые активы:  государс-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твенные займы,  облигации  частных  железных  дорог,   займы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иностранных государств, займы различных городов России, ипо-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течные бумаги,  закладные листы, акции и облигации различных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банков, страховых и транспортных обществ, торгово-промышлен-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ных предприятий.  Декретом СНК от 23 декабря 1917г. операции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 ценными бумагами были запрещены, а декрет ВЦИК от 21 янва-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ря 1918г.  аккумулировал облигации  государственных  займов,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выпущенных царским  правительством.  Однако в связи с крахом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"военного коммунизма" и переходом к НЭПу,  постепенно  нача-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лось оживление и в области оптовой рыночной торговли.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1922г. вышли правительственные постановления о фондовых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биржевых операциях  и при товарных биржах начали организовы-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ваться фондовые отделы.  В них стали совершаться  сделки  по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торговле иностранной  валютой,  векселями,  чеками и другими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платежными документами,  драгоценными металлами  в  слитках,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государственными и коммунальными ценными бумагами, облигаци-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ями государственных и кооперативных организаций,  акциями  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облигациями акционерных   обществ,  отдельными  иностранными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ценными бумагами. Сделки по покупке, продаже и размену валю-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ты и  фондовых  ценностей  облагались особым государственным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"гербовым сбором".  Важную роль в валютных операциях  играла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Вечерняя фондовая   биржа  -  "американка",  работающая  для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удобства клиентов во второй половине дня.  Она,  в основном,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собирала и направляла в русло общегосударственных капиталов-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ложений частные капиталы.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 конце 20-хгг. с "удушением" НЭПа и рынка  покончено бы-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ло и со всеми биржами.  Новое поколение бирж возникает в на-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шей стране в 90-хгг.  - в мае 1990г.  открывается Московская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товарная биржа. В конце 1991 г. в стране было около 400 бирж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и иных  структур,  называющих себя биржами.  Только в Москве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открылось более 20 бирж. Среди наиболее известных - Московс-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кая Центральная  фондовая биржа,  Российская фондовая биржа,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Южно-Уральская фондовая биржа и др.  Но можно  сказать,  что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российский фондовый рынок находится только в стадии формиро-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вания и это формирование происходит у нас на глазах. Наличие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налаженного фондового рынка - неотъемлемой части современной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кредитно-финансовой системы,  включает развитую систему фон-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довых бирж. Остается надеяться, что это дело близжайшего бу-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>дущего в нашей стране.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ПРИЛОЖЕНИЕ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Таб.1 Крупнейшие фондовые биржи мира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----------------------------T----------------------¬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       биржи             ¦ оборот, млн.долларов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+---------------------------+----------------------+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Нью-Йоркская             ¦       1023.2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Токийская                ¦        392.3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Средне-Западная (США)    ¦         79.1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Лондонская               ¦         76.4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Осакская                 ¦         68.1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Тихоокеанская (США)      ¦         36.8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Торонтская               ¦         31.7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Американская             ¦         26.7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Амстердамская            ¦         20.0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Парижская                ¦         19.8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Филадельфийская          ¦         17.9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Бостонская               ¦         14.4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Стокгольмская            ¦         10.8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¦  Монреальская             ¦          7.5         ¦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L---------------------------+-----------------------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       СПИСОК ИСПОЛЬЗУЕМОЙ ЛИТЕРАТУРЫ</w:t>
      </w:r>
    </w:p>
    <w:p w:rsidR="007563CF" w:rsidRDefault="007563CF">
      <w:pPr>
        <w:pStyle w:val="a3"/>
        <w:rPr>
          <w:sz w:val="24"/>
          <w:szCs w:val="24"/>
        </w:rPr>
      </w:pP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1.В.В.Глухов, Ю.М.Бахрамов "Финансовый менеджмент"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       // Санкт-Петербург, 1995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2.Д.Н.Таганов "Акции и биржа: как приумножить, а не потерять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 ваши деньги" // Москва "Нова-пресс",1991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3."Как работает биржа" // ТОО"Вариант",1991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4. К.А.Улыбин "Брокер и биржа:  пособие для  брокеров  и  их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клиентов"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5. Ю.И.Фединский, Р.Т.Юлдашев "Биржа:вчера, сегодня завтра"</w:t>
      </w:r>
    </w:p>
    <w:p w:rsidR="007563CF" w:rsidRDefault="000741FE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6."Фондовые биржи" // "Рынок ценных бумаг" 3'93;2'93;1'93;</w:t>
      </w:r>
      <w:bookmarkStart w:id="0" w:name="_GoBack"/>
      <w:bookmarkEnd w:id="0"/>
    </w:p>
    <w:sectPr w:rsidR="007563CF">
      <w:pgSz w:w="11906" w:h="16838" w:code="9"/>
      <w:pgMar w:top="1134" w:right="1152" w:bottom="1134" w:left="1152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1FE"/>
    <w:rsid w:val="000741FE"/>
    <w:rsid w:val="00693EFD"/>
    <w:rsid w:val="0075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FEA4E07-2DE7-49B8-B8C9-E815304C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5451</Words>
  <Characters>31074</Characters>
  <Application>Microsoft Office Word</Application>
  <DocSecurity>0</DocSecurity>
  <Lines>258</Lines>
  <Paragraphs>72</Paragraphs>
  <ScaleCrop>false</ScaleCrop>
  <Company>Home</Company>
  <LinksUpToDate>false</LinksUpToDate>
  <CharactersWithSpaces>36453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Romanov</dc:creator>
  <cp:keywords/>
  <dc:description/>
  <cp:lastModifiedBy>admin</cp:lastModifiedBy>
  <cp:revision>2</cp:revision>
  <dcterms:created xsi:type="dcterms:W3CDTF">2014-02-19T03:03:00Z</dcterms:created>
  <dcterms:modified xsi:type="dcterms:W3CDTF">2014-02-19T03:03:00Z</dcterms:modified>
</cp:coreProperties>
</file>