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8A0" w:rsidRDefault="008F6956">
      <w:pPr>
        <w:rPr>
          <w:sz w:val="44"/>
          <w:szCs w:val="44"/>
        </w:rPr>
      </w:pPr>
      <w:r>
        <w:rPr>
          <w:sz w:val="44"/>
          <w:szCs w:val="44"/>
        </w:rPr>
        <w:t xml:space="preserve">       1.  Проектируемый продукт или услуга</w:t>
      </w:r>
    </w:p>
    <w:p w:rsidR="000348A0" w:rsidRDefault="000348A0">
      <w:pPr>
        <w:rPr>
          <w:sz w:val="28"/>
          <w:szCs w:val="28"/>
        </w:rPr>
      </w:pP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Интернет на сегодняшний момент является оперативнейшим источником информации и средством общения между людьми. Для этой глобальной сети не существует границ, посредством интернета почта доходит за несколько часов в любую точку земного шара, люди получают возможность визуально общаться друг с другом не выходя из дома . Новости в интернете на несколько часов опережают телевидение , радиовещание и газеты. </w:t>
      </w: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Доступ к интернету будет представлен в различных формах, которые зависят от потребностей потребителя: это может быть коммутируемый доступ по телефонным линиям или постоянный доступ 24 часа в сутки. Оплата варьируется от состояния рынка, так как на данный момент на рынке присутствует около 30 компаний предоставляющих доступ к интернету, соответственно цены не могут сильно завышены или занижены. Примерная оценка стоимости доступа будет составлять примерно 45-50 $ США в месяц за неограниченный доступ и при повременной оплате, зависящей от времени дня будет составлять 1.5-1.7$/ днем и 0.7-0.8$/ночью. Дневное время будет определяться с 9.00 утра до 12.00 ночи, ночное время будет соответственно с 12.00 ночи до 9.00 утра. За предоставление электронного почтового ящика и доступа к серверу новостей плата не взимается, также бесплатно будет предоставлено 2Мб дискового пространства для нужд пользователя. Использование места на диске свыше 2 Мб будет оплачиваться отдельно. Также параллельно предоставлению доступа в интернет будут создаваться сайты для коммерческих организаций и частных лиц. Оплата данной услуги не имеет фиксированного прейскуранта и устанавливается индивидуально для каждого заказчика в зависимости от того. Для пользователей будет организована круглосуточная телефонная служба технической поддержки. Учитывая состояние телефонных линий в Москве, не все желающие смогут получить ту скорость соединения, которую они хотели бы, но в целом это не должно отразиться на общем числе пользователей.</w:t>
      </w:r>
    </w:p>
    <w:p w:rsidR="000348A0" w:rsidRDefault="000348A0">
      <w:pPr>
        <w:jc w:val="both"/>
        <w:rPr>
          <w:sz w:val="28"/>
          <w:szCs w:val="28"/>
        </w:rPr>
      </w:pPr>
    </w:p>
    <w:p w:rsidR="000348A0" w:rsidRDefault="000348A0">
      <w:pPr>
        <w:jc w:val="both"/>
        <w:rPr>
          <w:sz w:val="28"/>
          <w:szCs w:val="28"/>
        </w:rPr>
      </w:pPr>
    </w:p>
    <w:p w:rsidR="000348A0" w:rsidRDefault="008F6956">
      <w:pPr>
        <w:jc w:val="both"/>
        <w:rPr>
          <w:sz w:val="44"/>
          <w:szCs w:val="44"/>
        </w:rPr>
      </w:pPr>
      <w:r>
        <w:rPr>
          <w:sz w:val="44"/>
          <w:szCs w:val="44"/>
        </w:rPr>
        <w:t xml:space="preserve">                2. Оценка рынка сбыта</w:t>
      </w:r>
    </w:p>
    <w:p w:rsidR="000348A0" w:rsidRDefault="000348A0">
      <w:pPr>
        <w:jc w:val="both"/>
        <w:rPr>
          <w:sz w:val="28"/>
          <w:szCs w:val="28"/>
        </w:rPr>
      </w:pP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Рынком сбыта доступа в интернет (в дальнейшем назовем его </w:t>
      </w:r>
      <w:r>
        <w:rPr>
          <w:i/>
          <w:iCs/>
          <w:sz w:val="28"/>
          <w:szCs w:val="28"/>
        </w:rPr>
        <w:t>аккаунт</w:t>
      </w:r>
      <w:r>
        <w:rPr>
          <w:sz w:val="28"/>
          <w:szCs w:val="28"/>
        </w:rPr>
        <w:t xml:space="preserve">) будет Москва и возможно некоторые города подмосвовья типа Люберец при условии наличия московского номера и устойчивой связи с приемлемой скоростью соединения. </w:t>
      </w: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Учитывая большое количество конкурентов и не ослабевающий  интерес к интернету, можно сказать, что в ближайшие несколько лет рынок вырастет в несколько раз. Фирмы, предоставляющие аккаунты для пользователей, дают в своей основе, идентичный пакет  услуг, который незначительно изменяется в зависимости от каждой фирмы. Цены на рынке незначительно колеблются в зависимости  от спроса. Несмотря на обилие фирм предлагающих данную услугу спрос на аккаунты держится примерно на одном уровне. На рынке можно выделить 2-3 крупнейших компании компании предоставляющих аккаунты , такие как Россия он-лайн , Демос , Релком  , в которых цены несколько выше , чем в среднем по Москве . Но в данных компаниях  несколько шире спектр предоставляемых услуг и качество сервиса . Спросом у частных лиц пользуются аккаунты более мелких фирм , у которых также существует ежемесячная оплата (так называемый unlimited) , без учета времени . Качество связи напрямую зависит от качества АТС пользователя и провайдера, так что у каждого провайдера постепенно формируется свой круг постоянных пользователей . Исследование мнения потребителей  будет производиться , учитывая звонки в службу технической поддержки  и мнения пользователей , высказанные в специальных  новостных конференциях . Из этих конференций также можно почерпнуть информацию о своих конкурентах , так как эти конференции не контролируются никем из провайдеров , то это источник довольно объективной информации  о состоянии рынка провайдинговых услуг.</w:t>
      </w: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Услуги, предоставляемые  нашей компанией, ориентированы как на частного пользователя, так и на организации. Наш аккаунт будет довольно популярен, так как мы предоставляем возможность выбора между ежемесячной и почасовой оплатой, в некоторых провайдерах такого выбора нет. Регистрация пользователей в нашей базе данных будет бесплатна, в то время как некоторые провайдеры взимают за это единовременную плату в размере 20-40 $ США.  Для организаций мы можем предоставить выделенный канал </w:t>
      </w:r>
      <w:r>
        <w:rPr>
          <w:sz w:val="28"/>
          <w:szCs w:val="28"/>
          <w:lang w:val="en-US"/>
        </w:rPr>
        <w:t>ISDN</w:t>
      </w:r>
      <w:r>
        <w:rPr>
          <w:sz w:val="28"/>
          <w:szCs w:val="28"/>
        </w:rPr>
        <w:t xml:space="preserve">, при ежемесячной плате 300-400$ США. Данный вид доступа  необходим компаниям  , которым необходима оперативный доступ к информации и оперативная связь со своими партнерами  по всему миру . Также будет спрос на сайты различных компаний , так как при всех прочих условиях реклама в интернете намного дешевле и к тому же на своем сайте можно разместить несоизмеримо больше информации , чем в любом печатном издании. </w:t>
      </w:r>
    </w:p>
    <w:p w:rsidR="000348A0" w:rsidRDefault="008F6956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0348A0" w:rsidRDefault="000348A0">
      <w:pPr>
        <w:rPr>
          <w:sz w:val="28"/>
          <w:szCs w:val="28"/>
        </w:rPr>
      </w:pPr>
    </w:p>
    <w:p w:rsidR="000348A0" w:rsidRDefault="008F6956">
      <w:pPr>
        <w:rPr>
          <w:sz w:val="28"/>
          <w:szCs w:val="28"/>
        </w:rPr>
      </w:pPr>
      <w:r>
        <w:rPr>
          <w:sz w:val="44"/>
          <w:szCs w:val="44"/>
        </w:rPr>
        <w:t xml:space="preserve">                         3. Конкуренция</w:t>
      </w:r>
    </w:p>
    <w:p w:rsidR="000348A0" w:rsidRDefault="000348A0">
      <w:pPr>
        <w:rPr>
          <w:sz w:val="28"/>
          <w:szCs w:val="28"/>
        </w:rPr>
      </w:pPr>
    </w:p>
    <w:p w:rsidR="000348A0" w:rsidRDefault="000348A0">
      <w:pPr>
        <w:rPr>
          <w:sz w:val="28"/>
          <w:szCs w:val="28"/>
        </w:rPr>
      </w:pPr>
    </w:p>
    <w:p w:rsidR="000348A0" w:rsidRDefault="008F6956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Сейчас на рынке находится несколько основных провайдеров,  у которых сложился определенный круг пользователей  и которые будут составлять основную конкуренцию. Ниже приведены цены на предоставляемые ими аккаунты.</w:t>
      </w: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8F6956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{ 1 }</w:t>
      </w: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таблице находятся представители всех ценовых  категорий. Учитывая, что данные компании находятся на рынке достаточно давно, то о них сложилось уже довольно устойчивое мнение потребителей. Поскольку наша компания будет ориентироваться на потребителя со средним достатком , то компании типа </w:t>
      </w:r>
      <w:r>
        <w:rPr>
          <w:sz w:val="28"/>
          <w:szCs w:val="28"/>
          <w:lang w:val="en-US"/>
        </w:rPr>
        <w:t>Demos</w:t>
      </w:r>
      <w:r>
        <w:rPr>
          <w:sz w:val="28"/>
          <w:szCs w:val="28"/>
        </w:rPr>
        <w:t xml:space="preserve">’а не будут составлять нам конкуренцию, так как мы изначально не сможем выйти на их уровень предоставления услуг. Основную конкуренцию мы будем наблюдать со стороны небольших провайдерских  фирм , предоставляющих доступ по системе неограниченного доступа. На данный момент  на рынке по такой системе реально работают достаточно небольшое количество фирм. Из них 2-3 находятся на рынке больше года, остальные достаточно недавно были созданы и мы будем  находиться  с ними в одинаковых условиях.  У новых компаний нет еще сложившегося круга пользователей , также как и единого мнения пользователей о качестве предоставляемых услуг. </w:t>
      </w: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Рекламу своих услуг фирмы провайдеры  размещают в основном в специализированных изданиях, что связано с тем, что интернет  не получил еще всестороннего применения в России. Но реклама размещается в компьютерной прессе достаточно регулярно, что свидетельствует о регулярном спросе на аккаунты в Москве. В мире коммуникаций на данный момент есть технологии позволяющие повысить скорость передачи данных по телефонным линиям .  Некоторые компании для привлечения пользователей начинают вводить на своих модемных пулах(телефонный номер на котором установлены модемы) эти технологии, но в некоторых случаях это себя не оправдывает, так как для получения высокой скорости соединения  57600 бит/сек. (средняя скорость соединения 28800-33600) необходимо иметь высококачественные кабели (оптоволокно)  и цифровую АТС. Большинство же пользователей не имеют ни того, ни другого и наличие или отсутствие у фирмы  данного оборудования  никак не затрагивает их интересы.</w:t>
      </w: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Следующий аспект в выборе провайдера лежит в области оплаты  услуг.  Для удобства пользователей некоторые провайдеры предоставляют своим клиентам возможность оплаты  своих услуг через банк или при помощи кредитной карточки. Это существенно упрощает взаимоотношение провайдера с клиентом  и позволяет снять дополнительную нагрузку с офиса.</w:t>
      </w:r>
    </w:p>
    <w:p w:rsidR="000348A0" w:rsidRDefault="000348A0">
      <w:pPr>
        <w:jc w:val="both"/>
        <w:rPr>
          <w:sz w:val="28"/>
          <w:szCs w:val="28"/>
        </w:rPr>
      </w:pPr>
    </w:p>
    <w:p w:rsidR="000348A0" w:rsidRDefault="008F6956">
      <w:pPr>
        <w:jc w:val="both"/>
        <w:rPr>
          <w:sz w:val="44"/>
          <w:szCs w:val="44"/>
        </w:rPr>
      </w:pPr>
      <w:r>
        <w:rPr>
          <w:sz w:val="44"/>
          <w:szCs w:val="44"/>
        </w:rPr>
        <w:t xml:space="preserve">                   </w:t>
      </w:r>
    </w:p>
    <w:p w:rsidR="000348A0" w:rsidRDefault="000348A0">
      <w:pPr>
        <w:jc w:val="both"/>
        <w:rPr>
          <w:sz w:val="28"/>
          <w:szCs w:val="28"/>
        </w:rPr>
      </w:pPr>
    </w:p>
    <w:p w:rsidR="000348A0" w:rsidRDefault="008F6956">
      <w:pPr>
        <w:jc w:val="both"/>
        <w:rPr>
          <w:sz w:val="44"/>
          <w:szCs w:val="44"/>
        </w:rPr>
      </w:pPr>
      <w:r>
        <w:rPr>
          <w:sz w:val="44"/>
          <w:szCs w:val="44"/>
        </w:rPr>
        <w:t xml:space="preserve">                         4. Маркетинг</w:t>
      </w:r>
    </w:p>
    <w:p w:rsidR="000348A0" w:rsidRDefault="000348A0">
      <w:pPr>
        <w:ind w:left="2535"/>
        <w:jc w:val="both"/>
        <w:rPr>
          <w:sz w:val="28"/>
          <w:szCs w:val="28"/>
        </w:rPr>
      </w:pP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Распространение аккаунтов предполагается не только через напрямую фирма </w:t>
      </w:r>
      <w:r>
        <w:rPr>
          <w:noProof/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клиент, а еще через магазины и фирмы торгующие компьютерной техникой.  По предварительному договору с магазином (компанией ) наш аккаунт будет прилагаться в комплекте с модемом или вместе с компьютером оснащенным модемом.  Также для рекламы можно будет распространять аккаунты в виде небольших бесплатных пакетов содержащих 2-3 часа работы в интернет. Такой вид рекламы приобретает в последнее время все большую популярность, распространяются данные аккаунты через компьютерные журналы или на компьютерных выставках.  Для новых пользователей  будет предоставлена возможность проверки связи , так называемый тестовый логин  на 0.5-1 час работы, перед заключением договора на подключение. </w:t>
      </w: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Организованная для клиентов служба технической поддержки будет работать  круглосуточно и без выходных, это делается для оперативного устранения неполадок и, чтобы клиент всегда мог получить квалифицированную помощь при возникновении проблем.</w:t>
      </w: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Мнение о качестве связи и работе узла подключения будут получены напрямую от наших клиентов или из специальных групп новостей доступных для общего пользования. В этих же группах можно находить новых клиентов самим , а не ждать пока они придут сами.</w:t>
      </w:r>
    </w:p>
    <w:p w:rsidR="000348A0" w:rsidRDefault="000348A0">
      <w:pPr>
        <w:jc w:val="both"/>
        <w:rPr>
          <w:sz w:val="44"/>
          <w:szCs w:val="44"/>
        </w:rPr>
      </w:pPr>
    </w:p>
    <w:p w:rsidR="000348A0" w:rsidRDefault="008F6956">
      <w:pPr>
        <w:jc w:val="both"/>
        <w:rPr>
          <w:sz w:val="28"/>
          <w:szCs w:val="28"/>
        </w:rPr>
      </w:pPr>
      <w:r>
        <w:rPr>
          <w:sz w:val="44"/>
          <w:szCs w:val="44"/>
        </w:rPr>
        <w:t xml:space="preserve">               5. Производственный план</w:t>
      </w:r>
    </w:p>
    <w:p w:rsidR="000348A0" w:rsidRDefault="000348A0">
      <w:pPr>
        <w:jc w:val="both"/>
        <w:rPr>
          <w:sz w:val="28"/>
          <w:szCs w:val="28"/>
        </w:rPr>
      </w:pP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Для создания интернет узла необходимо небольшое помещение для размещения компьютеров и коммуникационного оборудования , также необходимо наличие в помещении телефонных линий.  Для нормальной работы необходимы 2-3 компьютера объединенные в локальную сеть , 20-30 модемов  объединенных в одну стойку и подключенных к телефонной линии через специальный  разветвитель.  Все оборудование : компьютеры , модемы и прочее будет закупаться на внутреннем рынке , так как при прямом заказе у производителей  возможны задержки при получении товара на таможне.  Телефонные линии будут закупаться у МГТС , вероятно будет закуплена сразу целая серия из 10-15 номеров для обеспечения полного функционирования офиса . Также необходимо приобрести лицензию на предоставление коммуникационных услуг в Минсвязи Росии.</w:t>
      </w: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После налаживания стабильной работы  работы  узла возможно будет сокращен  или временно приостановлен набор новых пользователей желающих подключиться по системе </w:t>
      </w:r>
      <w:r>
        <w:rPr>
          <w:sz w:val="28"/>
          <w:szCs w:val="28"/>
          <w:lang w:val="en-US"/>
        </w:rPr>
        <w:t>unlimited</w:t>
      </w:r>
      <w:r>
        <w:rPr>
          <w:sz w:val="28"/>
          <w:szCs w:val="28"/>
        </w:rPr>
        <w:t xml:space="preserve"> , что связано с высокой популярностью данной системы оплаты . Но взамен пользователям будут предложены варианты оплаты за определенное количество часов , например  30 $  за 30 часов ( что составляет 1$ в час) , а при превышении этого лимита оплата будет производиться  по базовой тарифной ставке.  Необходимо будет ввести несколько таких пакетов с количеством часов, например от 10 до 80 , это должно удовлетворить пользователей различного уровня  и предоставить им свободу выбора. </w:t>
      </w:r>
    </w:p>
    <w:p w:rsidR="000348A0" w:rsidRDefault="000348A0">
      <w:pPr>
        <w:jc w:val="both"/>
        <w:rPr>
          <w:sz w:val="28"/>
          <w:szCs w:val="28"/>
        </w:rPr>
      </w:pPr>
    </w:p>
    <w:p w:rsidR="000348A0" w:rsidRDefault="008F6956">
      <w:pPr>
        <w:jc w:val="both"/>
        <w:rPr>
          <w:sz w:val="44"/>
          <w:szCs w:val="44"/>
        </w:rPr>
      </w:pPr>
      <w:r>
        <w:rPr>
          <w:sz w:val="44"/>
          <w:szCs w:val="44"/>
        </w:rPr>
        <w:t xml:space="preserve">              </w:t>
      </w:r>
    </w:p>
    <w:p w:rsidR="000348A0" w:rsidRDefault="008F6956">
      <w:pPr>
        <w:jc w:val="both"/>
        <w:rPr>
          <w:sz w:val="28"/>
          <w:szCs w:val="28"/>
        </w:rPr>
      </w:pPr>
      <w:r>
        <w:rPr>
          <w:sz w:val="44"/>
          <w:szCs w:val="44"/>
        </w:rPr>
        <w:t xml:space="preserve">              6. Организационный план</w:t>
      </w:r>
    </w:p>
    <w:p w:rsidR="000348A0" w:rsidRDefault="000348A0">
      <w:pPr>
        <w:jc w:val="both"/>
        <w:rPr>
          <w:sz w:val="28"/>
          <w:szCs w:val="28"/>
        </w:rPr>
      </w:pP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>В данной таблице сведены сотрудники необходимые для нормального функционирования  фирмы и примерная заработная плата  для каждого сотрудника.</w:t>
      </w:r>
    </w:p>
    <w:p w:rsidR="000348A0" w:rsidRDefault="000348A0">
      <w:pPr>
        <w:jc w:val="both"/>
        <w:rPr>
          <w:sz w:val="28"/>
          <w:szCs w:val="28"/>
        </w:rPr>
      </w:pPr>
    </w:p>
    <w:p w:rsidR="000348A0" w:rsidRDefault="008F6956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{ 2 }</w:t>
      </w: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>На  начальном этапе развития компании  возможно совмещение некоторых должностей .  Например начальник и вебмастер  находящиеся в офисе в дневное время могут давать консультации пользователям по возникшим вопросам.  Заработная плата соответственно у них при совмещении будет повышена.</w:t>
      </w:r>
    </w:p>
    <w:p w:rsidR="000348A0" w:rsidRDefault="000348A0">
      <w:pPr>
        <w:jc w:val="both"/>
        <w:rPr>
          <w:sz w:val="28"/>
          <w:szCs w:val="28"/>
        </w:rPr>
      </w:pPr>
    </w:p>
    <w:p w:rsidR="000348A0" w:rsidRDefault="008F6956">
      <w:pPr>
        <w:jc w:val="both"/>
        <w:rPr>
          <w:sz w:val="28"/>
          <w:szCs w:val="28"/>
        </w:rPr>
      </w:pPr>
      <w:r>
        <w:rPr>
          <w:sz w:val="44"/>
          <w:szCs w:val="44"/>
        </w:rPr>
        <w:t xml:space="preserve">          7. Оценка риска и страхование</w:t>
      </w:r>
    </w:p>
    <w:p w:rsidR="000348A0" w:rsidRDefault="000348A0">
      <w:pPr>
        <w:jc w:val="both"/>
        <w:rPr>
          <w:sz w:val="28"/>
          <w:szCs w:val="28"/>
        </w:rPr>
      </w:pP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нынешнем состоянии  телефонных линий в Москве одной из главных проблем  будет  качество связи , которое может ухудшаться по разным причинам, например из-за изменения погодных условий. Но это не должно кардинально повлиять на количество наших клиентов. Другая проблема , с которой столкнуться не только пользователи интернета , это введение МГТС повременной оплаты за телефон .  МГТС в данном случае является монополистом в этой области и вероятно поэтому  не особо прислушивается к мнениям окружающих.  Поскольку оплата будет производиться поминутно и не будет существовать какой-либо ежемесячной платы , то это сильно может отразиться на количестве пользователей. Со своей стороны для предотвращения  оттока пользователей будет предоставлена специальная услуга (</w:t>
      </w:r>
      <w:r>
        <w:rPr>
          <w:sz w:val="28"/>
          <w:szCs w:val="28"/>
          <w:lang w:val="en-US"/>
        </w:rPr>
        <w:t>callback</w:t>
      </w:r>
      <w:r>
        <w:rPr>
          <w:sz w:val="28"/>
          <w:szCs w:val="28"/>
        </w:rPr>
        <w:t xml:space="preserve"> --- возврат звонка).  </w:t>
      </w:r>
    </w:p>
    <w:p w:rsidR="000348A0" w:rsidRDefault="000348A0">
      <w:pPr>
        <w:jc w:val="both"/>
        <w:rPr>
          <w:sz w:val="28"/>
          <w:szCs w:val="28"/>
        </w:rPr>
      </w:pPr>
    </w:p>
    <w:p w:rsidR="000348A0" w:rsidRDefault="000348A0">
      <w:pPr>
        <w:jc w:val="both"/>
        <w:rPr>
          <w:sz w:val="28"/>
          <w:szCs w:val="28"/>
        </w:rPr>
      </w:pPr>
    </w:p>
    <w:p w:rsidR="000348A0" w:rsidRDefault="008F6956">
      <w:pPr>
        <w:jc w:val="both"/>
        <w:rPr>
          <w:sz w:val="44"/>
          <w:szCs w:val="44"/>
        </w:rPr>
      </w:pPr>
      <w:r>
        <w:rPr>
          <w:sz w:val="44"/>
          <w:szCs w:val="44"/>
        </w:rPr>
        <w:t xml:space="preserve">           8. Финансовый план и стратегия      </w:t>
      </w:r>
    </w:p>
    <w:p w:rsidR="000348A0" w:rsidRDefault="008F6956">
      <w:pPr>
        <w:jc w:val="both"/>
        <w:rPr>
          <w:sz w:val="28"/>
          <w:szCs w:val="28"/>
        </w:rPr>
      </w:pPr>
      <w:r>
        <w:rPr>
          <w:sz w:val="44"/>
          <w:szCs w:val="44"/>
        </w:rPr>
        <w:t xml:space="preserve">                      финансирования   </w:t>
      </w:r>
    </w:p>
    <w:p w:rsidR="000348A0" w:rsidRDefault="000348A0">
      <w:pPr>
        <w:jc w:val="both"/>
        <w:rPr>
          <w:sz w:val="28"/>
          <w:szCs w:val="28"/>
        </w:rPr>
      </w:pPr>
    </w:p>
    <w:p w:rsidR="000348A0" w:rsidRDefault="008F6956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Ниже приведены примерные расходы для обустройства интернет узла. </w:t>
      </w: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8F6956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{ 3 }</w:t>
      </w: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Как видно все первоначальные вложения составят примерно 10500 $. В следующей таблице приводятся предполагаемые данные о расходах и доходах на первый год работы , в течении которого предполагается окупить вложенные в дело средства. В непредвиденные расходы входят такие случаи как поломка или усовершенствование оборудования , а также небольшие суммы денег на взятки ( в основном относится к госструктурам ).</w:t>
      </w:r>
    </w:p>
    <w:p w:rsidR="000348A0" w:rsidRDefault="000348A0">
      <w:pPr>
        <w:jc w:val="both"/>
        <w:rPr>
          <w:sz w:val="28"/>
          <w:szCs w:val="28"/>
        </w:rPr>
      </w:pPr>
    </w:p>
    <w:p w:rsidR="000348A0" w:rsidRDefault="000348A0">
      <w:pPr>
        <w:jc w:val="both"/>
        <w:rPr>
          <w:sz w:val="28"/>
          <w:szCs w:val="28"/>
        </w:rPr>
      </w:pPr>
    </w:p>
    <w:p w:rsidR="000348A0" w:rsidRDefault="000348A0">
      <w:pPr>
        <w:jc w:val="both"/>
        <w:rPr>
          <w:sz w:val="28"/>
          <w:szCs w:val="28"/>
        </w:rPr>
      </w:pPr>
    </w:p>
    <w:p w:rsidR="000348A0" w:rsidRDefault="000348A0">
      <w:pPr>
        <w:jc w:val="both"/>
        <w:rPr>
          <w:sz w:val="28"/>
          <w:szCs w:val="28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  <w:lang w:val="en-US"/>
        </w:rPr>
      </w:pPr>
    </w:p>
    <w:p w:rsidR="000348A0" w:rsidRDefault="000348A0">
      <w:pPr>
        <w:jc w:val="both"/>
        <w:rPr>
          <w:sz w:val="28"/>
          <w:szCs w:val="28"/>
        </w:rPr>
      </w:pPr>
    </w:p>
    <w:p w:rsidR="000348A0" w:rsidRDefault="008F6956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{ 4 }</w:t>
      </w: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48A0" w:rsidRDefault="008F6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Из данной таблицы видно , что теоретически первая возможная прибыль может появиться во 2-м квартале , но в 3-м она все равно уйдет на расширение узла и в общей сумме к  3-му кварталу фирма себя еще не окупит . На окупаемость реально выйти  не раньше 4-го квартала  или позже . </w:t>
      </w:r>
    </w:p>
    <w:p w:rsidR="000348A0" w:rsidRDefault="008F6956">
      <w:pPr>
        <w:pStyle w:val="2"/>
        <w:rPr>
          <w:sz w:val="44"/>
          <w:szCs w:val="44"/>
        </w:rPr>
      </w:pPr>
      <w:r>
        <w:t>Средства на финансирование, предполагается брать частично свои и частично, опираясь на банковские кредиты.  Брать всю сумму необходимую на открытие дела в банке невыгодно, т.к. из больших процентов по кредитам окупаемость предприятия может  наступить гораздо позже .</w:t>
      </w:r>
    </w:p>
    <w:p w:rsidR="000348A0" w:rsidRDefault="000348A0">
      <w:pPr>
        <w:ind w:firstLine="567"/>
        <w:jc w:val="both"/>
        <w:rPr>
          <w:sz w:val="44"/>
          <w:szCs w:val="44"/>
        </w:rPr>
      </w:pPr>
    </w:p>
    <w:p w:rsidR="000348A0" w:rsidRDefault="008F6956">
      <w:pPr>
        <w:ind w:firstLine="567"/>
        <w:jc w:val="both"/>
        <w:rPr>
          <w:sz w:val="28"/>
          <w:szCs w:val="28"/>
        </w:rPr>
      </w:pPr>
      <w:r>
        <w:rPr>
          <w:sz w:val="44"/>
          <w:szCs w:val="44"/>
        </w:rPr>
        <w:t xml:space="preserve">            9. Юридический план</w:t>
      </w:r>
    </w:p>
    <w:p w:rsidR="000348A0" w:rsidRDefault="000348A0">
      <w:pPr>
        <w:ind w:firstLine="567"/>
        <w:jc w:val="both"/>
        <w:rPr>
          <w:sz w:val="28"/>
          <w:szCs w:val="28"/>
        </w:rPr>
      </w:pPr>
    </w:p>
    <w:p w:rsidR="000348A0" w:rsidRDefault="008F69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организации компании предполагается как </w:t>
      </w:r>
      <w:r>
        <w:rPr>
          <w:i/>
          <w:iCs/>
          <w:sz w:val="28"/>
          <w:szCs w:val="28"/>
          <w:u w:val="single"/>
        </w:rPr>
        <w:t>Товарищество с ограниченной ответственностью (ТОО)</w:t>
      </w:r>
      <w:r>
        <w:rPr>
          <w:sz w:val="28"/>
          <w:szCs w:val="28"/>
        </w:rPr>
        <w:t xml:space="preserve"> . Поскольку часть средств на создание компании предполагается брать не из банковских кредитов , то такая форма собственности является наиболее подходящей, т.к. часть средств смогут внести члены товарищества.  К тому же при неудаче члены товарищества рискуют только внесенными в дело средствами в отличии от товарищества с полной ответственностью. </w:t>
      </w:r>
      <w:bookmarkStart w:id="0" w:name="_GoBack"/>
      <w:bookmarkEnd w:id="0"/>
    </w:p>
    <w:sectPr w:rsidR="000348A0">
      <w:pgSz w:w="11906" w:h="16838"/>
      <w:pgMar w:top="850" w:right="850" w:bottom="85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886503"/>
    <w:multiLevelType w:val="singleLevel"/>
    <w:tmpl w:val="F1388550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1485"/>
      </w:pPr>
      <w:rPr>
        <w:rFonts w:hint="default"/>
      </w:rPr>
    </w:lvl>
  </w:abstractNum>
  <w:abstractNum w:abstractNumId="1">
    <w:nsid w:val="406E05AA"/>
    <w:multiLevelType w:val="singleLevel"/>
    <w:tmpl w:val="062C3DF2"/>
    <w:lvl w:ilvl="0">
      <w:start w:val="6"/>
      <w:numFmt w:val="decimal"/>
      <w:lvlText w:val="%1."/>
      <w:lvlJc w:val="left"/>
      <w:pPr>
        <w:tabs>
          <w:tab w:val="num" w:pos="3075"/>
        </w:tabs>
        <w:ind w:left="3075" w:hanging="540"/>
      </w:pPr>
      <w:rPr>
        <w:rFonts w:hint="default"/>
      </w:rPr>
    </w:lvl>
  </w:abstractNum>
  <w:abstractNum w:abstractNumId="2">
    <w:nsid w:val="63C414E3"/>
    <w:multiLevelType w:val="singleLevel"/>
    <w:tmpl w:val="0F0229F0"/>
    <w:lvl w:ilvl="0">
      <w:start w:val="4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3">
    <w:nsid w:val="7817678A"/>
    <w:multiLevelType w:val="singleLevel"/>
    <w:tmpl w:val="DD72E18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4">
    <w:nsid w:val="79A45EC3"/>
    <w:multiLevelType w:val="singleLevel"/>
    <w:tmpl w:val="4D424B52"/>
    <w:lvl w:ilvl="0">
      <w:start w:val="5"/>
      <w:numFmt w:val="decimal"/>
      <w:lvlText w:val="%1."/>
      <w:lvlJc w:val="left"/>
      <w:pPr>
        <w:tabs>
          <w:tab w:val="num" w:pos="2895"/>
        </w:tabs>
        <w:ind w:left="2895" w:hanging="3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6956"/>
    <w:rsid w:val="000348A0"/>
    <w:rsid w:val="008F6956"/>
    <w:rsid w:val="00D9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B8CD378-F571-47AA-94D2-BB7558D3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1945</Words>
  <Characters>11092</Characters>
  <Application>Microsoft Office Word</Application>
  <DocSecurity>0</DocSecurity>
  <Lines>92</Lines>
  <Paragraphs>26</Paragraphs>
  <ScaleCrop>false</ScaleCrop>
  <Company>My_Self Inc.</Company>
  <LinksUpToDate>false</LinksUpToDate>
  <CharactersWithSpaces>13011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2</dc:title>
  <dc:subject/>
  <dc:creator>Галкин Алексей</dc:creator>
  <cp:keywords/>
  <dc:description/>
  <cp:lastModifiedBy>admin</cp:lastModifiedBy>
  <cp:revision>2</cp:revision>
  <cp:lastPrinted>1997-12-13T19:47:00Z</cp:lastPrinted>
  <dcterms:created xsi:type="dcterms:W3CDTF">2014-02-19T00:30:00Z</dcterms:created>
  <dcterms:modified xsi:type="dcterms:W3CDTF">2014-02-19T00:30:00Z</dcterms:modified>
</cp:coreProperties>
</file>