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87D" w:rsidRPr="00955E9C" w:rsidRDefault="00F4287D" w:rsidP="00F4287D">
      <w:pPr>
        <w:spacing w:before="120"/>
        <w:jc w:val="center"/>
        <w:rPr>
          <w:b/>
          <w:bCs/>
          <w:sz w:val="32"/>
          <w:szCs w:val="32"/>
        </w:rPr>
      </w:pPr>
      <w:r w:rsidRPr="00955E9C">
        <w:rPr>
          <w:b/>
          <w:bCs/>
          <w:sz w:val="32"/>
          <w:szCs w:val="32"/>
        </w:rPr>
        <w:t>Анализ розничного товарооборота</w:t>
      </w:r>
    </w:p>
    <w:p w:rsidR="00F4287D" w:rsidRDefault="00F4287D" w:rsidP="00F4287D">
      <w:pPr>
        <w:spacing w:before="120"/>
        <w:ind w:firstLine="567"/>
        <w:jc w:val="both"/>
      </w:pPr>
      <w:r w:rsidRPr="00384800">
        <w:t>Задача</w:t>
      </w:r>
      <w:r>
        <w:t xml:space="preserve">: </w:t>
      </w:r>
      <w:r w:rsidRPr="00384800">
        <w:t xml:space="preserve"> Произведите анализ розничного товарооборота за 2-ой квартал отчетного года</w:t>
      </w:r>
      <w:r>
        <w:t xml:space="preserve"> </w:t>
      </w:r>
      <w:r w:rsidRPr="00384800">
        <w:t>по торговому предприятию</w:t>
      </w:r>
    </w:p>
    <w:p w:rsidR="00F4287D" w:rsidRPr="00384800" w:rsidRDefault="00F4287D" w:rsidP="00F4287D">
      <w:pPr>
        <w:spacing w:before="120"/>
        <w:ind w:firstLine="567"/>
        <w:jc w:val="both"/>
      </w:pPr>
      <w:r w:rsidRPr="00384800">
        <w:t>Условие:</w:t>
      </w:r>
    </w:p>
    <w:p w:rsidR="00F4287D" w:rsidRPr="00384800" w:rsidRDefault="00F4287D" w:rsidP="00F4287D">
      <w:pPr>
        <w:spacing w:before="120"/>
        <w:ind w:firstLine="567"/>
        <w:jc w:val="both"/>
      </w:pPr>
      <w:r w:rsidRPr="00384800">
        <w:t>Произведите анализ розничного товарооборота за 2-ой квартал отчетного года по торговому предприятию на основе следующих данных.</w:t>
      </w:r>
    </w:p>
    <w:tbl>
      <w:tblPr>
        <w:tblW w:w="5000" w:type="pct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2"/>
        <w:gridCol w:w="2119"/>
        <w:gridCol w:w="876"/>
        <w:gridCol w:w="876"/>
        <w:gridCol w:w="1461"/>
        <w:gridCol w:w="1734"/>
        <w:gridCol w:w="1631"/>
        <w:gridCol w:w="1684"/>
      </w:tblGrid>
      <w:tr w:rsidR="00F4287D" w:rsidRPr="00384800" w:rsidTr="0059334B">
        <w:trPr>
          <w:cantSplit/>
        </w:trPr>
        <w:tc>
          <w:tcPr>
            <w:tcW w:w="640" w:type="pct"/>
            <w:vMerge w:val="restart"/>
          </w:tcPr>
          <w:p w:rsidR="00F4287D" w:rsidRPr="00384800" w:rsidRDefault="00F4287D" w:rsidP="0059334B">
            <w:r w:rsidRPr="00384800">
              <w:t>Месяцы</w:t>
            </w:r>
          </w:p>
        </w:tc>
        <w:tc>
          <w:tcPr>
            <w:tcW w:w="984" w:type="pct"/>
            <w:vMerge w:val="restart"/>
          </w:tcPr>
          <w:p w:rsidR="00F4287D" w:rsidRPr="00384800" w:rsidRDefault="00F4287D" w:rsidP="0059334B">
            <w:r w:rsidRPr="00384800">
              <w:t>2-ой квартал предшествующего года</w:t>
            </w:r>
          </w:p>
        </w:tc>
        <w:tc>
          <w:tcPr>
            <w:tcW w:w="1698" w:type="pct"/>
            <w:gridSpan w:val="3"/>
          </w:tcPr>
          <w:p w:rsidR="00F4287D" w:rsidRPr="00384800" w:rsidRDefault="00F4287D" w:rsidP="0059334B">
            <w:r w:rsidRPr="00384800">
              <w:t>2-ой квартал отчетного года</w:t>
            </w:r>
          </w:p>
        </w:tc>
        <w:tc>
          <w:tcPr>
            <w:tcW w:w="664" w:type="pct"/>
            <w:vMerge w:val="restart"/>
          </w:tcPr>
          <w:p w:rsidR="00F4287D" w:rsidRPr="00384800" w:rsidRDefault="00F4287D" w:rsidP="0059334B">
            <w:r w:rsidRPr="00384800">
              <w:t>Товарооборот в сопоставлении</w:t>
            </w:r>
          </w:p>
        </w:tc>
        <w:tc>
          <w:tcPr>
            <w:tcW w:w="1014" w:type="pct"/>
            <w:gridSpan w:val="2"/>
          </w:tcPr>
          <w:p w:rsidR="00F4287D" w:rsidRPr="00384800" w:rsidRDefault="00F4287D" w:rsidP="0059334B">
            <w:r w:rsidRPr="00384800">
              <w:t>Динамика, %</w:t>
            </w:r>
          </w:p>
        </w:tc>
      </w:tr>
      <w:tr w:rsidR="00F4287D" w:rsidRPr="00384800" w:rsidTr="0059334B">
        <w:trPr>
          <w:cantSplit/>
        </w:trPr>
        <w:tc>
          <w:tcPr>
            <w:tcW w:w="640" w:type="pct"/>
            <w:vMerge/>
          </w:tcPr>
          <w:p w:rsidR="00F4287D" w:rsidRPr="00384800" w:rsidRDefault="00F4287D" w:rsidP="0059334B"/>
        </w:tc>
        <w:tc>
          <w:tcPr>
            <w:tcW w:w="984" w:type="pct"/>
            <w:vMerge/>
          </w:tcPr>
          <w:p w:rsidR="00F4287D" w:rsidRPr="00384800" w:rsidRDefault="00F4287D" w:rsidP="0059334B"/>
        </w:tc>
        <w:tc>
          <w:tcPr>
            <w:tcW w:w="591" w:type="pct"/>
          </w:tcPr>
          <w:p w:rsidR="00F4287D" w:rsidRPr="00384800" w:rsidRDefault="00F4287D" w:rsidP="0059334B">
            <w:r w:rsidRPr="00384800">
              <w:t>план</w:t>
            </w:r>
          </w:p>
        </w:tc>
        <w:tc>
          <w:tcPr>
            <w:tcW w:w="517" w:type="pct"/>
          </w:tcPr>
          <w:p w:rsidR="00F4287D" w:rsidRPr="00384800" w:rsidRDefault="00F4287D" w:rsidP="0059334B">
            <w:r w:rsidRPr="00384800">
              <w:t>факт</w:t>
            </w:r>
          </w:p>
        </w:tc>
        <w:tc>
          <w:tcPr>
            <w:tcW w:w="591" w:type="pct"/>
          </w:tcPr>
          <w:p w:rsidR="00F4287D" w:rsidRPr="00384800" w:rsidRDefault="00F4287D" w:rsidP="0059334B">
            <w:r w:rsidRPr="00384800">
              <w:t>% выполнения плана</w:t>
            </w:r>
          </w:p>
        </w:tc>
        <w:tc>
          <w:tcPr>
            <w:tcW w:w="664" w:type="pct"/>
            <w:vMerge/>
          </w:tcPr>
          <w:p w:rsidR="00F4287D" w:rsidRPr="00384800" w:rsidRDefault="00F4287D" w:rsidP="0059334B"/>
        </w:tc>
        <w:tc>
          <w:tcPr>
            <w:tcW w:w="517" w:type="pct"/>
          </w:tcPr>
          <w:p w:rsidR="00F4287D" w:rsidRPr="00384800" w:rsidRDefault="00F4287D" w:rsidP="0059334B">
            <w:r w:rsidRPr="00384800">
              <w:t>в действующих ценах</w:t>
            </w:r>
          </w:p>
        </w:tc>
        <w:tc>
          <w:tcPr>
            <w:tcW w:w="497" w:type="pct"/>
          </w:tcPr>
          <w:p w:rsidR="00F4287D" w:rsidRPr="00384800" w:rsidRDefault="00F4287D" w:rsidP="0059334B">
            <w:r w:rsidRPr="00384800">
              <w:t>в сопоставимых ценах</w:t>
            </w:r>
          </w:p>
        </w:tc>
      </w:tr>
      <w:tr w:rsidR="00F4287D" w:rsidRPr="00384800" w:rsidTr="0059334B">
        <w:tc>
          <w:tcPr>
            <w:tcW w:w="640" w:type="pct"/>
          </w:tcPr>
          <w:p w:rsidR="00F4287D" w:rsidRPr="00384800" w:rsidRDefault="00F4287D" w:rsidP="0059334B">
            <w:r w:rsidRPr="00384800">
              <w:t>Январь</w:t>
            </w:r>
          </w:p>
        </w:tc>
        <w:tc>
          <w:tcPr>
            <w:tcW w:w="984" w:type="pct"/>
          </w:tcPr>
          <w:p w:rsidR="00F4287D" w:rsidRPr="00384800" w:rsidRDefault="00F4287D" w:rsidP="0059334B">
            <w:r w:rsidRPr="00384800">
              <w:t>486,7</w:t>
            </w:r>
          </w:p>
        </w:tc>
        <w:tc>
          <w:tcPr>
            <w:tcW w:w="591" w:type="pct"/>
          </w:tcPr>
          <w:p w:rsidR="00F4287D" w:rsidRPr="00384800" w:rsidRDefault="00F4287D" w:rsidP="0059334B">
            <w:r w:rsidRPr="00384800">
              <w:t>931,0</w:t>
            </w:r>
          </w:p>
        </w:tc>
        <w:tc>
          <w:tcPr>
            <w:tcW w:w="517" w:type="pct"/>
          </w:tcPr>
          <w:p w:rsidR="00F4287D" w:rsidRPr="00384800" w:rsidRDefault="00F4287D" w:rsidP="0059334B">
            <w:r w:rsidRPr="00384800">
              <w:t>922,9</w:t>
            </w:r>
          </w:p>
        </w:tc>
        <w:tc>
          <w:tcPr>
            <w:tcW w:w="591" w:type="pct"/>
          </w:tcPr>
          <w:p w:rsidR="00F4287D" w:rsidRPr="00384800" w:rsidRDefault="00F4287D" w:rsidP="0059334B"/>
        </w:tc>
        <w:tc>
          <w:tcPr>
            <w:tcW w:w="664" w:type="pct"/>
          </w:tcPr>
          <w:p w:rsidR="00F4287D" w:rsidRPr="00384800" w:rsidRDefault="00F4287D" w:rsidP="0059334B"/>
        </w:tc>
        <w:tc>
          <w:tcPr>
            <w:tcW w:w="517" w:type="pct"/>
          </w:tcPr>
          <w:p w:rsidR="00F4287D" w:rsidRPr="00384800" w:rsidRDefault="00F4287D" w:rsidP="0059334B"/>
        </w:tc>
        <w:tc>
          <w:tcPr>
            <w:tcW w:w="497" w:type="pct"/>
          </w:tcPr>
          <w:p w:rsidR="00F4287D" w:rsidRPr="00384800" w:rsidRDefault="00F4287D" w:rsidP="0059334B"/>
        </w:tc>
      </w:tr>
      <w:tr w:rsidR="00F4287D" w:rsidRPr="00384800" w:rsidTr="0059334B">
        <w:tc>
          <w:tcPr>
            <w:tcW w:w="640" w:type="pct"/>
          </w:tcPr>
          <w:p w:rsidR="00F4287D" w:rsidRPr="00384800" w:rsidRDefault="00F4287D" w:rsidP="0059334B">
            <w:r w:rsidRPr="00384800">
              <w:t>Февраль</w:t>
            </w:r>
          </w:p>
        </w:tc>
        <w:tc>
          <w:tcPr>
            <w:tcW w:w="984" w:type="pct"/>
          </w:tcPr>
          <w:p w:rsidR="00F4287D" w:rsidRPr="00384800" w:rsidRDefault="00F4287D" w:rsidP="0059334B">
            <w:r w:rsidRPr="00384800">
              <w:t>510,2</w:t>
            </w:r>
          </w:p>
        </w:tc>
        <w:tc>
          <w:tcPr>
            <w:tcW w:w="591" w:type="pct"/>
          </w:tcPr>
          <w:p w:rsidR="00F4287D" w:rsidRPr="00384800" w:rsidRDefault="00F4287D" w:rsidP="0059334B">
            <w:r w:rsidRPr="00384800">
              <w:t>935,0</w:t>
            </w:r>
          </w:p>
        </w:tc>
        <w:tc>
          <w:tcPr>
            <w:tcW w:w="517" w:type="pct"/>
          </w:tcPr>
          <w:p w:rsidR="00F4287D" w:rsidRPr="00384800" w:rsidRDefault="00F4287D" w:rsidP="0059334B">
            <w:r w:rsidRPr="00384800">
              <w:t>938,6</w:t>
            </w:r>
          </w:p>
        </w:tc>
        <w:tc>
          <w:tcPr>
            <w:tcW w:w="591" w:type="pct"/>
          </w:tcPr>
          <w:p w:rsidR="00F4287D" w:rsidRPr="00384800" w:rsidRDefault="00F4287D" w:rsidP="0059334B"/>
        </w:tc>
        <w:tc>
          <w:tcPr>
            <w:tcW w:w="664" w:type="pct"/>
          </w:tcPr>
          <w:p w:rsidR="00F4287D" w:rsidRPr="00384800" w:rsidRDefault="00F4287D" w:rsidP="0059334B"/>
        </w:tc>
        <w:tc>
          <w:tcPr>
            <w:tcW w:w="517" w:type="pct"/>
          </w:tcPr>
          <w:p w:rsidR="00F4287D" w:rsidRPr="00384800" w:rsidRDefault="00F4287D" w:rsidP="0059334B"/>
        </w:tc>
        <w:tc>
          <w:tcPr>
            <w:tcW w:w="497" w:type="pct"/>
          </w:tcPr>
          <w:p w:rsidR="00F4287D" w:rsidRPr="00384800" w:rsidRDefault="00F4287D" w:rsidP="0059334B"/>
        </w:tc>
      </w:tr>
      <w:tr w:rsidR="00F4287D" w:rsidRPr="00384800" w:rsidTr="0059334B">
        <w:tc>
          <w:tcPr>
            <w:tcW w:w="640" w:type="pct"/>
          </w:tcPr>
          <w:p w:rsidR="00F4287D" w:rsidRPr="00384800" w:rsidRDefault="00F4287D" w:rsidP="0059334B">
            <w:r w:rsidRPr="00384800">
              <w:t>Март</w:t>
            </w:r>
          </w:p>
        </w:tc>
        <w:tc>
          <w:tcPr>
            <w:tcW w:w="984" w:type="pct"/>
          </w:tcPr>
          <w:p w:rsidR="00F4287D" w:rsidRPr="00384800" w:rsidRDefault="00F4287D" w:rsidP="0059334B">
            <w:r w:rsidRPr="00384800">
              <w:t>425,1</w:t>
            </w:r>
          </w:p>
        </w:tc>
        <w:tc>
          <w:tcPr>
            <w:tcW w:w="591" w:type="pct"/>
          </w:tcPr>
          <w:p w:rsidR="00F4287D" w:rsidRPr="00384800" w:rsidRDefault="00F4287D" w:rsidP="0059334B">
            <w:r w:rsidRPr="00384800">
              <w:t>938,6</w:t>
            </w:r>
          </w:p>
        </w:tc>
        <w:tc>
          <w:tcPr>
            <w:tcW w:w="517" w:type="pct"/>
          </w:tcPr>
          <w:p w:rsidR="00F4287D" w:rsidRPr="00384800" w:rsidRDefault="00F4287D" w:rsidP="0059334B">
            <w:r w:rsidRPr="00384800">
              <w:t>942,1</w:t>
            </w:r>
          </w:p>
        </w:tc>
        <w:tc>
          <w:tcPr>
            <w:tcW w:w="591" w:type="pct"/>
          </w:tcPr>
          <w:p w:rsidR="00F4287D" w:rsidRPr="00384800" w:rsidRDefault="00F4287D" w:rsidP="0059334B"/>
        </w:tc>
        <w:tc>
          <w:tcPr>
            <w:tcW w:w="664" w:type="pct"/>
          </w:tcPr>
          <w:p w:rsidR="00F4287D" w:rsidRPr="00384800" w:rsidRDefault="00F4287D" w:rsidP="0059334B"/>
        </w:tc>
        <w:tc>
          <w:tcPr>
            <w:tcW w:w="517" w:type="pct"/>
          </w:tcPr>
          <w:p w:rsidR="00F4287D" w:rsidRPr="00384800" w:rsidRDefault="00F4287D" w:rsidP="0059334B"/>
        </w:tc>
        <w:tc>
          <w:tcPr>
            <w:tcW w:w="497" w:type="pct"/>
          </w:tcPr>
          <w:p w:rsidR="00F4287D" w:rsidRPr="00384800" w:rsidRDefault="00F4287D" w:rsidP="0059334B"/>
        </w:tc>
      </w:tr>
      <w:tr w:rsidR="00F4287D" w:rsidRPr="00384800" w:rsidTr="0059334B">
        <w:tc>
          <w:tcPr>
            <w:tcW w:w="640" w:type="pct"/>
          </w:tcPr>
          <w:p w:rsidR="00F4287D" w:rsidRPr="00384800" w:rsidRDefault="00F4287D" w:rsidP="0059334B">
            <w:r w:rsidRPr="00384800">
              <w:t>Итого за квартал</w:t>
            </w:r>
          </w:p>
        </w:tc>
        <w:tc>
          <w:tcPr>
            <w:tcW w:w="984" w:type="pct"/>
          </w:tcPr>
          <w:p w:rsidR="00F4287D" w:rsidRPr="00384800" w:rsidRDefault="00F4287D" w:rsidP="0059334B">
            <w:r w:rsidRPr="00384800">
              <w:t>1422,0</w:t>
            </w:r>
          </w:p>
        </w:tc>
        <w:tc>
          <w:tcPr>
            <w:tcW w:w="591" w:type="pct"/>
          </w:tcPr>
          <w:p w:rsidR="00F4287D" w:rsidRPr="00384800" w:rsidRDefault="00F4287D" w:rsidP="0059334B">
            <w:r w:rsidRPr="00384800">
              <w:t>2804,6</w:t>
            </w:r>
          </w:p>
        </w:tc>
        <w:tc>
          <w:tcPr>
            <w:tcW w:w="517" w:type="pct"/>
          </w:tcPr>
          <w:p w:rsidR="00F4287D" w:rsidRPr="00384800" w:rsidRDefault="00F4287D" w:rsidP="0059334B">
            <w:r w:rsidRPr="00384800">
              <w:t>2803,6</w:t>
            </w:r>
          </w:p>
        </w:tc>
        <w:tc>
          <w:tcPr>
            <w:tcW w:w="591" w:type="pct"/>
          </w:tcPr>
          <w:p w:rsidR="00F4287D" w:rsidRPr="00384800" w:rsidRDefault="00F4287D" w:rsidP="0059334B"/>
        </w:tc>
        <w:tc>
          <w:tcPr>
            <w:tcW w:w="664" w:type="pct"/>
          </w:tcPr>
          <w:p w:rsidR="00F4287D" w:rsidRPr="00384800" w:rsidRDefault="00F4287D" w:rsidP="0059334B"/>
        </w:tc>
        <w:tc>
          <w:tcPr>
            <w:tcW w:w="517" w:type="pct"/>
          </w:tcPr>
          <w:p w:rsidR="00F4287D" w:rsidRPr="00384800" w:rsidRDefault="00F4287D" w:rsidP="0059334B"/>
        </w:tc>
        <w:tc>
          <w:tcPr>
            <w:tcW w:w="497" w:type="pct"/>
          </w:tcPr>
          <w:p w:rsidR="00F4287D" w:rsidRPr="00384800" w:rsidRDefault="00F4287D" w:rsidP="0059334B"/>
        </w:tc>
      </w:tr>
    </w:tbl>
    <w:p w:rsidR="00F4287D" w:rsidRPr="00384800" w:rsidRDefault="00F4287D" w:rsidP="00F4287D">
      <w:pPr>
        <w:spacing w:before="120"/>
        <w:ind w:firstLine="567"/>
        <w:jc w:val="both"/>
      </w:pPr>
      <w:r w:rsidRPr="00384800">
        <w:t>Сделайте выводы</w:t>
      </w:r>
    </w:p>
    <w:p w:rsidR="00F4287D" w:rsidRDefault="00F4287D" w:rsidP="00F4287D">
      <w:pPr>
        <w:spacing w:before="120"/>
        <w:ind w:firstLine="567"/>
        <w:jc w:val="both"/>
      </w:pPr>
      <w:r w:rsidRPr="00384800">
        <w:t>Индекс цен в январе 118,24%, в феврале 120,40, в марте 122,76%</w:t>
      </w:r>
    </w:p>
    <w:p w:rsidR="00F4287D" w:rsidRPr="00384800" w:rsidRDefault="00F4287D" w:rsidP="00F4287D">
      <w:pPr>
        <w:spacing w:before="120"/>
        <w:ind w:firstLine="567"/>
        <w:jc w:val="both"/>
      </w:pPr>
      <w:r w:rsidRPr="00384800">
        <w:t>Решение:</w:t>
      </w:r>
    </w:p>
    <w:p w:rsidR="00F4287D" w:rsidRPr="00384800" w:rsidRDefault="00F4287D" w:rsidP="00F4287D">
      <w:pPr>
        <w:spacing w:before="120"/>
        <w:ind w:firstLine="567"/>
        <w:jc w:val="both"/>
      </w:pPr>
      <w:r w:rsidRPr="00384800">
        <w:t>Проделаем необходимые расчеты, результаты занесем в таблицу:</w:t>
      </w:r>
    </w:p>
    <w:tbl>
      <w:tblPr>
        <w:tblW w:w="5000" w:type="pct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2"/>
        <w:gridCol w:w="2119"/>
        <w:gridCol w:w="876"/>
        <w:gridCol w:w="876"/>
        <w:gridCol w:w="1461"/>
        <w:gridCol w:w="1734"/>
        <w:gridCol w:w="1631"/>
        <w:gridCol w:w="1684"/>
      </w:tblGrid>
      <w:tr w:rsidR="00F4287D" w:rsidRPr="00384800" w:rsidTr="0059334B">
        <w:trPr>
          <w:cantSplit/>
        </w:trPr>
        <w:tc>
          <w:tcPr>
            <w:tcW w:w="640" w:type="pct"/>
            <w:vMerge w:val="restart"/>
          </w:tcPr>
          <w:p w:rsidR="00F4287D" w:rsidRPr="00384800" w:rsidRDefault="00F4287D" w:rsidP="0059334B">
            <w:r w:rsidRPr="00384800">
              <w:t>Месяцы</w:t>
            </w:r>
          </w:p>
        </w:tc>
        <w:tc>
          <w:tcPr>
            <w:tcW w:w="984" w:type="pct"/>
            <w:vMerge w:val="restart"/>
          </w:tcPr>
          <w:p w:rsidR="00F4287D" w:rsidRPr="00384800" w:rsidRDefault="00F4287D" w:rsidP="0059334B">
            <w:r w:rsidRPr="00384800">
              <w:t>2-ой квартал предшествующего года</w:t>
            </w:r>
          </w:p>
        </w:tc>
        <w:tc>
          <w:tcPr>
            <w:tcW w:w="1698" w:type="pct"/>
            <w:gridSpan w:val="3"/>
          </w:tcPr>
          <w:p w:rsidR="00F4287D" w:rsidRPr="00384800" w:rsidRDefault="00F4287D" w:rsidP="0059334B">
            <w:r w:rsidRPr="00384800">
              <w:t>2-ой квартал отчетного года</w:t>
            </w:r>
          </w:p>
        </w:tc>
        <w:tc>
          <w:tcPr>
            <w:tcW w:w="664" w:type="pct"/>
            <w:vMerge w:val="restart"/>
          </w:tcPr>
          <w:p w:rsidR="00F4287D" w:rsidRPr="00384800" w:rsidRDefault="00F4287D" w:rsidP="0059334B">
            <w:r w:rsidRPr="00384800">
              <w:t>Товарооборот в сопоставлении</w:t>
            </w:r>
          </w:p>
        </w:tc>
        <w:tc>
          <w:tcPr>
            <w:tcW w:w="1014" w:type="pct"/>
            <w:gridSpan w:val="2"/>
          </w:tcPr>
          <w:p w:rsidR="00F4287D" w:rsidRPr="00384800" w:rsidRDefault="00F4287D" w:rsidP="0059334B">
            <w:r w:rsidRPr="00384800">
              <w:t>Динамика, %</w:t>
            </w:r>
          </w:p>
        </w:tc>
      </w:tr>
      <w:tr w:rsidR="00F4287D" w:rsidRPr="00384800" w:rsidTr="0059334B">
        <w:trPr>
          <w:cantSplit/>
        </w:trPr>
        <w:tc>
          <w:tcPr>
            <w:tcW w:w="640" w:type="pct"/>
            <w:vMerge/>
          </w:tcPr>
          <w:p w:rsidR="00F4287D" w:rsidRPr="00384800" w:rsidRDefault="00F4287D" w:rsidP="0059334B"/>
        </w:tc>
        <w:tc>
          <w:tcPr>
            <w:tcW w:w="984" w:type="pct"/>
            <w:vMerge/>
          </w:tcPr>
          <w:p w:rsidR="00F4287D" w:rsidRPr="00384800" w:rsidRDefault="00F4287D" w:rsidP="0059334B"/>
        </w:tc>
        <w:tc>
          <w:tcPr>
            <w:tcW w:w="591" w:type="pct"/>
          </w:tcPr>
          <w:p w:rsidR="00F4287D" w:rsidRPr="00384800" w:rsidRDefault="00F4287D" w:rsidP="0059334B">
            <w:r w:rsidRPr="00384800">
              <w:t>план</w:t>
            </w:r>
          </w:p>
        </w:tc>
        <w:tc>
          <w:tcPr>
            <w:tcW w:w="517" w:type="pct"/>
          </w:tcPr>
          <w:p w:rsidR="00F4287D" w:rsidRPr="00384800" w:rsidRDefault="00F4287D" w:rsidP="0059334B">
            <w:r w:rsidRPr="00384800">
              <w:t>факт</w:t>
            </w:r>
          </w:p>
        </w:tc>
        <w:tc>
          <w:tcPr>
            <w:tcW w:w="591" w:type="pct"/>
          </w:tcPr>
          <w:p w:rsidR="00F4287D" w:rsidRPr="00384800" w:rsidRDefault="00F4287D" w:rsidP="0059334B">
            <w:r w:rsidRPr="00384800">
              <w:t>% выполнения плана</w:t>
            </w:r>
          </w:p>
        </w:tc>
        <w:tc>
          <w:tcPr>
            <w:tcW w:w="664" w:type="pct"/>
            <w:vMerge/>
          </w:tcPr>
          <w:p w:rsidR="00F4287D" w:rsidRPr="00384800" w:rsidRDefault="00F4287D" w:rsidP="0059334B"/>
        </w:tc>
        <w:tc>
          <w:tcPr>
            <w:tcW w:w="517" w:type="pct"/>
          </w:tcPr>
          <w:p w:rsidR="00F4287D" w:rsidRPr="00384800" w:rsidRDefault="00F4287D" w:rsidP="0059334B">
            <w:r w:rsidRPr="00384800">
              <w:t>в действующих ценах</w:t>
            </w:r>
          </w:p>
        </w:tc>
        <w:tc>
          <w:tcPr>
            <w:tcW w:w="497" w:type="pct"/>
          </w:tcPr>
          <w:p w:rsidR="00F4287D" w:rsidRPr="00384800" w:rsidRDefault="00F4287D" w:rsidP="0059334B">
            <w:r w:rsidRPr="00384800">
              <w:t>в сопоставимых ценах</w:t>
            </w:r>
          </w:p>
        </w:tc>
      </w:tr>
      <w:tr w:rsidR="00F4287D" w:rsidRPr="00384800" w:rsidTr="0059334B">
        <w:tc>
          <w:tcPr>
            <w:tcW w:w="640" w:type="pct"/>
          </w:tcPr>
          <w:p w:rsidR="00F4287D" w:rsidRPr="00384800" w:rsidRDefault="00F4287D" w:rsidP="0059334B">
            <w:r w:rsidRPr="00384800">
              <w:t>Январь</w:t>
            </w:r>
          </w:p>
        </w:tc>
        <w:tc>
          <w:tcPr>
            <w:tcW w:w="984" w:type="pct"/>
            <w:vAlign w:val="center"/>
          </w:tcPr>
          <w:p w:rsidR="00F4287D" w:rsidRPr="00384800" w:rsidRDefault="00F4287D" w:rsidP="0059334B">
            <w:r w:rsidRPr="00384800">
              <w:t>486,7</w:t>
            </w:r>
          </w:p>
        </w:tc>
        <w:tc>
          <w:tcPr>
            <w:tcW w:w="591" w:type="pct"/>
            <w:vAlign w:val="center"/>
          </w:tcPr>
          <w:p w:rsidR="00F4287D" w:rsidRPr="00384800" w:rsidRDefault="00F4287D" w:rsidP="0059334B">
            <w:r w:rsidRPr="00384800">
              <w:t>931,0</w:t>
            </w:r>
          </w:p>
        </w:tc>
        <w:tc>
          <w:tcPr>
            <w:tcW w:w="517" w:type="pct"/>
            <w:vAlign w:val="center"/>
          </w:tcPr>
          <w:p w:rsidR="00F4287D" w:rsidRPr="00384800" w:rsidRDefault="00F4287D" w:rsidP="0059334B">
            <w:r w:rsidRPr="00384800">
              <w:t>922,9</w:t>
            </w:r>
          </w:p>
        </w:tc>
        <w:tc>
          <w:tcPr>
            <w:tcW w:w="591" w:type="pct"/>
            <w:vAlign w:val="center"/>
          </w:tcPr>
          <w:p w:rsidR="00F4287D" w:rsidRPr="00384800" w:rsidRDefault="00F4287D" w:rsidP="0059334B">
            <w:r w:rsidRPr="00384800">
              <w:t>99,13</w:t>
            </w:r>
          </w:p>
        </w:tc>
        <w:tc>
          <w:tcPr>
            <w:tcW w:w="664" w:type="pct"/>
            <w:vAlign w:val="center"/>
          </w:tcPr>
          <w:p w:rsidR="00F4287D" w:rsidRPr="00384800" w:rsidRDefault="00F4287D" w:rsidP="0059334B">
            <w:r w:rsidRPr="00384800">
              <w:t>780,5</w:t>
            </w:r>
          </w:p>
        </w:tc>
        <w:tc>
          <w:tcPr>
            <w:tcW w:w="517" w:type="pct"/>
            <w:vAlign w:val="center"/>
          </w:tcPr>
          <w:p w:rsidR="00F4287D" w:rsidRPr="00384800" w:rsidRDefault="00F4287D" w:rsidP="0059334B">
            <w:r w:rsidRPr="00384800">
              <w:t>189,62</w:t>
            </w:r>
          </w:p>
        </w:tc>
        <w:tc>
          <w:tcPr>
            <w:tcW w:w="497" w:type="pct"/>
            <w:vAlign w:val="center"/>
          </w:tcPr>
          <w:p w:rsidR="00F4287D" w:rsidRPr="00384800" w:rsidRDefault="00F4287D" w:rsidP="0059334B">
            <w:r w:rsidRPr="00384800">
              <w:t>118,24</w:t>
            </w:r>
          </w:p>
        </w:tc>
      </w:tr>
      <w:tr w:rsidR="00F4287D" w:rsidRPr="00384800" w:rsidTr="0059334B">
        <w:tc>
          <w:tcPr>
            <w:tcW w:w="640" w:type="pct"/>
          </w:tcPr>
          <w:p w:rsidR="00F4287D" w:rsidRPr="00384800" w:rsidRDefault="00F4287D" w:rsidP="0059334B">
            <w:r w:rsidRPr="00384800">
              <w:t>Февраль</w:t>
            </w:r>
          </w:p>
        </w:tc>
        <w:tc>
          <w:tcPr>
            <w:tcW w:w="984" w:type="pct"/>
            <w:vAlign w:val="center"/>
          </w:tcPr>
          <w:p w:rsidR="00F4287D" w:rsidRPr="00384800" w:rsidRDefault="00F4287D" w:rsidP="0059334B">
            <w:r w:rsidRPr="00384800">
              <w:t>510,2</w:t>
            </w:r>
          </w:p>
        </w:tc>
        <w:tc>
          <w:tcPr>
            <w:tcW w:w="591" w:type="pct"/>
            <w:vAlign w:val="center"/>
          </w:tcPr>
          <w:p w:rsidR="00F4287D" w:rsidRPr="00384800" w:rsidRDefault="00F4287D" w:rsidP="0059334B">
            <w:r w:rsidRPr="00384800">
              <w:t>935,0</w:t>
            </w:r>
          </w:p>
        </w:tc>
        <w:tc>
          <w:tcPr>
            <w:tcW w:w="517" w:type="pct"/>
            <w:vAlign w:val="center"/>
          </w:tcPr>
          <w:p w:rsidR="00F4287D" w:rsidRPr="00384800" w:rsidRDefault="00F4287D" w:rsidP="0059334B">
            <w:r w:rsidRPr="00384800">
              <w:t>938,6</w:t>
            </w:r>
          </w:p>
        </w:tc>
        <w:tc>
          <w:tcPr>
            <w:tcW w:w="591" w:type="pct"/>
            <w:vAlign w:val="center"/>
          </w:tcPr>
          <w:p w:rsidR="00F4287D" w:rsidRPr="00384800" w:rsidRDefault="00F4287D" w:rsidP="0059334B">
            <w:r w:rsidRPr="00384800">
              <w:t>100,39</w:t>
            </w:r>
          </w:p>
        </w:tc>
        <w:tc>
          <w:tcPr>
            <w:tcW w:w="664" w:type="pct"/>
            <w:vAlign w:val="center"/>
          </w:tcPr>
          <w:p w:rsidR="00F4287D" w:rsidRPr="00384800" w:rsidRDefault="00F4287D" w:rsidP="0059334B">
            <w:r w:rsidRPr="00384800">
              <w:t>779,6</w:t>
            </w:r>
          </w:p>
        </w:tc>
        <w:tc>
          <w:tcPr>
            <w:tcW w:w="517" w:type="pct"/>
            <w:vAlign w:val="center"/>
          </w:tcPr>
          <w:p w:rsidR="00F4287D" w:rsidRPr="00384800" w:rsidRDefault="00F4287D" w:rsidP="0059334B">
            <w:r w:rsidRPr="00384800">
              <w:t>183,97</w:t>
            </w:r>
          </w:p>
        </w:tc>
        <w:tc>
          <w:tcPr>
            <w:tcW w:w="497" w:type="pct"/>
            <w:vAlign w:val="center"/>
          </w:tcPr>
          <w:p w:rsidR="00F4287D" w:rsidRPr="00384800" w:rsidRDefault="00F4287D" w:rsidP="0059334B">
            <w:r w:rsidRPr="00384800">
              <w:t>120,40</w:t>
            </w:r>
          </w:p>
        </w:tc>
      </w:tr>
      <w:tr w:rsidR="00F4287D" w:rsidRPr="00384800" w:rsidTr="0059334B">
        <w:tc>
          <w:tcPr>
            <w:tcW w:w="640" w:type="pct"/>
          </w:tcPr>
          <w:p w:rsidR="00F4287D" w:rsidRPr="00384800" w:rsidRDefault="00F4287D" w:rsidP="0059334B">
            <w:r w:rsidRPr="00384800">
              <w:t>Март</w:t>
            </w:r>
          </w:p>
        </w:tc>
        <w:tc>
          <w:tcPr>
            <w:tcW w:w="984" w:type="pct"/>
            <w:vAlign w:val="center"/>
          </w:tcPr>
          <w:p w:rsidR="00F4287D" w:rsidRPr="00384800" w:rsidRDefault="00F4287D" w:rsidP="0059334B">
            <w:r w:rsidRPr="00384800">
              <w:t>425,1</w:t>
            </w:r>
          </w:p>
        </w:tc>
        <w:tc>
          <w:tcPr>
            <w:tcW w:w="591" w:type="pct"/>
            <w:vAlign w:val="center"/>
          </w:tcPr>
          <w:p w:rsidR="00F4287D" w:rsidRPr="00384800" w:rsidRDefault="00F4287D" w:rsidP="0059334B">
            <w:r w:rsidRPr="00384800">
              <w:t>938,6</w:t>
            </w:r>
          </w:p>
        </w:tc>
        <w:tc>
          <w:tcPr>
            <w:tcW w:w="517" w:type="pct"/>
            <w:vAlign w:val="center"/>
          </w:tcPr>
          <w:p w:rsidR="00F4287D" w:rsidRPr="00384800" w:rsidRDefault="00F4287D" w:rsidP="0059334B">
            <w:r w:rsidRPr="00384800">
              <w:t>942,1</w:t>
            </w:r>
          </w:p>
        </w:tc>
        <w:tc>
          <w:tcPr>
            <w:tcW w:w="591" w:type="pct"/>
            <w:vAlign w:val="center"/>
          </w:tcPr>
          <w:p w:rsidR="00F4287D" w:rsidRPr="00384800" w:rsidRDefault="00F4287D" w:rsidP="0059334B">
            <w:r w:rsidRPr="00384800">
              <w:t>100,37</w:t>
            </w:r>
          </w:p>
        </w:tc>
        <w:tc>
          <w:tcPr>
            <w:tcW w:w="664" w:type="pct"/>
            <w:vAlign w:val="center"/>
          </w:tcPr>
          <w:p w:rsidR="00F4287D" w:rsidRPr="00384800" w:rsidRDefault="00F4287D" w:rsidP="0059334B">
            <w:r w:rsidRPr="00384800">
              <w:t>767,4</w:t>
            </w:r>
          </w:p>
        </w:tc>
        <w:tc>
          <w:tcPr>
            <w:tcW w:w="517" w:type="pct"/>
            <w:vAlign w:val="center"/>
          </w:tcPr>
          <w:p w:rsidR="00F4287D" w:rsidRPr="00384800" w:rsidRDefault="00F4287D" w:rsidP="0059334B">
            <w:r w:rsidRPr="00384800">
              <w:t>221,62</w:t>
            </w:r>
          </w:p>
        </w:tc>
        <w:tc>
          <w:tcPr>
            <w:tcW w:w="497" w:type="pct"/>
            <w:vAlign w:val="center"/>
          </w:tcPr>
          <w:p w:rsidR="00F4287D" w:rsidRPr="00384800" w:rsidRDefault="00F4287D" w:rsidP="0059334B">
            <w:r w:rsidRPr="00384800">
              <w:t>122,76</w:t>
            </w:r>
          </w:p>
        </w:tc>
      </w:tr>
      <w:tr w:rsidR="00F4287D" w:rsidRPr="00384800" w:rsidTr="0059334B">
        <w:tc>
          <w:tcPr>
            <w:tcW w:w="640" w:type="pct"/>
          </w:tcPr>
          <w:p w:rsidR="00F4287D" w:rsidRPr="00384800" w:rsidRDefault="00F4287D" w:rsidP="0059334B">
            <w:r w:rsidRPr="00384800">
              <w:t>Итого за квартал</w:t>
            </w:r>
          </w:p>
        </w:tc>
        <w:tc>
          <w:tcPr>
            <w:tcW w:w="984" w:type="pct"/>
            <w:vAlign w:val="center"/>
          </w:tcPr>
          <w:p w:rsidR="00F4287D" w:rsidRPr="00384800" w:rsidRDefault="00F4287D" w:rsidP="0059334B">
            <w:r w:rsidRPr="00384800">
              <w:t>1422,0</w:t>
            </w:r>
          </w:p>
        </w:tc>
        <w:tc>
          <w:tcPr>
            <w:tcW w:w="591" w:type="pct"/>
            <w:vAlign w:val="center"/>
          </w:tcPr>
          <w:p w:rsidR="00F4287D" w:rsidRPr="00384800" w:rsidRDefault="00F4287D" w:rsidP="0059334B">
            <w:r w:rsidRPr="00384800">
              <w:t>2804,6</w:t>
            </w:r>
          </w:p>
        </w:tc>
        <w:tc>
          <w:tcPr>
            <w:tcW w:w="517" w:type="pct"/>
            <w:vAlign w:val="center"/>
          </w:tcPr>
          <w:p w:rsidR="00F4287D" w:rsidRPr="00384800" w:rsidRDefault="00F4287D" w:rsidP="0059334B">
            <w:r w:rsidRPr="00384800">
              <w:t>2803,6</w:t>
            </w:r>
          </w:p>
        </w:tc>
        <w:tc>
          <w:tcPr>
            <w:tcW w:w="591" w:type="pct"/>
            <w:vAlign w:val="center"/>
          </w:tcPr>
          <w:p w:rsidR="00F4287D" w:rsidRPr="00384800" w:rsidRDefault="00F4287D" w:rsidP="0059334B">
            <w:r w:rsidRPr="00384800">
              <w:t>99,96</w:t>
            </w:r>
          </w:p>
        </w:tc>
        <w:tc>
          <w:tcPr>
            <w:tcW w:w="664" w:type="pct"/>
            <w:vAlign w:val="center"/>
          </w:tcPr>
          <w:p w:rsidR="00F4287D" w:rsidRPr="00384800" w:rsidRDefault="00F4287D" w:rsidP="0059334B">
            <w:r w:rsidRPr="00384800">
              <w:t>2327,5</w:t>
            </w:r>
          </w:p>
        </w:tc>
        <w:tc>
          <w:tcPr>
            <w:tcW w:w="517" w:type="pct"/>
            <w:vAlign w:val="center"/>
          </w:tcPr>
          <w:p w:rsidR="00F4287D" w:rsidRPr="00384800" w:rsidRDefault="00F4287D" w:rsidP="0059334B">
            <w:r w:rsidRPr="00384800">
              <w:t>197,16</w:t>
            </w:r>
          </w:p>
        </w:tc>
        <w:tc>
          <w:tcPr>
            <w:tcW w:w="497" w:type="pct"/>
            <w:vAlign w:val="center"/>
          </w:tcPr>
          <w:p w:rsidR="00F4287D" w:rsidRPr="00384800" w:rsidRDefault="00F4287D" w:rsidP="0059334B">
            <w:r w:rsidRPr="00384800">
              <w:t>120,45</w:t>
            </w:r>
          </w:p>
        </w:tc>
      </w:tr>
    </w:tbl>
    <w:p w:rsidR="00F4287D" w:rsidRPr="00384800" w:rsidRDefault="00F4287D" w:rsidP="00F4287D">
      <w:pPr>
        <w:spacing w:before="120"/>
        <w:ind w:firstLine="567"/>
        <w:jc w:val="both"/>
      </w:pPr>
      <w:r w:rsidRPr="00384800">
        <w:t>Источник: расчеты автора</w:t>
      </w:r>
    </w:p>
    <w:p w:rsidR="00F4287D" w:rsidRPr="00384800" w:rsidRDefault="00F4287D" w:rsidP="00F4287D">
      <w:pPr>
        <w:spacing w:before="120"/>
        <w:ind w:firstLine="567"/>
        <w:jc w:val="both"/>
      </w:pPr>
      <w:r w:rsidRPr="00384800">
        <w:t>Процент выполнения плана определяется соотношением фактических значений отчетного и предшествующего периодов:</w:t>
      </w:r>
    </w:p>
    <w:p w:rsidR="00F4287D" w:rsidRPr="00384800" w:rsidRDefault="00F4287D" w:rsidP="00F4287D">
      <w:pPr>
        <w:spacing w:before="120"/>
        <w:ind w:firstLine="567"/>
        <w:jc w:val="both"/>
      </w:pPr>
      <w:r w:rsidRPr="00384800">
        <w:t>В% = 100% * Факт / План</w:t>
      </w:r>
      <w:r>
        <w:t xml:space="preserve"> </w:t>
      </w:r>
      <w:r w:rsidRPr="00384800">
        <w:t>(5)</w:t>
      </w:r>
    </w:p>
    <w:p w:rsidR="00F4287D" w:rsidRPr="00384800" w:rsidRDefault="00F4287D" w:rsidP="00F4287D">
      <w:pPr>
        <w:spacing w:before="120"/>
        <w:ind w:firstLine="567"/>
        <w:jc w:val="both"/>
      </w:pPr>
      <w:r w:rsidRPr="00384800">
        <w:t>Товарооборот в сопоставлении - фактическое значение отчетного периода, скорректированное на индекс цен:</w:t>
      </w:r>
    </w:p>
    <w:p w:rsidR="00F4287D" w:rsidRPr="00384800" w:rsidRDefault="00F4287D" w:rsidP="00F4287D">
      <w:pPr>
        <w:spacing w:before="120"/>
        <w:ind w:firstLine="567"/>
        <w:jc w:val="both"/>
      </w:pPr>
      <w:r w:rsidRPr="00384800">
        <w:t>Тсопост = Фактотч / Ip</w:t>
      </w:r>
      <w:r>
        <w:t xml:space="preserve"> </w:t>
      </w:r>
      <w:r w:rsidRPr="00384800">
        <w:t>(6)</w:t>
      </w:r>
    </w:p>
    <w:p w:rsidR="00F4287D" w:rsidRPr="00384800" w:rsidRDefault="00F4287D" w:rsidP="00F4287D">
      <w:pPr>
        <w:spacing w:before="120"/>
        <w:ind w:firstLine="567"/>
        <w:jc w:val="both"/>
      </w:pPr>
      <w:r w:rsidRPr="00384800">
        <w:t>Динамика показателей рассчитывается как отношение фактических значений отчетного и базисного периодов:</w:t>
      </w:r>
    </w:p>
    <w:p w:rsidR="00F4287D" w:rsidRPr="00384800" w:rsidRDefault="00F4287D" w:rsidP="00F4287D">
      <w:pPr>
        <w:spacing w:before="120"/>
        <w:ind w:firstLine="567"/>
        <w:jc w:val="both"/>
      </w:pPr>
      <w:r w:rsidRPr="00384800">
        <w:t>I = Фактотч / Фактбаз</w:t>
      </w:r>
      <w:r>
        <w:t xml:space="preserve"> </w:t>
      </w:r>
      <w:r w:rsidRPr="00384800">
        <w:t>(7)</w:t>
      </w:r>
    </w:p>
    <w:p w:rsidR="00F4287D" w:rsidRDefault="00F4287D" w:rsidP="00F4287D">
      <w:pPr>
        <w:spacing w:before="120"/>
        <w:ind w:firstLine="567"/>
        <w:jc w:val="both"/>
      </w:pPr>
      <w:r w:rsidRPr="00384800">
        <w:t xml:space="preserve">По результатам анализа можно сделать вывод об устойчивом росте товарооборота в сопоставимых ценах. Тем не менее, полностью выполнить план не удалось. Главная причина – просчеты в деятельности организации в январе, в последующих периодах наблюдается положительная тенденция увеличения розничного оборота.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87D"/>
    <w:rsid w:val="00095BA6"/>
    <w:rsid w:val="0031418A"/>
    <w:rsid w:val="00384800"/>
    <w:rsid w:val="005541FB"/>
    <w:rsid w:val="0059334B"/>
    <w:rsid w:val="005A2562"/>
    <w:rsid w:val="00955E9C"/>
    <w:rsid w:val="00A44D32"/>
    <w:rsid w:val="00A9762D"/>
    <w:rsid w:val="00E12572"/>
    <w:rsid w:val="00F4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328B1B-14B8-4179-B0CA-AB95BDBA6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87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4287D"/>
    <w:rPr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1601</Characters>
  <Application>Microsoft Office Word</Application>
  <DocSecurity>0</DocSecurity>
  <Lines>13</Lines>
  <Paragraphs>3</Paragraphs>
  <ScaleCrop>false</ScaleCrop>
  <Company>Home</Company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розничного товарооборота</dc:title>
  <dc:subject/>
  <dc:creator>Alena</dc:creator>
  <cp:keywords/>
  <dc:description/>
  <cp:lastModifiedBy>Irina</cp:lastModifiedBy>
  <cp:revision>2</cp:revision>
  <dcterms:created xsi:type="dcterms:W3CDTF">2014-08-07T19:31:00Z</dcterms:created>
  <dcterms:modified xsi:type="dcterms:W3CDTF">2014-08-07T19:31:00Z</dcterms:modified>
</cp:coreProperties>
</file>