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BFB" w:rsidRPr="00606FEC" w:rsidRDefault="006F4BFB" w:rsidP="006F4BFB">
      <w:pPr>
        <w:spacing w:before="120"/>
        <w:jc w:val="center"/>
        <w:rPr>
          <w:b/>
          <w:bCs/>
          <w:sz w:val="32"/>
          <w:szCs w:val="32"/>
        </w:rPr>
      </w:pPr>
      <w:bookmarkStart w:id="0" w:name="_Toc127238537"/>
      <w:bookmarkStart w:id="1" w:name="_Toc127619249"/>
      <w:r w:rsidRPr="00606FEC">
        <w:rPr>
          <w:b/>
          <w:bCs/>
          <w:sz w:val="32"/>
          <w:szCs w:val="32"/>
        </w:rPr>
        <w:t>Об инфраструктуре как определяющем факторе развития</w:t>
      </w:r>
      <w:bookmarkStart w:id="2" w:name="_Toc127238538"/>
      <w:bookmarkEnd w:id="0"/>
      <w:r w:rsidRPr="00606FEC">
        <w:rPr>
          <w:b/>
          <w:bCs/>
          <w:sz w:val="32"/>
          <w:szCs w:val="32"/>
        </w:rPr>
        <w:t xml:space="preserve"> туризма в регионе</w:t>
      </w:r>
      <w:bookmarkEnd w:id="1"/>
      <w:bookmarkEnd w:id="2"/>
    </w:p>
    <w:p w:rsidR="006F4BFB" w:rsidRPr="00606FEC" w:rsidRDefault="006F4BFB" w:rsidP="006F4BFB">
      <w:pPr>
        <w:spacing w:before="120"/>
        <w:jc w:val="center"/>
        <w:rPr>
          <w:sz w:val="28"/>
          <w:szCs w:val="28"/>
        </w:rPr>
      </w:pPr>
      <w:bookmarkStart w:id="3" w:name="_Toc127238536"/>
      <w:bookmarkStart w:id="4" w:name="_Toc127619248"/>
      <w:r w:rsidRPr="00606FEC">
        <w:rPr>
          <w:sz w:val="28"/>
          <w:szCs w:val="28"/>
        </w:rPr>
        <w:t>Архипова В.Ф., Левизов А.С., ВлГУ</w:t>
      </w:r>
      <w:bookmarkEnd w:id="3"/>
      <w:bookmarkEnd w:id="4"/>
    </w:p>
    <w:p w:rsidR="006F4BFB" w:rsidRPr="0011113A" w:rsidRDefault="006F4BFB" w:rsidP="006F4BFB">
      <w:pPr>
        <w:spacing w:before="120"/>
        <w:ind w:firstLine="567"/>
        <w:jc w:val="both"/>
      </w:pPr>
      <w:r w:rsidRPr="0011113A">
        <w:t>Владимирская область – центр российской государственности – богата рекреационными ресурсами и имеет большой опыт туристской деятельности. Спад экономики в начале 90-х годов, переход к рынку привели к "упущенной выгоде" региона, когда эти ресурсы перестали работать на экономику региона. Немаловажную роль в развитии и подъеме туризма играет инфраструктура вообще и туризма, в частности.</w:t>
      </w:r>
    </w:p>
    <w:p w:rsidR="006F4BFB" w:rsidRDefault="006F4BFB" w:rsidP="006F4BFB">
      <w:pPr>
        <w:spacing w:before="120"/>
        <w:ind w:firstLine="567"/>
        <w:jc w:val="both"/>
      </w:pPr>
      <w:r w:rsidRPr="0011113A">
        <w:t xml:space="preserve">Туристская инфраструктура представляет собой комплекс действующих сооружений и сетей производственного, социального и рекреационного назначения, предназначенный для функционирования сферы туризма. Инфраструктура туризма является неотъемлемой частью индустрии туризма (см. рис.), в составе которой выделено два элемента. Первый элемент – индустрия гостеприимства, куда следует отнести предприятия, предоставляющие услуги по размещению и питанию. Второй элемент индустрии туризма является инфраструктурной составляющей, которая представляет собой трехуровневую систему. Первый уровень инфраструктуры туризма представлен производственной инфраструктурой – комплексом действующих сооружений, зданий, транспортных сетей, систем, непосредственно не относящихся к производству турпродукта (в отличие от структур двух последующих уровней), но необходимых для предоставления туристских услуг, - транспорт, связь, энергетика, коммунальное хозяйство, финансы, страхование, безопасность. Второй и третий уровни туристской инфраструктуры формируют предприятия и организации, непосредственно участвующие в туристской деятельности и формировании турпродукта. Ко второму уровню относятся те структуры, которые могут существовать и без туристов, но деятельность которых расширяется при нахождении в местах пребывания туристов. Это предприятия по прокату автомобилей, таксопарки; кафе и рестораны; спортклубы, музеи, театры и кинотеатры, выставочные залы, цирки, зоопарки, казино и т.д. </w:t>
      </w:r>
    </w:p>
    <w:p w:rsidR="006F4BFB" w:rsidRDefault="006F4BFB" w:rsidP="006F4BFB">
      <w:pPr>
        <w:spacing w:before="120"/>
        <w:ind w:firstLine="567"/>
        <w:jc w:val="both"/>
      </w:pPr>
      <w:r w:rsidRPr="0011113A">
        <w:t>Являясь частью инфраструктурного комплекса региона, инфраструктура туризма выполняет ряд важных функций. К ним следует отнести обеспечивающую, интеграционную и регулирующую функции. Обеспечивающая функция туристской инфраструктуры - создание необходимых условий для организации обслуживания туристов; интеграционная - организация и поддержание связей между предприятиями отрасли, формирование территориальных туристско-рекреационных комплексов. Важнейшей является регулирующая функция туристской инфраструктуры в экономике: создание новых рабочих мест, влияние на потребительский спрос, развитие отраслей, выпускающих предметы потребления, содействие росту налоговых поступлений в бюджеты разных уровней.</w:t>
      </w:r>
    </w:p>
    <w:p w:rsidR="006F4BFB" w:rsidRPr="0011113A" w:rsidRDefault="006F4BFB" w:rsidP="006F4BFB">
      <w:pPr>
        <w:spacing w:before="120"/>
        <w:ind w:firstLine="567"/>
        <w:jc w:val="both"/>
      </w:pPr>
      <w:r w:rsidRPr="0011113A">
        <w:t>Туристская инфраструктура оказывает прямое и косвенное влияние на экономику региона. Прямое влияние – привлечение средств от услуг в турпредприятия, материальное обеспечение работников туризма и создание новых рабочих мест, рост налоговых поступлений. Косвенное влияние заключается в мультипликативном эффекте межотраслевого взаимодействия. Эффект мультипликатора будет тем больше, чем больше будет доля дохода, потраченная в пределах региона.</w:t>
      </w:r>
    </w:p>
    <w:p w:rsidR="006F4BFB" w:rsidRPr="0011113A" w:rsidRDefault="009128B1" w:rsidP="006F4BFB">
      <w:pPr>
        <w:spacing w:before="120"/>
        <w:ind w:firstLine="567"/>
        <w:jc w:val="both"/>
      </w:pPr>
      <w:r>
        <w:rPr>
          <w:noProof/>
        </w:rPr>
        <w:pict>
          <v:rect id="_x0000_s1026" style="position:absolute;left:0;text-align:left;margin-left:-3.9pt;margin-top:13.1pt;width:120.9pt;height:5.3pt;z-index:251658240" stroked="f">
            <w10:anchorlock/>
          </v:rect>
        </w:pict>
      </w:r>
    </w:p>
    <w:p w:rsidR="006F4BFB" w:rsidRDefault="009128B1" w:rsidP="006F4BF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366.75pt">
            <v:imagedata r:id="rId4" o:title=""/>
          </v:shape>
        </w:pict>
      </w:r>
    </w:p>
    <w:p w:rsidR="006F4BFB" w:rsidRDefault="006F4BFB" w:rsidP="006F4BFB">
      <w:pPr>
        <w:spacing w:before="120"/>
        <w:ind w:firstLine="567"/>
        <w:jc w:val="both"/>
      </w:pPr>
      <w:r w:rsidRPr="0011113A">
        <w:t>В ходе дальнейших исследований необходимо изучить тесноту корреляционных связей между степенью развитости инфраструктурных элементов и показателями туристской сферы, что послужит доказательным аргументом совершенствования инфраструктуры региона.</w:t>
      </w:r>
      <w:r>
        <w:t xml:space="preserve"> </w:t>
      </w:r>
    </w:p>
    <w:p w:rsidR="00E12572" w:rsidRDefault="00E12572">
      <w:bookmarkStart w:id="5" w:name="_GoBack"/>
      <w:bookmarkEnd w:id="5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BFB"/>
    <w:rsid w:val="00095BA6"/>
    <w:rsid w:val="0011113A"/>
    <w:rsid w:val="0031418A"/>
    <w:rsid w:val="005A2562"/>
    <w:rsid w:val="005A4AFA"/>
    <w:rsid w:val="00606FEC"/>
    <w:rsid w:val="006F4BFB"/>
    <w:rsid w:val="00777E2E"/>
    <w:rsid w:val="009128B1"/>
    <w:rsid w:val="00A44D32"/>
    <w:rsid w:val="00CE5A5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8570DF9C-053D-4E87-B33E-C2F7C121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BF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F4B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2861</Characters>
  <Application>Microsoft Office Word</Application>
  <DocSecurity>0</DocSecurity>
  <Lines>23</Lines>
  <Paragraphs>6</Paragraphs>
  <ScaleCrop>false</ScaleCrop>
  <Company>Home</Company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инфраструктуре как определяющем факторе развития туризма в регионе</dc:title>
  <dc:subject/>
  <dc:creator>Alena</dc:creator>
  <cp:keywords/>
  <dc:description/>
  <cp:lastModifiedBy>Irina</cp:lastModifiedBy>
  <cp:revision>2</cp:revision>
  <dcterms:created xsi:type="dcterms:W3CDTF">2014-08-07T14:34:00Z</dcterms:created>
  <dcterms:modified xsi:type="dcterms:W3CDTF">2014-08-07T14:34:00Z</dcterms:modified>
</cp:coreProperties>
</file>