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A31F7" w:rsidRPr="00971EFD" w:rsidRDefault="006A31F7" w:rsidP="00971EFD">
      <w:pPr>
        <w:numPr>
          <w:ilvl w:val="0"/>
          <w:numId w:val="1"/>
        </w:numPr>
        <w:rPr>
          <w:b/>
          <w:sz w:val="16"/>
          <w:szCs w:val="16"/>
        </w:rPr>
      </w:pPr>
    </w:p>
    <w:p w:rsidR="00854FF7" w:rsidRPr="00971EFD" w:rsidRDefault="00971EFD" w:rsidP="00971EFD">
      <w:pPr>
        <w:numPr>
          <w:ilvl w:val="0"/>
          <w:numId w:val="1"/>
        </w:numPr>
        <w:rPr>
          <w:b/>
          <w:sz w:val="16"/>
          <w:szCs w:val="16"/>
        </w:rPr>
      </w:pPr>
      <w:r w:rsidRPr="00971EFD">
        <w:rPr>
          <w:b/>
          <w:sz w:val="16"/>
          <w:szCs w:val="16"/>
        </w:rPr>
        <w:t>Современные проблемы Российского кадастра.</w:t>
      </w:r>
    </w:p>
    <w:p w:rsidR="00971EFD" w:rsidRPr="00971EFD" w:rsidRDefault="00971EFD" w:rsidP="00971EFD">
      <w:pPr>
        <w:ind w:firstLine="540"/>
        <w:jc w:val="both"/>
        <w:rPr>
          <w:b/>
          <w:sz w:val="16"/>
          <w:szCs w:val="16"/>
        </w:rPr>
      </w:pPr>
      <w:r w:rsidRPr="00971EFD">
        <w:rPr>
          <w:sz w:val="16"/>
          <w:szCs w:val="16"/>
        </w:rPr>
        <w:t>Создание современной кадастровой системы, содержащей сведения обо всех законно используемых земельных участках, играет важнейшую роль при решении вопросов регистрации прав на землю и перехода этих прав, планирования, налогообложения, предупреждения и решения земельных споров, развития финансового рынка, основу которого составляет использование недвижимого имущества в качестве обеспечения кредитов, решении иных задач, стоящих перед государством и административными образованиями.</w:t>
      </w:r>
    </w:p>
    <w:p w:rsidR="00971EFD" w:rsidRPr="00971EFD" w:rsidRDefault="00971EFD" w:rsidP="00971EFD">
      <w:pPr>
        <w:ind w:firstLine="567"/>
        <w:jc w:val="both"/>
        <w:rPr>
          <w:sz w:val="16"/>
          <w:szCs w:val="16"/>
        </w:rPr>
      </w:pPr>
      <w:r w:rsidRPr="00971EFD">
        <w:rPr>
          <w:sz w:val="16"/>
          <w:szCs w:val="16"/>
        </w:rPr>
        <w:t xml:space="preserve">Главным недостатком Российского земельного кадастра является его фрагментарность, наличие сведений в нем лишь о 10% законно используемых земельных участков, то есть сведения в Едином государственном реестре земель имеются только о земельных участках, поставленных на кадастровый учет по заявительному принципу после 2000 года. Сведения о ранее до 2000 года учтенных земельных участках не систематизированы и не внесены в Единый государственный реестр земель. В Кадастр не внесены сведения об установленных в 1991-1992 годах границах земель 153 тысяч сельских населенных пунктов России, а также сведения об охранных, санитарных и других зонах  и полосах с особым режимом использования, установленных 15 и более лет назад в связи с законным строительством автодорог,  объектов трубопроводного транспорта, линий электропередачи и связи. Отсутствие в Кадастре полных сведений о границах муниципальных образований, населенных пунктах, границах всех ранее образованных земельных участках и зон с особым режимом использования земель приводит к непосильным для большинства населения страны и сельскохозяйственных организаций затратам на сбор не внесенных за счет бюджета органа кадастрового учета кадастровых сведений о границах ранее образованных объектов кадастрового учета, межевание земель и проведение многочисленных согласований с заинтересованными лицами, круг которых четко не установлен Законом. Малосостоятельные граждане и сельскохозяйственные организации не находя столь значительных  средств на межевание и кадастровый учет не могут добиться общественного признания своих прав и остаются в зоне риска утери прав на землю. Тем самым они не имеют возможности участвовать в экономических отношениях посредством таких механизмов как ипотечный залог, неохотно направляют средства  на повышение эффективности использования земель из-за неопределенности их правового статуса. А более состоятельные граждане и организации вынуждены тратить неоправданно значительные средства на кадастровый учет и регистрацию прав на землю вместо их более эффективного использования на развитие. </w:t>
      </w:r>
      <w:r w:rsidRPr="00971EFD">
        <w:rPr>
          <w:b/>
          <w:bCs/>
          <w:sz w:val="16"/>
          <w:szCs w:val="16"/>
        </w:rPr>
        <w:t>Кадастр  эффективен когда процесс кадастрового учета незаметен для граждан и юридических лиц, процедуры межевания и кадастрового учета просты, не дороги и не занимают много времени.</w:t>
      </w:r>
      <w:r w:rsidRPr="00971EFD">
        <w:rPr>
          <w:sz w:val="16"/>
          <w:szCs w:val="16"/>
        </w:rPr>
        <w:t xml:space="preserve"> Все зависит от законодательства, поддерживающего ведение кадастра, и эффективности управления кадастровой деятельностью. </w:t>
      </w:r>
    </w:p>
    <w:p w:rsidR="00971EFD" w:rsidRPr="00971EFD" w:rsidRDefault="00971EFD" w:rsidP="00971EFD">
      <w:pPr>
        <w:ind w:firstLine="567"/>
        <w:jc w:val="both"/>
        <w:rPr>
          <w:sz w:val="16"/>
          <w:szCs w:val="16"/>
        </w:rPr>
      </w:pPr>
      <w:r w:rsidRPr="00971EFD">
        <w:rPr>
          <w:sz w:val="16"/>
          <w:szCs w:val="16"/>
        </w:rPr>
        <w:t>Как показала многолетняя практика имеется большое различие между принятыми рамочными законами в том числе ФЗ «О государственном кадастре недвижимости», между благоприятными надеждами и ожиданиями в связи с этим депутатов, принимающих своеобразную декларацию о намерениях вместо закона прямого действия, между высказываниями о хороших намерениях просвещенных чиновников – руководителей органа кадастрового учета, и практической деятельностью кадастровых бюрократов на местах, руководствующихся вводимыми ими же удобными для себя, а не для людей ведомственными приказами, порядками и правилами, заполняющими белые пятна принятого закона не прямого действия.</w:t>
      </w:r>
    </w:p>
    <w:p w:rsidR="00854FF7" w:rsidRPr="00971EFD" w:rsidRDefault="00854FF7">
      <w:pPr>
        <w:rPr>
          <w:sz w:val="16"/>
          <w:szCs w:val="16"/>
        </w:rPr>
      </w:pPr>
    </w:p>
    <w:p w:rsidR="00854FF7" w:rsidRPr="00971EFD" w:rsidRDefault="00854FF7">
      <w:pPr>
        <w:rPr>
          <w:sz w:val="16"/>
          <w:szCs w:val="16"/>
        </w:rPr>
      </w:pPr>
    </w:p>
    <w:p w:rsidR="00971EFD" w:rsidRDefault="00971EFD">
      <w:pPr>
        <w:rPr>
          <w:sz w:val="16"/>
          <w:szCs w:val="16"/>
        </w:rPr>
        <w:sectPr w:rsidR="00971EFD" w:rsidSect="00971EFD">
          <w:pgSz w:w="11906" w:h="16838"/>
          <w:pgMar w:top="719" w:right="566" w:bottom="1134" w:left="540" w:header="708" w:footer="708" w:gutter="0"/>
          <w:cols w:num="2" w:space="709"/>
          <w:docGrid w:linePitch="360"/>
        </w:sectPr>
      </w:pPr>
    </w:p>
    <w:p w:rsidR="00854FF7" w:rsidRPr="00971EFD" w:rsidRDefault="00854FF7">
      <w:pPr>
        <w:rPr>
          <w:sz w:val="16"/>
          <w:szCs w:val="16"/>
        </w:rPr>
      </w:pPr>
    </w:p>
    <w:p w:rsidR="00854FF7" w:rsidRDefault="00854FF7" w:rsidP="00201E49"/>
    <w:p w:rsidR="00F10873" w:rsidRDefault="00F10873" w:rsidP="00201E49">
      <w:pPr>
        <w:rPr>
          <w:b/>
          <w:sz w:val="24"/>
          <w:szCs w:val="24"/>
        </w:rPr>
      </w:pPr>
    </w:p>
    <w:p w:rsidR="00F10873" w:rsidRDefault="00F10873" w:rsidP="00201E49">
      <w:pPr>
        <w:rPr>
          <w:b/>
          <w:sz w:val="24"/>
          <w:szCs w:val="24"/>
        </w:rPr>
      </w:pPr>
    </w:p>
    <w:p w:rsidR="00F10873" w:rsidRDefault="00F10873" w:rsidP="00F10873">
      <w:pPr>
        <w:jc w:val="both"/>
        <w:rPr>
          <w:b/>
          <w:sz w:val="24"/>
          <w:szCs w:val="24"/>
        </w:rPr>
        <w:sectPr w:rsidR="00F10873" w:rsidSect="00971EFD">
          <w:type w:val="continuous"/>
          <w:pgSz w:w="11906" w:h="16838"/>
          <w:pgMar w:top="1134" w:right="850" w:bottom="1134" w:left="1701" w:header="708" w:footer="708" w:gutter="0"/>
          <w:cols w:space="708"/>
          <w:docGrid w:linePitch="360"/>
        </w:sectPr>
      </w:pPr>
    </w:p>
    <w:p w:rsidR="00854FF7" w:rsidRPr="00F10873" w:rsidRDefault="00971EFD" w:rsidP="00F10873">
      <w:pPr>
        <w:jc w:val="both"/>
        <w:rPr>
          <w:b/>
          <w:sz w:val="16"/>
          <w:szCs w:val="16"/>
        </w:rPr>
      </w:pPr>
      <w:r w:rsidRPr="00F10873">
        <w:rPr>
          <w:b/>
          <w:sz w:val="16"/>
          <w:szCs w:val="16"/>
        </w:rPr>
        <w:t>2. Определение основных понятий кадастра.</w:t>
      </w:r>
    </w:p>
    <w:p w:rsidR="00CC746E" w:rsidRDefault="00CC746E" w:rsidP="00CC746E">
      <w:pPr>
        <w:pStyle w:val="a3"/>
        <w:spacing w:before="0" w:beforeAutospacing="0" w:after="0" w:afterAutospacing="0"/>
        <w:jc w:val="both"/>
        <w:rPr>
          <w:rFonts w:ascii="Arial" w:hAnsi="Arial" w:cs="Arial"/>
          <w:sz w:val="16"/>
          <w:szCs w:val="16"/>
          <w:u w:val="single"/>
        </w:rPr>
        <w:sectPr w:rsidR="00CC746E" w:rsidSect="00F10873">
          <w:type w:val="continuous"/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201E49" w:rsidRPr="00CC746E" w:rsidRDefault="00201E49" w:rsidP="00CC746E">
      <w:pPr>
        <w:pStyle w:val="a3"/>
        <w:spacing w:before="0" w:beforeAutospacing="0" w:after="0" w:afterAutospacing="0"/>
        <w:jc w:val="both"/>
        <w:rPr>
          <w:rFonts w:ascii="Arial" w:hAnsi="Arial" w:cs="Arial"/>
          <w:sz w:val="16"/>
          <w:szCs w:val="16"/>
        </w:rPr>
      </w:pPr>
      <w:r w:rsidRPr="00CC746E">
        <w:rPr>
          <w:rFonts w:ascii="Arial" w:hAnsi="Arial" w:cs="Arial"/>
          <w:sz w:val="16"/>
          <w:szCs w:val="16"/>
          <w:u w:val="single"/>
        </w:rPr>
        <w:t>Кадастр</w:t>
      </w:r>
      <w:r w:rsidRPr="00CC746E">
        <w:rPr>
          <w:rFonts w:ascii="Arial" w:hAnsi="Arial" w:cs="Arial"/>
          <w:sz w:val="16"/>
          <w:szCs w:val="16"/>
        </w:rPr>
        <w:t xml:space="preserve"> - это методологически упорядоченный государственный учет данных по земельной собственности в пределах определенного государства или района, базирующийся на результатах съемки границ участков собственности. Каждой собственности присваивается определенный номер - идентификатор. Границы и номер собственности обычно отображаются на крупн </w:t>
      </w:r>
      <w:r w:rsidR="00220518" w:rsidRPr="00CC746E">
        <w:rPr>
          <w:rFonts w:ascii="Arial" w:hAnsi="Arial" w:cs="Arial"/>
          <w:sz w:val="16"/>
          <w:szCs w:val="16"/>
        </w:rPr>
        <w:t>.</w:t>
      </w:r>
    </w:p>
    <w:p w:rsidR="00CC746E" w:rsidRDefault="00220518" w:rsidP="00CC746E">
      <w:pPr>
        <w:pStyle w:val="a3"/>
        <w:spacing w:before="0" w:beforeAutospacing="0" w:after="0" w:afterAutospacing="0"/>
        <w:jc w:val="both"/>
        <w:rPr>
          <w:sz w:val="16"/>
          <w:szCs w:val="16"/>
        </w:rPr>
        <w:sectPr w:rsidR="00CC746E" w:rsidSect="00CC746E">
          <w:type w:val="continuous"/>
          <w:pgSz w:w="11906" w:h="16838"/>
          <w:pgMar w:top="1134" w:right="850" w:bottom="1134" w:left="540" w:header="708" w:footer="708" w:gutter="0"/>
          <w:cols w:num="2" w:space="709"/>
          <w:docGrid w:linePitch="360"/>
        </w:sectPr>
      </w:pPr>
      <w:r w:rsidRPr="00CC746E">
        <w:rPr>
          <w:sz w:val="16"/>
          <w:szCs w:val="16"/>
        </w:rPr>
        <w:br/>
      </w:r>
      <w:r w:rsidRPr="00CC746E">
        <w:rPr>
          <w:sz w:val="16"/>
          <w:szCs w:val="16"/>
          <w:u w:val="single"/>
        </w:rPr>
        <w:t>Государственный земельный кадастр</w:t>
      </w:r>
      <w:r w:rsidRPr="00CC746E">
        <w:rPr>
          <w:sz w:val="16"/>
          <w:szCs w:val="16"/>
        </w:rPr>
        <w:t xml:space="preserve"> - систематизированный свод документированных сведений, получаемых в результате проведения государственного кадастрового учета земельных участков, о местоположении,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 объектов;</w:t>
      </w:r>
      <w:r w:rsidRPr="00CC746E">
        <w:rPr>
          <w:sz w:val="16"/>
          <w:szCs w:val="16"/>
        </w:rPr>
        <w:br/>
      </w:r>
      <w:r w:rsidR="00CC746E" w:rsidRPr="00CC746E">
        <w:rPr>
          <w:sz w:val="16"/>
          <w:szCs w:val="16"/>
          <w:u w:val="single"/>
        </w:rPr>
        <w:t>Г</w:t>
      </w:r>
      <w:r w:rsidRPr="00CC746E">
        <w:rPr>
          <w:sz w:val="16"/>
          <w:szCs w:val="16"/>
          <w:u w:val="single"/>
        </w:rPr>
        <w:t>осударственный кадастровый учет земельных участков</w:t>
      </w:r>
      <w:r w:rsidRPr="00CC746E">
        <w:rPr>
          <w:sz w:val="16"/>
          <w:szCs w:val="16"/>
        </w:rPr>
        <w:t xml:space="preserve"> - описание и индивидуализация в Едином государственном реестре земель земельных участков, в результате чего каждый земельный участок получает такие характеристики, которые позволяют однозначно выделить его из других земельных участков и осуществить его качественную и экономическую оценки. Государственный кадастровый учет земельных участков сопровождается присвоением каждому земельному участку кадастрового номера</w:t>
      </w:r>
      <w:r w:rsidR="00CC746E" w:rsidRPr="00CC746E">
        <w:rPr>
          <w:sz w:val="16"/>
          <w:szCs w:val="16"/>
        </w:rPr>
        <w:t>.</w:t>
      </w:r>
      <w:r w:rsidRPr="00CC746E">
        <w:rPr>
          <w:sz w:val="16"/>
          <w:szCs w:val="16"/>
        </w:rPr>
        <w:br/>
      </w:r>
      <w:r w:rsidR="00CC746E" w:rsidRPr="00CC746E">
        <w:rPr>
          <w:sz w:val="16"/>
          <w:szCs w:val="16"/>
          <w:u w:val="single"/>
        </w:rPr>
        <w:t>З</w:t>
      </w:r>
      <w:r w:rsidRPr="00CC746E">
        <w:rPr>
          <w:sz w:val="16"/>
          <w:szCs w:val="16"/>
          <w:u w:val="single"/>
        </w:rPr>
        <w:t>емельный участок</w:t>
      </w:r>
      <w:r w:rsidRPr="00CC746E">
        <w:rPr>
          <w:sz w:val="16"/>
          <w:szCs w:val="16"/>
        </w:rPr>
        <w:t xml:space="preserve"> - часть поверхности земли (в том числе поверхностный почвенный слой), границы которой описаны и удостоверены в установленном порядке уполномоченным государственным органом, а также все, что находится над и под поверхностью земельного участка, если иное не предусмотрено федеральными законами о недрах, об использовании воздушного пр</w:t>
      </w:r>
      <w:r w:rsidR="00CC746E" w:rsidRPr="00CC746E">
        <w:rPr>
          <w:sz w:val="16"/>
          <w:szCs w:val="16"/>
        </w:rPr>
        <w:t xml:space="preserve">остранства и иными федеральными </w:t>
      </w:r>
      <w:r w:rsidRPr="00CC746E">
        <w:rPr>
          <w:sz w:val="16"/>
          <w:szCs w:val="16"/>
        </w:rPr>
        <w:t>законами;</w:t>
      </w:r>
      <w:r w:rsidRPr="00CC746E">
        <w:rPr>
          <w:sz w:val="16"/>
          <w:szCs w:val="16"/>
        </w:rPr>
        <w:br/>
      </w:r>
      <w:r w:rsidR="00CC746E" w:rsidRPr="00CC746E">
        <w:rPr>
          <w:sz w:val="16"/>
          <w:szCs w:val="16"/>
          <w:u w:val="single"/>
        </w:rPr>
        <w:t>М</w:t>
      </w:r>
      <w:r w:rsidRPr="00CC746E">
        <w:rPr>
          <w:sz w:val="16"/>
          <w:szCs w:val="16"/>
          <w:u w:val="single"/>
        </w:rPr>
        <w:t>ежевание земельного участка</w:t>
      </w:r>
      <w:r w:rsidRPr="00CC746E">
        <w:rPr>
          <w:sz w:val="16"/>
          <w:szCs w:val="16"/>
        </w:rPr>
        <w:t xml:space="preserve"> - мероприятия по определению местоположения и границ земельного участка на местности</w:t>
      </w:r>
      <w:r w:rsidR="00CC746E" w:rsidRPr="00CC746E">
        <w:rPr>
          <w:sz w:val="16"/>
          <w:szCs w:val="16"/>
        </w:rPr>
        <w:t>.</w:t>
      </w:r>
      <w:r w:rsidRPr="00CC746E">
        <w:rPr>
          <w:sz w:val="16"/>
          <w:szCs w:val="16"/>
        </w:rPr>
        <w:br/>
      </w:r>
      <w:r w:rsidR="00CC746E" w:rsidRPr="00CC746E">
        <w:rPr>
          <w:sz w:val="16"/>
          <w:szCs w:val="16"/>
          <w:u w:val="single"/>
        </w:rPr>
        <w:t>Т</w:t>
      </w:r>
      <w:r w:rsidRPr="00CC746E">
        <w:rPr>
          <w:sz w:val="16"/>
          <w:szCs w:val="16"/>
          <w:u w:val="single"/>
        </w:rPr>
        <w:t>ерриториальная зона</w:t>
      </w:r>
      <w:r w:rsidRPr="00CC746E">
        <w:rPr>
          <w:sz w:val="16"/>
          <w:szCs w:val="16"/>
        </w:rPr>
        <w:t xml:space="preserve"> - часть территории, которая характеризуется особым правовым режимом использования земельных участков и границы которой определены при зонировании земель в соответствии с земельным законодательством, градостроительным законодательством, лесным законодательством, водным законодательством, законодательством о налогах и сборах, законодательством об охране окружающей природной среды и иным законодательством Российской Федерации и законодательством субъектов Российской Федерации</w:t>
      </w:r>
    </w:p>
    <w:p w:rsidR="00220518" w:rsidRPr="00220518" w:rsidRDefault="00220518" w:rsidP="00CC746E">
      <w:pPr>
        <w:pStyle w:val="a3"/>
        <w:spacing w:before="0" w:beforeAutospacing="0" w:after="0" w:afterAutospacing="0"/>
        <w:jc w:val="both"/>
      </w:pPr>
      <w:r w:rsidRPr="00220518">
        <w:t>.</w:t>
      </w:r>
    </w:p>
    <w:p w:rsidR="00201E49" w:rsidRPr="00220518" w:rsidRDefault="00201E49" w:rsidP="00CC746E">
      <w:pPr>
        <w:pStyle w:val="a3"/>
        <w:spacing w:before="0" w:beforeAutospacing="0" w:after="0" w:afterAutospacing="0"/>
      </w:pPr>
    </w:p>
    <w:p w:rsidR="00854FF7" w:rsidRDefault="00854FF7">
      <w:pPr>
        <w:rPr>
          <w:sz w:val="24"/>
          <w:szCs w:val="24"/>
        </w:rPr>
      </w:pPr>
    </w:p>
    <w:p w:rsidR="001718E8" w:rsidRDefault="001718E8" w:rsidP="00F10873">
      <w:pPr>
        <w:numPr>
          <w:ilvl w:val="0"/>
          <w:numId w:val="2"/>
        </w:numPr>
        <w:rPr>
          <w:b/>
          <w:sz w:val="24"/>
          <w:szCs w:val="24"/>
        </w:rPr>
        <w:sectPr w:rsidR="001718E8" w:rsidSect="00F10873">
          <w:type w:val="continuous"/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F10873" w:rsidRPr="001718E8" w:rsidRDefault="00F10873" w:rsidP="00F10873">
      <w:pPr>
        <w:numPr>
          <w:ilvl w:val="0"/>
          <w:numId w:val="2"/>
        </w:numPr>
        <w:rPr>
          <w:b/>
          <w:sz w:val="16"/>
          <w:szCs w:val="16"/>
        </w:rPr>
      </w:pPr>
      <w:r w:rsidRPr="001718E8">
        <w:rPr>
          <w:b/>
          <w:sz w:val="16"/>
          <w:szCs w:val="16"/>
        </w:rPr>
        <w:t>Объект кадастра.</w:t>
      </w:r>
    </w:p>
    <w:p w:rsidR="00F10873" w:rsidRPr="00F10873" w:rsidRDefault="00F10873" w:rsidP="001718E8">
      <w:pPr>
        <w:ind w:firstLine="360"/>
        <w:jc w:val="both"/>
        <w:rPr>
          <w:sz w:val="16"/>
          <w:szCs w:val="16"/>
        </w:rPr>
      </w:pPr>
      <w:r w:rsidRPr="00F10873">
        <w:rPr>
          <w:bCs/>
          <w:iCs/>
          <w:sz w:val="16"/>
          <w:szCs w:val="16"/>
          <w:u w:val="single"/>
        </w:rPr>
        <w:t>Объект кадастрового учета</w:t>
      </w:r>
      <w:r w:rsidRPr="00F10873">
        <w:rPr>
          <w:sz w:val="16"/>
          <w:szCs w:val="16"/>
        </w:rPr>
        <w:t xml:space="preserve"> — это совокупность некоторых свойств реальных объектов и явлений и отношений между ними, характеризирующих право собственности кого-либо на земельные участки и объекты. В системе государственного земельного кадастра застроенных территорий объектами кадастрового учета (объекты учета) являются земельные участки и городские угодья.</w:t>
      </w:r>
    </w:p>
    <w:p w:rsidR="00F10873" w:rsidRPr="00F10873" w:rsidRDefault="00F10873" w:rsidP="001718E8">
      <w:pPr>
        <w:pStyle w:val="a3"/>
        <w:spacing w:before="0" w:beforeAutospacing="0" w:after="0" w:afterAutospacing="0"/>
        <w:ind w:firstLine="36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В государственный кадастр недвижимости вносятся следующие сведения об уникальных характеристиках объекта недвижимости: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1) вид объекта недвижимости (земельный участок, здание, сооружение, помещение, объект незавершенного строительства);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2) кадастровый номер и дата внесения данного кадастрового номера в государственный кадастр недвижимости;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3) описание местоположения границ объекта недвижимости, если объектом недвижимости является земельный участок;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4) описание местоположения объекта недвижимости на земельном участке, если объектом недвижимости является здание, сооружение или объект незавершенного строительства;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5) кадастровый номер здания или сооружения, в которых расположено помещение, номер этажа, на котором расположено это помещение (при наличии этажности), описание местоположения этого помещения в пределах данного этажа, либо в пределах здания или сооружения, либо соответствующей части здания или сооружения, если объектом недвижимости является помещение;</w:t>
      </w:r>
    </w:p>
    <w:p w:rsidR="00F10873" w:rsidRPr="00F10873" w:rsidRDefault="00F10873" w:rsidP="00F10873">
      <w:pPr>
        <w:pStyle w:val="a3"/>
        <w:spacing w:before="0" w:beforeAutospacing="0" w:after="0" w:afterAutospacing="0"/>
        <w:jc w:val="both"/>
        <w:rPr>
          <w:sz w:val="16"/>
          <w:szCs w:val="16"/>
        </w:rPr>
      </w:pPr>
      <w:r w:rsidRPr="00F10873">
        <w:rPr>
          <w:sz w:val="16"/>
          <w:szCs w:val="16"/>
        </w:rPr>
        <w:t>6) площадь, определенная с учетом установленных в соответствии с настоящим Федеральным законом требований, если объектом недвижимости является земельный участок, здание или помещение.</w:t>
      </w:r>
    </w:p>
    <w:p w:rsidR="001718E8" w:rsidRDefault="001718E8" w:rsidP="00F10873">
      <w:pPr>
        <w:ind w:left="360"/>
        <w:jc w:val="both"/>
        <w:rPr>
          <w:b/>
          <w:sz w:val="16"/>
          <w:szCs w:val="16"/>
        </w:rPr>
        <w:sectPr w:rsidR="001718E8" w:rsidSect="001718E8">
          <w:type w:val="continuous"/>
          <w:pgSz w:w="11906" w:h="16838"/>
          <w:pgMar w:top="1134" w:right="850" w:bottom="1134" w:left="540" w:header="708" w:footer="708" w:gutter="0"/>
          <w:cols w:num="2" w:space="709"/>
          <w:docGrid w:linePitch="360"/>
        </w:sectPr>
      </w:pPr>
    </w:p>
    <w:p w:rsidR="00F10873" w:rsidRDefault="00F10873" w:rsidP="00F10873">
      <w:pPr>
        <w:ind w:left="360"/>
        <w:jc w:val="both"/>
        <w:rPr>
          <w:b/>
          <w:sz w:val="16"/>
          <w:szCs w:val="16"/>
        </w:rPr>
      </w:pPr>
    </w:p>
    <w:p w:rsidR="001718E8" w:rsidRDefault="001718E8" w:rsidP="00F10873">
      <w:pPr>
        <w:ind w:left="360"/>
        <w:jc w:val="both"/>
        <w:rPr>
          <w:b/>
          <w:sz w:val="16"/>
          <w:szCs w:val="16"/>
        </w:rPr>
      </w:pPr>
    </w:p>
    <w:p w:rsidR="001718E8" w:rsidRDefault="001718E8" w:rsidP="00F10873">
      <w:pPr>
        <w:ind w:left="360"/>
        <w:jc w:val="both"/>
        <w:rPr>
          <w:b/>
          <w:sz w:val="16"/>
          <w:szCs w:val="16"/>
        </w:rPr>
      </w:pPr>
    </w:p>
    <w:p w:rsidR="00CC746E" w:rsidRDefault="00CC746E" w:rsidP="00F10873">
      <w:pPr>
        <w:ind w:left="360"/>
        <w:jc w:val="both"/>
        <w:rPr>
          <w:b/>
          <w:sz w:val="16"/>
          <w:szCs w:val="16"/>
        </w:rPr>
      </w:pPr>
    </w:p>
    <w:p w:rsidR="00CC746E" w:rsidRPr="00CC746E" w:rsidRDefault="00CC746E" w:rsidP="00CC746E">
      <w:pPr>
        <w:numPr>
          <w:ilvl w:val="0"/>
          <w:numId w:val="4"/>
        </w:numPr>
        <w:jc w:val="both"/>
        <w:rPr>
          <w:sz w:val="16"/>
          <w:szCs w:val="16"/>
        </w:rPr>
      </w:pPr>
      <w:r>
        <w:rPr>
          <w:b/>
          <w:sz w:val="16"/>
          <w:szCs w:val="16"/>
        </w:rPr>
        <w:t>Определение земельного кадастра.</w:t>
      </w:r>
    </w:p>
    <w:p w:rsidR="00CC746E" w:rsidRDefault="00CC746E" w:rsidP="00CC746E">
      <w:pPr>
        <w:ind w:left="360"/>
        <w:jc w:val="both"/>
        <w:rPr>
          <w:sz w:val="16"/>
          <w:szCs w:val="16"/>
          <w:u w:val="single"/>
        </w:rPr>
        <w:sectPr w:rsidR="00CC746E" w:rsidSect="00F10873">
          <w:type w:val="continuous"/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CC746E" w:rsidRDefault="00CC746E" w:rsidP="00CC746E">
      <w:pPr>
        <w:ind w:left="360" w:right="5656"/>
        <w:jc w:val="both"/>
        <w:rPr>
          <w:sz w:val="16"/>
          <w:szCs w:val="16"/>
        </w:rPr>
      </w:pPr>
      <w:r w:rsidRPr="00CC746E">
        <w:rPr>
          <w:sz w:val="16"/>
          <w:szCs w:val="16"/>
          <w:u w:val="single"/>
        </w:rPr>
        <w:t>Государственный земельный кадастр</w:t>
      </w:r>
      <w:r w:rsidRPr="00CC746E">
        <w:rPr>
          <w:sz w:val="16"/>
          <w:szCs w:val="16"/>
        </w:rPr>
        <w:t xml:space="preserve"> - систематизированный свод документированных сведений, получаемых в результате проведения государственного кадастрового учета земельных участков, о местоположении, целевом назначении и правовом положении земель Российской Федерации и сведений о территориальных зонах и наличии расположенных на земельных участках и прочно связанных с этими земельными участками объектов</w:t>
      </w:r>
      <w:r>
        <w:rPr>
          <w:sz w:val="16"/>
          <w:szCs w:val="16"/>
        </w:rPr>
        <w:t>.</w:t>
      </w:r>
    </w:p>
    <w:p w:rsidR="00CC746E" w:rsidRPr="00CC746E" w:rsidRDefault="00CC746E" w:rsidP="00CC746E">
      <w:pPr>
        <w:ind w:left="357" w:right="5659"/>
        <w:rPr>
          <w:sz w:val="16"/>
          <w:szCs w:val="16"/>
        </w:rPr>
      </w:pPr>
      <w:r w:rsidRPr="00CC746E">
        <w:rPr>
          <w:sz w:val="16"/>
          <w:szCs w:val="16"/>
          <w:u w:val="single"/>
        </w:rPr>
        <w:t>Государственный земельный кадастр содержит сведения о</w:t>
      </w:r>
      <w:r>
        <w:rPr>
          <w:sz w:val="16"/>
          <w:szCs w:val="16"/>
        </w:rPr>
        <w:t>:</w:t>
      </w:r>
      <w:r>
        <w:rPr>
          <w:sz w:val="16"/>
          <w:szCs w:val="16"/>
        </w:rPr>
        <w:br/>
        <w:t xml:space="preserve">- земельных </w:t>
      </w:r>
      <w:r w:rsidRPr="00CC746E">
        <w:rPr>
          <w:sz w:val="16"/>
          <w:szCs w:val="16"/>
        </w:rPr>
        <w:t>участках;</w:t>
      </w:r>
      <w:r w:rsidRPr="00CC746E">
        <w:rPr>
          <w:sz w:val="16"/>
          <w:szCs w:val="16"/>
        </w:rPr>
        <w:br/>
      </w:r>
      <w:r>
        <w:rPr>
          <w:sz w:val="16"/>
          <w:szCs w:val="16"/>
        </w:rPr>
        <w:t xml:space="preserve">- </w:t>
      </w:r>
      <w:r w:rsidRPr="00CC746E">
        <w:rPr>
          <w:sz w:val="16"/>
          <w:szCs w:val="16"/>
        </w:rPr>
        <w:t>территориальных зонах;</w:t>
      </w:r>
      <w:r w:rsidRPr="00CC746E">
        <w:rPr>
          <w:sz w:val="16"/>
          <w:szCs w:val="16"/>
        </w:rPr>
        <w:br/>
      </w:r>
      <w:r>
        <w:rPr>
          <w:sz w:val="16"/>
          <w:szCs w:val="16"/>
        </w:rPr>
        <w:t xml:space="preserve">- </w:t>
      </w:r>
      <w:r w:rsidRPr="00CC746E">
        <w:rPr>
          <w:sz w:val="16"/>
          <w:szCs w:val="16"/>
        </w:rPr>
        <w:t>землях и границах территорий, на которых осуществляется местное самоуправление;</w:t>
      </w:r>
      <w:r w:rsidRPr="00CC746E">
        <w:rPr>
          <w:sz w:val="16"/>
          <w:szCs w:val="16"/>
        </w:rPr>
        <w:br/>
      </w:r>
      <w:r>
        <w:rPr>
          <w:sz w:val="16"/>
          <w:szCs w:val="16"/>
        </w:rPr>
        <w:t xml:space="preserve">- </w:t>
      </w:r>
      <w:r w:rsidRPr="00CC746E">
        <w:rPr>
          <w:sz w:val="16"/>
          <w:szCs w:val="16"/>
        </w:rPr>
        <w:t>землях и границах субъектов Российской Федерации;</w:t>
      </w:r>
      <w:r w:rsidRPr="00CC746E">
        <w:rPr>
          <w:sz w:val="16"/>
          <w:szCs w:val="16"/>
        </w:rPr>
        <w:br/>
      </w:r>
      <w:r>
        <w:rPr>
          <w:sz w:val="16"/>
          <w:szCs w:val="16"/>
        </w:rPr>
        <w:t xml:space="preserve">- </w:t>
      </w:r>
      <w:r w:rsidRPr="00CC746E">
        <w:rPr>
          <w:sz w:val="16"/>
          <w:szCs w:val="16"/>
        </w:rPr>
        <w:t>землях и границах Российской Федерации.</w:t>
      </w:r>
    </w:p>
    <w:p w:rsidR="00CC746E" w:rsidRDefault="00CC746E" w:rsidP="00F10873">
      <w:pPr>
        <w:ind w:left="360"/>
        <w:jc w:val="both"/>
        <w:rPr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sz w:val="16"/>
          <w:szCs w:val="16"/>
        </w:rPr>
        <w:sectPr w:rsidR="00D14624" w:rsidSect="00CC746E">
          <w:type w:val="continuous"/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CC746E" w:rsidRDefault="00CC746E" w:rsidP="00F10873">
      <w:pPr>
        <w:ind w:left="360"/>
        <w:jc w:val="both"/>
        <w:rPr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sz w:val="16"/>
          <w:szCs w:val="16"/>
        </w:rPr>
        <w:sectPr w:rsidR="00D14624" w:rsidSect="00F10873">
          <w:type w:val="continuous"/>
          <w:pgSz w:w="11906" w:h="16838"/>
          <w:pgMar w:top="1134" w:right="850" w:bottom="1134" w:left="540" w:header="708" w:footer="708" w:gutter="0"/>
          <w:cols w:space="708"/>
          <w:docGrid w:linePitch="360"/>
        </w:sectPr>
      </w:pPr>
    </w:p>
    <w:p w:rsidR="00CC746E" w:rsidRDefault="00CC746E" w:rsidP="00F10873">
      <w:pPr>
        <w:ind w:left="360"/>
        <w:jc w:val="both"/>
        <w:rPr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b/>
          <w:sz w:val="16"/>
          <w:szCs w:val="16"/>
        </w:rPr>
        <w:sectPr w:rsidR="00D14624" w:rsidSect="00D14624">
          <w:type w:val="continuous"/>
          <w:pgSz w:w="11906" w:h="16838"/>
          <w:pgMar w:top="1134" w:right="850" w:bottom="1134" w:left="540" w:header="708" w:footer="708" w:gutter="0"/>
          <w:cols w:num="2" w:space="709"/>
          <w:docGrid w:linePitch="360"/>
        </w:sectPr>
      </w:pPr>
    </w:p>
    <w:p w:rsidR="00CC746E" w:rsidRDefault="000D486F" w:rsidP="00F10873">
      <w:pPr>
        <w:ind w:left="360"/>
        <w:jc w:val="both"/>
        <w:rPr>
          <w:b/>
          <w:sz w:val="16"/>
          <w:szCs w:val="16"/>
        </w:rPr>
      </w:pPr>
      <w:r w:rsidRPr="000D486F">
        <w:rPr>
          <w:b/>
          <w:sz w:val="16"/>
          <w:szCs w:val="16"/>
        </w:rPr>
        <w:t>9. Структуризация территории города.</w:t>
      </w:r>
    </w:p>
    <w:p w:rsidR="000D486F" w:rsidRPr="00D14624" w:rsidRDefault="000D486F" w:rsidP="00D14624">
      <w:pPr>
        <w:ind w:left="360"/>
        <w:jc w:val="both"/>
        <w:rPr>
          <w:sz w:val="16"/>
          <w:szCs w:val="16"/>
        </w:rPr>
      </w:pPr>
      <w:r w:rsidRPr="00D14624">
        <w:rPr>
          <w:rStyle w:val="a4"/>
          <w:b w:val="0"/>
          <w:sz w:val="16"/>
          <w:szCs w:val="16"/>
          <w:u w:val="single"/>
        </w:rPr>
        <w:t>Структуризация</w:t>
      </w:r>
      <w:r w:rsidRPr="00D14624">
        <w:rPr>
          <w:sz w:val="16"/>
          <w:szCs w:val="16"/>
        </w:rPr>
        <w:t xml:space="preserve"> — это разделение территории города или иного населенного пункта на основные кадастровые учетные единицы, в качестве которых принимаются административные районы города, кварталы, секции, площади и перекрестки, улицы и отрезки улиц.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0D486F" w:rsidRPr="00D14624">
        <w:rPr>
          <w:sz w:val="16"/>
          <w:szCs w:val="16"/>
        </w:rPr>
        <w:t>Процесс структуризации территории является основополагающим и заключается в выделении указанных элементов и их кодировании:</w:t>
      </w:r>
    </w:p>
    <w:p w:rsidR="00D14624" w:rsidRPr="00D14624" w:rsidRDefault="00D14624" w:rsidP="00D14624">
      <w:pPr>
        <w:ind w:left="360" w:hanging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Pr="00D14624">
        <w:rPr>
          <w:sz w:val="16"/>
          <w:szCs w:val="16"/>
        </w:rPr>
        <w:t xml:space="preserve"> -  округ - </w:t>
      </w:r>
      <w:r>
        <w:rPr>
          <w:sz w:val="16"/>
          <w:szCs w:val="16"/>
        </w:rPr>
        <w:t>а</w:t>
      </w:r>
      <w:r w:rsidRPr="00D14624">
        <w:rPr>
          <w:sz w:val="16"/>
          <w:szCs w:val="16"/>
        </w:rPr>
        <w:t>дминистративное, политическое, военное, хозяйственное подразделение государственной территории.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 xml:space="preserve">- </w:t>
      </w:r>
      <w:r w:rsidR="000D486F" w:rsidRPr="00D14624">
        <w:rPr>
          <w:sz w:val="16"/>
          <w:szCs w:val="16"/>
        </w:rPr>
        <w:t>район представляет собой административно-территориальную единицу, границы которой установлены на основании юридических документов. Район состоит из кварталов (секций) и улиц. Каждому району присваивается номер, состоящий из двух знаков, соответствующих алфавитному списку районов;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 xml:space="preserve">- </w:t>
      </w:r>
      <w:r w:rsidR="000D486F" w:rsidRPr="00D14624">
        <w:rPr>
          <w:sz w:val="16"/>
          <w:szCs w:val="16"/>
        </w:rPr>
        <w:t>квартал (секция) - территориальная единица, границами которой являются красные линии застройки или границы отвода дорог (улиц). Кварталы внутри района (города) нумеруются слева - направо, сверху - вниз или по мере их формирования и описываются тремя знаками. Может быть применена другая система нумерации, однако это должно быть оговорено. Кроме этого, если трех позиций для охвата всех кварталов оказывается недостаточно, то к ним может быть добавлена буква (например, первая буква района: Центральный - Ц и так далее);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 xml:space="preserve">- </w:t>
      </w:r>
      <w:r w:rsidR="000D486F" w:rsidRPr="00D14624">
        <w:rPr>
          <w:sz w:val="16"/>
          <w:szCs w:val="16"/>
        </w:rPr>
        <w:t>улица - это часть территории, ограниченная красными линиями за-стройки, предназначенная для перемещения всех видов транспорта и пеше-ходного движения. Улицы состоят из отрезков улиц. Пересечение нескольких улиц образует перекресток. Улицы обозначаются в черте населенного пункта кодом в соответствии с их алфавитным списком. Код состоит из четырех знаков;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 xml:space="preserve">- </w:t>
      </w:r>
      <w:r w:rsidR="000D486F" w:rsidRPr="00D14624">
        <w:rPr>
          <w:sz w:val="16"/>
          <w:szCs w:val="16"/>
        </w:rPr>
        <w:t>отрезок улицы является частью улицы, ограниченной ближайшими перекрестками и красными линиями застройки. Отрезки улиц нумеруются по каждой улице двузначными числами (рис. 5.1);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 xml:space="preserve">- </w:t>
      </w:r>
      <w:r w:rsidR="000D486F" w:rsidRPr="00D14624">
        <w:rPr>
          <w:sz w:val="16"/>
          <w:szCs w:val="16"/>
        </w:rPr>
        <w:t>площадь (перекресток) представляет собой пересечение нескольких улиц, ограниченных линиями застройки. Код площади содержит пять знаков. Площадь, в отличие от перекрестка, имеет название;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>-</w:t>
      </w:r>
      <w:r w:rsidR="000D486F" w:rsidRPr="00D14624">
        <w:rPr>
          <w:sz w:val="16"/>
          <w:szCs w:val="16"/>
        </w:rPr>
        <w:t>кадастровый участок - это часть территории с однородными показателями правового, хозяйственного, природного, экономического содержания, переданная во временное или вечное пользование, владение или аренду юридическому или физическому лицу. Кадастровые участки нумеруются в пределах квартала (секции). Код содержит три знака;</w:t>
      </w:r>
    </w:p>
    <w:p w:rsidR="000D486F" w:rsidRPr="00D14624" w:rsidRDefault="00D14624" w:rsidP="00D14624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>-</w:t>
      </w:r>
      <w:r w:rsidR="000D486F" w:rsidRPr="00D14624">
        <w:rPr>
          <w:sz w:val="16"/>
          <w:szCs w:val="16"/>
        </w:rPr>
        <w:t>элементарный объект (угодье) - есть составная часть кадастрового участка, отрезка улицы, площади, перекрестка, систематически используемая для конкретных хозяйственных целей, обладающая однородными естест-венноисторическими свойствами. Угодья нумеруются внутри кадастрового участка или квартала. Код содержит три знака.</w:t>
      </w:r>
    </w:p>
    <w:p w:rsidR="00D14624" w:rsidRDefault="00D14624" w:rsidP="00F10873">
      <w:pPr>
        <w:ind w:left="360"/>
        <w:jc w:val="both"/>
        <w:rPr>
          <w:b/>
          <w:sz w:val="16"/>
          <w:szCs w:val="16"/>
        </w:rPr>
        <w:sectPr w:rsidR="00D14624" w:rsidSect="00D14624">
          <w:type w:val="continuous"/>
          <w:pgSz w:w="11906" w:h="16838"/>
          <w:pgMar w:top="1134" w:right="850" w:bottom="1134" w:left="540" w:header="708" w:footer="708" w:gutter="0"/>
          <w:cols w:num="2" w:space="709"/>
          <w:docGrid w:linePitch="360"/>
        </w:sectPr>
      </w:pPr>
    </w:p>
    <w:p w:rsidR="000D486F" w:rsidRDefault="000D486F" w:rsidP="00F10873">
      <w:pPr>
        <w:ind w:left="360"/>
        <w:jc w:val="both"/>
        <w:rPr>
          <w:b/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b/>
          <w:sz w:val="16"/>
          <w:szCs w:val="16"/>
        </w:rPr>
      </w:pPr>
    </w:p>
    <w:p w:rsidR="00D14624" w:rsidRDefault="00D14624" w:rsidP="00F10873">
      <w:pPr>
        <w:ind w:left="360"/>
        <w:jc w:val="both"/>
        <w:rPr>
          <w:b/>
          <w:sz w:val="16"/>
          <w:szCs w:val="16"/>
        </w:rPr>
      </w:pPr>
    </w:p>
    <w:p w:rsidR="00BE43E3" w:rsidRDefault="00BE43E3" w:rsidP="00F10873">
      <w:pPr>
        <w:ind w:left="360"/>
        <w:jc w:val="both"/>
        <w:rPr>
          <w:b/>
          <w:sz w:val="16"/>
          <w:szCs w:val="16"/>
        </w:rPr>
        <w:sectPr w:rsidR="00BE43E3" w:rsidSect="00D14624">
          <w:type w:val="continuous"/>
          <w:pgSz w:w="11906" w:h="16838"/>
          <w:pgMar w:top="1134" w:right="850" w:bottom="1134" w:left="540" w:header="708" w:footer="708" w:gutter="0"/>
          <w:cols w:num="2" w:space="709"/>
          <w:docGrid w:linePitch="360"/>
        </w:sectPr>
      </w:pPr>
    </w:p>
    <w:p w:rsidR="00D14624" w:rsidRDefault="00D14624" w:rsidP="00F10873">
      <w:pPr>
        <w:ind w:left="360"/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10. Кадастровая учетная единица.</w:t>
      </w:r>
    </w:p>
    <w:p w:rsidR="00BE43E3" w:rsidRDefault="00BE43E3" w:rsidP="00D14624">
      <w:pPr>
        <w:ind w:left="360"/>
        <w:jc w:val="both"/>
        <w:rPr>
          <w:sz w:val="16"/>
          <w:szCs w:val="16"/>
        </w:rPr>
        <w:sectPr w:rsidR="00BE43E3" w:rsidSect="00BE43E3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BE43E3" w:rsidRDefault="00BE43E3" w:rsidP="00BE43E3">
      <w:pPr>
        <w:ind w:left="360"/>
        <w:jc w:val="both"/>
        <w:rPr>
          <w:sz w:val="16"/>
          <w:szCs w:val="16"/>
        </w:rPr>
        <w:sectPr w:rsidR="00BE43E3" w:rsidSect="00BE43E3">
          <w:type w:val="continuous"/>
          <w:pgSz w:w="11906" w:h="16838"/>
          <w:pgMar w:top="1134" w:right="746" w:bottom="1134" w:left="540" w:header="708" w:footer="708" w:gutter="0"/>
          <w:cols w:num="2" w:space="900"/>
          <w:docGrid w:linePitch="360"/>
        </w:sectPr>
      </w:pPr>
      <w:r>
        <w:rPr>
          <w:sz w:val="16"/>
          <w:szCs w:val="16"/>
        </w:rPr>
        <w:t xml:space="preserve">        </w:t>
      </w:r>
    </w:p>
    <w:p w:rsidR="00D14624" w:rsidRPr="00D14624" w:rsidRDefault="00D14624" w:rsidP="00BE43E3">
      <w:pPr>
        <w:ind w:left="360"/>
        <w:jc w:val="both"/>
        <w:rPr>
          <w:sz w:val="16"/>
          <w:szCs w:val="16"/>
        </w:rPr>
      </w:pPr>
      <w:r w:rsidRPr="00D14624">
        <w:rPr>
          <w:sz w:val="16"/>
          <w:szCs w:val="16"/>
        </w:rPr>
        <w:t>Кадастровая учетная единица — это непрерывная территория одного функционального назначения или административного подчинения, границы которой устанавливаются градостроительными документами или решением органов власти.</w:t>
      </w:r>
    </w:p>
    <w:p w:rsidR="00D14624" w:rsidRPr="00D14624" w:rsidRDefault="00BE43E3" w:rsidP="00BE43E3">
      <w:pPr>
        <w:pStyle w:val="a3"/>
        <w:spacing w:before="0" w:beforeAutospacing="0" w:after="0" w:afterAutospacing="0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D14624" w:rsidRPr="00D14624">
        <w:rPr>
          <w:sz w:val="16"/>
          <w:szCs w:val="16"/>
        </w:rPr>
        <w:t>Основные кадастровые учетные единицы составляют два уровня иерархической структуры деления территории города. Первый уровень в иерархической структуре деления составляют границы города, второй — кадастровые кварталы.</w:t>
      </w:r>
    </w:p>
    <w:p w:rsidR="00D14624" w:rsidRPr="00D14624" w:rsidRDefault="00BE43E3" w:rsidP="00BE43E3">
      <w:pPr>
        <w:pStyle w:val="a3"/>
        <w:spacing w:before="0" w:beforeAutospacing="0" w:after="0" w:afterAutospacing="0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 </w:t>
      </w:r>
      <w:r w:rsidR="00D14624" w:rsidRPr="00D14624">
        <w:rPr>
          <w:sz w:val="16"/>
          <w:szCs w:val="16"/>
        </w:rPr>
        <w:t>Формирование кадастровых учетных единиц осуществляется с соблюдением определенных требований: границы кадастровой учетной единицы, отображаемые линиями на исходном материале, должны образовывать замкнутый контур; кадастровые учетные единицы (кварталы, секции, отрезки улиц и перекрестки) должны составлять один уровень структуризации; границы смежных кадастровых учетных единиц одного уровня должны иметь, как минимум, одну общую линию и не пересекаться</w:t>
      </w:r>
      <w:r>
        <w:rPr>
          <w:sz w:val="16"/>
          <w:szCs w:val="16"/>
        </w:rPr>
        <w:t xml:space="preserve">; </w:t>
      </w:r>
      <w:r w:rsidR="00D14624" w:rsidRPr="00D14624">
        <w:rPr>
          <w:sz w:val="16"/>
          <w:szCs w:val="16"/>
        </w:rPr>
        <w:t>границы кадастровых учетных единиц не должны пересекать красные линии, изменять сложившуюся архитектурно-градостроительную планировку города, пересекать границы охранных, природных и оздоровительных зон.</w:t>
      </w:r>
    </w:p>
    <w:p w:rsidR="00D14624" w:rsidRPr="00D14624" w:rsidRDefault="00BE43E3" w:rsidP="00BE43E3">
      <w:pPr>
        <w:pStyle w:val="a3"/>
        <w:spacing w:before="0" w:beforeAutospacing="0" w:after="0" w:afterAutospacing="0"/>
        <w:ind w:left="360"/>
        <w:jc w:val="both"/>
        <w:rPr>
          <w:sz w:val="16"/>
          <w:szCs w:val="16"/>
        </w:rPr>
      </w:pPr>
      <w:r>
        <w:rPr>
          <w:sz w:val="16"/>
          <w:szCs w:val="16"/>
        </w:rPr>
        <w:t xml:space="preserve">        </w:t>
      </w:r>
      <w:r w:rsidR="00D14624" w:rsidRPr="00D14624">
        <w:rPr>
          <w:sz w:val="16"/>
          <w:szCs w:val="16"/>
        </w:rPr>
        <w:t>Выбор района, квартала, отрезка улиц и перекрестка в качестве кадастровых учетных единиц связан с тем, что их границы устанавливаются на основе градостроительной документации, административных решений органов власти « поэтому имеют правовую защиту и юридический статус. Это обеспечивает проведение достоверного учета и контроля использования земель путем ведения баланса использования земель в каждой учетной единице.</w:t>
      </w:r>
    </w:p>
    <w:p w:rsidR="00D14624" w:rsidRDefault="00D14624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DE68DD" w:rsidRDefault="00DE68DD" w:rsidP="00BE43E3">
      <w:pPr>
        <w:ind w:left="360"/>
        <w:jc w:val="both"/>
        <w:rPr>
          <w:b/>
          <w:sz w:val="16"/>
          <w:szCs w:val="16"/>
        </w:rPr>
      </w:pPr>
    </w:p>
    <w:p w:rsidR="00110293" w:rsidRDefault="00110293" w:rsidP="006567AE">
      <w:pPr>
        <w:pStyle w:val="HTML"/>
        <w:rPr>
          <w:b/>
        </w:rPr>
        <w:sectPr w:rsidR="00110293" w:rsidSect="00DE68DD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6567AE" w:rsidRPr="00110293" w:rsidRDefault="006567AE" w:rsidP="006567AE">
      <w:pPr>
        <w:pStyle w:val="HTML"/>
        <w:rPr>
          <w:b/>
          <w:sz w:val="16"/>
          <w:szCs w:val="16"/>
        </w:rPr>
      </w:pPr>
      <w:r w:rsidRPr="00110293">
        <w:rPr>
          <w:b/>
          <w:sz w:val="16"/>
          <w:szCs w:val="16"/>
        </w:rPr>
        <w:t>11. Инвентаризация земель города.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Настоящее  Временное  руководство  по  инвентаризации земель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населенных пунктов (далее - Руководство) разработано в соответствии  с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Постановлением  Правительства  Российской Федерации от 25 августа 1992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г</w:t>
      </w:r>
      <w:r w:rsidR="00110293" w:rsidRPr="00110293">
        <w:rPr>
          <w:sz w:val="16"/>
          <w:szCs w:val="16"/>
        </w:rPr>
        <w:t xml:space="preserve">ода N 622 "О совершенствовании сведения </w:t>
      </w:r>
      <w:r w:rsidRPr="00110293">
        <w:rPr>
          <w:sz w:val="16"/>
          <w:szCs w:val="16"/>
        </w:rPr>
        <w:t>государственного  земельного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кадастра в Российской Федерации".</w:t>
      </w:r>
    </w:p>
    <w:p w:rsidR="006567AE" w:rsidRPr="00110293" w:rsidRDefault="00110293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 </w:t>
      </w:r>
      <w:r w:rsidR="006567AE" w:rsidRPr="00110293">
        <w:rPr>
          <w:sz w:val="16"/>
          <w:szCs w:val="16"/>
        </w:rPr>
        <w:t>Руководство определяет  основные  требования,  содержание  и</w:t>
      </w:r>
      <w:r w:rsidRPr="00110293">
        <w:rPr>
          <w:sz w:val="16"/>
          <w:szCs w:val="16"/>
        </w:rPr>
        <w:t xml:space="preserve"> </w:t>
      </w:r>
      <w:r w:rsidR="006567AE" w:rsidRPr="00110293">
        <w:rPr>
          <w:sz w:val="16"/>
          <w:szCs w:val="16"/>
        </w:rPr>
        <w:t>порядок  выполнения работ при инвентаризации земель городов и поселков</w:t>
      </w:r>
      <w:r w:rsidRPr="00110293">
        <w:rPr>
          <w:sz w:val="16"/>
          <w:szCs w:val="16"/>
        </w:rPr>
        <w:t xml:space="preserve"> </w:t>
      </w:r>
      <w:r w:rsidR="006567AE" w:rsidRPr="00110293">
        <w:rPr>
          <w:sz w:val="16"/>
          <w:szCs w:val="16"/>
        </w:rPr>
        <w:t>(далее по тексту населенные пункты).</w:t>
      </w:r>
    </w:p>
    <w:p w:rsidR="006567AE" w:rsidRPr="00110293" w:rsidRDefault="00110293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  <w:u w:val="single"/>
        </w:rPr>
        <w:t xml:space="preserve"> </w:t>
      </w:r>
      <w:r w:rsidR="006567AE" w:rsidRPr="00110293">
        <w:rPr>
          <w:sz w:val="16"/>
          <w:szCs w:val="16"/>
          <w:u w:val="single"/>
        </w:rPr>
        <w:t>Целью</w:t>
      </w:r>
      <w:r w:rsidR="006567AE" w:rsidRPr="00110293">
        <w:rPr>
          <w:sz w:val="16"/>
          <w:szCs w:val="16"/>
        </w:rPr>
        <w:t xml:space="preserve"> проведения  инвентаризации  земель населенных пунктов</w:t>
      </w:r>
      <w:r w:rsidRPr="00110293">
        <w:rPr>
          <w:sz w:val="16"/>
          <w:szCs w:val="16"/>
        </w:rPr>
        <w:t xml:space="preserve"> </w:t>
      </w:r>
      <w:r w:rsidR="006567AE" w:rsidRPr="00110293">
        <w:rPr>
          <w:sz w:val="16"/>
          <w:szCs w:val="16"/>
        </w:rPr>
        <w:t>является  создание  основы  для  ведения  Государственного  земельного</w:t>
      </w:r>
      <w:r w:rsidRPr="00110293">
        <w:rPr>
          <w:sz w:val="16"/>
          <w:szCs w:val="16"/>
        </w:rPr>
        <w:t xml:space="preserve"> </w:t>
      </w:r>
      <w:r w:rsidR="006567AE" w:rsidRPr="00110293">
        <w:rPr>
          <w:sz w:val="16"/>
          <w:szCs w:val="16"/>
        </w:rPr>
        <w:t>кадастра   в   городах,   поселках   и  сельских  населенных  пунктах,обеспечение  регистрации  прав  собственности,  владения,  пользования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>(аренды)     с     выдачей     землевладельцам    (землепользователям)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>соответствующих   документов   установленного   образца,   обеспечение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>создания  банка  данных  на  бумажной  основе  и  магнитных носителях,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организация постоянного контроля за использованием земель в городе.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Основными    задачами   проведения   инвентаризации   земель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населенных пунктов являются: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- выявление всех землепользователей (землевладельцев) с фиксацией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сложившихся границ занимаемых участков;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- выявление  неиспользуемых и нерационально используемых земель и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принятие по ним решения;</w:t>
      </w:r>
    </w:p>
    <w:p w:rsidR="006567AE" w:rsidRPr="00110293" w:rsidRDefault="00110293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-установление  границ </w:t>
      </w:r>
      <w:r w:rsidR="006567AE" w:rsidRPr="00110293">
        <w:rPr>
          <w:sz w:val="16"/>
          <w:szCs w:val="16"/>
        </w:rPr>
        <w:t>землепользований (землевладений),  границ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>городской черты, вынос и закрепление их на местности.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Перед  началом  проведения  работ  по  инвентаризации земель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населенных пунктов исполнительные органы власти  республик  в  составе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Российской   Федерации,   краев,   областей,   городов   совместно   с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соответствующими комитетами по земельным  ресурсам  и  землеустройству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проводят организационные мероприятия.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Все  работы  по  инвентаризации  земель  населенных  пунктов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 xml:space="preserve">технологически разбиваются на </w:t>
      </w:r>
      <w:r w:rsidRPr="00110293">
        <w:rPr>
          <w:sz w:val="16"/>
          <w:szCs w:val="16"/>
          <w:u w:val="single"/>
        </w:rPr>
        <w:t>два этапа</w:t>
      </w:r>
      <w:r w:rsidRPr="00110293">
        <w:rPr>
          <w:sz w:val="16"/>
          <w:szCs w:val="16"/>
        </w:rPr>
        <w:t>: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I этап - подготовительный;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II этап - производственный;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Исходными материалами для проведения  инвентаризации  земель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населенных пунктов служат графические,  текстовые и правовые документы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на   земельные   участк</w:t>
      </w:r>
      <w:r w:rsidR="00110293" w:rsidRPr="00110293">
        <w:rPr>
          <w:sz w:val="16"/>
          <w:szCs w:val="16"/>
        </w:rPr>
        <w:t xml:space="preserve">и,   материалы    предыдущих   </w:t>
      </w:r>
      <w:r w:rsidRPr="00110293">
        <w:rPr>
          <w:sz w:val="16"/>
          <w:szCs w:val="16"/>
        </w:rPr>
        <w:t>инвентаризаций,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>топографические  карты  и  планы  масштабов  1:500 - 1:2000,  каталоги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координат пунктов городской (поселковой) геодезической сети.</w:t>
      </w:r>
    </w:p>
    <w:p w:rsidR="006567AE" w:rsidRPr="00110293" w:rsidRDefault="006567AE" w:rsidP="006567AE">
      <w:pPr>
        <w:pStyle w:val="HTML"/>
        <w:jc w:val="both"/>
        <w:rPr>
          <w:sz w:val="16"/>
          <w:szCs w:val="16"/>
        </w:rPr>
      </w:pPr>
      <w:r w:rsidRPr="00110293">
        <w:rPr>
          <w:sz w:val="16"/>
          <w:szCs w:val="16"/>
        </w:rPr>
        <w:t xml:space="preserve">     Для  проведения  работ  по  инвентаризации земель населенных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пунктов  районные  и  городские  комитеты  по  земельным  ресурсам   и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землеустройству  (далее райкомземы,  горкомземы),  выполняющие функцию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заказчика,  заключают договора с подрядчиком.  В качестве  подрядчика,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как   правило,   привлекаются   госуда</w:t>
      </w:r>
      <w:r w:rsidR="00110293" w:rsidRPr="00110293">
        <w:rPr>
          <w:sz w:val="16"/>
          <w:szCs w:val="16"/>
        </w:rPr>
        <w:t xml:space="preserve">рственные  организации,  имеющих </w:t>
      </w:r>
      <w:r w:rsidRPr="00110293">
        <w:rPr>
          <w:sz w:val="16"/>
          <w:szCs w:val="16"/>
        </w:rPr>
        <w:t>лицензии и обладающие опытом проведения  съемочных  работ  в  условиях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города.   В   качестве  соисполнителей  работ  (субподрядчиков)  могутпривлекаться только предприятия и  организации,  имеющие  лицензии  на</w:t>
      </w:r>
      <w:r w:rsidR="00110293" w:rsidRPr="00110293">
        <w:rPr>
          <w:sz w:val="16"/>
          <w:szCs w:val="16"/>
        </w:rPr>
        <w:t xml:space="preserve"> </w:t>
      </w:r>
      <w:r w:rsidRPr="00110293">
        <w:rPr>
          <w:sz w:val="16"/>
          <w:szCs w:val="16"/>
        </w:rPr>
        <w:t>проведение соответствующих работ.</w:t>
      </w:r>
    </w:p>
    <w:p w:rsidR="00110293" w:rsidRDefault="00110293" w:rsidP="006567AE">
      <w:pPr>
        <w:ind w:left="360"/>
        <w:jc w:val="both"/>
        <w:rPr>
          <w:b/>
          <w:sz w:val="16"/>
          <w:szCs w:val="16"/>
        </w:rPr>
        <w:sectPr w:rsidR="00110293" w:rsidSect="00110293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DE68DD" w:rsidRDefault="00DE68DD" w:rsidP="006567AE">
      <w:pPr>
        <w:ind w:left="360"/>
        <w:jc w:val="both"/>
        <w:rPr>
          <w:b/>
          <w:sz w:val="16"/>
          <w:szCs w:val="16"/>
        </w:rPr>
      </w:pPr>
    </w:p>
    <w:p w:rsidR="00110293" w:rsidRDefault="00110293" w:rsidP="006567AE">
      <w:pPr>
        <w:ind w:left="360"/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7D4D34">
      <w:pPr>
        <w:jc w:val="both"/>
        <w:rPr>
          <w:b/>
          <w:sz w:val="16"/>
          <w:szCs w:val="16"/>
        </w:rPr>
      </w:pPr>
    </w:p>
    <w:p w:rsidR="007D4D34" w:rsidRDefault="007D4D34" w:rsidP="007D4D34">
      <w:pPr>
        <w:jc w:val="both"/>
        <w:rPr>
          <w:b/>
          <w:sz w:val="16"/>
          <w:szCs w:val="16"/>
        </w:rPr>
      </w:pPr>
      <w:r>
        <w:rPr>
          <w:b/>
          <w:sz w:val="16"/>
          <w:szCs w:val="16"/>
        </w:rPr>
        <w:t>12. Особенности проведения работ подготовительного этапа.</w:t>
      </w:r>
    </w:p>
    <w:p w:rsidR="007D4D34" w:rsidRDefault="007D4D34" w:rsidP="007D4D34">
      <w:pPr>
        <w:ind w:left="360"/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7D4D34" w:rsidRDefault="007D4D34" w:rsidP="001732C4">
      <w:pPr>
        <w:jc w:val="both"/>
        <w:rPr>
          <w:b/>
          <w:sz w:val="16"/>
          <w:szCs w:val="16"/>
        </w:rPr>
      </w:pPr>
    </w:p>
    <w:p w:rsidR="001732C4" w:rsidRDefault="001732C4" w:rsidP="001732C4">
      <w:pPr>
        <w:jc w:val="both"/>
        <w:rPr>
          <w:b/>
          <w:sz w:val="16"/>
          <w:szCs w:val="16"/>
        </w:rPr>
      </w:pPr>
    </w:p>
    <w:p w:rsidR="00110293" w:rsidRDefault="00110293" w:rsidP="006567AE">
      <w:pPr>
        <w:ind w:left="360"/>
        <w:jc w:val="both"/>
        <w:rPr>
          <w:b/>
          <w:sz w:val="16"/>
          <w:szCs w:val="16"/>
        </w:rPr>
      </w:pPr>
    </w:p>
    <w:p w:rsidR="001732C4" w:rsidRDefault="001732C4" w:rsidP="001732C4">
      <w:pPr>
        <w:jc w:val="both"/>
        <w:rPr>
          <w:b/>
          <w:sz w:val="16"/>
          <w:szCs w:val="16"/>
        </w:rPr>
      </w:pPr>
    </w:p>
    <w:p w:rsidR="001732C4" w:rsidRDefault="001732C4" w:rsidP="001732C4">
      <w:pPr>
        <w:jc w:val="both"/>
        <w:rPr>
          <w:b/>
          <w:sz w:val="16"/>
          <w:szCs w:val="16"/>
        </w:rPr>
      </w:pPr>
    </w:p>
    <w:p w:rsidR="001732C4" w:rsidRDefault="001732C4" w:rsidP="001732C4">
      <w:pPr>
        <w:jc w:val="both"/>
        <w:rPr>
          <w:b/>
          <w:sz w:val="16"/>
          <w:szCs w:val="16"/>
        </w:rPr>
      </w:pPr>
    </w:p>
    <w:p w:rsidR="001732C4" w:rsidRDefault="001732C4" w:rsidP="006567AE">
      <w:pPr>
        <w:ind w:left="360"/>
        <w:jc w:val="both"/>
        <w:rPr>
          <w:b/>
          <w:bCs/>
          <w:i/>
          <w:iCs/>
          <w:sz w:val="16"/>
          <w:szCs w:val="16"/>
        </w:rPr>
        <w:sectPr w:rsidR="001732C4" w:rsidSect="001732C4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7D4D34" w:rsidRDefault="001732C4" w:rsidP="007D4D34">
      <w:pPr>
        <w:ind w:firstLine="360"/>
        <w:jc w:val="both"/>
        <w:rPr>
          <w:sz w:val="16"/>
          <w:szCs w:val="16"/>
        </w:rPr>
      </w:pPr>
      <w:r w:rsidRPr="007D4D34">
        <w:rPr>
          <w:b/>
          <w:bCs/>
          <w:iCs/>
          <w:sz w:val="16"/>
          <w:szCs w:val="16"/>
        </w:rPr>
        <w:t>Подготовительные работы</w:t>
      </w:r>
      <w:r w:rsidRPr="001732C4">
        <w:rPr>
          <w:sz w:val="16"/>
          <w:szCs w:val="16"/>
        </w:rPr>
        <w:t xml:space="preserve"> — важный элемент в технологии работ по кадастровому картографированию и инвентаризации земель населенных пунктов. Их качественное проведение позволяет правильно оценить объем предстоящих затрат и составить реальный график выполнения работ. Просчеты в этой работе приводят к удорожанию конечной продукции и увеличен</w:t>
      </w:r>
      <w:r>
        <w:rPr>
          <w:sz w:val="16"/>
          <w:szCs w:val="16"/>
        </w:rPr>
        <w:t>ию сроков на выполнение работ.</w:t>
      </w:r>
      <w:r>
        <w:rPr>
          <w:sz w:val="16"/>
          <w:szCs w:val="16"/>
        </w:rPr>
        <w:br/>
      </w:r>
      <w:r w:rsidRPr="007D4D34">
        <w:rPr>
          <w:sz w:val="16"/>
          <w:szCs w:val="16"/>
          <w:u w:val="single"/>
        </w:rPr>
        <w:t xml:space="preserve">Работы подготовительного этапа при инвентаризации земель населенных пунктов включают в </w:t>
      </w:r>
      <w:r w:rsidRPr="007D4D34">
        <w:rPr>
          <w:b/>
          <w:bCs/>
          <w:i/>
          <w:iCs/>
          <w:sz w:val="16"/>
          <w:szCs w:val="16"/>
          <w:u w:val="single"/>
        </w:rPr>
        <w:t xml:space="preserve"> </w:t>
      </w:r>
      <w:r w:rsidRPr="007D4D34">
        <w:rPr>
          <w:sz w:val="16"/>
          <w:szCs w:val="16"/>
          <w:u w:val="single"/>
        </w:rPr>
        <w:t>себя:</w:t>
      </w:r>
      <w:r w:rsidRPr="001732C4">
        <w:rPr>
          <w:sz w:val="16"/>
          <w:szCs w:val="16"/>
        </w:rPr>
        <w:br/>
        <w:t>• сбор, изучение и анализ материалов, перераспределение земель, землеотводов, материалов БТИ;</w:t>
      </w:r>
      <w:r w:rsidRPr="001732C4">
        <w:rPr>
          <w:sz w:val="16"/>
          <w:szCs w:val="16"/>
        </w:rPr>
        <w:br/>
        <w:t>• анализ технической, методической и технологической обеспеченности работ по инвентаризации земель;</w:t>
      </w:r>
      <w:r w:rsidRPr="001732C4">
        <w:rPr>
          <w:sz w:val="16"/>
          <w:szCs w:val="16"/>
        </w:rPr>
        <w:br/>
        <w:t>• разбивку кварталов (кадастровое и экономическое зонирование) и составление карты</w:t>
      </w:r>
      <w:r w:rsidR="007D4D34">
        <w:rPr>
          <w:sz w:val="16"/>
          <w:szCs w:val="16"/>
        </w:rPr>
        <w:t xml:space="preserve"> — схемы топообеспеченности; 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подготовку рабоче</w:t>
      </w:r>
      <w:r w:rsidR="007D4D34">
        <w:rPr>
          <w:sz w:val="16"/>
          <w:szCs w:val="16"/>
        </w:rPr>
        <w:t>го инвентаризационного плана;</w:t>
      </w:r>
      <w:r w:rsidR="007D4D34">
        <w:rPr>
          <w:sz w:val="16"/>
          <w:szCs w:val="16"/>
        </w:rPr>
        <w:br/>
        <w:t>•</w:t>
      </w:r>
      <w:r>
        <w:rPr>
          <w:sz w:val="16"/>
          <w:szCs w:val="16"/>
        </w:rPr>
        <w:t>написание технического отчета.</w:t>
      </w:r>
      <w:r>
        <w:rPr>
          <w:sz w:val="16"/>
          <w:szCs w:val="16"/>
        </w:rPr>
        <w:br/>
      </w:r>
      <w:r w:rsidRPr="001732C4">
        <w:rPr>
          <w:sz w:val="16"/>
          <w:szCs w:val="16"/>
        </w:rPr>
        <w:t xml:space="preserve">Сбору, изучению и анализу подлежат материалы геодезических работ и топографических съемок, выполненных на территории населенного пункта; сведения генерального плана и другой градостроительной документации; правила застройки города, поселка, необходимые для проведения инвентаризации земель; материалы предыдущих инвентаризаций; документы и материалы по отводу земельных участков; сведения дежурных планов отводов и </w:t>
      </w: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7D4D34" w:rsidRDefault="007D4D34" w:rsidP="007D4D34">
      <w:pPr>
        <w:jc w:val="both"/>
        <w:rPr>
          <w:sz w:val="16"/>
          <w:szCs w:val="16"/>
        </w:rPr>
      </w:pPr>
    </w:p>
    <w:p w:rsidR="001732C4" w:rsidRPr="001732C4" w:rsidRDefault="001732C4" w:rsidP="007D4D34">
      <w:pPr>
        <w:jc w:val="both"/>
        <w:rPr>
          <w:sz w:val="16"/>
          <w:szCs w:val="16"/>
        </w:rPr>
      </w:pPr>
      <w:r w:rsidRPr="001732C4">
        <w:rPr>
          <w:sz w:val="16"/>
          <w:szCs w:val="16"/>
        </w:rPr>
        <w:t>застройки; материалы по выносу в натуру, установлению (восстановлению) и определению границ земельных участков и границ населенных пунктов; материалы обследования БТИ земельных участков индивидуальной застройки; материалы исполнительных съемок, имеющие сведения о землепользованиях (землевладениях); материалы и документы, имеющие кадастровое содержание (реестры, таблицы, графики и т. п.) в различных службах и управлениях коммунального хозяйства, благоустройства, озеленения.</w:t>
      </w:r>
    </w:p>
    <w:p w:rsidR="001732C4" w:rsidRDefault="001732C4" w:rsidP="007D4D34">
      <w:pPr>
        <w:ind w:firstLine="360"/>
        <w:jc w:val="both"/>
        <w:rPr>
          <w:sz w:val="16"/>
          <w:szCs w:val="16"/>
        </w:rPr>
      </w:pPr>
      <w:r w:rsidRPr="001732C4">
        <w:rPr>
          <w:sz w:val="16"/>
          <w:szCs w:val="16"/>
        </w:rPr>
        <w:t>На базе собранных и проанализированных материалов составляется техническое задание на проведение работ по кадастровому картографированию и инвентаризации земель населенных пунктов. В техническом задании должны быть предусмотрены порядок, сроки и технология</w:t>
      </w:r>
      <w:r w:rsidR="007D4D34">
        <w:rPr>
          <w:sz w:val="16"/>
          <w:szCs w:val="16"/>
        </w:rPr>
        <w:t xml:space="preserve"> выполнения следующих работ: 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разбивки территории на</w:t>
      </w:r>
      <w:r w:rsidR="007D4D34">
        <w:rPr>
          <w:sz w:val="16"/>
          <w:szCs w:val="16"/>
        </w:rPr>
        <w:t>селенного пункта на кварталы;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проведения производст</w:t>
      </w:r>
      <w:r w:rsidR="007D4D34">
        <w:rPr>
          <w:sz w:val="16"/>
          <w:szCs w:val="16"/>
        </w:rPr>
        <w:t>венного этапа инвентаризации;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создания рабочего инвен</w:t>
      </w:r>
      <w:r w:rsidR="007D4D34">
        <w:rPr>
          <w:sz w:val="16"/>
          <w:szCs w:val="16"/>
        </w:rPr>
        <w:t>таризационного плана (схемы);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составления земле</w:t>
      </w:r>
      <w:r w:rsidR="007D4D34">
        <w:rPr>
          <w:sz w:val="16"/>
          <w:szCs w:val="16"/>
        </w:rPr>
        <w:t>устроительного дела квартала;</w:t>
      </w:r>
      <w:r w:rsidR="007D4D34">
        <w:rPr>
          <w:sz w:val="16"/>
          <w:szCs w:val="16"/>
        </w:rPr>
        <w:br/>
        <w:t>•</w:t>
      </w:r>
      <w:r w:rsidRPr="001732C4">
        <w:rPr>
          <w:sz w:val="16"/>
          <w:szCs w:val="16"/>
        </w:rPr>
        <w:t>обследования городской геодезической сети;</w:t>
      </w:r>
      <w:r w:rsidRPr="001732C4">
        <w:rPr>
          <w:sz w:val="16"/>
          <w:szCs w:val="16"/>
        </w:rPr>
        <w:br/>
        <w:t>• установления городской черты.</w:t>
      </w: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A57CFD" w:rsidRDefault="00A57CFD" w:rsidP="007D4D34">
      <w:pPr>
        <w:ind w:firstLine="360"/>
        <w:jc w:val="both"/>
        <w:rPr>
          <w:b/>
          <w:sz w:val="16"/>
          <w:szCs w:val="16"/>
        </w:rPr>
        <w:sectPr w:rsidR="00A57CFD" w:rsidSect="001732C4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7D4D34" w:rsidRPr="00A57CFD" w:rsidRDefault="007D4D34" w:rsidP="007D4D34">
      <w:pPr>
        <w:ind w:firstLine="360"/>
        <w:jc w:val="both"/>
        <w:rPr>
          <w:b/>
          <w:sz w:val="16"/>
          <w:szCs w:val="16"/>
        </w:rPr>
      </w:pPr>
      <w:r w:rsidRPr="00A57CFD">
        <w:rPr>
          <w:b/>
          <w:sz w:val="16"/>
          <w:szCs w:val="16"/>
        </w:rPr>
        <w:t>13. Состав и особенности выполнения работ полевого этапа.</w:t>
      </w:r>
    </w:p>
    <w:p w:rsidR="007D4D34" w:rsidRPr="00A57CFD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аботы полевого этапа инвентаризации по определению местоположения земельных участков включают:</w:t>
      </w:r>
    </w:p>
    <w:p w:rsidR="007D4D34" w:rsidRPr="00A57CFD" w:rsidRDefault="007D4D34" w:rsidP="007D4D34">
      <w:pPr>
        <w:numPr>
          <w:ilvl w:val="0"/>
          <w:numId w:val="6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согласование границ земельного участка со смежными землеполь-зователями;</w:t>
      </w:r>
    </w:p>
    <w:p w:rsidR="007D4D34" w:rsidRPr="00A57CFD" w:rsidRDefault="007D4D34" w:rsidP="007D4D34">
      <w:pPr>
        <w:numPr>
          <w:ilvl w:val="0"/>
          <w:numId w:val="6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обследование состояния межевых знаков, закрепляющих границы земельных участков или их восстановление (установление);</w:t>
      </w:r>
    </w:p>
    <w:p w:rsidR="007D4D34" w:rsidRPr="00A57CFD" w:rsidRDefault="007D4D34" w:rsidP="007D4D34">
      <w:pPr>
        <w:numPr>
          <w:ilvl w:val="0"/>
          <w:numId w:val="6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определение координат межевых знаков;</w:t>
      </w:r>
    </w:p>
    <w:p w:rsidR="007D4D34" w:rsidRPr="00A57CFD" w:rsidRDefault="007D4D34" w:rsidP="007D4D34">
      <w:pPr>
        <w:numPr>
          <w:ilvl w:val="0"/>
          <w:numId w:val="6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предварительная обработка материалов.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При инвентаризации процесс получения координат точек, определяющих местоположение земельных участков в принятой системе координат, не отличается от традиционного координирования.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Понятие "межевой знак", используемое для закрепления границ земельного участка в натуре, вводится с целью проведения инвентаризации, создания кадастра, а также для регулирования земельных отношений в целом.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Акт об установлении в натуре границ земельного участка подписывает владелец или пользователь земельного участка, смежные землепользователи и представитель комитета по земельным ресурсам и землеустройству. После установления и согласования в натуре границ земельных участков, их закреплении межевыми знаками приступают к определению координат.</w:t>
      </w:r>
      <w:r w:rsidR="00A57CFD">
        <w:rPr>
          <w:sz w:val="16"/>
          <w:szCs w:val="16"/>
        </w:rPr>
        <w:t xml:space="preserve"> </w:t>
      </w:r>
      <w:r w:rsidRPr="00A57CFD">
        <w:rPr>
          <w:sz w:val="16"/>
          <w:szCs w:val="16"/>
        </w:rPr>
        <w:t>Этот процесс включает:</w:t>
      </w:r>
    </w:p>
    <w:p w:rsidR="007D4D34" w:rsidRPr="00A57CFD" w:rsidRDefault="007D4D34" w:rsidP="007D4D34">
      <w:pPr>
        <w:numPr>
          <w:ilvl w:val="0"/>
          <w:numId w:val="7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сбор сведений о наличии и состоянии близлежащих пунктов геодезичес-кой сети;</w:t>
      </w:r>
    </w:p>
    <w:p w:rsidR="007D4D34" w:rsidRPr="00A57CFD" w:rsidRDefault="007D4D34" w:rsidP="007D4D34">
      <w:pPr>
        <w:numPr>
          <w:ilvl w:val="0"/>
          <w:numId w:val="7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производство линейных и угловых измерений по межевым знакам;</w:t>
      </w:r>
    </w:p>
    <w:p w:rsidR="007D4D34" w:rsidRPr="00A57CFD" w:rsidRDefault="007D4D34" w:rsidP="007D4D34">
      <w:pPr>
        <w:numPr>
          <w:ilvl w:val="0"/>
          <w:numId w:val="7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плановую привязку межевых знаков к пунктам геодезической сети.</w:t>
      </w:r>
    </w:p>
    <w:p w:rsidR="007D4D34" w:rsidRPr="00A57CFD" w:rsidRDefault="007D4D34" w:rsidP="007D4D34">
      <w:pPr>
        <w:numPr>
          <w:ilvl w:val="0"/>
          <w:numId w:val="8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 xml:space="preserve">По установленным и восстановленным межевым знакам производятся угловые и линейные измерения, выполняемые для определения координат остальных межевых знаков методом полигонометрии. 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При инвентаризации предусматривается обмер границ земельного участка по периметру и привязка к пунктам геодезической сети как минимум двух межевых знаков. В случае, когда межевые знаки находятся в нарушенном или критическом состоянии, угловые и линейные измерения после восстановления межевых знаков проводятся с точностью, обеспечивающей погрешность соответственно 20" и 1:3 000.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Основными этапами кадастровой съемки являются:</w:t>
      </w:r>
    </w:p>
    <w:p w:rsidR="007D4D34" w:rsidRPr="00A57CFD" w:rsidRDefault="007D4D34" w:rsidP="007D4D34">
      <w:pPr>
        <w:numPr>
          <w:ilvl w:val="0"/>
          <w:numId w:val="9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отыскание опорных пунктов и проверка их сохранности;</w:t>
      </w:r>
    </w:p>
    <w:p w:rsidR="007D4D34" w:rsidRPr="00A57CFD" w:rsidRDefault="007D4D34" w:rsidP="007D4D34">
      <w:pPr>
        <w:numPr>
          <w:ilvl w:val="0"/>
          <w:numId w:val="9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выбор оптимальной конфигурации сети опорных пунктов с учетом размеров снимаемой территории;</w:t>
      </w:r>
    </w:p>
    <w:p w:rsidR="007D4D34" w:rsidRPr="00A57CFD" w:rsidRDefault="007D4D34" w:rsidP="007D4D34">
      <w:pPr>
        <w:numPr>
          <w:ilvl w:val="0"/>
          <w:numId w:val="9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привязка местной сети к опорным пунктам;</w:t>
      </w:r>
    </w:p>
    <w:p w:rsidR="007D4D34" w:rsidRPr="00A57CFD" w:rsidRDefault="007D4D34" w:rsidP="007D4D34">
      <w:pPr>
        <w:numPr>
          <w:ilvl w:val="0"/>
          <w:numId w:val="9"/>
        </w:num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съемка ситуации.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В настоящее время философия кадастровых съемок направлена на то, чтобы децентрализовать процесс обработки материалов наблюдений.</w:t>
      </w:r>
    </w:p>
    <w:p w:rsidR="007D4D34" w:rsidRPr="00A57CFD" w:rsidRDefault="007D4D34" w:rsidP="007D4D34">
      <w:pPr>
        <w:jc w:val="both"/>
        <w:rPr>
          <w:sz w:val="16"/>
          <w:szCs w:val="16"/>
        </w:rPr>
      </w:pPr>
      <w:r w:rsidRPr="00A57CFD">
        <w:rPr>
          <w:sz w:val="16"/>
          <w:szCs w:val="16"/>
        </w:rPr>
        <w:t>Следовательно, информация полевых измерений накапливается на магнитном диске, обрабатывается и, при необходимости, выдаются рекомендации по выполнению дополнительных (или повторных) измерений.</w:t>
      </w:r>
    </w:p>
    <w:p w:rsidR="00A57CFD" w:rsidRDefault="00A57CFD" w:rsidP="007D4D34">
      <w:pPr>
        <w:ind w:firstLine="360"/>
        <w:jc w:val="both"/>
        <w:rPr>
          <w:sz w:val="16"/>
          <w:szCs w:val="16"/>
        </w:rPr>
        <w:sectPr w:rsidR="00A57CFD" w:rsidSect="00A57CFD">
          <w:type w:val="continuous"/>
          <w:pgSz w:w="11906" w:h="16838"/>
          <w:pgMar w:top="1134" w:right="746" w:bottom="1134" w:left="540" w:header="708" w:footer="708" w:gutter="0"/>
          <w:cols w:num="2" w:space="709"/>
          <w:docGrid w:linePitch="360"/>
        </w:sect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Default="007D4D34" w:rsidP="007D4D34">
      <w:pPr>
        <w:ind w:firstLine="360"/>
        <w:jc w:val="both"/>
        <w:rPr>
          <w:sz w:val="16"/>
          <w:szCs w:val="16"/>
        </w:rPr>
      </w:pPr>
    </w:p>
    <w:p w:rsidR="007D4D34" w:rsidRPr="001732C4" w:rsidRDefault="007D4D34" w:rsidP="007D4D34">
      <w:pPr>
        <w:ind w:firstLine="360"/>
        <w:jc w:val="both"/>
        <w:rPr>
          <w:b/>
          <w:sz w:val="16"/>
          <w:szCs w:val="16"/>
        </w:rPr>
      </w:pPr>
      <w:bookmarkStart w:id="0" w:name="_GoBack"/>
      <w:bookmarkEnd w:id="0"/>
    </w:p>
    <w:sectPr w:rsidR="007D4D34" w:rsidRPr="001732C4" w:rsidSect="001732C4">
      <w:type w:val="continuous"/>
      <w:pgSz w:w="11906" w:h="16838"/>
      <w:pgMar w:top="1134" w:right="746" w:bottom="1134" w:left="540" w:header="708" w:footer="708" w:gutter="0"/>
      <w:cols w:num="2" w:space="709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5605ECF"/>
    <w:multiLevelType w:val="multilevel"/>
    <w:tmpl w:val="103E80B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18C20FBA"/>
    <w:multiLevelType w:val="hybridMultilevel"/>
    <w:tmpl w:val="26500CAE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2">
    <w:nsid w:val="2960709A"/>
    <w:multiLevelType w:val="multilevel"/>
    <w:tmpl w:val="022A614E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33935768"/>
    <w:multiLevelType w:val="hybridMultilevel"/>
    <w:tmpl w:val="68307E7C"/>
    <w:lvl w:ilvl="0" w:tplc="0419000F">
      <w:start w:val="3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522356E9"/>
    <w:multiLevelType w:val="multilevel"/>
    <w:tmpl w:val="F8C07BE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5">
    <w:nsid w:val="5D1D6D7F"/>
    <w:multiLevelType w:val="hybridMultilevel"/>
    <w:tmpl w:val="0412608C"/>
    <w:lvl w:ilvl="0" w:tplc="0419000F">
      <w:start w:val="5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62BE658D"/>
    <w:multiLevelType w:val="multilevel"/>
    <w:tmpl w:val="3DC40E80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7">
    <w:nsid w:val="655C4841"/>
    <w:multiLevelType w:val="hybridMultilevel"/>
    <w:tmpl w:val="25AA426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8">
    <w:nsid w:val="73136049"/>
    <w:multiLevelType w:val="multilevel"/>
    <w:tmpl w:val="4E84B152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7"/>
  </w:num>
  <w:num w:numId="2">
    <w:abstractNumId w:val="3"/>
  </w:num>
  <w:num w:numId="3">
    <w:abstractNumId w:val="1"/>
  </w:num>
  <w:num w:numId="4">
    <w:abstractNumId w:val="5"/>
  </w:num>
  <w:num w:numId="5">
    <w:abstractNumId w:val="2"/>
  </w:num>
  <w:num w:numId="6">
    <w:abstractNumId w:val="6"/>
  </w:num>
  <w:num w:numId="7">
    <w:abstractNumId w:val="4"/>
  </w:num>
  <w:num w:numId="8">
    <w:abstractNumId w:val="8"/>
  </w:num>
  <w:num w:numId="9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971EFD"/>
    <w:rsid w:val="000D486F"/>
    <w:rsid w:val="00110293"/>
    <w:rsid w:val="001718E8"/>
    <w:rsid w:val="001732C4"/>
    <w:rsid w:val="00201E49"/>
    <w:rsid w:val="002145FA"/>
    <w:rsid w:val="00220518"/>
    <w:rsid w:val="00377B8F"/>
    <w:rsid w:val="006567AE"/>
    <w:rsid w:val="006A31F7"/>
    <w:rsid w:val="007D4D34"/>
    <w:rsid w:val="00854FF7"/>
    <w:rsid w:val="00971EFD"/>
    <w:rsid w:val="009A78A1"/>
    <w:rsid w:val="00A57CFD"/>
    <w:rsid w:val="00BE43E3"/>
    <w:rsid w:val="00CC746E"/>
    <w:rsid w:val="00D14624"/>
    <w:rsid w:val="00D83A0C"/>
    <w:rsid w:val="00DE68DD"/>
    <w:rsid w:val="00E421FF"/>
    <w:rsid w:val="00F1087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D0997D2-D1DD-4114-AE0F-02D0A7EE661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rmal (Web)"/>
    <w:basedOn w:val="a"/>
    <w:rsid w:val="00201E49"/>
    <w:pPr>
      <w:spacing w:before="100" w:beforeAutospacing="1" w:after="100" w:afterAutospacing="1"/>
    </w:pPr>
    <w:rPr>
      <w:sz w:val="24"/>
      <w:szCs w:val="24"/>
    </w:rPr>
  </w:style>
  <w:style w:type="character" w:styleId="a4">
    <w:name w:val="Strong"/>
    <w:basedOn w:val="a0"/>
    <w:qFormat/>
    <w:rsid w:val="000D486F"/>
    <w:rPr>
      <w:b/>
      <w:bCs/>
    </w:rPr>
  </w:style>
  <w:style w:type="character" w:styleId="a5">
    <w:name w:val="Hyperlink"/>
    <w:basedOn w:val="a0"/>
    <w:rsid w:val="00D14624"/>
    <w:rPr>
      <w:color w:val="0000FF"/>
      <w:u w:val="single"/>
    </w:rPr>
  </w:style>
  <w:style w:type="paragraph" w:styleId="HTML">
    <w:name w:val="HTML Preformatted"/>
    <w:basedOn w:val="a"/>
    <w:rsid w:val="006567AE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6340698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433684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47636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991249088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20934272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63078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3027</Words>
  <Characters>17259</Characters>
  <Application>Microsoft Office Word</Application>
  <DocSecurity>0</DocSecurity>
  <Lines>143</Lines>
  <Paragraphs>40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               МОУ СОШ № 2 города Россошь</vt:lpstr>
    </vt:vector>
  </TitlesOfParts>
  <Company>DL</Company>
  <LinksUpToDate>false</LinksUpToDate>
  <CharactersWithSpaces>20246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               МОУ СОШ № 2 города Россошь</dc:title>
  <dc:subject/>
  <dc:creator>User</dc:creator>
  <cp:keywords/>
  <dc:description/>
  <cp:lastModifiedBy>admin</cp:lastModifiedBy>
  <cp:revision>2</cp:revision>
  <dcterms:created xsi:type="dcterms:W3CDTF">2014-05-17T10:42:00Z</dcterms:created>
  <dcterms:modified xsi:type="dcterms:W3CDTF">2014-05-17T10:42:00Z</dcterms:modified>
</cp:coreProperties>
</file>