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1119D" w:rsidRDefault="0031119D" w:rsidP="00217F22">
      <w:pPr>
        <w:shd w:val="clear" w:color="auto" w:fill="FFFFFF"/>
        <w:spacing w:line="360" w:lineRule="auto"/>
        <w:ind w:firstLine="720"/>
        <w:jc w:val="center"/>
        <w:rPr>
          <w:b/>
          <w:color w:val="000000"/>
          <w:sz w:val="28"/>
          <w:szCs w:val="28"/>
        </w:rPr>
      </w:pPr>
    </w:p>
    <w:p w:rsidR="00981077" w:rsidRPr="00217F22" w:rsidRDefault="00981077" w:rsidP="00217F22">
      <w:pPr>
        <w:shd w:val="clear" w:color="auto" w:fill="FFFFFF"/>
        <w:spacing w:line="360" w:lineRule="auto"/>
        <w:ind w:firstLine="720"/>
        <w:jc w:val="center"/>
        <w:rPr>
          <w:b/>
          <w:sz w:val="28"/>
          <w:szCs w:val="28"/>
        </w:rPr>
      </w:pPr>
      <w:r w:rsidRPr="00217F22">
        <w:rPr>
          <w:b/>
          <w:color w:val="000000"/>
          <w:sz w:val="28"/>
          <w:szCs w:val="28"/>
        </w:rPr>
        <w:t>Содержание: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8755"/>
        <w:gridCol w:w="851"/>
      </w:tblGrid>
      <w:tr w:rsidR="007C6F17" w:rsidRPr="007C6F17">
        <w:tc>
          <w:tcPr>
            <w:tcW w:w="8755" w:type="dxa"/>
          </w:tcPr>
          <w:p w:rsidR="007C6F17" w:rsidRPr="007C6F17" w:rsidRDefault="007C6F17" w:rsidP="007C6F17">
            <w:pPr>
              <w:shd w:val="clear" w:color="auto" w:fill="FFFFFF"/>
              <w:tabs>
                <w:tab w:val="left" w:leader="dot" w:pos="8894"/>
              </w:tabs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7C6F17">
              <w:rPr>
                <w:color w:val="000000"/>
                <w:sz w:val="28"/>
                <w:szCs w:val="28"/>
              </w:rPr>
              <w:t>Введение</w:t>
            </w:r>
          </w:p>
        </w:tc>
        <w:tc>
          <w:tcPr>
            <w:tcW w:w="851" w:type="dxa"/>
          </w:tcPr>
          <w:p w:rsidR="007C6F17" w:rsidRPr="007C6F17" w:rsidRDefault="00901958" w:rsidP="005D66E5">
            <w:pPr>
              <w:shd w:val="clear" w:color="auto" w:fill="FFFFFF"/>
              <w:tabs>
                <w:tab w:val="left" w:leader="dot" w:pos="8894"/>
              </w:tabs>
              <w:spacing w:line="360" w:lineRule="auto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7C6F17" w:rsidRPr="007C6F17">
        <w:tc>
          <w:tcPr>
            <w:tcW w:w="8755" w:type="dxa"/>
          </w:tcPr>
          <w:p w:rsidR="007C6F17" w:rsidRPr="007C6F17" w:rsidRDefault="007C6F17" w:rsidP="007C6F17">
            <w:pPr>
              <w:shd w:val="clear" w:color="auto" w:fill="FFFFFF"/>
              <w:tabs>
                <w:tab w:val="left" w:leader="dot" w:pos="8784"/>
              </w:tabs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7C6F17">
              <w:rPr>
                <w:color w:val="000000"/>
                <w:sz w:val="28"/>
                <w:szCs w:val="28"/>
              </w:rPr>
              <w:t>1.1 Общие сведения о районе работ</w:t>
            </w:r>
          </w:p>
        </w:tc>
        <w:tc>
          <w:tcPr>
            <w:tcW w:w="851" w:type="dxa"/>
          </w:tcPr>
          <w:p w:rsidR="007C6F17" w:rsidRPr="007C6F17" w:rsidRDefault="00901958" w:rsidP="005D66E5">
            <w:pPr>
              <w:shd w:val="clear" w:color="auto" w:fill="FFFFFF"/>
              <w:tabs>
                <w:tab w:val="left" w:leader="dot" w:pos="8784"/>
              </w:tabs>
              <w:spacing w:line="360" w:lineRule="auto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7C6F17" w:rsidRPr="007C6F17">
        <w:tc>
          <w:tcPr>
            <w:tcW w:w="8755" w:type="dxa"/>
          </w:tcPr>
          <w:p w:rsidR="007C6F17" w:rsidRPr="007C6F17" w:rsidRDefault="007C6F17" w:rsidP="007C6F17">
            <w:pPr>
              <w:shd w:val="clear" w:color="auto" w:fill="FFFFFF"/>
              <w:tabs>
                <w:tab w:val="left" w:pos="278"/>
                <w:tab w:val="left" w:leader="dot" w:pos="8746"/>
              </w:tabs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7C6F17">
              <w:rPr>
                <w:color w:val="000000"/>
                <w:sz w:val="28"/>
                <w:szCs w:val="28"/>
              </w:rPr>
              <w:t>2.Геологическая часть</w:t>
            </w:r>
          </w:p>
        </w:tc>
        <w:tc>
          <w:tcPr>
            <w:tcW w:w="851" w:type="dxa"/>
          </w:tcPr>
          <w:p w:rsidR="007C6F17" w:rsidRPr="007C6F17" w:rsidRDefault="00901958" w:rsidP="005D66E5">
            <w:pPr>
              <w:shd w:val="clear" w:color="auto" w:fill="FFFFFF"/>
              <w:tabs>
                <w:tab w:val="left" w:pos="278"/>
                <w:tab w:val="left" w:leader="dot" w:pos="8746"/>
              </w:tabs>
              <w:spacing w:line="360" w:lineRule="auto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7C6F17" w:rsidRPr="007C6F17">
        <w:tc>
          <w:tcPr>
            <w:tcW w:w="8755" w:type="dxa"/>
          </w:tcPr>
          <w:p w:rsidR="007C6F17" w:rsidRPr="007C6F17" w:rsidRDefault="007C6F17" w:rsidP="007C6F17">
            <w:pPr>
              <w:numPr>
                <w:ilvl w:val="0"/>
                <w:numId w:val="1"/>
              </w:numPr>
              <w:shd w:val="clear" w:color="auto" w:fill="FFFFFF"/>
              <w:tabs>
                <w:tab w:val="left" w:pos="432"/>
                <w:tab w:val="left" w:leader="dot" w:pos="8659"/>
              </w:tabs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7C6F17">
              <w:rPr>
                <w:color w:val="000000"/>
                <w:sz w:val="28"/>
                <w:szCs w:val="28"/>
              </w:rPr>
              <w:t>Геологическое строение месторождения.</w:t>
            </w:r>
          </w:p>
        </w:tc>
        <w:tc>
          <w:tcPr>
            <w:tcW w:w="851" w:type="dxa"/>
          </w:tcPr>
          <w:p w:rsidR="007C6F17" w:rsidRPr="007C6F17" w:rsidRDefault="00901958" w:rsidP="005D66E5">
            <w:pPr>
              <w:shd w:val="clear" w:color="auto" w:fill="FFFFFF"/>
              <w:tabs>
                <w:tab w:val="left" w:pos="432"/>
                <w:tab w:val="left" w:leader="dot" w:pos="8659"/>
              </w:tabs>
              <w:spacing w:line="360" w:lineRule="auto"/>
              <w:jc w:val="righ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</w:t>
            </w:r>
          </w:p>
        </w:tc>
      </w:tr>
      <w:tr w:rsidR="007C6F17" w:rsidRPr="007C6F17">
        <w:tc>
          <w:tcPr>
            <w:tcW w:w="8755" w:type="dxa"/>
          </w:tcPr>
          <w:p w:rsidR="007C6F17" w:rsidRPr="007C6F17" w:rsidRDefault="007C6F17" w:rsidP="007C6F17">
            <w:pPr>
              <w:numPr>
                <w:ilvl w:val="0"/>
                <w:numId w:val="1"/>
              </w:numPr>
              <w:shd w:val="clear" w:color="auto" w:fill="FFFFFF"/>
              <w:tabs>
                <w:tab w:val="left" w:pos="432"/>
                <w:tab w:val="left" w:leader="dot" w:pos="8741"/>
              </w:tabs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7C6F17">
              <w:rPr>
                <w:color w:val="000000"/>
                <w:sz w:val="28"/>
                <w:szCs w:val="28"/>
              </w:rPr>
              <w:t>Гидрогеологическая характеристика</w:t>
            </w:r>
          </w:p>
        </w:tc>
        <w:tc>
          <w:tcPr>
            <w:tcW w:w="851" w:type="dxa"/>
          </w:tcPr>
          <w:p w:rsidR="007C6F17" w:rsidRPr="007C6F17" w:rsidRDefault="00901958" w:rsidP="005D66E5">
            <w:pPr>
              <w:spacing w:line="360" w:lineRule="auto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7C6F17" w:rsidRPr="007C6F17">
        <w:tc>
          <w:tcPr>
            <w:tcW w:w="8755" w:type="dxa"/>
          </w:tcPr>
          <w:p w:rsidR="007C6F17" w:rsidRPr="007C6F17" w:rsidRDefault="007C6F17" w:rsidP="007C6F17">
            <w:pPr>
              <w:numPr>
                <w:ilvl w:val="0"/>
                <w:numId w:val="2"/>
              </w:numPr>
              <w:shd w:val="clear" w:color="auto" w:fill="FFFFFF"/>
              <w:tabs>
                <w:tab w:val="left" w:pos="499"/>
                <w:tab w:val="left" w:leader="dot" w:pos="8832"/>
              </w:tabs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7C6F17">
              <w:rPr>
                <w:color w:val="000000"/>
                <w:sz w:val="28"/>
                <w:szCs w:val="28"/>
              </w:rPr>
              <w:t>Горно-геологические условия разработки месторождения</w:t>
            </w:r>
          </w:p>
        </w:tc>
        <w:tc>
          <w:tcPr>
            <w:tcW w:w="851" w:type="dxa"/>
          </w:tcPr>
          <w:p w:rsidR="007C6F17" w:rsidRPr="007C6F17" w:rsidRDefault="00901958" w:rsidP="005D66E5">
            <w:pPr>
              <w:shd w:val="clear" w:color="auto" w:fill="FFFFFF"/>
              <w:tabs>
                <w:tab w:val="left" w:pos="499"/>
                <w:tab w:val="left" w:leader="dot" w:pos="8832"/>
              </w:tabs>
              <w:spacing w:line="360" w:lineRule="auto"/>
              <w:jc w:val="righ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</w:t>
            </w:r>
          </w:p>
        </w:tc>
      </w:tr>
      <w:tr w:rsidR="007C6F17" w:rsidRPr="007C6F17">
        <w:tc>
          <w:tcPr>
            <w:tcW w:w="8755" w:type="dxa"/>
          </w:tcPr>
          <w:p w:rsidR="007C6F17" w:rsidRPr="007C6F17" w:rsidRDefault="007C6F17" w:rsidP="007C6F17">
            <w:pPr>
              <w:numPr>
                <w:ilvl w:val="0"/>
                <w:numId w:val="2"/>
              </w:numPr>
              <w:shd w:val="clear" w:color="auto" w:fill="FFFFFF"/>
              <w:tabs>
                <w:tab w:val="left" w:pos="499"/>
                <w:tab w:val="left" w:leader="dot" w:pos="8746"/>
              </w:tabs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7C6F17">
              <w:rPr>
                <w:color w:val="000000"/>
                <w:sz w:val="28"/>
                <w:szCs w:val="28"/>
              </w:rPr>
              <w:t>Подсчет объемов</w:t>
            </w:r>
          </w:p>
        </w:tc>
        <w:tc>
          <w:tcPr>
            <w:tcW w:w="851" w:type="dxa"/>
          </w:tcPr>
          <w:p w:rsidR="007C6F17" w:rsidRPr="007C6F17" w:rsidRDefault="00901958" w:rsidP="005D66E5">
            <w:pPr>
              <w:shd w:val="clear" w:color="auto" w:fill="FFFFFF"/>
              <w:tabs>
                <w:tab w:val="left" w:pos="499"/>
                <w:tab w:val="left" w:leader="dot" w:pos="8746"/>
              </w:tabs>
              <w:spacing w:line="360" w:lineRule="auto"/>
              <w:jc w:val="righ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</w:t>
            </w:r>
          </w:p>
        </w:tc>
      </w:tr>
      <w:tr w:rsidR="007C6F17" w:rsidRPr="007C6F17">
        <w:tc>
          <w:tcPr>
            <w:tcW w:w="8755" w:type="dxa"/>
          </w:tcPr>
          <w:p w:rsidR="007C6F17" w:rsidRPr="007C6F17" w:rsidRDefault="007C6F17" w:rsidP="007C6F17">
            <w:pPr>
              <w:shd w:val="clear" w:color="auto" w:fill="FFFFFF"/>
              <w:tabs>
                <w:tab w:val="left" w:pos="278"/>
                <w:tab w:val="left" w:leader="dot" w:pos="8750"/>
              </w:tabs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7C6F17">
              <w:rPr>
                <w:color w:val="000000"/>
                <w:sz w:val="28"/>
                <w:szCs w:val="28"/>
              </w:rPr>
              <w:t>3.Горная часть</w:t>
            </w:r>
          </w:p>
        </w:tc>
        <w:tc>
          <w:tcPr>
            <w:tcW w:w="851" w:type="dxa"/>
          </w:tcPr>
          <w:p w:rsidR="007C6F17" w:rsidRPr="007C6F17" w:rsidRDefault="000F56AA" w:rsidP="005D66E5">
            <w:pPr>
              <w:shd w:val="clear" w:color="auto" w:fill="FFFFFF"/>
              <w:tabs>
                <w:tab w:val="left" w:pos="278"/>
                <w:tab w:val="left" w:leader="dot" w:pos="8750"/>
              </w:tabs>
              <w:spacing w:line="360" w:lineRule="auto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</w:tr>
      <w:tr w:rsidR="007C6F17" w:rsidRPr="007C6F17">
        <w:tc>
          <w:tcPr>
            <w:tcW w:w="8755" w:type="dxa"/>
          </w:tcPr>
          <w:p w:rsidR="007C6F17" w:rsidRPr="007C6F17" w:rsidRDefault="007C6F17" w:rsidP="007C6F17">
            <w:pPr>
              <w:numPr>
                <w:ilvl w:val="0"/>
                <w:numId w:val="3"/>
              </w:numPr>
              <w:shd w:val="clear" w:color="auto" w:fill="FFFFFF"/>
              <w:tabs>
                <w:tab w:val="left" w:pos="494"/>
                <w:tab w:val="left" w:leader="dot" w:pos="8798"/>
              </w:tabs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7C6F17">
              <w:rPr>
                <w:color w:val="000000"/>
                <w:sz w:val="28"/>
                <w:szCs w:val="28"/>
              </w:rPr>
              <w:t>Выбор способа отработки россыпи</w:t>
            </w:r>
          </w:p>
        </w:tc>
        <w:tc>
          <w:tcPr>
            <w:tcW w:w="851" w:type="dxa"/>
          </w:tcPr>
          <w:p w:rsidR="007C6F17" w:rsidRPr="007C6F17" w:rsidRDefault="000F56AA" w:rsidP="005D66E5">
            <w:pPr>
              <w:shd w:val="clear" w:color="auto" w:fill="FFFFFF"/>
              <w:tabs>
                <w:tab w:val="left" w:pos="494"/>
                <w:tab w:val="left" w:leader="dot" w:pos="8798"/>
              </w:tabs>
              <w:spacing w:line="360" w:lineRule="auto"/>
              <w:jc w:val="righ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</w:t>
            </w:r>
          </w:p>
        </w:tc>
      </w:tr>
      <w:tr w:rsidR="007C6F17" w:rsidRPr="007C6F17">
        <w:tc>
          <w:tcPr>
            <w:tcW w:w="8755" w:type="dxa"/>
          </w:tcPr>
          <w:p w:rsidR="007C6F17" w:rsidRPr="007C6F17" w:rsidRDefault="007C6F17" w:rsidP="007C6F17">
            <w:pPr>
              <w:numPr>
                <w:ilvl w:val="0"/>
                <w:numId w:val="3"/>
              </w:numPr>
              <w:shd w:val="clear" w:color="auto" w:fill="FFFFFF"/>
              <w:tabs>
                <w:tab w:val="left" w:pos="494"/>
                <w:tab w:val="left" w:leader="dot" w:pos="8755"/>
              </w:tabs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7C6F17">
              <w:rPr>
                <w:color w:val="000000"/>
                <w:sz w:val="28"/>
                <w:szCs w:val="28"/>
              </w:rPr>
              <w:t>Режим работы предприятия и выбор оборудования</w:t>
            </w:r>
          </w:p>
        </w:tc>
        <w:tc>
          <w:tcPr>
            <w:tcW w:w="851" w:type="dxa"/>
          </w:tcPr>
          <w:p w:rsidR="007C6F17" w:rsidRPr="007C6F17" w:rsidRDefault="000F56AA" w:rsidP="005D66E5">
            <w:pPr>
              <w:shd w:val="clear" w:color="auto" w:fill="FFFFFF"/>
              <w:tabs>
                <w:tab w:val="left" w:pos="494"/>
                <w:tab w:val="left" w:leader="dot" w:pos="8755"/>
              </w:tabs>
              <w:spacing w:line="360" w:lineRule="auto"/>
              <w:jc w:val="righ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</w:t>
            </w:r>
          </w:p>
        </w:tc>
      </w:tr>
      <w:tr w:rsidR="007C6F17" w:rsidRPr="007C6F17">
        <w:tc>
          <w:tcPr>
            <w:tcW w:w="8755" w:type="dxa"/>
          </w:tcPr>
          <w:p w:rsidR="007C6F17" w:rsidRPr="007C6F17" w:rsidRDefault="007C6F17" w:rsidP="007C6F17">
            <w:pPr>
              <w:numPr>
                <w:ilvl w:val="0"/>
                <w:numId w:val="3"/>
              </w:numPr>
              <w:shd w:val="clear" w:color="auto" w:fill="FFFFFF"/>
              <w:tabs>
                <w:tab w:val="left" w:pos="494"/>
                <w:tab w:val="left" w:leader="dot" w:pos="8760"/>
              </w:tabs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7C6F17">
              <w:rPr>
                <w:color w:val="000000"/>
                <w:sz w:val="28"/>
                <w:szCs w:val="28"/>
              </w:rPr>
              <w:t>Порядок отработки россыпи</w:t>
            </w:r>
          </w:p>
        </w:tc>
        <w:tc>
          <w:tcPr>
            <w:tcW w:w="851" w:type="dxa"/>
          </w:tcPr>
          <w:p w:rsidR="007C6F17" w:rsidRPr="007C6F17" w:rsidRDefault="000F56AA" w:rsidP="005D66E5">
            <w:pPr>
              <w:shd w:val="clear" w:color="auto" w:fill="FFFFFF"/>
              <w:tabs>
                <w:tab w:val="left" w:pos="494"/>
                <w:tab w:val="left" w:leader="dot" w:pos="8760"/>
              </w:tabs>
              <w:spacing w:line="360" w:lineRule="auto"/>
              <w:jc w:val="righ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13</w:t>
            </w:r>
          </w:p>
        </w:tc>
      </w:tr>
      <w:tr w:rsidR="007C6F17" w:rsidRPr="007C6F17">
        <w:tc>
          <w:tcPr>
            <w:tcW w:w="8755" w:type="dxa"/>
          </w:tcPr>
          <w:p w:rsidR="007C6F17" w:rsidRPr="007C6F17" w:rsidRDefault="007C6F17" w:rsidP="007C6F17">
            <w:pPr>
              <w:numPr>
                <w:ilvl w:val="0"/>
                <w:numId w:val="3"/>
              </w:numPr>
              <w:shd w:val="clear" w:color="auto" w:fill="FFFFFF"/>
              <w:tabs>
                <w:tab w:val="left" w:pos="494"/>
                <w:tab w:val="left" w:leader="dot" w:pos="8736"/>
              </w:tabs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7C6F17">
              <w:rPr>
                <w:color w:val="000000"/>
                <w:sz w:val="28"/>
                <w:szCs w:val="28"/>
              </w:rPr>
              <w:t>Вскрытие месторождения</w:t>
            </w:r>
          </w:p>
        </w:tc>
        <w:tc>
          <w:tcPr>
            <w:tcW w:w="851" w:type="dxa"/>
          </w:tcPr>
          <w:p w:rsidR="007C6F17" w:rsidRPr="007C6F17" w:rsidRDefault="000F56AA" w:rsidP="005D66E5">
            <w:pPr>
              <w:spacing w:line="360" w:lineRule="auto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</w:tr>
      <w:tr w:rsidR="000F56AA" w:rsidRPr="007C6F17">
        <w:tc>
          <w:tcPr>
            <w:tcW w:w="8755" w:type="dxa"/>
          </w:tcPr>
          <w:p w:rsidR="000F56AA" w:rsidRPr="007C6F17" w:rsidRDefault="000F56AA" w:rsidP="007C6F17">
            <w:pPr>
              <w:numPr>
                <w:ilvl w:val="0"/>
                <w:numId w:val="3"/>
              </w:numPr>
              <w:shd w:val="clear" w:color="auto" w:fill="FFFFFF"/>
              <w:tabs>
                <w:tab w:val="left" w:pos="494"/>
                <w:tab w:val="left" w:leader="dot" w:pos="8736"/>
              </w:tabs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Горно-подготовительные работы</w:t>
            </w:r>
          </w:p>
        </w:tc>
        <w:tc>
          <w:tcPr>
            <w:tcW w:w="851" w:type="dxa"/>
          </w:tcPr>
          <w:p w:rsidR="000F56AA" w:rsidRDefault="000F56AA" w:rsidP="005D66E5">
            <w:pPr>
              <w:spacing w:line="360" w:lineRule="auto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</w:p>
        </w:tc>
      </w:tr>
      <w:tr w:rsidR="007C6F17" w:rsidRPr="007C6F17">
        <w:tc>
          <w:tcPr>
            <w:tcW w:w="8755" w:type="dxa"/>
          </w:tcPr>
          <w:p w:rsidR="007C6F17" w:rsidRPr="007C6F17" w:rsidRDefault="007C6F17" w:rsidP="007C6F17">
            <w:pPr>
              <w:numPr>
                <w:ilvl w:val="0"/>
                <w:numId w:val="4"/>
              </w:numPr>
              <w:shd w:val="clear" w:color="auto" w:fill="FFFFFF"/>
              <w:tabs>
                <w:tab w:val="left" w:pos="494"/>
                <w:tab w:val="left" w:leader="dot" w:pos="8794"/>
              </w:tabs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7C6F17">
              <w:rPr>
                <w:color w:val="000000"/>
                <w:sz w:val="28"/>
                <w:szCs w:val="28"/>
              </w:rPr>
              <w:t>Осушение россыпи</w:t>
            </w:r>
          </w:p>
        </w:tc>
        <w:tc>
          <w:tcPr>
            <w:tcW w:w="851" w:type="dxa"/>
          </w:tcPr>
          <w:p w:rsidR="007C6F17" w:rsidRPr="007C6F17" w:rsidRDefault="000F56AA" w:rsidP="005D66E5">
            <w:pPr>
              <w:shd w:val="clear" w:color="auto" w:fill="FFFFFF"/>
              <w:tabs>
                <w:tab w:val="left" w:pos="494"/>
                <w:tab w:val="left" w:leader="dot" w:pos="8794"/>
              </w:tabs>
              <w:spacing w:line="360" w:lineRule="auto"/>
              <w:jc w:val="righ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15</w:t>
            </w:r>
          </w:p>
        </w:tc>
      </w:tr>
      <w:tr w:rsidR="007C6F17" w:rsidRPr="007C6F17">
        <w:tc>
          <w:tcPr>
            <w:tcW w:w="8755" w:type="dxa"/>
          </w:tcPr>
          <w:p w:rsidR="007C6F17" w:rsidRPr="007C6F17" w:rsidRDefault="007C6F17" w:rsidP="007C6F17">
            <w:pPr>
              <w:numPr>
                <w:ilvl w:val="0"/>
                <w:numId w:val="4"/>
              </w:numPr>
              <w:shd w:val="clear" w:color="auto" w:fill="FFFFFF"/>
              <w:tabs>
                <w:tab w:val="left" w:pos="494"/>
                <w:tab w:val="left" w:leader="dot" w:pos="8842"/>
              </w:tabs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7C6F17">
              <w:rPr>
                <w:color w:val="000000"/>
                <w:sz w:val="28"/>
                <w:szCs w:val="28"/>
              </w:rPr>
              <w:t>Конструкция и расчет дамб</w:t>
            </w:r>
          </w:p>
        </w:tc>
        <w:tc>
          <w:tcPr>
            <w:tcW w:w="851" w:type="dxa"/>
          </w:tcPr>
          <w:p w:rsidR="007C6F17" w:rsidRPr="007C6F17" w:rsidRDefault="000F56AA" w:rsidP="005D66E5">
            <w:pPr>
              <w:spacing w:line="360" w:lineRule="auto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</w:tr>
      <w:tr w:rsidR="007C6F17" w:rsidRPr="007C6F17">
        <w:tc>
          <w:tcPr>
            <w:tcW w:w="8755" w:type="dxa"/>
          </w:tcPr>
          <w:p w:rsidR="007C6F17" w:rsidRPr="007C6F17" w:rsidRDefault="007C6F17" w:rsidP="007C6F17">
            <w:pPr>
              <w:numPr>
                <w:ilvl w:val="0"/>
                <w:numId w:val="5"/>
              </w:numPr>
              <w:shd w:val="clear" w:color="auto" w:fill="FFFFFF"/>
              <w:tabs>
                <w:tab w:val="left" w:pos="278"/>
                <w:tab w:val="left" w:leader="dot" w:pos="8928"/>
              </w:tabs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7C6F17">
              <w:rPr>
                <w:color w:val="000000"/>
                <w:sz w:val="28"/>
                <w:szCs w:val="28"/>
              </w:rPr>
              <w:t>Добычные работы</w:t>
            </w:r>
          </w:p>
        </w:tc>
        <w:tc>
          <w:tcPr>
            <w:tcW w:w="851" w:type="dxa"/>
          </w:tcPr>
          <w:p w:rsidR="007C6F17" w:rsidRPr="007C6F17" w:rsidRDefault="000F56AA" w:rsidP="005D66E5">
            <w:pPr>
              <w:shd w:val="clear" w:color="auto" w:fill="FFFFFF"/>
              <w:tabs>
                <w:tab w:val="left" w:pos="278"/>
                <w:tab w:val="left" w:leader="dot" w:pos="8928"/>
              </w:tabs>
              <w:spacing w:line="360" w:lineRule="auto"/>
              <w:jc w:val="righ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17</w:t>
            </w:r>
          </w:p>
        </w:tc>
      </w:tr>
      <w:tr w:rsidR="007C6F17" w:rsidRPr="007C6F17">
        <w:tc>
          <w:tcPr>
            <w:tcW w:w="8755" w:type="dxa"/>
          </w:tcPr>
          <w:p w:rsidR="007C6F17" w:rsidRPr="007C6F17" w:rsidRDefault="007C6F17" w:rsidP="007C6F17">
            <w:pPr>
              <w:numPr>
                <w:ilvl w:val="0"/>
                <w:numId w:val="5"/>
              </w:numPr>
              <w:shd w:val="clear" w:color="auto" w:fill="FFFFFF"/>
              <w:tabs>
                <w:tab w:val="left" w:pos="278"/>
                <w:tab w:val="left" w:leader="dot" w:pos="8909"/>
              </w:tabs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7C6F17">
              <w:rPr>
                <w:color w:val="000000"/>
                <w:sz w:val="28"/>
                <w:szCs w:val="28"/>
              </w:rPr>
              <w:t>Обогащение песков</w:t>
            </w:r>
          </w:p>
        </w:tc>
        <w:tc>
          <w:tcPr>
            <w:tcW w:w="851" w:type="dxa"/>
          </w:tcPr>
          <w:p w:rsidR="007C6F17" w:rsidRPr="007C6F17" w:rsidRDefault="000F56AA" w:rsidP="005D66E5">
            <w:pPr>
              <w:shd w:val="clear" w:color="auto" w:fill="FFFFFF"/>
              <w:tabs>
                <w:tab w:val="left" w:pos="278"/>
                <w:tab w:val="left" w:leader="dot" w:pos="8909"/>
              </w:tabs>
              <w:spacing w:line="360" w:lineRule="auto"/>
              <w:jc w:val="righ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</w:t>
            </w:r>
          </w:p>
        </w:tc>
      </w:tr>
      <w:tr w:rsidR="007C6F17" w:rsidRPr="007C6F17">
        <w:tc>
          <w:tcPr>
            <w:tcW w:w="8755" w:type="dxa"/>
          </w:tcPr>
          <w:p w:rsidR="007C6F17" w:rsidRPr="007C6F17" w:rsidRDefault="007C6F17" w:rsidP="007C6F17">
            <w:pPr>
              <w:numPr>
                <w:ilvl w:val="0"/>
                <w:numId w:val="5"/>
              </w:numPr>
              <w:shd w:val="clear" w:color="auto" w:fill="FFFFFF"/>
              <w:tabs>
                <w:tab w:val="left" w:pos="278"/>
                <w:tab w:val="left" w:leader="dot" w:pos="8962"/>
              </w:tabs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7C6F17">
              <w:rPr>
                <w:color w:val="000000"/>
                <w:sz w:val="28"/>
                <w:szCs w:val="28"/>
              </w:rPr>
              <w:t>Механическая часть</w:t>
            </w:r>
          </w:p>
        </w:tc>
        <w:tc>
          <w:tcPr>
            <w:tcW w:w="851" w:type="dxa"/>
          </w:tcPr>
          <w:p w:rsidR="007C6F17" w:rsidRPr="007C6F17" w:rsidRDefault="000F56AA" w:rsidP="005D66E5">
            <w:pPr>
              <w:shd w:val="clear" w:color="auto" w:fill="FFFFFF"/>
              <w:tabs>
                <w:tab w:val="left" w:pos="278"/>
                <w:tab w:val="left" w:leader="dot" w:pos="8962"/>
              </w:tabs>
              <w:spacing w:line="360" w:lineRule="auto"/>
              <w:jc w:val="righ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22</w:t>
            </w:r>
          </w:p>
        </w:tc>
      </w:tr>
      <w:tr w:rsidR="007C6F17" w:rsidRPr="007C6F17">
        <w:tc>
          <w:tcPr>
            <w:tcW w:w="8755" w:type="dxa"/>
          </w:tcPr>
          <w:p w:rsidR="007C6F17" w:rsidRPr="007C6F17" w:rsidRDefault="007C6F17" w:rsidP="007C6F17">
            <w:pPr>
              <w:shd w:val="clear" w:color="auto" w:fill="FFFFFF"/>
              <w:tabs>
                <w:tab w:val="left" w:leader="dot" w:pos="8928"/>
              </w:tabs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7C6F17">
              <w:rPr>
                <w:color w:val="000000"/>
                <w:sz w:val="28"/>
                <w:szCs w:val="28"/>
              </w:rPr>
              <w:t>6.1. Электроснабжение</w:t>
            </w:r>
          </w:p>
        </w:tc>
        <w:tc>
          <w:tcPr>
            <w:tcW w:w="851" w:type="dxa"/>
          </w:tcPr>
          <w:p w:rsidR="007C6F17" w:rsidRPr="007C6F17" w:rsidRDefault="000F56AA" w:rsidP="005D66E5">
            <w:pPr>
              <w:shd w:val="clear" w:color="auto" w:fill="FFFFFF"/>
              <w:tabs>
                <w:tab w:val="left" w:leader="dot" w:pos="8928"/>
              </w:tabs>
              <w:spacing w:line="360" w:lineRule="auto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</w:t>
            </w:r>
          </w:p>
        </w:tc>
      </w:tr>
      <w:tr w:rsidR="007C6F17" w:rsidRPr="007C6F17">
        <w:tc>
          <w:tcPr>
            <w:tcW w:w="8755" w:type="dxa"/>
          </w:tcPr>
          <w:p w:rsidR="007C6F17" w:rsidRPr="007C6F17" w:rsidRDefault="000F56AA" w:rsidP="007C6F17">
            <w:pPr>
              <w:shd w:val="clear" w:color="auto" w:fill="FFFFFF"/>
              <w:tabs>
                <w:tab w:val="left" w:leader="dot" w:pos="9010"/>
              </w:tabs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iCs/>
                <w:color w:val="000000"/>
                <w:sz w:val="28"/>
                <w:szCs w:val="28"/>
              </w:rPr>
              <w:t>7</w:t>
            </w:r>
            <w:r w:rsidR="007C6F17" w:rsidRPr="007C6F17">
              <w:rPr>
                <w:iCs/>
                <w:color w:val="000000"/>
                <w:sz w:val="28"/>
                <w:szCs w:val="28"/>
              </w:rPr>
              <w:t xml:space="preserve">. </w:t>
            </w:r>
            <w:r w:rsidR="007C6F17" w:rsidRPr="007C6F17">
              <w:rPr>
                <w:color w:val="000000"/>
                <w:sz w:val="28"/>
                <w:szCs w:val="28"/>
              </w:rPr>
              <w:t>Охрана труда, техника безопасности и промышленная санитария</w:t>
            </w:r>
          </w:p>
        </w:tc>
        <w:tc>
          <w:tcPr>
            <w:tcW w:w="851" w:type="dxa"/>
          </w:tcPr>
          <w:p w:rsidR="007C6F17" w:rsidRPr="007C6F17" w:rsidRDefault="000F56AA" w:rsidP="005D66E5">
            <w:pPr>
              <w:shd w:val="clear" w:color="auto" w:fill="FFFFFF"/>
              <w:tabs>
                <w:tab w:val="left" w:leader="dot" w:pos="9010"/>
              </w:tabs>
              <w:spacing w:line="360" w:lineRule="auto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</w:t>
            </w:r>
          </w:p>
        </w:tc>
      </w:tr>
      <w:tr w:rsidR="007C6F17" w:rsidRPr="007C6F17">
        <w:tc>
          <w:tcPr>
            <w:tcW w:w="8755" w:type="dxa"/>
          </w:tcPr>
          <w:p w:rsidR="007C6F17" w:rsidRPr="007C6F17" w:rsidRDefault="000F56AA" w:rsidP="000F56AA">
            <w:pPr>
              <w:shd w:val="clear" w:color="auto" w:fill="FFFFFF"/>
              <w:tabs>
                <w:tab w:val="left" w:leader="dot" w:pos="8947"/>
              </w:tabs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8. </w:t>
            </w:r>
            <w:r w:rsidR="007C6F17" w:rsidRPr="007C6F17">
              <w:rPr>
                <w:color w:val="000000"/>
                <w:sz w:val="28"/>
                <w:szCs w:val="28"/>
              </w:rPr>
              <w:t>Рекультивация</w:t>
            </w:r>
          </w:p>
        </w:tc>
        <w:tc>
          <w:tcPr>
            <w:tcW w:w="851" w:type="dxa"/>
          </w:tcPr>
          <w:p w:rsidR="007C6F17" w:rsidRPr="007C6F17" w:rsidRDefault="000F56AA" w:rsidP="005D66E5">
            <w:pPr>
              <w:shd w:val="clear" w:color="auto" w:fill="FFFFFF"/>
              <w:tabs>
                <w:tab w:val="left" w:leader="dot" w:pos="8947"/>
              </w:tabs>
              <w:spacing w:line="360" w:lineRule="auto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</w:t>
            </w:r>
          </w:p>
        </w:tc>
      </w:tr>
      <w:tr w:rsidR="007C6F17" w:rsidRPr="007C6F17">
        <w:tc>
          <w:tcPr>
            <w:tcW w:w="8755" w:type="dxa"/>
          </w:tcPr>
          <w:p w:rsidR="007C6F17" w:rsidRPr="007C6F17" w:rsidRDefault="007C6F17" w:rsidP="007C6F17">
            <w:pPr>
              <w:shd w:val="clear" w:color="auto" w:fill="FFFFFF"/>
              <w:tabs>
                <w:tab w:val="left" w:pos="9005"/>
              </w:tabs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7C6F17">
              <w:rPr>
                <w:color w:val="000000"/>
                <w:sz w:val="28"/>
                <w:szCs w:val="28"/>
              </w:rPr>
              <w:t>Заключение</w:t>
            </w:r>
          </w:p>
        </w:tc>
        <w:tc>
          <w:tcPr>
            <w:tcW w:w="851" w:type="dxa"/>
          </w:tcPr>
          <w:p w:rsidR="007C6F17" w:rsidRPr="007C6F17" w:rsidRDefault="000F56AA" w:rsidP="005D66E5">
            <w:pPr>
              <w:shd w:val="clear" w:color="auto" w:fill="FFFFFF"/>
              <w:tabs>
                <w:tab w:val="left" w:pos="9005"/>
              </w:tabs>
              <w:spacing w:line="360" w:lineRule="auto"/>
              <w:jc w:val="righ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29</w:t>
            </w:r>
          </w:p>
        </w:tc>
      </w:tr>
    </w:tbl>
    <w:p w:rsidR="007C6F17" w:rsidRPr="00447B49" w:rsidRDefault="007C6F17" w:rsidP="00447B49">
      <w:pPr>
        <w:shd w:val="clear" w:color="auto" w:fill="FFFFFF"/>
        <w:tabs>
          <w:tab w:val="left" w:pos="9005"/>
        </w:tabs>
        <w:spacing w:line="360" w:lineRule="auto"/>
        <w:ind w:firstLine="720"/>
        <w:jc w:val="both"/>
        <w:rPr>
          <w:sz w:val="28"/>
          <w:szCs w:val="28"/>
        </w:rPr>
      </w:pPr>
    </w:p>
    <w:p w:rsidR="00447B49" w:rsidRDefault="00447B49" w:rsidP="00447B49">
      <w:pPr>
        <w:shd w:val="clear" w:color="auto" w:fill="FFFFFF"/>
        <w:spacing w:line="360" w:lineRule="auto"/>
        <w:ind w:firstLine="720"/>
        <w:jc w:val="both"/>
        <w:rPr>
          <w:bCs/>
          <w:color w:val="000000"/>
          <w:sz w:val="28"/>
          <w:szCs w:val="28"/>
        </w:rPr>
      </w:pPr>
    </w:p>
    <w:p w:rsidR="000678FC" w:rsidRDefault="000678FC" w:rsidP="00447B49">
      <w:pPr>
        <w:shd w:val="clear" w:color="auto" w:fill="FFFFFF"/>
        <w:spacing w:line="360" w:lineRule="auto"/>
        <w:ind w:firstLine="720"/>
        <w:jc w:val="both"/>
        <w:rPr>
          <w:bCs/>
          <w:color w:val="000000"/>
          <w:sz w:val="28"/>
          <w:szCs w:val="28"/>
        </w:rPr>
      </w:pPr>
    </w:p>
    <w:p w:rsidR="000678FC" w:rsidRDefault="000678FC" w:rsidP="00447B49">
      <w:pPr>
        <w:shd w:val="clear" w:color="auto" w:fill="FFFFFF"/>
        <w:spacing w:line="360" w:lineRule="auto"/>
        <w:ind w:firstLine="720"/>
        <w:jc w:val="both"/>
        <w:rPr>
          <w:bCs/>
          <w:color w:val="000000"/>
          <w:sz w:val="28"/>
          <w:szCs w:val="28"/>
        </w:rPr>
      </w:pPr>
    </w:p>
    <w:p w:rsidR="000678FC" w:rsidRDefault="000678FC" w:rsidP="00447B49">
      <w:pPr>
        <w:shd w:val="clear" w:color="auto" w:fill="FFFFFF"/>
        <w:spacing w:line="360" w:lineRule="auto"/>
        <w:ind w:firstLine="720"/>
        <w:jc w:val="both"/>
        <w:rPr>
          <w:bCs/>
          <w:color w:val="000000"/>
          <w:sz w:val="28"/>
          <w:szCs w:val="28"/>
        </w:rPr>
      </w:pPr>
    </w:p>
    <w:p w:rsidR="000678FC" w:rsidRDefault="000678FC" w:rsidP="00447B49">
      <w:pPr>
        <w:shd w:val="clear" w:color="auto" w:fill="FFFFFF"/>
        <w:spacing w:line="360" w:lineRule="auto"/>
        <w:ind w:firstLine="720"/>
        <w:jc w:val="both"/>
        <w:rPr>
          <w:bCs/>
          <w:color w:val="000000"/>
          <w:sz w:val="28"/>
          <w:szCs w:val="28"/>
        </w:rPr>
      </w:pPr>
    </w:p>
    <w:p w:rsidR="000678FC" w:rsidRDefault="000678FC" w:rsidP="00447B49">
      <w:pPr>
        <w:shd w:val="clear" w:color="auto" w:fill="FFFFFF"/>
        <w:spacing w:line="360" w:lineRule="auto"/>
        <w:ind w:firstLine="720"/>
        <w:jc w:val="both"/>
        <w:rPr>
          <w:bCs/>
          <w:color w:val="000000"/>
          <w:sz w:val="28"/>
          <w:szCs w:val="28"/>
        </w:rPr>
      </w:pPr>
    </w:p>
    <w:p w:rsidR="000678FC" w:rsidRDefault="000678FC" w:rsidP="00447B49">
      <w:pPr>
        <w:shd w:val="clear" w:color="auto" w:fill="FFFFFF"/>
        <w:spacing w:line="360" w:lineRule="auto"/>
        <w:ind w:firstLine="720"/>
        <w:jc w:val="both"/>
        <w:rPr>
          <w:bCs/>
          <w:color w:val="000000"/>
          <w:sz w:val="28"/>
          <w:szCs w:val="28"/>
        </w:rPr>
      </w:pPr>
    </w:p>
    <w:p w:rsidR="000678FC" w:rsidRDefault="00112D09" w:rsidP="00B37321">
      <w:pPr>
        <w:shd w:val="clear" w:color="auto" w:fill="FFFFFF"/>
        <w:spacing w:line="360" w:lineRule="auto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624pt">
            <v:imagedata r:id="rId7" o:title="Без%20имени-1" cropbottom="4182f" gain="93623f" blacklevel="1966f"/>
          </v:shape>
        </w:pict>
      </w:r>
    </w:p>
    <w:p w:rsidR="000678FC" w:rsidRPr="00447B49" w:rsidRDefault="000678FC" w:rsidP="00447B49">
      <w:pPr>
        <w:shd w:val="clear" w:color="auto" w:fill="FFFFFF"/>
        <w:spacing w:line="360" w:lineRule="auto"/>
        <w:ind w:firstLine="720"/>
        <w:jc w:val="both"/>
        <w:rPr>
          <w:bCs/>
          <w:color w:val="000000"/>
          <w:sz w:val="28"/>
          <w:szCs w:val="28"/>
        </w:rPr>
      </w:pPr>
    </w:p>
    <w:p w:rsidR="005D66E5" w:rsidRDefault="005D66E5" w:rsidP="00447B49">
      <w:pPr>
        <w:shd w:val="clear" w:color="auto" w:fill="FFFFFF"/>
        <w:spacing w:line="360" w:lineRule="auto"/>
        <w:ind w:firstLine="720"/>
        <w:jc w:val="both"/>
        <w:rPr>
          <w:bCs/>
          <w:color w:val="000000"/>
          <w:sz w:val="28"/>
          <w:szCs w:val="28"/>
        </w:rPr>
        <w:sectPr w:rsidR="005D66E5" w:rsidSect="005D66E5">
          <w:headerReference w:type="even" r:id="rId8"/>
          <w:headerReference w:type="default" r:id="rId9"/>
          <w:pgSz w:w="11909" w:h="16834"/>
          <w:pgMar w:top="1134" w:right="851" w:bottom="1134" w:left="1418" w:header="720" w:footer="720" w:gutter="0"/>
          <w:cols w:space="720"/>
          <w:noEndnote/>
        </w:sectPr>
      </w:pPr>
    </w:p>
    <w:p w:rsidR="00981077" w:rsidRPr="005D66E5" w:rsidRDefault="00981077" w:rsidP="000F56AA">
      <w:pPr>
        <w:shd w:val="clear" w:color="auto" w:fill="FFFFFF"/>
        <w:spacing w:line="360" w:lineRule="auto"/>
        <w:ind w:firstLine="720"/>
        <w:jc w:val="center"/>
        <w:outlineLvl w:val="0"/>
        <w:rPr>
          <w:b/>
          <w:sz w:val="28"/>
          <w:szCs w:val="28"/>
        </w:rPr>
      </w:pPr>
      <w:r w:rsidRPr="005D66E5">
        <w:rPr>
          <w:b/>
          <w:bCs/>
          <w:color w:val="000000"/>
          <w:sz w:val="28"/>
          <w:szCs w:val="28"/>
        </w:rPr>
        <w:t>Введение</w:t>
      </w:r>
    </w:p>
    <w:p w:rsidR="00981077" w:rsidRPr="005D66E5" w:rsidRDefault="00981077" w:rsidP="005D66E5">
      <w:pPr>
        <w:shd w:val="clear" w:color="auto" w:fill="FFFFFF"/>
        <w:spacing w:line="360" w:lineRule="auto"/>
        <w:ind w:firstLine="720"/>
        <w:jc w:val="center"/>
        <w:rPr>
          <w:b/>
          <w:sz w:val="28"/>
          <w:szCs w:val="28"/>
        </w:rPr>
      </w:pPr>
      <w:r w:rsidRPr="005D66E5">
        <w:rPr>
          <w:b/>
          <w:bCs/>
          <w:color w:val="000000"/>
          <w:sz w:val="28"/>
          <w:szCs w:val="28"/>
        </w:rPr>
        <w:t>1.1 Общие сведения о районе работ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Месторождение россыпного золота Большой Сыпчугур разведано 1985-1989г. Западной гидрогеологической экспедицией ПГО «Читагеология». В административном отношении месторождение находится на территории Карымского района Читинской области. Географически район месторождения приурочено к отрогам Даурского и Моготуйского хребтов, служащими водоразделами рек Туры и Оленгуя. Климат района резко континентальный с колебаниями температур от +30</w:t>
      </w:r>
      <w:r w:rsidR="00341E33" w:rsidRPr="00447B49">
        <w:rPr>
          <w:color w:val="000000"/>
          <w:sz w:val="28"/>
          <w:szCs w:val="28"/>
        </w:rPr>
        <w:t>º</w:t>
      </w:r>
      <w:r w:rsidRPr="00447B49">
        <w:rPr>
          <w:color w:val="000000"/>
          <w:sz w:val="28"/>
          <w:szCs w:val="28"/>
        </w:rPr>
        <w:t xml:space="preserve">С до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45</w:t>
      </w:r>
      <w:r w:rsidR="00341E33" w:rsidRPr="00447B49">
        <w:rPr>
          <w:color w:val="000000"/>
          <w:sz w:val="28"/>
          <w:szCs w:val="28"/>
        </w:rPr>
        <w:t>º</w:t>
      </w:r>
      <w:r w:rsidRPr="00447B49">
        <w:rPr>
          <w:color w:val="000000"/>
          <w:sz w:val="28"/>
          <w:szCs w:val="28"/>
        </w:rPr>
        <w:t>С суровые условия климата привели к образованию многолетней мерзлоты. Глубина сезонного промерзания до 3 м. Месторождение расположено на удалении 124 км от г.Читы. Основная база находится в п</w:t>
      </w:r>
      <w:r w:rsidR="008712A1" w:rsidRPr="00447B49">
        <w:rPr>
          <w:color w:val="000000"/>
          <w:sz w:val="28"/>
          <w:szCs w:val="28"/>
        </w:rPr>
        <w:t>оселке</w:t>
      </w:r>
      <w:r w:rsidRPr="00447B49">
        <w:rPr>
          <w:color w:val="000000"/>
          <w:sz w:val="28"/>
          <w:szCs w:val="28"/>
        </w:rPr>
        <w:t xml:space="preserve"> Кумахта, где имеются все необходимые подсобные и вспомогательные цеха, жилые помещения. Территория покрыта густой сетью грунтовых дорог. Вдоль реки Туры в непосредственной близости от месторождения Б.Сыпчугур проходит дорога с асфальтовым покрытием сообщением Чита</w:t>
      </w:r>
      <w:r w:rsidR="008712A1" w:rsidRPr="00447B49">
        <w:rPr>
          <w:color w:val="000000"/>
          <w:sz w:val="28"/>
          <w:szCs w:val="28"/>
        </w:rPr>
        <w:t xml:space="preserve"> –</w:t>
      </w:r>
      <w:r w:rsidRPr="00447B49">
        <w:rPr>
          <w:color w:val="000000"/>
          <w:sz w:val="28"/>
          <w:szCs w:val="28"/>
        </w:rPr>
        <w:t>Дарасун</w:t>
      </w:r>
      <w:r w:rsidR="008712A1" w:rsidRPr="00447B49">
        <w:rPr>
          <w:color w:val="000000"/>
          <w:sz w:val="28"/>
          <w:szCs w:val="28"/>
        </w:rPr>
        <w:t xml:space="preserve">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>Хапчеранга. От ближайшей ж</w:t>
      </w:r>
      <w:r w:rsidR="008712A1" w:rsidRPr="00447B49">
        <w:rPr>
          <w:color w:val="000000"/>
          <w:sz w:val="28"/>
          <w:szCs w:val="28"/>
        </w:rPr>
        <w:t>елезнодорожной</w:t>
      </w:r>
      <w:r w:rsidRPr="00447B49">
        <w:rPr>
          <w:color w:val="000000"/>
          <w:sz w:val="28"/>
          <w:szCs w:val="28"/>
        </w:rPr>
        <w:t xml:space="preserve"> станции Дарасун месторождение удалено на 52км.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В экономическом отношении район работ относится к хорошо освоенному. Население занимающееся сельским хозяйством, лесозаготовкой сосредоточено в селах Оленгуй,</w:t>
      </w:r>
      <w:r w:rsidR="00D0436F" w:rsidRPr="00447B49">
        <w:rPr>
          <w:color w:val="000000"/>
          <w:sz w:val="28"/>
          <w:szCs w:val="28"/>
        </w:rPr>
        <w:t xml:space="preserve"> Сыпсугур, Кумахта, Тыргетуй, курорт </w:t>
      </w:r>
      <w:r w:rsidRPr="00447B49">
        <w:rPr>
          <w:color w:val="000000"/>
          <w:sz w:val="28"/>
          <w:szCs w:val="28"/>
        </w:rPr>
        <w:t>Дарасун. В селах имеются отделения связи, фельдшерские пункты, магазины, начальные школы.</w:t>
      </w:r>
    </w:p>
    <w:p w:rsidR="00981077" w:rsidRDefault="0098107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Район в достаточной степени обеспечен строительным лесом, дровами, щебнем и гравием для строительства дорог. В с.Кумахта действует завод по изготовлению асфальтобетонной смеси. Воды рек могут использоваться для хозяйственно-технических средств, технических нужд. Питьевое водоснабжение может осуществляться за счет подземных и частично поверхностных вод.</w:t>
      </w:r>
    </w:p>
    <w:p w:rsidR="00996017" w:rsidRDefault="0099601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</w:p>
    <w:p w:rsidR="00996017" w:rsidRPr="00447B49" w:rsidRDefault="0099601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</w:p>
    <w:p w:rsidR="00D0436F" w:rsidRPr="00996017" w:rsidRDefault="00D0436F" w:rsidP="00996017">
      <w:pPr>
        <w:shd w:val="clear" w:color="auto" w:fill="FFFFFF"/>
        <w:spacing w:line="360" w:lineRule="auto"/>
        <w:ind w:firstLine="720"/>
        <w:jc w:val="center"/>
        <w:rPr>
          <w:b/>
          <w:bCs/>
          <w:color w:val="000000"/>
          <w:sz w:val="28"/>
          <w:szCs w:val="28"/>
        </w:rPr>
      </w:pPr>
      <w:r w:rsidRPr="00447B49">
        <w:rPr>
          <w:bCs/>
          <w:color w:val="000000"/>
          <w:sz w:val="28"/>
          <w:szCs w:val="28"/>
        </w:rPr>
        <w:t>2</w:t>
      </w:r>
      <w:r w:rsidRPr="00996017">
        <w:rPr>
          <w:b/>
          <w:bCs/>
          <w:color w:val="000000"/>
          <w:sz w:val="28"/>
          <w:szCs w:val="28"/>
        </w:rPr>
        <w:t>. Геологическая часть</w:t>
      </w:r>
    </w:p>
    <w:p w:rsidR="00981077" w:rsidRPr="00996017" w:rsidRDefault="00981077" w:rsidP="000F56AA">
      <w:pPr>
        <w:shd w:val="clear" w:color="auto" w:fill="FFFFFF"/>
        <w:spacing w:line="360" w:lineRule="auto"/>
        <w:ind w:firstLine="720"/>
        <w:jc w:val="center"/>
        <w:outlineLvl w:val="0"/>
        <w:rPr>
          <w:b/>
          <w:sz w:val="28"/>
          <w:szCs w:val="28"/>
        </w:rPr>
      </w:pPr>
      <w:r w:rsidRPr="00996017">
        <w:rPr>
          <w:b/>
          <w:bCs/>
          <w:color w:val="000000"/>
          <w:sz w:val="28"/>
          <w:szCs w:val="28"/>
        </w:rPr>
        <w:t>2</w:t>
      </w:r>
      <w:r w:rsidR="00D0436F" w:rsidRPr="00996017">
        <w:rPr>
          <w:b/>
          <w:bCs/>
          <w:color w:val="000000"/>
          <w:sz w:val="28"/>
          <w:szCs w:val="28"/>
        </w:rPr>
        <w:t xml:space="preserve">.1 </w:t>
      </w:r>
      <w:r w:rsidRPr="00996017">
        <w:rPr>
          <w:b/>
          <w:bCs/>
          <w:color w:val="000000"/>
          <w:sz w:val="28"/>
          <w:szCs w:val="28"/>
        </w:rPr>
        <w:t>Геологическое строение месторождения и его характеристика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Сыпчугурская россыпь относится к группе техногенных остаточных целиковых, по генетическому типу является аллювиальной долинной.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В плане россыпь по участк</w:t>
      </w:r>
      <w:r w:rsidR="00BB3A31" w:rsidRPr="00447B49">
        <w:rPr>
          <w:color w:val="000000"/>
          <w:sz w:val="28"/>
          <w:szCs w:val="28"/>
        </w:rPr>
        <w:t>у Сыпчугур прослежена на 6,5 км, в</w:t>
      </w:r>
      <w:r w:rsidRPr="00447B49">
        <w:rPr>
          <w:color w:val="000000"/>
          <w:sz w:val="28"/>
          <w:szCs w:val="28"/>
        </w:rPr>
        <w:t xml:space="preserve"> виде одной струи, приуроченной к русловой части реки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Рыхлые образования россыпи представлены четвертичными отложениями аллювиального, реже озерного, озерно-дельтового, солифл</w:t>
      </w:r>
      <w:r w:rsidR="00BB3A31" w:rsidRPr="00447B49">
        <w:rPr>
          <w:color w:val="000000"/>
          <w:sz w:val="28"/>
          <w:szCs w:val="28"/>
        </w:rPr>
        <w:t>ю</w:t>
      </w:r>
      <w:r w:rsidRPr="00447B49">
        <w:rPr>
          <w:color w:val="000000"/>
          <w:sz w:val="28"/>
          <w:szCs w:val="28"/>
        </w:rPr>
        <w:t xml:space="preserve">кционного генезиса. Наиболее древние отложения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нижнесреднечетвертичные и среднечетвертичные залегают на коренном цоколе террасоувала, верхнечетвертичные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на цоколе террасы, современные отложения слагают осадки поймы.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Верхнечетвертичные и современные отложения первой террасы и поймы представлены нормальным аллювием с четкой </w:t>
      </w:r>
      <w:r w:rsidR="00BB3A31" w:rsidRPr="00447B49">
        <w:rPr>
          <w:color w:val="000000"/>
          <w:sz w:val="28"/>
          <w:szCs w:val="28"/>
        </w:rPr>
        <w:t>дифференциацией</w:t>
      </w:r>
      <w:r w:rsidRPr="00447B49">
        <w:rPr>
          <w:color w:val="000000"/>
          <w:sz w:val="28"/>
          <w:szCs w:val="28"/>
        </w:rPr>
        <w:t xml:space="preserve"> на русловую и пойменную фации. Пойменная фация сложена алевролитами (илами), торфяно-илистыми отложениями, мелкозернистым песком; русловая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галечником с мелкими и средними валунами и гравийно-песчанным заполнителем.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Верхнечетвертичные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современные солифлюкционные отложения распространены на террасоувалах и представлены супесями и суглинками с крупно-среднезернистым песком, дресвой, гравием иногда щебенкой и галькой.</w:t>
      </w:r>
    </w:p>
    <w:p w:rsidR="00981077" w:rsidRPr="00447B49" w:rsidRDefault="005C34F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pgNum/>
      </w:r>
      <w:r>
        <w:rPr>
          <w:color w:val="000000"/>
          <w:sz w:val="28"/>
          <w:szCs w:val="28"/>
        </w:rPr>
        <w:t>але</w:t>
      </w:r>
      <w:r>
        <w:rPr>
          <w:color w:val="000000"/>
          <w:sz w:val="28"/>
          <w:szCs w:val="28"/>
        </w:rPr>
        <w:pgNum/>
      </w:r>
      <w:r>
        <w:rPr>
          <w:color w:val="000000"/>
          <w:sz w:val="28"/>
          <w:szCs w:val="28"/>
        </w:rPr>
        <w:t>н</w:t>
      </w:r>
      <w:r w:rsidR="00981077" w:rsidRPr="00447B49">
        <w:rPr>
          <w:color w:val="000000"/>
          <w:sz w:val="28"/>
          <w:szCs w:val="28"/>
        </w:rPr>
        <w:t>-среднечетвертичные отложения представлены; средне и слабо скатанными галечниками с мелкими валунами и гравийно-песчанным заполнителем.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Генезис среднечетвертичных отложений озерный и озерно-дельтовый. Озерные отложения представлены хорошо сортированными алевролитами (илами) и супесями и суглинками с крупно-среднезернистым песком и гравием.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В целом состав продуктивного пласта классический. В верхней части разреза </w:t>
      </w:r>
      <w:r w:rsidR="005C34F7">
        <w:rPr>
          <w:color w:val="000000"/>
          <w:sz w:val="28"/>
          <w:szCs w:val="28"/>
        </w:rPr>
        <w:t>–</w:t>
      </w:r>
      <w:r w:rsidR="00BB3A31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 xml:space="preserve">это галечник с гравийно-песчанным заполнителем, в нижней части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>элювиальный щебень с суглинком и галькой, сильно трещиноватые или выветрелые гранитоиды, Встречаются в основном мелкие валуны (до 5-20%).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Окатанность гальки довольно различная с резким преобладанием низких классов: 0,1,2. Петросостав гальки порфирогластовые граниты, гранитогнейсы, реже порфириты, амфиболиты и кристаллические сланцы. В шлихе преобладают палевой шпат, обломки пород, кварц, реже встречаются амфиболы, биотит, магнезит, пирит, ильменит, гранат, сфен. По количеству глинистой фракции (5-10.) пески относятся к категории среднепромывистых.</w:t>
      </w:r>
    </w:p>
    <w:p w:rsidR="00981077" w:rsidRPr="00447B49" w:rsidRDefault="00981077" w:rsidP="00447B49">
      <w:pPr>
        <w:shd w:val="clear" w:color="auto" w:fill="FFFFFF"/>
        <w:tabs>
          <w:tab w:val="left" w:pos="2909"/>
          <w:tab w:val="left" w:pos="5957"/>
          <w:tab w:val="left" w:pos="9442"/>
        </w:tabs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Плотик россыпи представлен гидротермально измененными,</w:t>
      </w:r>
      <w:r w:rsidR="00447B49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трещиноватыми,</w:t>
      </w:r>
      <w:r w:rsidR="00447B49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преимущественно</w:t>
      </w:r>
      <w:r w:rsidR="00447B49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каолинизированными</w:t>
      </w:r>
      <w:r w:rsidR="00BB3A31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и</w:t>
      </w:r>
      <w:r w:rsidR="00BB3A31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 xml:space="preserve">пиритизированными гранитоидами.  Отмечается </w:t>
      </w:r>
      <w:r w:rsidR="005C34F7">
        <w:rPr>
          <w:color w:val="000000"/>
          <w:sz w:val="28"/>
          <w:szCs w:val="28"/>
        </w:rPr>
        <w:t>«</w:t>
      </w:r>
      <w:r w:rsidRPr="00447B49">
        <w:rPr>
          <w:color w:val="000000"/>
          <w:sz w:val="28"/>
          <w:szCs w:val="28"/>
        </w:rPr>
        <w:t>проваливание</w:t>
      </w:r>
      <w:r w:rsidR="005C34F7">
        <w:rPr>
          <w:color w:val="000000"/>
          <w:sz w:val="28"/>
          <w:szCs w:val="28"/>
        </w:rPr>
        <w:t>»</w:t>
      </w:r>
      <w:r w:rsidRPr="00447B49">
        <w:rPr>
          <w:color w:val="000000"/>
          <w:sz w:val="28"/>
          <w:szCs w:val="28"/>
        </w:rPr>
        <w:t xml:space="preserve"> золота на глубину до 2 м в коренные породы.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Гранулометрический состав рыхлых отложений в среднем   по россыпи следующий: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4928"/>
        <w:gridCol w:w="4928"/>
      </w:tblGrid>
      <w:tr w:rsidR="00996017" w:rsidRPr="00996017">
        <w:trPr>
          <w:jc w:val="center"/>
        </w:trPr>
        <w:tc>
          <w:tcPr>
            <w:tcW w:w="4928" w:type="dxa"/>
          </w:tcPr>
          <w:p w:rsidR="00996017" w:rsidRPr="00996017" w:rsidRDefault="00996017" w:rsidP="00996017">
            <w:pPr>
              <w:shd w:val="clear" w:color="auto" w:fill="FFFFFF"/>
              <w:tabs>
                <w:tab w:val="left" w:pos="5520"/>
              </w:tabs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Размер фракции, мм</w:t>
            </w:r>
          </w:p>
        </w:tc>
        <w:tc>
          <w:tcPr>
            <w:tcW w:w="4928" w:type="dxa"/>
          </w:tcPr>
          <w:p w:rsidR="00996017" w:rsidRPr="00996017" w:rsidRDefault="00996017" w:rsidP="00996017">
            <w:pPr>
              <w:shd w:val="clear" w:color="auto" w:fill="FFFFFF"/>
              <w:tabs>
                <w:tab w:val="left" w:pos="5520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Торфа, %.</w:t>
            </w:r>
          </w:p>
        </w:tc>
      </w:tr>
      <w:tr w:rsidR="00996017" w:rsidRPr="00996017">
        <w:trPr>
          <w:jc w:val="center"/>
        </w:trPr>
        <w:tc>
          <w:tcPr>
            <w:tcW w:w="4928" w:type="dxa"/>
          </w:tcPr>
          <w:p w:rsidR="00996017" w:rsidRPr="00996017" w:rsidRDefault="00996017" w:rsidP="00996017">
            <w:pPr>
              <w:shd w:val="clear" w:color="auto" w:fill="FFFFFF"/>
              <w:tabs>
                <w:tab w:val="left" w:pos="5750"/>
              </w:tabs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&gt;200</w:t>
            </w:r>
          </w:p>
        </w:tc>
        <w:tc>
          <w:tcPr>
            <w:tcW w:w="4928" w:type="dxa"/>
          </w:tcPr>
          <w:p w:rsidR="00996017" w:rsidRPr="00996017" w:rsidRDefault="00996017" w:rsidP="00996017">
            <w:pPr>
              <w:shd w:val="clear" w:color="auto" w:fill="FFFFFF"/>
              <w:tabs>
                <w:tab w:val="left" w:pos="5750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1,8</w:t>
            </w:r>
          </w:p>
        </w:tc>
      </w:tr>
      <w:tr w:rsidR="00996017" w:rsidRPr="00996017">
        <w:trPr>
          <w:jc w:val="center"/>
        </w:trPr>
        <w:tc>
          <w:tcPr>
            <w:tcW w:w="4928" w:type="dxa"/>
          </w:tcPr>
          <w:p w:rsidR="00996017" w:rsidRPr="00996017" w:rsidRDefault="00996017" w:rsidP="00996017">
            <w:pPr>
              <w:shd w:val="clear" w:color="auto" w:fill="FFFFFF"/>
              <w:tabs>
                <w:tab w:val="left" w:pos="5722"/>
              </w:tabs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200 – 100</w:t>
            </w:r>
          </w:p>
        </w:tc>
        <w:tc>
          <w:tcPr>
            <w:tcW w:w="4928" w:type="dxa"/>
          </w:tcPr>
          <w:p w:rsidR="00996017" w:rsidRPr="00996017" w:rsidRDefault="00996017" w:rsidP="00996017">
            <w:pPr>
              <w:shd w:val="clear" w:color="auto" w:fill="FFFFFF"/>
              <w:tabs>
                <w:tab w:val="left" w:pos="5722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3,2</w:t>
            </w:r>
          </w:p>
        </w:tc>
      </w:tr>
      <w:tr w:rsidR="00996017" w:rsidRPr="00996017">
        <w:trPr>
          <w:jc w:val="center"/>
        </w:trPr>
        <w:tc>
          <w:tcPr>
            <w:tcW w:w="4928" w:type="dxa"/>
          </w:tcPr>
          <w:p w:rsidR="00996017" w:rsidRPr="00996017" w:rsidRDefault="00996017" w:rsidP="00996017">
            <w:pPr>
              <w:shd w:val="clear" w:color="auto" w:fill="FFFFFF"/>
              <w:tabs>
                <w:tab w:val="left" w:pos="5717"/>
              </w:tabs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100-50</w:t>
            </w:r>
          </w:p>
        </w:tc>
        <w:tc>
          <w:tcPr>
            <w:tcW w:w="4928" w:type="dxa"/>
          </w:tcPr>
          <w:p w:rsidR="00996017" w:rsidRPr="00996017" w:rsidRDefault="00996017" w:rsidP="00996017">
            <w:pPr>
              <w:shd w:val="clear" w:color="auto" w:fill="FFFFFF"/>
              <w:tabs>
                <w:tab w:val="left" w:pos="5717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4,2</w:t>
            </w:r>
          </w:p>
        </w:tc>
      </w:tr>
      <w:tr w:rsidR="00996017" w:rsidRPr="00996017">
        <w:trPr>
          <w:jc w:val="center"/>
        </w:trPr>
        <w:tc>
          <w:tcPr>
            <w:tcW w:w="4928" w:type="dxa"/>
          </w:tcPr>
          <w:p w:rsidR="00996017" w:rsidRPr="00996017" w:rsidRDefault="00996017" w:rsidP="00996017">
            <w:pPr>
              <w:shd w:val="clear" w:color="auto" w:fill="FFFFFF"/>
              <w:tabs>
                <w:tab w:val="left" w:pos="5722"/>
              </w:tabs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50-20</w:t>
            </w:r>
          </w:p>
        </w:tc>
        <w:tc>
          <w:tcPr>
            <w:tcW w:w="4928" w:type="dxa"/>
          </w:tcPr>
          <w:p w:rsidR="00996017" w:rsidRPr="00996017" w:rsidRDefault="00996017" w:rsidP="00996017">
            <w:pPr>
              <w:shd w:val="clear" w:color="auto" w:fill="FFFFFF"/>
              <w:tabs>
                <w:tab w:val="left" w:pos="5722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5,2</w:t>
            </w:r>
          </w:p>
        </w:tc>
      </w:tr>
      <w:tr w:rsidR="00996017" w:rsidRPr="00996017">
        <w:trPr>
          <w:jc w:val="center"/>
        </w:trPr>
        <w:tc>
          <w:tcPr>
            <w:tcW w:w="4928" w:type="dxa"/>
          </w:tcPr>
          <w:p w:rsidR="00996017" w:rsidRPr="00996017" w:rsidRDefault="00996017" w:rsidP="00996017">
            <w:pPr>
              <w:shd w:val="clear" w:color="auto" w:fill="FFFFFF"/>
              <w:tabs>
                <w:tab w:val="left" w:pos="5717"/>
              </w:tabs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20-10</w:t>
            </w:r>
          </w:p>
        </w:tc>
        <w:tc>
          <w:tcPr>
            <w:tcW w:w="4928" w:type="dxa"/>
          </w:tcPr>
          <w:p w:rsidR="00996017" w:rsidRPr="00996017" w:rsidRDefault="00996017" w:rsidP="00996017">
            <w:pPr>
              <w:shd w:val="clear" w:color="auto" w:fill="FFFFFF"/>
              <w:tabs>
                <w:tab w:val="left" w:pos="5717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7,4</w:t>
            </w:r>
          </w:p>
        </w:tc>
      </w:tr>
      <w:tr w:rsidR="00996017" w:rsidRPr="00996017">
        <w:trPr>
          <w:jc w:val="center"/>
        </w:trPr>
        <w:tc>
          <w:tcPr>
            <w:tcW w:w="4928" w:type="dxa"/>
          </w:tcPr>
          <w:p w:rsidR="00996017" w:rsidRPr="00996017" w:rsidRDefault="00996017" w:rsidP="00996017">
            <w:pPr>
              <w:shd w:val="clear" w:color="auto" w:fill="FFFFFF"/>
              <w:tabs>
                <w:tab w:val="left" w:pos="5712"/>
              </w:tabs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10-5</w:t>
            </w:r>
          </w:p>
        </w:tc>
        <w:tc>
          <w:tcPr>
            <w:tcW w:w="4928" w:type="dxa"/>
          </w:tcPr>
          <w:p w:rsidR="00996017" w:rsidRPr="00996017" w:rsidRDefault="00996017" w:rsidP="00996017">
            <w:pPr>
              <w:shd w:val="clear" w:color="auto" w:fill="FFFFFF"/>
              <w:tabs>
                <w:tab w:val="left" w:pos="5712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9,5</w:t>
            </w:r>
          </w:p>
        </w:tc>
      </w:tr>
      <w:tr w:rsidR="00996017" w:rsidRPr="00996017">
        <w:trPr>
          <w:jc w:val="center"/>
        </w:trPr>
        <w:tc>
          <w:tcPr>
            <w:tcW w:w="4928" w:type="dxa"/>
          </w:tcPr>
          <w:p w:rsidR="00996017" w:rsidRPr="00996017" w:rsidRDefault="00996017" w:rsidP="00996017">
            <w:pPr>
              <w:shd w:val="clear" w:color="auto" w:fill="FFFFFF"/>
              <w:tabs>
                <w:tab w:val="left" w:pos="288"/>
                <w:tab w:val="left" w:pos="5707"/>
              </w:tabs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&lt; 5</w:t>
            </w:r>
          </w:p>
        </w:tc>
        <w:tc>
          <w:tcPr>
            <w:tcW w:w="4928" w:type="dxa"/>
          </w:tcPr>
          <w:p w:rsidR="00996017" w:rsidRPr="00996017" w:rsidRDefault="00996017" w:rsidP="00996017">
            <w:pPr>
              <w:shd w:val="clear" w:color="auto" w:fill="FFFFFF"/>
              <w:tabs>
                <w:tab w:val="left" w:pos="288"/>
                <w:tab w:val="left" w:pos="5707"/>
              </w:tabs>
              <w:spacing w:line="360" w:lineRule="auto"/>
              <w:jc w:val="center"/>
              <w:rPr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68,7</w:t>
            </w:r>
          </w:p>
        </w:tc>
      </w:tr>
    </w:tbl>
    <w:p w:rsidR="00996017" w:rsidRDefault="00996017" w:rsidP="00447B49">
      <w:pPr>
        <w:shd w:val="clear" w:color="auto" w:fill="FFFFFF"/>
        <w:tabs>
          <w:tab w:val="left" w:pos="6408"/>
        </w:tabs>
        <w:spacing w:line="360" w:lineRule="auto"/>
        <w:ind w:firstLine="720"/>
        <w:jc w:val="both"/>
        <w:rPr>
          <w:color w:val="000000"/>
          <w:sz w:val="28"/>
          <w:szCs w:val="28"/>
        </w:rPr>
      </w:pPr>
    </w:p>
    <w:p w:rsidR="00447B49" w:rsidRPr="00447B49" w:rsidRDefault="00981077" w:rsidP="00447B49">
      <w:pPr>
        <w:shd w:val="clear" w:color="auto" w:fill="FFFFFF"/>
        <w:tabs>
          <w:tab w:val="left" w:pos="6408"/>
        </w:tabs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Гранулометрический состав пласта следующий: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4928"/>
        <w:gridCol w:w="4928"/>
      </w:tblGrid>
      <w:tr w:rsidR="00996017" w:rsidRPr="00996017">
        <w:tc>
          <w:tcPr>
            <w:tcW w:w="4928" w:type="dxa"/>
          </w:tcPr>
          <w:p w:rsidR="00996017" w:rsidRPr="00996017" w:rsidRDefault="00996017" w:rsidP="00901958">
            <w:pPr>
              <w:shd w:val="clear" w:color="auto" w:fill="FFFFFF"/>
              <w:tabs>
                <w:tab w:val="left" w:pos="6408"/>
              </w:tabs>
              <w:jc w:val="center"/>
              <w:rPr>
                <w:color w:val="000000"/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Размер фракции, мм</w:t>
            </w:r>
          </w:p>
        </w:tc>
        <w:tc>
          <w:tcPr>
            <w:tcW w:w="4928" w:type="dxa"/>
          </w:tcPr>
          <w:p w:rsidR="00996017" w:rsidRPr="00996017" w:rsidRDefault="00996017" w:rsidP="00901958">
            <w:pPr>
              <w:shd w:val="clear" w:color="auto" w:fill="FFFFFF"/>
              <w:tabs>
                <w:tab w:val="left" w:pos="6408"/>
              </w:tabs>
              <w:jc w:val="center"/>
              <w:rPr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Пески, %</w:t>
            </w:r>
          </w:p>
        </w:tc>
      </w:tr>
      <w:tr w:rsidR="00996017" w:rsidRPr="00996017">
        <w:tc>
          <w:tcPr>
            <w:tcW w:w="4928" w:type="dxa"/>
          </w:tcPr>
          <w:p w:rsidR="00996017" w:rsidRPr="00996017" w:rsidRDefault="00996017" w:rsidP="00901958">
            <w:pPr>
              <w:shd w:val="clear" w:color="auto" w:fill="FFFFFF"/>
              <w:tabs>
                <w:tab w:val="left" w:pos="6398"/>
              </w:tabs>
              <w:jc w:val="center"/>
              <w:rPr>
                <w:color w:val="000000"/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&gt;200</w:t>
            </w:r>
          </w:p>
        </w:tc>
        <w:tc>
          <w:tcPr>
            <w:tcW w:w="4928" w:type="dxa"/>
          </w:tcPr>
          <w:p w:rsidR="00996017" w:rsidRPr="00996017" w:rsidRDefault="00996017" w:rsidP="00901958">
            <w:pPr>
              <w:shd w:val="clear" w:color="auto" w:fill="FFFFFF"/>
              <w:tabs>
                <w:tab w:val="left" w:pos="6398"/>
              </w:tabs>
              <w:jc w:val="center"/>
              <w:rPr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4,4</w:t>
            </w:r>
          </w:p>
        </w:tc>
      </w:tr>
      <w:tr w:rsidR="00996017" w:rsidRPr="00996017">
        <w:tc>
          <w:tcPr>
            <w:tcW w:w="4928" w:type="dxa"/>
          </w:tcPr>
          <w:p w:rsidR="00996017" w:rsidRPr="00996017" w:rsidRDefault="00996017" w:rsidP="00901958">
            <w:pPr>
              <w:shd w:val="clear" w:color="auto" w:fill="FFFFFF"/>
              <w:tabs>
                <w:tab w:val="left" w:pos="6398"/>
              </w:tabs>
              <w:jc w:val="center"/>
              <w:rPr>
                <w:color w:val="000000"/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200-100</w:t>
            </w:r>
          </w:p>
        </w:tc>
        <w:tc>
          <w:tcPr>
            <w:tcW w:w="4928" w:type="dxa"/>
          </w:tcPr>
          <w:p w:rsidR="00996017" w:rsidRPr="00996017" w:rsidRDefault="00996017" w:rsidP="00901958">
            <w:pPr>
              <w:shd w:val="clear" w:color="auto" w:fill="FFFFFF"/>
              <w:tabs>
                <w:tab w:val="left" w:pos="6398"/>
              </w:tabs>
              <w:jc w:val="center"/>
              <w:rPr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6,2</w:t>
            </w:r>
          </w:p>
        </w:tc>
      </w:tr>
      <w:tr w:rsidR="00996017" w:rsidRPr="00996017">
        <w:tc>
          <w:tcPr>
            <w:tcW w:w="4928" w:type="dxa"/>
          </w:tcPr>
          <w:p w:rsidR="00996017" w:rsidRPr="00996017" w:rsidRDefault="00996017" w:rsidP="00901958">
            <w:pPr>
              <w:shd w:val="clear" w:color="auto" w:fill="FFFFFF"/>
              <w:tabs>
                <w:tab w:val="left" w:pos="6398"/>
              </w:tabs>
              <w:jc w:val="center"/>
              <w:rPr>
                <w:color w:val="000000"/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100-50</w:t>
            </w:r>
          </w:p>
        </w:tc>
        <w:tc>
          <w:tcPr>
            <w:tcW w:w="4928" w:type="dxa"/>
          </w:tcPr>
          <w:p w:rsidR="00996017" w:rsidRPr="00996017" w:rsidRDefault="00996017" w:rsidP="00901958">
            <w:pPr>
              <w:shd w:val="clear" w:color="auto" w:fill="FFFFFF"/>
              <w:tabs>
                <w:tab w:val="left" w:pos="6398"/>
              </w:tabs>
              <w:jc w:val="center"/>
              <w:rPr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7,1</w:t>
            </w:r>
          </w:p>
        </w:tc>
      </w:tr>
      <w:tr w:rsidR="00996017" w:rsidRPr="00996017">
        <w:tc>
          <w:tcPr>
            <w:tcW w:w="4928" w:type="dxa"/>
          </w:tcPr>
          <w:p w:rsidR="00996017" w:rsidRPr="00996017" w:rsidRDefault="00996017" w:rsidP="00901958">
            <w:pPr>
              <w:shd w:val="clear" w:color="auto" w:fill="FFFFFF"/>
              <w:tabs>
                <w:tab w:val="left" w:pos="6398"/>
              </w:tabs>
              <w:jc w:val="center"/>
              <w:rPr>
                <w:color w:val="000000"/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50 – 20</w:t>
            </w:r>
          </w:p>
        </w:tc>
        <w:tc>
          <w:tcPr>
            <w:tcW w:w="4928" w:type="dxa"/>
          </w:tcPr>
          <w:p w:rsidR="00996017" w:rsidRPr="00996017" w:rsidRDefault="00996017" w:rsidP="00901958">
            <w:pPr>
              <w:shd w:val="clear" w:color="auto" w:fill="FFFFFF"/>
              <w:tabs>
                <w:tab w:val="left" w:pos="6398"/>
              </w:tabs>
              <w:jc w:val="center"/>
              <w:rPr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8,5</w:t>
            </w:r>
          </w:p>
        </w:tc>
      </w:tr>
      <w:tr w:rsidR="00996017" w:rsidRPr="00996017">
        <w:tc>
          <w:tcPr>
            <w:tcW w:w="4928" w:type="dxa"/>
          </w:tcPr>
          <w:p w:rsidR="00996017" w:rsidRPr="00996017" w:rsidRDefault="00996017" w:rsidP="00901958">
            <w:pPr>
              <w:shd w:val="clear" w:color="auto" w:fill="FFFFFF"/>
              <w:tabs>
                <w:tab w:val="left" w:pos="6389"/>
              </w:tabs>
              <w:jc w:val="center"/>
              <w:rPr>
                <w:color w:val="000000"/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20-10</w:t>
            </w:r>
          </w:p>
        </w:tc>
        <w:tc>
          <w:tcPr>
            <w:tcW w:w="4928" w:type="dxa"/>
          </w:tcPr>
          <w:p w:rsidR="00996017" w:rsidRPr="00996017" w:rsidRDefault="00996017" w:rsidP="00901958">
            <w:pPr>
              <w:shd w:val="clear" w:color="auto" w:fill="FFFFFF"/>
              <w:tabs>
                <w:tab w:val="left" w:pos="6389"/>
              </w:tabs>
              <w:jc w:val="center"/>
              <w:rPr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0,8</w:t>
            </w:r>
          </w:p>
        </w:tc>
      </w:tr>
      <w:tr w:rsidR="00996017" w:rsidRPr="00996017">
        <w:tc>
          <w:tcPr>
            <w:tcW w:w="4928" w:type="dxa"/>
          </w:tcPr>
          <w:p w:rsidR="00996017" w:rsidRPr="00996017" w:rsidRDefault="00996017" w:rsidP="00901958">
            <w:pPr>
              <w:shd w:val="clear" w:color="auto" w:fill="FFFFFF"/>
              <w:tabs>
                <w:tab w:val="left" w:pos="6432"/>
              </w:tabs>
              <w:jc w:val="center"/>
              <w:rPr>
                <w:color w:val="000000"/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10-5</w:t>
            </w:r>
          </w:p>
        </w:tc>
        <w:tc>
          <w:tcPr>
            <w:tcW w:w="4928" w:type="dxa"/>
          </w:tcPr>
          <w:p w:rsidR="00996017" w:rsidRPr="00996017" w:rsidRDefault="00996017" w:rsidP="00901958">
            <w:pPr>
              <w:shd w:val="clear" w:color="auto" w:fill="FFFFFF"/>
              <w:tabs>
                <w:tab w:val="left" w:pos="6432"/>
              </w:tabs>
              <w:jc w:val="center"/>
              <w:rPr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13,8</w:t>
            </w:r>
          </w:p>
        </w:tc>
      </w:tr>
      <w:tr w:rsidR="00996017" w:rsidRPr="00996017">
        <w:tc>
          <w:tcPr>
            <w:tcW w:w="4928" w:type="dxa"/>
          </w:tcPr>
          <w:p w:rsidR="00996017" w:rsidRPr="00996017" w:rsidRDefault="00996017" w:rsidP="00901958">
            <w:pPr>
              <w:shd w:val="clear" w:color="auto" w:fill="FFFFFF"/>
              <w:tabs>
                <w:tab w:val="left" w:pos="288"/>
                <w:tab w:val="left" w:pos="6394"/>
              </w:tabs>
              <w:jc w:val="center"/>
              <w:rPr>
                <w:color w:val="000000"/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&lt; 5</w:t>
            </w:r>
          </w:p>
        </w:tc>
        <w:tc>
          <w:tcPr>
            <w:tcW w:w="4928" w:type="dxa"/>
          </w:tcPr>
          <w:p w:rsidR="00996017" w:rsidRPr="00996017" w:rsidRDefault="00996017" w:rsidP="00901958">
            <w:pPr>
              <w:shd w:val="clear" w:color="auto" w:fill="FFFFFF"/>
              <w:tabs>
                <w:tab w:val="left" w:pos="288"/>
                <w:tab w:val="left" w:pos="6394"/>
              </w:tabs>
              <w:jc w:val="center"/>
              <w:rPr>
                <w:sz w:val="28"/>
                <w:szCs w:val="28"/>
              </w:rPr>
            </w:pPr>
            <w:r w:rsidRPr="00996017">
              <w:rPr>
                <w:color w:val="000000"/>
                <w:sz w:val="28"/>
                <w:szCs w:val="28"/>
              </w:rPr>
              <w:t>59,2</w:t>
            </w:r>
          </w:p>
        </w:tc>
      </w:tr>
    </w:tbl>
    <w:p w:rsidR="00996017" w:rsidRDefault="0099601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</w:p>
    <w:p w:rsidR="00981077" w:rsidRDefault="0098107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Золото в россыпи в основном хорошо скатанное, ярко-желтого цвета, реже с серебристым оттенкам. Средняя пробность золота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830.</w:t>
      </w:r>
    </w:p>
    <w:p w:rsidR="00996017" w:rsidRPr="00447B49" w:rsidRDefault="0099601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</w:p>
    <w:p w:rsidR="00981077" w:rsidRPr="00996017" w:rsidRDefault="00BB3A31" w:rsidP="000F56AA">
      <w:pPr>
        <w:shd w:val="clear" w:color="auto" w:fill="FFFFFF"/>
        <w:spacing w:line="360" w:lineRule="auto"/>
        <w:ind w:firstLine="720"/>
        <w:jc w:val="center"/>
        <w:outlineLvl w:val="0"/>
        <w:rPr>
          <w:b/>
          <w:bCs/>
          <w:color w:val="000000"/>
          <w:sz w:val="28"/>
          <w:szCs w:val="28"/>
        </w:rPr>
      </w:pPr>
      <w:r w:rsidRPr="00996017">
        <w:rPr>
          <w:b/>
          <w:bCs/>
          <w:color w:val="000000"/>
          <w:sz w:val="28"/>
          <w:szCs w:val="28"/>
        </w:rPr>
        <w:t xml:space="preserve">2.2 </w:t>
      </w:r>
      <w:r w:rsidR="00981077" w:rsidRPr="00996017">
        <w:rPr>
          <w:b/>
          <w:bCs/>
          <w:color w:val="000000"/>
          <w:sz w:val="28"/>
          <w:szCs w:val="28"/>
        </w:rPr>
        <w:t>Гидрогеологическая характеристика</w:t>
      </w:r>
    </w:p>
    <w:p w:rsidR="00996017" w:rsidRPr="00447B49" w:rsidRDefault="0099601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Основным поверхностным водным источникам является ключ Б.Сыпчугур. Водный режим ключа непостоянный и во многом зависит от времени года и количества выпадающих атмосферных осадков. Ширина русла Б.Сыпчугур.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50 м, глубина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0.8м. Наличие грунтовых подмерзлотных вод на участке месторождения не обнаружено.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Надмерзлотный водоносный горизонт приурочен к пойме реки. Водовмещающие породы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пески с гравием, дресвой, галькой и супесью. Надмерзлотные воды имеют спорадическое распространение и существуют только в теплый период года в слое сезонного оттаивания, мощность которого редко более 2 м. Режим подземных вод безнапорный.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На всей площади месторождения развита многолетняя мерзлота. Русла всех поверхностных водотоков зимой перемерзают полностью, вода подо льдом сохраняется только на отдельных участках (в ямах).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Интенсивное таяние  льда  начинается  с  середины  мая, ледостав  в  начале октября.</w:t>
      </w:r>
    </w:p>
    <w:p w:rsidR="00447B49" w:rsidRPr="00447B49" w:rsidRDefault="00447B49" w:rsidP="00447B49">
      <w:pPr>
        <w:shd w:val="clear" w:color="auto" w:fill="FFFFFF"/>
        <w:spacing w:line="360" w:lineRule="auto"/>
        <w:ind w:firstLine="720"/>
        <w:jc w:val="both"/>
        <w:rPr>
          <w:bCs/>
          <w:color w:val="000000"/>
          <w:sz w:val="28"/>
          <w:szCs w:val="28"/>
        </w:rPr>
      </w:pPr>
    </w:p>
    <w:p w:rsidR="00981077" w:rsidRPr="00996017" w:rsidRDefault="00BB3A31" w:rsidP="000F56AA">
      <w:pPr>
        <w:shd w:val="clear" w:color="auto" w:fill="FFFFFF"/>
        <w:spacing w:line="360" w:lineRule="auto"/>
        <w:ind w:firstLine="720"/>
        <w:jc w:val="center"/>
        <w:outlineLvl w:val="0"/>
        <w:rPr>
          <w:b/>
          <w:sz w:val="28"/>
          <w:szCs w:val="28"/>
        </w:rPr>
      </w:pPr>
      <w:r w:rsidRPr="00996017">
        <w:rPr>
          <w:b/>
          <w:bCs/>
          <w:color w:val="000000"/>
          <w:sz w:val="28"/>
          <w:szCs w:val="28"/>
        </w:rPr>
        <w:t xml:space="preserve">2.3 </w:t>
      </w:r>
      <w:r w:rsidR="00981077" w:rsidRPr="00996017">
        <w:rPr>
          <w:b/>
          <w:bCs/>
          <w:color w:val="000000"/>
          <w:sz w:val="28"/>
          <w:szCs w:val="28"/>
        </w:rPr>
        <w:t>Горно-геологические    и    горнотехнические   условия    разработки</w:t>
      </w:r>
      <w:r w:rsidRPr="00996017">
        <w:rPr>
          <w:b/>
          <w:bCs/>
          <w:color w:val="000000"/>
          <w:sz w:val="28"/>
          <w:szCs w:val="28"/>
        </w:rPr>
        <w:t xml:space="preserve"> </w:t>
      </w:r>
      <w:r w:rsidR="00981077" w:rsidRPr="00996017">
        <w:rPr>
          <w:b/>
          <w:bCs/>
          <w:color w:val="000000"/>
          <w:sz w:val="28"/>
          <w:szCs w:val="28"/>
        </w:rPr>
        <w:t>месторождения.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Горнотехнические условия разработки Сыпчгурской россыпи</w:t>
      </w:r>
    </w:p>
    <w:p w:rsidR="00981077" w:rsidRPr="00447B49" w:rsidRDefault="00981077" w:rsidP="00447B49">
      <w:pPr>
        <w:spacing w:line="360" w:lineRule="auto"/>
        <w:ind w:firstLine="720"/>
        <w:jc w:val="both"/>
        <w:rPr>
          <w:sz w:val="28"/>
          <w:szCs w:val="28"/>
        </w:rPr>
      </w:pPr>
    </w:p>
    <w:tbl>
      <w:tblPr>
        <w:tblW w:w="0" w:type="auto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79"/>
        <w:gridCol w:w="5115"/>
        <w:gridCol w:w="3776"/>
      </w:tblGrid>
      <w:tr w:rsidR="00981077" w:rsidRPr="00447B49">
        <w:trPr>
          <w:trHeight w:hRule="exact" w:val="676"/>
        </w:trPr>
        <w:tc>
          <w:tcPr>
            <w:tcW w:w="779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№№ п. п.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5115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Горнотехнические условия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3776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Сыпчугурская россыпь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981077" w:rsidRPr="00447B49">
        <w:trPr>
          <w:trHeight w:hRule="exact" w:val="455"/>
        </w:trPr>
        <w:tc>
          <w:tcPr>
            <w:tcW w:w="779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1.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5115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Мощность торфов, средняя, м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3776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2,0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981077" w:rsidRPr="00447B49">
        <w:trPr>
          <w:trHeight w:hRule="exact" w:val="300"/>
        </w:trPr>
        <w:tc>
          <w:tcPr>
            <w:tcW w:w="779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2.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5115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Мощность песков, средняя, м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3776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1,3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981077" w:rsidRPr="00447B49">
        <w:trPr>
          <w:trHeight w:hRule="exact" w:val="304"/>
        </w:trPr>
        <w:tc>
          <w:tcPr>
            <w:tcW w:w="779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3.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5115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Коэффициент вскрыши, мЗ/м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3776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1,5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BB3A31" w:rsidRPr="00447B49">
        <w:trPr>
          <w:trHeight w:val="1377"/>
        </w:trPr>
        <w:tc>
          <w:tcPr>
            <w:tcW w:w="779" w:type="dxa"/>
            <w:shd w:val="clear" w:color="auto" w:fill="FFFFFF"/>
          </w:tcPr>
          <w:p w:rsidR="00BB3A31" w:rsidRPr="00447B49" w:rsidRDefault="00BB3A31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4.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5115" w:type="dxa"/>
            <w:tcBorders>
              <w:bottom w:val="single" w:sz="4" w:space="0" w:color="auto"/>
            </w:tcBorders>
            <w:shd w:val="clear" w:color="auto" w:fill="FFFFFF"/>
          </w:tcPr>
          <w:p w:rsidR="00BB3A31" w:rsidRPr="00447B49" w:rsidRDefault="00BB3A31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Охваченность          многолетней</w:t>
            </w:r>
            <w:r w:rsidRPr="00447B49">
              <w:rPr>
                <w:sz w:val="28"/>
                <w:szCs w:val="28"/>
              </w:rPr>
              <w:t xml:space="preserve"> </w:t>
            </w:r>
          </w:p>
          <w:p w:rsidR="00BB3A31" w:rsidRPr="00447B49" w:rsidRDefault="00BB3A31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мерзлотой</w:t>
            </w:r>
            <w:r w:rsidRPr="00447B49">
              <w:rPr>
                <w:sz w:val="28"/>
                <w:szCs w:val="28"/>
              </w:rPr>
              <w:t xml:space="preserve"> </w:t>
            </w:r>
          </w:p>
          <w:p w:rsidR="00BB3A31" w:rsidRPr="00447B49" w:rsidRDefault="00BB3A31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торфов, %</w:t>
            </w:r>
            <w:r w:rsidRPr="00447B49">
              <w:rPr>
                <w:sz w:val="28"/>
                <w:szCs w:val="28"/>
              </w:rPr>
              <w:t xml:space="preserve"> </w:t>
            </w:r>
          </w:p>
          <w:p w:rsidR="00BB3A31" w:rsidRPr="00447B49" w:rsidRDefault="00BB3A31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песков, %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3776" w:type="dxa"/>
            <w:tcBorders>
              <w:bottom w:val="single" w:sz="4" w:space="0" w:color="auto"/>
            </w:tcBorders>
            <w:shd w:val="clear" w:color="auto" w:fill="FFFFFF"/>
          </w:tcPr>
          <w:p w:rsidR="00BB3A31" w:rsidRPr="00447B49" w:rsidRDefault="00BB3A31" w:rsidP="00996017">
            <w:pP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</w:p>
          <w:p w:rsidR="00BB3A31" w:rsidRPr="00447B49" w:rsidRDefault="00BB3A31" w:rsidP="00996017">
            <w:pP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</w:p>
          <w:p w:rsidR="00BB3A31" w:rsidRPr="00447B49" w:rsidRDefault="00BB3A31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80</w:t>
            </w:r>
            <w:r w:rsidRPr="00447B49">
              <w:rPr>
                <w:sz w:val="28"/>
                <w:szCs w:val="28"/>
              </w:rPr>
              <w:t xml:space="preserve"> </w:t>
            </w:r>
          </w:p>
          <w:p w:rsidR="00BB3A31" w:rsidRPr="00447B49" w:rsidRDefault="00BB3A31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80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981077" w:rsidRPr="00447B49">
        <w:trPr>
          <w:trHeight w:hRule="exact" w:val="333"/>
        </w:trPr>
        <w:tc>
          <w:tcPr>
            <w:tcW w:w="779" w:type="dxa"/>
            <w:shd w:val="clear" w:color="auto" w:fill="FFFFFF"/>
          </w:tcPr>
          <w:p w:rsidR="00981077" w:rsidRPr="00447B49" w:rsidRDefault="00BD5DF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sz w:val="28"/>
                <w:szCs w:val="28"/>
              </w:rPr>
              <w:t>5</w:t>
            </w:r>
          </w:p>
        </w:tc>
        <w:tc>
          <w:tcPr>
            <w:tcW w:w="5115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Уклон плотика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3776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0,00025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981077" w:rsidRPr="00447B49">
        <w:trPr>
          <w:trHeight w:hRule="exact" w:val="391"/>
        </w:trPr>
        <w:tc>
          <w:tcPr>
            <w:tcW w:w="779" w:type="dxa"/>
            <w:shd w:val="clear" w:color="auto" w:fill="FFFFFF"/>
          </w:tcPr>
          <w:p w:rsidR="00981077" w:rsidRPr="00447B49" w:rsidRDefault="00BD5DF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sz w:val="28"/>
                <w:szCs w:val="28"/>
              </w:rPr>
              <w:t>6</w:t>
            </w:r>
          </w:p>
        </w:tc>
        <w:tc>
          <w:tcPr>
            <w:tcW w:w="5115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Ширина пласта, средняя, м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3776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33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981077" w:rsidRPr="00447B49">
        <w:trPr>
          <w:trHeight w:hRule="exact" w:val="333"/>
        </w:trPr>
        <w:tc>
          <w:tcPr>
            <w:tcW w:w="779" w:type="dxa"/>
            <w:shd w:val="clear" w:color="auto" w:fill="FFFFFF"/>
          </w:tcPr>
          <w:p w:rsidR="00981077" w:rsidRPr="00447B49" w:rsidRDefault="00BD5DF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sz w:val="28"/>
                <w:szCs w:val="28"/>
              </w:rPr>
              <w:t>7</w:t>
            </w:r>
          </w:p>
        </w:tc>
        <w:tc>
          <w:tcPr>
            <w:tcW w:w="5115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Угол естественного откоса, гр.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3776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45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BD5DF7" w:rsidRPr="00447B49">
        <w:trPr>
          <w:trHeight w:val="1328"/>
        </w:trPr>
        <w:tc>
          <w:tcPr>
            <w:tcW w:w="779" w:type="dxa"/>
            <w:shd w:val="clear" w:color="auto" w:fill="FFFFFF"/>
          </w:tcPr>
          <w:p w:rsidR="00BD5DF7" w:rsidRPr="00447B49" w:rsidRDefault="00BD5DF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sz w:val="28"/>
                <w:szCs w:val="28"/>
              </w:rPr>
              <w:t>8</w:t>
            </w:r>
          </w:p>
        </w:tc>
        <w:tc>
          <w:tcPr>
            <w:tcW w:w="5115" w:type="dxa"/>
            <w:shd w:val="clear" w:color="auto" w:fill="FFFFFF"/>
          </w:tcPr>
          <w:p w:rsidR="00BD5DF7" w:rsidRPr="00447B49" w:rsidRDefault="00BD5DF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Глубина открытой разработки, м</w:t>
            </w:r>
            <w:r w:rsidRPr="00447B49">
              <w:rPr>
                <w:sz w:val="28"/>
                <w:szCs w:val="28"/>
              </w:rPr>
              <w:t xml:space="preserve"> </w:t>
            </w:r>
          </w:p>
          <w:p w:rsidR="00BD5DF7" w:rsidRPr="00447B49" w:rsidRDefault="00BD5DF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Минимальная</w:t>
            </w:r>
            <w:r w:rsidRPr="00447B49">
              <w:rPr>
                <w:sz w:val="28"/>
                <w:szCs w:val="28"/>
              </w:rPr>
              <w:t xml:space="preserve"> </w:t>
            </w:r>
          </w:p>
          <w:p w:rsidR="00BD5DF7" w:rsidRPr="00447B49" w:rsidRDefault="00BD5DF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Максимальная</w:t>
            </w:r>
            <w:r w:rsidRPr="00447B49">
              <w:rPr>
                <w:sz w:val="28"/>
                <w:szCs w:val="28"/>
              </w:rPr>
              <w:t xml:space="preserve"> </w:t>
            </w:r>
          </w:p>
          <w:p w:rsidR="00BD5DF7" w:rsidRPr="00447B49" w:rsidRDefault="00BD5DF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Средняя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3776" w:type="dxa"/>
            <w:shd w:val="clear" w:color="auto" w:fill="FFFFFF"/>
          </w:tcPr>
          <w:p w:rsidR="00BD5DF7" w:rsidRPr="00447B49" w:rsidRDefault="00BD5DF7" w:rsidP="00996017">
            <w:pP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</w:p>
          <w:p w:rsidR="00BD5DF7" w:rsidRPr="00447B49" w:rsidRDefault="00BD5DF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0,0</w:t>
            </w:r>
            <w:r w:rsidRPr="00447B49">
              <w:rPr>
                <w:sz w:val="28"/>
                <w:szCs w:val="28"/>
              </w:rPr>
              <w:t xml:space="preserve"> </w:t>
            </w:r>
          </w:p>
          <w:p w:rsidR="00BD5DF7" w:rsidRPr="00447B49" w:rsidRDefault="00BD5DF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3,6</w:t>
            </w:r>
            <w:r w:rsidRPr="00447B49">
              <w:rPr>
                <w:sz w:val="28"/>
                <w:szCs w:val="28"/>
              </w:rPr>
              <w:t xml:space="preserve"> </w:t>
            </w:r>
          </w:p>
          <w:p w:rsidR="00BD5DF7" w:rsidRPr="00447B49" w:rsidRDefault="00BD5DF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1,3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981077" w:rsidRPr="00447B49">
        <w:trPr>
          <w:trHeight w:hRule="exact" w:val="469"/>
        </w:trPr>
        <w:tc>
          <w:tcPr>
            <w:tcW w:w="779" w:type="dxa"/>
            <w:shd w:val="clear" w:color="auto" w:fill="FFFFFF"/>
          </w:tcPr>
          <w:p w:rsidR="00981077" w:rsidRPr="00447B49" w:rsidRDefault="00BD5DF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sz w:val="28"/>
                <w:szCs w:val="28"/>
              </w:rPr>
              <w:t>9</w:t>
            </w:r>
          </w:p>
        </w:tc>
        <w:tc>
          <w:tcPr>
            <w:tcW w:w="5115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Валунистость, %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3776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5-20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</w:tbl>
    <w:p w:rsidR="00E20AF5" w:rsidRPr="00447B49" w:rsidRDefault="00E20AF5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Многолетнемерзлые породы имеют повсеместное распространение. Глубина летнего оттаивания верхнего горизонта рыхлых отложений до 2.0 м. Улавливаем ость золота промывочными приборами средняя. Неблагоприятными факторами, затрудняющими отработку месторождения, являются; наличие повсеместной многолетней мерзлоты, волнистость плотика, неравномерное распределение золота в россыпи, значительный дренаж воды из русла ключа Сыпчугур при отработке прирусловых запасов.</w:t>
      </w:r>
    </w:p>
    <w:p w:rsidR="00E20AF5" w:rsidRPr="00447B49" w:rsidRDefault="00E20AF5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</w:p>
    <w:p w:rsidR="00981077" w:rsidRPr="00996017" w:rsidRDefault="00981077" w:rsidP="000F56AA">
      <w:pPr>
        <w:shd w:val="clear" w:color="auto" w:fill="FFFFFF"/>
        <w:spacing w:line="360" w:lineRule="auto"/>
        <w:ind w:firstLine="720"/>
        <w:jc w:val="center"/>
        <w:outlineLvl w:val="0"/>
        <w:rPr>
          <w:b/>
          <w:sz w:val="28"/>
          <w:szCs w:val="28"/>
        </w:rPr>
      </w:pPr>
      <w:r w:rsidRPr="00996017">
        <w:rPr>
          <w:b/>
          <w:bCs/>
          <w:color w:val="000000"/>
          <w:sz w:val="28"/>
          <w:szCs w:val="28"/>
        </w:rPr>
        <w:t>2</w:t>
      </w:r>
      <w:r w:rsidR="00E20AF5" w:rsidRPr="00996017">
        <w:rPr>
          <w:b/>
          <w:bCs/>
          <w:color w:val="000000"/>
          <w:sz w:val="28"/>
          <w:szCs w:val="28"/>
        </w:rPr>
        <w:t>.4</w:t>
      </w:r>
      <w:r w:rsidRPr="00996017">
        <w:rPr>
          <w:b/>
          <w:bCs/>
          <w:iCs/>
          <w:color w:val="000000"/>
          <w:sz w:val="28"/>
          <w:szCs w:val="28"/>
        </w:rPr>
        <w:t xml:space="preserve"> </w:t>
      </w:r>
      <w:r w:rsidRPr="00996017">
        <w:rPr>
          <w:b/>
          <w:bCs/>
          <w:color w:val="000000"/>
          <w:sz w:val="28"/>
          <w:szCs w:val="28"/>
        </w:rPr>
        <w:t>Подсчет объемов.</w:t>
      </w:r>
    </w:p>
    <w:p w:rsidR="00981077" w:rsidRPr="00447B49" w:rsidRDefault="00981077" w:rsidP="00447B49">
      <w:pPr>
        <w:spacing w:line="360" w:lineRule="auto"/>
        <w:ind w:firstLine="720"/>
        <w:jc w:val="both"/>
        <w:rPr>
          <w:sz w:val="28"/>
          <w:szCs w:val="28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829"/>
        <w:gridCol w:w="1560"/>
        <w:gridCol w:w="1051"/>
        <w:gridCol w:w="1018"/>
        <w:gridCol w:w="960"/>
        <w:gridCol w:w="1003"/>
        <w:gridCol w:w="1579"/>
        <w:gridCol w:w="989"/>
      </w:tblGrid>
      <w:tr w:rsidR="00E20AF5" w:rsidRPr="00447B49">
        <w:trPr>
          <w:trHeight w:hRule="exact" w:val="571"/>
        </w:trPr>
        <w:tc>
          <w:tcPr>
            <w:tcW w:w="1829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20AF5" w:rsidRPr="00447B49" w:rsidRDefault="00E20AF5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Категория запасов          и номер блока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1560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E20AF5" w:rsidRPr="00447B49" w:rsidRDefault="00E20AF5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Площадь, м</w:t>
            </w:r>
            <w:r w:rsidRPr="00447B49">
              <w:rPr>
                <w:color w:val="000000"/>
                <w:sz w:val="28"/>
                <w:szCs w:val="28"/>
                <w:vertAlign w:val="superscript"/>
              </w:rPr>
              <w:t>2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06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0AF5" w:rsidRPr="00447B49" w:rsidRDefault="00E20AF5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Мощность, м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196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0AF5" w:rsidRPr="00447B49" w:rsidRDefault="00E20AF5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Объём, м</w:t>
            </w:r>
            <w:r w:rsidRPr="00447B49">
              <w:rPr>
                <w:color w:val="000000"/>
                <w:sz w:val="28"/>
                <w:szCs w:val="28"/>
                <w:vertAlign w:val="superscript"/>
              </w:rPr>
              <w:t>З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1579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E20AF5" w:rsidRPr="00447B49" w:rsidRDefault="00E20AF5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Среднее содержание,</w:t>
            </w:r>
            <w:r w:rsidRPr="00447B49">
              <w:rPr>
                <w:sz w:val="28"/>
                <w:szCs w:val="28"/>
              </w:rPr>
              <w:t xml:space="preserve"> </w:t>
            </w:r>
          </w:p>
          <w:p w:rsidR="00E20AF5" w:rsidRPr="00447B49" w:rsidRDefault="00E20AF5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мг/м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989" w:type="dxa"/>
            <w:vMerge w:val="restart"/>
            <w:tcBorders>
              <w:top w:val="single" w:sz="6" w:space="0" w:color="auto"/>
              <w:left w:val="single" w:sz="6" w:space="0" w:color="auto"/>
              <w:right w:val="nil"/>
            </w:tcBorders>
            <w:shd w:val="clear" w:color="auto" w:fill="FFFFFF"/>
          </w:tcPr>
          <w:p w:rsidR="00E20AF5" w:rsidRPr="00447B49" w:rsidRDefault="00E20AF5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Запас золота,</w:t>
            </w:r>
            <w:r w:rsidRPr="00447B49">
              <w:rPr>
                <w:sz w:val="28"/>
                <w:szCs w:val="28"/>
              </w:rPr>
              <w:t xml:space="preserve"> </w:t>
            </w:r>
          </w:p>
          <w:p w:rsidR="00E20AF5" w:rsidRPr="00447B49" w:rsidRDefault="00E20AF5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кг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E20AF5" w:rsidRPr="00447B49">
        <w:trPr>
          <w:trHeight w:hRule="exact" w:val="853"/>
        </w:trPr>
        <w:tc>
          <w:tcPr>
            <w:tcW w:w="1829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0AF5" w:rsidRPr="00447B49" w:rsidRDefault="00E20AF5" w:rsidP="00996017">
            <w:pPr>
              <w:spacing w:line="360" w:lineRule="auto"/>
              <w:jc w:val="both"/>
              <w:rPr>
                <w:sz w:val="28"/>
                <w:szCs w:val="28"/>
              </w:rPr>
            </w:pPr>
          </w:p>
          <w:p w:rsidR="00E20AF5" w:rsidRPr="00447B49" w:rsidRDefault="00E20AF5" w:rsidP="00996017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0AF5" w:rsidRPr="00447B49" w:rsidRDefault="00E20AF5" w:rsidP="00996017">
            <w:pPr>
              <w:spacing w:line="360" w:lineRule="auto"/>
              <w:jc w:val="both"/>
              <w:rPr>
                <w:sz w:val="28"/>
                <w:szCs w:val="28"/>
              </w:rPr>
            </w:pPr>
          </w:p>
          <w:p w:rsidR="00E20AF5" w:rsidRPr="00447B49" w:rsidRDefault="00E20AF5" w:rsidP="00996017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10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0AF5" w:rsidRPr="00447B49" w:rsidRDefault="00E20AF5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Торфов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10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0AF5" w:rsidRPr="00447B49" w:rsidRDefault="00E20AF5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песков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0AF5" w:rsidRPr="00447B49" w:rsidRDefault="00E20AF5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торфов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10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0AF5" w:rsidRPr="00447B49" w:rsidRDefault="00E20AF5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песков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1579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0AF5" w:rsidRPr="00447B49" w:rsidRDefault="00E20AF5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989" w:type="dxa"/>
            <w:vMerge/>
            <w:tcBorders>
              <w:left w:val="single" w:sz="6" w:space="0" w:color="auto"/>
              <w:bottom w:val="single" w:sz="6" w:space="0" w:color="auto"/>
              <w:right w:val="nil"/>
            </w:tcBorders>
            <w:shd w:val="clear" w:color="auto" w:fill="FFFFFF"/>
          </w:tcPr>
          <w:p w:rsidR="00E20AF5" w:rsidRPr="00447B49" w:rsidRDefault="00E20AF5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981077" w:rsidRPr="00447B49">
        <w:trPr>
          <w:trHeight w:hRule="exact" w:val="346"/>
        </w:trPr>
        <w:tc>
          <w:tcPr>
            <w:tcW w:w="18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С</w:t>
            </w:r>
            <w:r w:rsidR="00E20AF5" w:rsidRPr="00447B49">
              <w:rPr>
                <w:color w:val="000000"/>
                <w:sz w:val="28"/>
                <w:szCs w:val="28"/>
                <w:vertAlign w:val="subscript"/>
              </w:rPr>
              <w:t>1</w:t>
            </w:r>
            <w:r w:rsidRPr="00447B49">
              <w:rPr>
                <w:color w:val="000000"/>
                <w:sz w:val="28"/>
                <w:szCs w:val="28"/>
              </w:rPr>
              <w:t xml:space="preserve"> -37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7085</w:t>
            </w:r>
          </w:p>
        </w:tc>
        <w:tc>
          <w:tcPr>
            <w:tcW w:w="10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4,1</w:t>
            </w:r>
          </w:p>
        </w:tc>
        <w:tc>
          <w:tcPr>
            <w:tcW w:w="10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1,5</w:t>
            </w:r>
          </w:p>
        </w:tc>
        <w:tc>
          <w:tcPr>
            <w:tcW w:w="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28907</w:t>
            </w:r>
          </w:p>
        </w:tc>
        <w:tc>
          <w:tcPr>
            <w:tcW w:w="10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10486</w:t>
            </w:r>
          </w:p>
        </w:tc>
        <w:tc>
          <w:tcPr>
            <w:tcW w:w="1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667</w:t>
            </w:r>
          </w:p>
        </w:tc>
        <w:tc>
          <w:tcPr>
            <w:tcW w:w="9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7,00</w:t>
            </w:r>
          </w:p>
        </w:tc>
      </w:tr>
      <w:tr w:rsidR="00981077" w:rsidRPr="00447B49">
        <w:trPr>
          <w:trHeight w:hRule="exact" w:val="360"/>
        </w:trPr>
        <w:tc>
          <w:tcPr>
            <w:tcW w:w="18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E20AF5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С</w:t>
            </w:r>
            <w:r w:rsidRPr="00447B49">
              <w:rPr>
                <w:color w:val="000000"/>
                <w:sz w:val="28"/>
                <w:szCs w:val="28"/>
                <w:vertAlign w:val="subscript"/>
              </w:rPr>
              <w:t>1</w:t>
            </w:r>
            <w:r w:rsidR="00981077" w:rsidRPr="00447B49">
              <w:rPr>
                <w:color w:val="000000"/>
                <w:sz w:val="28"/>
                <w:szCs w:val="28"/>
                <w:lang w:val="en-US"/>
              </w:rPr>
              <w:t>-38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23354</w:t>
            </w:r>
          </w:p>
        </w:tc>
        <w:tc>
          <w:tcPr>
            <w:tcW w:w="10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2,5</w:t>
            </w:r>
          </w:p>
        </w:tc>
        <w:tc>
          <w:tcPr>
            <w:tcW w:w="10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1,5</w:t>
            </w:r>
          </w:p>
        </w:tc>
        <w:tc>
          <w:tcPr>
            <w:tcW w:w="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59163</w:t>
            </w:r>
          </w:p>
        </w:tc>
        <w:tc>
          <w:tcPr>
            <w:tcW w:w="10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34564</w:t>
            </w:r>
          </w:p>
        </w:tc>
        <w:tc>
          <w:tcPr>
            <w:tcW w:w="1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670</w:t>
            </w:r>
          </w:p>
        </w:tc>
        <w:tc>
          <w:tcPr>
            <w:tcW w:w="9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23,16</w:t>
            </w:r>
          </w:p>
        </w:tc>
      </w:tr>
      <w:tr w:rsidR="00981077" w:rsidRPr="00447B49">
        <w:trPr>
          <w:trHeight w:hRule="exact" w:val="374"/>
        </w:trPr>
        <w:tc>
          <w:tcPr>
            <w:tcW w:w="18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E20AF5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С</w:t>
            </w:r>
            <w:r w:rsidRPr="00447B49">
              <w:rPr>
                <w:color w:val="000000"/>
                <w:sz w:val="28"/>
                <w:szCs w:val="28"/>
                <w:vertAlign w:val="subscript"/>
              </w:rPr>
              <w:t>1</w:t>
            </w:r>
            <w:r w:rsidR="00981077" w:rsidRPr="00447B49">
              <w:rPr>
                <w:color w:val="000000"/>
                <w:sz w:val="28"/>
                <w:szCs w:val="28"/>
                <w:lang w:val="en-US"/>
              </w:rPr>
              <w:t>-39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42162</w:t>
            </w:r>
          </w:p>
        </w:tc>
        <w:tc>
          <w:tcPr>
            <w:tcW w:w="10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1,3</w:t>
            </w:r>
          </w:p>
        </w:tc>
        <w:tc>
          <w:tcPr>
            <w:tcW w:w="10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1,3</w:t>
            </w:r>
          </w:p>
        </w:tc>
        <w:tc>
          <w:tcPr>
            <w:tcW w:w="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54610</w:t>
            </w:r>
          </w:p>
        </w:tc>
        <w:tc>
          <w:tcPr>
            <w:tcW w:w="10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56618</w:t>
            </w:r>
          </w:p>
        </w:tc>
        <w:tc>
          <w:tcPr>
            <w:tcW w:w="1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674</w:t>
            </w:r>
          </w:p>
        </w:tc>
        <w:tc>
          <w:tcPr>
            <w:tcW w:w="9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38,16</w:t>
            </w:r>
          </w:p>
        </w:tc>
      </w:tr>
      <w:tr w:rsidR="00981077" w:rsidRPr="00447B49">
        <w:trPr>
          <w:trHeight w:hRule="exact" w:val="312"/>
        </w:trPr>
        <w:tc>
          <w:tcPr>
            <w:tcW w:w="18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С</w:t>
            </w:r>
            <w:r w:rsidRPr="00447B49">
              <w:rPr>
                <w:color w:val="000000"/>
                <w:sz w:val="28"/>
                <w:szCs w:val="28"/>
                <w:vertAlign w:val="subscript"/>
              </w:rPr>
              <w:t>2</w:t>
            </w:r>
            <w:r w:rsidRPr="00447B49">
              <w:rPr>
                <w:color w:val="000000"/>
                <w:sz w:val="28"/>
                <w:szCs w:val="28"/>
              </w:rPr>
              <w:t>-40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4915</w:t>
            </w:r>
          </w:p>
        </w:tc>
        <w:tc>
          <w:tcPr>
            <w:tcW w:w="10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0,4</w:t>
            </w:r>
          </w:p>
        </w:tc>
        <w:tc>
          <w:tcPr>
            <w:tcW w:w="10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1,7</w:t>
            </w:r>
          </w:p>
        </w:tc>
        <w:tc>
          <w:tcPr>
            <w:tcW w:w="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1966</w:t>
            </w:r>
          </w:p>
        </w:tc>
        <w:tc>
          <w:tcPr>
            <w:tcW w:w="10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8356</w:t>
            </w:r>
          </w:p>
        </w:tc>
        <w:tc>
          <w:tcPr>
            <w:tcW w:w="1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783</w:t>
            </w:r>
          </w:p>
        </w:tc>
        <w:tc>
          <w:tcPr>
            <w:tcW w:w="9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6,55</w:t>
            </w:r>
          </w:p>
        </w:tc>
      </w:tr>
      <w:tr w:rsidR="00981077" w:rsidRPr="00447B49">
        <w:trPr>
          <w:trHeight w:hRule="exact" w:val="360"/>
        </w:trPr>
        <w:tc>
          <w:tcPr>
            <w:tcW w:w="18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С</w:t>
            </w:r>
            <w:r w:rsidRPr="00447B49">
              <w:rPr>
                <w:color w:val="000000"/>
                <w:sz w:val="28"/>
                <w:szCs w:val="28"/>
                <w:vertAlign w:val="subscript"/>
              </w:rPr>
              <w:t>2</w:t>
            </w:r>
            <w:r w:rsidRPr="00447B49">
              <w:rPr>
                <w:color w:val="000000"/>
                <w:sz w:val="28"/>
                <w:szCs w:val="28"/>
              </w:rPr>
              <w:t>-41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21413</w:t>
            </w:r>
          </w:p>
        </w:tc>
        <w:tc>
          <w:tcPr>
            <w:tcW w:w="10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0,5</w:t>
            </w:r>
          </w:p>
        </w:tc>
        <w:tc>
          <w:tcPr>
            <w:tcW w:w="10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1,3</w:t>
            </w:r>
          </w:p>
        </w:tc>
        <w:tc>
          <w:tcPr>
            <w:tcW w:w="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10707</w:t>
            </w:r>
          </w:p>
        </w:tc>
        <w:tc>
          <w:tcPr>
            <w:tcW w:w="10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27837</w:t>
            </w:r>
          </w:p>
        </w:tc>
        <w:tc>
          <w:tcPr>
            <w:tcW w:w="1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1208</w:t>
            </w:r>
          </w:p>
        </w:tc>
        <w:tc>
          <w:tcPr>
            <w:tcW w:w="9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33,62</w:t>
            </w:r>
          </w:p>
        </w:tc>
      </w:tr>
      <w:tr w:rsidR="00981077" w:rsidRPr="00447B49">
        <w:trPr>
          <w:trHeight w:hRule="exact" w:val="317"/>
        </w:trPr>
        <w:tc>
          <w:tcPr>
            <w:tcW w:w="18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С</w:t>
            </w:r>
            <w:r w:rsidRPr="00447B49">
              <w:rPr>
                <w:color w:val="000000"/>
                <w:sz w:val="28"/>
                <w:szCs w:val="28"/>
                <w:vertAlign w:val="subscript"/>
              </w:rPr>
              <w:t>2</w:t>
            </w:r>
            <w:r w:rsidRPr="00447B49">
              <w:rPr>
                <w:color w:val="000000"/>
                <w:sz w:val="28"/>
                <w:szCs w:val="28"/>
              </w:rPr>
              <w:t>-42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13532</w:t>
            </w:r>
          </w:p>
        </w:tc>
        <w:tc>
          <w:tcPr>
            <w:tcW w:w="10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5,2</w:t>
            </w:r>
          </w:p>
        </w:tc>
        <w:tc>
          <w:tcPr>
            <w:tcW w:w="10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70366</w:t>
            </w:r>
          </w:p>
        </w:tc>
        <w:tc>
          <w:tcPr>
            <w:tcW w:w="10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12179</w:t>
            </w:r>
          </w:p>
        </w:tc>
        <w:tc>
          <w:tcPr>
            <w:tcW w:w="1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840</w:t>
            </w:r>
          </w:p>
        </w:tc>
        <w:tc>
          <w:tcPr>
            <w:tcW w:w="9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10,23</w:t>
            </w:r>
          </w:p>
        </w:tc>
      </w:tr>
      <w:tr w:rsidR="00981077" w:rsidRPr="00447B49">
        <w:trPr>
          <w:trHeight w:hRule="exact" w:val="360"/>
        </w:trPr>
        <w:tc>
          <w:tcPr>
            <w:tcW w:w="18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С</w:t>
            </w:r>
            <w:r w:rsidRPr="00447B49">
              <w:rPr>
                <w:color w:val="000000"/>
                <w:sz w:val="28"/>
                <w:szCs w:val="28"/>
                <w:vertAlign w:val="subscript"/>
              </w:rPr>
              <w:t>2</w:t>
            </w:r>
            <w:r w:rsidRPr="00447B49">
              <w:rPr>
                <w:color w:val="000000"/>
                <w:sz w:val="28"/>
                <w:szCs w:val="28"/>
              </w:rPr>
              <w:t>-43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5022</w:t>
            </w:r>
          </w:p>
        </w:tc>
        <w:tc>
          <w:tcPr>
            <w:tcW w:w="10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1,5</w:t>
            </w:r>
          </w:p>
        </w:tc>
        <w:tc>
          <w:tcPr>
            <w:tcW w:w="10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7533</w:t>
            </w:r>
          </w:p>
        </w:tc>
        <w:tc>
          <w:tcPr>
            <w:tcW w:w="10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5022</w:t>
            </w:r>
          </w:p>
        </w:tc>
        <w:tc>
          <w:tcPr>
            <w:tcW w:w="1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600</w:t>
            </w:r>
          </w:p>
        </w:tc>
        <w:tc>
          <w:tcPr>
            <w:tcW w:w="9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3,01</w:t>
            </w:r>
          </w:p>
        </w:tc>
      </w:tr>
      <w:tr w:rsidR="00981077" w:rsidRPr="00447B49">
        <w:trPr>
          <w:trHeight w:hRule="exact" w:val="448"/>
        </w:trPr>
        <w:tc>
          <w:tcPr>
            <w:tcW w:w="18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Итого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117483</w:t>
            </w:r>
          </w:p>
        </w:tc>
        <w:tc>
          <w:tcPr>
            <w:tcW w:w="10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2,0</w:t>
            </w:r>
          </w:p>
        </w:tc>
        <w:tc>
          <w:tcPr>
            <w:tcW w:w="10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1,3</w:t>
            </w:r>
          </w:p>
        </w:tc>
        <w:tc>
          <w:tcPr>
            <w:tcW w:w="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233252</w:t>
            </w:r>
          </w:p>
        </w:tc>
        <w:tc>
          <w:tcPr>
            <w:tcW w:w="10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155060</w:t>
            </w:r>
          </w:p>
        </w:tc>
        <w:tc>
          <w:tcPr>
            <w:tcW w:w="15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785</w:t>
            </w:r>
          </w:p>
        </w:tc>
        <w:tc>
          <w:tcPr>
            <w:tcW w:w="9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121,71</w:t>
            </w:r>
          </w:p>
        </w:tc>
      </w:tr>
    </w:tbl>
    <w:p w:rsidR="00E20AF5" w:rsidRPr="00447B49" w:rsidRDefault="00E20AF5" w:rsidP="00996017">
      <w:pPr>
        <w:shd w:val="clear" w:color="auto" w:fill="FFFFFF"/>
        <w:spacing w:line="360" w:lineRule="auto"/>
        <w:ind w:firstLine="720"/>
        <w:jc w:val="center"/>
        <w:rPr>
          <w:color w:val="000000"/>
          <w:sz w:val="28"/>
          <w:szCs w:val="28"/>
        </w:rPr>
      </w:pP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Разубоживание песков происходит в вскрышных пород(предохранительная рубашка Разубоживание рассчитывается по формуле: следствии примешивания)    и    задирки    плотика.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</w:p>
    <w:p w:rsidR="00981077" w:rsidRPr="00447B49" w:rsidRDefault="00112D09" w:rsidP="00996017">
      <w:pPr>
        <w:spacing w:line="360" w:lineRule="auto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26" type="#_x0000_t75" style="width:176.25pt;height:50.25pt">
            <v:imagedata r:id="rId10" o:title="" gain="93623f"/>
          </v:shape>
        </w:pic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где </w:t>
      </w:r>
      <w:r w:rsidR="00996017">
        <w:rPr>
          <w:color w:val="000000"/>
          <w:sz w:val="28"/>
          <w:szCs w:val="28"/>
        </w:rPr>
        <w:tab/>
      </w:r>
      <w:r w:rsidRPr="00447B49">
        <w:rPr>
          <w:color w:val="000000"/>
          <w:sz w:val="28"/>
          <w:szCs w:val="28"/>
          <w:lang w:val="en-US"/>
        </w:rPr>
        <w:t>V</w:t>
      </w:r>
      <w:r w:rsidR="00D71207" w:rsidRPr="00447B49">
        <w:rPr>
          <w:color w:val="000000"/>
          <w:sz w:val="28"/>
          <w:szCs w:val="28"/>
          <w:vertAlign w:val="subscript"/>
        </w:rPr>
        <w:t>п</w:t>
      </w:r>
      <w:r w:rsidRPr="00447B49">
        <w:rPr>
          <w:color w:val="000000"/>
          <w:sz w:val="28"/>
          <w:szCs w:val="28"/>
        </w:rPr>
        <w:t xml:space="preserve">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объём песков,</w:t>
      </w:r>
    </w:p>
    <w:p w:rsidR="00981077" w:rsidRPr="00447B49" w:rsidRDefault="00981077" w:rsidP="00996017">
      <w:pPr>
        <w:shd w:val="clear" w:color="auto" w:fill="FFFFFF"/>
        <w:spacing w:line="360" w:lineRule="auto"/>
        <w:ind w:left="720"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  <w:lang w:val="en-US"/>
        </w:rPr>
        <w:t>V</w:t>
      </w:r>
      <w:r w:rsidRPr="00447B49">
        <w:rPr>
          <w:color w:val="000000"/>
          <w:sz w:val="28"/>
          <w:szCs w:val="28"/>
          <w:vertAlign w:val="subscript"/>
          <w:lang w:val="en-US"/>
        </w:rPr>
        <w:t>p</w:t>
      </w:r>
      <w:r w:rsidRPr="00447B49">
        <w:rPr>
          <w:color w:val="000000"/>
          <w:sz w:val="28"/>
          <w:szCs w:val="28"/>
        </w:rPr>
        <w:t xml:space="preserve">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объём задирки и предохранительной рубашки, м</w:t>
      </w:r>
      <w:r w:rsidRPr="00447B49">
        <w:rPr>
          <w:color w:val="000000"/>
          <w:sz w:val="28"/>
          <w:szCs w:val="28"/>
          <w:vertAlign w:val="superscript"/>
        </w:rPr>
        <w:t>3</w:t>
      </w:r>
      <w:r w:rsidRPr="00447B49">
        <w:rPr>
          <w:color w:val="000000"/>
          <w:sz w:val="28"/>
          <w:szCs w:val="28"/>
        </w:rPr>
        <w:t>.</w:t>
      </w:r>
    </w:p>
    <w:p w:rsidR="00981077" w:rsidRPr="00447B49" w:rsidRDefault="00112D09" w:rsidP="00996017">
      <w:pPr>
        <w:shd w:val="clear" w:color="auto" w:fill="FFFFFF"/>
        <w:spacing w:line="360" w:lineRule="auto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27" type="#_x0000_t75" style="width:198pt;height:104.25pt">
            <v:imagedata r:id="rId11" o:title="" gain="93623f"/>
          </v:shape>
        </w:pic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Тогда разубоживание составит:</w:t>
      </w:r>
    </w:p>
    <w:p w:rsidR="00981077" w:rsidRPr="00447B49" w:rsidRDefault="00112D09" w:rsidP="00996017">
      <w:pPr>
        <w:shd w:val="clear" w:color="auto" w:fill="FFFFFF"/>
        <w:spacing w:line="360" w:lineRule="auto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28" type="#_x0000_t75" style="width:225pt;height:78.75pt">
            <v:imagedata r:id="rId12" o:title="" gain="93623f"/>
          </v:shape>
        </w:pic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Общий объем промываемых песков составит:</w:t>
      </w:r>
    </w:p>
    <w:p w:rsidR="00981077" w:rsidRPr="00447B49" w:rsidRDefault="00112D09" w:rsidP="00996017">
      <w:pPr>
        <w:shd w:val="clear" w:color="auto" w:fill="FFFFFF"/>
        <w:spacing w:line="360" w:lineRule="auto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29" type="#_x0000_t75" style="width:164.25pt;height:70.5pt">
            <v:imagedata r:id="rId13" o:title="" gain="93623f"/>
          </v:shape>
        </w:pict>
      </w:r>
    </w:p>
    <w:p w:rsidR="00996017" w:rsidRDefault="00996017" w:rsidP="00447B49">
      <w:pPr>
        <w:shd w:val="clear" w:color="auto" w:fill="FFFFFF"/>
        <w:spacing w:line="360" w:lineRule="auto"/>
        <w:ind w:firstLine="720"/>
        <w:jc w:val="both"/>
        <w:rPr>
          <w:bCs/>
          <w:color w:val="000000"/>
          <w:sz w:val="28"/>
          <w:szCs w:val="28"/>
        </w:rPr>
      </w:pPr>
    </w:p>
    <w:p w:rsidR="00996017" w:rsidRDefault="00996017" w:rsidP="00447B49">
      <w:pPr>
        <w:shd w:val="clear" w:color="auto" w:fill="FFFFFF"/>
        <w:spacing w:line="360" w:lineRule="auto"/>
        <w:ind w:firstLine="720"/>
        <w:jc w:val="both"/>
        <w:rPr>
          <w:bCs/>
          <w:color w:val="000000"/>
          <w:sz w:val="28"/>
          <w:szCs w:val="28"/>
        </w:rPr>
      </w:pPr>
    </w:p>
    <w:p w:rsidR="00996017" w:rsidRDefault="00996017" w:rsidP="00447B49">
      <w:pPr>
        <w:shd w:val="clear" w:color="auto" w:fill="FFFFFF"/>
        <w:spacing w:line="360" w:lineRule="auto"/>
        <w:ind w:firstLine="720"/>
        <w:jc w:val="both"/>
        <w:rPr>
          <w:bCs/>
          <w:color w:val="000000"/>
          <w:sz w:val="28"/>
          <w:szCs w:val="28"/>
        </w:rPr>
      </w:pPr>
    </w:p>
    <w:p w:rsidR="00996017" w:rsidRDefault="00996017" w:rsidP="00447B49">
      <w:pPr>
        <w:shd w:val="clear" w:color="auto" w:fill="FFFFFF"/>
        <w:spacing w:line="360" w:lineRule="auto"/>
        <w:ind w:firstLine="720"/>
        <w:jc w:val="both"/>
        <w:rPr>
          <w:bCs/>
          <w:color w:val="000000"/>
          <w:sz w:val="28"/>
          <w:szCs w:val="28"/>
        </w:rPr>
      </w:pPr>
    </w:p>
    <w:p w:rsidR="00996017" w:rsidRDefault="00996017" w:rsidP="00447B49">
      <w:pPr>
        <w:shd w:val="clear" w:color="auto" w:fill="FFFFFF"/>
        <w:spacing w:line="360" w:lineRule="auto"/>
        <w:ind w:firstLine="720"/>
        <w:jc w:val="both"/>
        <w:rPr>
          <w:bCs/>
          <w:color w:val="000000"/>
          <w:sz w:val="28"/>
          <w:szCs w:val="28"/>
        </w:rPr>
      </w:pPr>
    </w:p>
    <w:p w:rsidR="00996017" w:rsidRDefault="00996017" w:rsidP="00447B49">
      <w:pPr>
        <w:shd w:val="clear" w:color="auto" w:fill="FFFFFF"/>
        <w:spacing w:line="360" w:lineRule="auto"/>
        <w:ind w:firstLine="720"/>
        <w:jc w:val="both"/>
        <w:rPr>
          <w:bCs/>
          <w:color w:val="000000"/>
          <w:sz w:val="28"/>
          <w:szCs w:val="28"/>
        </w:rPr>
      </w:pPr>
    </w:p>
    <w:p w:rsidR="00901958" w:rsidRDefault="00901958" w:rsidP="00447B49">
      <w:pPr>
        <w:shd w:val="clear" w:color="auto" w:fill="FFFFFF"/>
        <w:spacing w:line="360" w:lineRule="auto"/>
        <w:ind w:firstLine="720"/>
        <w:jc w:val="both"/>
        <w:rPr>
          <w:bCs/>
          <w:color w:val="000000"/>
          <w:sz w:val="28"/>
          <w:szCs w:val="28"/>
        </w:rPr>
      </w:pPr>
    </w:p>
    <w:p w:rsidR="00901958" w:rsidRDefault="00901958" w:rsidP="00447B49">
      <w:pPr>
        <w:shd w:val="clear" w:color="auto" w:fill="FFFFFF"/>
        <w:spacing w:line="360" w:lineRule="auto"/>
        <w:ind w:firstLine="720"/>
        <w:jc w:val="both"/>
        <w:rPr>
          <w:bCs/>
          <w:color w:val="000000"/>
          <w:sz w:val="28"/>
          <w:szCs w:val="28"/>
        </w:rPr>
      </w:pPr>
    </w:p>
    <w:p w:rsidR="00D71207" w:rsidRPr="00996017" w:rsidRDefault="00981077" w:rsidP="00996017">
      <w:pPr>
        <w:shd w:val="clear" w:color="auto" w:fill="FFFFFF"/>
        <w:spacing w:line="360" w:lineRule="auto"/>
        <w:ind w:firstLine="720"/>
        <w:jc w:val="center"/>
        <w:rPr>
          <w:b/>
          <w:bCs/>
          <w:color w:val="000000"/>
          <w:sz w:val="28"/>
          <w:szCs w:val="28"/>
        </w:rPr>
      </w:pPr>
      <w:r w:rsidRPr="00996017">
        <w:rPr>
          <w:b/>
          <w:bCs/>
          <w:color w:val="000000"/>
          <w:sz w:val="28"/>
          <w:szCs w:val="28"/>
        </w:rPr>
        <w:t>3. Горная часть</w:t>
      </w:r>
    </w:p>
    <w:p w:rsidR="00981077" w:rsidRPr="00996017" w:rsidRDefault="00981077" w:rsidP="000F56AA">
      <w:pPr>
        <w:shd w:val="clear" w:color="auto" w:fill="FFFFFF"/>
        <w:spacing w:line="360" w:lineRule="auto"/>
        <w:ind w:firstLine="720"/>
        <w:jc w:val="center"/>
        <w:outlineLvl w:val="0"/>
        <w:rPr>
          <w:b/>
          <w:sz w:val="28"/>
          <w:szCs w:val="28"/>
        </w:rPr>
      </w:pPr>
      <w:r w:rsidRPr="00996017">
        <w:rPr>
          <w:b/>
          <w:bCs/>
          <w:color w:val="000000"/>
          <w:sz w:val="28"/>
          <w:szCs w:val="28"/>
        </w:rPr>
        <w:t>3.1 Выбор способа отработки россыпи.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Выбор способа отработки месторождения определяют следующие факторы: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Длина россыпи в плане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6500 метров, средняя ширина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30 м., средняя мощность торфов 2 м., средняя мощность песков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1,3 м., наличие повсеместной многолетней мерзлоты (80% песков и торфов), запасы полезного ископаемого -121,71 кг.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Дражный способ не целесообразно использовать </w:t>
      </w:r>
      <w:r w:rsidR="00D71207" w:rsidRPr="00447B49">
        <w:rPr>
          <w:color w:val="000000"/>
          <w:sz w:val="28"/>
          <w:szCs w:val="28"/>
        </w:rPr>
        <w:t>вследствие</w:t>
      </w:r>
      <w:r w:rsidRPr="00447B49">
        <w:rPr>
          <w:color w:val="000000"/>
          <w:sz w:val="28"/>
          <w:szCs w:val="28"/>
        </w:rPr>
        <w:t xml:space="preserve"> небольших запасов золота, неглубокого залегания пласта и наличием вечной мерзлоты. Гидравлический способ неприемлем так же из-за наличия вечной мерзлоты, малого уклона плотика (0,00025) и возможного большого притока воды, особенно в паводковый период. Наиболее подходит гиромеханизированый способ отработки с применением бульдозеров, при этом способе возможна</w:t>
      </w:r>
    </w:p>
    <w:p w:rsidR="00981077" w:rsidRDefault="00D7120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sz w:val="28"/>
          <w:szCs w:val="28"/>
        </w:rPr>
        <w:t xml:space="preserve"> </w:t>
      </w:r>
      <w:r w:rsidR="00981077" w:rsidRPr="00447B49">
        <w:rPr>
          <w:color w:val="000000"/>
          <w:sz w:val="28"/>
          <w:szCs w:val="28"/>
        </w:rPr>
        <w:t>отработка россыпей с не большими запасами золота, расстояние транспортирования торфов (30 м.) и песков ( &lt; 100 м.) допустимы при использовании бульдозеров, так же этот способ эффективен для отработки россыпей охваченных многолетней мерзлотой с её послойной оттайкой.</w:t>
      </w:r>
    </w:p>
    <w:p w:rsidR="00996017" w:rsidRPr="00447B49" w:rsidRDefault="0099601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</w:p>
    <w:p w:rsidR="00981077" w:rsidRPr="00996017" w:rsidRDefault="00981077" w:rsidP="00996017">
      <w:pPr>
        <w:shd w:val="clear" w:color="auto" w:fill="FFFFFF"/>
        <w:spacing w:line="360" w:lineRule="auto"/>
        <w:ind w:firstLine="720"/>
        <w:jc w:val="center"/>
        <w:rPr>
          <w:b/>
          <w:color w:val="000000"/>
          <w:sz w:val="28"/>
          <w:szCs w:val="28"/>
        </w:rPr>
      </w:pPr>
      <w:r w:rsidRPr="00996017">
        <w:rPr>
          <w:b/>
          <w:color w:val="000000"/>
          <w:sz w:val="28"/>
          <w:szCs w:val="28"/>
        </w:rPr>
        <w:t>3.2 Режим работы предприятия и выбор оборудования</w:t>
      </w:r>
    </w:p>
    <w:p w:rsidR="00996017" w:rsidRPr="00447B49" w:rsidRDefault="0099601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Промывочный сезон в данном районе начинается в мае, а заканчивается в сентябре. Продолжительность промывочного сезона составит 150 суток. Предприятия будет работать в 2 смены, продолжительность смены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12 часов. Вскрышные и горно-подготовительные работы планируется начать на месяц раньше, чтобы обеспечить к началу промывочного сезона достаточное количество готовых запасов полезного ископаемого.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Для промывки песков будет использоваться промывочный прибор ПГШ-</w:t>
      </w:r>
      <w:r w:rsidR="00996017">
        <w:rPr>
          <w:color w:val="000000"/>
          <w:sz w:val="28"/>
          <w:szCs w:val="28"/>
          <w:lang w:val="en-US"/>
        </w:rPr>
        <w:t>II</w:t>
      </w:r>
      <w:r w:rsidRPr="00447B49">
        <w:rPr>
          <w:color w:val="000000"/>
          <w:sz w:val="28"/>
          <w:szCs w:val="28"/>
        </w:rPr>
        <w:t>-50.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Шлюзовые установки типа ПГШ целесообразно применять на месторождениях с крупным золотом, когда мелочи очень мало, а пески содержат мало камня и много ила и льда, кроме </w:t>
      </w:r>
      <w:r w:rsidR="00D71207" w:rsidRPr="00447B49">
        <w:rPr>
          <w:color w:val="000000"/>
          <w:sz w:val="28"/>
          <w:szCs w:val="28"/>
        </w:rPr>
        <w:t>того,</w:t>
      </w:r>
      <w:r w:rsidRPr="00447B49">
        <w:rPr>
          <w:color w:val="000000"/>
          <w:sz w:val="28"/>
          <w:szCs w:val="28"/>
        </w:rPr>
        <w:t xml:space="preserve"> наклон поверхности соответствует благоприятному самотёчному размещению хвостов. Особенно целесообразно применять их для разработки небольших площадей, при частых перестановках, а также для россыпей расположенных в узких долинах, когда для лучшего размещения хвостов целесообразно производить подъем песков почти вертикально. Данный тип промывных установок лучше работает во время заморозков, прост и более безопасен в обслуживании, дешев в изготовлении, требует мало материалов. По отчетным данным, золота извлекается в среднем 88-94%.</w:t>
      </w:r>
    </w:p>
    <w:p w:rsidR="00981077" w:rsidRDefault="00981077" w:rsidP="00996017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Техническая характеристика </w:t>
      </w:r>
      <w:r w:rsidR="00996017" w:rsidRPr="00447B49">
        <w:rPr>
          <w:color w:val="000000"/>
          <w:sz w:val="28"/>
          <w:szCs w:val="28"/>
        </w:rPr>
        <w:t>ПГШ-</w:t>
      </w:r>
      <w:r w:rsidR="00996017">
        <w:rPr>
          <w:color w:val="000000"/>
          <w:sz w:val="28"/>
          <w:szCs w:val="28"/>
          <w:lang w:val="en-US"/>
        </w:rPr>
        <w:t>II</w:t>
      </w:r>
      <w:r w:rsidR="00996017" w:rsidRPr="00447B49">
        <w:rPr>
          <w:color w:val="000000"/>
          <w:sz w:val="28"/>
          <w:szCs w:val="28"/>
        </w:rPr>
        <w:t>-50</w:t>
      </w:r>
    </w:p>
    <w:p w:rsidR="00996017" w:rsidRPr="00447B49" w:rsidRDefault="00996017" w:rsidP="00996017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</w:p>
    <w:tbl>
      <w:tblPr>
        <w:tblW w:w="0" w:type="auto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094"/>
        <w:gridCol w:w="2774"/>
      </w:tblGrid>
      <w:tr w:rsidR="00981077" w:rsidRPr="00447B49">
        <w:trPr>
          <w:trHeight w:hRule="exact" w:val="288"/>
        </w:trPr>
        <w:tc>
          <w:tcPr>
            <w:tcW w:w="7094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Показатели</w:t>
            </w:r>
          </w:p>
        </w:tc>
        <w:tc>
          <w:tcPr>
            <w:tcW w:w="2774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Величина</w:t>
            </w:r>
          </w:p>
        </w:tc>
      </w:tr>
      <w:tr w:rsidR="00981077" w:rsidRPr="00447B49">
        <w:trPr>
          <w:trHeight w:hRule="exact" w:val="389"/>
        </w:trPr>
        <w:tc>
          <w:tcPr>
            <w:tcW w:w="7094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Часовая производительность, м</w:t>
            </w:r>
            <w:r w:rsidRPr="00447B49">
              <w:rPr>
                <w:color w:val="000000"/>
                <w:sz w:val="28"/>
                <w:szCs w:val="28"/>
                <w:vertAlign w:val="superscript"/>
              </w:rPr>
              <w:t>3</w:t>
            </w:r>
            <w:r w:rsidRPr="00447B49">
              <w:rPr>
                <w:color w:val="000000"/>
                <w:sz w:val="28"/>
                <w:szCs w:val="28"/>
              </w:rPr>
              <w:t>/ч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774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50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981077" w:rsidRPr="00447B49">
        <w:trPr>
          <w:trHeight w:hRule="exact" w:val="317"/>
        </w:trPr>
        <w:tc>
          <w:tcPr>
            <w:tcW w:w="7094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Расход воды, л/сек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774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300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981077" w:rsidRPr="00447B49">
        <w:trPr>
          <w:trHeight w:hRule="exact" w:val="312"/>
        </w:trPr>
        <w:tc>
          <w:tcPr>
            <w:tcW w:w="7094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Потребляемая мощность, кВт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774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190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981077" w:rsidRPr="00447B49">
        <w:trPr>
          <w:trHeight w:hRule="exact" w:val="331"/>
        </w:trPr>
        <w:tc>
          <w:tcPr>
            <w:tcW w:w="7094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Высота гидровлического подъема, м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774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11-17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981077" w:rsidRPr="00447B49">
        <w:trPr>
          <w:trHeight w:hRule="exact" w:val="298"/>
        </w:trPr>
        <w:tc>
          <w:tcPr>
            <w:tcW w:w="7094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Наибольший размер пропускаемого камня, мм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774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125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</w:tbl>
    <w:p w:rsidR="00996017" w:rsidRDefault="0099601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</w:p>
    <w:p w:rsidR="00981077" w:rsidRDefault="0098107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Рассчитываем сезонную производительность промприбора:</w:t>
      </w:r>
    </w:p>
    <w:p w:rsidR="00996017" w:rsidRPr="00447B49" w:rsidRDefault="00112D09" w:rsidP="00996017">
      <w:pPr>
        <w:shd w:val="clear" w:color="auto" w:fill="FFFFFF"/>
        <w:spacing w:line="360" w:lineRule="auto"/>
        <w:ind w:firstLine="720"/>
        <w:jc w:val="center"/>
        <w:rPr>
          <w:sz w:val="28"/>
          <w:szCs w:val="28"/>
        </w:rPr>
      </w:pPr>
      <w:r>
        <w:rPr>
          <w:color w:val="000000"/>
          <w:position w:val="24"/>
          <w:sz w:val="28"/>
          <w:szCs w:val="28"/>
        </w:rPr>
        <w:pict>
          <v:shape id="_x0000_i1030" type="#_x0000_t75" style="width:232.5pt;height:33pt">
            <v:imagedata r:id="rId14" o:title="" gain="86232f"/>
          </v:shape>
        </w:pict>
      </w:r>
    </w:p>
    <w:p w:rsidR="00D7120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где </w:t>
      </w:r>
      <w:r w:rsidRPr="00447B49">
        <w:rPr>
          <w:color w:val="000000"/>
          <w:sz w:val="28"/>
          <w:szCs w:val="28"/>
          <w:lang w:val="en-US"/>
        </w:rPr>
        <w:t>Q</w:t>
      </w:r>
      <w:r w:rsidR="00996017">
        <w:rPr>
          <w:color w:val="000000"/>
          <w:sz w:val="28"/>
          <w:szCs w:val="28"/>
        </w:rPr>
        <w:t xml:space="preserve"> </w:t>
      </w:r>
      <w:r w:rsidRPr="00996017">
        <w:rPr>
          <w:color w:val="000000"/>
          <w:sz w:val="28"/>
          <w:szCs w:val="28"/>
          <w:vertAlign w:val="subscript"/>
          <w:lang w:val="en-US"/>
        </w:rPr>
        <w:t>n</w:t>
      </w:r>
      <w:r w:rsidRPr="00996017">
        <w:rPr>
          <w:color w:val="000000"/>
          <w:sz w:val="28"/>
          <w:szCs w:val="28"/>
          <w:vertAlign w:val="subscript"/>
        </w:rPr>
        <w:t>.</w:t>
      </w:r>
      <w:r w:rsidR="00996017">
        <w:rPr>
          <w:color w:val="000000"/>
          <w:sz w:val="28"/>
          <w:szCs w:val="28"/>
          <w:vertAlign w:val="subscript"/>
        </w:rPr>
        <w:t>т</w:t>
      </w:r>
      <w:r w:rsidRPr="00447B49">
        <w:rPr>
          <w:color w:val="000000"/>
          <w:sz w:val="28"/>
          <w:szCs w:val="28"/>
        </w:rPr>
        <w:t xml:space="preserve"> </w:t>
      </w:r>
      <w:r w:rsidR="0099601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техническая</w:t>
      </w:r>
      <w:r w:rsidR="00996017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производительность промприбора, м</w:t>
      </w:r>
      <w:r w:rsidRPr="00447B49">
        <w:rPr>
          <w:color w:val="000000"/>
          <w:sz w:val="28"/>
          <w:szCs w:val="28"/>
          <w:vertAlign w:val="superscript"/>
        </w:rPr>
        <w:t>3</w:t>
      </w:r>
      <w:r w:rsidRPr="00447B49">
        <w:rPr>
          <w:color w:val="000000"/>
          <w:sz w:val="28"/>
          <w:szCs w:val="28"/>
        </w:rPr>
        <w:t xml:space="preserve">/ч </w:t>
      </w:r>
    </w:p>
    <w:p w:rsidR="00D7120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Т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число часов промывки в сутки, (Т=20ч), </w:t>
      </w:r>
    </w:p>
    <w:p w:rsidR="00D7120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N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количество дней промывки, (N=150) 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К</w:t>
      </w:r>
      <w:r w:rsidRPr="00447B49">
        <w:rPr>
          <w:color w:val="000000"/>
          <w:sz w:val="28"/>
          <w:szCs w:val="28"/>
          <w:vertAlign w:val="subscript"/>
        </w:rPr>
        <w:t>и</w:t>
      </w:r>
      <w:r w:rsidRPr="00447B49">
        <w:rPr>
          <w:color w:val="000000"/>
          <w:sz w:val="28"/>
          <w:szCs w:val="28"/>
        </w:rPr>
        <w:t xml:space="preserve">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коэффициент использования промприбора во времени, (К</w:t>
      </w:r>
      <w:r w:rsidRPr="00447B49">
        <w:rPr>
          <w:color w:val="000000"/>
          <w:sz w:val="28"/>
          <w:szCs w:val="28"/>
          <w:vertAlign w:val="subscript"/>
        </w:rPr>
        <w:t>и</w:t>
      </w:r>
      <w:r w:rsidRPr="00447B49">
        <w:rPr>
          <w:color w:val="000000"/>
          <w:sz w:val="28"/>
          <w:szCs w:val="28"/>
        </w:rPr>
        <w:t>=0,7)</w:t>
      </w:r>
    </w:p>
    <w:p w:rsidR="00981077" w:rsidRPr="00447B49" w:rsidRDefault="00112D09" w:rsidP="00996017">
      <w:pPr>
        <w:spacing w:line="360" w:lineRule="auto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31" type="#_x0000_t75" style="width:280.5pt;height:30pt">
            <v:imagedata r:id="rId15" o:title="" gain="86232f"/>
          </v:shape>
        </w:pic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Запасы песков по месторождению вместе с предохранительной рубашкой и задиркой составляют 202053 м</w:t>
      </w:r>
      <w:r w:rsidRPr="00447B49">
        <w:rPr>
          <w:color w:val="000000"/>
          <w:sz w:val="28"/>
          <w:szCs w:val="28"/>
          <w:vertAlign w:val="superscript"/>
        </w:rPr>
        <w:t>3</w:t>
      </w:r>
      <w:r w:rsidRPr="00447B49">
        <w:rPr>
          <w:color w:val="000000"/>
          <w:sz w:val="28"/>
          <w:szCs w:val="28"/>
        </w:rPr>
        <w:t>. И срок разработки россыпи составит:</w:t>
      </w:r>
    </w:p>
    <w:p w:rsidR="00D71207" w:rsidRPr="00447B49" w:rsidRDefault="00D71207" w:rsidP="00996017">
      <w:pPr>
        <w:shd w:val="clear" w:color="auto" w:fill="FFFFFF"/>
        <w:spacing w:line="360" w:lineRule="auto"/>
        <w:ind w:firstLine="720"/>
        <w:jc w:val="center"/>
        <w:rPr>
          <w:sz w:val="28"/>
          <w:szCs w:val="28"/>
        </w:rPr>
      </w:pPr>
      <w:r w:rsidRPr="00447B49">
        <w:rPr>
          <w:color w:val="000000"/>
          <w:position w:val="-60"/>
          <w:sz w:val="28"/>
          <w:szCs w:val="28"/>
        </w:rPr>
        <w:object w:dxaOrig="2780" w:dyaOrig="1320">
          <v:shape id="_x0000_i1032" type="#_x0000_t75" style="width:138.75pt;height:66pt" o:ole="">
            <v:imagedata r:id="rId16" o:title=""/>
          </v:shape>
          <o:OLEObject Type="Embed" ProgID="Equation.DSMT4" ShapeID="_x0000_i1032" DrawAspect="Content" ObjectID="_1460071240" r:id="rId17"/>
        </w:object>
      </w:r>
    </w:p>
    <w:p w:rsidR="00981077" w:rsidRDefault="0098107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Для водоснабжения промприбора будет использоваться насос 12 НДС, для заполнения и подпитки водой технологических водоемов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6НДС с приводом от ДВС.</w:t>
      </w:r>
    </w:p>
    <w:p w:rsidR="00901958" w:rsidRPr="00447B49" w:rsidRDefault="00901958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</w:p>
    <w:p w:rsidR="00981077" w:rsidRPr="00447B49" w:rsidRDefault="00981077" w:rsidP="000F56AA">
      <w:pPr>
        <w:shd w:val="clear" w:color="auto" w:fill="FFFFFF"/>
        <w:spacing w:line="360" w:lineRule="auto"/>
        <w:ind w:firstLine="720"/>
        <w:jc w:val="both"/>
        <w:outlineLvl w:val="0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Техническая </w:t>
      </w:r>
      <w:r w:rsidR="00D71207" w:rsidRPr="00447B49">
        <w:rPr>
          <w:color w:val="000000"/>
          <w:sz w:val="28"/>
          <w:szCs w:val="28"/>
        </w:rPr>
        <w:t>характеристика</w:t>
      </w:r>
      <w:r w:rsidRPr="00447B49">
        <w:rPr>
          <w:color w:val="000000"/>
          <w:sz w:val="28"/>
          <w:szCs w:val="28"/>
        </w:rPr>
        <w:t xml:space="preserve"> </w:t>
      </w:r>
      <w:r w:rsidR="00D71207" w:rsidRPr="00447B49">
        <w:rPr>
          <w:color w:val="000000"/>
          <w:sz w:val="28"/>
          <w:szCs w:val="28"/>
        </w:rPr>
        <w:t>центробежного</w:t>
      </w:r>
      <w:r w:rsidR="00996017">
        <w:rPr>
          <w:color w:val="000000"/>
          <w:sz w:val="28"/>
          <w:szCs w:val="28"/>
        </w:rPr>
        <w:t xml:space="preserve"> насоса 12НЛ</w:t>
      </w:r>
      <w:r w:rsidRPr="00447B49">
        <w:rPr>
          <w:color w:val="000000"/>
          <w:sz w:val="28"/>
          <w:szCs w:val="28"/>
        </w:rPr>
        <w:t>С</w:t>
      </w:r>
    </w:p>
    <w:tbl>
      <w:tblPr>
        <w:tblW w:w="0" w:type="auto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6774"/>
        <w:gridCol w:w="2892"/>
      </w:tblGrid>
      <w:tr w:rsidR="00981077" w:rsidRPr="00447B49">
        <w:trPr>
          <w:trHeight w:hRule="exact" w:val="421"/>
        </w:trPr>
        <w:tc>
          <w:tcPr>
            <w:tcW w:w="6774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Параметр</w:t>
            </w:r>
          </w:p>
        </w:tc>
        <w:tc>
          <w:tcPr>
            <w:tcW w:w="2892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Величина</w:t>
            </w:r>
          </w:p>
        </w:tc>
      </w:tr>
      <w:tr w:rsidR="00981077" w:rsidRPr="00447B49">
        <w:trPr>
          <w:trHeight w:hRule="exact" w:val="373"/>
        </w:trPr>
        <w:tc>
          <w:tcPr>
            <w:tcW w:w="6774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Подача, м</w:t>
            </w:r>
            <w:r w:rsidRPr="00447B49">
              <w:rPr>
                <w:color w:val="000000"/>
                <w:sz w:val="28"/>
                <w:szCs w:val="28"/>
                <w:vertAlign w:val="superscript"/>
              </w:rPr>
              <w:t>3</w:t>
            </w:r>
            <w:r w:rsidRPr="00447B49">
              <w:rPr>
                <w:color w:val="000000"/>
                <w:sz w:val="28"/>
                <w:szCs w:val="28"/>
              </w:rPr>
              <w:t>/ч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892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1250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981077" w:rsidRPr="00447B49">
        <w:trPr>
          <w:trHeight w:hRule="exact" w:val="351"/>
        </w:trPr>
        <w:tc>
          <w:tcPr>
            <w:tcW w:w="6774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Манометрический напор, м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892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65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981077" w:rsidRPr="00447B49">
        <w:trPr>
          <w:trHeight w:hRule="exact" w:val="390"/>
        </w:trPr>
        <w:tc>
          <w:tcPr>
            <w:tcW w:w="6774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Частота вращения рабочего колеса, об/мин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892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1450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981077" w:rsidRPr="00447B49">
        <w:trPr>
          <w:trHeight w:hRule="exact" w:val="390"/>
        </w:trPr>
        <w:tc>
          <w:tcPr>
            <w:tcW w:w="6774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Необходимая мощность двигателя, кВт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892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380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981077" w:rsidRPr="00447B49">
        <w:trPr>
          <w:trHeight w:hRule="exact" w:val="357"/>
        </w:trPr>
        <w:tc>
          <w:tcPr>
            <w:tcW w:w="6774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Диаметр рабочего колеса, мм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892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460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981077" w:rsidRPr="00447B49">
        <w:trPr>
          <w:trHeight w:hRule="exact" w:val="438"/>
        </w:trPr>
        <w:tc>
          <w:tcPr>
            <w:tcW w:w="6774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Масса, кг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892" w:type="dxa"/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1157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</w:tbl>
    <w:p w:rsidR="00996017" w:rsidRDefault="0099601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</w:p>
    <w:p w:rsidR="00981077" w:rsidRDefault="0098107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Для выемки и транспортировки горной массы будут использоваться бульдозеры марок Д-275А на базе трактора Т-140 и Д-385А на базе трактора ДЭТ-250. Более мощные бульдозеры будут использоваться для вскрышных работ и рыхления мерзлых пород, а менее мощные</w:t>
      </w:r>
      <w:r w:rsidR="00996017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(Д-275А) для добычных работ, подачи песков в бункер промывочной установки и отвалообразования.</w:t>
      </w:r>
    </w:p>
    <w:p w:rsidR="00901958" w:rsidRPr="00447B49" w:rsidRDefault="00901958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</w:p>
    <w:p w:rsidR="00981077" w:rsidRPr="00447B49" w:rsidRDefault="00981077" w:rsidP="000F56AA">
      <w:pPr>
        <w:shd w:val="clear" w:color="auto" w:fill="FFFFFF"/>
        <w:spacing w:line="360" w:lineRule="auto"/>
        <w:ind w:firstLine="720"/>
        <w:jc w:val="both"/>
        <w:outlineLvl w:val="0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Техническая </w:t>
      </w:r>
      <w:r w:rsidR="00D71207" w:rsidRPr="00447B49">
        <w:rPr>
          <w:color w:val="000000"/>
          <w:sz w:val="28"/>
          <w:szCs w:val="28"/>
        </w:rPr>
        <w:t>характеристика</w:t>
      </w:r>
      <w:r w:rsidRPr="00447B49">
        <w:rPr>
          <w:color w:val="000000"/>
          <w:sz w:val="28"/>
          <w:szCs w:val="28"/>
        </w:rPr>
        <w:t xml:space="preserve"> бульдозера Д-275А</w:t>
      </w:r>
    </w:p>
    <w:tbl>
      <w:tblPr>
        <w:tblW w:w="9917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723"/>
        <w:gridCol w:w="63"/>
        <w:gridCol w:w="2111"/>
        <w:gridCol w:w="20"/>
      </w:tblGrid>
      <w:tr w:rsidR="00981077" w:rsidRPr="00447B49">
        <w:trPr>
          <w:gridAfter w:val="1"/>
          <w:wAfter w:w="20" w:type="dxa"/>
          <w:trHeight w:hRule="exact" w:val="302"/>
        </w:trPr>
        <w:tc>
          <w:tcPr>
            <w:tcW w:w="77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Параметр</w:t>
            </w:r>
          </w:p>
        </w:tc>
        <w:tc>
          <w:tcPr>
            <w:tcW w:w="217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center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Величина</w:t>
            </w:r>
          </w:p>
        </w:tc>
      </w:tr>
      <w:tr w:rsidR="00981077" w:rsidRPr="00447B49">
        <w:trPr>
          <w:gridAfter w:val="1"/>
          <w:wAfter w:w="20" w:type="dxa"/>
          <w:trHeight w:hRule="exact" w:val="346"/>
        </w:trPr>
        <w:tc>
          <w:tcPr>
            <w:tcW w:w="77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Базовый трактор или тягач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17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Т-140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981077" w:rsidRPr="00447B49">
        <w:trPr>
          <w:gridAfter w:val="1"/>
          <w:wAfter w:w="20" w:type="dxa"/>
          <w:trHeight w:hRule="exact" w:val="331"/>
        </w:trPr>
        <w:tc>
          <w:tcPr>
            <w:tcW w:w="77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Мощность двигателя, л.с.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17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140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D71207" w:rsidRPr="00447B49">
        <w:trPr>
          <w:gridAfter w:val="1"/>
          <w:wAfter w:w="20" w:type="dxa"/>
          <w:trHeight w:val="965"/>
        </w:trPr>
        <w:tc>
          <w:tcPr>
            <w:tcW w:w="7723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D71207" w:rsidRPr="00447B49" w:rsidRDefault="00D7120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Размеры лемеха, мм:</w:t>
            </w:r>
            <w:r w:rsidRPr="00447B49">
              <w:rPr>
                <w:sz w:val="28"/>
                <w:szCs w:val="28"/>
              </w:rPr>
              <w:t xml:space="preserve"> </w:t>
            </w:r>
          </w:p>
          <w:p w:rsidR="00D71207" w:rsidRPr="00447B49" w:rsidRDefault="00D7120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Длина</w:t>
            </w:r>
            <w:r w:rsidRPr="00447B49">
              <w:rPr>
                <w:sz w:val="28"/>
                <w:szCs w:val="28"/>
              </w:rPr>
              <w:t xml:space="preserve"> </w:t>
            </w:r>
          </w:p>
          <w:p w:rsidR="00D71207" w:rsidRPr="00447B49" w:rsidRDefault="00D7120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Высота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174" w:type="dxa"/>
            <w:gridSpan w:val="2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D71207" w:rsidRPr="00447B49" w:rsidRDefault="00D71207" w:rsidP="00996017">
            <w:pPr>
              <w:shd w:val="clear" w:color="auto" w:fill="FFFFFF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</w:p>
          <w:p w:rsidR="00D71207" w:rsidRPr="00447B49" w:rsidRDefault="00D7120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3350</w:t>
            </w:r>
            <w:r w:rsidRPr="00447B49">
              <w:rPr>
                <w:sz w:val="28"/>
                <w:szCs w:val="28"/>
              </w:rPr>
              <w:t xml:space="preserve"> </w:t>
            </w:r>
          </w:p>
          <w:p w:rsidR="00D71207" w:rsidRPr="00447B49" w:rsidRDefault="00D7120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1400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981077" w:rsidRPr="00447B49">
        <w:trPr>
          <w:gridAfter w:val="1"/>
          <w:wAfter w:w="20" w:type="dxa"/>
          <w:trHeight w:hRule="exact" w:val="341"/>
        </w:trPr>
        <w:tc>
          <w:tcPr>
            <w:tcW w:w="77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Максимальное заглубление лемеха, мм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17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1000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981077" w:rsidRPr="00447B49">
        <w:trPr>
          <w:gridAfter w:val="1"/>
          <w:wAfter w:w="20" w:type="dxa"/>
          <w:trHeight w:hRule="exact" w:val="346"/>
        </w:trPr>
        <w:tc>
          <w:tcPr>
            <w:tcW w:w="77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Лемех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17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Неповоротный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981077" w:rsidRPr="00447B49">
        <w:trPr>
          <w:gridAfter w:val="1"/>
          <w:wAfter w:w="20" w:type="dxa"/>
          <w:trHeight w:hRule="exact" w:val="317"/>
        </w:trPr>
        <w:tc>
          <w:tcPr>
            <w:tcW w:w="77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Максимальное тяговое усилие, тс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17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13,3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981077" w:rsidRPr="00447B49">
        <w:trPr>
          <w:gridAfter w:val="1"/>
          <w:wAfter w:w="20" w:type="dxa"/>
          <w:trHeight w:hRule="exact" w:val="360"/>
        </w:trPr>
        <w:tc>
          <w:tcPr>
            <w:tcW w:w="77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Масса бульдозера с трактором, кг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17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1077" w:rsidRPr="00447B49" w:rsidRDefault="00981077" w:rsidP="00996017">
            <w:pPr>
              <w:shd w:val="clear" w:color="auto" w:fill="FFFFFF"/>
              <w:spacing w:line="360" w:lineRule="auto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17700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981077" w:rsidRPr="00447B49">
        <w:trPr>
          <w:gridAfter w:val="1"/>
          <w:wAfter w:w="20" w:type="dxa"/>
          <w:trHeight w:hRule="exact" w:val="643"/>
        </w:trPr>
        <w:tc>
          <w:tcPr>
            <w:tcW w:w="77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981077" w:rsidRPr="00447B49" w:rsidRDefault="0098107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Сменная   производительность   бульдозеров(при   дальности транспортировки 30 м), м</w:t>
            </w:r>
            <w:r w:rsidRPr="00447B49">
              <w:rPr>
                <w:color w:val="000000"/>
                <w:sz w:val="28"/>
                <w:szCs w:val="28"/>
                <w:vertAlign w:val="superscript"/>
              </w:rPr>
              <w:t>3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17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981077" w:rsidRPr="00447B49" w:rsidRDefault="00981077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290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A97A0E" w:rsidRPr="00447B49">
        <w:trPr>
          <w:trHeight w:hRule="exact" w:val="346"/>
        </w:trPr>
        <w:tc>
          <w:tcPr>
            <w:tcW w:w="9917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97A0E" w:rsidRDefault="00A97A0E" w:rsidP="00A97A0E">
            <w:pPr>
              <w:shd w:val="clear" w:color="auto" w:fill="FFFFFF"/>
              <w:spacing w:line="360" w:lineRule="auto"/>
              <w:ind w:firstLine="720"/>
              <w:jc w:val="center"/>
              <w:rPr>
                <w:color w:val="000000"/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Техническая характеристика бульдозера Д-385А</w:t>
            </w:r>
          </w:p>
          <w:p w:rsidR="00A97A0E" w:rsidRPr="00447B49" w:rsidRDefault="00A97A0E" w:rsidP="00A97A0E">
            <w:pPr>
              <w:shd w:val="clear" w:color="auto" w:fill="FFFFFF"/>
              <w:jc w:val="center"/>
              <w:rPr>
                <w:sz w:val="28"/>
                <w:szCs w:val="28"/>
              </w:rPr>
            </w:pPr>
          </w:p>
        </w:tc>
      </w:tr>
      <w:tr w:rsidR="00A97A0E" w:rsidRPr="00447B49">
        <w:trPr>
          <w:trHeight w:hRule="exact" w:val="346"/>
        </w:trPr>
        <w:tc>
          <w:tcPr>
            <w:tcW w:w="778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97A0E" w:rsidRPr="00447B49" w:rsidRDefault="00A97A0E" w:rsidP="00BE0653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Параметр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13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97A0E" w:rsidRPr="00447B49" w:rsidRDefault="00A97A0E" w:rsidP="00BE0653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Величина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A97A0E" w:rsidRPr="00447B49">
        <w:trPr>
          <w:trHeight w:hRule="exact" w:val="346"/>
        </w:trPr>
        <w:tc>
          <w:tcPr>
            <w:tcW w:w="778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97A0E" w:rsidRPr="00447B49" w:rsidRDefault="00A97A0E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Базовый трактор или тягач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13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97A0E" w:rsidRPr="00447B49" w:rsidRDefault="00A97A0E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ДЭТ-250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A97A0E" w:rsidRPr="00447B49">
        <w:trPr>
          <w:trHeight w:hRule="exact" w:val="374"/>
        </w:trPr>
        <w:tc>
          <w:tcPr>
            <w:tcW w:w="778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97A0E" w:rsidRPr="00447B49" w:rsidRDefault="00A97A0E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Мощность двигателя, л.с.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13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97A0E" w:rsidRPr="00447B49" w:rsidRDefault="00A97A0E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300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A97A0E" w:rsidRPr="00447B49">
        <w:trPr>
          <w:trHeight w:val="965"/>
        </w:trPr>
        <w:tc>
          <w:tcPr>
            <w:tcW w:w="7786" w:type="dxa"/>
            <w:gridSpan w:val="2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A97A0E" w:rsidRPr="00447B49" w:rsidRDefault="00A97A0E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Размеры лемеха, мм:</w:t>
            </w:r>
            <w:r w:rsidRPr="00447B49">
              <w:rPr>
                <w:sz w:val="28"/>
                <w:szCs w:val="28"/>
              </w:rPr>
              <w:t xml:space="preserve"> </w:t>
            </w:r>
          </w:p>
          <w:p w:rsidR="00A97A0E" w:rsidRPr="00447B49" w:rsidRDefault="00A97A0E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Длина</w:t>
            </w:r>
            <w:r w:rsidRPr="00447B49">
              <w:rPr>
                <w:sz w:val="28"/>
                <w:szCs w:val="28"/>
              </w:rPr>
              <w:t xml:space="preserve"> </w:t>
            </w:r>
          </w:p>
          <w:p w:rsidR="00A97A0E" w:rsidRPr="00447B49" w:rsidRDefault="00A97A0E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Высота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131" w:type="dxa"/>
            <w:gridSpan w:val="2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A97A0E" w:rsidRPr="00447B49" w:rsidRDefault="00A97A0E" w:rsidP="00996017">
            <w:pPr>
              <w:shd w:val="clear" w:color="auto" w:fill="FFFFFF"/>
              <w:jc w:val="both"/>
              <w:rPr>
                <w:color w:val="000000"/>
                <w:sz w:val="28"/>
                <w:szCs w:val="28"/>
              </w:rPr>
            </w:pPr>
          </w:p>
          <w:p w:rsidR="00A97A0E" w:rsidRPr="00447B49" w:rsidRDefault="00A97A0E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5000</w:t>
            </w:r>
            <w:r w:rsidRPr="00447B49">
              <w:rPr>
                <w:sz w:val="28"/>
                <w:szCs w:val="28"/>
              </w:rPr>
              <w:t xml:space="preserve"> </w:t>
            </w:r>
          </w:p>
          <w:p w:rsidR="00A97A0E" w:rsidRPr="00447B49" w:rsidRDefault="00A97A0E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1550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A97A0E" w:rsidRPr="00447B49">
        <w:trPr>
          <w:trHeight w:hRule="exact" w:val="312"/>
        </w:trPr>
        <w:tc>
          <w:tcPr>
            <w:tcW w:w="778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97A0E" w:rsidRPr="00447B49" w:rsidRDefault="00A97A0E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Максимальное заглубление лемеха, мм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13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97A0E" w:rsidRPr="00447B49" w:rsidRDefault="00A97A0E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350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A97A0E" w:rsidRPr="00447B49">
        <w:trPr>
          <w:trHeight w:hRule="exact" w:val="346"/>
        </w:trPr>
        <w:tc>
          <w:tcPr>
            <w:tcW w:w="778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97A0E" w:rsidRPr="00447B49" w:rsidRDefault="00A97A0E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Лемех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13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97A0E" w:rsidRPr="00447B49" w:rsidRDefault="00A97A0E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Неповоротный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A97A0E" w:rsidRPr="00447B49">
        <w:trPr>
          <w:trHeight w:hRule="exact" w:val="346"/>
        </w:trPr>
        <w:tc>
          <w:tcPr>
            <w:tcW w:w="778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97A0E" w:rsidRPr="00447B49" w:rsidRDefault="00A97A0E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Максимальное тяговое усилие, тс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13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97A0E" w:rsidRPr="00447B49" w:rsidRDefault="00A97A0E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22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A97A0E" w:rsidRPr="00447B49">
        <w:trPr>
          <w:trHeight w:hRule="exact" w:val="346"/>
        </w:trPr>
        <w:tc>
          <w:tcPr>
            <w:tcW w:w="778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97A0E" w:rsidRPr="00447B49" w:rsidRDefault="00A97A0E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Масса бульдозера с трактором, кг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13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97A0E" w:rsidRPr="00447B49" w:rsidRDefault="00A97A0E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29500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  <w:tr w:rsidR="00A97A0E" w:rsidRPr="00447B49">
        <w:trPr>
          <w:trHeight w:hRule="exact" w:val="677"/>
        </w:trPr>
        <w:tc>
          <w:tcPr>
            <w:tcW w:w="778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A97A0E" w:rsidRPr="00447B49" w:rsidRDefault="00A97A0E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Сменная   производительность   бульдозеров(при   дальности транспортировки 30 м), м</w:t>
            </w:r>
            <w:r w:rsidRPr="00447B49">
              <w:rPr>
                <w:color w:val="000000"/>
                <w:sz w:val="28"/>
                <w:szCs w:val="28"/>
                <w:vertAlign w:val="superscript"/>
              </w:rPr>
              <w:t>3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  <w:tc>
          <w:tcPr>
            <w:tcW w:w="213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A97A0E" w:rsidRPr="00447B49" w:rsidRDefault="00A97A0E" w:rsidP="00996017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447B49">
              <w:rPr>
                <w:color w:val="000000"/>
                <w:sz w:val="28"/>
                <w:szCs w:val="28"/>
              </w:rPr>
              <w:t>570</w:t>
            </w:r>
            <w:r w:rsidRPr="00447B49">
              <w:rPr>
                <w:sz w:val="28"/>
                <w:szCs w:val="28"/>
              </w:rPr>
              <w:t xml:space="preserve"> </w:t>
            </w:r>
          </w:p>
        </w:tc>
      </w:tr>
    </w:tbl>
    <w:p w:rsidR="00A97A0E" w:rsidRDefault="00A97A0E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Расчет сезонной производительности бульдозеров:</w:t>
      </w:r>
    </w:p>
    <w:p w:rsidR="00981077" w:rsidRPr="00447B49" w:rsidRDefault="00112D09" w:rsidP="00A97A0E">
      <w:pPr>
        <w:shd w:val="clear" w:color="auto" w:fill="FFFFFF"/>
        <w:spacing w:line="360" w:lineRule="auto"/>
        <w:ind w:firstLine="720"/>
        <w:jc w:val="center"/>
        <w:rPr>
          <w:sz w:val="28"/>
          <w:szCs w:val="28"/>
        </w:rPr>
      </w:pPr>
      <w:r>
        <w:rPr>
          <w:rFonts w:cs="Arial"/>
          <w:color w:val="000000"/>
          <w:position w:val="-64"/>
          <w:sz w:val="28"/>
          <w:szCs w:val="28"/>
          <w:lang w:val="en-US"/>
        </w:rPr>
        <w:pict>
          <v:shape id="_x0000_i1033" type="#_x0000_t75" style="width:225.75pt;height:34.5pt">
            <v:imagedata r:id="rId18" o:title="" gain="86232f"/>
          </v:shape>
        </w:pict>
      </w:r>
    </w:p>
    <w:p w:rsidR="00D7120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где </w:t>
      </w:r>
      <w:r w:rsidR="00D71207" w:rsidRPr="00447B49">
        <w:rPr>
          <w:smallCaps/>
          <w:color w:val="000000"/>
          <w:sz w:val="28"/>
          <w:szCs w:val="28"/>
          <w:lang w:val="en-US"/>
        </w:rPr>
        <w:t>q</w:t>
      </w:r>
      <w:r w:rsidR="00D71207" w:rsidRPr="00447B49">
        <w:rPr>
          <w:smallCaps/>
          <w:color w:val="000000"/>
          <w:sz w:val="28"/>
          <w:szCs w:val="28"/>
        </w:rPr>
        <w:t xml:space="preserve"> </w:t>
      </w:r>
      <w:r w:rsidR="00D71207" w:rsidRPr="00447B49">
        <w:rPr>
          <w:smallCaps/>
          <w:color w:val="000000"/>
          <w:sz w:val="28"/>
          <w:szCs w:val="28"/>
          <w:vertAlign w:val="subscript"/>
        </w:rPr>
        <w:t>Б</w:t>
      </w:r>
      <w:r w:rsidRPr="00447B49">
        <w:rPr>
          <w:smallCaps/>
          <w:color w:val="000000"/>
          <w:sz w:val="28"/>
          <w:szCs w:val="28"/>
          <w:vertAlign w:val="subscript"/>
        </w:rPr>
        <w:t>.</w:t>
      </w:r>
      <w:r w:rsidRPr="00447B49">
        <w:rPr>
          <w:smallCaps/>
          <w:color w:val="000000"/>
          <w:sz w:val="28"/>
          <w:szCs w:val="28"/>
          <w:vertAlign w:val="subscript"/>
          <w:lang w:val="en-US"/>
        </w:rPr>
        <w:t>c</w:t>
      </w:r>
      <w:r w:rsidRPr="00447B49">
        <w:rPr>
          <w:smallCaps/>
          <w:color w:val="000000"/>
          <w:sz w:val="28"/>
          <w:szCs w:val="28"/>
        </w:rPr>
        <w:t xml:space="preserve">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сменная производительность бульдозера, при средней</w:t>
      </w:r>
      <w:r w:rsidR="00D71207" w:rsidRPr="00447B49">
        <w:rPr>
          <w:color w:val="000000"/>
          <w:sz w:val="28"/>
          <w:szCs w:val="28"/>
        </w:rPr>
        <w:t xml:space="preserve"> дальности</w:t>
      </w:r>
      <w:r w:rsidRPr="00447B49">
        <w:rPr>
          <w:color w:val="000000"/>
          <w:sz w:val="28"/>
          <w:szCs w:val="28"/>
        </w:rPr>
        <w:t xml:space="preserve"> транспортировки 30 метров, </w:t>
      </w:r>
    </w:p>
    <w:p w:rsidR="00D7120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A97A0E">
        <w:rPr>
          <w:i/>
          <w:color w:val="000000"/>
          <w:sz w:val="28"/>
          <w:szCs w:val="28"/>
        </w:rPr>
        <w:t xml:space="preserve">п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количество смен в сутки, </w:t>
      </w:r>
    </w:p>
    <w:p w:rsidR="00D7120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N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количество рабочих суток, 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Кд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коэффициент использования во времени, (Кд=0,75).</w:t>
      </w:r>
    </w:p>
    <w:p w:rsidR="00981077" w:rsidRPr="00447B49" w:rsidRDefault="00112D09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34" type="#_x0000_t75" style="width:376.5pt;height:104.25pt">
            <v:imagedata r:id="rId19" o:title="" gain="93623f"/>
          </v:shape>
        </w:pic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Срок отработки месторождения составляет 2 года следовательно годовая производительность предприятия по пескам равна 101027 м</w:t>
      </w:r>
      <w:r w:rsidRPr="00447B49">
        <w:rPr>
          <w:color w:val="000000"/>
          <w:sz w:val="28"/>
          <w:szCs w:val="28"/>
          <w:vertAlign w:val="superscript"/>
        </w:rPr>
        <w:t>3</w:t>
      </w:r>
      <w:r w:rsidRPr="00447B49">
        <w:rPr>
          <w:color w:val="000000"/>
          <w:sz w:val="28"/>
          <w:szCs w:val="28"/>
        </w:rPr>
        <w:t>. Исходя из этого определяем необходимое количество бульдозеров для подачи песков в бункер.</w:t>
      </w:r>
    </w:p>
    <w:p w:rsidR="00981077" w:rsidRPr="00447B49" w:rsidRDefault="00112D09" w:rsidP="00A97A0E">
      <w:pPr>
        <w:shd w:val="clear" w:color="auto" w:fill="FFFFFF"/>
        <w:spacing w:line="360" w:lineRule="auto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35" type="#_x0000_t75" style="width:235.5pt;height:44.25pt">
            <v:imagedata r:id="rId20" o:title="" gain="93623f"/>
          </v:shape>
        </w:pic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Для вскрышных работ при годовом объеме вскрыши 116626 м</w:t>
      </w:r>
      <w:r w:rsidRPr="00447B49">
        <w:rPr>
          <w:color w:val="000000"/>
          <w:sz w:val="28"/>
          <w:szCs w:val="28"/>
          <w:vertAlign w:val="superscript"/>
        </w:rPr>
        <w:t xml:space="preserve">3 </w:t>
      </w:r>
      <w:r w:rsidRPr="00447B49">
        <w:rPr>
          <w:color w:val="000000"/>
          <w:sz w:val="28"/>
          <w:szCs w:val="28"/>
        </w:rPr>
        <w:t>необходимо бульдозеров типа Д-385А:</w:t>
      </w:r>
    </w:p>
    <w:p w:rsidR="00981077" w:rsidRDefault="00112D09" w:rsidP="00A97A0E">
      <w:pPr>
        <w:spacing w:line="360" w:lineRule="auto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36" type="#_x0000_t75" style="width:249.75pt;height:50.25pt">
            <v:imagedata r:id="rId21" o:title="" gain="93623f"/>
          </v:shape>
        </w:pict>
      </w:r>
    </w:p>
    <w:p w:rsidR="00A97A0E" w:rsidRPr="00447B49" w:rsidRDefault="00A97A0E" w:rsidP="00A97A0E">
      <w:pPr>
        <w:spacing w:line="360" w:lineRule="auto"/>
        <w:ind w:firstLine="720"/>
        <w:jc w:val="center"/>
        <w:rPr>
          <w:sz w:val="28"/>
          <w:szCs w:val="28"/>
        </w:rPr>
      </w:pPr>
    </w:p>
    <w:p w:rsidR="00981077" w:rsidRDefault="00981077" w:rsidP="000F56AA">
      <w:pPr>
        <w:numPr>
          <w:ilvl w:val="1"/>
          <w:numId w:val="15"/>
        </w:numPr>
        <w:shd w:val="clear" w:color="auto" w:fill="FFFFFF"/>
        <w:spacing w:line="360" w:lineRule="auto"/>
        <w:jc w:val="center"/>
        <w:outlineLvl w:val="0"/>
        <w:rPr>
          <w:b/>
          <w:bCs/>
          <w:color w:val="000000"/>
          <w:sz w:val="28"/>
          <w:szCs w:val="28"/>
        </w:rPr>
      </w:pPr>
      <w:r w:rsidRPr="00A97A0E">
        <w:rPr>
          <w:b/>
          <w:bCs/>
          <w:color w:val="000000"/>
          <w:sz w:val="28"/>
          <w:szCs w:val="28"/>
        </w:rPr>
        <w:t>Порядок отработки россыпи</w:t>
      </w:r>
    </w:p>
    <w:p w:rsidR="00A97A0E" w:rsidRPr="00A97A0E" w:rsidRDefault="00A97A0E" w:rsidP="00901958">
      <w:pPr>
        <w:shd w:val="clear" w:color="auto" w:fill="FFFFFF"/>
        <w:spacing w:line="360" w:lineRule="auto"/>
        <w:rPr>
          <w:b/>
          <w:sz w:val="28"/>
          <w:szCs w:val="28"/>
        </w:rPr>
      </w:pPr>
    </w:p>
    <w:p w:rsidR="00981077" w:rsidRDefault="0098107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Отработка россыпи будет происходить с мая по октябрь. В начале мая планируется начать производство горно-подготовительных работ которые включают строительство плотины руслоотводной и нагорной канавы; вскрышу торфов и промывку песков. Отработка начнется с блока С</w:t>
      </w:r>
      <w:r w:rsidRPr="00447B49">
        <w:rPr>
          <w:color w:val="000000"/>
          <w:sz w:val="28"/>
          <w:szCs w:val="28"/>
          <w:vertAlign w:val="subscript"/>
        </w:rPr>
        <w:t>1</w:t>
      </w:r>
      <w:r w:rsidRPr="00447B49">
        <w:rPr>
          <w:color w:val="000000"/>
          <w:sz w:val="28"/>
          <w:szCs w:val="28"/>
        </w:rPr>
        <w:t>-38, и далее по про</w:t>
      </w:r>
      <w:r w:rsidR="00D71207" w:rsidRPr="00447B49">
        <w:rPr>
          <w:color w:val="000000"/>
          <w:sz w:val="28"/>
          <w:szCs w:val="28"/>
        </w:rPr>
        <w:t>с</w:t>
      </w:r>
      <w:r w:rsidRPr="00447B49">
        <w:rPr>
          <w:color w:val="000000"/>
          <w:sz w:val="28"/>
          <w:szCs w:val="28"/>
        </w:rPr>
        <w:t>тиранию россыпи будут отрабатываться следующие блоки. Торфа складируются на оба борта разреза, отработанное пространство будет в последующем использоваться как отстойники. Среднее расстояние транспортировки пород составит 30 метров. Частично торфа будут использоваться для строительства дорог и дамб. Промывка песков будет осуществляться в летнее время,</w:t>
      </w:r>
    </w:p>
    <w:p w:rsidR="00A97A0E" w:rsidRPr="00447B49" w:rsidRDefault="00A97A0E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</w:p>
    <w:p w:rsidR="00981077" w:rsidRPr="00A97A0E" w:rsidRDefault="00981077" w:rsidP="000F56AA">
      <w:pPr>
        <w:numPr>
          <w:ilvl w:val="1"/>
          <w:numId w:val="15"/>
        </w:numPr>
        <w:shd w:val="clear" w:color="auto" w:fill="FFFFFF"/>
        <w:spacing w:line="360" w:lineRule="auto"/>
        <w:jc w:val="center"/>
        <w:outlineLvl w:val="0"/>
        <w:rPr>
          <w:b/>
          <w:bCs/>
          <w:color w:val="000000"/>
          <w:sz w:val="28"/>
          <w:szCs w:val="28"/>
        </w:rPr>
      </w:pPr>
      <w:r w:rsidRPr="00A97A0E">
        <w:rPr>
          <w:b/>
          <w:bCs/>
          <w:color w:val="000000"/>
          <w:sz w:val="28"/>
          <w:szCs w:val="28"/>
        </w:rPr>
        <w:t>Вскрытие месторождения</w:t>
      </w:r>
    </w:p>
    <w:p w:rsidR="00A97A0E" w:rsidRPr="00447B49" w:rsidRDefault="00A97A0E" w:rsidP="00A97A0E">
      <w:pPr>
        <w:shd w:val="clear" w:color="auto" w:fill="FFFFFF"/>
        <w:tabs>
          <w:tab w:val="left" w:pos="1162"/>
        </w:tabs>
        <w:spacing w:line="360" w:lineRule="auto"/>
        <w:ind w:left="720"/>
        <w:jc w:val="both"/>
        <w:rPr>
          <w:sz w:val="28"/>
          <w:szCs w:val="28"/>
        </w:rPr>
      </w:pP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Под вскрытием россыпи понимается проведение горных выработок, создающих доступ с поверхности земли к залежи или ее части и обеспечивающих возможность размещения оборудования, а так же проведения подготовительных и добычных работ.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При гидромеханизированой разработк</w:t>
      </w:r>
      <w:r w:rsidR="00D71207" w:rsidRPr="00447B49">
        <w:rPr>
          <w:color w:val="000000"/>
          <w:sz w:val="28"/>
          <w:szCs w:val="28"/>
        </w:rPr>
        <w:t>е</w:t>
      </w:r>
      <w:r w:rsidRPr="00447B49">
        <w:rPr>
          <w:color w:val="000000"/>
          <w:sz w:val="28"/>
          <w:szCs w:val="28"/>
        </w:rPr>
        <w:t xml:space="preserve"> россыпей применяется вскрытие с помощью бульдозеров. Вскрытие можно осуществлять сплошным выездом, косым выездом, отдельными выездами, канавами, котлованами. Для нашего месторождения выбираем вскрытие сплошным выездом, так как россыпь будет вскрываться одним уступом, а ширина не превышает 50 метров.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При вскрытии россыпи сплошным выездом по мере углубления разреза его откосы попутно с выемкой породы выполаживаются до уклона 0,2-0,38, позволяющего бульдозерам выезжать из разреза в любом месте. Для бульдозеров принимается подъем 10-22°. Вскрытие сплошным выездом позволяет сократить расстояния перемещения пород, но вызывает необходимость выемке пород при разносе бортов за контуром разреза, объем которых существенно возрастает с увеличением глубины разработки. Если разнос бортов осуществлять на вскрышном горизонте, то возрастает объем вскрыши. В случае разноса бортов на добычном горизонте увеличивается объем разубоживания. С целью уменьшения разубоживания полезного ископаемого и объемов вскрыши применяется выезды с половинным разносом борта, когда часть его располагается в пределах разреза в виде целика, который в последующем отрабатывается угловыми (перекрестным) заездом. При этом несколько усложняется процесс выемки, но расстояние перемещения основного объема пород сокращается примерно в 2 раза. На 60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70% уменьшается также дополнительный объем работ по разносу бортов, в результате чего производительность оборудования возрастает примерно на 10%.</w:t>
      </w:r>
    </w:p>
    <w:p w:rsidR="00981077" w:rsidRDefault="0098107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Вскрышные породы будут </w:t>
      </w:r>
      <w:r w:rsidR="00D71207" w:rsidRPr="00447B49">
        <w:rPr>
          <w:color w:val="000000"/>
          <w:sz w:val="28"/>
          <w:szCs w:val="28"/>
        </w:rPr>
        <w:t>располагаться</w:t>
      </w:r>
      <w:r w:rsidRPr="00447B49">
        <w:rPr>
          <w:color w:val="000000"/>
          <w:sz w:val="28"/>
          <w:szCs w:val="28"/>
        </w:rPr>
        <w:t xml:space="preserve"> на обоих бортах разреза</w:t>
      </w:r>
    </w:p>
    <w:p w:rsidR="00A97A0E" w:rsidRPr="00447B49" w:rsidRDefault="00A97A0E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</w:p>
    <w:p w:rsidR="00981077" w:rsidRPr="00A97A0E" w:rsidRDefault="00981077" w:rsidP="000F56AA">
      <w:pPr>
        <w:numPr>
          <w:ilvl w:val="1"/>
          <w:numId w:val="15"/>
        </w:numPr>
        <w:shd w:val="clear" w:color="auto" w:fill="FFFFFF"/>
        <w:spacing w:line="360" w:lineRule="auto"/>
        <w:jc w:val="center"/>
        <w:outlineLvl w:val="0"/>
        <w:rPr>
          <w:b/>
          <w:bCs/>
          <w:color w:val="000000"/>
          <w:sz w:val="28"/>
          <w:szCs w:val="28"/>
        </w:rPr>
      </w:pPr>
      <w:r w:rsidRPr="00A97A0E">
        <w:rPr>
          <w:b/>
          <w:bCs/>
          <w:color w:val="000000"/>
          <w:sz w:val="28"/>
          <w:szCs w:val="28"/>
        </w:rPr>
        <w:t>Горно-подготовительные работы</w:t>
      </w:r>
    </w:p>
    <w:p w:rsidR="00A97A0E" w:rsidRPr="00447B49" w:rsidRDefault="00A97A0E" w:rsidP="00A97A0E">
      <w:pPr>
        <w:shd w:val="clear" w:color="auto" w:fill="FFFFFF"/>
        <w:tabs>
          <w:tab w:val="left" w:pos="1157"/>
        </w:tabs>
        <w:spacing w:line="360" w:lineRule="auto"/>
        <w:ind w:left="720"/>
        <w:jc w:val="both"/>
        <w:rPr>
          <w:sz w:val="28"/>
          <w:szCs w:val="28"/>
        </w:rPr>
      </w:pP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Подготовительные работы осуществляются с целью подготовки россыпи к разработке. Они включают очистку поверхности полигона от кустарника и леса, удаления вскрышных пород, проходку канав, обвалование отвалов промывки и водоотстойников, строительство плотин и дамб, </w:t>
      </w:r>
      <w:r w:rsidR="00D71207" w:rsidRPr="00447B49">
        <w:rPr>
          <w:color w:val="000000"/>
          <w:sz w:val="28"/>
          <w:szCs w:val="28"/>
        </w:rPr>
        <w:t>подъездных</w:t>
      </w:r>
      <w:r w:rsidRPr="00447B49">
        <w:rPr>
          <w:color w:val="000000"/>
          <w:sz w:val="28"/>
          <w:szCs w:val="28"/>
        </w:rPr>
        <w:t xml:space="preserve"> путей, оттаивание мерзлых пород.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Подготовительные работы начинаются с очистки территории будущего разреза от всех естественных и искусственных препятствий, то есть с рубки и корчевки леса, уборки валунов, переноса всех имеющихся сооружений. Лес и кустарники удаляются в первую очередь на участках, предназначенных для расположения эксплуатационных сооружений и нагорной, руслоотводной канав. В дальнейшем очищают площади в пределах конечных контуров разреза. Лес на данном участке не представляет строительной ценности, поэтому его валят бульдозером. Кустарники и заросли также удаляются бульдозером.</w:t>
      </w:r>
    </w:p>
    <w:p w:rsidR="00981077" w:rsidRDefault="0098107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На подготавливаемом участке россыпи сооружаются дороги. Обязательным элементом подготовки россыпи к эксплуатации является предварительное оттаивание многолетней мерзлоты. На данном месторождении будет применятся естественный способ оттайки мерзлоты, под действием солнечной энергии. Этот способ не требует особенного оборудования, отличается простотой организации работ и характеризуется достаточной эффективностью.</w:t>
      </w:r>
    </w:p>
    <w:p w:rsidR="00A97A0E" w:rsidRPr="00447B49" w:rsidRDefault="00A97A0E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</w:p>
    <w:p w:rsidR="00981077" w:rsidRDefault="00981077" w:rsidP="000F56AA">
      <w:pPr>
        <w:numPr>
          <w:ilvl w:val="1"/>
          <w:numId w:val="15"/>
        </w:numPr>
        <w:shd w:val="clear" w:color="auto" w:fill="FFFFFF"/>
        <w:spacing w:line="360" w:lineRule="auto"/>
        <w:jc w:val="center"/>
        <w:outlineLvl w:val="0"/>
        <w:rPr>
          <w:bCs/>
          <w:color w:val="000000"/>
          <w:sz w:val="28"/>
          <w:szCs w:val="28"/>
        </w:rPr>
      </w:pPr>
      <w:r w:rsidRPr="00A97A0E">
        <w:rPr>
          <w:b/>
          <w:bCs/>
          <w:color w:val="000000"/>
          <w:sz w:val="28"/>
          <w:szCs w:val="28"/>
        </w:rPr>
        <w:t>Осушение россыпи</w:t>
      </w:r>
      <w:r w:rsidRPr="00447B49">
        <w:rPr>
          <w:bCs/>
          <w:color w:val="000000"/>
          <w:sz w:val="28"/>
          <w:szCs w:val="28"/>
        </w:rPr>
        <w:t>.</w:t>
      </w:r>
    </w:p>
    <w:p w:rsidR="00A97A0E" w:rsidRPr="00447B49" w:rsidRDefault="00A97A0E" w:rsidP="00A97A0E">
      <w:pPr>
        <w:shd w:val="clear" w:color="auto" w:fill="FFFFFF"/>
        <w:tabs>
          <w:tab w:val="left" w:pos="1157"/>
        </w:tabs>
        <w:spacing w:line="360" w:lineRule="auto"/>
        <w:ind w:left="710"/>
        <w:jc w:val="both"/>
        <w:rPr>
          <w:sz w:val="28"/>
          <w:szCs w:val="28"/>
        </w:rPr>
      </w:pP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При разработке россыпей обводненность пород вызывает снижение производительности оборудования и приводит к разубоживанию песков и потерям полезного ископаемого. Поэтому для эффективного ведения горных работ на обводненных россыпях предварительно производятся работы по осушению россыпи, посредствам отвода русла, строительством нагорных и водосточных канав.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На данной россыпи будем производить отвод русла, так как основная часть месторождения находиться в русле реки.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Руслоотводную канаву стремятся проходить вне площади полигона, который должен отрабатываться в течении 1-3 лет. Водоотводным канавам придается устойчивая трапециевидная форма, а откосы должны быть такими, чтобы порода с них не сползала в водоток (для наших пород принимаем угол откоса 35°). Уклон руслоотводной канавы соответствует уклону долины. Скорость потока зависит от расхода воды, уклона и шероховатости стенок канавы. Скорость потока воды не должна размывать стенки канавы.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Руслоотводная канавы обычно имеют большую площадь поперечного сечения (10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50 м</w:t>
      </w:r>
      <w:r w:rsidRPr="00447B49">
        <w:rPr>
          <w:color w:val="000000"/>
          <w:sz w:val="28"/>
          <w:szCs w:val="28"/>
          <w:vertAlign w:val="superscript"/>
        </w:rPr>
        <w:t>2</w:t>
      </w:r>
      <w:r w:rsidRPr="00447B49">
        <w:rPr>
          <w:color w:val="000000"/>
          <w:sz w:val="28"/>
          <w:szCs w:val="28"/>
        </w:rPr>
        <w:t>). Проходка канав бульдозерами используется при глубине</w:t>
      </w:r>
      <w:r w:rsidR="00D71207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канавы до 3 м. При проходке канав бульдозерами шир</w:t>
      </w:r>
      <w:r w:rsidR="00D71207" w:rsidRPr="00447B49">
        <w:rPr>
          <w:color w:val="000000"/>
          <w:sz w:val="28"/>
          <w:szCs w:val="28"/>
        </w:rPr>
        <w:t>и</w:t>
      </w:r>
      <w:r w:rsidRPr="00447B49">
        <w:rPr>
          <w:color w:val="000000"/>
          <w:sz w:val="28"/>
          <w:szCs w:val="28"/>
        </w:rPr>
        <w:t>на дна канавы получается около 3,5 м. Для перемещения пород от проходки на ее борта устраиваются выезды через каждые 20 -25 м. В мерзлых породах канавы стремятся проходить послойно, по мере оттаивания пород.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Площадь поперечного сечения канавы рассчитывается по формуле:</w:t>
      </w:r>
    </w:p>
    <w:p w:rsidR="00981077" w:rsidRPr="00447B49" w:rsidRDefault="00112D09" w:rsidP="00A97A0E">
      <w:pPr>
        <w:shd w:val="clear" w:color="auto" w:fill="FFFFFF"/>
        <w:spacing w:line="360" w:lineRule="auto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37" type="#_x0000_t75" style="width:111.75pt;height:45.75pt">
            <v:imagedata r:id="rId22" o:title="" gain="93623f"/>
          </v:shape>
        </w:pic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где </w:t>
      </w:r>
      <w:r w:rsidRPr="00447B49">
        <w:rPr>
          <w:color w:val="000000"/>
          <w:sz w:val="28"/>
          <w:szCs w:val="28"/>
          <w:lang w:val="en-US"/>
        </w:rPr>
        <w:t>Q</w:t>
      </w:r>
      <w:r w:rsidRPr="00447B49">
        <w:rPr>
          <w:color w:val="000000"/>
          <w:sz w:val="28"/>
          <w:szCs w:val="28"/>
        </w:rPr>
        <w:t xml:space="preserve">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расход воды в источнике, (</w:t>
      </w:r>
      <w:r w:rsidRPr="00447B49">
        <w:rPr>
          <w:color w:val="000000"/>
          <w:sz w:val="28"/>
          <w:szCs w:val="28"/>
          <w:lang w:val="en-US"/>
        </w:rPr>
        <w:t>Q</w:t>
      </w:r>
      <w:r w:rsidRPr="00447B49">
        <w:rPr>
          <w:color w:val="000000"/>
          <w:sz w:val="28"/>
          <w:szCs w:val="28"/>
        </w:rPr>
        <w:t xml:space="preserve"> = 10 м</w:t>
      </w:r>
      <w:r w:rsidRPr="00447B49">
        <w:rPr>
          <w:color w:val="000000"/>
          <w:sz w:val="28"/>
          <w:szCs w:val="28"/>
          <w:vertAlign w:val="superscript"/>
        </w:rPr>
        <w:t>3</w:t>
      </w:r>
      <w:r w:rsidRPr="00447B49">
        <w:rPr>
          <w:color w:val="000000"/>
          <w:sz w:val="28"/>
          <w:szCs w:val="28"/>
        </w:rPr>
        <w:t>/с);</w:t>
      </w:r>
    </w:p>
    <w:p w:rsidR="00981077" w:rsidRPr="00447B49" w:rsidRDefault="00D7120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A97A0E">
        <w:rPr>
          <w:i/>
          <w:color w:val="000000"/>
          <w:sz w:val="28"/>
          <w:szCs w:val="28"/>
          <w:lang w:val="en-US"/>
        </w:rPr>
        <w:t>v</w:t>
      </w:r>
      <w:r w:rsidRPr="00A97A0E">
        <w:rPr>
          <w:i/>
          <w:color w:val="000000"/>
          <w:sz w:val="28"/>
          <w:szCs w:val="28"/>
        </w:rPr>
        <w:t xml:space="preserve"> </w:t>
      </w:r>
      <w:r w:rsidR="00981077" w:rsidRPr="00A97A0E">
        <w:rPr>
          <w:i/>
          <w:color w:val="000000"/>
          <w:sz w:val="28"/>
          <w:szCs w:val="28"/>
          <w:vertAlign w:val="subscript"/>
        </w:rPr>
        <w:t>нер</w:t>
      </w:r>
      <w:r w:rsidR="00981077" w:rsidRPr="00447B49">
        <w:rPr>
          <w:color w:val="000000"/>
          <w:sz w:val="28"/>
          <w:szCs w:val="28"/>
        </w:rPr>
        <w:t xml:space="preserve"> </w:t>
      </w:r>
      <w:r w:rsidR="005C34F7">
        <w:rPr>
          <w:color w:val="000000"/>
          <w:sz w:val="28"/>
          <w:szCs w:val="28"/>
        </w:rPr>
        <w:t>–</w:t>
      </w:r>
      <w:r w:rsidR="00981077" w:rsidRPr="00447B49">
        <w:rPr>
          <w:color w:val="000000"/>
          <w:sz w:val="28"/>
          <w:szCs w:val="28"/>
        </w:rPr>
        <w:t xml:space="preserve"> неразмывочная скорость потока (для пород данного месторождения </w:t>
      </w:r>
      <w:r w:rsidR="00A10832" w:rsidRPr="00A97A0E">
        <w:rPr>
          <w:i/>
          <w:color w:val="000000"/>
          <w:sz w:val="28"/>
          <w:szCs w:val="28"/>
          <w:lang w:val="en-US"/>
        </w:rPr>
        <w:t>v</w:t>
      </w:r>
      <w:r w:rsidR="00A10832" w:rsidRPr="00A97A0E">
        <w:rPr>
          <w:i/>
          <w:color w:val="000000"/>
          <w:sz w:val="28"/>
          <w:szCs w:val="28"/>
        </w:rPr>
        <w:t xml:space="preserve"> </w:t>
      </w:r>
      <w:r w:rsidR="00A10832" w:rsidRPr="00A97A0E">
        <w:rPr>
          <w:i/>
          <w:color w:val="000000"/>
          <w:sz w:val="28"/>
          <w:szCs w:val="28"/>
          <w:vertAlign w:val="subscript"/>
        </w:rPr>
        <w:t>нер</w:t>
      </w:r>
      <w:r w:rsidR="00A10832" w:rsidRPr="00447B49">
        <w:rPr>
          <w:color w:val="000000"/>
          <w:sz w:val="28"/>
          <w:szCs w:val="28"/>
        </w:rPr>
        <w:t xml:space="preserve"> </w:t>
      </w:r>
      <w:r w:rsidR="00981077" w:rsidRPr="00447B49">
        <w:rPr>
          <w:iCs/>
          <w:color w:val="000000"/>
          <w:sz w:val="28"/>
          <w:szCs w:val="28"/>
        </w:rPr>
        <w:t xml:space="preserve">-1,6 </w:t>
      </w:r>
      <w:r w:rsidR="00981077" w:rsidRPr="00447B49">
        <w:rPr>
          <w:color w:val="000000"/>
          <w:sz w:val="28"/>
          <w:szCs w:val="28"/>
        </w:rPr>
        <w:t>м/с);</w:t>
      </w:r>
    </w:p>
    <w:p w:rsidR="00981077" w:rsidRPr="00447B49" w:rsidRDefault="00112D09" w:rsidP="00A97A0E">
      <w:pPr>
        <w:shd w:val="clear" w:color="auto" w:fill="FFFFFF"/>
        <w:spacing w:line="360" w:lineRule="auto"/>
        <w:ind w:firstLine="720"/>
        <w:jc w:val="center"/>
        <w:rPr>
          <w:sz w:val="28"/>
          <w:szCs w:val="28"/>
        </w:rPr>
      </w:pPr>
      <w:r>
        <w:rPr>
          <w:color w:val="000000"/>
          <w:position w:val="-78"/>
          <w:sz w:val="28"/>
          <w:szCs w:val="28"/>
        </w:rPr>
        <w:pict>
          <v:shape id="_x0000_i1038" type="#_x0000_t75" style="width:129pt;height:54.75pt">
            <v:imagedata r:id="rId23" o:title="" gain="93623f"/>
          </v:shape>
        </w:pic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Глубина потока при заданной ширине канавы равна:</w:t>
      </w:r>
    </w:p>
    <w:p w:rsidR="00981077" w:rsidRPr="00447B49" w:rsidRDefault="00112D09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39" type="#_x0000_t75" style="width:398.25pt;height:120.75pt">
            <v:imagedata r:id="rId24" o:title="" gain="93623f"/>
          </v:shape>
        </w:pict>
      </w:r>
    </w:p>
    <w:p w:rsidR="00981077" w:rsidRDefault="0098107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Длину руслоотводной канавы определяем графически и она составит 5 км.</w:t>
      </w:r>
    </w:p>
    <w:p w:rsidR="00A97A0E" w:rsidRPr="00447B49" w:rsidRDefault="00A97A0E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</w:p>
    <w:p w:rsidR="00981077" w:rsidRPr="00A97A0E" w:rsidRDefault="00981077" w:rsidP="000F56AA">
      <w:pPr>
        <w:numPr>
          <w:ilvl w:val="1"/>
          <w:numId w:val="15"/>
        </w:numPr>
        <w:shd w:val="clear" w:color="auto" w:fill="FFFFFF"/>
        <w:spacing w:line="360" w:lineRule="auto"/>
        <w:jc w:val="center"/>
        <w:outlineLvl w:val="0"/>
        <w:rPr>
          <w:b/>
          <w:bCs/>
          <w:color w:val="000000"/>
          <w:sz w:val="28"/>
          <w:szCs w:val="28"/>
        </w:rPr>
      </w:pPr>
      <w:r w:rsidRPr="00A97A0E">
        <w:rPr>
          <w:b/>
          <w:bCs/>
          <w:color w:val="000000"/>
          <w:sz w:val="28"/>
          <w:szCs w:val="28"/>
        </w:rPr>
        <w:t>Конструкция и расчет дамб.</w:t>
      </w:r>
    </w:p>
    <w:p w:rsidR="00A97A0E" w:rsidRPr="00447B49" w:rsidRDefault="00A97A0E" w:rsidP="00A97A0E">
      <w:pPr>
        <w:shd w:val="clear" w:color="auto" w:fill="FFFFFF"/>
        <w:spacing w:line="360" w:lineRule="auto"/>
        <w:ind w:left="710"/>
        <w:jc w:val="both"/>
        <w:rPr>
          <w:sz w:val="28"/>
          <w:szCs w:val="28"/>
        </w:rPr>
      </w:pP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При принятом способе разработки, с оборотным водоснабжением, подача технологической воды производится с отстойника, который обеспечивает замкнутый цикл осветления воды и полную изолированную работу по промывке песков от внешних водотоков.</w:t>
      </w:r>
    </w:p>
    <w:p w:rsidR="00981077" w:rsidRPr="00447B49" w:rsidRDefault="00981077" w:rsidP="00447B49">
      <w:pPr>
        <w:shd w:val="clear" w:color="auto" w:fill="FFFFFF"/>
        <w:tabs>
          <w:tab w:val="left" w:pos="6754"/>
        </w:tabs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Для обеспечения потребного объема технологической воды, осаждения</w:t>
      </w:r>
      <w:r w:rsidRPr="00447B49">
        <w:rPr>
          <w:color w:val="000000"/>
          <w:sz w:val="28"/>
          <w:szCs w:val="28"/>
        </w:rPr>
        <w:br/>
        <w:t>илистой фракции, в выработанном</w:t>
      </w:r>
      <w:r w:rsidR="00A10832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пространстве строятся</w:t>
      </w:r>
      <w:r w:rsidR="00A10832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 xml:space="preserve">предохранительные дамбы. Превышение отметки гребня дамбы над уровнем воды принимается по правилам безопасности -1.5 м. Для зашиты верхового откоса предохранительных дамб от разрушающего воздействия ветровых волн, атмосферных осадков и других факторов предусматривается каменная наброска </w:t>
      </w:r>
      <w:r w:rsidR="00A10832" w:rsidRPr="00447B49">
        <w:rPr>
          <w:color w:val="000000"/>
          <w:sz w:val="28"/>
          <w:szCs w:val="28"/>
          <w:lang w:val="en-US"/>
        </w:rPr>
        <w:t>d</w:t>
      </w:r>
      <w:r w:rsidR="00A10832" w:rsidRPr="00447B49">
        <w:rPr>
          <w:color w:val="000000"/>
          <w:sz w:val="28"/>
          <w:szCs w:val="28"/>
        </w:rPr>
        <w:t>=0,3</w:t>
      </w:r>
      <w:r w:rsidRPr="00447B49">
        <w:rPr>
          <w:color w:val="000000"/>
          <w:sz w:val="28"/>
          <w:szCs w:val="28"/>
        </w:rPr>
        <w:t>м по верхней площадке дамбы и верховому откосу на 1/3 высоты.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Высота и длина дамб определена графическим путем по каждой приборостоянке. Согласно расчетам, высота дамб достигает 6м. Сооружение предохранительных дамб предусмотрено с устройством трубчатых сливов осветлённой воды и аварийных переливов, устроенных в борту россыпи по</w:t>
      </w:r>
      <w:r w:rsidR="00A10832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целику. Для предотвращения размыва входная и выходная часть аварийного перелива укрепляется каменной набросной.</w:t>
      </w:r>
    </w:p>
    <w:p w:rsidR="00981077" w:rsidRDefault="0098107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Дамбы отсыпаются торфами вскрыши послойно с неоднократным механическим уплотнением, для отсыпки служат материалы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гравийно-талечниковые с </w:t>
      </w:r>
      <w:r w:rsidR="005C34F7">
        <w:rPr>
          <w:color w:val="000000"/>
          <w:sz w:val="28"/>
          <w:szCs w:val="28"/>
        </w:rPr>
        <w:pgNum/>
      </w:r>
      <w:r w:rsidR="005C34F7">
        <w:rPr>
          <w:color w:val="000000"/>
          <w:sz w:val="28"/>
          <w:szCs w:val="28"/>
        </w:rPr>
        <w:t>але</w:t>
      </w:r>
      <w:r w:rsidR="005C34F7">
        <w:rPr>
          <w:color w:val="000000"/>
          <w:sz w:val="28"/>
          <w:szCs w:val="28"/>
        </w:rPr>
        <w:pgNum/>
      </w:r>
      <w:r w:rsidR="005C34F7">
        <w:rPr>
          <w:color w:val="000000"/>
          <w:sz w:val="28"/>
          <w:szCs w:val="28"/>
        </w:rPr>
        <w:t>но</w:t>
      </w:r>
      <w:r w:rsidRPr="00447B49">
        <w:rPr>
          <w:color w:val="000000"/>
          <w:sz w:val="28"/>
          <w:szCs w:val="28"/>
        </w:rPr>
        <w:t>-глинистым заполнителем.</w:t>
      </w:r>
    </w:p>
    <w:p w:rsidR="00A97A0E" w:rsidRPr="00447B49" w:rsidRDefault="00A97A0E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</w:p>
    <w:p w:rsidR="00981077" w:rsidRPr="00A97A0E" w:rsidRDefault="00981077" w:rsidP="00A97A0E">
      <w:pPr>
        <w:shd w:val="clear" w:color="auto" w:fill="FFFFFF"/>
        <w:spacing w:line="360" w:lineRule="auto"/>
        <w:ind w:firstLine="720"/>
        <w:jc w:val="center"/>
        <w:rPr>
          <w:b/>
          <w:bCs/>
          <w:color w:val="000000"/>
          <w:sz w:val="28"/>
          <w:szCs w:val="28"/>
        </w:rPr>
      </w:pPr>
      <w:r w:rsidRPr="00A97A0E">
        <w:rPr>
          <w:b/>
          <w:bCs/>
          <w:color w:val="000000"/>
          <w:sz w:val="28"/>
          <w:szCs w:val="28"/>
        </w:rPr>
        <w:t>4. Добычные работы.</w:t>
      </w:r>
    </w:p>
    <w:p w:rsidR="00A97A0E" w:rsidRPr="00447B49" w:rsidRDefault="00A97A0E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К добычным работам относят: очистную выемку песков, вспомогательные работы, транспортирование промывку песков на промывной установке укладку в отвалы. Очистные работы состоят из очистной выемке песков и доставке их к транспортирующим устройствам, а вспомогательные работы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из работ по уборке валунов, зачистке плотика и осушению полигона.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Большое внимание на очистных работах необходимо уделять осушению песков при разработке мерзлых россыпей. При естественном способе оттайки, работы по осушению пласта проводятся во время выемки песков с небольшим опережением. Для осушения песков на мерзлых россыпях после вскрышных работ проводят по пласту в местах с наиболее низкими отметками плотика водосборную канаву. Канаву по пласту проходят на полную глубину талого слоя, в мерзлых песках ее углубляют постепенно во время очистных работ по мере оттайки с таким расчетом, чтобы дно канавы </w:t>
      </w:r>
      <w:r w:rsidR="00DE1D85" w:rsidRPr="00447B49">
        <w:rPr>
          <w:color w:val="000000"/>
          <w:sz w:val="28"/>
          <w:szCs w:val="28"/>
        </w:rPr>
        <w:t>было</w:t>
      </w:r>
      <w:r w:rsidRPr="00447B49">
        <w:rPr>
          <w:color w:val="000000"/>
          <w:sz w:val="28"/>
          <w:szCs w:val="28"/>
        </w:rPr>
        <w:t xml:space="preserve"> ниже поверхностного забоя примерно на 0,5 метра.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Выемка породы будет производится бороздовым способом. Предплотиковая часть вынимается с механическим рыхлением и с подгребкой. Мерзлые пески вынимаются тонкими слоями по мере их оттаивания и транспортируются к приемным бункерам промывочных установок веерными заездами по траншеям, образуемых из валиков породы. Осушенные пески, залегающие на скальном плотике, вынимаются бульдозером бороздовым способом. При зачистке плотика используется подгребка с рыхлением. Пески содержащие значительный объем ила, глины льда вынимаются радиальными, диагональными или параллельными заездами и складируются в траншеи. Затем разжиженная масса перемещается одним или двумя спаренными бульдозерами по траншеи к приемному бункеру промывочной установки.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При веерной системе производства добычных работ пески вынимаются и транспортируются к приемному бункеру начиная от наиболее удаленных участков блока. Размеры в</w:t>
      </w:r>
      <w:r w:rsidR="00A10832" w:rsidRPr="00447B49">
        <w:rPr>
          <w:color w:val="000000"/>
          <w:sz w:val="28"/>
          <w:szCs w:val="28"/>
        </w:rPr>
        <w:t>ы</w:t>
      </w:r>
      <w:r w:rsidRPr="00447B49">
        <w:rPr>
          <w:color w:val="000000"/>
          <w:sz w:val="28"/>
          <w:szCs w:val="28"/>
        </w:rPr>
        <w:t xml:space="preserve">емочных блоков при бульдозерной разработке составляют 100 200 метров. При прямоугольной форме блока, относительной постоянной мощности пласта и горизонтальном его залегании среднее </w:t>
      </w:r>
      <w:r w:rsidR="00A10832" w:rsidRPr="00447B49">
        <w:rPr>
          <w:color w:val="000000"/>
          <w:sz w:val="28"/>
          <w:szCs w:val="28"/>
        </w:rPr>
        <w:t>расстояние</w:t>
      </w:r>
      <w:r w:rsidRPr="00447B49">
        <w:rPr>
          <w:color w:val="000000"/>
          <w:sz w:val="28"/>
          <w:szCs w:val="28"/>
        </w:rPr>
        <w:t xml:space="preserve"> перемещения песков составит:</w:t>
      </w:r>
    </w:p>
    <w:p w:rsidR="00981077" w:rsidRPr="00447B49" w:rsidRDefault="00112D09" w:rsidP="00A97A0E">
      <w:pPr>
        <w:shd w:val="clear" w:color="auto" w:fill="FFFFFF"/>
        <w:spacing w:line="360" w:lineRule="auto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40" type="#_x0000_t75" style="width:375.75pt;height:43.5pt">
            <v:imagedata r:id="rId25" o:title="" gain="93623f"/>
          </v:shape>
        </w:pict>
      </w:r>
    </w:p>
    <w:p w:rsidR="00A10832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где </w:t>
      </w:r>
      <w:r w:rsidR="00A10832" w:rsidRPr="00447B49">
        <w:rPr>
          <w:color w:val="000000"/>
          <w:sz w:val="28"/>
          <w:szCs w:val="28"/>
          <w:lang w:val="en-US"/>
        </w:rPr>
        <w:t>L</w:t>
      </w:r>
      <w:r w:rsidR="00A10832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  <w:vertAlign w:val="subscript"/>
        </w:rPr>
        <w:t>д.</w:t>
      </w:r>
      <w:r w:rsidR="00A10832" w:rsidRPr="00447B49">
        <w:rPr>
          <w:color w:val="000000"/>
          <w:sz w:val="28"/>
          <w:szCs w:val="28"/>
          <w:vertAlign w:val="subscript"/>
        </w:rPr>
        <w:t>Б</w:t>
      </w:r>
      <w:r w:rsidRPr="00447B49">
        <w:rPr>
          <w:color w:val="000000"/>
          <w:sz w:val="28"/>
          <w:szCs w:val="28"/>
        </w:rPr>
        <w:t xml:space="preserve">.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длина добычного блока в сторону падения россыпи ниже</w:t>
      </w:r>
      <w:r w:rsidR="00A10832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 xml:space="preserve">и выше приемного бункера, м 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smallCaps/>
          <w:color w:val="000000"/>
          <w:sz w:val="28"/>
          <w:szCs w:val="28"/>
        </w:rPr>
        <w:t>в</w:t>
      </w:r>
      <w:r w:rsidR="00A10832" w:rsidRPr="00447B49">
        <w:rPr>
          <w:smallCaps/>
          <w:color w:val="000000"/>
          <w:sz w:val="28"/>
          <w:szCs w:val="28"/>
        </w:rPr>
        <w:t xml:space="preserve"> </w:t>
      </w:r>
      <w:r w:rsidRPr="00447B49">
        <w:rPr>
          <w:smallCaps/>
          <w:color w:val="000000"/>
          <w:sz w:val="28"/>
          <w:szCs w:val="28"/>
          <w:vertAlign w:val="subscript"/>
        </w:rPr>
        <w:t>д.б</w:t>
      </w:r>
      <w:r w:rsidRPr="00447B49">
        <w:rPr>
          <w:smallCaps/>
          <w:color w:val="000000"/>
          <w:sz w:val="28"/>
          <w:szCs w:val="28"/>
        </w:rPr>
        <w:t xml:space="preserve">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ширина добычного блока, м</w:t>
      </w:r>
    </w:p>
    <w:p w:rsidR="00981077" w:rsidRPr="00447B49" w:rsidRDefault="00A10832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  <w:lang w:val="en-US"/>
        </w:rPr>
        <w:t>l</w:t>
      </w:r>
      <w:r w:rsidRPr="00447B49">
        <w:rPr>
          <w:color w:val="000000"/>
          <w:sz w:val="28"/>
          <w:szCs w:val="28"/>
        </w:rPr>
        <w:t xml:space="preserve"> </w:t>
      </w:r>
      <w:r w:rsidR="00981077" w:rsidRPr="00447B49">
        <w:rPr>
          <w:color w:val="000000"/>
          <w:sz w:val="28"/>
          <w:szCs w:val="28"/>
          <w:vertAlign w:val="subscript"/>
        </w:rPr>
        <w:t>з.б</w:t>
      </w:r>
      <w:r w:rsidR="00981077" w:rsidRPr="00447B49">
        <w:rPr>
          <w:color w:val="000000"/>
          <w:sz w:val="28"/>
          <w:szCs w:val="28"/>
        </w:rPr>
        <w:t xml:space="preserve"> </w:t>
      </w:r>
      <w:r w:rsidR="005C34F7">
        <w:rPr>
          <w:color w:val="000000"/>
          <w:sz w:val="28"/>
          <w:szCs w:val="28"/>
        </w:rPr>
        <w:t>–</w:t>
      </w:r>
      <w:r w:rsidR="00981077" w:rsidRPr="00447B49">
        <w:rPr>
          <w:color w:val="000000"/>
          <w:sz w:val="28"/>
          <w:szCs w:val="28"/>
        </w:rPr>
        <w:t xml:space="preserve"> среднее расстояние, учитывающее заезд бульдозера вдоль борта при выемке песков на прибортовой полосе, (</w:t>
      </w:r>
      <w:r w:rsidRPr="00447B49">
        <w:rPr>
          <w:color w:val="000000"/>
          <w:sz w:val="28"/>
          <w:szCs w:val="28"/>
          <w:lang w:val="en-US"/>
        </w:rPr>
        <w:t>l</w:t>
      </w:r>
      <w:r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  <w:vertAlign w:val="subscript"/>
        </w:rPr>
        <w:t>з.б</w:t>
      </w:r>
      <w:r w:rsidRPr="00447B49">
        <w:rPr>
          <w:color w:val="000000"/>
          <w:sz w:val="28"/>
          <w:szCs w:val="28"/>
        </w:rPr>
        <w:t xml:space="preserve"> </w:t>
      </w:r>
      <w:r w:rsidR="00981077" w:rsidRPr="00447B49">
        <w:rPr>
          <w:color w:val="000000"/>
          <w:sz w:val="28"/>
          <w:szCs w:val="28"/>
        </w:rPr>
        <w:t xml:space="preserve">=2 </w:t>
      </w:r>
      <w:r w:rsidR="005C34F7">
        <w:rPr>
          <w:color w:val="000000"/>
          <w:sz w:val="28"/>
          <w:szCs w:val="28"/>
        </w:rPr>
        <w:t>–</w:t>
      </w:r>
      <w:r w:rsidR="00981077" w:rsidRPr="00447B49">
        <w:rPr>
          <w:color w:val="000000"/>
          <w:sz w:val="28"/>
          <w:szCs w:val="28"/>
        </w:rPr>
        <w:t xml:space="preserve"> 3 м).</w:t>
      </w:r>
    </w:p>
    <w:p w:rsidR="00981077" w:rsidRPr="00447B49" w:rsidRDefault="00112D09" w:rsidP="00A97A0E">
      <w:pPr>
        <w:shd w:val="clear" w:color="auto" w:fill="FFFFFF"/>
        <w:spacing w:line="360" w:lineRule="auto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41" type="#_x0000_t75" style="width:386.25pt;height:44.25pt">
            <v:imagedata r:id="rId26" o:title="" gain="93623f"/>
          </v:shape>
        </w:pic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Около бункеров скапливаются валуны и крупная </w:t>
      </w:r>
      <w:r w:rsidR="005C34F7">
        <w:rPr>
          <w:color w:val="000000"/>
          <w:sz w:val="28"/>
          <w:szCs w:val="28"/>
        </w:rPr>
        <w:pgNum/>
      </w:r>
      <w:r w:rsidR="005C34F7">
        <w:rPr>
          <w:color w:val="000000"/>
          <w:sz w:val="28"/>
          <w:szCs w:val="28"/>
        </w:rPr>
        <w:t>але</w:t>
      </w:r>
      <w:r w:rsidRPr="00447B49">
        <w:rPr>
          <w:color w:val="000000"/>
          <w:sz w:val="28"/>
          <w:szCs w:val="28"/>
        </w:rPr>
        <w:t>, которая отделяется на грохоте. Особенно много выделяется камня при гидравлическом подъеме песков, поскольку на водометном грохоте отделяются валуны и булыжники размерами более 80-100 мм. Эти отвалы камня убирают бульдозером. Частота и продолжительность уборки зависит от их количества, накапливаемого в течени</w:t>
      </w:r>
      <w:r w:rsidR="00A10832" w:rsidRPr="00447B49">
        <w:rPr>
          <w:color w:val="000000"/>
          <w:sz w:val="28"/>
          <w:szCs w:val="28"/>
        </w:rPr>
        <w:t>е</w:t>
      </w:r>
      <w:r w:rsidRPr="00447B49">
        <w:rPr>
          <w:color w:val="000000"/>
          <w:sz w:val="28"/>
          <w:szCs w:val="28"/>
        </w:rPr>
        <w:t xml:space="preserve"> суток.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Промывка песков заключается в следующем: пески доставляются бульдозером к металлическому бункеру. Над ним установлен водометный грохот решетка которого имеет отверстия диаметром 9-13 см. Гидромонитором размывают доставленные к решетке пески, валуны поднимают напорной струей по наклонной колоде, обмывают и сбрасывают во временный отвал, откуда бульдозером камни убирают в сторону. К водоструйному насосу воду подводят по водопроводу под напором 5-7 кгс/см</w:t>
      </w:r>
      <w:r w:rsidRPr="00447B49">
        <w:rPr>
          <w:color w:val="000000"/>
          <w:sz w:val="28"/>
          <w:szCs w:val="28"/>
          <w:vertAlign w:val="superscript"/>
        </w:rPr>
        <w:t>2</w:t>
      </w:r>
      <w:r w:rsidRPr="00447B49">
        <w:rPr>
          <w:color w:val="000000"/>
          <w:sz w:val="28"/>
          <w:szCs w:val="28"/>
        </w:rPr>
        <w:t>. Насос засасывает размытые пески из приямка и по песководу, установленному под углом 50-60°, подает на шлюз.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На дно шлюза укладывают маты и трафарет, водный поток по шлюзу перемещается с большой скоростью, чтобы удалять валуны диаметром до 12 см. Раз в сутки осевшие шлихи смывают и по отводной трубе или вспомогательным водоструйным насосом попадают на доводочный станок или направляют в контейнер для отправки на шлиходоводочную установку </w:t>
      </w:r>
      <w:r w:rsidR="005C34F7">
        <w:rPr>
          <w:color w:val="000000"/>
          <w:sz w:val="28"/>
          <w:szCs w:val="28"/>
        </w:rPr>
        <w:t>«</w:t>
      </w:r>
      <w:r w:rsidRPr="00447B49">
        <w:rPr>
          <w:color w:val="000000"/>
          <w:sz w:val="28"/>
          <w:szCs w:val="28"/>
        </w:rPr>
        <w:t>ШОУ</w:t>
      </w:r>
      <w:r w:rsidR="005C34F7">
        <w:rPr>
          <w:color w:val="000000"/>
          <w:sz w:val="28"/>
          <w:szCs w:val="28"/>
        </w:rPr>
        <w:t>»</w:t>
      </w:r>
      <w:r w:rsidRPr="00447B49">
        <w:rPr>
          <w:color w:val="000000"/>
          <w:sz w:val="28"/>
          <w:szCs w:val="28"/>
        </w:rPr>
        <w:t>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Технология подъема песков, промывки их и укладки хвостов в отвал на шлюзовых установках наиболее проста. Обслуживает ее один рабочий на </w:t>
      </w:r>
      <w:r w:rsidR="00A10832" w:rsidRPr="00447B49">
        <w:rPr>
          <w:color w:val="000000"/>
          <w:sz w:val="28"/>
          <w:szCs w:val="28"/>
        </w:rPr>
        <w:t>гидромониторе</w:t>
      </w:r>
      <w:r w:rsidRPr="00447B49">
        <w:rPr>
          <w:color w:val="000000"/>
          <w:sz w:val="28"/>
          <w:szCs w:val="28"/>
        </w:rPr>
        <w:t>, который одновременно управляет насосной установкой.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В отвалы самотеком размещается весь объем хвостов как мелкозернистые так и </w:t>
      </w:r>
      <w:r w:rsidR="005C34F7">
        <w:rPr>
          <w:color w:val="000000"/>
          <w:sz w:val="28"/>
          <w:szCs w:val="28"/>
        </w:rPr>
        <w:pgNum/>
      </w:r>
      <w:r w:rsidR="005C34F7">
        <w:rPr>
          <w:color w:val="000000"/>
          <w:sz w:val="28"/>
          <w:szCs w:val="28"/>
        </w:rPr>
        <w:t>але</w:t>
      </w:r>
      <w:r w:rsidRPr="00447B49">
        <w:rPr>
          <w:color w:val="000000"/>
          <w:sz w:val="28"/>
          <w:szCs w:val="28"/>
        </w:rPr>
        <w:t>, поэтому часть хвостов приходится убирать бульдозером.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Мелкозернистые хвосты эфеля перемещают в отвал самотеком совместно с отработанной водой. Наиболее тонкозернистые глинистые частицы при этом оседают не все, а частично выносятся за пределы отвала. Место для расположения для гидроотвала должно обеспечивать размещение хвостов в необходимом объеме и исключать возможность завалки эфелями прилегающих участков россыпи и заиливания водоотстойников и зумпфа насосной станции.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Необходимый объем отвала для размещения мелкозернистых хвостов определяется по уравнению:</w:t>
      </w:r>
    </w:p>
    <w:p w:rsidR="00981077" w:rsidRPr="00447B49" w:rsidRDefault="00112D09" w:rsidP="00A97A0E">
      <w:pPr>
        <w:shd w:val="clear" w:color="auto" w:fill="FFFFFF"/>
        <w:spacing w:line="360" w:lineRule="auto"/>
        <w:ind w:firstLine="720"/>
        <w:jc w:val="center"/>
        <w:rPr>
          <w:color w:val="000000"/>
          <w:position w:val="-12"/>
          <w:sz w:val="28"/>
          <w:szCs w:val="28"/>
        </w:rPr>
      </w:pPr>
      <w:r>
        <w:rPr>
          <w:color w:val="000000"/>
          <w:position w:val="-12"/>
          <w:sz w:val="28"/>
          <w:szCs w:val="28"/>
          <w:lang w:val="en-US"/>
        </w:rPr>
        <w:pict>
          <v:shape id="_x0000_i1042" type="#_x0000_t75" style="width:173.25pt;height:27.75pt">
            <v:imagedata r:id="rId27" o:title="" gain="86232f"/>
          </v:shape>
        </w:pic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где р</w:t>
      </w:r>
      <w:r w:rsidRPr="00A97A0E">
        <w:rPr>
          <w:color w:val="000000"/>
          <w:sz w:val="28"/>
          <w:szCs w:val="28"/>
          <w:vertAlign w:val="subscript"/>
        </w:rPr>
        <w:t>м</w:t>
      </w:r>
      <w:r w:rsidRPr="00447B49">
        <w:rPr>
          <w:color w:val="000000"/>
          <w:sz w:val="28"/>
          <w:szCs w:val="28"/>
        </w:rPr>
        <w:t xml:space="preserve">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коэффициент разрыхления, (р</w:t>
      </w:r>
      <w:r w:rsidRPr="00447B49">
        <w:rPr>
          <w:color w:val="000000"/>
          <w:sz w:val="28"/>
          <w:szCs w:val="28"/>
          <w:vertAlign w:val="subscript"/>
        </w:rPr>
        <w:t>м</w:t>
      </w:r>
      <w:r w:rsidRPr="00447B49">
        <w:rPr>
          <w:color w:val="000000"/>
          <w:sz w:val="28"/>
          <w:szCs w:val="28"/>
        </w:rPr>
        <w:t xml:space="preserve"> =1,07) </w:t>
      </w:r>
      <w:r w:rsidRPr="00447B49">
        <w:rPr>
          <w:color w:val="000000"/>
          <w:sz w:val="28"/>
          <w:szCs w:val="28"/>
          <w:lang w:val="en-US"/>
        </w:rPr>
        <w:t>W</w:t>
      </w:r>
      <w:r w:rsidRPr="00447B49">
        <w:rPr>
          <w:color w:val="000000"/>
          <w:sz w:val="28"/>
          <w:szCs w:val="28"/>
          <w:vertAlign w:val="subscript"/>
          <w:lang w:val="en-US"/>
        </w:rPr>
        <w:t>n</w:t>
      </w:r>
      <w:r w:rsidRPr="00447B49">
        <w:rPr>
          <w:color w:val="000000"/>
          <w:sz w:val="28"/>
          <w:szCs w:val="28"/>
        </w:rPr>
        <w:t xml:space="preserve">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объем промываемых песков, </w:t>
      </w:r>
      <w:r w:rsidR="00A97A0E">
        <w:rPr>
          <w:color w:val="000000"/>
          <w:sz w:val="28"/>
          <w:szCs w:val="28"/>
        </w:rPr>
        <w:t>μ</w:t>
      </w:r>
      <w:r w:rsidRPr="00A97A0E">
        <w:rPr>
          <w:color w:val="000000"/>
          <w:sz w:val="28"/>
          <w:szCs w:val="28"/>
          <w:vertAlign w:val="subscript"/>
        </w:rPr>
        <w:t>в</w:t>
      </w:r>
      <w:r w:rsidRPr="00447B49">
        <w:rPr>
          <w:color w:val="000000"/>
          <w:sz w:val="28"/>
          <w:szCs w:val="28"/>
        </w:rPr>
        <w:t xml:space="preserve">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коэффициент выноса пород из отвалов, </w:t>
      </w:r>
      <w:r w:rsidRPr="00447B49">
        <w:rPr>
          <w:smallCaps/>
          <w:color w:val="000000"/>
          <w:sz w:val="28"/>
          <w:szCs w:val="28"/>
        </w:rPr>
        <w:t xml:space="preserve">( </w:t>
      </w:r>
      <w:r w:rsidRPr="00447B49">
        <w:rPr>
          <w:color w:val="000000"/>
          <w:sz w:val="28"/>
          <w:szCs w:val="28"/>
        </w:rPr>
        <w:t>=0,3)</w:t>
      </w:r>
    </w:p>
    <w:p w:rsidR="00981077" w:rsidRPr="00447B49" w:rsidRDefault="00112D09" w:rsidP="00A97A0E">
      <w:pPr>
        <w:shd w:val="clear" w:color="auto" w:fill="FFFFFF"/>
        <w:spacing w:line="360" w:lineRule="auto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43" type="#_x0000_t75" style="width:257.25pt;height:33.75pt">
            <v:imagedata r:id="rId28" o:title="" gain="93623f"/>
          </v:shape>
        </w:pict>
      </w:r>
    </w:p>
    <w:p w:rsidR="00A97A0E" w:rsidRDefault="00A97A0E" w:rsidP="00447B49">
      <w:pPr>
        <w:shd w:val="clear" w:color="auto" w:fill="FFFFFF"/>
        <w:tabs>
          <w:tab w:val="left" w:pos="1018"/>
        </w:tabs>
        <w:spacing w:line="360" w:lineRule="auto"/>
        <w:ind w:firstLine="720"/>
        <w:jc w:val="both"/>
        <w:rPr>
          <w:bCs/>
          <w:color w:val="000000"/>
          <w:sz w:val="28"/>
          <w:szCs w:val="28"/>
        </w:rPr>
      </w:pPr>
    </w:p>
    <w:p w:rsidR="00981077" w:rsidRPr="00A97A0E" w:rsidRDefault="00981077" w:rsidP="00A97A0E">
      <w:pPr>
        <w:numPr>
          <w:ilvl w:val="0"/>
          <w:numId w:val="16"/>
        </w:numPr>
        <w:shd w:val="clear" w:color="auto" w:fill="FFFFFF"/>
        <w:tabs>
          <w:tab w:val="left" w:pos="1018"/>
        </w:tabs>
        <w:spacing w:line="360" w:lineRule="auto"/>
        <w:jc w:val="center"/>
        <w:rPr>
          <w:b/>
          <w:bCs/>
          <w:color w:val="000000"/>
          <w:sz w:val="28"/>
          <w:szCs w:val="28"/>
        </w:rPr>
      </w:pPr>
      <w:r w:rsidRPr="00A97A0E">
        <w:rPr>
          <w:b/>
          <w:bCs/>
          <w:color w:val="000000"/>
          <w:sz w:val="28"/>
          <w:szCs w:val="28"/>
        </w:rPr>
        <w:t>Обогащение песков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Собранные шлихи затериваются в контейнеры, пломбируются и на специальной машине-шлиховозе доставляются в золотопр</w:t>
      </w:r>
      <w:r w:rsidR="00A10832" w:rsidRPr="00447B49">
        <w:rPr>
          <w:color w:val="000000"/>
          <w:sz w:val="28"/>
          <w:szCs w:val="28"/>
        </w:rPr>
        <w:t>и</w:t>
      </w:r>
      <w:r w:rsidRPr="00447B49">
        <w:rPr>
          <w:color w:val="000000"/>
          <w:sz w:val="28"/>
          <w:szCs w:val="28"/>
        </w:rPr>
        <w:t>емный пункт участка, где производится обогащение и доводка черного шлиха. Обогащение производится по технологической карте.</w:t>
      </w:r>
    </w:p>
    <w:p w:rsidR="00A97A0E" w:rsidRDefault="0098107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Привезенные шлихи поступают на обогащение в магнитный сепаратор, после этого концентрат поступает на грохочение по классам крупности и на обогащение в отсадочные машины и на концентрационные столы СКО-7.5 и СКО-2. Концентрат столов собирается в специальную емкость и после накоплений разделяется на дуговом грохоте на два класса: +2мм и -2мм. Класс +2мм доводят вручную на лотке, класс -2мм на вашгерде. Принципиальная схема доводки шлихов приведена на рисунке.</w:t>
      </w:r>
    </w:p>
    <w:p w:rsidR="00A97A0E" w:rsidRDefault="00112D09" w:rsidP="00A97A0E">
      <w:pPr>
        <w:shd w:val="clear" w:color="auto" w:fill="FFFFFF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4" type="#_x0000_t75" style="width:482.25pt;height:300pt">
            <v:imagedata r:id="rId29" o:title="" cropbottom="15948f" gain="93623f"/>
          </v:shape>
        </w:pict>
      </w:r>
    </w:p>
    <w:p w:rsidR="00A97A0E" w:rsidRDefault="00A97A0E" w:rsidP="00A97A0E">
      <w:pPr>
        <w:shd w:val="clear" w:color="auto" w:fill="FFFFFF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Рис. 2. Технологическая схема обогащения</w:t>
      </w:r>
      <w:r w:rsidR="00BE0653">
        <w:rPr>
          <w:sz w:val="28"/>
          <w:szCs w:val="28"/>
        </w:rPr>
        <w:t xml:space="preserve"> промывочного прибора ПГШ-50-1</w:t>
      </w:r>
    </w:p>
    <w:p w:rsidR="00A97A0E" w:rsidRDefault="00A97A0E" w:rsidP="00A97A0E">
      <w:pPr>
        <w:shd w:val="clear" w:color="auto" w:fill="FFFFFF"/>
        <w:spacing w:line="360" w:lineRule="auto"/>
        <w:jc w:val="both"/>
        <w:rPr>
          <w:color w:val="000000"/>
          <w:sz w:val="28"/>
          <w:szCs w:val="28"/>
        </w:rPr>
        <w:sectPr w:rsidR="00A97A0E" w:rsidSect="005D66E5">
          <w:pgSz w:w="11909" w:h="16834"/>
          <w:pgMar w:top="1134" w:right="851" w:bottom="1134" w:left="1418" w:header="720" w:footer="720" w:gutter="0"/>
          <w:cols w:space="60"/>
          <w:noEndnote/>
        </w:sectPr>
      </w:pPr>
    </w:p>
    <w:p w:rsidR="00981077" w:rsidRDefault="00112D09" w:rsidP="00C9552D">
      <w:pPr>
        <w:shd w:val="clear" w:color="auto" w:fill="FFFFFF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5" type="#_x0000_t75" style="width:480pt;height:702pt">
            <v:imagedata r:id="rId30" o:title="" gain="86232f"/>
          </v:shape>
        </w:pict>
      </w:r>
    </w:p>
    <w:p w:rsidR="00A97A0E" w:rsidRDefault="00A97A0E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  <w:sectPr w:rsidR="00A97A0E" w:rsidSect="005D66E5">
          <w:pgSz w:w="11909" w:h="16834"/>
          <w:pgMar w:top="1134" w:right="851" w:bottom="1134" w:left="1418" w:header="720" w:footer="720" w:gutter="0"/>
          <w:cols w:space="60"/>
          <w:noEndnote/>
        </w:sectPr>
      </w:pPr>
    </w:p>
    <w:p w:rsidR="00981077" w:rsidRDefault="00981077" w:rsidP="00C9552D">
      <w:pPr>
        <w:shd w:val="clear" w:color="auto" w:fill="FFFFFF"/>
        <w:tabs>
          <w:tab w:val="left" w:pos="1018"/>
        </w:tabs>
        <w:spacing w:line="360" w:lineRule="auto"/>
        <w:ind w:firstLine="720"/>
        <w:jc w:val="center"/>
        <w:rPr>
          <w:b/>
          <w:bCs/>
          <w:color w:val="000000"/>
          <w:sz w:val="28"/>
          <w:szCs w:val="28"/>
        </w:rPr>
      </w:pPr>
      <w:r w:rsidRPr="00C9552D">
        <w:rPr>
          <w:b/>
          <w:bCs/>
          <w:color w:val="000000"/>
          <w:sz w:val="28"/>
          <w:szCs w:val="28"/>
        </w:rPr>
        <w:t>6.</w:t>
      </w:r>
      <w:r w:rsidRPr="00C9552D">
        <w:rPr>
          <w:b/>
          <w:bCs/>
          <w:color w:val="000000"/>
          <w:sz w:val="28"/>
          <w:szCs w:val="28"/>
        </w:rPr>
        <w:tab/>
        <w:t>Механическая часть</w:t>
      </w:r>
    </w:p>
    <w:p w:rsidR="00C9552D" w:rsidRPr="00C9552D" w:rsidRDefault="00C9552D" w:rsidP="00C9552D">
      <w:pPr>
        <w:shd w:val="clear" w:color="auto" w:fill="FFFFFF"/>
        <w:tabs>
          <w:tab w:val="left" w:pos="1018"/>
        </w:tabs>
        <w:spacing w:line="360" w:lineRule="auto"/>
        <w:ind w:firstLine="720"/>
        <w:rPr>
          <w:b/>
          <w:sz w:val="28"/>
          <w:szCs w:val="28"/>
        </w:rPr>
      </w:pP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Планирование и подготовка ремонтов.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В основу организации ремонта оборудования принимаем систему планово-предупредительных ремонтов (ППР), состоящую в том, что после отработки оборудованием определенного времени производится профилактический осмотр и различные виды плановых ремонтов.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Периодичность и продолжительность их зависит от конструктивных и ремонтных особенностей оборудования и условий его эксплуатации.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Основным содержанием системы ППР является:</w:t>
      </w:r>
    </w:p>
    <w:p w:rsidR="00981077" w:rsidRPr="00447B49" w:rsidRDefault="00981077" w:rsidP="00447B49">
      <w:pPr>
        <w:shd w:val="clear" w:color="auto" w:fill="FFFFFF"/>
        <w:tabs>
          <w:tab w:val="left" w:pos="413"/>
        </w:tabs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а)</w:t>
      </w:r>
      <w:r w:rsidRPr="00447B49">
        <w:rPr>
          <w:color w:val="000000"/>
          <w:sz w:val="28"/>
          <w:szCs w:val="28"/>
        </w:rPr>
        <w:tab/>
        <w:t>внутрисистемное     обслуживание     (уход     и    надзор)       и проведение</w:t>
      </w:r>
      <w:r w:rsidR="00A10832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профилактических   осмотров   и    обслуживания оборудования;</w:t>
      </w:r>
    </w:p>
    <w:p w:rsidR="00981077" w:rsidRPr="00447B49" w:rsidRDefault="00981077" w:rsidP="00447B49">
      <w:pPr>
        <w:shd w:val="clear" w:color="auto" w:fill="FFFFFF"/>
        <w:tabs>
          <w:tab w:val="left" w:pos="317"/>
        </w:tabs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б)</w:t>
      </w:r>
      <w:r w:rsidRPr="00447B49">
        <w:rPr>
          <w:color w:val="000000"/>
          <w:sz w:val="28"/>
          <w:szCs w:val="28"/>
        </w:rPr>
        <w:tab/>
        <w:t>выполнение плановых ремонтов оборудования.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Основным методам ремонта проектом принимается агрегатно-узловой метод, при котором все основные узлы и агрегаты бульдозеров, гидромониторов и насосов, требующих ремонта, заменяют запасными.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По обогатительному оборудованию на промывочных полигонах и землеройной технике предусматривается: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внутрисистемное обслуживание (ВСО), выполняемое дежурным и эксплуатационным персоналам;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- текущие ремонты, выполняемые при остановках оборудования. В зависимости от характера и объема работ, кроме эксплуатационного персонала, привлекается ремонтный персонал;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- капитальный ремонт (К), являющейся восстановительным ремонтом, к которому приурочены работы по модернизации и совершенствованию оборудования. Текущий ремонт (ТР) выполняется непосредственно на россыпи на специально спланированной и отсыпанной площадке под навесом.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Сезонное техническое обслуживание землеройной техники и обогатительного оборудования проводится в начале и по окончании промывочного сезона. Оно как правило, совмещается с техническим обслуживанием или средним ремонтом.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Все виды ремонтов (кроме текущего), проводятся согласно графику, составленному главным механиком и утвержденным гл. инженером предприятия. Перед началом ремонта составляется дефектный акт, где указывается перечень узлов и агрегатов, подлежащих ремонту. Ремонт агрегатов бульдозеров, насосов, дизельных двигателей производится в ремонтных мастерских.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РММ оборудованы ремонтным боксом с электроталью грузоподъемностью 5 тс, моторным цехом, стендом для ремонта и регулировки топливной аппаратуры.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Капитальный ремонт промприборов производится непосредственно на полигоне. Доставка агрегатов в капремонт осуществляется автомобильным транспортом.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Ремонт оборудования и замена узлов и агрегатов производится в ремонтной зоне участка. Ремонтная зона включает в себя площадку и навес для ремонтов, кузнецу, навес для сварки и мастерские. Все объекты временного пользования выполняются по типовым проектам, указанным в экспликации зданий, согласно генплану временного поселка.</w:t>
      </w:r>
    </w:p>
    <w:p w:rsidR="00A10832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Перед производством ремонтов землеройной техники она транспортируется на ремонтную площадку, где очищается от грязи. Во избежание загрязнения нефтепродуктами окружающей среды, ремонтная площадка оборудуется нефтеуловителями. 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Внутрисистемное обслуживание землеройной техники осуществляется на специально отведенной спланированной и отсыпанной гравием площадке. Заправка тракторов горючим и маслами производится на временных складах, оборудованных нефтеуловителями.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Текущие ремонты обогатительного оборудования и землеройной техники осуществляет бригада ремонтного персонала, которая имеет в своем распоряжении автомашину передвижной ремонтной мастерской (ПРМ). ПРМ имеет необходимый запас часто выходящих из строя деталей.</w:t>
      </w:r>
    </w:p>
    <w:p w:rsidR="00981077" w:rsidRPr="007E5B51" w:rsidRDefault="00981077" w:rsidP="000F56AA">
      <w:pPr>
        <w:shd w:val="clear" w:color="auto" w:fill="FFFFFF"/>
        <w:spacing w:line="360" w:lineRule="auto"/>
        <w:ind w:firstLine="720"/>
        <w:jc w:val="center"/>
        <w:outlineLvl w:val="0"/>
        <w:rPr>
          <w:b/>
          <w:sz w:val="28"/>
          <w:szCs w:val="28"/>
        </w:rPr>
      </w:pPr>
      <w:r w:rsidRPr="007E5B51">
        <w:rPr>
          <w:b/>
          <w:bCs/>
          <w:color w:val="000000"/>
          <w:sz w:val="28"/>
          <w:szCs w:val="28"/>
        </w:rPr>
        <w:t>6.1 Электроснабжение</w:t>
      </w:r>
    </w:p>
    <w:p w:rsidR="00981077" w:rsidRDefault="00981077" w:rsidP="00447B49">
      <w:pPr>
        <w:shd w:val="clear" w:color="auto" w:fill="FFFFFF"/>
        <w:tabs>
          <w:tab w:val="left" w:pos="7982"/>
        </w:tabs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Потребителями электроэнергии на горных работах при отработке россыпи</w:t>
      </w:r>
      <w:r w:rsidR="00A10832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Б.Сыпчугур являются объекты производственного назначения временного</w:t>
      </w:r>
      <w:r w:rsidR="00A10832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поселка. Ввиду того, что насосные агрегаты промывочного</w:t>
      </w:r>
      <w:r w:rsidR="00A10832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прибора</w:t>
      </w:r>
      <w:r w:rsidR="00A10832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оборудованы дизельным приводам, электроснабжение промывочных полигонов проектом не предусматривается. Ввиду незначительных электрических нагрузок потребителей рем площадки и жилой зоны и небольшой продолжительности отработки россыпи, электроснабжение предусматривается от передвижной ДЭС.</w:t>
      </w:r>
    </w:p>
    <w:p w:rsidR="007E5B51" w:rsidRPr="00447B49" w:rsidRDefault="007E5B51" w:rsidP="00447B49">
      <w:pPr>
        <w:shd w:val="clear" w:color="auto" w:fill="FFFFFF"/>
        <w:tabs>
          <w:tab w:val="left" w:pos="7982"/>
        </w:tabs>
        <w:spacing w:line="360" w:lineRule="auto"/>
        <w:ind w:firstLine="720"/>
        <w:jc w:val="both"/>
        <w:rPr>
          <w:sz w:val="28"/>
          <w:szCs w:val="28"/>
        </w:rPr>
      </w:pPr>
    </w:p>
    <w:p w:rsidR="00981077" w:rsidRPr="007E5B51" w:rsidRDefault="00981077" w:rsidP="005C34F7">
      <w:pPr>
        <w:numPr>
          <w:ilvl w:val="0"/>
          <w:numId w:val="5"/>
        </w:numPr>
        <w:shd w:val="clear" w:color="auto" w:fill="FFFFFF"/>
        <w:spacing w:line="360" w:lineRule="auto"/>
        <w:ind w:firstLine="720"/>
        <w:jc w:val="center"/>
        <w:rPr>
          <w:b/>
          <w:bCs/>
          <w:color w:val="000000"/>
          <w:sz w:val="28"/>
          <w:szCs w:val="28"/>
        </w:rPr>
      </w:pPr>
      <w:r w:rsidRPr="007E5B51">
        <w:rPr>
          <w:b/>
          <w:bCs/>
          <w:color w:val="000000"/>
          <w:sz w:val="28"/>
          <w:szCs w:val="28"/>
        </w:rPr>
        <w:t>Охрана труда, техника безопасности и промышленная санитария</w:t>
      </w:r>
    </w:p>
    <w:p w:rsidR="007E5B51" w:rsidRPr="00447B49" w:rsidRDefault="007E5B51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При эксплуатации месторождения россыпного золота  особое внимание уделить следующему.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При бульдозерных работах:</w:t>
      </w:r>
    </w:p>
    <w:p w:rsidR="00981077" w:rsidRPr="00447B49" w:rsidRDefault="00981077" w:rsidP="00447B49">
      <w:pPr>
        <w:numPr>
          <w:ilvl w:val="0"/>
          <w:numId w:val="12"/>
        </w:numPr>
        <w:shd w:val="clear" w:color="auto" w:fill="FFFFFF"/>
        <w:spacing w:line="360" w:lineRule="auto"/>
        <w:ind w:left="0"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не разрешается оставлять без присмотра бульдозер с работающим двигателем и поднятым ножом, а при работе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становиться на подвесную раму и нож;</w:t>
      </w:r>
    </w:p>
    <w:p w:rsidR="00981077" w:rsidRPr="00447B49" w:rsidRDefault="00981077" w:rsidP="00447B49">
      <w:pPr>
        <w:numPr>
          <w:ilvl w:val="0"/>
          <w:numId w:val="12"/>
        </w:numPr>
        <w:shd w:val="clear" w:color="auto" w:fill="FFFFFF"/>
        <w:tabs>
          <w:tab w:val="left" w:pos="408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запрещается работа на бульдозере без блокировки, исключающей запуск</w:t>
      </w:r>
      <w:r w:rsidR="00A10832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двигателя при включенной коробке передач или при отсутствии устройства для</w:t>
      </w:r>
      <w:r w:rsidR="00A10832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запуска двигателя из кабины, а также работа поперек крутых склонов;</w:t>
      </w:r>
    </w:p>
    <w:p w:rsidR="00981077" w:rsidRPr="00447B49" w:rsidRDefault="00981077" w:rsidP="00447B49">
      <w:pPr>
        <w:numPr>
          <w:ilvl w:val="0"/>
          <w:numId w:val="12"/>
        </w:numPr>
        <w:shd w:val="clear" w:color="auto" w:fill="FFFFFF"/>
        <w:tabs>
          <w:tab w:val="left" w:pos="178"/>
        </w:tabs>
        <w:spacing w:line="360" w:lineRule="auto"/>
        <w:ind w:left="0"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для ремонта, смазки и регулировки бульдозера он должен быть установлен на</w:t>
      </w:r>
      <w:r w:rsidR="00A10832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горизонтальной  площадке,  двигатель выключен, а нож опущен на землю;</w:t>
      </w:r>
    </w:p>
    <w:p w:rsidR="00981077" w:rsidRPr="00447B49" w:rsidRDefault="00981077" w:rsidP="00447B49">
      <w:pPr>
        <w:numPr>
          <w:ilvl w:val="0"/>
          <w:numId w:val="12"/>
        </w:numPr>
        <w:shd w:val="clear" w:color="auto" w:fill="FFFFFF"/>
        <w:tabs>
          <w:tab w:val="left" w:pos="178"/>
        </w:tabs>
        <w:spacing w:line="360" w:lineRule="auto"/>
        <w:ind w:left="0"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запрещается находиться под поднятым ножом;</w:t>
      </w:r>
    </w:p>
    <w:p w:rsidR="00981077" w:rsidRPr="00447B49" w:rsidRDefault="00981077" w:rsidP="00447B49">
      <w:pPr>
        <w:numPr>
          <w:ilvl w:val="0"/>
          <w:numId w:val="12"/>
        </w:numPr>
        <w:shd w:val="clear" w:color="auto" w:fill="FFFFFF"/>
        <w:tabs>
          <w:tab w:val="left" w:pos="288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максимальные углы откоса забоя при работе    бульдозера не    должны</w:t>
      </w:r>
      <w:r w:rsidR="00A10832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превышать: на подъем 25° и под уклон (спуск с грузом) 30°.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При работе гидромонитора:</w:t>
      </w:r>
    </w:p>
    <w:p w:rsidR="00981077" w:rsidRPr="00447B49" w:rsidRDefault="00981077" w:rsidP="00447B49">
      <w:pPr>
        <w:numPr>
          <w:ilvl w:val="0"/>
          <w:numId w:val="13"/>
        </w:numPr>
        <w:shd w:val="clear" w:color="auto" w:fill="FFFFFF"/>
        <w:tabs>
          <w:tab w:val="left" w:pos="389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до   пуска в эксплуатацию   установки   гидромеханизации должны   быть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испытаны на давление, превышающее рабочее; для труб на 30%, для насосов и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землесосов на 50%;</w:t>
      </w:r>
    </w:p>
    <w:p w:rsidR="00981077" w:rsidRPr="00447B49" w:rsidRDefault="00981077" w:rsidP="00447B49">
      <w:pPr>
        <w:numPr>
          <w:ilvl w:val="0"/>
          <w:numId w:val="13"/>
        </w:numPr>
        <w:shd w:val="clear" w:color="auto" w:fill="FFFFFF"/>
        <w:tabs>
          <w:tab w:val="left" w:pos="278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все гидромониторы должны иметь ограничители    случайных разворотов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ствола, управление гидромониторами должно быть дистанционным;</w:t>
      </w:r>
    </w:p>
    <w:p w:rsidR="00981077" w:rsidRPr="00447B49" w:rsidRDefault="00981077" w:rsidP="00447B49">
      <w:pPr>
        <w:numPr>
          <w:ilvl w:val="0"/>
          <w:numId w:val="13"/>
        </w:numPr>
        <w:shd w:val="clear" w:color="auto" w:fill="FFFFFF"/>
        <w:tabs>
          <w:tab w:val="left" w:pos="192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перед началом работы гидромонитора из сферы действия его струи должны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 xml:space="preserve">быть удалены все люди, а с места работы гидромонитора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лица, не имеющие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отношения к его работе;</w:t>
      </w:r>
    </w:p>
    <w:p w:rsidR="00981077" w:rsidRPr="00447B49" w:rsidRDefault="00981077" w:rsidP="00447B49">
      <w:pPr>
        <w:numPr>
          <w:ilvl w:val="0"/>
          <w:numId w:val="13"/>
        </w:numPr>
        <w:shd w:val="clear" w:color="auto" w:fill="FFFFFF"/>
        <w:tabs>
          <w:tab w:val="left" w:pos="283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от высоковольтной линии электропередачи гидромонитор должен    быть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расположен на расстоянии не менее двукратной дальности полета струи;</w:t>
      </w:r>
    </w:p>
    <w:p w:rsidR="00981077" w:rsidRPr="00447B49" w:rsidRDefault="00981077" w:rsidP="00447B49">
      <w:pPr>
        <w:numPr>
          <w:ilvl w:val="0"/>
          <w:numId w:val="13"/>
        </w:numPr>
        <w:shd w:val="clear" w:color="auto" w:fill="FFFFFF"/>
        <w:tabs>
          <w:tab w:val="left" w:pos="173"/>
        </w:tabs>
        <w:spacing w:line="360" w:lineRule="auto"/>
        <w:ind w:left="0"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запрещается работа гидромонитора во время грозы;</w:t>
      </w:r>
    </w:p>
    <w:p w:rsidR="00981077" w:rsidRPr="00447B49" w:rsidRDefault="00981077" w:rsidP="00447B49">
      <w:pPr>
        <w:numPr>
          <w:ilvl w:val="0"/>
          <w:numId w:val="13"/>
        </w:numPr>
        <w:shd w:val="clear" w:color="auto" w:fill="FFFFFF"/>
        <w:tabs>
          <w:tab w:val="left" w:pos="173"/>
        </w:tabs>
        <w:spacing w:line="360" w:lineRule="auto"/>
        <w:ind w:left="0"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запрещается   хождение   по    трубопроводам,    не оборудованным трапами с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перилами;</w:t>
      </w:r>
    </w:p>
    <w:p w:rsidR="00981077" w:rsidRPr="00447B49" w:rsidRDefault="00981077" w:rsidP="00447B49">
      <w:pPr>
        <w:numPr>
          <w:ilvl w:val="0"/>
          <w:numId w:val="13"/>
        </w:numPr>
        <w:shd w:val="clear" w:color="auto" w:fill="FFFFFF"/>
        <w:tabs>
          <w:tab w:val="left" w:pos="264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режим работы гидромонитора и бульдозера должны  быть заранее увязаны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между собой и строго выполняться рабочими.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При работе с электроустановками:</w:t>
      </w:r>
    </w:p>
    <w:p w:rsidR="00981077" w:rsidRPr="00447B49" w:rsidRDefault="00981077" w:rsidP="00447B49">
      <w:pPr>
        <w:numPr>
          <w:ilvl w:val="1"/>
          <w:numId w:val="13"/>
        </w:numPr>
        <w:shd w:val="clear" w:color="auto" w:fill="FFFFFF"/>
        <w:tabs>
          <w:tab w:val="left" w:pos="264"/>
          <w:tab w:val="left" w:pos="8165"/>
        </w:tabs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при разработке месторождений открытым способом к электроустановкам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 xml:space="preserve">предъявляются       требования       действующих        </w:t>
      </w:r>
      <w:r w:rsidR="005C34F7">
        <w:rPr>
          <w:color w:val="000000"/>
          <w:sz w:val="28"/>
          <w:szCs w:val="28"/>
        </w:rPr>
        <w:t>«</w:t>
      </w:r>
      <w:r w:rsidRPr="00447B49">
        <w:rPr>
          <w:color w:val="000000"/>
          <w:sz w:val="28"/>
          <w:szCs w:val="28"/>
        </w:rPr>
        <w:t>Правил       устройства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электроустановок</w:t>
      </w:r>
      <w:r w:rsidR="005C34F7">
        <w:rPr>
          <w:color w:val="000000"/>
          <w:sz w:val="28"/>
          <w:szCs w:val="28"/>
        </w:rPr>
        <w:t>»</w:t>
      </w:r>
      <w:r w:rsidRPr="00447B49">
        <w:rPr>
          <w:color w:val="000000"/>
          <w:sz w:val="28"/>
          <w:szCs w:val="28"/>
        </w:rPr>
        <w:t xml:space="preserve">,     </w:t>
      </w:r>
      <w:r w:rsidR="005C34F7">
        <w:rPr>
          <w:color w:val="000000"/>
          <w:sz w:val="28"/>
          <w:szCs w:val="28"/>
        </w:rPr>
        <w:t>«</w:t>
      </w:r>
      <w:r w:rsidRPr="00447B49">
        <w:rPr>
          <w:color w:val="000000"/>
          <w:sz w:val="28"/>
          <w:szCs w:val="28"/>
        </w:rPr>
        <w:t>Правил  техники     безопасности  при     эксплуатации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электроустановок, станций     и     подстанций</w:t>
      </w:r>
      <w:r w:rsidR="005C34F7">
        <w:rPr>
          <w:color w:val="000000"/>
          <w:sz w:val="28"/>
          <w:szCs w:val="28"/>
        </w:rPr>
        <w:t>»</w:t>
      </w:r>
      <w:r w:rsidRPr="00447B49">
        <w:rPr>
          <w:color w:val="000000"/>
          <w:sz w:val="28"/>
          <w:szCs w:val="28"/>
        </w:rPr>
        <w:t xml:space="preserve">,  </w:t>
      </w:r>
      <w:r w:rsidR="005C34F7">
        <w:rPr>
          <w:color w:val="000000"/>
          <w:sz w:val="28"/>
          <w:szCs w:val="28"/>
        </w:rPr>
        <w:t>«</w:t>
      </w:r>
      <w:r w:rsidRPr="00447B49">
        <w:rPr>
          <w:color w:val="000000"/>
          <w:sz w:val="28"/>
          <w:szCs w:val="28"/>
        </w:rPr>
        <w:t>Правил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технической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эксплуатации    электроустановок потребителей</w:t>
      </w:r>
      <w:r w:rsidR="005C34F7">
        <w:rPr>
          <w:color w:val="000000"/>
          <w:sz w:val="28"/>
          <w:szCs w:val="28"/>
        </w:rPr>
        <w:t>»</w:t>
      </w:r>
      <w:r w:rsidRPr="00447B49">
        <w:rPr>
          <w:color w:val="000000"/>
          <w:sz w:val="28"/>
          <w:szCs w:val="28"/>
        </w:rPr>
        <w:t>;</w:t>
      </w:r>
    </w:p>
    <w:p w:rsidR="00981077" w:rsidRPr="00447B49" w:rsidRDefault="00981077" w:rsidP="00447B49">
      <w:pPr>
        <w:numPr>
          <w:ilvl w:val="1"/>
          <w:numId w:val="13"/>
        </w:numPr>
        <w:shd w:val="clear" w:color="auto" w:fill="FFFFFF"/>
        <w:tabs>
          <w:tab w:val="left" w:pos="374"/>
        </w:tabs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при   обслуживании   электроустановок   должны   применятся   необходимые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защитные средства (диэлектрические перчатки, боты, коврики, изолирующие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подставки и др.);</w:t>
      </w:r>
    </w:p>
    <w:p w:rsidR="00981077" w:rsidRPr="00447B49" w:rsidRDefault="00981077" w:rsidP="00447B49">
      <w:pPr>
        <w:numPr>
          <w:ilvl w:val="1"/>
          <w:numId w:val="13"/>
        </w:numPr>
        <w:shd w:val="clear" w:color="auto" w:fill="FFFFFF"/>
        <w:tabs>
          <w:tab w:val="left" w:pos="374"/>
        </w:tabs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защитные   средства,   применяемые   при   обслуживании   электроустановок,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должны      подвергаться      обязательным      периодическим      электрическим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испытаниям в установленные сроки;</w:t>
      </w:r>
    </w:p>
    <w:p w:rsidR="00981077" w:rsidRPr="00447B49" w:rsidRDefault="00981077" w:rsidP="00447B49">
      <w:pPr>
        <w:numPr>
          <w:ilvl w:val="1"/>
          <w:numId w:val="13"/>
        </w:numPr>
        <w:shd w:val="clear" w:color="auto" w:fill="FFFFFF"/>
        <w:tabs>
          <w:tab w:val="left" w:pos="197"/>
        </w:tabs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все лица, работающие в карьере, должны быть обучены способам оказания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первой помощи при поражении электрическим током;</w:t>
      </w:r>
    </w:p>
    <w:p w:rsidR="00981077" w:rsidRPr="00447B49" w:rsidRDefault="00981077" w:rsidP="00447B49">
      <w:pPr>
        <w:numPr>
          <w:ilvl w:val="1"/>
          <w:numId w:val="13"/>
        </w:numPr>
        <w:shd w:val="clear" w:color="auto" w:fill="FFFFFF"/>
        <w:tabs>
          <w:tab w:val="left" w:pos="197"/>
        </w:tabs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голые токоведущие части электрических устройств, доступные случайным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прикосновениям, должны быть защищены надежными ограждениями;</w:t>
      </w:r>
    </w:p>
    <w:p w:rsidR="00981077" w:rsidRPr="00447B49" w:rsidRDefault="00981077" w:rsidP="00447B49">
      <w:pPr>
        <w:numPr>
          <w:ilvl w:val="1"/>
          <w:numId w:val="13"/>
        </w:numPr>
        <w:shd w:val="clear" w:color="auto" w:fill="FFFFFF"/>
        <w:tabs>
          <w:tab w:val="left" w:pos="197"/>
        </w:tabs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для защиты людей от поражения электрическим  током  в электроустановках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напряжением     до    1000 В     должны применятся аппараты (реле-учетчики),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автоматически отключающие сеть при опасных токах утечки. При выполнении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требований общих санитарных норм:</w:t>
      </w:r>
    </w:p>
    <w:p w:rsidR="00981077" w:rsidRPr="00447B49" w:rsidRDefault="00981077" w:rsidP="00447B49">
      <w:pPr>
        <w:numPr>
          <w:ilvl w:val="1"/>
          <w:numId w:val="13"/>
        </w:numPr>
        <w:shd w:val="clear" w:color="auto" w:fill="FFFFFF"/>
        <w:tabs>
          <w:tab w:val="left" w:pos="197"/>
        </w:tabs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на каждом участке, а также на основных горных и транспортных агрегатах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должны быть аптечки первой помощи;</w:t>
      </w:r>
    </w:p>
    <w:p w:rsidR="00981077" w:rsidRPr="00447B49" w:rsidRDefault="00981077" w:rsidP="00447B49">
      <w:pPr>
        <w:numPr>
          <w:ilvl w:val="1"/>
          <w:numId w:val="13"/>
        </w:numPr>
        <w:shd w:val="clear" w:color="auto" w:fill="FFFFFF"/>
        <w:tabs>
          <w:tab w:val="left" w:pos="197"/>
        </w:tabs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на каждом участке для обогрева рабочих в карьере зимой, укрытия от дождя и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приема пищи должны устраиваться специальные помещения, расположенные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не далее 300 м от места работы. В них должны находиться столы, скамьи для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сидения, умывальник с мылом, бачок с кипяченой питьевой водой, вешалка для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верхней одежды;</w:t>
      </w:r>
    </w:p>
    <w:p w:rsidR="00173E16" w:rsidRPr="00447B49" w:rsidRDefault="00981077" w:rsidP="00447B49">
      <w:pPr>
        <w:numPr>
          <w:ilvl w:val="1"/>
          <w:numId w:val="13"/>
        </w:num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сосуды для питьевой воды должны быть снабжены кранами фонтанного типа, защищаться от загрязнении крышками, запертыми на замок и не реже одного раза в неделю промываться горячей водой или дезинфицироваться.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 Противопожарные мероприятия:</w:t>
      </w:r>
    </w:p>
    <w:p w:rsidR="00981077" w:rsidRPr="00447B49" w:rsidRDefault="00981077" w:rsidP="00447B49">
      <w:pPr>
        <w:numPr>
          <w:ilvl w:val="0"/>
          <w:numId w:val="14"/>
        </w:numPr>
        <w:shd w:val="clear" w:color="auto" w:fill="FFFFFF"/>
        <w:tabs>
          <w:tab w:val="left" w:pos="197"/>
        </w:tabs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все рабочие места должны быть оборудованы средствами пожаротушения,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особенно в местах заправки и хранения ГСМ;</w:t>
      </w:r>
    </w:p>
    <w:p w:rsidR="00981077" w:rsidRPr="00447B49" w:rsidRDefault="00981077" w:rsidP="00447B49">
      <w:pPr>
        <w:numPr>
          <w:ilvl w:val="0"/>
          <w:numId w:val="14"/>
        </w:numPr>
        <w:shd w:val="clear" w:color="auto" w:fill="FFFFFF"/>
        <w:tabs>
          <w:tab w:val="left" w:pos="197"/>
        </w:tabs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запрещение курения и пользования открытым огнем в помещениях и местах, в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которых имеются смазочные и обтирочные материалы;</w:t>
      </w:r>
    </w:p>
    <w:p w:rsidR="00981077" w:rsidRPr="00447B49" w:rsidRDefault="00981077" w:rsidP="00447B49">
      <w:pPr>
        <w:numPr>
          <w:ilvl w:val="0"/>
          <w:numId w:val="14"/>
        </w:numPr>
        <w:shd w:val="clear" w:color="auto" w:fill="FFFFFF"/>
        <w:tabs>
          <w:tab w:val="left" w:pos="197"/>
        </w:tabs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запрещается использование материалов, находящихся на противопожарном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стенде, на нужды, не связанные с тушением пожара;</w:t>
      </w:r>
    </w:p>
    <w:p w:rsidR="00981077" w:rsidRDefault="00981077" w:rsidP="00447B49">
      <w:pPr>
        <w:numPr>
          <w:ilvl w:val="0"/>
          <w:numId w:val="14"/>
        </w:numPr>
        <w:shd w:val="clear" w:color="auto" w:fill="FFFFFF"/>
        <w:tabs>
          <w:tab w:val="left" w:pos="197"/>
        </w:tabs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необходимо проведение контроля действия и исправности средств таковой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защиты (от перегрузок, т.к.з., реле утечки и др. ).</w:t>
      </w:r>
    </w:p>
    <w:p w:rsidR="007E5B51" w:rsidRPr="00447B49" w:rsidRDefault="007E5B51" w:rsidP="000F56AA">
      <w:pPr>
        <w:shd w:val="clear" w:color="auto" w:fill="FFFFFF"/>
        <w:tabs>
          <w:tab w:val="left" w:pos="197"/>
        </w:tabs>
        <w:spacing w:line="360" w:lineRule="auto"/>
        <w:jc w:val="both"/>
        <w:rPr>
          <w:color w:val="000000"/>
          <w:sz w:val="28"/>
          <w:szCs w:val="28"/>
        </w:rPr>
      </w:pPr>
    </w:p>
    <w:p w:rsidR="00981077" w:rsidRPr="007E5B51" w:rsidRDefault="00981077" w:rsidP="005C34F7">
      <w:pPr>
        <w:numPr>
          <w:ilvl w:val="0"/>
          <w:numId w:val="5"/>
        </w:numPr>
        <w:shd w:val="clear" w:color="auto" w:fill="FFFFFF"/>
        <w:spacing w:line="360" w:lineRule="auto"/>
        <w:ind w:firstLine="720"/>
        <w:jc w:val="center"/>
        <w:rPr>
          <w:b/>
          <w:sz w:val="28"/>
          <w:szCs w:val="28"/>
        </w:rPr>
      </w:pPr>
      <w:r w:rsidRPr="007E5B51">
        <w:rPr>
          <w:b/>
          <w:color w:val="000000"/>
          <w:sz w:val="28"/>
          <w:szCs w:val="28"/>
        </w:rPr>
        <w:t>Рекультивация</w:t>
      </w:r>
    </w:p>
    <w:p w:rsidR="007E5B51" w:rsidRDefault="007E5B51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Горнотехническая характеристика рекультивируемых земель Подлежащие рекультивации земли представлены техногенным рельефом, образовавшимся в результате производства горных работ, при разработке россыпного месторождения золота ключа Б.Сыпчугур. Преобладающими элементами рельефа, после отработки, являются карьерные выемки, откосы дамб, галечные и вскрышные отвалы, отвалы от проходки руслоотводной и нагорной канав. Карьерные выемки достигают глубины 5.0 м, в среднем до 4.0 м, углы откосов бортов по торфам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45°. Высота вскрышных отвалов достигает 6.0 м, в среднем до 5.0 м.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Технические условия рекультивации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Технические условия устанавливают следующие требования по приведению земель, нарушенных при разработке месторождения, в состояние, пригодное для дальнейшего их использования:</w:t>
      </w:r>
    </w:p>
    <w:p w:rsidR="00981077" w:rsidRPr="00447B49" w:rsidRDefault="00981077" w:rsidP="00447B49">
      <w:pPr>
        <w:shd w:val="clear" w:color="auto" w:fill="FFFFFF"/>
        <w:tabs>
          <w:tab w:val="left" w:pos="211"/>
        </w:tabs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-</w:t>
      </w:r>
      <w:r w:rsidRPr="00447B49">
        <w:rPr>
          <w:color w:val="000000"/>
          <w:sz w:val="28"/>
          <w:szCs w:val="28"/>
        </w:rPr>
        <w:tab/>
        <w:t>уклон рекультивируемого участка не должен превышать уклон речной долины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более чем на 2° ;</w:t>
      </w:r>
    </w:p>
    <w:p w:rsidR="00981077" w:rsidRPr="00447B49" w:rsidRDefault="00981077" w:rsidP="00447B49">
      <w:pPr>
        <w:numPr>
          <w:ilvl w:val="0"/>
          <w:numId w:val="10"/>
        </w:numPr>
        <w:shd w:val="clear" w:color="auto" w:fill="FFFFFF"/>
        <w:tabs>
          <w:tab w:val="left" w:pos="355"/>
        </w:tabs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выравнивание   откосов   должно   производится   в   сторону   отработанного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пространства,     планировка    отвалов    не    должна    увеличивать    площадь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нарушенных земель;</w:t>
      </w:r>
    </w:p>
    <w:p w:rsidR="00981077" w:rsidRPr="00447B49" w:rsidRDefault="00981077" w:rsidP="00447B49">
      <w:pPr>
        <w:numPr>
          <w:ilvl w:val="0"/>
          <w:numId w:val="10"/>
        </w:numPr>
        <w:shd w:val="clear" w:color="auto" w:fill="FFFFFF"/>
        <w:tabs>
          <w:tab w:val="left" w:pos="355"/>
        </w:tabs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засыпку   карьерных   выемок   выполнить   </w:t>
      </w:r>
      <w:r w:rsidR="005C34F7">
        <w:rPr>
          <w:color w:val="000000"/>
          <w:sz w:val="28"/>
          <w:szCs w:val="28"/>
        </w:rPr>
        <w:pgNum/>
      </w:r>
      <w:r w:rsidR="005C34F7">
        <w:rPr>
          <w:color w:val="000000"/>
          <w:sz w:val="28"/>
          <w:szCs w:val="28"/>
        </w:rPr>
        <w:t>але</w:t>
      </w:r>
      <w:r w:rsidRPr="00447B49">
        <w:rPr>
          <w:color w:val="000000"/>
          <w:sz w:val="28"/>
          <w:szCs w:val="28"/>
        </w:rPr>
        <w:t>-эфелънымм   и   торфяными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грунтами до проектных отметок;</w:t>
      </w:r>
    </w:p>
    <w:p w:rsidR="00981077" w:rsidRPr="00447B49" w:rsidRDefault="00981077" w:rsidP="00447B49">
      <w:pPr>
        <w:numPr>
          <w:ilvl w:val="0"/>
          <w:numId w:val="11"/>
        </w:numPr>
        <w:shd w:val="clear" w:color="auto" w:fill="FFFFFF"/>
        <w:tabs>
          <w:tab w:val="left" w:pos="192"/>
        </w:tabs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 xml:space="preserve">почвенно </w:t>
      </w:r>
      <w:r w:rsidR="005C34F7">
        <w:rPr>
          <w:color w:val="000000"/>
          <w:sz w:val="28"/>
          <w:szCs w:val="28"/>
        </w:rPr>
        <w:t>–</w:t>
      </w:r>
      <w:r w:rsidRPr="00447B49">
        <w:rPr>
          <w:color w:val="000000"/>
          <w:sz w:val="28"/>
          <w:szCs w:val="28"/>
        </w:rPr>
        <w:t xml:space="preserve"> растительный слой складировать в отдельные отвалы, покрытые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сверху    отвалами    торфов,    с    целью    последующего    нанесения    его    на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спланированную поверхность рекультивируемых земель;</w:t>
      </w:r>
    </w:p>
    <w:p w:rsidR="00981077" w:rsidRPr="00447B49" w:rsidRDefault="00981077" w:rsidP="00447B49">
      <w:pPr>
        <w:numPr>
          <w:ilvl w:val="0"/>
          <w:numId w:val="11"/>
        </w:numPr>
        <w:shd w:val="clear" w:color="auto" w:fill="FFFFFF"/>
        <w:tabs>
          <w:tab w:val="left" w:pos="192"/>
        </w:tabs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предельные   уклоны   спланированной поверхности не должны превышать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12°.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Технический этап рекультивации рассчитан под самозаростание.</w:t>
      </w:r>
    </w:p>
    <w:p w:rsidR="00981077" w:rsidRPr="00447B49" w:rsidRDefault="00981077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</w:pPr>
      <w:r w:rsidRPr="00447B49">
        <w:rPr>
          <w:color w:val="000000"/>
          <w:sz w:val="28"/>
          <w:szCs w:val="28"/>
        </w:rPr>
        <w:t>Основной принцип рекультивационных работ на Сыпчугурском месторождении заключается в том, чтобы вернуть первоначальную планировку дна ключа Сыпчугур пространства с естественным руслом выполняется так, как показано на рисунке</w:t>
      </w:r>
    </w:p>
    <w:p w:rsidR="00981077" w:rsidRDefault="00981077" w:rsidP="00447B49">
      <w:pPr>
        <w:shd w:val="clear" w:color="auto" w:fill="FFFFFF"/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В последнею очередь производится рекультивация отстойников, нагорных канав.</w:t>
      </w:r>
    </w:p>
    <w:p w:rsidR="007E5B51" w:rsidRDefault="007E5B51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  <w:sectPr w:rsidR="007E5B51" w:rsidSect="005D66E5">
          <w:pgSz w:w="11909" w:h="16834"/>
          <w:pgMar w:top="1134" w:right="851" w:bottom="1134" w:left="1418" w:header="720" w:footer="720" w:gutter="0"/>
          <w:cols w:space="60"/>
          <w:noEndnote/>
        </w:sectPr>
      </w:pPr>
    </w:p>
    <w:p w:rsidR="007E5B51" w:rsidRDefault="00112D09" w:rsidP="007E5B51">
      <w:pPr>
        <w:shd w:val="clear" w:color="auto" w:fill="FFFFFF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6" type="#_x0000_t75" style="width:482.25pt;height:708.75pt;mso-position-horizontal-relative:char;mso-position-vertical-relative:line">
            <v:imagedata r:id="rId31" o:title="Без%20имени-2" gain="86232f"/>
          </v:shape>
        </w:pict>
      </w:r>
    </w:p>
    <w:p w:rsidR="007E5B51" w:rsidRDefault="007E5B51" w:rsidP="00447B49">
      <w:pPr>
        <w:shd w:val="clear" w:color="auto" w:fill="FFFFFF"/>
        <w:spacing w:line="360" w:lineRule="auto"/>
        <w:ind w:firstLine="720"/>
        <w:jc w:val="both"/>
        <w:rPr>
          <w:sz w:val="28"/>
          <w:szCs w:val="28"/>
        </w:rPr>
        <w:sectPr w:rsidR="007E5B51" w:rsidSect="005D66E5">
          <w:pgSz w:w="11909" w:h="16834"/>
          <w:pgMar w:top="1134" w:right="851" w:bottom="1134" w:left="1418" w:header="720" w:footer="720" w:gutter="0"/>
          <w:cols w:space="60"/>
          <w:noEndnote/>
        </w:sectPr>
      </w:pPr>
    </w:p>
    <w:p w:rsidR="00981077" w:rsidRPr="007E5B51" w:rsidRDefault="00981077" w:rsidP="000F56AA">
      <w:pPr>
        <w:shd w:val="clear" w:color="auto" w:fill="FFFFFF"/>
        <w:spacing w:line="360" w:lineRule="auto"/>
        <w:ind w:firstLine="720"/>
        <w:jc w:val="center"/>
        <w:outlineLvl w:val="0"/>
        <w:rPr>
          <w:b/>
          <w:sz w:val="28"/>
          <w:szCs w:val="28"/>
        </w:rPr>
      </w:pPr>
      <w:r w:rsidRPr="007E5B51">
        <w:rPr>
          <w:b/>
          <w:bCs/>
          <w:color w:val="000000"/>
          <w:sz w:val="28"/>
          <w:szCs w:val="28"/>
        </w:rPr>
        <w:t>Заключение.</w:t>
      </w:r>
    </w:p>
    <w:p w:rsidR="005C34F7" w:rsidRDefault="00981077" w:rsidP="00447B49">
      <w:pPr>
        <w:shd w:val="clear" w:color="auto" w:fill="FFFFFF"/>
        <w:tabs>
          <w:tab w:val="left" w:pos="2587"/>
          <w:tab w:val="left" w:pos="3926"/>
          <w:tab w:val="left" w:pos="5914"/>
          <w:tab w:val="left" w:pos="7627"/>
        </w:tabs>
        <w:spacing w:line="360" w:lineRule="auto"/>
        <w:ind w:firstLine="720"/>
        <w:jc w:val="both"/>
        <w:rPr>
          <w:color w:val="000000"/>
          <w:sz w:val="28"/>
          <w:szCs w:val="28"/>
        </w:rPr>
      </w:pPr>
      <w:r w:rsidRPr="00447B49">
        <w:rPr>
          <w:color w:val="000000"/>
          <w:sz w:val="28"/>
          <w:szCs w:val="28"/>
        </w:rPr>
        <w:t>В данном курсовом проекте мы выполнили план разработки россыпного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месторождения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ключ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Сыпчугур.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Россыпь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>разрабатывается</w:t>
      </w:r>
      <w:r w:rsidR="00173E16" w:rsidRPr="00447B49">
        <w:rPr>
          <w:color w:val="000000"/>
          <w:sz w:val="28"/>
          <w:szCs w:val="28"/>
        </w:rPr>
        <w:t xml:space="preserve"> </w:t>
      </w:r>
      <w:r w:rsidRPr="00447B49">
        <w:rPr>
          <w:color w:val="000000"/>
          <w:sz w:val="28"/>
          <w:szCs w:val="28"/>
        </w:rPr>
        <w:t xml:space="preserve">гидромеханизированным способом. С применением бульдозеров типа Д-275А и Д-385А, промывка песков будет производится промывочным прибором </w:t>
      </w:r>
      <w:r w:rsidR="00173E16" w:rsidRPr="00447B49">
        <w:rPr>
          <w:color w:val="000000"/>
          <w:sz w:val="28"/>
          <w:szCs w:val="28"/>
        </w:rPr>
        <w:t>ПГШ</w:t>
      </w:r>
      <w:r w:rsidRPr="00447B49">
        <w:rPr>
          <w:color w:val="000000"/>
          <w:sz w:val="28"/>
          <w:szCs w:val="28"/>
        </w:rPr>
        <w:t>-50. Срок отработки месторождения 2 года.</w:t>
      </w:r>
      <w:bookmarkStart w:id="0" w:name="_GoBack"/>
      <w:bookmarkEnd w:id="0"/>
    </w:p>
    <w:sectPr w:rsidR="005C34F7" w:rsidSect="005D66E5">
      <w:pgSz w:w="11909" w:h="16834"/>
      <w:pgMar w:top="1134" w:right="851" w:bottom="1134" w:left="1418" w:header="720" w:footer="720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10F39" w:rsidRDefault="00610F39">
      <w:r>
        <w:separator/>
      </w:r>
    </w:p>
  </w:endnote>
  <w:endnote w:type="continuationSeparator" w:id="0">
    <w:p w:rsidR="00610F39" w:rsidRDefault="00610F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10F39" w:rsidRDefault="00610F39">
      <w:r>
        <w:separator/>
      </w:r>
    </w:p>
  </w:footnote>
  <w:footnote w:type="continuationSeparator" w:id="0">
    <w:p w:rsidR="00610F39" w:rsidRDefault="00610F3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17F22" w:rsidRDefault="00217F22" w:rsidP="000F56AA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217F22" w:rsidRDefault="00217F22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17F22" w:rsidRDefault="00217F22" w:rsidP="000F56AA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31119D">
      <w:rPr>
        <w:rStyle w:val="a5"/>
        <w:noProof/>
      </w:rPr>
      <w:t>1</w:t>
    </w:r>
    <w:r>
      <w:rPr>
        <w:rStyle w:val="a5"/>
      </w:rPr>
      <w:fldChar w:fldCharType="end"/>
    </w:r>
  </w:p>
  <w:p w:rsidR="00217F22" w:rsidRDefault="00217F22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FE"/>
    <w:multiLevelType w:val="singleLevel"/>
    <w:tmpl w:val="2DFC7BBE"/>
    <w:lvl w:ilvl="0">
      <w:numFmt w:val="decimal"/>
      <w:lvlText w:val="*"/>
      <w:lvlJc w:val="left"/>
    </w:lvl>
  </w:abstractNum>
  <w:abstractNum w:abstractNumId="1">
    <w:nsid w:val="040D1263"/>
    <w:multiLevelType w:val="hybridMultilevel"/>
    <w:tmpl w:val="19924D28"/>
    <w:lvl w:ilvl="0" w:tplc="DC2ACEEE">
      <w:start w:val="5"/>
      <w:numFmt w:val="decimal"/>
      <w:lvlText w:val="%1."/>
      <w:lvlJc w:val="left"/>
      <w:pPr>
        <w:tabs>
          <w:tab w:val="num" w:pos="1211"/>
        </w:tabs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31"/>
        </w:tabs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51"/>
        </w:tabs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71"/>
        </w:tabs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91"/>
        </w:tabs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11"/>
        </w:tabs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31"/>
        </w:tabs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51"/>
        </w:tabs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71"/>
        </w:tabs>
        <w:ind w:left="6971" w:hanging="180"/>
      </w:pPr>
    </w:lvl>
  </w:abstractNum>
  <w:abstractNum w:abstractNumId="2">
    <w:nsid w:val="0664497F"/>
    <w:multiLevelType w:val="singleLevel"/>
    <w:tmpl w:val="98ACAA86"/>
    <w:lvl w:ilvl="0">
      <w:start w:val="3"/>
      <w:numFmt w:val="decimal"/>
      <w:lvlText w:val="2.%1."/>
      <w:legacy w:legacy="1" w:legacySpace="0" w:legacyIndent="489"/>
      <w:lvlJc w:val="left"/>
      <w:rPr>
        <w:rFonts w:ascii="Times New Roman" w:hAnsi="Times New Roman" w:cs="Times New Roman" w:hint="default"/>
      </w:rPr>
    </w:lvl>
  </w:abstractNum>
  <w:abstractNum w:abstractNumId="3">
    <w:nsid w:val="066F79B6"/>
    <w:multiLevelType w:val="singleLevel"/>
    <w:tmpl w:val="08FAB1C4"/>
    <w:lvl w:ilvl="0">
      <w:start w:val="4"/>
      <w:numFmt w:val="decimal"/>
      <w:lvlText w:val="%1."/>
      <w:legacy w:legacy="1" w:legacySpace="0" w:legacyIndent="278"/>
      <w:lvlJc w:val="left"/>
      <w:rPr>
        <w:rFonts w:ascii="Times New Roman" w:hAnsi="Times New Roman" w:cs="Times New Roman" w:hint="default"/>
      </w:rPr>
    </w:lvl>
  </w:abstractNum>
  <w:abstractNum w:abstractNumId="4">
    <w:nsid w:val="125F7744"/>
    <w:multiLevelType w:val="multilevel"/>
    <w:tmpl w:val="7BA84C0E"/>
    <w:lvl w:ilvl="0">
      <w:start w:val="3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1145"/>
        </w:tabs>
        <w:ind w:left="114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5">
    <w:nsid w:val="1F0D5E41"/>
    <w:multiLevelType w:val="hybridMultilevel"/>
    <w:tmpl w:val="9312C220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DFC7BBE">
      <w:start w:val="65535"/>
      <w:numFmt w:val="bullet"/>
      <w:lvlText w:val="-"/>
      <w:legacy w:legacy="1" w:legacySpace="0" w:legacyIndent="178"/>
      <w:lvlJc w:val="left"/>
      <w:rPr>
        <w:rFonts w:ascii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BC14519"/>
    <w:multiLevelType w:val="singleLevel"/>
    <w:tmpl w:val="32648D06"/>
    <w:lvl w:ilvl="0">
      <w:start w:val="1"/>
      <w:numFmt w:val="decimal"/>
      <w:lvlText w:val="3.%1."/>
      <w:legacy w:legacy="1" w:legacySpace="0" w:legacyIndent="489"/>
      <w:lvlJc w:val="left"/>
      <w:rPr>
        <w:rFonts w:ascii="Times New Roman" w:hAnsi="Times New Roman" w:cs="Times New Roman" w:hint="default"/>
      </w:rPr>
    </w:lvl>
  </w:abstractNum>
  <w:abstractNum w:abstractNumId="7">
    <w:nsid w:val="4AC64F7B"/>
    <w:multiLevelType w:val="singleLevel"/>
    <w:tmpl w:val="C4D01C88"/>
    <w:lvl w:ilvl="0">
      <w:start w:val="1"/>
      <w:numFmt w:val="decimal"/>
      <w:lvlText w:val="2.%1"/>
      <w:legacy w:legacy="1" w:legacySpace="0" w:legacyIndent="422"/>
      <w:lvlJc w:val="left"/>
      <w:rPr>
        <w:rFonts w:ascii="Times New Roman" w:hAnsi="Times New Roman" w:cs="Times New Roman" w:hint="default"/>
      </w:rPr>
    </w:lvl>
  </w:abstractNum>
  <w:abstractNum w:abstractNumId="8">
    <w:nsid w:val="516B31A0"/>
    <w:multiLevelType w:val="hybridMultilevel"/>
    <w:tmpl w:val="17626DC0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5E05295C"/>
    <w:multiLevelType w:val="hybridMultilevel"/>
    <w:tmpl w:val="EAFA15BA"/>
    <w:lvl w:ilvl="0" w:tplc="2DFC7BBE">
      <w:start w:val="65535"/>
      <w:numFmt w:val="bullet"/>
      <w:lvlText w:val="-"/>
      <w:legacy w:legacy="1" w:legacySpace="0" w:legacyIndent="178"/>
      <w:lvlJc w:val="left"/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59"/>
        </w:tabs>
        <w:ind w:left="145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79"/>
        </w:tabs>
        <w:ind w:left="217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99"/>
        </w:tabs>
        <w:ind w:left="289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19"/>
        </w:tabs>
        <w:ind w:left="361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39"/>
        </w:tabs>
        <w:ind w:left="433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59"/>
        </w:tabs>
        <w:ind w:left="505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79"/>
        </w:tabs>
        <w:ind w:left="577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99"/>
        </w:tabs>
        <w:ind w:left="6499" w:hanging="360"/>
      </w:pPr>
      <w:rPr>
        <w:rFonts w:ascii="Wingdings" w:hAnsi="Wingdings" w:hint="default"/>
      </w:rPr>
    </w:lvl>
  </w:abstractNum>
  <w:abstractNum w:abstractNumId="10">
    <w:nsid w:val="628F58EF"/>
    <w:multiLevelType w:val="singleLevel"/>
    <w:tmpl w:val="22EAC70E"/>
    <w:lvl w:ilvl="0">
      <w:start w:val="6"/>
      <w:numFmt w:val="decimal"/>
      <w:lvlText w:val="3.%1."/>
      <w:legacy w:legacy="1" w:legacySpace="0" w:legacyIndent="489"/>
      <w:lvlJc w:val="left"/>
      <w:rPr>
        <w:rFonts w:ascii="Times New Roman" w:hAnsi="Times New Roman" w:cs="Times New Roman" w:hint="default"/>
      </w:rPr>
    </w:lvl>
  </w:abstractNum>
  <w:num w:numId="1">
    <w:abstractNumId w:val="7"/>
  </w:num>
  <w:num w:numId="2">
    <w:abstractNumId w:val="2"/>
  </w:num>
  <w:num w:numId="3">
    <w:abstractNumId w:val="6"/>
  </w:num>
  <w:num w:numId="4">
    <w:abstractNumId w:val="10"/>
  </w:num>
  <w:num w:numId="5">
    <w:abstractNumId w:val="3"/>
  </w:num>
  <w:num w:numId="6">
    <w:abstractNumId w:val="0"/>
    <w:lvlOverride w:ilvl="0">
      <w:lvl w:ilvl="0">
        <w:start w:val="65535"/>
        <w:numFmt w:val="bullet"/>
        <w:lvlText w:val="-"/>
        <w:legacy w:legacy="1" w:legacySpace="0" w:legacyIndent="164"/>
        <w:lvlJc w:val="left"/>
        <w:rPr>
          <w:rFonts w:ascii="Times New Roman" w:hAnsi="Times New Roman" w:cs="Times New Roman" w:hint="default"/>
        </w:rPr>
      </w:lvl>
    </w:lvlOverride>
  </w:num>
  <w:num w:numId="7">
    <w:abstractNumId w:val="0"/>
    <w:lvlOverride w:ilvl="0">
      <w:lvl w:ilvl="0">
        <w:start w:val="65535"/>
        <w:numFmt w:val="bullet"/>
        <w:lvlText w:val="-"/>
        <w:legacy w:legacy="1" w:legacySpace="0" w:legacyIndent="168"/>
        <w:lvlJc w:val="left"/>
        <w:rPr>
          <w:rFonts w:ascii="Times New Roman" w:hAnsi="Times New Roman" w:cs="Times New Roman" w:hint="default"/>
        </w:rPr>
      </w:lvl>
    </w:lvlOverride>
  </w:num>
  <w:num w:numId="8">
    <w:abstractNumId w:val="0"/>
    <w:lvlOverride w:ilvl="0">
      <w:lvl w:ilvl="0">
        <w:start w:val="65535"/>
        <w:numFmt w:val="bullet"/>
        <w:lvlText w:val="-"/>
        <w:legacy w:legacy="1" w:legacySpace="0" w:legacyIndent="316"/>
        <w:lvlJc w:val="left"/>
        <w:rPr>
          <w:rFonts w:ascii="Times New Roman" w:hAnsi="Times New Roman" w:cs="Times New Roman" w:hint="default"/>
        </w:rPr>
      </w:lvl>
    </w:lvlOverride>
  </w:num>
  <w:num w:numId="9">
    <w:abstractNumId w:val="0"/>
    <w:lvlOverride w:ilvl="0">
      <w:lvl w:ilvl="0">
        <w:start w:val="65535"/>
        <w:numFmt w:val="bullet"/>
        <w:lvlText w:val="-"/>
        <w:legacy w:legacy="1" w:legacySpace="0" w:legacyIndent="178"/>
        <w:lvlJc w:val="left"/>
        <w:rPr>
          <w:rFonts w:ascii="Times New Roman" w:hAnsi="Times New Roman" w:cs="Times New Roman" w:hint="default"/>
        </w:rPr>
      </w:lvl>
    </w:lvlOverride>
  </w:num>
  <w:num w:numId="10">
    <w:abstractNumId w:val="0"/>
    <w:lvlOverride w:ilvl="0">
      <w:lvl w:ilvl="0">
        <w:start w:val="65535"/>
        <w:numFmt w:val="bullet"/>
        <w:lvlText w:val="-"/>
        <w:legacy w:legacy="1" w:legacySpace="0" w:legacyIndent="321"/>
        <w:lvlJc w:val="left"/>
        <w:rPr>
          <w:rFonts w:ascii="Times New Roman" w:hAnsi="Times New Roman" w:cs="Times New Roman" w:hint="default"/>
        </w:rPr>
      </w:lvl>
    </w:lvlOverride>
  </w:num>
  <w:num w:numId="11">
    <w:abstractNumId w:val="0"/>
    <w:lvlOverride w:ilvl="0">
      <w:lvl w:ilvl="0">
        <w:start w:val="65535"/>
        <w:numFmt w:val="bullet"/>
        <w:lvlText w:val="-"/>
        <w:legacy w:legacy="1" w:legacySpace="0" w:legacyIndent="163"/>
        <w:lvlJc w:val="left"/>
        <w:rPr>
          <w:rFonts w:ascii="Times New Roman" w:hAnsi="Times New Roman" w:cs="Times New Roman" w:hint="default"/>
        </w:rPr>
      </w:lvl>
    </w:lvlOverride>
  </w:num>
  <w:num w:numId="12">
    <w:abstractNumId w:val="8"/>
  </w:num>
  <w:num w:numId="13">
    <w:abstractNumId w:val="5"/>
  </w:num>
  <w:num w:numId="14">
    <w:abstractNumId w:val="9"/>
  </w:num>
  <w:num w:numId="15">
    <w:abstractNumId w:val="4"/>
  </w:num>
  <w:num w:numId="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C046B"/>
    <w:rsid w:val="0002635F"/>
    <w:rsid w:val="000678FC"/>
    <w:rsid w:val="000C046B"/>
    <w:rsid w:val="000F56AA"/>
    <w:rsid w:val="00112D09"/>
    <w:rsid w:val="00173E16"/>
    <w:rsid w:val="001E0211"/>
    <w:rsid w:val="00217F22"/>
    <w:rsid w:val="0031119D"/>
    <w:rsid w:val="00341E33"/>
    <w:rsid w:val="003774B8"/>
    <w:rsid w:val="00447B49"/>
    <w:rsid w:val="005C34F7"/>
    <w:rsid w:val="005D66E5"/>
    <w:rsid w:val="00610F39"/>
    <w:rsid w:val="007C6F17"/>
    <w:rsid w:val="007E5B51"/>
    <w:rsid w:val="008712A1"/>
    <w:rsid w:val="00901958"/>
    <w:rsid w:val="00981077"/>
    <w:rsid w:val="00996017"/>
    <w:rsid w:val="00A10832"/>
    <w:rsid w:val="00A97861"/>
    <w:rsid w:val="00A97A0E"/>
    <w:rsid w:val="00B37321"/>
    <w:rsid w:val="00BB3A31"/>
    <w:rsid w:val="00BD5DF7"/>
    <w:rsid w:val="00BE0653"/>
    <w:rsid w:val="00C9552D"/>
    <w:rsid w:val="00D0436F"/>
    <w:rsid w:val="00D71207"/>
    <w:rsid w:val="00DC7968"/>
    <w:rsid w:val="00DE1D85"/>
    <w:rsid w:val="00E20AF5"/>
    <w:rsid w:val="00F225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48"/>
    <o:shapelayout v:ext="edit">
      <o:idmap v:ext="edit" data="1"/>
    </o:shapelayout>
  </w:shapeDefaults>
  <w:doNotEmbedSmartTags/>
  <w:decimalSymbol w:val=","/>
  <w:listSeparator w:val=";"/>
  <w15:chartTrackingRefBased/>
  <w15:docId w15:val="{7AEC2E8C-9515-425E-9F3A-34AC738904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autoSpaceDE w:val="0"/>
      <w:autoSpaceDN w:val="0"/>
      <w:adjustRightInd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7C6F17"/>
    <w:pPr>
      <w:widowControl w:val="0"/>
      <w:autoSpaceDE w:val="0"/>
      <w:autoSpaceDN w:val="0"/>
      <w:adjustRightInd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rsid w:val="000678FC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0678FC"/>
  </w:style>
  <w:style w:type="paragraph" w:styleId="a6">
    <w:name w:val="footer"/>
    <w:basedOn w:val="a"/>
    <w:rsid w:val="00901958"/>
    <w:pPr>
      <w:tabs>
        <w:tab w:val="center" w:pos="4677"/>
        <w:tab w:val="right" w:pos="9355"/>
      </w:tabs>
    </w:pPr>
  </w:style>
  <w:style w:type="paragraph" w:styleId="a7">
    <w:name w:val="Document Map"/>
    <w:basedOn w:val="a"/>
    <w:semiHidden/>
    <w:rsid w:val="000F56AA"/>
    <w:pPr>
      <w:shd w:val="clear" w:color="auto" w:fill="000080"/>
    </w:pPr>
    <w:rPr>
      <w:rFonts w:ascii="Tahoma" w:hAnsi="Tahoma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image" Target="media/image1.jpeg"/><Relationship Id="rId12" Type="http://schemas.openxmlformats.org/officeDocument/2006/relationships/image" Target="media/image4.png"/><Relationship Id="rId17" Type="http://schemas.openxmlformats.org/officeDocument/2006/relationships/oleObject" Target="embeddings/oleObject1.bin"/><Relationship Id="rId25" Type="http://schemas.openxmlformats.org/officeDocument/2006/relationships/image" Target="media/image16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wmf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31" Type="http://schemas.openxmlformats.org/officeDocument/2006/relationships/image" Target="media/image22.jpe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5318</Words>
  <Characters>30314</Characters>
  <Application>Microsoft Office Word</Application>
  <DocSecurity>0</DocSecurity>
  <Lines>252</Lines>
  <Paragraphs>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35561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Pavlo</dc:creator>
  <cp:keywords/>
  <dc:description/>
  <cp:lastModifiedBy>admin</cp:lastModifiedBy>
  <cp:revision>2</cp:revision>
  <cp:lastPrinted>2006-01-20T19:50:00Z</cp:lastPrinted>
  <dcterms:created xsi:type="dcterms:W3CDTF">2014-04-26T23:34:00Z</dcterms:created>
  <dcterms:modified xsi:type="dcterms:W3CDTF">2014-04-26T23:34:00Z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