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6B2" w:rsidRDefault="00D556B2" w:rsidP="00A43F95">
      <w:pPr>
        <w:spacing w:line="360" w:lineRule="auto"/>
        <w:ind w:left="567"/>
        <w:jc w:val="center"/>
        <w:rPr>
          <w:sz w:val="32"/>
          <w:szCs w:val="32"/>
        </w:rPr>
      </w:pPr>
    </w:p>
    <w:p w:rsidR="00A43F95" w:rsidRDefault="00B0270D" w:rsidP="00A43F95">
      <w:pPr>
        <w:spacing w:line="360" w:lineRule="auto"/>
        <w:ind w:left="567"/>
        <w:jc w:val="center"/>
        <w:rPr>
          <w:sz w:val="32"/>
          <w:szCs w:val="32"/>
        </w:rPr>
      </w:pPr>
      <w:r>
        <w:rPr>
          <w:sz w:val="32"/>
          <w:szCs w:val="32"/>
        </w:rPr>
        <w:t>С</w:t>
      </w:r>
      <w:r w:rsidR="00A43F95">
        <w:rPr>
          <w:sz w:val="32"/>
          <w:szCs w:val="32"/>
        </w:rPr>
        <w:t>ОДЕРЖАНИЕ</w:t>
      </w:r>
    </w:p>
    <w:p w:rsidR="00EF3BF0" w:rsidRDefault="00EF3BF0" w:rsidP="00EF3BF0">
      <w:pPr>
        <w:tabs>
          <w:tab w:val="left" w:pos="720"/>
        </w:tabs>
        <w:spacing w:line="360" w:lineRule="auto"/>
        <w:ind w:left="720" w:firstLine="540"/>
        <w:jc w:val="center"/>
        <w:rPr>
          <w:sz w:val="32"/>
          <w:szCs w:val="32"/>
        </w:rPr>
      </w:pPr>
    </w:p>
    <w:p w:rsidR="00A43F95" w:rsidRDefault="00A43F95" w:rsidP="00A43F9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A43F95" w:rsidRDefault="00A43F95" w:rsidP="00A43F9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Основная часть:</w:t>
      </w:r>
    </w:p>
    <w:p w:rsidR="00A43F95" w:rsidRDefault="00A43F95" w:rsidP="00A43F95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тип водохранилища</w:t>
      </w:r>
    </w:p>
    <w:p w:rsidR="00A43F95" w:rsidRDefault="00A43F95" w:rsidP="00A43F95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водохранилища</w:t>
      </w:r>
    </w:p>
    <w:p w:rsidR="00A43F95" w:rsidRDefault="00A43F95" w:rsidP="00A43F95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водный режим</w:t>
      </w:r>
    </w:p>
    <w:p w:rsidR="00A43F95" w:rsidRDefault="00A43F95" w:rsidP="00A43F95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термический и ледовый режим водохранилища</w:t>
      </w:r>
    </w:p>
    <w:p w:rsidR="00A43F95" w:rsidRDefault="00A43F95" w:rsidP="00A43F95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гидрохимический и гидробиологический режим водохранилища</w:t>
      </w:r>
    </w:p>
    <w:p w:rsidR="00A43F95" w:rsidRDefault="00A43F95" w:rsidP="00A43F95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заиление водохранилища и переформирование его берегов</w:t>
      </w:r>
    </w:p>
    <w:p w:rsidR="00A43F95" w:rsidRDefault="00A43F95" w:rsidP="00A43F95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водные массы водохранилища</w:t>
      </w:r>
    </w:p>
    <w:p w:rsidR="00A43F95" w:rsidRDefault="00A43F95" w:rsidP="00A43F95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влияние водохранилища на речной сток и окружающую природную среду</w:t>
      </w:r>
    </w:p>
    <w:p w:rsidR="00A43F95" w:rsidRPr="00A43F95" w:rsidRDefault="00A43F95" w:rsidP="00A43F95">
      <w:pPr>
        <w:spacing w:line="360" w:lineRule="auto"/>
        <w:jc w:val="both"/>
        <w:rPr>
          <w:sz w:val="28"/>
          <w:szCs w:val="28"/>
        </w:rPr>
      </w:pPr>
    </w:p>
    <w:p w:rsidR="00A43F95" w:rsidRDefault="00EF3BF0" w:rsidP="00EF3BF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Анализ практических наблюдений</w:t>
      </w:r>
    </w:p>
    <w:p w:rsidR="00EF3BF0" w:rsidRDefault="00EF3BF0" w:rsidP="00EF3BF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B0270D" w:rsidRDefault="00EF3BF0" w:rsidP="00EF3BF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  <w:r w:rsidR="00B0270D">
        <w:rPr>
          <w:sz w:val="28"/>
          <w:szCs w:val="28"/>
        </w:rPr>
        <w:br/>
      </w:r>
      <w:r w:rsidR="00B0270D">
        <w:rPr>
          <w:sz w:val="28"/>
          <w:szCs w:val="28"/>
        </w:rPr>
        <w:br/>
      </w:r>
    </w:p>
    <w:p w:rsidR="00EF3BF0" w:rsidRDefault="00B0270D" w:rsidP="00B0270D">
      <w:pPr>
        <w:spacing w:line="360" w:lineRule="auto"/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ВВЕДЕНИЕ</w:t>
      </w:r>
    </w:p>
    <w:p w:rsidR="00B0270D" w:rsidRDefault="00B0270D" w:rsidP="00385FFC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Водохранилище – это искусственный водоем, созданный для накопления и последующего использования воды и регулирования стока.</w:t>
      </w:r>
    </w:p>
    <w:p w:rsidR="00B0270D" w:rsidRDefault="00B0270D" w:rsidP="00385FFC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Сооружение водохранилищ – пример техногенного вмешательства в природу в условиях неравномерного, естественного распределения водных ресурсов в пространстве и особенно во времени. Водохранилища решают целый ряд важнейших социально-экономических задач, удовлетворяя потребности человека в воде или защищая его от водной стихии.</w:t>
      </w:r>
    </w:p>
    <w:p w:rsidR="00B0270D" w:rsidRDefault="00B0270D" w:rsidP="00385FFC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Гидрологический режим водохранилищ управляется человеком, который выбирает заранее н</w:t>
      </w:r>
      <w:r w:rsidR="00385FFC">
        <w:rPr>
          <w:sz w:val="28"/>
          <w:szCs w:val="28"/>
        </w:rPr>
        <w:t>ужные параметры водоема и технические приемы его эксплуатации. Многие черты гидрологического режима водохранилищ определяются хозяйственными потребностями и регулируются. Вместе с тем искусственно созданные водоемы</w:t>
      </w:r>
      <w:r>
        <w:rPr>
          <w:sz w:val="28"/>
          <w:szCs w:val="28"/>
        </w:rPr>
        <w:t xml:space="preserve"> </w:t>
      </w:r>
      <w:r w:rsidR="00385FFC">
        <w:rPr>
          <w:sz w:val="28"/>
          <w:szCs w:val="28"/>
        </w:rPr>
        <w:t>начинают участвовать в круговороте воды в речных системах, оказываются под влиянием комплекса природных факторов и подчиняются закономерностям, свойственным естественным водным объектам – рекам и особенно озерам.</w:t>
      </w:r>
    </w:p>
    <w:p w:rsidR="00CE6D18" w:rsidRDefault="00385FFC" w:rsidP="00385FFC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Водохранилища своеобразные водные объекты, новый природно-техногенный компонент ландшафта. Они преобразуют режим рек, влияют на окружающую среду. Потребности практики заставляют изучать режим водохранилищ, разрабатывать стратегию рационального управления ими, </w:t>
      </w:r>
      <w:r w:rsidR="00CE6D18">
        <w:rPr>
          <w:sz w:val="28"/>
          <w:szCs w:val="28"/>
        </w:rPr>
        <w:t>принимать меры на предотвращение негативных факторов сооружений этих водоемов. Поэтому вполне правомочно говорить о разделе новом, т.е. о возникновении нового раздела в гидрологии – гидрология водохранилищ.</w:t>
      </w:r>
    </w:p>
    <w:p w:rsidR="00385FFC" w:rsidRDefault="00CE6D18" w:rsidP="00385FFC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Водохранилища могут быть подразделены на типы по характеру ложа, способу его затопления водой, географическому положению,</w:t>
      </w:r>
      <w:r w:rsidR="00385FFC">
        <w:rPr>
          <w:sz w:val="28"/>
          <w:szCs w:val="28"/>
        </w:rPr>
        <w:t xml:space="preserve"> </w:t>
      </w:r>
      <w:r>
        <w:rPr>
          <w:sz w:val="28"/>
          <w:szCs w:val="28"/>
        </w:rPr>
        <w:t>месту в речном бассейне, характера регулирования стока.</w:t>
      </w:r>
    </w:p>
    <w:p w:rsidR="00CE6D18" w:rsidRDefault="00CE6D18" w:rsidP="00CE6D18">
      <w:pPr>
        <w:spacing w:line="360" w:lineRule="auto"/>
        <w:ind w:left="567" w:firstLine="333"/>
        <w:jc w:val="center"/>
        <w:rPr>
          <w:sz w:val="28"/>
          <w:szCs w:val="28"/>
        </w:rPr>
      </w:pPr>
      <w:r>
        <w:rPr>
          <w:sz w:val="28"/>
          <w:szCs w:val="28"/>
        </w:rPr>
        <w:t>ОСНОВНАЯ ЧАСТЬ</w:t>
      </w:r>
    </w:p>
    <w:p w:rsidR="00CE6D18" w:rsidRDefault="00CE6D18" w:rsidP="00CE6D18">
      <w:pPr>
        <w:spacing w:line="360" w:lineRule="auto"/>
        <w:ind w:left="567" w:firstLine="333"/>
        <w:jc w:val="center"/>
        <w:rPr>
          <w:sz w:val="28"/>
          <w:szCs w:val="28"/>
        </w:rPr>
      </w:pPr>
      <w:r>
        <w:rPr>
          <w:sz w:val="28"/>
          <w:szCs w:val="28"/>
        </w:rPr>
        <w:t>2.1 Типы водохранилища</w:t>
      </w:r>
    </w:p>
    <w:p w:rsidR="00CE6D18" w:rsidRDefault="00CE6D18" w:rsidP="00CE6D18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тип водохранилища на примере водохранилища на реке Степной Зай в городе Альметьевск Республики Татарстан Российской Федерации.</w:t>
      </w:r>
    </w:p>
    <w:p w:rsidR="00BE18A0" w:rsidRDefault="00BE18A0" w:rsidP="00CE6D18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морфологии ложа данное водохранилище относится к долинным, русловым. Водохранилище находится в пределах русла и низкой поймы реки Степной Зай. </w:t>
      </w:r>
    </w:p>
    <w:p w:rsidR="00BE18A0" w:rsidRDefault="00BE18A0" w:rsidP="00CE6D18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способу затопления водой водохранилище в городе Альметьевск является запрудным, так же и затопляется водой водотоком реки Степной Зай, на котором оно находится.</w:t>
      </w:r>
    </w:p>
    <w:p w:rsidR="00CE6D18" w:rsidRDefault="00BE18A0" w:rsidP="00CE6D18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По географическому положению водохранилище – равнинное,</w:t>
      </w:r>
      <w:r w:rsidR="00AF30A9">
        <w:rPr>
          <w:sz w:val="28"/>
          <w:szCs w:val="28"/>
        </w:rPr>
        <w:t xml:space="preserve"> 30</w:t>
      </w:r>
      <w:r>
        <w:rPr>
          <w:sz w:val="28"/>
          <w:szCs w:val="28"/>
        </w:rPr>
        <w:t>м</w:t>
      </w:r>
      <w:r w:rsidR="00AF30A9">
        <w:rPr>
          <w:sz w:val="28"/>
          <w:szCs w:val="28"/>
        </w:rPr>
        <w:t xml:space="preserve"> не более высоты напора.</w:t>
      </w:r>
    </w:p>
    <w:p w:rsidR="00AF30A9" w:rsidRDefault="00AF30A9" w:rsidP="00CE6D18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месту в речном бассейне реки Степной Зай, рассматриваемое водохранилище является верховным.</w:t>
      </w:r>
    </w:p>
    <w:p w:rsidR="00AF30A9" w:rsidRDefault="00AF30A9" w:rsidP="00CE6D18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По степени регулирования речного стока водохранилище в городе Альметьевск является – сезонное регулирование.</w:t>
      </w:r>
    </w:p>
    <w:p w:rsidR="00AF30A9" w:rsidRDefault="00AF30A9" w:rsidP="00AF30A9">
      <w:pPr>
        <w:spacing w:line="360" w:lineRule="auto"/>
        <w:ind w:left="567" w:firstLine="333"/>
        <w:jc w:val="center"/>
        <w:rPr>
          <w:sz w:val="28"/>
          <w:szCs w:val="28"/>
        </w:rPr>
      </w:pPr>
      <w:r>
        <w:rPr>
          <w:sz w:val="28"/>
          <w:szCs w:val="28"/>
        </w:rPr>
        <w:t>2.2 Основные характеристики водохранилища.</w:t>
      </w:r>
    </w:p>
    <w:p w:rsidR="00766802" w:rsidRDefault="00AF30A9" w:rsidP="00AF30A9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морфометрических характеристик водохранилища наиболее важны площадь его поверхности </w:t>
      </w:r>
      <w:r w:rsidRPr="00AF30A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AF30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объем </w:t>
      </w:r>
      <w:r w:rsidR="00766802">
        <w:rPr>
          <w:sz w:val="28"/>
          <w:szCs w:val="28"/>
          <w:lang w:val="en-US"/>
        </w:rPr>
        <w:t>V</w:t>
      </w:r>
      <w:r w:rsidR="00766802">
        <w:rPr>
          <w:sz w:val="28"/>
          <w:szCs w:val="28"/>
        </w:rPr>
        <w:t xml:space="preserve">. При нормальном подпорном уровне площадь поверхности водохранилища </w:t>
      </w:r>
      <w:r w:rsidR="00766802">
        <w:rPr>
          <w:sz w:val="28"/>
          <w:szCs w:val="28"/>
          <w:lang w:val="en-US"/>
        </w:rPr>
        <w:t>S</w:t>
      </w:r>
      <w:r w:rsidR="00766802" w:rsidRPr="00766802">
        <w:rPr>
          <w:sz w:val="28"/>
          <w:szCs w:val="28"/>
        </w:rPr>
        <w:t>=5.62</w:t>
      </w:r>
      <w:r w:rsidR="00766802">
        <w:rPr>
          <w:sz w:val="28"/>
          <w:szCs w:val="28"/>
        </w:rPr>
        <w:t xml:space="preserve"> см</w:t>
      </w:r>
      <w:r w:rsidR="00766802" w:rsidRPr="00766802">
        <w:rPr>
          <w:position w:val="-4"/>
          <w:sz w:val="28"/>
          <w:szCs w:val="28"/>
        </w:rPr>
        <w:object w:dxaOrig="1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15pt" o:ole="">
            <v:imagedata r:id="rId7" o:title=""/>
          </v:shape>
          <o:OLEObject Type="Embed" ProgID="Equation.3" ShapeID="_x0000_i1025" DrawAspect="Content" ObjectID="_1460022103" r:id="rId8"/>
        </w:object>
      </w:r>
      <w:r w:rsidR="00766802">
        <w:rPr>
          <w:sz w:val="28"/>
          <w:szCs w:val="28"/>
        </w:rPr>
        <w:t xml:space="preserve">, объем </w:t>
      </w:r>
      <w:r w:rsidR="00766802">
        <w:rPr>
          <w:sz w:val="28"/>
          <w:szCs w:val="28"/>
          <w:lang w:val="en-US"/>
        </w:rPr>
        <w:t>V</w:t>
      </w:r>
      <w:r w:rsidR="00766802" w:rsidRPr="00766802">
        <w:rPr>
          <w:sz w:val="28"/>
          <w:szCs w:val="28"/>
        </w:rPr>
        <w:t xml:space="preserve">=18265000 </w:t>
      </w:r>
      <w:r w:rsidR="00766802">
        <w:rPr>
          <w:sz w:val="28"/>
          <w:szCs w:val="28"/>
        </w:rPr>
        <w:t>м</w:t>
      </w:r>
      <w:r w:rsidR="005A07DC" w:rsidRPr="00766802">
        <w:rPr>
          <w:position w:val="-4"/>
          <w:sz w:val="28"/>
          <w:szCs w:val="28"/>
        </w:rPr>
        <w:object w:dxaOrig="139" w:dyaOrig="300">
          <v:shape id="_x0000_i1026" type="#_x0000_t75" style="width:6.75pt;height:15pt" o:ole="">
            <v:imagedata r:id="rId9" o:title=""/>
          </v:shape>
          <o:OLEObject Type="Embed" ProgID="Equation.3" ShapeID="_x0000_i1026" DrawAspect="Content" ObjectID="_1460022104" r:id="rId10"/>
        </w:object>
      </w:r>
      <w:r w:rsidR="00766802">
        <w:rPr>
          <w:sz w:val="28"/>
          <w:szCs w:val="28"/>
        </w:rPr>
        <w:t>.</w:t>
      </w:r>
    </w:p>
    <w:p w:rsidR="00766802" w:rsidRDefault="00766802" w:rsidP="00766802">
      <w:pPr>
        <w:spacing w:line="360" w:lineRule="auto"/>
        <w:ind w:left="567" w:firstLine="333"/>
        <w:jc w:val="center"/>
        <w:rPr>
          <w:sz w:val="28"/>
          <w:szCs w:val="28"/>
        </w:rPr>
      </w:pPr>
      <w:r>
        <w:rPr>
          <w:sz w:val="28"/>
          <w:szCs w:val="28"/>
        </w:rPr>
        <w:t>2.3 Водный режим</w:t>
      </w:r>
    </w:p>
    <w:p w:rsidR="005A07DC" w:rsidRDefault="005A07DC" w:rsidP="00766802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Водный баланс водохранилища может быть охарактеризован с помощью уравнения водного баланса</w:t>
      </w:r>
    </w:p>
    <w:p w:rsidR="00AF30A9" w:rsidRDefault="005A07DC" w:rsidP="00F45ED5">
      <w:pPr>
        <w:spacing w:line="360" w:lineRule="auto"/>
        <w:ind w:left="567" w:firstLine="333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X+Y</w:t>
      </w:r>
      <w:r w:rsidRPr="005A07DC">
        <w:rPr>
          <w:position w:val="-14"/>
          <w:sz w:val="28"/>
          <w:szCs w:val="28"/>
          <w:lang w:val="en-US"/>
        </w:rPr>
        <w:object w:dxaOrig="220" w:dyaOrig="380">
          <v:shape id="_x0000_i1027" type="#_x0000_t75" style="width:11.25pt;height:18.75pt" o:ole="">
            <v:imagedata r:id="rId11" o:title=""/>
          </v:shape>
          <o:OLEObject Type="Embed" ProgID="Equation.3" ShapeID="_x0000_i1027" DrawAspect="Content" ObjectID="_1460022105" r:id="rId12"/>
        </w:object>
      </w:r>
      <w:r>
        <w:rPr>
          <w:sz w:val="28"/>
          <w:szCs w:val="28"/>
          <w:lang w:val="en-US"/>
        </w:rPr>
        <w:t>+Y</w:t>
      </w:r>
      <w:r w:rsidRPr="005A07DC">
        <w:rPr>
          <w:position w:val="-14"/>
          <w:sz w:val="28"/>
          <w:szCs w:val="28"/>
          <w:lang w:val="en-US"/>
        </w:rPr>
        <w:object w:dxaOrig="279" w:dyaOrig="380">
          <v:shape id="_x0000_i1028" type="#_x0000_t75" style="width:14.25pt;height:18.75pt" o:ole="">
            <v:imagedata r:id="rId13" o:title=""/>
          </v:shape>
          <o:OLEObject Type="Embed" ProgID="Equation.3" ShapeID="_x0000_i1028" DrawAspect="Content" ObjectID="_1460022106" r:id="rId14"/>
        </w:object>
      </w:r>
      <w:r>
        <w:rPr>
          <w:sz w:val="28"/>
          <w:szCs w:val="28"/>
          <w:lang w:val="en-US"/>
        </w:rPr>
        <w:t>+Z</w:t>
      </w:r>
      <w:r w:rsidRPr="005A07DC">
        <w:rPr>
          <w:position w:val="-12"/>
          <w:sz w:val="28"/>
          <w:szCs w:val="28"/>
          <w:lang w:val="en-US"/>
        </w:rPr>
        <w:object w:dxaOrig="360" w:dyaOrig="360">
          <v:shape id="_x0000_i1029" type="#_x0000_t75" style="width:18pt;height:18pt" o:ole="">
            <v:imagedata r:id="rId15" o:title=""/>
          </v:shape>
          <o:OLEObject Type="Embed" ProgID="Equation.3" ShapeID="_x0000_i1029" DrawAspect="Content" ObjectID="_1460022107" r:id="rId16"/>
        </w:object>
      </w:r>
      <w:r>
        <w:rPr>
          <w:sz w:val="28"/>
          <w:szCs w:val="28"/>
          <w:lang w:val="en-US"/>
        </w:rPr>
        <w:t>+W</w:t>
      </w:r>
      <w:r w:rsidRPr="005A07DC">
        <w:rPr>
          <w:position w:val="-14"/>
          <w:sz w:val="28"/>
          <w:szCs w:val="28"/>
          <w:lang w:val="en-US"/>
        </w:rPr>
        <w:object w:dxaOrig="220" w:dyaOrig="380">
          <v:shape id="_x0000_i1030" type="#_x0000_t75" style="width:11.25pt;height:18.75pt" o:ole="">
            <v:imagedata r:id="rId17" o:title=""/>
          </v:shape>
          <o:OLEObject Type="Embed" ProgID="Equation.3" ShapeID="_x0000_i1030" DrawAspect="Content" ObjectID="_1460022108" r:id="rId18"/>
        </w:object>
      </w:r>
      <w:r>
        <w:rPr>
          <w:sz w:val="28"/>
          <w:szCs w:val="28"/>
          <w:lang w:val="en-US"/>
        </w:rPr>
        <w:t>=Y</w:t>
      </w:r>
      <w:r w:rsidRPr="005A07DC">
        <w:rPr>
          <w:position w:val="-6"/>
          <w:sz w:val="28"/>
          <w:szCs w:val="28"/>
          <w:lang w:val="en-US"/>
        </w:rPr>
        <w:object w:dxaOrig="360" w:dyaOrig="220">
          <v:shape id="_x0000_i1031" type="#_x0000_t75" style="width:18pt;height:11.25pt" o:ole="">
            <v:imagedata r:id="rId19" o:title=""/>
          </v:shape>
          <o:OLEObject Type="Embed" ProgID="Equation.3" ShapeID="_x0000_i1031" DrawAspect="Content" ObjectID="_1460022109" r:id="rId20"/>
        </w:object>
      </w:r>
      <w:r>
        <w:rPr>
          <w:sz w:val="28"/>
          <w:szCs w:val="28"/>
          <w:lang w:val="en-US"/>
        </w:rPr>
        <w:t>+Y</w:t>
      </w:r>
      <w:r w:rsidR="00F45ED5" w:rsidRPr="005A07DC">
        <w:rPr>
          <w:position w:val="-12"/>
          <w:sz w:val="28"/>
          <w:szCs w:val="28"/>
          <w:lang w:val="en-US"/>
        </w:rPr>
        <w:object w:dxaOrig="340" w:dyaOrig="360">
          <v:shape id="_x0000_i1032" type="#_x0000_t75" style="width:17.25pt;height:18pt" o:ole="">
            <v:imagedata r:id="rId21" o:title=""/>
          </v:shape>
          <o:OLEObject Type="Embed" ProgID="Equation.3" ShapeID="_x0000_i1032" DrawAspect="Content" ObjectID="_1460022110" r:id="rId22"/>
        </w:object>
      </w:r>
      <w:r>
        <w:rPr>
          <w:sz w:val="28"/>
          <w:szCs w:val="28"/>
          <w:lang w:val="en-US"/>
        </w:rPr>
        <w:t>+Z</w:t>
      </w:r>
      <w:r w:rsidR="00F45ED5" w:rsidRPr="005A07DC">
        <w:rPr>
          <w:position w:val="-12"/>
          <w:sz w:val="28"/>
          <w:szCs w:val="28"/>
          <w:lang w:val="en-US"/>
        </w:rPr>
        <w:object w:dxaOrig="320" w:dyaOrig="360">
          <v:shape id="_x0000_i1033" type="#_x0000_t75" style="width:15.75pt;height:18pt" o:ole="">
            <v:imagedata r:id="rId23" o:title=""/>
          </v:shape>
          <o:OLEObject Type="Embed" ProgID="Equation.3" ShapeID="_x0000_i1033" DrawAspect="Content" ObjectID="_1460022111" r:id="rId24"/>
        </w:object>
      </w:r>
      <w:r>
        <w:rPr>
          <w:sz w:val="28"/>
          <w:szCs w:val="28"/>
          <w:lang w:val="en-US"/>
        </w:rPr>
        <w:t>+W</w:t>
      </w:r>
      <w:r w:rsidR="00F45ED5" w:rsidRPr="005A07DC">
        <w:rPr>
          <w:position w:val="-12"/>
          <w:sz w:val="28"/>
          <w:szCs w:val="28"/>
          <w:lang w:val="en-US"/>
        </w:rPr>
        <w:object w:dxaOrig="240" w:dyaOrig="360">
          <v:shape id="_x0000_i1034" type="#_x0000_t75" style="width:12pt;height:18pt" o:ole="">
            <v:imagedata r:id="rId25" o:title=""/>
          </v:shape>
          <o:OLEObject Type="Embed" ProgID="Equation.3" ShapeID="_x0000_i1034" DrawAspect="Content" ObjectID="_1460022112" r:id="rId26"/>
        </w:object>
      </w:r>
      <w:r>
        <w:rPr>
          <w:sz w:val="28"/>
          <w:szCs w:val="28"/>
          <w:lang w:val="en-US"/>
        </w:rPr>
        <w:t>±</w:t>
      </w:r>
      <w:r w:rsidRPr="005A07DC">
        <w:rPr>
          <w:position w:val="-4"/>
          <w:sz w:val="28"/>
          <w:szCs w:val="28"/>
          <w:lang w:val="en-US"/>
        </w:rPr>
        <w:object w:dxaOrig="220" w:dyaOrig="260">
          <v:shape id="_x0000_i1035" type="#_x0000_t75" style="width:11.25pt;height:12.75pt" o:ole="">
            <v:imagedata r:id="rId27" o:title=""/>
          </v:shape>
          <o:OLEObject Type="Embed" ProgID="Equation.3" ShapeID="_x0000_i1035" DrawAspect="Content" ObjectID="_1460022113" r:id="rId28"/>
        </w:object>
      </w:r>
      <w:smartTag w:uri="urn:schemas-microsoft-com:office:smarttags" w:element="PlaceType">
        <w:r>
          <w:rPr>
            <w:sz w:val="28"/>
            <w:szCs w:val="28"/>
            <w:lang w:val="en-US"/>
          </w:rPr>
          <w:t>U.</w:t>
        </w:r>
      </w:smartTag>
    </w:p>
    <w:p w:rsidR="00447831" w:rsidRDefault="00F45ED5" w:rsidP="00F45ED5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Составляющими пригодной части водного баланса служат атмосферные осадки</w:t>
      </w:r>
      <w:r w:rsidRPr="00F45ED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, поверхностный приток </w:t>
      </w:r>
      <w:r>
        <w:rPr>
          <w:sz w:val="28"/>
          <w:szCs w:val="28"/>
          <w:lang w:val="en-US"/>
        </w:rPr>
        <w:t>Y</w:t>
      </w:r>
      <w:r w:rsidRPr="00F45ED5">
        <w:rPr>
          <w:position w:val="-14"/>
          <w:sz w:val="28"/>
          <w:szCs w:val="28"/>
          <w:lang w:val="en-US"/>
        </w:rPr>
        <w:object w:dxaOrig="480" w:dyaOrig="380">
          <v:shape id="_x0000_i1036" type="#_x0000_t75" style="width:24pt;height:18.75pt" o:ole="">
            <v:imagedata r:id="rId29" o:title=""/>
          </v:shape>
          <o:OLEObject Type="Embed" ProgID="Equation.3" ShapeID="_x0000_i1036" DrawAspect="Content" ObjectID="_1460022114" r:id="rId30"/>
        </w:object>
      </w:r>
      <w:r>
        <w:rPr>
          <w:sz w:val="28"/>
          <w:szCs w:val="28"/>
        </w:rPr>
        <w:t xml:space="preserve">, конденсация водяного пара на поверхность водохранилища </w:t>
      </w:r>
      <w:r>
        <w:rPr>
          <w:sz w:val="28"/>
          <w:szCs w:val="28"/>
          <w:lang w:val="en-US"/>
        </w:rPr>
        <w:t>Z</w:t>
      </w:r>
      <w:r w:rsidRPr="00F45ED5">
        <w:rPr>
          <w:position w:val="-12"/>
          <w:sz w:val="28"/>
          <w:szCs w:val="28"/>
          <w:lang w:val="en-US"/>
        </w:rPr>
        <w:object w:dxaOrig="360" w:dyaOrig="360">
          <v:shape id="_x0000_i1037" type="#_x0000_t75" style="width:18pt;height:18pt" o:ole="">
            <v:imagedata r:id="rId31" o:title=""/>
          </v:shape>
          <o:OLEObject Type="Embed" ProgID="Equation.3" ShapeID="_x0000_i1037" DrawAspect="Content" ObjectID="_1460022115" r:id="rId32"/>
        </w:object>
      </w:r>
      <w:r>
        <w:rPr>
          <w:sz w:val="28"/>
          <w:szCs w:val="28"/>
        </w:rPr>
        <w:t>, подземный приток</w:t>
      </w:r>
      <w:r w:rsidRPr="00F45ED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</w:t>
      </w:r>
      <w:r w:rsidRPr="00F45ED5">
        <w:rPr>
          <w:position w:val="-14"/>
          <w:sz w:val="28"/>
          <w:szCs w:val="28"/>
          <w:lang w:val="en-US"/>
        </w:rPr>
        <w:object w:dxaOrig="220" w:dyaOrig="380">
          <v:shape id="_x0000_i1038" type="#_x0000_t75" style="width:11.25pt;height:18.75pt" o:ole="">
            <v:imagedata r:id="rId33" o:title=""/>
          </v:shape>
          <o:OLEObject Type="Embed" ProgID="Equation.3" ShapeID="_x0000_i1038" DrawAspect="Content" ObjectID="_1460022116" r:id="rId34"/>
        </w:object>
      </w:r>
      <w:r>
        <w:rPr>
          <w:sz w:val="28"/>
          <w:szCs w:val="28"/>
        </w:rPr>
        <w:t xml:space="preserve">. Поверхностный приток может быть, как естественным (речной сток </w:t>
      </w:r>
      <w:r>
        <w:rPr>
          <w:sz w:val="28"/>
          <w:szCs w:val="28"/>
          <w:lang w:val="en-US"/>
        </w:rPr>
        <w:t>Y</w:t>
      </w:r>
      <w:r w:rsidRPr="00F45ED5">
        <w:rPr>
          <w:position w:val="-10"/>
          <w:sz w:val="28"/>
          <w:szCs w:val="28"/>
          <w:lang w:val="en-US"/>
        </w:rPr>
        <w:object w:dxaOrig="320" w:dyaOrig="260">
          <v:shape id="_x0000_i1039" type="#_x0000_t75" style="width:15.75pt;height:12.75pt" o:ole="">
            <v:imagedata r:id="rId35" o:title=""/>
          </v:shape>
          <o:OLEObject Type="Embed" ProgID="Equation.3" ShapeID="_x0000_i1039" DrawAspect="Content" ObjectID="_1460022117" r:id="rId36"/>
        </w:object>
      </w:r>
      <w:r w:rsidRPr="00F45ED5">
        <w:rPr>
          <w:sz w:val="28"/>
          <w:szCs w:val="28"/>
        </w:rPr>
        <w:t>)</w:t>
      </w:r>
      <w:r>
        <w:rPr>
          <w:sz w:val="28"/>
          <w:szCs w:val="28"/>
        </w:rPr>
        <w:t>, так и антропогенным (сброс отработанных вод, например возврат вод орошения, а так же</w:t>
      </w:r>
      <w:r w:rsidR="00547AB0">
        <w:rPr>
          <w:sz w:val="28"/>
          <w:szCs w:val="28"/>
        </w:rPr>
        <w:t xml:space="preserve"> промышленных, коммунальных и сточных вод, </w:t>
      </w:r>
      <w:r w:rsidR="00547AB0">
        <w:rPr>
          <w:sz w:val="28"/>
          <w:szCs w:val="28"/>
          <w:lang w:val="en-US"/>
        </w:rPr>
        <w:t>Y</w:t>
      </w:r>
      <w:r w:rsidR="00547AB0" w:rsidRPr="00547AB0">
        <w:rPr>
          <w:position w:val="-12"/>
          <w:sz w:val="28"/>
          <w:szCs w:val="28"/>
          <w:lang w:val="en-US"/>
        </w:rPr>
        <w:object w:dxaOrig="340" w:dyaOrig="360">
          <v:shape id="_x0000_i1040" type="#_x0000_t75" style="width:17.25pt;height:18pt" o:ole="">
            <v:imagedata r:id="rId37" o:title=""/>
          </v:shape>
          <o:OLEObject Type="Embed" ProgID="Equation.3" ShapeID="_x0000_i1040" DrawAspect="Content" ObjectID="_1460022118" r:id="rId38"/>
        </w:object>
      </w:r>
      <w:r w:rsidR="00547AB0" w:rsidRPr="00547AB0">
        <w:rPr>
          <w:sz w:val="28"/>
          <w:szCs w:val="28"/>
        </w:rPr>
        <w:t>)</w:t>
      </w:r>
      <w:r w:rsidR="00547AB0">
        <w:rPr>
          <w:sz w:val="28"/>
          <w:szCs w:val="28"/>
        </w:rPr>
        <w:t>.</w:t>
      </w:r>
    </w:p>
    <w:p w:rsidR="00447831" w:rsidRDefault="00447831" w:rsidP="00447831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Составляющие расходной части уравнения водного баланса водохранилища – это поверхностный отток из водохранилища,</w:t>
      </w:r>
      <w:r>
        <w:rPr>
          <w:sz w:val="28"/>
          <w:szCs w:val="28"/>
          <w:lang w:val="en-US"/>
        </w:rPr>
        <w:t>Y</w:t>
      </w:r>
      <w:r w:rsidRPr="00447831">
        <w:rPr>
          <w:position w:val="-12"/>
          <w:sz w:val="28"/>
          <w:szCs w:val="28"/>
          <w:lang w:val="en-US"/>
        </w:rPr>
        <w:object w:dxaOrig="480" w:dyaOrig="360">
          <v:shape id="_x0000_i1041" type="#_x0000_t75" style="width:24pt;height:18pt" o:ole="">
            <v:imagedata r:id="rId39" o:title=""/>
          </v:shape>
          <o:OLEObject Type="Embed" ProgID="Equation.3" ShapeID="_x0000_i1041" DrawAspect="Content" ObjectID="_1460022119" r:id="rId40"/>
        </w:object>
      </w:r>
      <w:r>
        <w:rPr>
          <w:sz w:val="28"/>
          <w:szCs w:val="28"/>
        </w:rPr>
        <w:t xml:space="preserve"> подземный отток (фильтрация из водохранилища) </w:t>
      </w:r>
      <w:r>
        <w:rPr>
          <w:sz w:val="28"/>
          <w:szCs w:val="28"/>
          <w:lang w:val="en-US"/>
        </w:rPr>
        <w:t>W</w:t>
      </w:r>
      <w:r w:rsidRPr="00447831">
        <w:rPr>
          <w:position w:val="-12"/>
          <w:sz w:val="28"/>
          <w:szCs w:val="28"/>
          <w:lang w:val="en-US"/>
        </w:rPr>
        <w:object w:dxaOrig="240" w:dyaOrig="360">
          <v:shape id="_x0000_i1042" type="#_x0000_t75" style="width:12pt;height:18pt" o:ole="">
            <v:imagedata r:id="rId41" o:title=""/>
          </v:shape>
          <o:OLEObject Type="Embed" ProgID="Equation.3" ShapeID="_x0000_i1042" DrawAspect="Content" ObjectID="_1460022120" r:id="rId42"/>
        </w:object>
      </w:r>
      <w:r>
        <w:rPr>
          <w:sz w:val="28"/>
          <w:szCs w:val="28"/>
        </w:rPr>
        <w:t xml:space="preserve">, испарение с поверхности озера </w:t>
      </w:r>
      <w:r>
        <w:rPr>
          <w:sz w:val="28"/>
          <w:szCs w:val="28"/>
          <w:lang w:val="en-US"/>
        </w:rPr>
        <w:t>Z</w:t>
      </w:r>
      <w:r w:rsidRPr="00447831">
        <w:rPr>
          <w:position w:val="-12"/>
          <w:sz w:val="28"/>
          <w:szCs w:val="28"/>
          <w:lang w:val="en-US"/>
        </w:rPr>
        <w:object w:dxaOrig="279" w:dyaOrig="360">
          <v:shape id="_x0000_i1043" type="#_x0000_t75" style="width:14.25pt;height:18pt" o:ole="">
            <v:imagedata r:id="rId43" o:title=""/>
          </v:shape>
          <o:OLEObject Type="Embed" ProgID="Equation.3" ShapeID="_x0000_i1043" DrawAspect="Content" ObjectID="_1460022121" r:id="rId44"/>
        </w:object>
      </w:r>
      <w:r>
        <w:rPr>
          <w:sz w:val="28"/>
          <w:szCs w:val="28"/>
        </w:rPr>
        <w:t xml:space="preserve">. Поверхностный отток складывается из стока, вытекающего из водохранилища </w:t>
      </w:r>
      <w:r>
        <w:rPr>
          <w:sz w:val="28"/>
          <w:szCs w:val="28"/>
          <w:lang w:val="en-US"/>
        </w:rPr>
        <w:t>Y</w:t>
      </w:r>
      <w:r w:rsidRPr="00447831">
        <w:rPr>
          <w:position w:val="-12"/>
          <w:sz w:val="28"/>
          <w:szCs w:val="28"/>
          <w:lang w:val="en-US"/>
        </w:rPr>
        <w:object w:dxaOrig="240" w:dyaOrig="360">
          <v:shape id="_x0000_i1044" type="#_x0000_t75" style="width:12pt;height:18pt" o:ole="">
            <v:imagedata r:id="rId45" o:title=""/>
          </v:shape>
          <o:OLEObject Type="Embed" ProgID="Equation.3" ShapeID="_x0000_i1044" DrawAspect="Content" ObjectID="_1460022122" r:id="rId46"/>
        </w:object>
      </w:r>
      <w:r>
        <w:rPr>
          <w:sz w:val="28"/>
          <w:szCs w:val="28"/>
        </w:rPr>
        <w:t xml:space="preserve"> и искусственного водозабора на хозяйственные нужды </w:t>
      </w:r>
      <w:r>
        <w:rPr>
          <w:sz w:val="28"/>
          <w:szCs w:val="28"/>
          <w:lang w:val="en-US"/>
        </w:rPr>
        <w:t>Y</w:t>
      </w:r>
      <w:r w:rsidRPr="00447831">
        <w:rPr>
          <w:position w:val="-12"/>
          <w:sz w:val="28"/>
          <w:szCs w:val="28"/>
          <w:lang w:val="en-US"/>
        </w:rPr>
        <w:object w:dxaOrig="340" w:dyaOrig="360">
          <v:shape id="_x0000_i1045" type="#_x0000_t75" style="width:17.25pt;height:18pt" o:ole="">
            <v:imagedata r:id="rId47" o:title=""/>
          </v:shape>
          <o:OLEObject Type="Embed" ProgID="Equation.3" ShapeID="_x0000_i1045" DrawAspect="Content" ObjectID="_1460022123" r:id="rId48"/>
        </w:object>
      </w:r>
      <w:r>
        <w:rPr>
          <w:sz w:val="28"/>
          <w:szCs w:val="28"/>
        </w:rPr>
        <w:t xml:space="preserve"> (на орошение, водоснабжение и т.д.). </w:t>
      </w:r>
    </w:p>
    <w:p w:rsidR="00447831" w:rsidRDefault="00447831" w:rsidP="00447831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Изменение запасов воды в водохранилище обозначается через </w:t>
      </w:r>
      <w:r w:rsidR="007C57B3" w:rsidRPr="00447831">
        <w:rPr>
          <w:position w:val="-6"/>
          <w:sz w:val="28"/>
          <w:szCs w:val="28"/>
        </w:rPr>
        <w:object w:dxaOrig="620" w:dyaOrig="279">
          <v:shape id="_x0000_i1046" type="#_x0000_t75" style="width:30.75pt;height:14.25pt" o:ole="">
            <v:imagedata r:id="rId49" o:title=""/>
          </v:shape>
          <o:OLEObject Type="Embed" ProgID="Equation.3" ShapeID="_x0000_i1046" DrawAspect="Content" ObjectID="_1460022124" r:id="rId50"/>
        </w:object>
      </w:r>
      <w:r>
        <w:rPr>
          <w:sz w:val="28"/>
          <w:szCs w:val="28"/>
        </w:rPr>
        <w:t>.</w:t>
      </w:r>
    </w:p>
    <w:p w:rsidR="00447831" w:rsidRDefault="00447831" w:rsidP="00447831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</w:t>
      </w:r>
      <w:r w:rsidR="007C57B3">
        <w:rPr>
          <w:sz w:val="28"/>
          <w:szCs w:val="28"/>
        </w:rPr>
        <w:t>структурой водного баланса любого водоема</w:t>
      </w:r>
      <w:r>
        <w:rPr>
          <w:sz w:val="28"/>
          <w:szCs w:val="28"/>
        </w:rPr>
        <w:t xml:space="preserve"> понимают</w:t>
      </w:r>
      <w:r w:rsidR="007C57B3">
        <w:rPr>
          <w:sz w:val="28"/>
          <w:szCs w:val="28"/>
        </w:rPr>
        <w:t xml:space="preserve"> соотношение между различными приходными и расходными составляющими управления водного баланса.</w:t>
      </w:r>
    </w:p>
    <w:p w:rsidR="007C57B3" w:rsidRDefault="007C57B3" w:rsidP="00447831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Для характеристики структуры проходной и расходной частей водохранилища для многолетнего периода учитывают долю осадков и испарения в обеих частях уравнения. Тогда уравнение водного баланса с неизменным уравнением воды будет выглядеть в объемных единицах следующим образом:</w:t>
      </w:r>
    </w:p>
    <w:p w:rsidR="007C57B3" w:rsidRDefault="007C57B3" w:rsidP="007C57B3">
      <w:pPr>
        <w:spacing w:line="360" w:lineRule="auto"/>
        <w:ind w:left="567" w:firstLine="333"/>
        <w:jc w:val="center"/>
        <w:rPr>
          <w:sz w:val="28"/>
          <w:szCs w:val="28"/>
        </w:rPr>
      </w:pPr>
      <w:r w:rsidRPr="007C57B3">
        <w:rPr>
          <w:position w:val="-14"/>
          <w:sz w:val="28"/>
          <w:szCs w:val="28"/>
        </w:rPr>
        <w:object w:dxaOrig="2560" w:dyaOrig="380">
          <v:shape id="_x0000_i1047" type="#_x0000_t75" style="width:237pt;height:34.5pt" o:ole="">
            <v:imagedata r:id="rId51" o:title=""/>
          </v:shape>
          <o:OLEObject Type="Embed" ProgID="Equation.3" ShapeID="_x0000_i1047" DrawAspect="Content" ObjectID="_1460022125" r:id="rId52"/>
        </w:object>
      </w:r>
    </w:p>
    <w:p w:rsidR="007C57B3" w:rsidRDefault="007C57B3" w:rsidP="007C57B3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Для рассматриваемого водохранилища:</w:t>
      </w:r>
    </w:p>
    <w:p w:rsidR="007C57B3" w:rsidRDefault="007C57B3" w:rsidP="007C57B3">
      <w:pPr>
        <w:spacing w:line="360" w:lineRule="auto"/>
        <w:ind w:left="567" w:firstLine="333"/>
        <w:jc w:val="center"/>
        <w:rPr>
          <w:sz w:val="28"/>
          <w:szCs w:val="28"/>
        </w:rPr>
      </w:pPr>
      <w:r w:rsidRPr="007C57B3">
        <w:rPr>
          <w:position w:val="-14"/>
          <w:sz w:val="28"/>
          <w:szCs w:val="28"/>
        </w:rPr>
        <w:object w:dxaOrig="900" w:dyaOrig="380">
          <v:shape id="_x0000_i1048" type="#_x0000_t75" style="width:103.5pt;height:36pt" o:ole="">
            <v:imagedata r:id="rId53" o:title=""/>
          </v:shape>
          <o:OLEObject Type="Embed" ProgID="Equation.3" ShapeID="_x0000_i1048" DrawAspect="Content" ObjectID="_1460022126" r:id="rId54"/>
        </w:object>
      </w:r>
    </w:p>
    <w:p w:rsidR="007C57B3" w:rsidRDefault="007C57B3" w:rsidP="007C57B3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Следовательно:</w:t>
      </w:r>
    </w:p>
    <w:p w:rsidR="007C57B3" w:rsidRDefault="001E56E6" w:rsidP="007C57B3">
      <w:pPr>
        <w:spacing w:line="360" w:lineRule="auto"/>
        <w:ind w:left="567" w:firstLine="333"/>
        <w:jc w:val="center"/>
        <w:rPr>
          <w:sz w:val="28"/>
          <w:szCs w:val="28"/>
        </w:rPr>
      </w:pPr>
      <w:r w:rsidRPr="007C57B3">
        <w:rPr>
          <w:position w:val="-14"/>
          <w:sz w:val="28"/>
          <w:szCs w:val="28"/>
        </w:rPr>
        <w:object w:dxaOrig="1500" w:dyaOrig="380">
          <v:shape id="_x0000_i1049" type="#_x0000_t75" style="width:105pt;height:31.5pt" o:ole="">
            <v:imagedata r:id="rId55" o:title=""/>
          </v:shape>
          <o:OLEObject Type="Embed" ProgID="Equation.3" ShapeID="_x0000_i1049" DrawAspect="Content" ObjectID="_1460022127" r:id="rId56"/>
        </w:object>
      </w:r>
    </w:p>
    <w:p w:rsidR="001E56E6" w:rsidRDefault="001E56E6" w:rsidP="001E56E6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В объемных величинах это будет выглядеть:</w:t>
      </w:r>
    </w:p>
    <w:p w:rsidR="001E56E6" w:rsidRDefault="001E56E6" w:rsidP="001E56E6">
      <w:pPr>
        <w:spacing w:line="360" w:lineRule="auto"/>
        <w:ind w:left="567" w:firstLine="333"/>
        <w:jc w:val="center"/>
        <w:rPr>
          <w:sz w:val="28"/>
          <w:szCs w:val="28"/>
        </w:rPr>
      </w:pPr>
      <w:r w:rsidRPr="001E56E6">
        <w:rPr>
          <w:position w:val="-36"/>
          <w:sz w:val="28"/>
          <w:szCs w:val="28"/>
        </w:rPr>
        <w:object w:dxaOrig="2140" w:dyaOrig="840">
          <v:shape id="_x0000_i1050" type="#_x0000_t75" style="width:199.5pt;height:61.5pt" o:ole="">
            <v:imagedata r:id="rId57" o:title=""/>
          </v:shape>
          <o:OLEObject Type="Embed" ProgID="Equation.3" ShapeID="_x0000_i1050" DrawAspect="Content" ObjectID="_1460022128" r:id="rId58"/>
        </w:object>
      </w:r>
    </w:p>
    <w:p w:rsidR="001E56E6" w:rsidRDefault="001E56E6" w:rsidP="001E56E6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Характерная черта структуры водного баланса водохранилища  -  преобладания притока речных вод приходной и преобладания стока вод в расходной части уравнения водного баланса. На долю осадков приходится лишь 2-3% прихода вод, на долю испарения – не более 10% расхода вод.</w:t>
      </w:r>
    </w:p>
    <w:p w:rsidR="001E56E6" w:rsidRDefault="001E56E6" w:rsidP="001E56E6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В период половодья и паводков на реке уровень воды, в рассматриваемом водохранилище, поднимается на незначительную величину вследствие регулирования стока, и может быть оценки с помощью полного уравнения</w:t>
      </w:r>
      <w:r w:rsidR="00E91EA8">
        <w:rPr>
          <w:sz w:val="28"/>
          <w:szCs w:val="28"/>
        </w:rPr>
        <w:t xml:space="preserve"> водного баланса.  Течение воды в рассматриваемом водохранилище отличается сложной и пространственной структурой, и нестационарным характером. Наиболее сильным течением наблюдается в затопленном речном русле реки Степной Зай. В заливах преобладают застойчивые воды. Наблюдаются ветровые и плотностные течения.</w:t>
      </w:r>
    </w:p>
    <w:p w:rsidR="00E91EA8" w:rsidRDefault="00E91EA8" w:rsidP="00E91EA8">
      <w:pPr>
        <w:spacing w:line="360" w:lineRule="auto"/>
        <w:ind w:left="567" w:firstLine="333"/>
        <w:jc w:val="center"/>
        <w:rPr>
          <w:sz w:val="28"/>
          <w:szCs w:val="28"/>
        </w:rPr>
      </w:pPr>
      <w:r>
        <w:rPr>
          <w:sz w:val="28"/>
          <w:szCs w:val="28"/>
        </w:rPr>
        <w:t>2.4 Термический и ледовый режим водохранилища.</w:t>
      </w:r>
    </w:p>
    <w:p w:rsidR="00E91EA8" w:rsidRDefault="00E91EA8" w:rsidP="00E91EA8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Термический режим водохранилищ отличается от термического режима рек, неоднородностью распределения температуры воды по длине, ширине, глубине.</w:t>
      </w:r>
    </w:p>
    <w:p w:rsidR="00E91EA8" w:rsidRDefault="00E91EA8" w:rsidP="00E91EA8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На водохранилище в городе Альметьевск ледостав начинается в начале ноября, когда на реке Степной Зай ледостав еще не наблюдается. Толщина льда достигает 60см. Таяние льда происходит с начала апреля до середины апреля</w:t>
      </w:r>
      <w:r w:rsidR="00D32630">
        <w:rPr>
          <w:sz w:val="28"/>
          <w:szCs w:val="28"/>
        </w:rPr>
        <w:t>.</w:t>
      </w:r>
    </w:p>
    <w:p w:rsidR="00D32630" w:rsidRDefault="00D32630" w:rsidP="00D32630">
      <w:pPr>
        <w:spacing w:line="360" w:lineRule="auto"/>
        <w:ind w:left="567" w:firstLine="333"/>
        <w:jc w:val="center"/>
        <w:rPr>
          <w:sz w:val="28"/>
          <w:szCs w:val="28"/>
        </w:rPr>
      </w:pPr>
      <w:r>
        <w:rPr>
          <w:sz w:val="28"/>
          <w:szCs w:val="28"/>
        </w:rPr>
        <w:t>2.5 Гидрохимический и гидробиологический режим водохранилища.</w:t>
      </w:r>
    </w:p>
    <w:p w:rsidR="00D32630" w:rsidRDefault="00D32630" w:rsidP="00D32630">
      <w:pPr>
        <w:spacing w:line="360" w:lineRule="auto"/>
        <w:ind w:left="567" w:firstLine="333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гидрохимического и гидробиологического режимов водохранилищ определяется в основном тремя обстоятельствами:</w:t>
      </w:r>
    </w:p>
    <w:p w:rsidR="00D32630" w:rsidRDefault="00D32630" w:rsidP="007D50D7">
      <w:pPr>
        <w:numPr>
          <w:ilvl w:val="0"/>
          <w:numId w:val="2"/>
        </w:numPr>
        <w:tabs>
          <w:tab w:val="clear" w:pos="1800"/>
        </w:tabs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>интенсивностью водообмена, 2) характером грунтов и растительности</w:t>
      </w:r>
      <w:r w:rsidR="007D50D7">
        <w:rPr>
          <w:sz w:val="28"/>
          <w:szCs w:val="28"/>
        </w:rPr>
        <w:t>, затопления и подтопления, 3) режимом накопления и сработки вод, величиной и интенсивностью колебаний уровня воды.</w:t>
      </w:r>
    </w:p>
    <w:p w:rsidR="002A57D1" w:rsidRDefault="007D50D7" w:rsidP="007D50D7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>Гидрохимический  гидробиологический режим водохранилища на реке Степной Зай в городе Альметьевске отличается от речного.  В результате сооружения водохранилища происходит трансформация речного гидрохимического и гидробиологического режима</w:t>
      </w:r>
      <w:r w:rsidR="002A57D1">
        <w:rPr>
          <w:sz w:val="28"/>
          <w:szCs w:val="28"/>
        </w:rPr>
        <w:t xml:space="preserve"> в режим, характерный для озер. Отмечает минерализация воды и уменьшения содержания растворенного кислорода с глубиной. В природных слоях наблюдается скопление вод технического качества. В теплое время года возможно цветение воды в застойных зонах водохранилища. Медленно происходит формирование ихтиофауны.</w:t>
      </w:r>
    </w:p>
    <w:p w:rsidR="002A57D1" w:rsidRDefault="002A57D1" w:rsidP="007D50D7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Различного вида растительность в глубине</w:t>
      </w:r>
      <w:r w:rsidR="008A107E">
        <w:rPr>
          <w:sz w:val="28"/>
          <w:szCs w:val="28"/>
        </w:rPr>
        <w:t xml:space="preserve"> водохранилища отсут</w:t>
      </w:r>
      <w:r w:rsidR="00767AD3">
        <w:rPr>
          <w:sz w:val="28"/>
          <w:szCs w:val="28"/>
        </w:rPr>
        <w:t>ствует или</w:t>
      </w:r>
      <w:r w:rsidR="008A107E">
        <w:rPr>
          <w:sz w:val="28"/>
          <w:szCs w:val="28"/>
        </w:rPr>
        <w:t xml:space="preserve"> выражена очень слабо.</w:t>
      </w:r>
    </w:p>
    <w:p w:rsidR="00767AD3" w:rsidRDefault="00767AD3" w:rsidP="00767AD3">
      <w:pPr>
        <w:spacing w:line="360" w:lineRule="auto"/>
        <w:ind w:left="540" w:firstLine="360"/>
        <w:jc w:val="center"/>
        <w:rPr>
          <w:sz w:val="28"/>
          <w:szCs w:val="28"/>
        </w:rPr>
      </w:pPr>
      <w:r>
        <w:rPr>
          <w:sz w:val="28"/>
          <w:szCs w:val="28"/>
        </w:rPr>
        <w:t>2.6 Заиление водохранилища и переформирование его берегов.</w:t>
      </w:r>
    </w:p>
    <w:p w:rsidR="0043341C" w:rsidRDefault="00767AD3" w:rsidP="00767AD3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Водохранилища являются аккумуляторами наносов. Баланс взвешенных наносов в водохранилище складываются из следующих основных составляющих: природная часть – наступления наносов с речным стоком </w:t>
      </w:r>
      <w:r>
        <w:rPr>
          <w:sz w:val="28"/>
          <w:szCs w:val="28"/>
          <w:lang w:val="en-US"/>
        </w:rPr>
        <w:t>R</w:t>
      </w:r>
      <w:r w:rsidRPr="00767AD3">
        <w:rPr>
          <w:position w:val="-10"/>
          <w:sz w:val="28"/>
          <w:szCs w:val="28"/>
          <w:lang w:val="en-US"/>
        </w:rPr>
        <w:object w:dxaOrig="380" w:dyaOrig="360">
          <v:shape id="_x0000_i1051" type="#_x0000_t75" style="width:18.75pt;height:18pt" o:ole="">
            <v:imagedata r:id="rId59" o:title=""/>
          </v:shape>
          <o:OLEObject Type="Embed" ProgID="Equation.3" ShapeID="_x0000_i1051" DrawAspect="Content" ObjectID="_1460022129" r:id="rId60"/>
        </w:object>
      </w:r>
      <w:r>
        <w:rPr>
          <w:sz w:val="28"/>
          <w:szCs w:val="28"/>
        </w:rPr>
        <w:t>, в следствие разрушения берегов</w:t>
      </w:r>
      <w:r w:rsidRPr="00767AD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</w:t>
      </w:r>
      <w:r w:rsidRPr="00767AD3">
        <w:rPr>
          <w:position w:val="-14"/>
          <w:sz w:val="28"/>
          <w:szCs w:val="28"/>
          <w:lang w:val="en-US"/>
        </w:rPr>
        <w:object w:dxaOrig="279" w:dyaOrig="380">
          <v:shape id="_x0000_i1052" type="#_x0000_t75" style="width:14.25pt;height:18.75pt" o:ole="">
            <v:imagedata r:id="rId61" o:title=""/>
          </v:shape>
          <o:OLEObject Type="Embed" ProgID="Equation.3" ShapeID="_x0000_i1052" DrawAspect="Content" ObjectID="_1460022130" r:id="rId62"/>
        </w:object>
      </w:r>
      <w:r>
        <w:rPr>
          <w:sz w:val="28"/>
          <w:szCs w:val="28"/>
        </w:rPr>
        <w:t xml:space="preserve">, эолового притока </w:t>
      </w:r>
      <w:r>
        <w:rPr>
          <w:sz w:val="28"/>
          <w:szCs w:val="28"/>
          <w:lang w:val="en-US"/>
        </w:rPr>
        <w:t>R</w:t>
      </w:r>
      <w:r w:rsidR="0043341C" w:rsidRPr="00767AD3">
        <w:rPr>
          <w:position w:val="-6"/>
          <w:sz w:val="28"/>
          <w:szCs w:val="28"/>
          <w:lang w:val="en-US"/>
        </w:rPr>
        <w:object w:dxaOrig="180" w:dyaOrig="220">
          <v:shape id="_x0000_i1053" type="#_x0000_t75" style="width:9pt;height:11.25pt" o:ole="">
            <v:imagedata r:id="rId63" o:title=""/>
          </v:shape>
          <o:OLEObject Type="Embed" ProgID="Equation.3" ShapeID="_x0000_i1053" DrawAspect="Content" ObjectID="_1460022131" r:id="rId64"/>
        </w:object>
      </w:r>
      <w:r w:rsidR="0043341C">
        <w:rPr>
          <w:sz w:val="28"/>
          <w:szCs w:val="28"/>
        </w:rPr>
        <w:t xml:space="preserve">, отмирания живых организмов </w:t>
      </w:r>
      <w:r w:rsidR="0043341C">
        <w:rPr>
          <w:sz w:val="28"/>
          <w:szCs w:val="28"/>
          <w:lang w:val="en-US"/>
        </w:rPr>
        <w:t>R</w:t>
      </w:r>
      <w:r w:rsidR="0043341C" w:rsidRPr="0043341C">
        <w:rPr>
          <w:position w:val="-12"/>
          <w:sz w:val="28"/>
          <w:szCs w:val="28"/>
          <w:lang w:val="en-US"/>
        </w:rPr>
        <w:object w:dxaOrig="340" w:dyaOrig="360">
          <v:shape id="_x0000_i1054" type="#_x0000_t75" style="width:17.25pt;height:18pt" o:ole="">
            <v:imagedata r:id="rId65" o:title=""/>
          </v:shape>
          <o:OLEObject Type="Embed" ProgID="Equation.3" ShapeID="_x0000_i1054" DrawAspect="Content" ObjectID="_1460022132" r:id="rId66"/>
        </w:object>
      </w:r>
      <w:r w:rsidR="0043341C">
        <w:rPr>
          <w:sz w:val="28"/>
          <w:szCs w:val="28"/>
        </w:rPr>
        <w:t xml:space="preserve">, кислородная часть – унос со стоком </w:t>
      </w:r>
      <w:r w:rsidR="0043341C">
        <w:rPr>
          <w:sz w:val="28"/>
          <w:szCs w:val="28"/>
          <w:lang w:val="en-US"/>
        </w:rPr>
        <w:t>R</w:t>
      </w:r>
      <w:r w:rsidR="0043341C" w:rsidRPr="0043341C">
        <w:rPr>
          <w:position w:val="-14"/>
          <w:sz w:val="28"/>
          <w:szCs w:val="28"/>
          <w:lang w:val="en-US"/>
        </w:rPr>
        <w:object w:dxaOrig="300" w:dyaOrig="400">
          <v:shape id="_x0000_i1055" type="#_x0000_t75" style="width:15pt;height:20.25pt" o:ole="">
            <v:imagedata r:id="rId67" o:title=""/>
          </v:shape>
          <o:OLEObject Type="Embed" ProgID="Equation.3" ShapeID="_x0000_i1055" DrawAspect="Content" ObjectID="_1460022133" r:id="rId68"/>
        </w:object>
      </w:r>
      <w:r w:rsidR="0043341C">
        <w:rPr>
          <w:sz w:val="28"/>
          <w:szCs w:val="28"/>
        </w:rPr>
        <w:t xml:space="preserve">, аккумуляция на дне </w:t>
      </w:r>
      <w:r w:rsidR="0043341C">
        <w:rPr>
          <w:sz w:val="28"/>
          <w:szCs w:val="28"/>
          <w:lang w:val="en-US"/>
        </w:rPr>
        <w:t>R</w:t>
      </w:r>
      <w:r w:rsidR="0043341C" w:rsidRPr="0043341C">
        <w:rPr>
          <w:position w:val="-12"/>
          <w:sz w:val="28"/>
          <w:szCs w:val="28"/>
          <w:lang w:val="en-US"/>
        </w:rPr>
        <w:object w:dxaOrig="279" w:dyaOrig="360">
          <v:shape id="_x0000_i1056" type="#_x0000_t75" style="width:14.25pt;height:18pt" o:ole="">
            <v:imagedata r:id="rId69" o:title=""/>
          </v:shape>
          <o:OLEObject Type="Embed" ProgID="Equation.3" ShapeID="_x0000_i1056" DrawAspect="Content" ObjectID="_1460022134" r:id="rId70"/>
        </w:object>
      </w:r>
      <w:r w:rsidR="0043341C">
        <w:rPr>
          <w:sz w:val="28"/>
          <w:szCs w:val="28"/>
        </w:rPr>
        <w:t xml:space="preserve">, изменение содержания взвесей в воде равно </w:t>
      </w:r>
      <w:r w:rsidR="0043341C" w:rsidRPr="0043341C">
        <w:rPr>
          <w:position w:val="-4"/>
          <w:sz w:val="28"/>
          <w:szCs w:val="28"/>
        </w:rPr>
        <w:object w:dxaOrig="560" w:dyaOrig="260">
          <v:shape id="_x0000_i1057" type="#_x0000_t75" style="width:27.75pt;height:12.75pt" o:ole="">
            <v:imagedata r:id="rId71" o:title=""/>
          </v:shape>
          <o:OLEObject Type="Embed" ProgID="Equation.3" ShapeID="_x0000_i1057" DrawAspect="Content" ObjectID="_1460022135" r:id="rId72"/>
        </w:object>
      </w:r>
      <w:r w:rsidR="0043341C">
        <w:rPr>
          <w:sz w:val="28"/>
          <w:szCs w:val="28"/>
        </w:rPr>
        <w:t>.</w:t>
      </w:r>
    </w:p>
    <w:p w:rsidR="0043341C" w:rsidRDefault="0043341C" w:rsidP="00767AD3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упомянутые величины должны быть выражены в единицах массы и отнесены к определенному интервалу времени </w:t>
      </w:r>
      <w:r w:rsidRPr="0043341C">
        <w:rPr>
          <w:position w:val="-6"/>
          <w:sz w:val="28"/>
          <w:szCs w:val="28"/>
        </w:rPr>
        <w:object w:dxaOrig="300" w:dyaOrig="279">
          <v:shape id="_x0000_i1058" type="#_x0000_t75" style="width:20.25pt;height:14.25pt" o:ole="">
            <v:imagedata r:id="rId73" o:title=""/>
          </v:shape>
          <o:OLEObject Type="Embed" ProgID="Equation.3" ShapeID="_x0000_i1058" DrawAspect="Content" ObjectID="_1460022136" r:id="rId74"/>
        </w:object>
      </w:r>
      <w:r>
        <w:rPr>
          <w:sz w:val="28"/>
          <w:szCs w:val="28"/>
        </w:rPr>
        <w:t>. Таким образом уравнение баланса наносов в водохранилище выглядит следующим образом:</w:t>
      </w:r>
    </w:p>
    <w:p w:rsidR="00767AD3" w:rsidRDefault="001B1FEA" w:rsidP="00767AD3">
      <w:pPr>
        <w:spacing w:line="360" w:lineRule="auto"/>
        <w:ind w:left="540" w:firstLine="360"/>
        <w:jc w:val="both"/>
        <w:rPr>
          <w:sz w:val="28"/>
          <w:szCs w:val="28"/>
        </w:rPr>
      </w:pPr>
      <w:r w:rsidRPr="0043341C">
        <w:rPr>
          <w:position w:val="-14"/>
          <w:sz w:val="28"/>
          <w:szCs w:val="28"/>
        </w:rPr>
        <w:object w:dxaOrig="4140" w:dyaOrig="400">
          <v:shape id="_x0000_i1059" type="#_x0000_t75" style="width:270pt;height:36.75pt" o:ole="">
            <v:imagedata r:id="rId75" o:title=""/>
          </v:shape>
          <o:OLEObject Type="Embed" ProgID="Equation.3" ShapeID="_x0000_i1059" DrawAspect="Content" ObjectID="_1460022137" r:id="rId76"/>
        </w:object>
      </w:r>
      <w:r w:rsidR="00767AD3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1B1FEA" w:rsidRDefault="001B1FEA" w:rsidP="00767AD3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рассматриваемого водохранилища основной вклад в баланс наносов дают </w:t>
      </w:r>
      <w:r>
        <w:rPr>
          <w:sz w:val="28"/>
          <w:szCs w:val="28"/>
          <w:lang w:val="en-US"/>
        </w:rPr>
        <w:t>R</w:t>
      </w:r>
      <w:r w:rsidRPr="001B1FEA">
        <w:rPr>
          <w:position w:val="-14"/>
          <w:sz w:val="28"/>
          <w:szCs w:val="28"/>
          <w:lang w:val="en-US"/>
        </w:rPr>
        <w:object w:dxaOrig="400" w:dyaOrig="400">
          <v:shape id="_x0000_i1060" type="#_x0000_t75" style="width:20.25pt;height:20.25pt" o:ole="">
            <v:imagedata r:id="rId77" o:title=""/>
          </v:shape>
          <o:OLEObject Type="Embed" ProgID="Equation.3" ShapeID="_x0000_i1060" DrawAspect="Content" ObjectID="_1460022138" r:id="rId78"/>
        </w:objec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R</w:t>
      </w:r>
      <w:r w:rsidRPr="001B1FEA">
        <w:rPr>
          <w:position w:val="-14"/>
          <w:sz w:val="28"/>
          <w:szCs w:val="28"/>
          <w:lang w:val="en-US"/>
        </w:rPr>
        <w:object w:dxaOrig="279" w:dyaOrig="380">
          <v:shape id="_x0000_i1061" type="#_x0000_t75" style="width:14.25pt;height:18.75pt" o:ole="">
            <v:imagedata r:id="rId79" o:title=""/>
          </v:shape>
          <o:OLEObject Type="Embed" ProgID="Equation.3" ShapeID="_x0000_i1061" DrawAspect="Content" ObjectID="_1460022139" r:id="rId80"/>
        </w:object>
      </w:r>
      <w:r>
        <w:rPr>
          <w:sz w:val="28"/>
          <w:szCs w:val="28"/>
        </w:rPr>
        <w:t xml:space="preserve"> в приходной части и </w:t>
      </w:r>
      <w:r>
        <w:rPr>
          <w:sz w:val="28"/>
          <w:szCs w:val="28"/>
          <w:lang w:val="en-US"/>
        </w:rPr>
        <w:t>R</w:t>
      </w:r>
      <w:r w:rsidRPr="001B1FEA">
        <w:rPr>
          <w:position w:val="-14"/>
          <w:sz w:val="28"/>
          <w:szCs w:val="28"/>
          <w:lang w:val="en-US"/>
        </w:rPr>
        <w:object w:dxaOrig="300" w:dyaOrig="400">
          <v:shape id="_x0000_i1062" type="#_x0000_t75" style="width:15pt;height:20.25pt" o:ole="">
            <v:imagedata r:id="rId81" o:title=""/>
          </v:shape>
          <o:OLEObject Type="Embed" ProgID="Equation.3" ShapeID="_x0000_i1062" DrawAspect="Content" ObjectID="_1460022140" r:id="rId82"/>
        </w:objec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R</w:t>
      </w:r>
      <w:r w:rsidRPr="001B1FEA">
        <w:rPr>
          <w:position w:val="-12"/>
          <w:sz w:val="28"/>
          <w:szCs w:val="28"/>
          <w:lang w:val="en-US"/>
        </w:rPr>
        <w:object w:dxaOrig="340" w:dyaOrig="360">
          <v:shape id="_x0000_i1063" type="#_x0000_t75" style="width:17.25pt;height:18pt" o:ole="">
            <v:imagedata r:id="rId83" o:title=""/>
          </v:shape>
          <o:OLEObject Type="Embed" ProgID="Equation.3" ShapeID="_x0000_i1063" DrawAspect="Content" ObjectID="_1460022141" r:id="rId84"/>
        </w:object>
      </w:r>
      <w:r>
        <w:rPr>
          <w:sz w:val="28"/>
          <w:szCs w:val="28"/>
        </w:rPr>
        <w:t xml:space="preserve"> в расходной части.</w:t>
      </w:r>
    </w:p>
    <w:p w:rsidR="001B1FEA" w:rsidRDefault="001B1FEA" w:rsidP="00767AD3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Аккумуляция наносов и формирование данных отложений, которые по происхождению слагающих их частиц подразделяются на терригенные (в основном минеральные частицы, не6 ступающие с водосбора и берегов озера), </w:t>
      </w:r>
      <w:r w:rsidR="00F428BA">
        <w:rPr>
          <w:sz w:val="28"/>
          <w:szCs w:val="28"/>
        </w:rPr>
        <w:t>биогенные и хемогенные ( являющиеся в основном результатом гидробиологического и гидрохимического процессов в водной толще водохранилища).</w:t>
      </w:r>
    </w:p>
    <w:p w:rsidR="00F428BA" w:rsidRDefault="00F428BA" w:rsidP="00767AD3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составу данные отложения подразделяют на минеральные (песок, минеральный ил, соли), сапропели (биогенные илы) и торфянистые. Мощность сапропеля в рассматриваемом водохранилище невелика, наблюдается лишь в застойных зонах заливов и составляет не более 0,5-1м. Самосадочные соли образуются за счет стоков из родников и вымывания нерастворимых солей из грунта. Торфянистые отложения не наблюдаются совсем. Наибольшие отложения наблюдаются в тех зонах</w:t>
      </w:r>
      <w:r w:rsidR="00576140">
        <w:rPr>
          <w:sz w:val="28"/>
          <w:szCs w:val="28"/>
        </w:rPr>
        <w:t>, где течения воды незначительны</w:t>
      </w:r>
      <w:r>
        <w:rPr>
          <w:sz w:val="28"/>
          <w:szCs w:val="28"/>
        </w:rPr>
        <w:t xml:space="preserve">е, т.е. </w:t>
      </w:r>
      <w:r w:rsidR="00576140">
        <w:rPr>
          <w:sz w:val="28"/>
          <w:szCs w:val="28"/>
        </w:rPr>
        <w:t>в застойных зонах. Значительную часть данных отложений составляют биогенные частицы, попадающие в водохранилище с дождевыми и паводковыми водами.</w:t>
      </w:r>
    </w:p>
    <w:p w:rsidR="00576140" w:rsidRDefault="00576140" w:rsidP="00767AD3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Наблюдения показывают, что доля транзитного выноса осадков и наносов составляет примерно 65%, аккумулируется примерно 35% транзитных наносов.</w:t>
      </w:r>
    </w:p>
    <w:p w:rsidR="00821BB9" w:rsidRDefault="00576140" w:rsidP="00821BB9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Отложение в водохранилище мелких (взвешенных) наносов называют заилением, крупных – занесением. В результате заиления формируется толща донных отложений водохранилища. Процесс заиления характеризуется коэффициентом </w:t>
      </w:r>
      <w:r w:rsidR="00821BB9" w:rsidRPr="00821BB9">
        <w:rPr>
          <w:position w:val="-12"/>
          <w:sz w:val="28"/>
          <w:szCs w:val="28"/>
        </w:rPr>
        <w:object w:dxaOrig="320" w:dyaOrig="360">
          <v:shape id="_x0000_i1064" type="#_x0000_t75" style="width:33pt;height:24.75pt" o:ole="">
            <v:imagedata r:id="rId85" o:title=""/>
          </v:shape>
          <o:OLEObject Type="Embed" ProgID="Equation.3" ShapeID="_x0000_i1064" DrawAspect="Content" ObjectID="_1460022142" r:id="rId86"/>
        </w:object>
      </w:r>
      <w:r w:rsidR="00821BB9" w:rsidRPr="00821BB9">
        <w:rPr>
          <w:sz w:val="28"/>
          <w:szCs w:val="28"/>
        </w:rPr>
        <w:t xml:space="preserve">. При </w:t>
      </w:r>
      <w:r w:rsidR="00821BB9">
        <w:rPr>
          <w:sz w:val="28"/>
          <w:szCs w:val="28"/>
        </w:rPr>
        <w:t>равномерном отложении наносов в период заиления мертвого объема водохранилища</w:t>
      </w:r>
      <w:r w:rsidR="00821BB9" w:rsidRPr="00821BB9">
        <w:rPr>
          <w:position w:val="-12"/>
          <w:sz w:val="28"/>
          <w:szCs w:val="28"/>
        </w:rPr>
        <w:object w:dxaOrig="320" w:dyaOrig="360">
          <v:shape id="_x0000_i1065" type="#_x0000_t75" style="width:25.5pt;height:29.25pt" o:ole="">
            <v:imagedata r:id="rId87" o:title=""/>
          </v:shape>
          <o:OLEObject Type="Embed" ProgID="Equation.3" ShapeID="_x0000_i1065" DrawAspect="Content" ObjectID="_1460022143" r:id="rId88"/>
        </w:object>
      </w:r>
      <w:r w:rsidR="00821BB9">
        <w:rPr>
          <w:sz w:val="28"/>
          <w:szCs w:val="28"/>
        </w:rPr>
        <w:t xml:space="preserve"> можно определить по формуле:</w:t>
      </w:r>
    </w:p>
    <w:p w:rsidR="00576140" w:rsidRDefault="00821BB9" w:rsidP="00821BB9">
      <w:pPr>
        <w:spacing w:line="360" w:lineRule="auto"/>
        <w:ind w:left="540" w:first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21BB9">
        <w:rPr>
          <w:position w:val="-10"/>
          <w:sz w:val="28"/>
          <w:szCs w:val="28"/>
        </w:rPr>
        <w:object w:dxaOrig="180" w:dyaOrig="340">
          <v:shape id="_x0000_i1066" type="#_x0000_t75" style="width:9pt;height:17.25pt" o:ole="">
            <v:imagedata r:id="rId89" o:title=""/>
          </v:shape>
          <o:OLEObject Type="Embed" ProgID="Equation.3" ShapeID="_x0000_i1066" DrawAspect="Content" ObjectID="_1460022144" r:id="rId90"/>
        </w:object>
      </w:r>
      <w:r w:rsidR="00576140" w:rsidRPr="00576140">
        <w:rPr>
          <w:position w:val="-12"/>
          <w:sz w:val="28"/>
          <w:szCs w:val="28"/>
        </w:rPr>
        <w:object w:dxaOrig="320" w:dyaOrig="360">
          <v:shape id="_x0000_i1067" type="#_x0000_t75" style="width:24pt;height:24.75pt" o:ole="">
            <v:imagedata r:id="rId91" o:title=""/>
          </v:shape>
          <o:OLEObject Type="Embed" ProgID="Equation.3" ShapeID="_x0000_i1067" DrawAspect="Content" ObjectID="_1460022145" r:id="rId92"/>
        </w:object>
      </w:r>
      <w:r w:rsidR="00576140">
        <w:rPr>
          <w:sz w:val="28"/>
          <w:szCs w:val="28"/>
        </w:rPr>
        <w:t>=</w:t>
      </w:r>
      <w:r w:rsidR="00576140">
        <w:rPr>
          <w:sz w:val="28"/>
          <w:szCs w:val="28"/>
          <w:lang w:val="en-US"/>
        </w:rPr>
        <w:t>V</w:t>
      </w:r>
      <w:r w:rsidR="00576140">
        <w:rPr>
          <w:sz w:val="20"/>
          <w:szCs w:val="20"/>
        </w:rPr>
        <w:t>мо</w:t>
      </w:r>
      <w:r w:rsidR="00576140" w:rsidRPr="00821BB9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W</w:t>
      </w:r>
      <w:r>
        <w:rPr>
          <w:sz w:val="18"/>
          <w:szCs w:val="18"/>
          <w:lang w:val="en-US"/>
        </w:rPr>
        <w:t>R</w:t>
      </w:r>
      <w:r w:rsidRPr="00821BB9">
        <w:rPr>
          <w:sz w:val="28"/>
          <w:szCs w:val="28"/>
        </w:rPr>
        <w:t>(1-</w:t>
      </w:r>
      <w:r>
        <w:rPr>
          <w:sz w:val="28"/>
          <w:szCs w:val="28"/>
          <w:lang w:val="en-US"/>
        </w:rPr>
        <w:t>σ</w:t>
      </w:r>
      <w:r w:rsidRPr="00821BB9">
        <w:rPr>
          <w:sz w:val="28"/>
          <w:szCs w:val="28"/>
        </w:rPr>
        <w:t>)</w:t>
      </w:r>
    </w:p>
    <w:p w:rsidR="00821BB9" w:rsidRDefault="00821BB9" w:rsidP="00821BB9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V</w:t>
      </w:r>
      <w:r>
        <w:rPr>
          <w:sz w:val="18"/>
          <w:szCs w:val="18"/>
        </w:rPr>
        <w:t>мо</w:t>
      </w:r>
      <w:r>
        <w:rPr>
          <w:sz w:val="28"/>
          <w:szCs w:val="28"/>
        </w:rPr>
        <w:t xml:space="preserve"> – мертвый объем водохранилища (</w:t>
      </w:r>
      <w:r w:rsidRPr="00821BB9">
        <w:rPr>
          <w:position w:val="-14"/>
          <w:sz w:val="28"/>
          <w:szCs w:val="28"/>
        </w:rPr>
        <w:object w:dxaOrig="400" w:dyaOrig="440">
          <v:shape id="_x0000_i1068" type="#_x0000_t75" style="width:20.25pt;height:21.75pt" o:ole="">
            <v:imagedata r:id="rId93" o:title=""/>
          </v:shape>
          <o:OLEObject Type="Embed" ProgID="Equation.3" ShapeID="_x0000_i1068" DrawAspect="Content" ObjectID="_1460022146" r:id="rId94"/>
        </w:object>
      </w:r>
      <w:r>
        <w:rPr>
          <w:sz w:val="28"/>
          <w:szCs w:val="28"/>
        </w:rPr>
        <w:t xml:space="preserve">), </w:t>
      </w:r>
    </w:p>
    <w:p w:rsidR="00821BB9" w:rsidRDefault="00821BB9" w:rsidP="00821BB9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σ </w:t>
      </w:r>
      <w:r w:rsidR="0066707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67079">
        <w:rPr>
          <w:sz w:val="28"/>
          <w:szCs w:val="28"/>
        </w:rPr>
        <w:t>доля стоков наносов, проходящие через водохранилище транзитом (σ = 0,3-0,4).</w:t>
      </w:r>
    </w:p>
    <w:p w:rsidR="00667079" w:rsidRDefault="00667079" w:rsidP="00821BB9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</w:t>
      </w:r>
      <w:r>
        <w:rPr>
          <w:sz w:val="18"/>
          <w:szCs w:val="18"/>
          <w:lang w:val="en-US"/>
        </w:rPr>
        <w:t>R</w:t>
      </w:r>
      <w:r w:rsidRPr="00667079">
        <w:rPr>
          <w:sz w:val="28"/>
          <w:szCs w:val="28"/>
        </w:rPr>
        <w:t xml:space="preserve"> – </w:t>
      </w:r>
      <w:r>
        <w:rPr>
          <w:sz w:val="28"/>
          <w:szCs w:val="28"/>
        </w:rPr>
        <w:t>средний годовой сток наносов реки.</w:t>
      </w:r>
    </w:p>
    <w:p w:rsidR="00667079" w:rsidRDefault="00667079" w:rsidP="00667079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Сток наносов реки определяется по формуле:</w:t>
      </w:r>
    </w:p>
    <w:p w:rsidR="00667079" w:rsidRDefault="00667079" w:rsidP="00667079">
      <w:pPr>
        <w:spacing w:line="360" w:lineRule="auto"/>
        <w:ind w:left="540" w:firstLine="36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W</w:t>
      </w:r>
      <w:r>
        <w:rPr>
          <w:sz w:val="18"/>
          <w:szCs w:val="18"/>
          <w:lang w:val="en-US"/>
        </w:rPr>
        <w:t>R</w:t>
      </w:r>
      <w:r w:rsidRPr="004232A1">
        <w:rPr>
          <w:sz w:val="28"/>
          <w:szCs w:val="28"/>
        </w:rPr>
        <w:t>=</w:t>
      </w:r>
      <w:r w:rsidRPr="00667079">
        <w:rPr>
          <w:position w:val="-4"/>
          <w:sz w:val="28"/>
          <w:szCs w:val="28"/>
          <w:lang w:val="en-US"/>
        </w:rPr>
        <w:object w:dxaOrig="240" w:dyaOrig="420">
          <v:shape id="_x0000_i1069" type="#_x0000_t75" style="width:17.25pt;height:30.75pt" o:ole="">
            <v:imagedata r:id="rId95" o:title=""/>
          </v:shape>
          <o:OLEObject Type="Embed" ProgID="Equation.3" ShapeID="_x0000_i1069" DrawAspect="Content" ObjectID="_1460022147" r:id="rId96"/>
        </w:object>
      </w:r>
      <w:r w:rsidRPr="004232A1">
        <w:rPr>
          <w:sz w:val="28"/>
          <w:szCs w:val="28"/>
        </w:rPr>
        <w:t>* 31.5 * 10</w:t>
      </w:r>
      <w:r w:rsidRPr="00667079">
        <w:rPr>
          <w:position w:val="-4"/>
          <w:sz w:val="28"/>
          <w:szCs w:val="28"/>
          <w:lang w:val="en-US"/>
        </w:rPr>
        <w:object w:dxaOrig="139" w:dyaOrig="300">
          <v:shape id="_x0000_i1070" type="#_x0000_t75" style="width:6.75pt;height:15pt" o:ole="">
            <v:imagedata r:id="rId97" o:title=""/>
          </v:shape>
          <o:OLEObject Type="Embed" ProgID="Equation.3" ShapeID="_x0000_i1070" DrawAspect="Content" ObjectID="_1460022148" r:id="rId98"/>
        </w:object>
      </w:r>
      <w:r w:rsidRPr="004232A1">
        <w:rPr>
          <w:sz w:val="28"/>
          <w:szCs w:val="28"/>
        </w:rPr>
        <w:t xml:space="preserve">/ </w:t>
      </w:r>
      <w:r>
        <w:rPr>
          <w:sz w:val="28"/>
          <w:szCs w:val="28"/>
          <w:lang w:val="en-US"/>
        </w:rPr>
        <w:t>S</w:t>
      </w:r>
      <w:r>
        <w:rPr>
          <w:sz w:val="18"/>
          <w:szCs w:val="18"/>
        </w:rPr>
        <w:t>отл</w:t>
      </w:r>
      <w:r>
        <w:rPr>
          <w:sz w:val="28"/>
          <w:szCs w:val="28"/>
        </w:rPr>
        <w:t>,</w:t>
      </w:r>
    </w:p>
    <w:p w:rsidR="00667079" w:rsidRDefault="00667079" w:rsidP="00667079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667079">
        <w:rPr>
          <w:position w:val="-4"/>
          <w:sz w:val="28"/>
          <w:szCs w:val="28"/>
        </w:rPr>
        <w:object w:dxaOrig="240" w:dyaOrig="420">
          <v:shape id="_x0000_i1071" type="#_x0000_t75" style="width:20.25pt;height:36pt" o:ole="">
            <v:imagedata r:id="rId99" o:title=""/>
          </v:shape>
          <o:OLEObject Type="Embed" ProgID="Equation.3" ShapeID="_x0000_i1071" DrawAspect="Content" ObjectID="_1460022149" r:id="rId100"/>
        </w:object>
      </w:r>
      <w:r>
        <w:rPr>
          <w:sz w:val="28"/>
          <w:szCs w:val="28"/>
        </w:rPr>
        <w:t xml:space="preserve"> - средний годовой расход наносов в кг/с, 31,5* 10</w:t>
      </w:r>
      <w:r w:rsidR="004232A1" w:rsidRPr="004232A1">
        <w:rPr>
          <w:position w:val="-4"/>
          <w:sz w:val="28"/>
          <w:szCs w:val="28"/>
        </w:rPr>
        <w:object w:dxaOrig="139" w:dyaOrig="300">
          <v:shape id="_x0000_i1072" type="#_x0000_t75" style="width:6.75pt;height:15pt" o:ole="">
            <v:imagedata r:id="rId101" o:title=""/>
          </v:shape>
          <o:OLEObject Type="Embed" ProgID="Equation.3" ShapeID="_x0000_i1072" DrawAspect="Content" ObjectID="_1460022150" r:id="rId102"/>
        </w:object>
      </w:r>
      <w:r w:rsidR="004232A1">
        <w:rPr>
          <w:sz w:val="28"/>
          <w:szCs w:val="28"/>
        </w:rPr>
        <w:t xml:space="preserve"> - количество секунд в году;</w:t>
      </w:r>
    </w:p>
    <w:p w:rsidR="004232A1" w:rsidRDefault="004232A1" w:rsidP="00667079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18"/>
          <w:szCs w:val="18"/>
        </w:rPr>
        <w:t>отл</w:t>
      </w:r>
      <w:r>
        <w:rPr>
          <w:sz w:val="28"/>
          <w:szCs w:val="28"/>
        </w:rPr>
        <w:t xml:space="preserve"> – плотность донных отложений равная 700-900кг/м</w:t>
      </w:r>
      <w:r w:rsidRPr="004232A1">
        <w:rPr>
          <w:position w:val="-4"/>
          <w:sz w:val="28"/>
          <w:szCs w:val="28"/>
        </w:rPr>
        <w:object w:dxaOrig="139" w:dyaOrig="300">
          <v:shape id="_x0000_i1073" type="#_x0000_t75" style="width:6.75pt;height:15pt" o:ole="">
            <v:imagedata r:id="rId103" o:title=""/>
          </v:shape>
          <o:OLEObject Type="Embed" ProgID="Equation.3" ShapeID="_x0000_i1073" DrawAspect="Content" ObjectID="_1460022151" r:id="rId104"/>
        </w:object>
      </w:r>
      <w:r>
        <w:rPr>
          <w:sz w:val="28"/>
          <w:szCs w:val="28"/>
        </w:rPr>
        <w:t xml:space="preserve"> для илистых отложений, 1200-1300кг/м</w:t>
      </w:r>
      <w:r w:rsidRPr="004232A1">
        <w:rPr>
          <w:position w:val="-4"/>
          <w:sz w:val="28"/>
          <w:szCs w:val="28"/>
        </w:rPr>
        <w:object w:dxaOrig="139" w:dyaOrig="300">
          <v:shape id="_x0000_i1074" type="#_x0000_t75" style="width:6.75pt;height:15pt" o:ole="">
            <v:imagedata r:id="rId105" o:title=""/>
          </v:shape>
          <o:OLEObject Type="Embed" ProgID="Equation.3" ShapeID="_x0000_i1074" DrawAspect="Content" ObjectID="_1460022152" r:id="rId106"/>
        </w:object>
      </w:r>
      <w:r>
        <w:rPr>
          <w:sz w:val="28"/>
          <w:szCs w:val="28"/>
        </w:rPr>
        <w:t>, для песчаного ила, 1800-2200кг/м</w:t>
      </w:r>
      <w:r w:rsidRPr="004232A1">
        <w:rPr>
          <w:position w:val="-4"/>
          <w:sz w:val="28"/>
          <w:szCs w:val="28"/>
        </w:rPr>
        <w:object w:dxaOrig="139" w:dyaOrig="300">
          <v:shape id="_x0000_i1075" type="#_x0000_t75" style="width:6.75pt;height:15pt" o:ole="">
            <v:imagedata r:id="rId107" o:title=""/>
          </v:shape>
          <o:OLEObject Type="Embed" ProgID="Equation.3" ShapeID="_x0000_i1075" DrawAspect="Content" ObjectID="_1460022153" r:id="rId108"/>
        </w:object>
      </w:r>
      <w:r>
        <w:rPr>
          <w:sz w:val="28"/>
          <w:szCs w:val="28"/>
        </w:rPr>
        <w:t>, для песков и гравия с галькой.</w:t>
      </w:r>
    </w:p>
    <w:p w:rsidR="004232A1" w:rsidRDefault="004232A1" w:rsidP="00667079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Интенсивность отложений наносов в рассматриваемом водохранилище составляет 1,9-6,0см/год. </w:t>
      </w:r>
    </w:p>
    <w:p w:rsidR="004232A1" w:rsidRDefault="004232A1" w:rsidP="00667079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Мертвый объем водохранилища  </w:t>
      </w:r>
      <w:r>
        <w:rPr>
          <w:sz w:val="28"/>
          <w:szCs w:val="28"/>
          <w:lang w:val="en-US"/>
        </w:rPr>
        <w:t>V</w:t>
      </w:r>
      <w:r>
        <w:rPr>
          <w:sz w:val="18"/>
          <w:szCs w:val="18"/>
        </w:rPr>
        <w:t>мо</w:t>
      </w:r>
      <w:r>
        <w:rPr>
          <w:sz w:val="28"/>
          <w:szCs w:val="28"/>
        </w:rPr>
        <w:t xml:space="preserve"> = 18265000м</w:t>
      </w:r>
      <w:r w:rsidRPr="004232A1">
        <w:rPr>
          <w:position w:val="-4"/>
          <w:sz w:val="28"/>
          <w:szCs w:val="28"/>
        </w:rPr>
        <w:object w:dxaOrig="139" w:dyaOrig="300">
          <v:shape id="_x0000_i1076" type="#_x0000_t75" style="width:6.75pt;height:15pt" o:ole="">
            <v:imagedata r:id="rId109" o:title=""/>
          </v:shape>
          <o:OLEObject Type="Embed" ProgID="Equation.3" ShapeID="_x0000_i1076" DrawAspect="Content" ObjectID="_1460022154" r:id="rId110"/>
        </w:object>
      </w:r>
      <w:r>
        <w:rPr>
          <w:sz w:val="28"/>
          <w:szCs w:val="28"/>
        </w:rPr>
        <w:t xml:space="preserve">. Средний годовой сток наносов реки </w:t>
      </w:r>
      <w:r>
        <w:rPr>
          <w:sz w:val="28"/>
          <w:szCs w:val="28"/>
          <w:lang w:val="en-US"/>
        </w:rPr>
        <w:t>W</w:t>
      </w:r>
      <w:r>
        <w:rPr>
          <w:sz w:val="18"/>
          <w:szCs w:val="18"/>
          <w:lang w:val="en-US"/>
        </w:rPr>
        <w:t>R</w:t>
      </w:r>
      <w:r>
        <w:rPr>
          <w:sz w:val="28"/>
          <w:szCs w:val="28"/>
          <w:lang w:val="en-US"/>
        </w:rPr>
        <w:t xml:space="preserve"> = 913000</w:t>
      </w:r>
      <w:r>
        <w:rPr>
          <w:sz w:val="28"/>
          <w:szCs w:val="28"/>
        </w:rPr>
        <w:t>м</w:t>
      </w:r>
      <w:r w:rsidRPr="004232A1">
        <w:rPr>
          <w:position w:val="-4"/>
          <w:sz w:val="28"/>
          <w:szCs w:val="28"/>
        </w:rPr>
        <w:object w:dxaOrig="139" w:dyaOrig="300">
          <v:shape id="_x0000_i1077" type="#_x0000_t75" style="width:6.75pt;height:15pt" o:ole="">
            <v:imagedata r:id="rId111" o:title=""/>
          </v:shape>
          <o:OLEObject Type="Embed" ProgID="Equation.3" ShapeID="_x0000_i1077" DrawAspect="Content" ObjectID="_1460022155" r:id="rId112"/>
        </w:object>
      </w:r>
      <w:r>
        <w:rPr>
          <w:sz w:val="28"/>
          <w:szCs w:val="28"/>
        </w:rPr>
        <w:t>, σ =0,68</w:t>
      </w:r>
    </w:p>
    <w:p w:rsidR="004232A1" w:rsidRDefault="004232A1" w:rsidP="004232A1">
      <w:pPr>
        <w:spacing w:line="360" w:lineRule="auto"/>
        <w:ind w:left="540" w:firstLine="360"/>
        <w:jc w:val="center"/>
        <w:rPr>
          <w:sz w:val="28"/>
          <w:szCs w:val="28"/>
        </w:rPr>
      </w:pPr>
      <w:r w:rsidRPr="004232A1">
        <w:rPr>
          <w:position w:val="-28"/>
          <w:sz w:val="28"/>
          <w:szCs w:val="28"/>
        </w:rPr>
        <w:object w:dxaOrig="3019" w:dyaOrig="660">
          <v:shape id="_x0000_i1078" type="#_x0000_t75" style="width:260.25pt;height:57pt" o:ole="">
            <v:imagedata r:id="rId113" o:title=""/>
          </v:shape>
          <o:OLEObject Type="Embed" ProgID="Equation.3" ShapeID="_x0000_i1078" DrawAspect="Content" ObjectID="_1460022156" r:id="rId114"/>
        </w:object>
      </w:r>
    </w:p>
    <w:p w:rsidR="004232A1" w:rsidRDefault="004232A1" w:rsidP="004232A1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разрушения берегов наиболее крупные фракции продуктов волнового разрушения берегов водохранилища идут в основном на формирование аккумулятивной части отмели, а более мелкие отличаются в его глубоководных местах</w:t>
      </w:r>
      <w:r w:rsidR="00177326">
        <w:rPr>
          <w:sz w:val="28"/>
          <w:szCs w:val="28"/>
        </w:rPr>
        <w:t xml:space="preserve"> или выносятся в нижний бьеф.</w:t>
      </w:r>
    </w:p>
    <w:p w:rsidR="00711A46" w:rsidRDefault="00711A46" w:rsidP="00711A46">
      <w:pPr>
        <w:spacing w:line="360" w:lineRule="auto"/>
        <w:ind w:left="540" w:firstLine="360"/>
        <w:jc w:val="center"/>
        <w:rPr>
          <w:sz w:val="28"/>
          <w:szCs w:val="28"/>
        </w:rPr>
      </w:pPr>
      <w:r>
        <w:rPr>
          <w:sz w:val="28"/>
          <w:szCs w:val="28"/>
        </w:rPr>
        <w:t>2.7 Водные массы водохранилища.</w:t>
      </w:r>
    </w:p>
    <w:p w:rsidR="00711A46" w:rsidRDefault="00711A46" w:rsidP="00711A46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Водные массы водохранилища, в городе Альметьевске, состоят из первичной (речной) и основной (водная масса самого водохранилища). На долю речной водной массы приходится примерно 55% от общей водной массы водохранилища. В приплотинном районе сформировалась специфическая придонная масса воды, как модификация основной водной массы. </w:t>
      </w:r>
    </w:p>
    <w:p w:rsidR="00711A46" w:rsidRDefault="00711A46" w:rsidP="00711A46">
      <w:pPr>
        <w:spacing w:line="360" w:lineRule="auto"/>
        <w:ind w:left="540" w:firstLine="360"/>
        <w:jc w:val="center"/>
        <w:rPr>
          <w:sz w:val="28"/>
          <w:szCs w:val="28"/>
        </w:rPr>
      </w:pPr>
      <w:r>
        <w:rPr>
          <w:sz w:val="28"/>
          <w:szCs w:val="28"/>
        </w:rPr>
        <w:t>2.8 Влияние водохранилища на речной сток и окружающую природную среду.</w:t>
      </w:r>
    </w:p>
    <w:p w:rsidR="002B6B29" w:rsidRDefault="00711A46" w:rsidP="00711A46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Водохранилище замедляет водообмен в гидрографической сети речного бассейна реки Степной Зай. Сооружения водохранилища привело к уменьшению, как стока воды, в следствие дополнительных потерь на испарение с поверхности водоема, так и стоков наносов, биогенных и органических веществ в следствие их потопления в водоеме.</w:t>
      </w:r>
      <w:r w:rsidR="00B20D4F">
        <w:rPr>
          <w:sz w:val="28"/>
          <w:szCs w:val="28"/>
        </w:rPr>
        <w:t xml:space="preserve"> Уменьшение водообмена привело к уменьшению скорости течения в речных системах, и к уменьшению способности рек к самоочищению. После сооружения водохранилища изменяется почвенно-растительный покров на затопленных и подтопленных землях. Кроме того, в результате сооружения водохранилища часто нарушаются условия прохода на нерест многих пород рыб, нередко ухудшается качество</w:t>
      </w:r>
      <w:r w:rsidR="000E039A">
        <w:rPr>
          <w:sz w:val="28"/>
          <w:szCs w:val="28"/>
        </w:rPr>
        <w:t xml:space="preserve"> воды в</w:t>
      </w:r>
      <w:r w:rsidR="00B20D4F">
        <w:rPr>
          <w:sz w:val="28"/>
          <w:szCs w:val="28"/>
        </w:rPr>
        <w:t>следствие возникновения в некоторые периоды года и дефицита кислорода в придонных слоях, накопление солей и биогенных веществ.</w:t>
      </w:r>
    </w:p>
    <w:p w:rsidR="00711A46" w:rsidRDefault="002B6B29" w:rsidP="002B6B29">
      <w:pPr>
        <w:spacing w:line="360" w:lineRule="auto"/>
        <w:ind w:left="540" w:firstLine="36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20D4F">
        <w:rPr>
          <w:sz w:val="28"/>
          <w:szCs w:val="28"/>
          <w:lang w:val="en-US"/>
        </w:rPr>
        <w:t>III</w:t>
      </w:r>
      <w:r w:rsidR="00B20D4F">
        <w:rPr>
          <w:sz w:val="28"/>
          <w:szCs w:val="28"/>
        </w:rPr>
        <w:t>. Анализ практических наблюдений за регулированием стока и природными процессами.</w:t>
      </w:r>
    </w:p>
    <w:p w:rsidR="000E039A" w:rsidRDefault="00B20D4F" w:rsidP="00B20D4F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наблюдения за режимом развития водохранилища показали, что динамическое равновесие между жидкой и твердой средой, свойственно реке Степной Зай в ее среднем течении при затоплении водохранилища нарушается. Надо заметить, что выражение «затопление водохранилищ» не совсем точно. Ложе водохранилища не было подготовлено заранее. Ложе и берега сформировались лишь после затопления. Положение береговой линии водохранилища определяется высотой подпора. Достигнув участка реки, где уровень воды равен уровню подпора, </w:t>
      </w:r>
      <w:r w:rsidR="000E039A">
        <w:rPr>
          <w:sz w:val="28"/>
          <w:szCs w:val="28"/>
        </w:rPr>
        <w:t xml:space="preserve">подтопление выилинивается. По длине реки Степной Зай подтопление достигает 2,5км. Выше линии подтопления река сохраняет практически туже скорость течения и те же глубины, что и до затопления водохранилища. </w:t>
      </w:r>
    </w:p>
    <w:p w:rsidR="00B20D4F" w:rsidRDefault="000E039A" w:rsidP="00B20D4F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глубина водохранилища характерно для нижней приплотинной части и достигает8,5м. В зоне выиливания подпора главного русла реки и всех ее притоков глубины наименьшие и составляют 2,5-1,5м. Общая закономерность распределения глубин в продольном профиле водохранилища нарушается частными изменениями, зависящими от наличия впадин на затопленной поверхности. Максимальная глубина впадины, которая наблюдалась при практическом обследовании русла, составила 12м. Конфигурация берегов и ширина искусственной части водоема также зависят от рельефа затопленной площади. Узкие, так называемые участки чередуются с озеровидными. Глубокими, узкими заливами вдаются воды водохранилища не притоком главной реки. В</w:t>
      </w:r>
      <w:r w:rsidR="00DC38E5">
        <w:rPr>
          <w:sz w:val="28"/>
          <w:szCs w:val="28"/>
        </w:rPr>
        <w:t>следствие</w:t>
      </w:r>
      <w:r>
        <w:rPr>
          <w:sz w:val="28"/>
          <w:szCs w:val="28"/>
        </w:rPr>
        <w:t xml:space="preserve"> этого</w:t>
      </w:r>
      <w:r w:rsidR="00DC38E5">
        <w:rPr>
          <w:sz w:val="28"/>
          <w:szCs w:val="28"/>
        </w:rPr>
        <w:t>,</w:t>
      </w:r>
      <w:r>
        <w:rPr>
          <w:sz w:val="28"/>
          <w:szCs w:val="28"/>
        </w:rPr>
        <w:t xml:space="preserve"> береговая линия отличается чрезвычайной извилистостью</w:t>
      </w:r>
      <w:r w:rsidR="00DC38E5">
        <w:rPr>
          <w:sz w:val="28"/>
          <w:szCs w:val="28"/>
        </w:rPr>
        <w:t xml:space="preserve">. Характерно наличие мелководной до 2м площади, глубины и очертания которой изменчивы. В течение года наблюдается изменение глубин, </w:t>
      </w:r>
      <w:r>
        <w:rPr>
          <w:sz w:val="28"/>
          <w:szCs w:val="28"/>
        </w:rPr>
        <w:t xml:space="preserve"> </w:t>
      </w:r>
      <w:r w:rsidR="00DC38E5">
        <w:rPr>
          <w:sz w:val="28"/>
          <w:szCs w:val="28"/>
        </w:rPr>
        <w:t xml:space="preserve">что резко сказывается на очертании береговой линии. Новый гидрологический режим заключается, прежде всего, в резком уменьшении скорости течения реки. В определенных участках водохранилища создаются застойные условия, пойма отсутствует. </w:t>
      </w:r>
    </w:p>
    <w:p w:rsidR="002B068E" w:rsidRDefault="00DC38E5" w:rsidP="00B20D4F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>Твердая часть весеннего стока превращается в донный ил. Заиление дна водохранилища наиболее интенсивно происходит в низших зонах и в заливах на месте устьев притоков. Взвешенные в речной воде частицы грунта, попадают в зону подтопления со стоячей водой, быстро осаждаются на дно. Нак</w:t>
      </w:r>
      <w:r w:rsidR="002F0480">
        <w:rPr>
          <w:sz w:val="28"/>
          <w:szCs w:val="28"/>
        </w:rPr>
        <w:t>опление илодо</w:t>
      </w:r>
      <w:r>
        <w:rPr>
          <w:sz w:val="28"/>
          <w:szCs w:val="28"/>
        </w:rPr>
        <w:t>родных слоев усиливается оседанием сине-зеленых водорослей. Наконец произошло изменения качества воды. На отдельных участках водохранилища наблюдаются застойные условия, наблюдаются так же процессы насыщения воды органическими и минеральными осадками, отчего ухудшается ее качество</w:t>
      </w:r>
      <w:r w:rsidR="002B068E">
        <w:rPr>
          <w:sz w:val="28"/>
          <w:szCs w:val="28"/>
        </w:rPr>
        <w:t>. При развитии водорослей вода приобретает неприятный вкус и запах. Увеличить мощность воды водохранилища несравненно с речной водой. Водохранилище является небольшим по объему и мало влияет на природу окружающей среды и территории. По берегам разрастается ивляк, мелководы зарастают водными растениями. Воздух в непосредственно к водной поверхности в летнее время насыщенно влагой. Наблюдения показали, что длительная поддержка высокого уровня воды приводит к разному усилению обрушения берегов. Следует предположить, что разрушение берегов будет продолжаться в течение всего периода существования водохранилища. Возможны периодические вспышки обрушения берегов в периоды высокого стояния уровня и они могут достичь катастрофических величин.</w:t>
      </w:r>
    </w:p>
    <w:p w:rsidR="00155E21" w:rsidRDefault="002B068E" w:rsidP="00B20D4F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Скорость заиления нижних зон водохранилища значительно выше, чем это предполагалось при проектировании. Вода зацветает от микро организмов</w:t>
      </w:r>
      <w:r w:rsidR="00155E21">
        <w:rPr>
          <w:sz w:val="28"/>
          <w:szCs w:val="28"/>
        </w:rPr>
        <w:t>, при</w:t>
      </w:r>
      <w:r>
        <w:rPr>
          <w:sz w:val="28"/>
          <w:szCs w:val="28"/>
        </w:rPr>
        <w:t>обр</w:t>
      </w:r>
      <w:r w:rsidR="00155E21">
        <w:rPr>
          <w:sz w:val="28"/>
          <w:szCs w:val="28"/>
        </w:rPr>
        <w:t>е</w:t>
      </w:r>
      <w:r>
        <w:rPr>
          <w:sz w:val="28"/>
          <w:szCs w:val="28"/>
        </w:rPr>
        <w:t>тая зеленый цвет</w:t>
      </w:r>
      <w:r w:rsidR="00155E21">
        <w:rPr>
          <w:sz w:val="28"/>
          <w:szCs w:val="28"/>
        </w:rPr>
        <w:t>, мелководья зарастают водорослями. К концу лета в отдельных местах возникают низкие острова с грубой осокой непригодной для корма. При анализе режима</w:t>
      </w:r>
      <w:r>
        <w:rPr>
          <w:sz w:val="28"/>
          <w:szCs w:val="28"/>
        </w:rPr>
        <w:t xml:space="preserve">  </w:t>
      </w:r>
      <w:r w:rsidR="00155E21">
        <w:rPr>
          <w:sz w:val="28"/>
          <w:szCs w:val="28"/>
        </w:rPr>
        <w:t xml:space="preserve">стоков и методов эксплуатации водохранилища можно сделать вывод, что избегать нежелательных изменений природной среды данного водохранилища было невозможно из-за ошибок при проектировании. </w:t>
      </w:r>
    </w:p>
    <w:p w:rsidR="00155E21" w:rsidRDefault="00155E21" w:rsidP="00B20D4F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Наблюдение за уровнем воды в водохранилище непосредственно у плотины и ниже плотины по течению реки, проводились нивелированием от высотного рейера, заложенного при строительстве плотины. Уровень воды в самом водохранилище в течение всего времени не менялся вследствие регулирования (стока) сброса и оставался в среднем на отметке 98,5 в балтийской системе высот. </w:t>
      </w:r>
    </w:p>
    <w:p w:rsidR="00155E21" w:rsidRDefault="00155E21" w:rsidP="00B20D4F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Данные наблюдений за уровнем воды ниже плотины (измерения проводились в одном и том же створе за весь период наблюдений) приведены в таблице №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368"/>
        <w:gridCol w:w="4500"/>
        <w:gridCol w:w="3702"/>
      </w:tblGrid>
      <w:tr w:rsidR="00155E21">
        <w:tc>
          <w:tcPr>
            <w:tcW w:w="1368" w:type="dxa"/>
          </w:tcPr>
          <w:p w:rsidR="00155E21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Створ№</w:t>
            </w:r>
          </w:p>
        </w:tc>
        <w:tc>
          <w:tcPr>
            <w:tcW w:w="4500" w:type="dxa"/>
          </w:tcPr>
          <w:p w:rsidR="00155E21" w:rsidRDefault="004F172A" w:rsidP="004F17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наблюдения</w:t>
            </w:r>
          </w:p>
        </w:tc>
        <w:tc>
          <w:tcPr>
            <w:tcW w:w="3702" w:type="dxa"/>
          </w:tcPr>
          <w:p w:rsidR="00155E21" w:rsidRDefault="004F172A" w:rsidP="004F17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Абсолютная отметка уровня воды, м</w:t>
            </w:r>
          </w:p>
        </w:tc>
      </w:tr>
      <w:tr w:rsidR="00155E21">
        <w:trPr>
          <w:trHeight w:val="345"/>
        </w:trPr>
        <w:tc>
          <w:tcPr>
            <w:tcW w:w="1368" w:type="dxa"/>
          </w:tcPr>
          <w:p w:rsidR="00155E21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500" w:type="dxa"/>
          </w:tcPr>
          <w:p w:rsidR="00155E21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17.04.06.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18.04.06.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19.04.06.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20.04.06.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21.04.06.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22.04.06.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23.04.06.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30.04.06.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05.05.06.</w:t>
            </w:r>
          </w:p>
        </w:tc>
        <w:tc>
          <w:tcPr>
            <w:tcW w:w="3702" w:type="dxa"/>
          </w:tcPr>
          <w:p w:rsidR="00155E21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91,67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91,35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91,07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90,88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90,54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90,36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90,10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90,05</w:t>
            </w:r>
          </w:p>
          <w:p w:rsidR="004F172A" w:rsidRDefault="004F172A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90,08</w:t>
            </w:r>
          </w:p>
        </w:tc>
      </w:tr>
    </w:tbl>
    <w:p w:rsidR="004F172A" w:rsidRDefault="004F172A" w:rsidP="00B20D4F">
      <w:pPr>
        <w:spacing w:line="360" w:lineRule="auto"/>
        <w:ind w:left="540" w:firstLine="360"/>
        <w:jc w:val="both"/>
        <w:rPr>
          <w:sz w:val="28"/>
          <w:szCs w:val="28"/>
        </w:rPr>
      </w:pPr>
    </w:p>
    <w:p w:rsidR="004F172A" w:rsidRDefault="004F172A" w:rsidP="00B20D4F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 видно из результатов наблюдения с уменьшением притока паводковых вод и уменьшением сброса уровень воды за плотиной снижается. Установившемуся режиму сброса соответствует средний уровень, примерно на отметке 90,05м. в балтийской системе высот. Течение воды перед плотиной практически не наблюдается, скорость воды увеличивается в верхней части водохранилища с удалением от плотины и на расстоянии 2,5км. от плотины составляет в среднем между створами 3 и 4 величину указанную в данной таблице №2.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392"/>
        <w:gridCol w:w="2392"/>
        <w:gridCol w:w="2393"/>
        <w:gridCol w:w="2393"/>
      </w:tblGrid>
      <w:tr w:rsidR="002D7D5D" w:rsidRPr="002D7D5D">
        <w:tc>
          <w:tcPr>
            <w:tcW w:w="2392" w:type="dxa"/>
          </w:tcPr>
          <w:p w:rsidR="002D7D5D" w:rsidRPr="002D7D5D" w:rsidRDefault="002D7D5D" w:rsidP="00B20D4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D7D5D">
              <w:rPr>
                <w:sz w:val="20"/>
                <w:szCs w:val="20"/>
              </w:rPr>
              <w:t>Участок: створ№</w:t>
            </w:r>
          </w:p>
        </w:tc>
        <w:tc>
          <w:tcPr>
            <w:tcW w:w="2392" w:type="dxa"/>
          </w:tcPr>
          <w:p w:rsidR="002D7D5D" w:rsidRPr="002D7D5D" w:rsidRDefault="002D7D5D" w:rsidP="00B20D4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D7D5D">
              <w:rPr>
                <w:sz w:val="20"/>
                <w:szCs w:val="20"/>
              </w:rPr>
              <w:t>Длина участка, м</w:t>
            </w:r>
          </w:p>
        </w:tc>
        <w:tc>
          <w:tcPr>
            <w:tcW w:w="2393" w:type="dxa"/>
          </w:tcPr>
          <w:p w:rsidR="002D7D5D" w:rsidRPr="002D7D5D" w:rsidRDefault="00985189" w:rsidP="00B20D4F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029" style="position:absolute;left:0;text-align:left;z-index:251658240;mso-position-horizontal-relative:text;mso-position-vertical-relative:text" from="111.8pt,11pt" to="210.8pt,11pt"/>
              </w:pict>
            </w:r>
            <w:r w:rsidR="002D7D5D" w:rsidRPr="002D7D5D">
              <w:rPr>
                <w:sz w:val="20"/>
                <w:szCs w:val="20"/>
              </w:rPr>
              <w:t xml:space="preserve">Время прохождения участка поплавком, с </w:t>
            </w:r>
          </w:p>
        </w:tc>
        <w:tc>
          <w:tcPr>
            <w:tcW w:w="2393" w:type="dxa"/>
          </w:tcPr>
          <w:p w:rsidR="002D7D5D" w:rsidRPr="002D7D5D" w:rsidRDefault="00985189" w:rsidP="00B20D4F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028" style="position:absolute;left:0;text-align:left;z-index:251657216;mso-position-horizontal-relative:text;mso-position-vertical-relative:text" from="-17.15pt,35.25pt" to="-17.15pt,35.25pt"/>
              </w:pict>
            </w:r>
            <w:r w:rsidR="002D7D5D" w:rsidRPr="002D7D5D">
              <w:rPr>
                <w:sz w:val="20"/>
                <w:szCs w:val="20"/>
              </w:rPr>
              <w:t>Скорость м/с</w:t>
            </w:r>
          </w:p>
          <w:p w:rsidR="002D7D5D" w:rsidRPr="002D7D5D" w:rsidRDefault="002D7D5D" w:rsidP="00B20D4F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наблюдения</w:t>
            </w:r>
          </w:p>
        </w:tc>
      </w:tr>
      <w:tr w:rsidR="002D7D5D">
        <w:tc>
          <w:tcPr>
            <w:tcW w:w="2392" w:type="dxa"/>
          </w:tcPr>
          <w:p w:rsidR="002D7D5D" w:rsidRDefault="002D7D5D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  <w:p w:rsidR="002D7D5D" w:rsidRDefault="002D7D5D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2D7D5D" w:rsidRDefault="002D7D5D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</w:tc>
        <w:tc>
          <w:tcPr>
            <w:tcW w:w="2392" w:type="dxa"/>
          </w:tcPr>
          <w:p w:rsidR="002D7D5D" w:rsidRDefault="002D7D5D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2D7D5D" w:rsidRDefault="002D7D5D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2D7D5D" w:rsidRDefault="002D7D5D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393" w:type="dxa"/>
          </w:tcPr>
          <w:p w:rsidR="002D7D5D" w:rsidRDefault="002D7D5D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2D7D5D" w:rsidRDefault="002D7D5D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2D7D5D" w:rsidRDefault="002D7D5D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393" w:type="dxa"/>
          </w:tcPr>
          <w:p w:rsidR="002D7D5D" w:rsidRDefault="002D7D5D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7D5D">
              <w:rPr>
                <w:position w:val="-24"/>
                <w:sz w:val="28"/>
                <w:szCs w:val="28"/>
              </w:rPr>
              <w:object w:dxaOrig="980" w:dyaOrig="620">
                <v:shape id="_x0000_i1079" type="#_x0000_t75" style="width:48.75pt;height:30.75pt" o:ole="">
                  <v:imagedata r:id="rId115" o:title=""/>
                </v:shape>
                <o:OLEObject Type="Embed" ProgID="Equation.3" ShapeID="_x0000_i1079" DrawAspect="Content" ObjectID="_1460022157" r:id="rId116"/>
              </w:object>
            </w:r>
          </w:p>
          <w:p w:rsidR="002D7D5D" w:rsidRDefault="002D7D5D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D7D5D">
              <w:rPr>
                <w:position w:val="-24"/>
                <w:sz w:val="28"/>
                <w:szCs w:val="28"/>
              </w:rPr>
              <w:object w:dxaOrig="999" w:dyaOrig="620">
                <v:shape id="_x0000_i1080" type="#_x0000_t75" style="width:50.25pt;height:30.75pt" o:ole="">
                  <v:imagedata r:id="rId117" o:title=""/>
                </v:shape>
                <o:OLEObject Type="Embed" ProgID="Equation.3" ShapeID="_x0000_i1080" DrawAspect="Content" ObjectID="_1460022158" r:id="rId118"/>
              </w:object>
            </w:r>
          </w:p>
        </w:tc>
      </w:tr>
    </w:tbl>
    <w:p w:rsidR="00DC38E5" w:rsidRDefault="00DC38E5" w:rsidP="00B20D4F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F172A" w:rsidRDefault="002D7D5D" w:rsidP="00B20D4F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 уменьшением притока паводковых вод скорость течения снижается и устанавливается 30.04.06. равный 5,0м/с, что соответствует скорости нормального режима скорости реки.</w:t>
      </w:r>
    </w:p>
    <w:p w:rsidR="002D7D5D" w:rsidRDefault="002D7D5D" w:rsidP="00B20D4F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Скорость течения ниже платины измеряется на участке между створами 1 и 2. </w:t>
      </w:r>
    </w:p>
    <w:p w:rsidR="002D7D5D" w:rsidRDefault="002D7D5D" w:rsidP="00B20D4F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измерений приведены в таблице №3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4"/>
      </w:tblGrid>
      <w:tr w:rsidR="002D7D5D" w:rsidRPr="00736770">
        <w:tc>
          <w:tcPr>
            <w:tcW w:w="1914" w:type="dxa"/>
          </w:tcPr>
          <w:p w:rsidR="002D7D5D" w:rsidRPr="00736770" w:rsidRDefault="002D7D5D" w:rsidP="00B20D4F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36770">
              <w:rPr>
                <w:sz w:val="18"/>
                <w:szCs w:val="18"/>
              </w:rPr>
              <w:t>Участок:</w:t>
            </w:r>
          </w:p>
          <w:p w:rsidR="002D7D5D" w:rsidRPr="00736770" w:rsidRDefault="002D7D5D" w:rsidP="00B20D4F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36770">
              <w:rPr>
                <w:sz w:val="18"/>
                <w:szCs w:val="18"/>
              </w:rPr>
              <w:t>Створ №-</w:t>
            </w:r>
          </w:p>
          <w:p w:rsidR="002D7D5D" w:rsidRPr="00736770" w:rsidRDefault="002D7D5D" w:rsidP="00B20D4F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36770">
              <w:rPr>
                <w:sz w:val="18"/>
                <w:szCs w:val="18"/>
              </w:rPr>
              <w:t>Створ №</w:t>
            </w:r>
          </w:p>
        </w:tc>
        <w:tc>
          <w:tcPr>
            <w:tcW w:w="1914" w:type="dxa"/>
          </w:tcPr>
          <w:p w:rsidR="002D7D5D" w:rsidRPr="00736770" w:rsidRDefault="002D7D5D" w:rsidP="00B20D4F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36770">
              <w:rPr>
                <w:sz w:val="18"/>
                <w:szCs w:val="18"/>
              </w:rPr>
              <w:t>Длина участка, м</w:t>
            </w:r>
          </w:p>
        </w:tc>
        <w:tc>
          <w:tcPr>
            <w:tcW w:w="1914" w:type="dxa"/>
          </w:tcPr>
          <w:p w:rsidR="002D7D5D" w:rsidRPr="00736770" w:rsidRDefault="00736770" w:rsidP="00B20D4F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36770">
              <w:rPr>
                <w:sz w:val="18"/>
                <w:szCs w:val="18"/>
              </w:rPr>
              <w:t>Время прохождения участка поплавком, с</w:t>
            </w:r>
          </w:p>
        </w:tc>
        <w:tc>
          <w:tcPr>
            <w:tcW w:w="1914" w:type="dxa"/>
          </w:tcPr>
          <w:p w:rsidR="002D7D5D" w:rsidRPr="00736770" w:rsidRDefault="00736770" w:rsidP="00B20D4F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36770">
              <w:rPr>
                <w:sz w:val="18"/>
                <w:szCs w:val="18"/>
              </w:rPr>
              <w:t>Скорость течения, м/с</w:t>
            </w:r>
          </w:p>
        </w:tc>
        <w:tc>
          <w:tcPr>
            <w:tcW w:w="1914" w:type="dxa"/>
          </w:tcPr>
          <w:p w:rsidR="002D7D5D" w:rsidRPr="00736770" w:rsidRDefault="00736770" w:rsidP="00B20D4F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36770">
              <w:rPr>
                <w:sz w:val="18"/>
                <w:szCs w:val="18"/>
              </w:rPr>
              <w:t>Дата наблюданий</w:t>
            </w:r>
          </w:p>
        </w:tc>
      </w:tr>
      <w:tr w:rsidR="002D7D5D">
        <w:tc>
          <w:tcPr>
            <w:tcW w:w="1914" w:type="dxa"/>
          </w:tcPr>
          <w:p w:rsidR="002D7D5D" w:rsidRDefault="00736770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  <w:p w:rsidR="00736770" w:rsidRDefault="00736770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1914" w:type="dxa"/>
          </w:tcPr>
          <w:p w:rsidR="002D7D5D" w:rsidRDefault="00736770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  <w:p w:rsidR="00736770" w:rsidRDefault="00736770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914" w:type="dxa"/>
          </w:tcPr>
          <w:p w:rsidR="002D7D5D" w:rsidRDefault="00736770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736770" w:rsidRDefault="00736770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914" w:type="dxa"/>
          </w:tcPr>
          <w:p w:rsidR="002D7D5D" w:rsidRDefault="00736770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  <w:p w:rsidR="00736770" w:rsidRDefault="00736770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914" w:type="dxa"/>
          </w:tcPr>
          <w:p w:rsidR="002D7D5D" w:rsidRDefault="00736770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17.04.06.</w:t>
            </w:r>
          </w:p>
          <w:p w:rsidR="00736770" w:rsidRDefault="00736770" w:rsidP="00B20D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30.04.06.</w:t>
            </w:r>
          </w:p>
        </w:tc>
      </w:tr>
    </w:tbl>
    <w:p w:rsidR="002D7D5D" w:rsidRDefault="002D7D5D" w:rsidP="00B20D4F">
      <w:pPr>
        <w:spacing w:line="360" w:lineRule="auto"/>
        <w:ind w:left="540" w:firstLine="360"/>
        <w:jc w:val="both"/>
        <w:rPr>
          <w:sz w:val="28"/>
          <w:szCs w:val="28"/>
        </w:rPr>
      </w:pPr>
    </w:p>
    <w:p w:rsidR="00736770" w:rsidRDefault="00736770" w:rsidP="00B20D4F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наблюдений за скоростями течения воды показывают, что при регулируемом стоке скорость течения воды наполняющего водохранилища и скорость течения сбрасываемой воды, измеренная при естественном русле реки в створах с одинаковой шириной и длиной потока имеют примерно одинаковую величину.</w:t>
      </w:r>
    </w:p>
    <w:p w:rsidR="00736770" w:rsidRDefault="00736770" w:rsidP="00B20D4F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последних наблюдений можно сделать вывод, что при регулируемом стоке количество воды заполняющей водохранилище равно количеству сбрасываемой воды из водохранилища. Наблюдения за уровнем воды в водохранилище и створах, проводились нивелированием от высотных рейеров, заложенных при строительстве плотины. Скорость течения измерялась по скорости перемещения поплавка между створами.</w:t>
      </w:r>
    </w:p>
    <w:p w:rsidR="002B6B29" w:rsidRDefault="00736770" w:rsidP="002B6B29">
      <w:pPr>
        <w:spacing w:line="360" w:lineRule="auto"/>
        <w:ind w:left="540" w:firstLine="36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B6B29">
        <w:rPr>
          <w:sz w:val="28"/>
          <w:szCs w:val="28"/>
          <w:lang w:val="en-US"/>
        </w:rPr>
        <w:t>IV.</w:t>
      </w:r>
      <w:r w:rsidR="002B6B29">
        <w:rPr>
          <w:sz w:val="28"/>
          <w:szCs w:val="28"/>
        </w:rPr>
        <w:t xml:space="preserve"> ЗАКЛЮЧЕНИЕ.</w:t>
      </w:r>
    </w:p>
    <w:p w:rsidR="002B6B29" w:rsidRDefault="002B6B29" w:rsidP="002B6B29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 водохранилища оказывают довольно сложное и неоднозначное воздействие и на природные условия сопредельных территорий. Давая несомненно положительный экономический эффект, они нередко вызывают и весьма негативные экологические последствия. Все это требует , чтобы при проектировании водохранилищ более внимательно учитывался весь комплекс гидрологических, физико-географических, социально-экономических и экологических аспектов. Возникает необходимость в экологическом прогнозе, который невозможен при помощи гидрологии.</w:t>
      </w:r>
    </w:p>
    <w:p w:rsidR="00736770" w:rsidRDefault="002B6B29" w:rsidP="002B6B29">
      <w:pPr>
        <w:numPr>
          <w:ilvl w:val="0"/>
          <w:numId w:val="1"/>
        </w:num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ЛИТЕРАТУРА.</w:t>
      </w:r>
    </w:p>
    <w:p w:rsidR="002B6B29" w:rsidRDefault="002B6B29" w:rsidP="002B6B2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Шаниковский А.В. «Водные и водохозяйственные ресурсы». 2003г.</w:t>
      </w:r>
    </w:p>
    <w:p w:rsidR="002B6B29" w:rsidRDefault="002B6B29" w:rsidP="002B6B2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Шардаков А.С. «Водный баланс речных бассейнов»</w:t>
      </w:r>
    </w:p>
    <w:p w:rsidR="00CB1FBA" w:rsidRDefault="00CB1FBA" w:rsidP="002B6B2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Михайлов В.М., Добровольский А.Д. «Общая гидрология», М., 1991г.</w:t>
      </w:r>
    </w:p>
    <w:p w:rsidR="00CB1FBA" w:rsidRDefault="00CB1FBA" w:rsidP="002B6B2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Овчинников В.П. «Образионно-аккумулятивные процессы в береговой зоне водохранилищ».</w:t>
      </w:r>
    </w:p>
    <w:p w:rsidR="00CB1FBA" w:rsidRDefault="00CB1FBA" w:rsidP="00CB1FBA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Ласков Ю.М., Воронов Ю.В., Калицун В.И. «Примеры расчетов канализационных сооружений». М., 1987г.</w:t>
      </w:r>
    </w:p>
    <w:p w:rsidR="00CB1FBA" w:rsidRDefault="00CB1FBA" w:rsidP="00CB1FBA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СНиП 2.04.03-85 «наружные сети и сооружения»</w:t>
      </w:r>
    </w:p>
    <w:p w:rsidR="002B6B29" w:rsidRPr="002B6B29" w:rsidRDefault="00CB1FBA" w:rsidP="00CB1FBA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Справочник по гидравлическим работам/Под редакцией П.Г. Киселева – 4-ое издание – М. Энергия 1972г. </w:t>
      </w:r>
      <w:r w:rsidR="002B6B29">
        <w:rPr>
          <w:sz w:val="28"/>
          <w:szCs w:val="28"/>
        </w:rPr>
        <w:t xml:space="preserve"> </w:t>
      </w:r>
    </w:p>
    <w:p w:rsidR="00821BB9" w:rsidRPr="00821BB9" w:rsidRDefault="00821BB9" w:rsidP="00821BB9">
      <w:pPr>
        <w:spacing w:line="360" w:lineRule="auto"/>
        <w:ind w:left="540" w:firstLine="360"/>
        <w:jc w:val="center"/>
        <w:rPr>
          <w:sz w:val="28"/>
          <w:szCs w:val="28"/>
        </w:rPr>
      </w:pPr>
    </w:p>
    <w:p w:rsidR="007D50D7" w:rsidRDefault="002A57D1" w:rsidP="007D50D7">
      <w:pPr>
        <w:spacing w:line="360" w:lineRule="auto"/>
        <w:ind w:left="54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D50D7" w:rsidRPr="00447831" w:rsidRDefault="007D50D7" w:rsidP="007D50D7">
      <w:pPr>
        <w:spacing w:line="360" w:lineRule="auto"/>
        <w:jc w:val="both"/>
        <w:rPr>
          <w:sz w:val="28"/>
          <w:szCs w:val="28"/>
        </w:rPr>
      </w:pPr>
    </w:p>
    <w:p w:rsidR="00EF3BF0" w:rsidRPr="00F45ED5" w:rsidRDefault="00EF3BF0" w:rsidP="00EF3BF0">
      <w:pPr>
        <w:jc w:val="both"/>
        <w:rPr>
          <w:sz w:val="28"/>
          <w:szCs w:val="28"/>
        </w:rPr>
      </w:pPr>
      <w:bookmarkStart w:id="0" w:name="_GoBack"/>
      <w:bookmarkEnd w:id="0"/>
    </w:p>
    <w:sectPr w:rsidR="00EF3BF0" w:rsidRPr="00F45ED5" w:rsidSect="00EF3BF0">
      <w:footerReference w:type="default" r:id="rId11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054" w:rsidRDefault="00305054">
      <w:r>
        <w:separator/>
      </w:r>
    </w:p>
  </w:endnote>
  <w:endnote w:type="continuationSeparator" w:id="0">
    <w:p w:rsidR="00305054" w:rsidRDefault="0030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40" w:rsidRDefault="00576140" w:rsidP="00B0270D">
    <w:pPr>
      <w:pStyle w:val="a4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D556B2">
      <w:rPr>
        <w:rStyle w:val="a5"/>
        <w:noProof/>
      </w:rPr>
      <w:t>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054" w:rsidRDefault="00305054">
      <w:r>
        <w:separator/>
      </w:r>
    </w:p>
  </w:footnote>
  <w:footnote w:type="continuationSeparator" w:id="0">
    <w:p w:rsidR="00305054" w:rsidRDefault="00305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76942"/>
    <w:multiLevelType w:val="hybridMultilevel"/>
    <w:tmpl w:val="2B3865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271EB5"/>
    <w:multiLevelType w:val="hybridMultilevel"/>
    <w:tmpl w:val="803C254A"/>
    <w:lvl w:ilvl="0" w:tplc="2BC45140">
      <w:start w:val="1"/>
      <w:numFmt w:val="decimal"/>
      <w:lvlText w:val="%1)"/>
      <w:lvlJc w:val="left"/>
      <w:pPr>
        <w:tabs>
          <w:tab w:val="num" w:pos="1800"/>
        </w:tabs>
        <w:ind w:left="18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7D9D4615"/>
    <w:multiLevelType w:val="multilevel"/>
    <w:tmpl w:val="25C8D2C2"/>
    <w:lvl w:ilvl="0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07"/>
        </w:tabs>
        <w:ind w:left="170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727"/>
        </w:tabs>
        <w:ind w:left="272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807"/>
        </w:tabs>
        <w:ind w:left="38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527"/>
        </w:tabs>
        <w:ind w:left="45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607"/>
        </w:tabs>
        <w:ind w:left="56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327"/>
        </w:tabs>
        <w:ind w:left="63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407"/>
        </w:tabs>
        <w:ind w:left="740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487"/>
        </w:tabs>
        <w:ind w:left="8487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3F95"/>
    <w:rsid w:val="000E039A"/>
    <w:rsid w:val="00155E21"/>
    <w:rsid w:val="00177326"/>
    <w:rsid w:val="001B1FEA"/>
    <w:rsid w:val="001E56E6"/>
    <w:rsid w:val="002A57D1"/>
    <w:rsid w:val="002B068E"/>
    <w:rsid w:val="002B6B29"/>
    <w:rsid w:val="002D7D5D"/>
    <w:rsid w:val="002F0480"/>
    <w:rsid w:val="00305054"/>
    <w:rsid w:val="00385FFC"/>
    <w:rsid w:val="004232A1"/>
    <w:rsid w:val="0043341C"/>
    <w:rsid w:val="00447831"/>
    <w:rsid w:val="004F172A"/>
    <w:rsid w:val="00547AB0"/>
    <w:rsid w:val="00576140"/>
    <w:rsid w:val="00584309"/>
    <w:rsid w:val="005A07DC"/>
    <w:rsid w:val="00667079"/>
    <w:rsid w:val="006D418B"/>
    <w:rsid w:val="00711A46"/>
    <w:rsid w:val="00736770"/>
    <w:rsid w:val="00766802"/>
    <w:rsid w:val="00767AD3"/>
    <w:rsid w:val="007C57B3"/>
    <w:rsid w:val="007D50D7"/>
    <w:rsid w:val="00821BB9"/>
    <w:rsid w:val="008A107E"/>
    <w:rsid w:val="00985189"/>
    <w:rsid w:val="00A07DB2"/>
    <w:rsid w:val="00A43F95"/>
    <w:rsid w:val="00AF30A9"/>
    <w:rsid w:val="00B0270D"/>
    <w:rsid w:val="00B20D4F"/>
    <w:rsid w:val="00BE18A0"/>
    <w:rsid w:val="00C755EF"/>
    <w:rsid w:val="00CB1FBA"/>
    <w:rsid w:val="00CE6D18"/>
    <w:rsid w:val="00D32630"/>
    <w:rsid w:val="00D556B2"/>
    <w:rsid w:val="00DC38E5"/>
    <w:rsid w:val="00E91EA8"/>
    <w:rsid w:val="00EF3BF0"/>
    <w:rsid w:val="00F428BA"/>
    <w:rsid w:val="00F4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1086"/>
    <o:shapelayout v:ext="edit">
      <o:idmap v:ext="edit" data="1"/>
    </o:shapelayout>
  </w:shapeDefaults>
  <w:decimalSymbol w:val=","/>
  <w:listSeparator w:val=";"/>
  <w15:chartTrackingRefBased/>
  <w15:docId w15:val="{7AB8A735-58A4-4605-A8F4-C7BB97B06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0270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0270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0270D"/>
  </w:style>
  <w:style w:type="table" w:styleId="a6">
    <w:name w:val="Table Grid"/>
    <w:basedOn w:val="a1"/>
    <w:rsid w:val="00155E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5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footer" Target="footer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2940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</vt:lpstr>
    </vt:vector>
  </TitlesOfParts>
  <Company>Home</Company>
  <LinksUpToDate>false</LinksUpToDate>
  <CharactersWithSpaces>19665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</dc:title>
  <dc:subject/>
  <dc:creator>Юля</dc:creator>
  <cp:keywords/>
  <dc:description/>
  <cp:lastModifiedBy>admin</cp:lastModifiedBy>
  <cp:revision>2</cp:revision>
  <dcterms:created xsi:type="dcterms:W3CDTF">2014-04-26T09:53:00Z</dcterms:created>
  <dcterms:modified xsi:type="dcterms:W3CDTF">2014-04-26T09:53:00Z</dcterms:modified>
</cp:coreProperties>
</file>