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57F" w:rsidRDefault="0071357F">
      <w:pPr>
        <w:spacing w:line="360" w:lineRule="auto"/>
        <w:jc w:val="center"/>
        <w:rPr>
          <w:sz w:val="36"/>
          <w:szCs w:val="36"/>
        </w:rPr>
      </w:pPr>
      <w:r>
        <w:rPr>
          <w:sz w:val="36"/>
          <w:szCs w:val="36"/>
        </w:rPr>
        <w:t>План:</w:t>
      </w:r>
    </w:p>
    <w:p w:rsidR="0071357F" w:rsidRDefault="0071357F">
      <w:pPr>
        <w:numPr>
          <w:ilvl w:val="0"/>
          <w:numId w:val="1"/>
        </w:numPr>
        <w:spacing w:line="360" w:lineRule="auto"/>
        <w:rPr>
          <w:sz w:val="28"/>
          <w:szCs w:val="28"/>
        </w:rPr>
      </w:pPr>
      <w:r>
        <w:rPr>
          <w:sz w:val="28"/>
          <w:szCs w:val="28"/>
        </w:rPr>
        <w:t xml:space="preserve">Введение. Экономический и социальный кризис конца 1920 – начала 1921 года. Причины введения НЭПа. </w:t>
      </w:r>
    </w:p>
    <w:p w:rsidR="0071357F" w:rsidRDefault="0071357F">
      <w:pPr>
        <w:numPr>
          <w:ilvl w:val="0"/>
          <w:numId w:val="1"/>
        </w:numPr>
        <w:spacing w:line="360" w:lineRule="auto"/>
        <w:rPr>
          <w:sz w:val="28"/>
          <w:szCs w:val="28"/>
        </w:rPr>
      </w:pPr>
      <w:r>
        <w:rPr>
          <w:sz w:val="28"/>
          <w:szCs w:val="28"/>
        </w:rPr>
        <w:t>Сущность и цели новой экономической политики.</w:t>
      </w:r>
    </w:p>
    <w:p w:rsidR="0071357F" w:rsidRDefault="0071357F">
      <w:pPr>
        <w:numPr>
          <w:ilvl w:val="0"/>
          <w:numId w:val="1"/>
        </w:numPr>
        <w:spacing w:line="360" w:lineRule="auto"/>
        <w:rPr>
          <w:sz w:val="28"/>
          <w:szCs w:val="28"/>
        </w:rPr>
      </w:pPr>
      <w:r>
        <w:rPr>
          <w:sz w:val="28"/>
          <w:szCs w:val="28"/>
        </w:rPr>
        <w:t>Начало осуществления новой экономической политики. Основные мероприятия НЭПа.</w:t>
      </w:r>
    </w:p>
    <w:p w:rsidR="0071357F" w:rsidRDefault="0071357F">
      <w:pPr>
        <w:numPr>
          <w:ilvl w:val="0"/>
          <w:numId w:val="1"/>
        </w:numPr>
        <w:spacing w:line="360" w:lineRule="auto"/>
        <w:rPr>
          <w:sz w:val="28"/>
          <w:szCs w:val="28"/>
        </w:rPr>
      </w:pPr>
      <w:r>
        <w:rPr>
          <w:sz w:val="28"/>
          <w:szCs w:val="28"/>
        </w:rPr>
        <w:t>Итоги, уроки, опыт НЭПа.</w:t>
      </w:r>
    </w:p>
    <w:p w:rsidR="0071357F" w:rsidRDefault="0071357F">
      <w:pPr>
        <w:spacing w:line="360" w:lineRule="auto"/>
        <w:ind w:left="360"/>
        <w:rPr>
          <w:sz w:val="28"/>
          <w:szCs w:val="28"/>
        </w:rPr>
      </w:pPr>
      <w:r>
        <w:rPr>
          <w:sz w:val="28"/>
          <w:szCs w:val="28"/>
        </w:rPr>
        <w:t>Список использованной литературы.</w:t>
      </w:r>
    </w:p>
    <w:p w:rsidR="0071357F" w:rsidRDefault="0071357F">
      <w:pPr>
        <w:spacing w:line="360" w:lineRule="auto"/>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rPr>
          <w:sz w:val="28"/>
          <w:szCs w:val="28"/>
        </w:rPr>
      </w:pPr>
    </w:p>
    <w:p w:rsidR="0071357F" w:rsidRDefault="0071357F">
      <w:pPr>
        <w:numPr>
          <w:ilvl w:val="0"/>
          <w:numId w:val="2"/>
        </w:numPr>
        <w:spacing w:line="380" w:lineRule="exact"/>
        <w:rPr>
          <w:b/>
          <w:sz w:val="28"/>
          <w:szCs w:val="28"/>
        </w:rPr>
      </w:pPr>
      <w:r>
        <w:rPr>
          <w:b/>
          <w:sz w:val="28"/>
          <w:szCs w:val="28"/>
        </w:rPr>
        <w:t xml:space="preserve">Введение. Экономический и социальный кризис конца 1920 – начала 1921 года. Причины введения НЭПа. </w:t>
      </w:r>
    </w:p>
    <w:p w:rsidR="0071357F" w:rsidRDefault="0071357F">
      <w:pPr>
        <w:spacing w:line="380" w:lineRule="exact"/>
        <w:ind w:firstLine="540"/>
        <w:jc w:val="both"/>
        <w:rPr>
          <w:sz w:val="28"/>
          <w:szCs w:val="28"/>
        </w:rPr>
      </w:pPr>
      <w:r>
        <w:rPr>
          <w:sz w:val="28"/>
          <w:szCs w:val="28"/>
        </w:rPr>
        <w:t xml:space="preserve">В первой половине 20-х годов </w:t>
      </w:r>
      <w:r>
        <w:rPr>
          <w:sz w:val="28"/>
          <w:szCs w:val="28"/>
          <w:lang w:val="en-US"/>
        </w:rPr>
        <w:t>XX</w:t>
      </w:r>
      <w:r>
        <w:rPr>
          <w:sz w:val="28"/>
          <w:szCs w:val="28"/>
        </w:rPr>
        <w:t xml:space="preserve"> столетия наша страна переживала один из самых сложных этапов своего развития. Советская Россия, правопреемница Российской империи, находилась в состоянии ужасающегося социально-экономического и политического кризиса. 4 года участия Росси  в первой мировой войне, 3 года братоубийственной гражданской войны, как и, в целом, весь кровавый коммунистический эксперимент осуществленный партией большевиков во главе с Ульяновым-Лениным под названием «Великая Октябрьская социалистическая революция» - все это не могло пройти бесследно и породило невиданные проблемы для нашей страны. Лишь некоторые факты могут красноречиво свидетельствовать о масштабах трагедии, постигшей Россию. В результате военных действий, массовых политических репрессий, голода, эпидемий населения страны сократилось почти на 11 миллионов человек. Значительное число соотечественников, во многом представлявших цвет науки, оказались за границей. Фактически распалось единое Российское государство. Экономические последствия затяжной войны, откровенного грабежа нашей страны и, в немалой степени, большевистской политики «военного коммунизма» были еще более ужасающими. Пострадали важнейшие промышленные районы страны. Были разрушены или разграблены многие предприятия, шахты и рудники. Действующие заводы пострадали из-за нехватки топлива и сырья. В результате оттока промышленных рабочих из городов в деревню. Петроград потерял 60% рабочих, Москва 50%. На 30 железных дорогах прекратилось движение. Нарастала инфляция. Валовое производство сельхозпредприятий резко сократилось и составляло 25% довоенного уровня. В довершении всего из-за неурожая в 1921 году в страну охватил массовый голод. Нарастающие протесты населения вылились в вооруженные восстания охватившие тамбовщину, Украину, Поволжье, Дон, Кубань, Сибирь. «Последним звонком» для  большевистского руководства  страны, свидетельствующим о том, что чаша народного терпенья переполнена, стали волнения в Петрограде и Кронштадское восстание в марте 1921 года.</w:t>
      </w:r>
    </w:p>
    <w:p w:rsidR="0071357F" w:rsidRDefault="0071357F">
      <w:pPr>
        <w:spacing w:line="380" w:lineRule="exact"/>
        <w:ind w:firstLine="540"/>
        <w:jc w:val="both"/>
        <w:rPr>
          <w:sz w:val="28"/>
          <w:szCs w:val="28"/>
        </w:rPr>
      </w:pPr>
      <w:r>
        <w:rPr>
          <w:sz w:val="28"/>
          <w:szCs w:val="28"/>
        </w:rPr>
        <w:t>В независимости от того, как относиться к осуществленному большевиками октябрьскому перевороту 1917 года, независимо от оценки всей их экономической, военной, государственной политики, от отношения к советскому периоду истории России в целом, приходится признать следующий факт: захватив власть, большевики взвалили на себя тяжелую ношу ответственности за судьбы страны. И, независимо от того, какой была конечная цель их политики, а такой являлась построение социализма в отдельно взятой стране, независимо от того, какими методами действовала большевистское руководство, а методы были ужасны, - по окончании гражданской войны на первый план выступает вполне отчетливая и всем понятная задача: необходимо срочное восстановление разрушенного хозяйства страны, ликвидация последствий социально-экономического отставания и, наконец, создание материально-технической базы для построения социалистического строя.</w:t>
      </w:r>
    </w:p>
    <w:p w:rsidR="0071357F" w:rsidRDefault="0071357F">
      <w:pPr>
        <w:spacing w:line="380" w:lineRule="exact"/>
        <w:ind w:firstLine="540"/>
        <w:jc w:val="both"/>
        <w:rPr>
          <w:sz w:val="28"/>
          <w:szCs w:val="28"/>
        </w:rPr>
      </w:pPr>
      <w:r>
        <w:rPr>
          <w:sz w:val="28"/>
          <w:szCs w:val="28"/>
        </w:rPr>
        <w:t xml:space="preserve">Для наиболее ортодоксальной и фанатически настроенной части большевистского руководства вполне естественным и приемлемым было бы продолжение  политики «военного коммунизма», введенный в свое время в качестве вынужденной и крайней меры в наиболее тяжелый период гражданской войне. Но если далее во время гражданской войны, в период военного положения, действия ревтрибуналов и «чрезвычаен» эта политика вызывала острое недовольство, открывшее сопротивление и, поменьше мере, глухой ропот, то мириться с «затягиванием поясов» после «победы» в гражданской войне население уже не желало. Самые твердокаменные сторонники коммунистической идеи воочию смогли убедиться в необходимости перемен. Ленину и  на этот раз стоило немалых усилий переубедить некоторых наиболее рьяных соратников, не желавших и слышать об «измене идеалам пролетарской революции», об «отступлении» и «сдаче завоеванных в кровавой битве позиций». Переломив настроения в свою пользу, большевистское руководство перешло к введению Новой экономической политики. С ее успешным осуществлением связывалось выполнение указанных выше задач по восстановлению разрушенного народного хозяйства. </w:t>
      </w:r>
    </w:p>
    <w:p w:rsidR="0071357F" w:rsidRDefault="0071357F">
      <w:pPr>
        <w:spacing w:line="380" w:lineRule="exact"/>
        <w:ind w:firstLine="540"/>
        <w:jc w:val="both"/>
        <w:rPr>
          <w:sz w:val="28"/>
          <w:szCs w:val="28"/>
        </w:rPr>
      </w:pPr>
      <w:r>
        <w:rPr>
          <w:sz w:val="28"/>
          <w:szCs w:val="28"/>
        </w:rPr>
        <w:t>НЭП стал своего рода спасительным кругом для РКП(б), которая стремительно теряло популярность в условиях нарастающего массового недовольства среди широких лаев населения.  На повестку дня серьезна выдвинулся вопрос о том, сохраняли ли большевики власть в своих руках или же большевистский эксперимент потерпит крах. Именно НЭП стал в этих условиях панацеей для коммунистических вождей.</w:t>
      </w:r>
    </w:p>
    <w:p w:rsidR="0071357F" w:rsidRDefault="0071357F">
      <w:pPr>
        <w:spacing w:line="380" w:lineRule="exact"/>
        <w:ind w:firstLine="540"/>
        <w:rPr>
          <w:sz w:val="28"/>
          <w:szCs w:val="28"/>
        </w:rPr>
      </w:pPr>
    </w:p>
    <w:p w:rsidR="0071357F" w:rsidRDefault="0071357F">
      <w:pPr>
        <w:numPr>
          <w:ilvl w:val="0"/>
          <w:numId w:val="2"/>
        </w:numPr>
        <w:spacing w:line="380" w:lineRule="exact"/>
        <w:rPr>
          <w:b/>
          <w:sz w:val="28"/>
          <w:szCs w:val="28"/>
        </w:rPr>
      </w:pPr>
      <w:r>
        <w:rPr>
          <w:b/>
          <w:sz w:val="28"/>
          <w:szCs w:val="28"/>
        </w:rPr>
        <w:t>Сущность и цели новой экономической политики.</w:t>
      </w:r>
    </w:p>
    <w:p w:rsidR="0071357F" w:rsidRDefault="0071357F">
      <w:pPr>
        <w:spacing w:line="380" w:lineRule="exact"/>
        <w:ind w:firstLine="540"/>
        <w:jc w:val="both"/>
        <w:rPr>
          <w:sz w:val="28"/>
          <w:szCs w:val="28"/>
        </w:rPr>
      </w:pPr>
      <w:r>
        <w:rPr>
          <w:sz w:val="28"/>
          <w:szCs w:val="28"/>
        </w:rPr>
        <w:t>Нынешняя оценка новой экономической политики весьма существенно отличается о той, которую давали его современники. Представители разных классов и слоев населения рассматривали эту политику по-разному. Для правящей большевистской партии НЭП являлся лишь инструментом, необходимым для достижения поставленной цели. Это была политика, которую проводила пролетарское государство в переходный от капитализма к социализму период. Эта политика была рассчитана на постепенное вытеснение и полную ликвидацию капиталистических элементов в городе и деревне, на ликвидацию многоукладности и построение фундамента социалистической экономики. Особенностью проводимых преобразований являлось то, что политическая власть оказалась в руках правящей большевистской партии.</w:t>
      </w:r>
    </w:p>
    <w:p w:rsidR="0071357F" w:rsidRDefault="0071357F">
      <w:pPr>
        <w:spacing w:line="380" w:lineRule="exact"/>
        <w:ind w:firstLine="540"/>
        <w:jc w:val="both"/>
        <w:rPr>
          <w:sz w:val="28"/>
          <w:szCs w:val="28"/>
        </w:rPr>
      </w:pPr>
      <w:r>
        <w:rPr>
          <w:sz w:val="28"/>
          <w:szCs w:val="28"/>
        </w:rPr>
        <w:t>Основополагающие принципы НЭПа были определены Лениным в конце 1922 года:</w:t>
      </w:r>
    </w:p>
    <w:p w:rsidR="0071357F" w:rsidRDefault="0071357F">
      <w:pPr>
        <w:numPr>
          <w:ilvl w:val="1"/>
          <w:numId w:val="1"/>
        </w:numPr>
        <w:tabs>
          <w:tab w:val="clear" w:pos="1440"/>
          <w:tab w:val="num" w:pos="1080"/>
        </w:tabs>
        <w:spacing w:line="380" w:lineRule="exact"/>
        <w:ind w:left="1080" w:hanging="540"/>
        <w:jc w:val="both"/>
        <w:rPr>
          <w:sz w:val="28"/>
          <w:szCs w:val="28"/>
        </w:rPr>
      </w:pPr>
      <w:r>
        <w:rPr>
          <w:sz w:val="28"/>
          <w:szCs w:val="28"/>
        </w:rPr>
        <w:t>командные высоты в наших руках</w:t>
      </w:r>
    </w:p>
    <w:p w:rsidR="0071357F" w:rsidRDefault="0071357F">
      <w:pPr>
        <w:numPr>
          <w:ilvl w:val="1"/>
          <w:numId w:val="1"/>
        </w:numPr>
        <w:tabs>
          <w:tab w:val="clear" w:pos="1440"/>
          <w:tab w:val="num" w:pos="1080"/>
        </w:tabs>
        <w:spacing w:line="380" w:lineRule="exact"/>
        <w:ind w:left="1080" w:hanging="540"/>
        <w:jc w:val="both"/>
        <w:rPr>
          <w:sz w:val="28"/>
          <w:szCs w:val="28"/>
        </w:rPr>
      </w:pPr>
      <w:r>
        <w:rPr>
          <w:sz w:val="28"/>
          <w:szCs w:val="28"/>
        </w:rPr>
        <w:t>земля у государства</w:t>
      </w:r>
    </w:p>
    <w:p w:rsidR="0071357F" w:rsidRDefault="0071357F">
      <w:pPr>
        <w:numPr>
          <w:ilvl w:val="1"/>
          <w:numId w:val="1"/>
        </w:numPr>
        <w:tabs>
          <w:tab w:val="clear" w:pos="1440"/>
          <w:tab w:val="num" w:pos="1080"/>
        </w:tabs>
        <w:spacing w:line="380" w:lineRule="exact"/>
        <w:ind w:left="1080" w:hanging="540"/>
        <w:jc w:val="both"/>
        <w:rPr>
          <w:sz w:val="28"/>
          <w:szCs w:val="28"/>
        </w:rPr>
      </w:pPr>
      <w:r>
        <w:rPr>
          <w:sz w:val="28"/>
          <w:szCs w:val="28"/>
        </w:rPr>
        <w:t>свобода хозяйственной деятельности крестьян</w:t>
      </w:r>
    </w:p>
    <w:p w:rsidR="0071357F" w:rsidRDefault="0071357F">
      <w:pPr>
        <w:numPr>
          <w:ilvl w:val="1"/>
          <w:numId w:val="1"/>
        </w:numPr>
        <w:tabs>
          <w:tab w:val="clear" w:pos="1440"/>
          <w:tab w:val="num" w:pos="1080"/>
        </w:tabs>
        <w:spacing w:line="380" w:lineRule="exact"/>
        <w:ind w:left="1080" w:hanging="540"/>
        <w:jc w:val="both"/>
        <w:rPr>
          <w:sz w:val="28"/>
          <w:szCs w:val="28"/>
        </w:rPr>
      </w:pPr>
      <w:r>
        <w:rPr>
          <w:sz w:val="28"/>
          <w:szCs w:val="28"/>
        </w:rPr>
        <w:t xml:space="preserve"> крупная индустрия (и крупное сельское хозяйство) в наших руках</w:t>
      </w:r>
    </w:p>
    <w:p w:rsidR="0071357F" w:rsidRDefault="0071357F">
      <w:pPr>
        <w:numPr>
          <w:ilvl w:val="1"/>
          <w:numId w:val="1"/>
        </w:numPr>
        <w:tabs>
          <w:tab w:val="clear" w:pos="1440"/>
          <w:tab w:val="num" w:pos="1080"/>
        </w:tabs>
        <w:spacing w:line="380" w:lineRule="exact"/>
        <w:ind w:left="1080" w:hanging="540"/>
        <w:jc w:val="both"/>
        <w:rPr>
          <w:sz w:val="28"/>
          <w:szCs w:val="28"/>
        </w:rPr>
      </w:pPr>
      <w:r>
        <w:rPr>
          <w:sz w:val="28"/>
          <w:szCs w:val="28"/>
        </w:rPr>
        <w:t>частный капитал – для него возможна конкуренция с государственным капитализмом.</w:t>
      </w:r>
    </w:p>
    <w:p w:rsidR="0071357F" w:rsidRDefault="0071357F">
      <w:pPr>
        <w:numPr>
          <w:ilvl w:val="1"/>
          <w:numId w:val="1"/>
        </w:numPr>
        <w:tabs>
          <w:tab w:val="clear" w:pos="1440"/>
          <w:tab w:val="num" w:pos="1080"/>
        </w:tabs>
        <w:spacing w:line="380" w:lineRule="exact"/>
        <w:ind w:left="1080" w:hanging="540"/>
        <w:jc w:val="both"/>
        <w:rPr>
          <w:sz w:val="28"/>
          <w:szCs w:val="28"/>
        </w:rPr>
      </w:pPr>
      <w:r>
        <w:rPr>
          <w:sz w:val="28"/>
          <w:szCs w:val="28"/>
        </w:rPr>
        <w:t>"государственный капитализм такого рода, что мы привлекаем частный капитал вместе с нашим капиталом».</w:t>
      </w:r>
    </w:p>
    <w:p w:rsidR="0071357F" w:rsidRDefault="0071357F">
      <w:pPr>
        <w:spacing w:line="380" w:lineRule="exact"/>
        <w:jc w:val="both"/>
        <w:rPr>
          <w:sz w:val="28"/>
          <w:szCs w:val="28"/>
        </w:rPr>
      </w:pPr>
      <w:r>
        <w:rPr>
          <w:sz w:val="28"/>
          <w:szCs w:val="28"/>
        </w:rPr>
        <w:t>Что касается важнейших составных частей новой экономической политики, то таковыми являлись: всемирное управление и развитие на экономической основе союза между рабочим классом и трудовым крестьянством при руководящей роли  рабочего класс; укрепление командных высот пролетарского государства в экономике, особенно в ее главных отраслях; использование товарно-денежных отношений для развития народного хозяйства; использование материального стимулирования трудящихся города и деревни; временное допущение капиталистических элементов в сельское хозяйство, внутреннюю торговлю, мелкую и от части  среднюю промышленность при условии их государственного ограничения и регулирования; использование государственного капитализма; развитие социалистической индустрии на базе электрификации  при соответствующем полном вытеснении и ликвидации сельской буржуазии; всемерное развитие государственной и кооперативной торговли при соответствующем вытеснении  и ликвидации капиталистических элементов.</w:t>
      </w:r>
    </w:p>
    <w:p w:rsidR="0071357F" w:rsidRDefault="0071357F">
      <w:pPr>
        <w:spacing w:line="380" w:lineRule="exact"/>
        <w:ind w:firstLine="540"/>
        <w:jc w:val="both"/>
        <w:rPr>
          <w:sz w:val="28"/>
          <w:szCs w:val="28"/>
        </w:rPr>
      </w:pPr>
      <w:r>
        <w:rPr>
          <w:sz w:val="28"/>
          <w:szCs w:val="28"/>
        </w:rPr>
        <w:t>Таким образом, согласно большевистской концепции, НЭП – это широкая, длительная и многогранная  политика обеспечивающая реализацию ленинского плана построения социализма.</w:t>
      </w:r>
    </w:p>
    <w:p w:rsidR="0071357F" w:rsidRDefault="0071357F">
      <w:pPr>
        <w:spacing w:line="380" w:lineRule="exact"/>
        <w:ind w:firstLine="540"/>
        <w:jc w:val="both"/>
        <w:rPr>
          <w:sz w:val="28"/>
          <w:szCs w:val="28"/>
        </w:rPr>
      </w:pPr>
      <w:r>
        <w:rPr>
          <w:sz w:val="28"/>
          <w:szCs w:val="28"/>
        </w:rPr>
        <w:t>Несмотря на крайнюю идеализированность  данных отношений, что характерно для большевистского подхода к НЭПу, введение его было остро необходимо. Переход к НЭПу совершался под давлением кризисов продовольственного, торгового, финансового, кредитного на внутренних и внешних рынках, кризиса заготовительного и снабженческого. Эти чередующиеся кризисы, отражающие состояния крайней экономической разрухи, формирование отношения к новой экономической политики как к антикризисной программе, т.е., соответственно временной, вынужденной, обусловленные обстоятельствами восстановительного периода. В силу этого, если попытаться отбросить идеологический установки большевиков и дать объективную оценку о НЭПу, исходя из уже имеющегося исторического опыта, цели НЭПа можно кратко сформулировать так:</w:t>
      </w:r>
    </w:p>
    <w:p w:rsidR="0071357F" w:rsidRDefault="0071357F">
      <w:pPr>
        <w:numPr>
          <w:ilvl w:val="0"/>
          <w:numId w:val="3"/>
        </w:numPr>
        <w:tabs>
          <w:tab w:val="clear" w:pos="1380"/>
        </w:tabs>
        <w:spacing w:line="380" w:lineRule="exact"/>
        <w:ind w:left="900" w:hanging="360"/>
        <w:jc w:val="both"/>
        <w:rPr>
          <w:sz w:val="28"/>
          <w:szCs w:val="28"/>
        </w:rPr>
      </w:pPr>
      <w:r>
        <w:rPr>
          <w:sz w:val="28"/>
          <w:szCs w:val="28"/>
        </w:rPr>
        <w:t>Главная политическая цель – снять социальную напряженность в обществе, укрепить социальную базу советской власти,  в форме союза рабочих и крестьян.</w:t>
      </w:r>
    </w:p>
    <w:p w:rsidR="0071357F" w:rsidRDefault="0071357F">
      <w:pPr>
        <w:numPr>
          <w:ilvl w:val="0"/>
          <w:numId w:val="3"/>
        </w:numPr>
        <w:tabs>
          <w:tab w:val="clear" w:pos="1380"/>
        </w:tabs>
        <w:spacing w:line="380" w:lineRule="exact"/>
        <w:ind w:left="900" w:hanging="360"/>
        <w:jc w:val="both"/>
        <w:rPr>
          <w:sz w:val="28"/>
          <w:szCs w:val="28"/>
        </w:rPr>
      </w:pPr>
      <w:r>
        <w:rPr>
          <w:sz w:val="28"/>
          <w:szCs w:val="28"/>
        </w:rPr>
        <w:t>Экономическая цель – предотвратить дальнейшее углубление разрухи в народном хозяйстве, выйти из кризиса и восстановить экономику страны.</w:t>
      </w:r>
    </w:p>
    <w:p w:rsidR="0071357F" w:rsidRDefault="0071357F">
      <w:pPr>
        <w:numPr>
          <w:ilvl w:val="0"/>
          <w:numId w:val="3"/>
        </w:numPr>
        <w:tabs>
          <w:tab w:val="clear" w:pos="1380"/>
        </w:tabs>
        <w:spacing w:line="380" w:lineRule="exact"/>
        <w:ind w:left="900" w:hanging="360"/>
        <w:jc w:val="both"/>
        <w:rPr>
          <w:sz w:val="28"/>
          <w:szCs w:val="28"/>
        </w:rPr>
      </w:pPr>
      <w:r>
        <w:rPr>
          <w:sz w:val="28"/>
          <w:szCs w:val="28"/>
        </w:rPr>
        <w:t>Социальная цель – обеспечить благоприятные условия для построения социализма в СССР, в конечном счете. Программой минимума можно было бы назвать такие цели, как ликвидация голода, безработицы, повышения материального уровня, насыщение рынка необходимыми товарами и услугами.</w:t>
      </w:r>
    </w:p>
    <w:p w:rsidR="0071357F" w:rsidRDefault="0071357F">
      <w:pPr>
        <w:numPr>
          <w:ilvl w:val="0"/>
          <w:numId w:val="3"/>
        </w:numPr>
        <w:tabs>
          <w:tab w:val="clear" w:pos="1380"/>
        </w:tabs>
        <w:spacing w:line="380" w:lineRule="exact"/>
        <w:ind w:left="900" w:hanging="360"/>
        <w:jc w:val="both"/>
        <w:rPr>
          <w:sz w:val="28"/>
          <w:szCs w:val="28"/>
        </w:rPr>
      </w:pPr>
      <w:r>
        <w:rPr>
          <w:sz w:val="28"/>
          <w:szCs w:val="28"/>
        </w:rPr>
        <w:t xml:space="preserve">И наконец, НЭП преследовал еще одну, не менее важную цель – восстановление нормальных внешнеэкономических и внешнеполитических связей, на преодолении международной изоляции. </w:t>
      </w:r>
    </w:p>
    <w:p w:rsidR="0071357F" w:rsidRDefault="0071357F">
      <w:pPr>
        <w:spacing w:line="380" w:lineRule="exact"/>
        <w:ind w:firstLine="720"/>
        <w:jc w:val="both"/>
        <w:rPr>
          <w:sz w:val="28"/>
          <w:szCs w:val="28"/>
        </w:rPr>
      </w:pPr>
      <w:r>
        <w:rPr>
          <w:sz w:val="28"/>
          <w:szCs w:val="28"/>
        </w:rPr>
        <w:t>Подводя итог всему вышесказанному, можно еще раз подчеркнуть, что НЭП был системой различных мероприятий. Введение НЭПа было остро необходимой мерой, продиктованной самой жизнью. Еще до начала осуществления нэповских мероприятий политике НЭПа давались различные, порою весьма полярные оценки. При всех недостатках и недочетах новая экономическая политика должна была явиться спасением для России, оказавшейся на краю бездны, и, несмотря на разногласия в большевицкой партии, введение новой экономической политики началось.</w:t>
      </w:r>
    </w:p>
    <w:p w:rsidR="0071357F" w:rsidRDefault="0071357F">
      <w:pPr>
        <w:spacing w:line="380" w:lineRule="exact"/>
        <w:ind w:firstLine="720"/>
        <w:jc w:val="both"/>
        <w:rPr>
          <w:sz w:val="28"/>
          <w:szCs w:val="28"/>
        </w:rPr>
      </w:pPr>
    </w:p>
    <w:p w:rsidR="0071357F" w:rsidRDefault="0071357F">
      <w:pPr>
        <w:spacing w:line="380" w:lineRule="exact"/>
        <w:ind w:firstLine="720"/>
        <w:jc w:val="both"/>
        <w:rPr>
          <w:sz w:val="28"/>
          <w:szCs w:val="28"/>
        </w:rPr>
      </w:pPr>
    </w:p>
    <w:p w:rsidR="0071357F" w:rsidRDefault="0071357F">
      <w:pPr>
        <w:spacing w:line="380" w:lineRule="exact"/>
        <w:ind w:firstLine="720"/>
        <w:rPr>
          <w:sz w:val="28"/>
          <w:szCs w:val="28"/>
        </w:rPr>
      </w:pPr>
      <w:r>
        <w:rPr>
          <w:sz w:val="28"/>
          <w:szCs w:val="28"/>
        </w:rPr>
        <w:t xml:space="preserve">  </w:t>
      </w:r>
    </w:p>
    <w:p w:rsidR="0071357F" w:rsidRDefault="0071357F">
      <w:pPr>
        <w:numPr>
          <w:ilvl w:val="0"/>
          <w:numId w:val="2"/>
        </w:numPr>
        <w:spacing w:line="380" w:lineRule="exact"/>
        <w:rPr>
          <w:b/>
          <w:sz w:val="28"/>
          <w:szCs w:val="28"/>
        </w:rPr>
      </w:pPr>
      <w:r>
        <w:rPr>
          <w:b/>
          <w:sz w:val="28"/>
          <w:szCs w:val="28"/>
        </w:rPr>
        <w:t>Начало осуществления новой экономической политики, основные мероприятия НЭПа.</w:t>
      </w:r>
    </w:p>
    <w:p w:rsidR="0071357F" w:rsidRDefault="0071357F">
      <w:pPr>
        <w:spacing w:line="380" w:lineRule="exact"/>
        <w:ind w:firstLine="540"/>
        <w:jc w:val="both"/>
        <w:rPr>
          <w:sz w:val="28"/>
          <w:szCs w:val="28"/>
        </w:rPr>
      </w:pPr>
      <w:r>
        <w:rPr>
          <w:sz w:val="28"/>
          <w:szCs w:val="28"/>
        </w:rPr>
        <w:t xml:space="preserve">Осуществление первых экономических преобразований  НЭПа началось с аграрного сектора экономики. 16 марта 1921 года Президиум ВЦИК принял постановление «О замене продразверстки натуральным налогом». 21 марта ВЦИК принимает постановление «О замене продовольственной и сырьевой разверстки натуральным налогом». Еще ряд декретов ВЦИК и Совнаркома, а также решения </w:t>
      </w:r>
      <w:r>
        <w:rPr>
          <w:sz w:val="28"/>
          <w:szCs w:val="28"/>
          <w:lang w:val="en-US"/>
        </w:rPr>
        <w:t>IX</w:t>
      </w:r>
      <w:r>
        <w:rPr>
          <w:sz w:val="28"/>
          <w:szCs w:val="28"/>
        </w:rPr>
        <w:t xml:space="preserve"> Всероссийского съезда Советов в декабре 1921 года законодательно оформили переход к новой экономической политики.</w:t>
      </w:r>
    </w:p>
    <w:p w:rsidR="0071357F" w:rsidRDefault="0071357F">
      <w:pPr>
        <w:spacing w:line="380" w:lineRule="exact"/>
        <w:ind w:firstLine="540"/>
        <w:jc w:val="both"/>
        <w:rPr>
          <w:sz w:val="28"/>
          <w:szCs w:val="28"/>
        </w:rPr>
      </w:pPr>
      <w:r>
        <w:rPr>
          <w:sz w:val="28"/>
          <w:szCs w:val="28"/>
        </w:rPr>
        <w:t xml:space="preserve">Исходным документом новой экономической политики послужило установление, а точнее, восстановление товарно-денежной, рыночной формы экономической связи в замен преобладавшего в тот период «военного коммунизма» прямого продуктообмена. В своем первоначальном варианте новая экономическая политика, в принципе, сводилась к двум моментам: замене продразверстки продналогом и обмену находившимся в руках государства промышленным товаров на излишки сельхозпродукции, остававшиеся у крестьян после ее сдачи в порядке налоговой уплаты. И лишь когда летом 1921 года данный товарообмен фактически был сорван, были сделаны более радикальные выводы. В частности, с ведением НЭПа торговля стала рассматриваться как важнейший и незаменимый инструмент оживления и нормализации производственных сил, общественного производства. </w:t>
      </w:r>
    </w:p>
    <w:p w:rsidR="0071357F" w:rsidRDefault="0071357F">
      <w:pPr>
        <w:spacing w:line="380" w:lineRule="exact"/>
        <w:ind w:firstLine="540"/>
        <w:jc w:val="both"/>
        <w:rPr>
          <w:sz w:val="28"/>
          <w:szCs w:val="28"/>
        </w:rPr>
      </w:pPr>
      <w:r>
        <w:rPr>
          <w:sz w:val="28"/>
          <w:szCs w:val="28"/>
        </w:rPr>
        <w:t>Итак, введение НЭПа началось в сельском хозяйстве после замены продразверстки продналогом, он устанавливался до посевной компании, не мог изменятся в течение года и был в два раза меньше продразверстки. После выполнения государственных поставок разрешалась свободная торговля продуктами своего хозяйства. Важной составляющей частью НЭПа в аграрной сфере явился также  плюралистический подход к формам крестьянского землепользования. Согласно закону о трудовом землепользовании, за каждым земельным обществом признавалось право сохранять применяемый ими избираемый другой способ землепользования: общинную, товарищескую, отрубную, хуторскую или смешанную форму. Прекратилось насильственное насаждение коммун. Было законодательно зафиксировано право свободного выхода из сельской общины и выбора формы землепользования. Крестьяне – единоличники стали давать 95,5% сельскохозяйственной продукции, НЭП стимулировал рост сельхозпроизводства и в результате уже к 1925 году на восстановленных посевных площадях валовой сбор зерна на 20,7% превысил среднегодовой уровень довоенной России. Существенно улучшилось и снабжение отечественной промышленности сельскохозяйственным сырьем.</w:t>
      </w:r>
    </w:p>
    <w:p w:rsidR="0071357F" w:rsidRDefault="0071357F">
      <w:pPr>
        <w:spacing w:line="380" w:lineRule="exact"/>
        <w:ind w:firstLine="540"/>
        <w:jc w:val="both"/>
        <w:rPr>
          <w:sz w:val="28"/>
          <w:szCs w:val="28"/>
        </w:rPr>
      </w:pPr>
      <w:r>
        <w:rPr>
          <w:sz w:val="28"/>
          <w:szCs w:val="28"/>
        </w:rPr>
        <w:t>В промышленности наиболее существенным выражением нэповских преобразований послужил перевод государственных предприятий на самофинансирование, на хозяйственной (коммерческий) расчет. Они обязывались реализовать производимую продукцию на рынке и на вырученные средства осуществлять расширенное воспроизводства. Другой линией нэповских институциональных перемен в индустрии явилось частичное ее денационализация. Прекращалось огосударствление мелких предприятий.</w:t>
      </w:r>
    </w:p>
    <w:p w:rsidR="0071357F" w:rsidRDefault="0071357F">
      <w:pPr>
        <w:spacing w:line="380" w:lineRule="exact"/>
        <w:ind w:firstLine="540"/>
        <w:jc w:val="both"/>
        <w:rPr>
          <w:sz w:val="28"/>
          <w:szCs w:val="28"/>
        </w:rPr>
      </w:pPr>
      <w:r>
        <w:rPr>
          <w:sz w:val="28"/>
          <w:szCs w:val="28"/>
        </w:rPr>
        <w:t>С целью подъема капиталоемких отраслей, имеющих особое значение для развития производительных сил, в том числе нефтедобычи  и горнодобывающих производств, намечалось применение института сдачи некоторых предприятий в концессии иностранным капиталистам. Концессии основывались на договорах, заключаемых между Советским государством и иностранными фирмами для эксплуатации свободных основных фондов в обрабатывающих и добывающих отраслях промышленности.</w:t>
      </w:r>
    </w:p>
    <w:p w:rsidR="0071357F" w:rsidRDefault="0071357F">
      <w:pPr>
        <w:spacing w:line="380" w:lineRule="exact"/>
        <w:ind w:firstLine="540"/>
        <w:jc w:val="both"/>
        <w:rPr>
          <w:sz w:val="28"/>
          <w:szCs w:val="28"/>
        </w:rPr>
      </w:pPr>
      <w:r>
        <w:rPr>
          <w:sz w:val="28"/>
          <w:szCs w:val="28"/>
        </w:rPr>
        <w:t>Все указанные меры сопровождались радикальной перестройкой всей системы управления индустрией. Жесткая централизация управленческих функций через систему главков отменялось. Параллельно шли массовое трестирование госсектора на уровне «первичного звена» и реорганизация Высшего совета народного хозяйства как органа руководства промышленностью на уровне государства. Трестирование предприятий обеспечивало важные предпосылки как для улучшения коммерческих параметров работы промышленности, так и для концентрации производства важнейших видов продукции на лучших предприятиях. В целом, можно констатировать, что благодаря нэповским преобразованиям в 1926 году по основным видам промышленной продукции был достигнут довоенный уровень. Легкая и пищевая промышленность развивались быстрее и уже к середине 20-х годов, в основном, восстановили довоенные объемы производства. Особенно важным было восстановление мелкого и кустарно-ремесленного производства, где в 1925 году было занято около 4-х миллионов человек, что было значительно больше, чем в фабрично-заводской промышленности.</w:t>
      </w:r>
    </w:p>
    <w:p w:rsidR="0071357F" w:rsidRDefault="0071357F">
      <w:pPr>
        <w:spacing w:line="380" w:lineRule="exact"/>
        <w:ind w:firstLine="540"/>
        <w:jc w:val="both"/>
        <w:rPr>
          <w:sz w:val="28"/>
          <w:szCs w:val="28"/>
        </w:rPr>
      </w:pPr>
      <w:r>
        <w:rPr>
          <w:sz w:val="28"/>
          <w:szCs w:val="28"/>
        </w:rPr>
        <w:t>Перевод экономики страны на рыночные рельсы резко выявил необходимость оздоровления финансовой системы и стабилизации рубля. Первым шагом на этом пути явилось учреждение Госбанка, другой крупнейшей акцией стала денежная реформа 1922-1924гг.. Обеспеченный золотом, валютой, векселями и товаром, билет Госбанка (червонец) быстро завоевал признание. Кроме единого Госбанка в финансовой сфере появились частные и кооперативные банки, страховые общества. Выпускались государственные займы, распространяемые в принудительном порядке. Принятый в финансовой сфере комплекс мер позволил укрепить национальную валюту и покончить с инфляцией.</w:t>
      </w:r>
    </w:p>
    <w:p w:rsidR="0071357F" w:rsidRDefault="0071357F">
      <w:pPr>
        <w:spacing w:line="380" w:lineRule="exact"/>
        <w:ind w:firstLine="540"/>
        <w:jc w:val="both"/>
        <w:rPr>
          <w:sz w:val="28"/>
          <w:szCs w:val="28"/>
        </w:rPr>
      </w:pPr>
      <w:r>
        <w:rPr>
          <w:sz w:val="28"/>
          <w:szCs w:val="28"/>
        </w:rPr>
        <w:t>С признанием рыночной составляющей НЭПа все экономические вопросы стали рассматриваться в общем контексте задач нормализации торговых отношений. Сама торговля развивалась ускоренными темпами, втягивая в оборот все разраставшуюся  массу  производителей города и деревни. Строю удалось довольно быстро проскочить этап, когда «все торговали всем», динамично прогрессировала специализация торговли, организовывались синдикаты, в обиход входили торговые выставки, ярмарки, товарные биржи.</w:t>
      </w:r>
    </w:p>
    <w:p w:rsidR="0071357F" w:rsidRDefault="0071357F">
      <w:pPr>
        <w:spacing w:line="380" w:lineRule="exact"/>
        <w:ind w:firstLine="540"/>
        <w:jc w:val="both"/>
        <w:rPr>
          <w:sz w:val="28"/>
          <w:szCs w:val="28"/>
        </w:rPr>
      </w:pPr>
      <w:r>
        <w:rPr>
          <w:sz w:val="28"/>
          <w:szCs w:val="28"/>
        </w:rPr>
        <w:t>С переходом к НЭПу государство предоставило возможность и для развития различных форм кооперации. Наиболее быстро происходило становление потребительской кооперации, тесно связанной с деревней. Получили стимулирование для своего роста  и другие формы кооперации – снабженческие,  кредитные, промысловые, сельскохозяйственные, производственные, жилищные. Впервые кооперативное движение получило свое организационное оформление в общегосударственном масштабе. Во главе потребительской кооперации был поставлен Центросоюз, кустарно-промысловой – Всекомпромсоюз.</w:t>
      </w:r>
    </w:p>
    <w:p w:rsidR="0071357F" w:rsidRDefault="0071357F">
      <w:pPr>
        <w:spacing w:line="380" w:lineRule="exact"/>
        <w:ind w:firstLine="540"/>
        <w:jc w:val="both"/>
        <w:rPr>
          <w:sz w:val="28"/>
          <w:szCs w:val="28"/>
        </w:rPr>
      </w:pPr>
      <w:r>
        <w:rPr>
          <w:sz w:val="28"/>
          <w:szCs w:val="28"/>
        </w:rPr>
        <w:t>Государство и кооперация успешно действовали в отношении эффективного регулирования рыночных отношений, не допускалось произвола в ценообразование.</w:t>
      </w:r>
    </w:p>
    <w:p w:rsidR="0071357F" w:rsidRDefault="0071357F">
      <w:pPr>
        <w:spacing w:line="380" w:lineRule="exact"/>
        <w:ind w:firstLine="540"/>
        <w:jc w:val="both"/>
        <w:rPr>
          <w:sz w:val="28"/>
          <w:szCs w:val="28"/>
        </w:rPr>
      </w:pPr>
      <w:r>
        <w:rPr>
          <w:sz w:val="28"/>
          <w:szCs w:val="28"/>
        </w:rPr>
        <w:t>Интенсивно растущий товарооборот уже к 1924 году вполне удовлетворительно обслуживал хозяйственные связи в экономике, обеспечивал, в частности, экономическую смычку между городам и деревней.</w:t>
      </w:r>
    </w:p>
    <w:p w:rsidR="0071357F" w:rsidRDefault="0071357F">
      <w:pPr>
        <w:spacing w:line="380" w:lineRule="exact"/>
        <w:ind w:firstLine="540"/>
        <w:jc w:val="both"/>
        <w:rPr>
          <w:sz w:val="28"/>
          <w:szCs w:val="28"/>
        </w:rPr>
      </w:pPr>
      <w:r>
        <w:rPr>
          <w:sz w:val="28"/>
          <w:szCs w:val="28"/>
        </w:rPr>
        <w:t>Таковы важнейшие мероприятия осуществлявшиеся Советским государством новой экономической политики. При всем многообразии оценок, НЭП можно назвать успешной и удачной политикой, имевшей большое и неоценимое значение. И разумеется, как всякая экономическая политика, НЭП имеет огромный опыт и важные уроки.</w:t>
      </w: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numPr>
          <w:ilvl w:val="0"/>
          <w:numId w:val="2"/>
        </w:numPr>
        <w:spacing w:line="380" w:lineRule="exact"/>
        <w:rPr>
          <w:b/>
          <w:sz w:val="28"/>
          <w:szCs w:val="28"/>
        </w:rPr>
      </w:pPr>
      <w:r>
        <w:rPr>
          <w:b/>
          <w:sz w:val="28"/>
          <w:szCs w:val="28"/>
        </w:rPr>
        <w:t>Итоги, уроки, опыт НЭПа.</w:t>
      </w:r>
    </w:p>
    <w:p w:rsidR="0071357F" w:rsidRDefault="0071357F">
      <w:pPr>
        <w:spacing w:line="380" w:lineRule="exact"/>
        <w:ind w:firstLine="540"/>
        <w:jc w:val="both"/>
        <w:rPr>
          <w:sz w:val="28"/>
          <w:szCs w:val="28"/>
        </w:rPr>
      </w:pPr>
      <w:r>
        <w:rPr>
          <w:sz w:val="28"/>
          <w:szCs w:val="28"/>
        </w:rPr>
        <w:t>Итак, НЭП обеспечил стабилизацию и восстановление хозяйства. Итоги новой экономической политики просто впечатляют. К 1925 году было в основном завершено восстановление народного хозяйства. Общий выпуск промышленной продукции за 5 лет НЭПа вырос более чем в 5 раз и в 1925 достиг 75% от уровня 1913 года, в 1926 году по объему валовой промышленной продукции этот уровень оказался превышенным. Наблюдался подъем в новых отраслях промышленности. В сельском хозяйстве валовой сбор зерна составил 94% от сбора 1913 года, а по многим показателям животноводства  довоенные показатели остались позади.</w:t>
      </w:r>
    </w:p>
    <w:p w:rsidR="0071357F" w:rsidRDefault="0071357F">
      <w:pPr>
        <w:spacing w:line="380" w:lineRule="exact"/>
        <w:ind w:firstLine="540"/>
        <w:jc w:val="both"/>
        <w:rPr>
          <w:sz w:val="28"/>
          <w:szCs w:val="28"/>
        </w:rPr>
      </w:pPr>
      <w:r>
        <w:rPr>
          <w:sz w:val="28"/>
          <w:szCs w:val="28"/>
        </w:rPr>
        <w:t>Настоящим экономическим чудом можно назвать упомянутые оздоровление финансовой системы и стабилизацию отечественной валюты. В 1924/1925 хозяйственном году был полностью ликвидирован дефицит государственного бюджета, а советский рубль превратился в одну из самых твердых валют в мире. Быстрые темпы восстановления народного хозяйства в условиях социальной ориентированности  экономики, заданный существовавшим большевицким режимом, сопровождались значительным ростом жизненного уровня народа, бурным развитием народного образования, науки, культуры и искусства.</w:t>
      </w:r>
    </w:p>
    <w:p w:rsidR="0071357F" w:rsidRDefault="0071357F">
      <w:pPr>
        <w:spacing w:line="380" w:lineRule="exact"/>
        <w:ind w:firstLine="540"/>
        <w:jc w:val="both"/>
        <w:rPr>
          <w:sz w:val="28"/>
          <w:szCs w:val="28"/>
        </w:rPr>
      </w:pPr>
      <w:r>
        <w:rPr>
          <w:sz w:val="28"/>
          <w:szCs w:val="28"/>
        </w:rPr>
        <w:t>НЭП породил и новые трудности, наряду с успехами. Затруднения объяснялись в основном, тремя причинами: дисбалансом промышленности и сельского хозяйства; целенаправленной классовой ориентацией внутренней политики правительства; усиление противоречий между многообразием социальных интересов разных слоев общества и авторитаризма. Необходимость обеспечения независимости и обороноспособности страны требовала дальнейшего развития экономики и, в первую очередь, тяжелой оборонной, промышленности. Приоритет индустрии над агросферой выливался в неприкрытую перекачку средств из деревни в город путем ценовой и налоговой политики. На промышленные товары сбытовые цены искусственно завышались, а закупочные цены на сырье и продукты занижались, то есть вводились пресловутые «ножницы» цен. Низким было качество поставляемой промышленной продукции. Происходило с одной стороны, затоваривание складов дорогими и плохими промтоварами. С другой стороны, крестьяне, собиравшие в середине 20-х годов хорошие урожаи, отказывались продавать государству хлеб по  твердым ценам, предпочитая продавать его на рынке.</w:t>
      </w:r>
    </w:p>
    <w:p w:rsidR="0071357F" w:rsidRDefault="0071357F">
      <w:pPr>
        <w:spacing w:line="380" w:lineRule="exact"/>
        <w:ind w:firstLine="540"/>
        <w:jc w:val="both"/>
        <w:rPr>
          <w:sz w:val="28"/>
          <w:szCs w:val="28"/>
        </w:rPr>
      </w:pPr>
      <w:r>
        <w:rPr>
          <w:sz w:val="28"/>
          <w:szCs w:val="28"/>
        </w:rPr>
        <w:t>Бесценный опыт НЭПа именно в том и состоит, что государства, проводящие преобразования в экономике могут учитывать эти и другие уроки, через которые прошла экономика России вначале 10-х годов. Тема НЭПа сегодня актуально, как никогда. Именно наш, российский опыт использовали государства, проводившие социалистические преобразования. Именно опыт и уроки НЭПа во многом оказались невостребованными, когда в России в 1992 году стартовала решительная экономическая реформа, отношение к НЭПу было и есть неоднозначным. Разные массы и социальные группы хотели увидеть в нем то, что именно им, и только им, хотелось увидеть. И если часть исследователей считает, что при последовательном осуществлении НЭП привел бы и гигантским преобразованиям и вывел бы страну в экономические лидеры если не в мире, то, как минимум, в Европе, то есть и другое мнение. Оно в частности, гласит, что именно рыночные элементы НЭПа оказали деструктивное влияние на экономику в целом. Пропорции сдвинулись в сторону стихийных начал рынка, а это, в свою очередь, вызывало попытку государства восстановить утраченные позиции за счет форсированного вмешательства в экономику. И действительно, для выхода из кризиса правительство предприняло ряд административных мер, усилив централизованное руководство экономикой, ограничив самостоятельность предприятий, увеличив цены на промышленные товары, повысив налоги на частных предпринимателей, торговцев, зажиточных крестьян. Государство решило разобраться со всеми социально-экономическими неурядицами одним ударом, не вырабатывая механизма взаимодействия государственного, кооперативного и частного сектора хозяйства, а занявшись поиском и обезвреживанием «вредителей» и «врагов народа». Все это привело, в конечном итоге, к свертыванию НЭПа</w:t>
      </w:r>
    </w:p>
    <w:p w:rsidR="0071357F" w:rsidRDefault="0071357F">
      <w:pPr>
        <w:spacing w:line="380" w:lineRule="exact"/>
        <w:ind w:firstLine="540"/>
        <w:jc w:val="both"/>
        <w:rPr>
          <w:sz w:val="28"/>
          <w:szCs w:val="28"/>
        </w:rPr>
      </w:pPr>
      <w:r>
        <w:rPr>
          <w:sz w:val="28"/>
          <w:szCs w:val="28"/>
        </w:rPr>
        <w:t xml:space="preserve"> </w:t>
      </w: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both"/>
        <w:rPr>
          <w:sz w:val="28"/>
          <w:szCs w:val="28"/>
        </w:rPr>
      </w:pPr>
    </w:p>
    <w:p w:rsidR="0071357F" w:rsidRDefault="0071357F">
      <w:pPr>
        <w:spacing w:line="380" w:lineRule="exact"/>
        <w:ind w:firstLine="540"/>
        <w:jc w:val="center"/>
        <w:rPr>
          <w:b/>
          <w:bCs/>
          <w:sz w:val="28"/>
          <w:szCs w:val="28"/>
        </w:rPr>
      </w:pPr>
      <w:r>
        <w:rPr>
          <w:b/>
          <w:bCs/>
          <w:sz w:val="28"/>
          <w:szCs w:val="28"/>
        </w:rPr>
        <w:t>Список использованной литературы:</w:t>
      </w:r>
    </w:p>
    <w:p w:rsidR="0071357F" w:rsidRDefault="0071357F">
      <w:pPr>
        <w:spacing w:line="380" w:lineRule="exact"/>
        <w:ind w:firstLine="540"/>
        <w:rPr>
          <w:b/>
          <w:bCs/>
          <w:sz w:val="28"/>
          <w:szCs w:val="28"/>
        </w:rPr>
      </w:pPr>
    </w:p>
    <w:p w:rsidR="0071357F" w:rsidRDefault="0071357F">
      <w:pPr>
        <w:numPr>
          <w:ilvl w:val="0"/>
          <w:numId w:val="6"/>
        </w:numPr>
        <w:jc w:val="both"/>
        <w:rPr>
          <w:sz w:val="28"/>
        </w:rPr>
      </w:pPr>
      <w:r>
        <w:rPr>
          <w:sz w:val="28"/>
        </w:rPr>
        <w:t xml:space="preserve"> Валентинов В. (Вольский). Новая экономическая политика и кризис партии после смерти Ленина. Стэнфорд, 2001.</w:t>
      </w:r>
    </w:p>
    <w:p w:rsidR="0071357F" w:rsidRDefault="0071357F">
      <w:pPr>
        <w:numPr>
          <w:ilvl w:val="0"/>
          <w:numId w:val="6"/>
        </w:numPr>
        <w:jc w:val="both"/>
        <w:rPr>
          <w:sz w:val="28"/>
        </w:rPr>
      </w:pPr>
      <w:r>
        <w:rPr>
          <w:sz w:val="28"/>
        </w:rPr>
        <w:t xml:space="preserve"> Карр Э. История Советской России. М., 1989.</w:t>
      </w:r>
    </w:p>
    <w:p w:rsidR="0071357F" w:rsidRDefault="0071357F">
      <w:pPr>
        <w:numPr>
          <w:ilvl w:val="0"/>
          <w:numId w:val="6"/>
        </w:numPr>
        <w:jc w:val="both"/>
        <w:rPr>
          <w:sz w:val="28"/>
        </w:rPr>
      </w:pPr>
      <w:r>
        <w:rPr>
          <w:sz w:val="28"/>
        </w:rPr>
        <w:t xml:space="preserve"> Новая экономическая политика. Вопросы теории и истории. М., 2000.</w:t>
      </w:r>
    </w:p>
    <w:p w:rsidR="0071357F" w:rsidRDefault="0071357F">
      <w:pPr>
        <w:numPr>
          <w:ilvl w:val="0"/>
          <w:numId w:val="6"/>
        </w:numPr>
        <w:spacing w:line="380" w:lineRule="exact"/>
        <w:rPr>
          <w:sz w:val="28"/>
        </w:rPr>
      </w:pPr>
      <w:r>
        <w:rPr>
          <w:sz w:val="28"/>
        </w:rPr>
        <w:t xml:space="preserve"> Преображенский А. Новая экономическая политика. Опыт теоретического анализа. М., 1996.</w:t>
      </w:r>
    </w:p>
    <w:p w:rsidR="0071357F" w:rsidRDefault="0071357F">
      <w:pPr>
        <w:numPr>
          <w:ilvl w:val="0"/>
          <w:numId w:val="6"/>
        </w:numPr>
        <w:spacing w:line="380" w:lineRule="exact"/>
        <w:rPr>
          <w:sz w:val="28"/>
        </w:rPr>
      </w:pPr>
      <w:r>
        <w:rPr>
          <w:sz w:val="28"/>
        </w:rPr>
        <w:t>Полнер Е.Д. История отечества ХХ век (1900-1940гг.). Часть I/Т.Е.Полнер.-3-е изд., доп.-СПб., 1996.</w:t>
      </w:r>
    </w:p>
    <w:p w:rsidR="0071357F" w:rsidRDefault="0071357F">
      <w:pPr>
        <w:numPr>
          <w:ilvl w:val="0"/>
          <w:numId w:val="6"/>
        </w:numPr>
        <w:spacing w:line="380" w:lineRule="exact"/>
        <w:jc w:val="both"/>
        <w:rPr>
          <w:sz w:val="28"/>
        </w:rPr>
      </w:pPr>
      <w:r>
        <w:rPr>
          <w:sz w:val="28"/>
        </w:rPr>
        <w:t>Трифонов И.Я. Классы и классовая борьба в начале НЭПа (1921-1922).-Л.,1984.</w:t>
      </w:r>
    </w:p>
    <w:p w:rsidR="0071357F" w:rsidRDefault="0071357F">
      <w:pPr>
        <w:numPr>
          <w:ilvl w:val="0"/>
          <w:numId w:val="6"/>
        </w:numPr>
        <w:spacing w:line="380" w:lineRule="exact"/>
        <w:jc w:val="both"/>
        <w:rPr>
          <w:sz w:val="28"/>
          <w:szCs w:val="28"/>
        </w:rPr>
      </w:pPr>
      <w:r>
        <w:rPr>
          <w:sz w:val="28"/>
        </w:rPr>
        <w:t>Чунтулов В.Т. Экономическая история СССР: Учебник для экономических ВУЗов/Н.С.Кривцова, А.В.Чунтулова, В.А.Тюшев.-М.: Высшая школа, 1987.</w:t>
      </w:r>
      <w:bookmarkStart w:id="0" w:name="_GoBack"/>
      <w:bookmarkEnd w:id="0"/>
    </w:p>
    <w:sectPr w:rsidR="0071357F">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57F" w:rsidRDefault="0071357F">
      <w:r>
        <w:separator/>
      </w:r>
    </w:p>
  </w:endnote>
  <w:endnote w:type="continuationSeparator" w:id="0">
    <w:p w:rsidR="0071357F" w:rsidRDefault="00713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57F" w:rsidRDefault="0071357F">
    <w:pPr>
      <w:pStyle w:val="a5"/>
      <w:framePr w:wrap="around" w:vAnchor="text" w:hAnchor="margin" w:xAlign="center" w:y="1"/>
      <w:rPr>
        <w:rStyle w:val="a8"/>
      </w:rPr>
    </w:pPr>
  </w:p>
  <w:p w:rsidR="0071357F" w:rsidRDefault="0071357F">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57F" w:rsidRDefault="00FA4F4D">
    <w:pPr>
      <w:pStyle w:val="a5"/>
      <w:framePr w:wrap="around" w:vAnchor="text" w:hAnchor="margin" w:xAlign="center" w:y="1"/>
      <w:rPr>
        <w:rStyle w:val="a8"/>
      </w:rPr>
    </w:pPr>
    <w:r>
      <w:rPr>
        <w:rStyle w:val="a8"/>
        <w:noProof/>
      </w:rPr>
      <w:t>1</w:t>
    </w:r>
  </w:p>
  <w:p w:rsidR="0071357F" w:rsidRDefault="0071357F">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57F" w:rsidRDefault="0071357F">
      <w:r>
        <w:separator/>
      </w:r>
    </w:p>
  </w:footnote>
  <w:footnote w:type="continuationSeparator" w:id="0">
    <w:p w:rsidR="0071357F" w:rsidRDefault="007135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82261"/>
    <w:multiLevelType w:val="hybridMultilevel"/>
    <w:tmpl w:val="14BCF50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77B2C38"/>
    <w:multiLevelType w:val="hybridMultilevel"/>
    <w:tmpl w:val="561282BC"/>
    <w:lvl w:ilvl="0" w:tplc="4CAA96EE">
      <w:start w:val="1"/>
      <w:numFmt w:val="upperRoman"/>
      <w:lvlText w:val="%1."/>
      <w:lvlJc w:val="left"/>
      <w:pPr>
        <w:tabs>
          <w:tab w:val="num" w:pos="1080"/>
        </w:tabs>
        <w:ind w:left="1080" w:hanging="720"/>
      </w:pPr>
      <w:rPr>
        <w:rFonts w:hint="default"/>
      </w:rPr>
    </w:lvl>
    <w:lvl w:ilvl="1" w:tplc="B5CA928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92B0E89"/>
    <w:multiLevelType w:val="hybridMultilevel"/>
    <w:tmpl w:val="948C3D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E634230"/>
    <w:multiLevelType w:val="hybridMultilevel"/>
    <w:tmpl w:val="EFE60E6E"/>
    <w:lvl w:ilvl="0" w:tplc="80A0186A">
      <w:start w:val="1"/>
      <w:numFmt w:val="decimal"/>
      <w:lvlText w:val="%1."/>
      <w:lvlJc w:val="left"/>
      <w:pPr>
        <w:tabs>
          <w:tab w:val="num" w:pos="960"/>
        </w:tabs>
        <w:ind w:left="960" w:hanging="60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E8A6FF3"/>
    <w:multiLevelType w:val="hybridMultilevel"/>
    <w:tmpl w:val="5B400B54"/>
    <w:lvl w:ilvl="0" w:tplc="B9DCCCA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6CA62F0"/>
    <w:multiLevelType w:val="hybridMultilevel"/>
    <w:tmpl w:val="35FA3F3C"/>
    <w:lvl w:ilvl="0" w:tplc="0FC6907A">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4F4D"/>
    <w:rsid w:val="0071357F"/>
    <w:rsid w:val="00973700"/>
    <w:rsid w:val="00B00FB8"/>
    <w:rsid w:val="00FA4F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DB798E-D739-41B8-B23E-7E3BF0D83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semiHidden/>
    <w:pPr>
      <w:tabs>
        <w:tab w:val="center" w:pos="4677"/>
        <w:tab w:val="right" w:pos="9355"/>
      </w:tabs>
    </w:pPr>
  </w:style>
  <w:style w:type="paragraph" w:styleId="a5">
    <w:name w:val="footer"/>
    <w:basedOn w:val="a"/>
    <w:semiHidden/>
    <w:pPr>
      <w:tabs>
        <w:tab w:val="center" w:pos="4677"/>
        <w:tab w:val="right" w:pos="9355"/>
      </w:tabs>
    </w:pPr>
  </w:style>
  <w:style w:type="paragraph" w:styleId="a6">
    <w:name w:val="footnote text"/>
    <w:basedOn w:val="a"/>
    <w:semiHidden/>
    <w:rPr>
      <w:sz w:val="20"/>
      <w:szCs w:val="20"/>
    </w:rPr>
  </w:style>
  <w:style w:type="character" w:styleId="a7">
    <w:name w:val="footnote reference"/>
    <w:semiHidden/>
    <w:rPr>
      <w:vertAlign w:val="superscript"/>
    </w:r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3116</Words>
  <Characters>17762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План:</vt:lpstr>
    </vt:vector>
  </TitlesOfParts>
  <Company>ООО"Дэлия"</Company>
  <LinksUpToDate>false</LinksUpToDate>
  <CharactersWithSpaces>20837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Aidar</dc:creator>
  <cp:keywords/>
  <dc:description/>
  <cp:lastModifiedBy>admin</cp:lastModifiedBy>
  <cp:revision>2</cp:revision>
  <cp:lastPrinted>2003-12-27T12:22:00Z</cp:lastPrinted>
  <dcterms:created xsi:type="dcterms:W3CDTF">2014-02-14T08:13:00Z</dcterms:created>
  <dcterms:modified xsi:type="dcterms:W3CDTF">2014-02-14T08:13:00Z</dcterms:modified>
</cp:coreProperties>
</file>