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48"/>
          <w:szCs w:val="48"/>
        </w:rPr>
        <w:t>Додатки до курсової роботи апк в суч умовах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смотреть на рефераты похожие на "Додатки до курсової роботи апк в суч умовах" Додаток 1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|[pic] |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Рис.1 Зміни обсягів сільськогосподарського виробництва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(наростаючим підсумком у % до відповідного періоду попереднього року)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Додаток 2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Таб.1 Валовий збір сільськогосподарських культур у всіх категоріях господарств України | ( тис. тонн ) | | |всього|у тому числі |2002р. |2001р. | | | |справних | | | |Трактори |245,7 |191,1 |0,78 |0,78 | |Вантажні автомобілі |193,4 |142,1 |0,73 |0,74 | |Кукурудзозбиральні |6,5 |4,8 |0,73 |0,73 | |комбайни | | | | | |Бурякозбиральні комбайни|10,7 |6,8 |0,64 |0,61 | |Гичкозбиральні машини |8,9 |5,8 |0,64 |0,61 | |Картоплезбиральні |2,9 |1,6 |0,57 |0,58 | |комбайни | | | | | |Пристосування для |9,4 |8,2 |0,87 |0,85 | |збирання соняшнику | | | | |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Таб.5 Технічна забезпеченість сільськогосподарського виробництва в Україні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тис. шт. | |тис|у % до | |тис|у % до | | |.т |01.09.20| |.т |01.09.20| | | |01р. | | |01р. | | |Усі категорії |Сільськогосподарські |Господарства | | |господарств |підприємства всіх форм |населення | | | |власності | | | |Усі категорії |Сільськогосподарс|Господарства | | |господарств |ькі підприємства |населення | | | |всіх форм | | | | |власності | | | | |+,- |у % | |Зернові культури |7 956,9 |2 447,4 |144,4 | |Насіння соняшнику |122,5 |-126,0 |49,3 | |Картопля |15,4 |-4,9 |75,9 | |Овочі |144,0 |-5,6 |96,3 | |Плоди та ягоди |46,0 |-0,7 |98,5 | |Худоба та птиця (в живій вазі) |461,1 |89,4 |124,0 | |Молоко та молочні продукти |1 820,6 |-138,0 |93,0 | |Яйця, млн. шт. |2 780,4 |756,4 |137,4 |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Додаток 11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Таб.12 Питома вага бартерних угод в сільському господарстві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(у відсотках до загального обсягу реалізації)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|Зернові культури|316,7 |74,1 |288,5 | |Насіння |1 252,7 |166,3 |844,6 | |соняшнику | | | | |Картопля |699,8 |135,7 |604,1 | |Овочі |1 584,8 |110,7 |422,5 | |Плоди та ягоди |927,0 |105,7 |636,2 | |Худоба та птиця |3 879,9 |92,3 |3 548,8 | |(в живій вазі) | | | | |Молоко та |517,0 |88,7 |454,8 | |молочні продукти| | | | |Яйця, за тис.шт.|157,8 |79,1 |146,2 |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Додаток 13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Рис.4 Логічнa послідовність організаційно-економічних заходів по впровадженню моделей вибору форми господарювання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Додаток 14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Таб.14 Кількість землевласників та землекористувачів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|РОКИ |Господарства |У тому числі |Особисті і |Фермерські| | |суспільного | |підсобні |господарст| | |сектора. | |господ. насел|ва. | | | |Колективні|Державні | | | | | |. | | | | |1993 |14010 |9351 |4659 |9763079 |2687 | |1994 |14203 |9575 |4718 |10679714 |17474 | |1995 |15081 |9722 |5359 |10860812 |30344 | |1996 |15482 |9977 |5485 |11056874 |34692 | |1997 |15609 |10356 |5253 |11249196 |34778 | |1998 |15730 |11299 |4440 |11433123 |35353 | |1999 |15739 |12876 |2863 |11534200 |35927 |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Таб.15 Розподіл земельної площі і сільськогосподарських угідь на кінець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2000 р.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(тис. га) | |Кількість |Загальна |Всі | | |землекористувач|земельна |сільськогосподарські| | |ів, тис |площа |угіддя | | | |Всього земель 23431,0 60354,8 | |41827,0 | |Землі с.г п-в і грома 23208,9 | |40763,8 38421,4 | |у тому числі | |землі недержавних | |с/г п-в 18,2 | |27227,2 25678,2 | |з них | |землі колективних | |с/г п-в 2,0 | |1310,0 662,3 | |землі державних | |с/г п-в 3,3 | |2179,7 1847,9 | |землі міжгосподарських | |с/г п-в 0,3 | |19,5 9,7 | |землі громадян 23187,1 | |11337,4 10885,6 | |з них | |селянські | |(фермерські) 42,2 | |2379,9 2342,2 | |особ. підсобні та госп | |насел та присадибні | |ділянки 15887,3 | |4658,5 4323,8 | |Землі користувачів | |ін. Категорій 222,1 | |19591,0 3405,6 |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Додаток 15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Рис.5 Динаміка змін у володінні та землекористуванні с/г угіддями.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1990р.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Підготовчо-роз’яснювальна робота.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Вивчення вітчизняного і зарубіжного досвіду.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З’ясування думки керівників середньої ланки.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Структиризація цілей.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Вибір організаційної структури.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Підготовка необхідних регламентних документів.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Розробка системи обліку і планування.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Проведення установчих зборів.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Вибори керівництва агроформування.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[pic]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[pic]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[pic]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,4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Особисті господарства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населення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Колгоспи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Державні</w:t>
      </w:r>
    </w:p>
    <w:p w:rsidR="002F13E0" w:rsidRDefault="002F1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сільгосппідприємства</w:t>
      </w:r>
      <w:bookmarkStart w:id="0" w:name="_GoBack"/>
      <w:bookmarkEnd w:id="0"/>
    </w:p>
    <w:sectPr w:rsidR="002F13E0">
      <w:pgSz w:w="11907" w:h="16839"/>
      <w:pgMar w:top="1134" w:right="850" w:bottom="1134" w:left="1701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36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771"/>
    <w:rsid w:val="000E48E2"/>
    <w:rsid w:val="00167771"/>
    <w:rsid w:val="002F13E0"/>
    <w:rsid w:val="005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650BE9-2247-426E-B419-341E9EE6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BestReferat.ru</dc:creator>
  <cp:keywords/>
  <dc:description/>
  <cp:lastModifiedBy>Irina</cp:lastModifiedBy>
  <cp:revision>2</cp:revision>
  <dcterms:created xsi:type="dcterms:W3CDTF">2014-08-07T12:00:00Z</dcterms:created>
  <dcterms:modified xsi:type="dcterms:W3CDTF">2014-08-07T12:00:00Z</dcterms:modified>
</cp:coreProperties>
</file>