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DBC" w:rsidRDefault="00171DBC">
      <w:pPr>
        <w:widowControl w:val="0"/>
        <w:spacing w:before="120"/>
        <w:jc w:val="center"/>
        <w:rPr>
          <w:b/>
          <w:bCs/>
          <w:color w:val="000000"/>
          <w:sz w:val="32"/>
          <w:szCs w:val="32"/>
          <w:lang w:val="ru-RU"/>
        </w:rPr>
      </w:pPr>
      <w:r>
        <w:rPr>
          <w:b/>
          <w:bCs/>
          <w:color w:val="000000"/>
          <w:sz w:val="32"/>
          <w:szCs w:val="32"/>
          <w:lang w:val="ru-RU"/>
        </w:rPr>
        <w:t>Финансовые посредники</w:t>
      </w:r>
    </w:p>
    <w:p w:rsidR="00171DBC" w:rsidRDefault="00171DBC">
      <w:pPr>
        <w:widowControl w:val="0"/>
        <w:spacing w:before="120"/>
        <w:jc w:val="center"/>
        <w:rPr>
          <w:color w:val="000000"/>
          <w:sz w:val="28"/>
          <w:szCs w:val="28"/>
          <w:lang w:val="ru-RU"/>
        </w:rPr>
      </w:pPr>
      <w:r>
        <w:rPr>
          <w:color w:val="000000"/>
          <w:sz w:val="28"/>
          <w:szCs w:val="28"/>
          <w:lang w:val="ru-RU"/>
        </w:rPr>
        <w:t>Реферат исполнил: Мартиросян Григор</w:t>
      </w:r>
    </w:p>
    <w:p w:rsidR="00171DBC" w:rsidRDefault="00171DBC">
      <w:pPr>
        <w:widowControl w:val="0"/>
        <w:spacing w:before="120"/>
        <w:jc w:val="center"/>
        <w:rPr>
          <w:color w:val="000000"/>
          <w:sz w:val="28"/>
          <w:szCs w:val="28"/>
          <w:lang w:val="ru-RU"/>
        </w:rPr>
      </w:pPr>
      <w:r>
        <w:rPr>
          <w:color w:val="000000"/>
          <w:sz w:val="28"/>
          <w:szCs w:val="28"/>
          <w:lang w:val="ru-RU"/>
        </w:rPr>
        <w:t>Российско-Армянский (Славянский) Государственный Университет</w:t>
      </w:r>
    </w:p>
    <w:p w:rsidR="00171DBC" w:rsidRDefault="00171DBC">
      <w:pPr>
        <w:widowControl w:val="0"/>
        <w:spacing w:before="120"/>
        <w:jc w:val="center"/>
        <w:rPr>
          <w:color w:val="000000"/>
          <w:sz w:val="28"/>
          <w:szCs w:val="28"/>
          <w:lang w:val="ru-RU"/>
        </w:rPr>
      </w:pPr>
      <w:r>
        <w:rPr>
          <w:color w:val="000000"/>
          <w:sz w:val="28"/>
          <w:szCs w:val="28"/>
          <w:lang w:val="ru-RU"/>
        </w:rPr>
        <w:t>Кафедра Финансов и Экономики</w:t>
      </w:r>
    </w:p>
    <w:p w:rsidR="00171DBC" w:rsidRDefault="00171DBC">
      <w:pPr>
        <w:widowControl w:val="0"/>
        <w:spacing w:before="120"/>
        <w:jc w:val="center"/>
        <w:rPr>
          <w:color w:val="000000"/>
          <w:sz w:val="28"/>
          <w:szCs w:val="28"/>
          <w:lang w:val="ru-RU"/>
        </w:rPr>
      </w:pPr>
      <w:r>
        <w:rPr>
          <w:color w:val="000000"/>
          <w:sz w:val="28"/>
          <w:szCs w:val="28"/>
          <w:lang w:val="ru-RU"/>
        </w:rPr>
        <w:t>Ереван 2004</w:t>
      </w:r>
    </w:p>
    <w:p w:rsidR="00171DBC" w:rsidRDefault="00171DBC">
      <w:pPr>
        <w:widowControl w:val="0"/>
        <w:spacing w:before="120"/>
        <w:jc w:val="center"/>
        <w:rPr>
          <w:b/>
          <w:bCs/>
          <w:color w:val="000000"/>
          <w:sz w:val="28"/>
          <w:szCs w:val="28"/>
          <w:lang w:val="ru-RU"/>
        </w:rPr>
      </w:pPr>
      <w:r>
        <w:rPr>
          <w:b/>
          <w:bCs/>
          <w:color w:val="000000"/>
          <w:sz w:val="28"/>
          <w:szCs w:val="28"/>
          <w:lang w:val="ru-RU"/>
        </w:rPr>
        <w:t>Введение.</w:t>
      </w:r>
    </w:p>
    <w:p w:rsidR="00171DBC" w:rsidRDefault="00171DBC">
      <w:pPr>
        <w:widowControl w:val="0"/>
        <w:spacing w:before="120"/>
        <w:ind w:firstLine="567"/>
        <w:jc w:val="both"/>
        <w:rPr>
          <w:color w:val="000000"/>
          <w:lang w:val="ru-RU"/>
        </w:rPr>
      </w:pPr>
      <w:r>
        <w:rPr>
          <w:color w:val="000000"/>
          <w:lang w:val="ru-RU"/>
        </w:rPr>
        <w:t xml:space="preserve">Финансовый рынок – это механизм перераспределения капитала между кредиторами и заемщиками при помощи посредников на основе спроса и предложения на капитал. На практике он представляет собой совокупность кредитных организаций (финансово-кредитных институтов), направляющих поток денежных средств от собственников к заемщикам и обратно. Главная функция этого рынка состоит в трансформации бездействующих денежных средств в ссудный капитал. Процесс аккумулирования и размещения финансовых ресурсов, осуществляемый финансовой системой, непосредственно связан с функционированием финансовых рынков и деятельностью финансовых институтов. Если задачей финансовых институтов является обеспечение наиболее эффективного перемещения средств от собственников к заемщикам, то задача финансовых рынков состоит в организации торговли финансовыми активами и обязательствами между покупателями и продавцами финансовых ресурсов. Покупателями и продавцами на финансовых рынках выступают три группы экономических субъектов: </w:t>
      </w:r>
    </w:p>
    <w:p w:rsidR="00171DBC" w:rsidRDefault="00171DBC">
      <w:pPr>
        <w:widowControl w:val="0"/>
        <w:spacing w:before="120"/>
        <w:ind w:firstLine="567"/>
        <w:jc w:val="both"/>
        <w:rPr>
          <w:color w:val="000000"/>
          <w:lang w:val="ru-RU"/>
        </w:rPr>
      </w:pPr>
      <w:r>
        <w:rPr>
          <w:color w:val="000000"/>
          <w:lang w:val="ru-RU"/>
        </w:rPr>
        <w:t xml:space="preserve">домашние хозяйства; </w:t>
      </w:r>
    </w:p>
    <w:p w:rsidR="00171DBC" w:rsidRDefault="00171DBC">
      <w:pPr>
        <w:widowControl w:val="0"/>
        <w:spacing w:before="120"/>
        <w:ind w:firstLine="567"/>
        <w:jc w:val="both"/>
        <w:rPr>
          <w:color w:val="000000"/>
          <w:lang w:val="ru-RU"/>
        </w:rPr>
      </w:pPr>
      <w:r>
        <w:rPr>
          <w:color w:val="000000"/>
          <w:lang w:val="ru-RU"/>
        </w:rPr>
        <w:t>фирмы;</w:t>
      </w:r>
    </w:p>
    <w:p w:rsidR="00171DBC" w:rsidRDefault="00171DBC">
      <w:pPr>
        <w:widowControl w:val="0"/>
        <w:spacing w:before="120"/>
        <w:ind w:firstLine="567"/>
        <w:jc w:val="both"/>
        <w:rPr>
          <w:color w:val="000000"/>
          <w:lang w:val="ru-RU"/>
        </w:rPr>
      </w:pPr>
      <w:r>
        <w:rPr>
          <w:color w:val="000000"/>
          <w:lang w:val="ru-RU"/>
        </w:rPr>
        <w:t>государства.</w:t>
      </w:r>
    </w:p>
    <w:p w:rsidR="00171DBC" w:rsidRDefault="00171DBC">
      <w:pPr>
        <w:widowControl w:val="0"/>
        <w:spacing w:before="120"/>
        <w:ind w:firstLine="567"/>
        <w:jc w:val="both"/>
        <w:rPr>
          <w:color w:val="000000"/>
          <w:lang w:val="ru-RU"/>
        </w:rPr>
      </w:pPr>
      <w:r>
        <w:rPr>
          <w:color w:val="000000"/>
          <w:lang w:val="ru-RU"/>
        </w:rPr>
        <w:t>Каждый из указанных субъектов в конкретный период времени может находиться в состоянии сбалансированности своего бюджета, либо его дефицита, или профицита. В последних двух случаях у экономических субъектов возникает либо потребность в заимствовании финансовых средств, или возможность в размещении временно свободных средств на выгодных для себя условиях. Финансовые рынки, собственно, и предназначены для того, чтобы наиболее эффективно были учтены и реализованы интересы потенциальных продавцов и покупателей.</w:t>
      </w:r>
    </w:p>
    <w:p w:rsidR="00171DBC" w:rsidRDefault="00171DBC">
      <w:pPr>
        <w:widowControl w:val="0"/>
        <w:spacing w:before="120"/>
        <w:jc w:val="center"/>
        <w:rPr>
          <w:b/>
          <w:bCs/>
          <w:color w:val="000000"/>
          <w:sz w:val="28"/>
          <w:szCs w:val="28"/>
          <w:lang w:val="ru-RU"/>
        </w:rPr>
      </w:pPr>
      <w:r>
        <w:rPr>
          <w:b/>
          <w:bCs/>
          <w:color w:val="000000"/>
          <w:sz w:val="28"/>
          <w:szCs w:val="28"/>
          <w:lang w:val="ru-RU"/>
        </w:rPr>
        <w:t>Финансовое посредничество и финансовые посредники</w:t>
      </w:r>
    </w:p>
    <w:p w:rsidR="00171DBC" w:rsidRDefault="00171DBC">
      <w:pPr>
        <w:widowControl w:val="0"/>
        <w:spacing w:before="120"/>
        <w:ind w:firstLine="567"/>
        <w:jc w:val="both"/>
        <w:rPr>
          <w:color w:val="000000"/>
          <w:lang w:val="ru-RU"/>
        </w:rPr>
      </w:pPr>
      <w:r>
        <w:rPr>
          <w:color w:val="000000"/>
          <w:lang w:val="ru-RU"/>
        </w:rPr>
        <w:t>Акты купли-продажи товаров финансового рынка зачастую сопряжены с финансовыми обязательствами, то есть обязательствами возврата согласованной суммы денежных средств в определенные сроки на определенных условиях. Соответственно владение финансовыми обязательствами для кредитора является правовым основанием его притязаний на получение реальных денежных средств в установленные сроки в будущем.</w:t>
      </w:r>
    </w:p>
    <w:p w:rsidR="00171DBC" w:rsidRDefault="00171DBC">
      <w:pPr>
        <w:widowControl w:val="0"/>
        <w:spacing w:before="120"/>
        <w:ind w:firstLine="567"/>
        <w:jc w:val="both"/>
        <w:rPr>
          <w:color w:val="000000"/>
          <w:lang w:val="ru-RU"/>
        </w:rPr>
      </w:pPr>
      <w:r>
        <w:rPr>
          <w:color w:val="000000"/>
          <w:lang w:val="ru-RU"/>
        </w:rPr>
        <w:t>Взаимодействие между продавцами и покупателями может осуществляться непосредственно либо опосредованно. В первом случае удовлетворение взаимного интереса осуществляется с помощью прямого финансирования, во втором</w:t>
      </w:r>
      <w:r>
        <w:rPr>
          <w:noProof/>
          <w:color w:val="000000"/>
          <w:lang w:val="ru-RU"/>
        </w:rPr>
        <w:t xml:space="preserve"> —</w:t>
      </w:r>
      <w:r>
        <w:rPr>
          <w:color w:val="000000"/>
          <w:lang w:val="ru-RU"/>
        </w:rPr>
        <w:t xml:space="preserve"> финансированием через посредников, т. е. в виде опосредованного финансирования.</w:t>
      </w:r>
    </w:p>
    <w:p w:rsidR="00171DBC" w:rsidRDefault="00171DBC">
      <w:pPr>
        <w:widowControl w:val="0"/>
        <w:spacing w:before="120"/>
        <w:ind w:firstLine="567"/>
        <w:jc w:val="both"/>
        <w:rPr>
          <w:color w:val="000000"/>
          <w:lang w:val="ru-RU"/>
        </w:rPr>
      </w:pPr>
      <w:r>
        <w:rPr>
          <w:color w:val="000000"/>
          <w:lang w:val="ru-RU"/>
        </w:rPr>
        <w:t>При прямом финансировании покупатель в обмен на финансовое обязательство получает денежные средства непосредственно у продавца. Для покупателя финансовые обязательства продавца рассматриваются как активы, приносящие процентные доходы. Эти финансовые обязательства могут продаваться и покупаться на финансовых рынках. Обязательства, выпускаемые покупателями, называются прямыми обязательствами и реализуются, как правило, на рынках прямых заимствований. Прямое финансирование осуществляется через частное размещение, когда, например, фирма (продавец) продает весь выпуск ценных бумаг одному крупному институциональному инвестору или группе мелких инвесторов. Реализация подобных операций требует, как правило, профессионального знания интересов и потребностей потенциальных покупателей финансовых обязательств.</w:t>
      </w:r>
    </w:p>
    <w:p w:rsidR="00171DBC" w:rsidRDefault="00171DBC">
      <w:pPr>
        <w:widowControl w:val="0"/>
        <w:spacing w:before="120"/>
        <w:ind w:firstLine="567"/>
        <w:jc w:val="both"/>
        <w:rPr>
          <w:color w:val="000000"/>
          <w:lang w:val="ru-RU"/>
        </w:rPr>
      </w:pPr>
      <w:r>
        <w:rPr>
          <w:color w:val="000000"/>
          <w:lang w:val="ru-RU"/>
        </w:rPr>
        <w:t>На финансовых рынках всегда присутствуют соответствующие специалисты, прежде всего брокеры, которые сводят продавцов и заинтересованных покупателей. Брокеры не покупают и не продают ценные бумаги. Они лишь исполняют заказы своих клиентов на проведение определенных операций по приемлемым (выгодным) для них ценам.</w:t>
      </w:r>
    </w:p>
    <w:p w:rsidR="00171DBC" w:rsidRDefault="00171DBC">
      <w:pPr>
        <w:widowControl w:val="0"/>
        <w:spacing w:before="120"/>
        <w:ind w:firstLine="567"/>
        <w:jc w:val="both"/>
        <w:rPr>
          <w:color w:val="000000"/>
          <w:lang w:val="ru-RU"/>
        </w:rPr>
      </w:pPr>
      <w:r>
        <w:rPr>
          <w:color w:val="000000"/>
          <w:lang w:val="ru-RU"/>
        </w:rPr>
        <w:t>Участниками рынка прямых заимствований наряду с брокерами выступают дилеры и инвестиционные банки. Дилеры от своего имени и за свой счет приобретают и продают определённые ценные бумаги, по которым, на их взгляд, ожидается рост котировок. Доход дилера определяется разницей между ценой спроса и ценой предложения, называемой также спрэдом. Очевидно, что прибыль дилера зависит прежде всего от характера роста стоимости ценных бумаг и, разумеется, от расходов, связанных с приобретением, хранением и продажей ценных бумаг.</w:t>
      </w:r>
    </w:p>
    <w:p w:rsidR="00171DBC" w:rsidRDefault="00171DBC">
      <w:pPr>
        <w:widowControl w:val="0"/>
        <w:spacing w:before="120"/>
        <w:ind w:firstLine="567"/>
        <w:jc w:val="both"/>
        <w:rPr>
          <w:color w:val="000000"/>
          <w:lang w:val="ru-RU"/>
        </w:rPr>
      </w:pPr>
      <w:r>
        <w:rPr>
          <w:color w:val="000000"/>
          <w:lang w:val="ru-RU"/>
        </w:rPr>
        <w:t>Инвестиционные банки помогают осуществлять первичное размещение финансовых обязательств. Они снижают эмиссионный риск продавцов путем гарантированного размещения этих обязательств по фиксированной цене, выступая в роли дилера или брокера. Инвестиционные банки выполняют и другие функции, услуги. В частности, они осуществляют консультирование эмитентов по всем аспектам выпуска и размещения ценных бумаг, оказывают помощь в составлении проспекта эмиссии, в выборе срока (времени) выхода на рынок и т. д.</w:t>
      </w:r>
    </w:p>
    <w:p w:rsidR="00171DBC" w:rsidRDefault="00171DBC">
      <w:pPr>
        <w:widowControl w:val="0"/>
        <w:spacing w:before="120"/>
        <w:ind w:firstLine="567"/>
        <w:jc w:val="both"/>
        <w:rPr>
          <w:color w:val="000000"/>
          <w:lang w:val="ru-RU"/>
        </w:rPr>
      </w:pPr>
      <w:r>
        <w:rPr>
          <w:color w:val="000000"/>
          <w:lang w:val="ru-RU"/>
        </w:rPr>
        <w:t>Функционирование рынков прямых заимствований связано с рядом трудностей, которые обусловлены крупнооптовым характером продаж, что сужает круг возможных покупателей. Поэтому движение денежных средств от субъектов, имеющих профицит бюджетов, к субъектам с дефицитом бюджета зачастую носит опосредованный характер.</w:t>
      </w:r>
    </w:p>
    <w:p w:rsidR="00171DBC" w:rsidRDefault="00171DBC">
      <w:pPr>
        <w:widowControl w:val="0"/>
        <w:spacing w:before="120"/>
        <w:ind w:firstLine="567"/>
        <w:jc w:val="both"/>
        <w:rPr>
          <w:color w:val="000000"/>
          <w:lang w:val="ru-RU"/>
        </w:rPr>
      </w:pPr>
      <w:r>
        <w:rPr>
          <w:color w:val="000000"/>
          <w:lang w:val="ru-RU"/>
        </w:rPr>
        <w:t>Опосредованное финансирование предполагает наличие финансовых посредников (финансовых институтов), которые аккумулируют свободные денежные средства разных экономических субъектов и предоставляют их от своего имени на определенных условиях другим субъектам, нуждающимся в этих средствах. Финансовые посредники приобретают у экономических субъектов, нуждающихся в денежных средствах, их прямые обязательства и преобразуют их в другие обязательства с иными характеристиками (сроки погашения, процентные платежи и т. д.), которые продают экономическим субъектам, имеющим свободные денежные средства.</w:t>
      </w:r>
    </w:p>
    <w:p w:rsidR="00171DBC" w:rsidRDefault="00171DBC">
      <w:pPr>
        <w:widowControl w:val="0"/>
        <w:spacing w:before="120"/>
        <w:ind w:firstLine="567"/>
        <w:jc w:val="both"/>
        <w:rPr>
          <w:color w:val="000000"/>
          <w:lang w:val="ru-RU"/>
        </w:rPr>
      </w:pPr>
      <w:r>
        <w:rPr>
          <w:color w:val="000000"/>
          <w:lang w:val="ru-RU"/>
        </w:rPr>
        <w:t>В финансовых посредниках зачастую заинтересованы как экономические субъекты, имеющие временные свободные денежные средства (кредиторы), так и субъекты, нуждающиеся в денежных средствах (заемщики), так как они получают определенные преимущества и выгоды.</w:t>
      </w:r>
    </w:p>
    <w:p w:rsidR="00171DBC" w:rsidRDefault="00171DBC">
      <w:pPr>
        <w:widowControl w:val="0"/>
        <w:spacing w:before="120"/>
        <w:ind w:firstLine="567"/>
        <w:jc w:val="both"/>
        <w:rPr>
          <w:color w:val="000000"/>
          <w:lang w:val="ru-RU"/>
        </w:rPr>
      </w:pPr>
      <w:r>
        <w:rPr>
          <w:color w:val="000000"/>
          <w:lang w:val="ru-RU"/>
        </w:rPr>
        <w:t>Можно выделить следующие выгоды с позиции кредиторов.</w:t>
      </w:r>
    </w:p>
    <w:p w:rsidR="00171DBC" w:rsidRDefault="00171DBC">
      <w:pPr>
        <w:widowControl w:val="0"/>
        <w:spacing w:before="120"/>
        <w:ind w:firstLine="567"/>
        <w:jc w:val="both"/>
        <w:rPr>
          <w:color w:val="000000"/>
          <w:lang w:val="ru-RU"/>
        </w:rPr>
      </w:pPr>
      <w:r>
        <w:rPr>
          <w:color w:val="000000"/>
          <w:lang w:val="ru-RU"/>
        </w:rPr>
        <w:t>Во-первых, посредники осуществляют диверсификацию риска путем распределения вложений по видам финансовых инструментов между кредиторами при выдаче синдицированных (совместных) кредитов во времени и иным образом, что ведет к снижению уровня кредитного риска. При отсутствии финансового посредника велик кредитный риск, т. е. риск невозврата основной суммы долга и процентов. Чистый доход посредника определяется разницей между ставкой за предоставленный им кредит и ставкой, под которую сам посредник занимает деньги, за вычетом издержек, связанных с ведением счетов, выплатой заработной платы сотрудникам, налоговыми платежами и т. д.</w:t>
      </w:r>
    </w:p>
    <w:p w:rsidR="00171DBC" w:rsidRDefault="00171DBC">
      <w:pPr>
        <w:widowControl w:val="0"/>
        <w:spacing w:before="120"/>
        <w:ind w:firstLine="567"/>
        <w:jc w:val="both"/>
        <w:rPr>
          <w:color w:val="000000"/>
          <w:lang w:val="ru-RU"/>
        </w:rPr>
      </w:pPr>
      <w:r>
        <w:rPr>
          <w:color w:val="000000"/>
          <w:lang w:val="ru-RU"/>
        </w:rPr>
        <w:t>Во-вторых, посредник разрабатывает систему проверки платежеспособности заемщиков и организует систему распространения своих услуг, что также снижает кредитный риск и издержки по кредитованию.</w:t>
      </w:r>
    </w:p>
    <w:p w:rsidR="00171DBC" w:rsidRDefault="00171DBC">
      <w:pPr>
        <w:widowControl w:val="0"/>
        <w:spacing w:before="120"/>
        <w:ind w:firstLine="567"/>
        <w:jc w:val="both"/>
        <w:rPr>
          <w:color w:val="000000"/>
          <w:lang w:val="ru-RU"/>
        </w:rPr>
      </w:pPr>
      <w:r>
        <w:rPr>
          <w:color w:val="000000"/>
          <w:lang w:val="ru-RU"/>
        </w:rPr>
        <w:t>В-третьих, финансовые институты позволяют обеспечить постоянный уровень ликвидности для своих клиентов, т. е. возможность получения наличных денег. С одной стороны, сами финансовые институты имеют возможность держать в наличной форме определенную долю своих активов. С другой стороны, для некоторых видов финансовых институтов государство устанавливает законодательные нормы, регулирующие ликвидность. Так, для коммерческих банков через нормативы резервирования законодательно обеспечивается поддержание минимальных остатков денежных средств на счетах в центральном банке и в кассе.</w:t>
      </w:r>
    </w:p>
    <w:p w:rsidR="00171DBC" w:rsidRDefault="00171DBC">
      <w:pPr>
        <w:widowControl w:val="0"/>
        <w:spacing w:before="120"/>
        <w:ind w:firstLine="567"/>
        <w:jc w:val="both"/>
        <w:rPr>
          <w:color w:val="000000"/>
          <w:lang w:val="ru-RU"/>
        </w:rPr>
      </w:pPr>
      <w:r>
        <w:rPr>
          <w:color w:val="000000"/>
          <w:lang w:val="ru-RU"/>
        </w:rPr>
        <w:t>Не только кредиторы, но и заемщики получают свои выгоды в результате реализации схемы опосредованного финансирования.</w:t>
      </w:r>
    </w:p>
    <w:p w:rsidR="00171DBC" w:rsidRDefault="00171DBC">
      <w:pPr>
        <w:widowControl w:val="0"/>
        <w:spacing w:before="120"/>
        <w:ind w:firstLine="567"/>
        <w:jc w:val="both"/>
        <w:rPr>
          <w:color w:val="000000"/>
          <w:lang w:val="ru-RU"/>
        </w:rPr>
      </w:pPr>
      <w:r>
        <w:rPr>
          <w:color w:val="000000"/>
          <w:lang w:val="ru-RU"/>
        </w:rPr>
        <w:t>Во-первых, финансовые посредники упрощают проблему поиска кредиторов, готовых предоставить займы на приемлемых условиях.</w:t>
      </w:r>
    </w:p>
    <w:p w:rsidR="00171DBC" w:rsidRDefault="00171DBC">
      <w:pPr>
        <w:widowControl w:val="0"/>
        <w:spacing w:before="120"/>
        <w:ind w:firstLine="567"/>
        <w:jc w:val="both"/>
        <w:rPr>
          <w:color w:val="000000"/>
          <w:lang w:val="ru-RU"/>
        </w:rPr>
      </w:pPr>
      <w:r>
        <w:rPr>
          <w:color w:val="000000"/>
          <w:lang w:val="ru-RU"/>
        </w:rPr>
        <w:t>Во-вторых, при наличии финансового посредника ставка за кредит для заемщика при нормальных экономических условиях оказывается чаще всего ниже, чем при его отсутствии. Объясняется этот парадокс тем, что финансовые посредники снижают кредитный риск для первичных кредиторов (вкладчиков) и могут устанавливать более низкие ставки привлечения средств. Эти суммы ставок вместе с издержками посредника оказываются не так велики, чтобы возникала необходимость увеличивать ставку размещения выше уровня ставки при прямом кредитовании.</w:t>
      </w:r>
    </w:p>
    <w:p w:rsidR="00171DBC" w:rsidRDefault="00171DBC">
      <w:pPr>
        <w:widowControl w:val="0"/>
        <w:spacing w:before="120"/>
        <w:ind w:firstLine="567"/>
        <w:jc w:val="both"/>
        <w:rPr>
          <w:color w:val="000000"/>
          <w:lang w:val="ru-RU"/>
        </w:rPr>
      </w:pPr>
      <w:r>
        <w:rPr>
          <w:color w:val="000000"/>
          <w:lang w:val="ru-RU"/>
        </w:rPr>
        <w:t>В-третьих, финансовые посредники осуществляют трансформацию сроков, восполняя разрыв между предпочтением долгосрочных ссуд заемщика и предпочтением ликвидности кредитора. Это становится возможным благодаря тому, что не все клиенты требуют свои деньги одновременно, а поступление средств финансовому посреднику также распределено во времени.</w:t>
      </w:r>
    </w:p>
    <w:p w:rsidR="00171DBC" w:rsidRDefault="00171DBC">
      <w:pPr>
        <w:widowControl w:val="0"/>
        <w:spacing w:before="120"/>
        <w:ind w:firstLine="567"/>
        <w:jc w:val="both"/>
        <w:rPr>
          <w:color w:val="000000"/>
          <w:lang w:val="ru-RU"/>
        </w:rPr>
      </w:pPr>
      <w:r>
        <w:rPr>
          <w:color w:val="000000"/>
          <w:lang w:val="ru-RU"/>
        </w:rPr>
        <w:t>В-четвертых, финансовые институты удовлетворяют спрос заемщиков на крупные кредиты за счет агрегирования больших сумм от множества клиентов.</w:t>
      </w:r>
    </w:p>
    <w:p w:rsidR="00171DBC" w:rsidRDefault="00171DBC">
      <w:pPr>
        <w:widowControl w:val="0"/>
        <w:spacing w:before="120"/>
        <w:ind w:firstLine="567"/>
        <w:jc w:val="both"/>
        <w:rPr>
          <w:color w:val="000000"/>
          <w:lang w:val="ru-RU"/>
        </w:rPr>
      </w:pPr>
      <w:r>
        <w:rPr>
          <w:color w:val="000000"/>
          <w:lang w:val="ru-RU"/>
        </w:rPr>
        <w:t>Рынки опосредованных заимствований относят к розничным рынкам. Основными финансовыми посредниками на этих рынках выступают: коммерческие банки, взаимосберегательные банки, кредитные союзы, страховые компании, негосударственные пенсионные фонды, инвестиционные фонды, финансовые компании.</w:t>
      </w:r>
    </w:p>
    <w:p w:rsidR="00171DBC" w:rsidRDefault="00171DBC">
      <w:pPr>
        <w:widowControl w:val="0"/>
        <w:spacing w:before="120"/>
        <w:ind w:firstLine="567"/>
        <w:jc w:val="both"/>
        <w:rPr>
          <w:color w:val="000000"/>
          <w:lang w:val="ru-RU"/>
        </w:rPr>
      </w:pPr>
      <w:r>
        <w:rPr>
          <w:color w:val="000000"/>
          <w:lang w:val="ru-RU"/>
        </w:rPr>
        <w:t>Всех финансовых посредников можно подразделить на четыре группы:</w:t>
      </w:r>
      <w:r>
        <w:rPr>
          <w:noProof/>
          <w:color w:val="000000"/>
          <w:lang w:val="ru-RU"/>
        </w:rPr>
        <w:t xml:space="preserve"> (1)</w:t>
      </w:r>
      <w:r>
        <w:rPr>
          <w:color w:val="000000"/>
          <w:lang w:val="ru-RU"/>
        </w:rPr>
        <w:t xml:space="preserve"> финансовые учреждения депозитного типа;</w:t>
      </w:r>
      <w:r>
        <w:rPr>
          <w:noProof/>
          <w:color w:val="000000"/>
          <w:lang w:val="ru-RU"/>
        </w:rPr>
        <w:t xml:space="preserve"> (2)</w:t>
      </w:r>
      <w:r>
        <w:rPr>
          <w:color w:val="000000"/>
          <w:lang w:val="ru-RU"/>
        </w:rPr>
        <w:t xml:space="preserve"> договорные сберегательные учреждения;</w:t>
      </w:r>
      <w:r>
        <w:rPr>
          <w:noProof/>
          <w:color w:val="000000"/>
          <w:lang w:val="ru-RU"/>
        </w:rPr>
        <w:t xml:space="preserve"> (3)</w:t>
      </w:r>
      <w:r>
        <w:rPr>
          <w:color w:val="000000"/>
          <w:lang w:val="ru-RU"/>
        </w:rPr>
        <w:t xml:space="preserve"> инвестиционные фонды; </w:t>
      </w:r>
      <w:r>
        <w:rPr>
          <w:noProof/>
          <w:color w:val="000000"/>
          <w:lang w:val="ru-RU"/>
        </w:rPr>
        <w:t>(4)</w:t>
      </w:r>
      <w:r>
        <w:rPr>
          <w:color w:val="000000"/>
          <w:lang w:val="ru-RU"/>
        </w:rPr>
        <w:t xml:space="preserve"> иные финансовые организации.</w:t>
      </w:r>
    </w:p>
    <w:p w:rsidR="00171DBC" w:rsidRDefault="00171DBC">
      <w:pPr>
        <w:widowControl w:val="0"/>
        <w:spacing w:before="120"/>
        <w:ind w:firstLine="567"/>
        <w:jc w:val="both"/>
        <w:rPr>
          <w:color w:val="000000"/>
          <w:lang w:val="ru-RU"/>
        </w:rPr>
      </w:pPr>
      <w:r>
        <w:rPr>
          <w:color w:val="000000"/>
          <w:lang w:val="ru-RU"/>
        </w:rPr>
        <w:t>Наиболее распространенными финансовыми посредниками выступают учреждения депозитного типа. В развитых странах их услугами пользуется значительная часть населения, так как выплату доходов по депозитным счетам, как правило, гарантируют страховые компании, надежность которых обеспечивает государство. Привлеченные депозитными учреждениями средства используются для выдачи банковских, потребительских и ипотечных кредитов. Основными институтами данной группы являются коммерческие банки, сберегательные институты и кредитные союзы.</w:t>
      </w:r>
    </w:p>
    <w:p w:rsidR="00171DBC" w:rsidRDefault="00171DBC">
      <w:pPr>
        <w:widowControl w:val="0"/>
        <w:spacing w:before="120"/>
        <w:ind w:firstLine="567"/>
        <w:jc w:val="both"/>
        <w:rPr>
          <w:color w:val="000000"/>
          <w:lang w:val="ru-RU"/>
        </w:rPr>
      </w:pPr>
      <w:r>
        <w:rPr>
          <w:color w:val="000000"/>
          <w:lang w:val="ru-RU"/>
        </w:rPr>
        <w:t>Коммерческие банки, как правило, предлагают самый широкий спектр услуг по привлечению денежных средств от экономических субъектов, временно располагающих таковыми, а также по предоставлению различных займов, кредитов. В силу огромной значимости коммерческих банков в функционировании денежно-кредитной системы государства они являются объектом жесткого государственного контроля.</w:t>
      </w:r>
    </w:p>
    <w:p w:rsidR="00171DBC" w:rsidRDefault="00171DBC">
      <w:pPr>
        <w:widowControl w:val="0"/>
        <w:spacing w:before="120"/>
        <w:ind w:firstLine="567"/>
        <w:jc w:val="both"/>
        <w:rPr>
          <w:color w:val="000000"/>
          <w:lang w:val="ru-RU"/>
        </w:rPr>
      </w:pPr>
      <w:r>
        <w:rPr>
          <w:color w:val="000000"/>
          <w:lang w:val="ru-RU"/>
        </w:rPr>
        <w:t>Сберегательные институты являются специализированными финансовыми институтами, основными источниками средств которых выступают сберегательные вклады и разнообразные срочные потребительские депозиты. Эти институты заимствуют денежные средства на короткие сроки с использованием текущих и сберегательных счетов, а затем ссужают их на длительный срок под обеспечение в виде недвижимости.</w:t>
      </w:r>
    </w:p>
    <w:p w:rsidR="00171DBC" w:rsidRDefault="00171DBC">
      <w:pPr>
        <w:widowControl w:val="0"/>
        <w:spacing w:before="120"/>
        <w:ind w:firstLine="567"/>
        <w:jc w:val="both"/>
        <w:rPr>
          <w:color w:val="000000"/>
          <w:lang w:val="ru-RU"/>
        </w:rPr>
      </w:pPr>
      <w:r>
        <w:rPr>
          <w:color w:val="000000"/>
          <w:lang w:val="ru-RU"/>
        </w:rPr>
        <w:t>Кредитные союзы являются институтами взаимного кредитования. Они принимают вклады частных лиц и кредитуют членов союза на приемлемых для тех условиях. Обязательства кредитных союзов формируются из сберегательных счетов и чековых счетов (паев). Свои средства кредитные союзы предоставляют членам союза в виде краткосрочных потребительских ссуд.</w:t>
      </w:r>
    </w:p>
    <w:p w:rsidR="00171DBC" w:rsidRDefault="00171DBC">
      <w:pPr>
        <w:widowControl w:val="0"/>
        <w:spacing w:before="120"/>
        <w:ind w:firstLine="567"/>
        <w:jc w:val="both"/>
        <w:rPr>
          <w:color w:val="000000"/>
          <w:lang w:val="ru-RU"/>
        </w:rPr>
      </w:pPr>
      <w:r>
        <w:rPr>
          <w:color w:val="000000"/>
          <w:lang w:val="ru-RU"/>
        </w:rPr>
        <w:t>Кредитные союзы имеют ряд преимуществ перед иными финансовыми институтами депозитного типа. Как правило, они освобождаются от уплаты налога на доходы (прибыль), они не являются субъектом антимонопольного законодательства, что позволяет им участвовать в совместных предприятиях.</w:t>
      </w:r>
    </w:p>
    <w:p w:rsidR="00171DBC" w:rsidRDefault="00171DBC">
      <w:pPr>
        <w:widowControl w:val="0"/>
        <w:spacing w:before="120"/>
        <w:ind w:firstLine="567"/>
        <w:jc w:val="both"/>
        <w:rPr>
          <w:color w:val="000000"/>
          <w:lang w:val="ru-RU"/>
        </w:rPr>
      </w:pPr>
      <w:r>
        <w:rPr>
          <w:color w:val="000000"/>
          <w:lang w:val="ru-RU"/>
        </w:rPr>
        <w:t>В России деятельность кредитных союзов не получила достаточного распространения. Их статус на федеральном уровне определен лишь разъяснениями Министерства юстиции РФ. Специальный закон «О кредитных потребительских кооперативах граждан (кредитных потребительских союзах)» принимался Государственной Думой, но в действие не введен. В созданную в</w:t>
      </w:r>
      <w:r>
        <w:rPr>
          <w:noProof/>
          <w:color w:val="000000"/>
          <w:lang w:val="ru-RU"/>
        </w:rPr>
        <w:t xml:space="preserve"> 1994</w:t>
      </w:r>
      <w:r>
        <w:rPr>
          <w:color w:val="000000"/>
          <w:lang w:val="ru-RU"/>
        </w:rPr>
        <w:t xml:space="preserve"> г. «Лигу кредитных союзов» входят около сорока кредитных союзов и четыре региональные ассоциации кредитных союзов.</w:t>
      </w:r>
    </w:p>
    <w:p w:rsidR="00171DBC" w:rsidRDefault="00171DBC">
      <w:pPr>
        <w:widowControl w:val="0"/>
        <w:spacing w:before="120"/>
        <w:ind w:firstLine="567"/>
        <w:jc w:val="both"/>
        <w:rPr>
          <w:color w:val="000000"/>
          <w:lang w:val="ru-RU"/>
        </w:rPr>
      </w:pPr>
      <w:r>
        <w:rPr>
          <w:color w:val="000000"/>
          <w:lang w:val="ru-RU"/>
        </w:rPr>
        <w:t>К сберегательным учреждениям, действующим на договорной основе, относят страховые компании и пенсионные фонды. Эти финансовые институты характеризуются устойчивым притоком средств от держателей страховых полисов и владельцев счетов в пенсионных фондах. Они имеют возможность инвестировать средства в долгосрочные высокодоходные финансовые инструменты.</w:t>
      </w:r>
    </w:p>
    <w:p w:rsidR="00171DBC" w:rsidRDefault="00171DBC">
      <w:pPr>
        <w:widowControl w:val="0"/>
        <w:spacing w:before="120"/>
        <w:ind w:firstLine="567"/>
        <w:jc w:val="both"/>
        <w:rPr>
          <w:color w:val="000000"/>
          <w:lang w:val="ru-RU"/>
        </w:rPr>
      </w:pPr>
      <w:r>
        <w:rPr>
          <w:color w:val="000000"/>
          <w:lang w:val="ru-RU"/>
        </w:rPr>
        <w:t>Инвестиционные фонды продают свои ценные бумаги (акции, инвестиционные паи) инвесторам и используют полученные средства для покупки прямых финансовых обязательств. Как правило, они характеризуются высокой надежностью и низким номиналом продаваемых ценных бумаг. Среди инвестиционных фондов выделяются прежде всего паевые (взаимные) фонды. Они продают свои паи инвесторам и покупают на вырученные средства преимущественно акции и облигации. Существуют различные типы паевых фондов. Для всех них стоимость пая изменяется (как правило, растет), что позволяет инвесторам получать доход в случае продажи пая паевому фонду.</w:t>
      </w:r>
    </w:p>
    <w:p w:rsidR="00171DBC" w:rsidRDefault="00171DBC">
      <w:pPr>
        <w:widowControl w:val="0"/>
        <w:spacing w:before="120"/>
        <w:ind w:firstLine="567"/>
        <w:jc w:val="both"/>
        <w:rPr>
          <w:color w:val="000000"/>
          <w:lang w:val="ru-RU"/>
        </w:rPr>
      </w:pPr>
      <w:r>
        <w:rPr>
          <w:color w:val="000000"/>
          <w:lang w:val="ru-RU"/>
        </w:rPr>
        <w:t>Системы паевых фондов играют активную роль на финансовых рынках в экономически развитых странах. В частности, в США одними из наиболее динамично развивающихся инвестиционных фондов являются паевые фонды денежного рынка, впервые появившиеся в</w:t>
      </w:r>
      <w:r>
        <w:rPr>
          <w:noProof/>
          <w:color w:val="000000"/>
          <w:lang w:val="ru-RU"/>
        </w:rPr>
        <w:t xml:space="preserve"> 1972</w:t>
      </w:r>
      <w:r>
        <w:rPr>
          <w:color w:val="000000"/>
          <w:lang w:val="ru-RU"/>
        </w:rPr>
        <w:t xml:space="preserve"> г. Отличительной особенностью этих фондов является то, что они осуществляют инвестиции в краткосрочные ценные бумаги с низким риском неплатежа и высоким номиналом</w:t>
      </w:r>
      <w:r>
        <w:rPr>
          <w:noProof/>
          <w:color w:val="000000"/>
          <w:lang w:val="ru-RU"/>
        </w:rPr>
        <w:t xml:space="preserve"> —</w:t>
      </w:r>
      <w:r>
        <w:rPr>
          <w:color w:val="000000"/>
          <w:lang w:val="ru-RU"/>
        </w:rPr>
        <w:t xml:space="preserve"> от одного миллиона долларов и выше. Для многих инвесторов такие ценные бумаги недоступны в силу их высокой стоимости. Паевые фонды денежного рынка дают возможность мелким инвесторам получать доход от своих вложений по рыночной ставке процента и при этом не подвергаться значительным рискам невозврата средств.</w:t>
      </w:r>
    </w:p>
    <w:p w:rsidR="00171DBC" w:rsidRDefault="00171DBC">
      <w:pPr>
        <w:widowControl w:val="0"/>
        <w:spacing w:before="120"/>
        <w:ind w:firstLine="567"/>
        <w:jc w:val="both"/>
        <w:rPr>
          <w:color w:val="000000"/>
          <w:lang w:val="ru-RU"/>
        </w:rPr>
      </w:pPr>
      <w:r>
        <w:rPr>
          <w:color w:val="000000"/>
          <w:lang w:val="ru-RU"/>
        </w:rPr>
        <w:t>К последней группе финансовых посредников относятся различные типы финансовых компаний, таких, как финансовые компании, специализирующиеся на кредитных и лизинговых операциях в сфере бизнеса и финансовые компании потребительского кредита, предоставляющие займы домашним хозяйствам с правом погашения в рассрочку.</w:t>
      </w:r>
    </w:p>
    <w:p w:rsidR="00171DBC" w:rsidRDefault="00171DBC">
      <w:pPr>
        <w:widowControl w:val="0"/>
        <w:spacing w:before="120"/>
        <w:ind w:firstLine="567"/>
        <w:jc w:val="both"/>
        <w:rPr>
          <w:color w:val="000000"/>
          <w:lang w:val="ru-RU"/>
        </w:rPr>
      </w:pPr>
      <w:r>
        <w:rPr>
          <w:color w:val="000000"/>
          <w:lang w:val="ru-RU"/>
        </w:rPr>
        <w:t>Основную часть денежных средств эти финансовые институты получают от продажи инвесторам краткосрочных обязательств в виде коммерческих бумаг. Деятельность этих компаний регулируется нормативными актами представительных (законодательных) и исполнительных органов власти.</w:t>
      </w:r>
    </w:p>
    <w:p w:rsidR="00171DBC" w:rsidRDefault="00171DBC">
      <w:pPr>
        <w:widowControl w:val="0"/>
        <w:spacing w:before="120"/>
        <w:ind w:firstLine="567"/>
        <w:jc w:val="both"/>
        <w:rPr>
          <w:noProof/>
          <w:color w:val="000000"/>
          <w:lang w:val="ru-RU"/>
        </w:rPr>
      </w:pPr>
      <w:r>
        <w:rPr>
          <w:color w:val="000000"/>
          <w:lang w:val="ru-RU"/>
        </w:rPr>
        <w:t>Объемы финансовых операций, осуществляемые финансовыми посредниками, в последние десятилетия возрастают. При этом в развитых странах наблюдается относительное изменение объема услуг, предоставляемых отдельными финансовыми посредниками. Одновременно имеет место относительное изменение объема активов отдельных финансовых институтов. Так, в США за последние</w:t>
      </w:r>
      <w:r>
        <w:rPr>
          <w:noProof/>
          <w:color w:val="000000"/>
          <w:lang w:val="ru-RU"/>
        </w:rPr>
        <w:t xml:space="preserve"> 30</w:t>
      </w:r>
      <w:r>
        <w:rPr>
          <w:color w:val="000000"/>
          <w:lang w:val="ru-RU"/>
        </w:rPr>
        <w:t xml:space="preserve"> лет значительно возросла доля взаимных фондов и государственных пенсионных фондов, в то время как доля депозитных институтов (коммерческих банков, сберегательных институтов) уменьшилась. Если в</w:t>
      </w:r>
      <w:r>
        <w:rPr>
          <w:noProof/>
          <w:color w:val="000000"/>
          <w:lang w:val="ru-RU"/>
        </w:rPr>
        <w:t xml:space="preserve"> 1975</w:t>
      </w:r>
      <w:r>
        <w:rPr>
          <w:color w:val="000000"/>
          <w:lang w:val="ru-RU"/>
        </w:rPr>
        <w:t xml:space="preserve"> г. доля коммерческих банков в совокупных финансовых активах финансовых посредников составляла около</w:t>
      </w:r>
      <w:r>
        <w:rPr>
          <w:noProof/>
          <w:color w:val="000000"/>
          <w:lang w:val="ru-RU"/>
        </w:rPr>
        <w:t xml:space="preserve"> 40%,</w:t>
      </w:r>
      <w:r>
        <w:rPr>
          <w:color w:val="000000"/>
          <w:lang w:val="ru-RU"/>
        </w:rPr>
        <w:t xml:space="preserve"> то к</w:t>
      </w:r>
      <w:r>
        <w:rPr>
          <w:noProof/>
          <w:color w:val="000000"/>
          <w:lang w:val="ru-RU"/>
        </w:rPr>
        <w:t xml:space="preserve"> 1998</w:t>
      </w:r>
      <w:r>
        <w:rPr>
          <w:color w:val="000000"/>
          <w:lang w:val="ru-RU"/>
        </w:rPr>
        <w:t xml:space="preserve"> г. она сократилась примерно до</w:t>
      </w:r>
      <w:r>
        <w:rPr>
          <w:noProof/>
          <w:color w:val="000000"/>
          <w:lang w:val="ru-RU"/>
        </w:rPr>
        <w:t xml:space="preserve"> 27%,</w:t>
      </w:r>
      <w:r>
        <w:rPr>
          <w:color w:val="000000"/>
          <w:lang w:val="ru-RU"/>
        </w:rPr>
        <w:t xml:space="preserve"> а доля взаимных фондов соответственно возросла с</w:t>
      </w:r>
      <w:r>
        <w:rPr>
          <w:noProof/>
          <w:color w:val="000000"/>
          <w:lang w:val="ru-RU"/>
        </w:rPr>
        <w:t xml:space="preserve"> 2</w:t>
      </w:r>
      <w:r>
        <w:rPr>
          <w:color w:val="000000"/>
          <w:lang w:val="ru-RU"/>
        </w:rPr>
        <w:t xml:space="preserve"> до</w:t>
      </w:r>
      <w:r>
        <w:rPr>
          <w:noProof/>
          <w:color w:val="000000"/>
          <w:lang w:val="ru-RU"/>
        </w:rPr>
        <w:t xml:space="preserve"> 19%</w:t>
      </w:r>
      <w:r>
        <w:rPr>
          <w:color w:val="000000"/>
          <w:lang w:val="ru-RU"/>
        </w:rPr>
        <w:t xml:space="preserve"> [Кидуэлл</w:t>
      </w:r>
      <w:r>
        <w:rPr>
          <w:noProof/>
          <w:color w:val="000000"/>
          <w:lang w:val="ru-RU"/>
        </w:rPr>
        <w:t>].</w:t>
      </w:r>
    </w:p>
    <w:p w:rsidR="00171DBC" w:rsidRDefault="00171DBC">
      <w:pPr>
        <w:widowControl w:val="0"/>
        <w:spacing w:before="120"/>
        <w:jc w:val="center"/>
        <w:rPr>
          <w:b/>
          <w:bCs/>
          <w:color w:val="000000"/>
          <w:sz w:val="28"/>
          <w:szCs w:val="28"/>
          <w:lang w:val="ru-RU"/>
        </w:rPr>
      </w:pPr>
      <w:r>
        <w:rPr>
          <w:b/>
          <w:bCs/>
          <w:color w:val="000000"/>
          <w:sz w:val="28"/>
          <w:szCs w:val="28"/>
          <w:lang w:val="ru-RU"/>
        </w:rPr>
        <w:t>Список литературы</w:t>
      </w:r>
    </w:p>
    <w:p w:rsidR="00171DBC" w:rsidRDefault="00171DBC">
      <w:pPr>
        <w:widowControl w:val="0"/>
        <w:spacing w:before="120"/>
        <w:ind w:firstLine="567"/>
        <w:jc w:val="both"/>
        <w:rPr>
          <w:color w:val="000000"/>
          <w:lang w:val="ru-RU"/>
        </w:rPr>
      </w:pPr>
      <w:r>
        <w:rPr>
          <w:color w:val="000000"/>
          <w:lang w:val="ru-RU"/>
        </w:rPr>
        <w:t xml:space="preserve">Экономика: Учебник./Под ред. А.С. Булатова. – М.: Юристъ, 2001. </w:t>
      </w:r>
    </w:p>
    <w:p w:rsidR="00171DBC" w:rsidRDefault="00171DBC">
      <w:pPr>
        <w:widowControl w:val="0"/>
        <w:spacing w:before="120"/>
        <w:ind w:firstLine="567"/>
        <w:jc w:val="both"/>
        <w:rPr>
          <w:color w:val="000000"/>
          <w:lang w:val="ru-RU"/>
        </w:rPr>
      </w:pPr>
      <w:r>
        <w:rPr>
          <w:color w:val="000000"/>
          <w:lang w:val="ru-RU"/>
        </w:rPr>
        <w:t>Финансы. Учебник./Под ред. В.В. Ковалева. – М.: ПБОЮЛ М.З. Захаров, 2001.</w:t>
      </w:r>
    </w:p>
    <w:p w:rsidR="00171DBC" w:rsidRDefault="00171DBC">
      <w:pPr>
        <w:widowControl w:val="0"/>
        <w:spacing w:before="120"/>
        <w:ind w:firstLine="567"/>
        <w:jc w:val="both"/>
        <w:rPr>
          <w:color w:val="000000"/>
          <w:lang w:val="ru-RU"/>
        </w:rPr>
      </w:pPr>
      <w:r>
        <w:rPr>
          <w:color w:val="000000"/>
          <w:lang w:val="ru-RU"/>
        </w:rPr>
        <w:t>Газета «Экономика и жизнь» № 45, 2000 г</w:t>
      </w:r>
    </w:p>
    <w:p w:rsidR="00171DBC" w:rsidRDefault="00171DBC">
      <w:pPr>
        <w:widowControl w:val="0"/>
        <w:spacing w:before="120"/>
        <w:ind w:firstLine="567"/>
        <w:jc w:val="both"/>
        <w:rPr>
          <w:color w:val="000000"/>
          <w:lang w:val="ru-RU"/>
        </w:rPr>
      </w:pPr>
      <w:bookmarkStart w:id="0" w:name="_GoBack"/>
      <w:bookmarkEnd w:id="0"/>
    </w:p>
    <w:sectPr w:rsidR="00171DBC">
      <w:pgSz w:w="11906" w:h="16838"/>
      <w:pgMar w:top="1134" w:right="1134" w:bottom="1134" w:left="1134"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2D99"/>
    <w:multiLevelType w:val="hybridMultilevel"/>
    <w:tmpl w:val="FF5295E8"/>
    <w:lvl w:ilvl="0" w:tplc="0CFEA7EA">
      <w:start w:val="1"/>
      <w:numFmt w:val="bullet"/>
      <w:lvlText w:val=""/>
      <w:lvlJc w:val="left"/>
      <w:pPr>
        <w:tabs>
          <w:tab w:val="num" w:pos="4209"/>
        </w:tabs>
        <w:ind w:left="4209" w:hanging="360"/>
      </w:pPr>
      <w:rPr>
        <w:rFonts w:ascii="Wingdings" w:hAnsi="Wingdings" w:cs="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7DE75D59"/>
    <w:multiLevelType w:val="hybridMultilevel"/>
    <w:tmpl w:val="8BBAF1A0"/>
    <w:lvl w:ilvl="0" w:tplc="6240C54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91"/>
    <w:rsid w:val="000D6AA0"/>
    <w:rsid w:val="00171DBC"/>
    <w:rsid w:val="00457891"/>
    <w:rsid w:val="00753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93094D-E8F4-442D-8913-DE45CBE3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spacing w:before="220"/>
      <w:ind w:left="280" w:right="400"/>
      <w:jc w:val="center"/>
    </w:pPr>
    <w:rPr>
      <w:rFonts w:ascii="Arial" w:hAnsi="Arial" w:cs="Arial"/>
      <w:b/>
      <w:bCs/>
      <w:sz w:val="22"/>
      <w:szCs w:val="22"/>
    </w:rPr>
  </w:style>
  <w:style w:type="paragraph" w:styleId="2">
    <w:name w:val="Body Text 2"/>
    <w:basedOn w:val="a"/>
    <w:link w:val="20"/>
    <w:uiPriority w:val="99"/>
    <w:pPr>
      <w:widowControl w:val="0"/>
      <w:autoSpaceDE w:val="0"/>
      <w:autoSpaceDN w:val="0"/>
      <w:adjustRightInd w:val="0"/>
      <w:spacing w:line="360" w:lineRule="auto"/>
      <w:ind w:firstLine="709"/>
      <w:jc w:val="both"/>
    </w:pPr>
    <w:rPr>
      <w:sz w:val="28"/>
      <w:szCs w:val="28"/>
      <w:lang w:val="ru-RU" w:eastAsia="ru-RU"/>
    </w:rPr>
  </w:style>
  <w:style w:type="character" w:customStyle="1" w:styleId="20">
    <w:name w:val="Основний текст 2 Знак"/>
    <w:link w:val="2"/>
    <w:uiPriority w:val="99"/>
    <w:semiHidden/>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2182</Words>
  <Characters>12440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Российско-Армянский (Славянский)</vt:lpstr>
    </vt:vector>
  </TitlesOfParts>
  <Company>armentel</Company>
  <LinksUpToDate>false</LinksUpToDate>
  <CharactersWithSpaces>14593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Российско-Армянский (Славянский)</dc:title>
  <dc:subject/>
  <dc:creator>tiko</dc:creator>
  <cp:keywords/>
  <dc:description/>
  <cp:lastModifiedBy>Irina</cp:lastModifiedBy>
  <cp:revision>2</cp:revision>
  <dcterms:created xsi:type="dcterms:W3CDTF">2014-08-03T13:47:00Z</dcterms:created>
  <dcterms:modified xsi:type="dcterms:W3CDTF">2014-08-03T13:47:00Z</dcterms:modified>
</cp:coreProperties>
</file>