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5C" w:rsidRDefault="00657EBD">
      <w:pPr>
        <w:pStyle w:val="Z16"/>
        <w:jc w:val="center"/>
      </w:pPr>
      <w:r>
        <w:t>Исполнение банковских переводов в белорусских рублях</w:t>
      </w:r>
    </w:p>
    <w:p w:rsidR="00D2755C" w:rsidRDefault="00D2755C">
      <w:pPr>
        <w:pStyle w:val="Mystyle"/>
      </w:pPr>
    </w:p>
    <w:p w:rsidR="00D2755C" w:rsidRDefault="00657EBD">
      <w:pPr>
        <w:pStyle w:val="Mystyle"/>
      </w:pPr>
      <w:r>
        <w:t xml:space="preserve">Банковские переводы в белорусских рублях по внешнеэкономическим сделкам осуществляются через корсчета банков-нерезидентов, открытые в X-банке. </w:t>
      </w:r>
    </w:p>
    <w:p w:rsidR="00D2755C" w:rsidRDefault="00657EBD">
      <w:pPr>
        <w:pStyle w:val="Mystyle"/>
      </w:pPr>
      <w:r>
        <w:t xml:space="preserve">При расчетах по  экспортным контрактам между нерезидентами и резидентами Республики Беларусь  и при переводе средств   в адрес физических лиц через корсчета банков-нерезидентов, происходит списание  средств с корсчетов банков-нерезидентов  и зачисление средств в адрес субъектов хозяйствования и физических лиц. </w:t>
      </w:r>
    </w:p>
    <w:p w:rsidR="00D2755C" w:rsidRDefault="00657EBD">
      <w:pPr>
        <w:pStyle w:val="Mystyle"/>
      </w:pPr>
      <w:r>
        <w:t>Для проведения платежа  банки-корреспонденты направляют в адрес  X-банка  тестированные сообщения по каналам телексной связи и сообщения в формате FM-100 по каналам СВИФТ. Работник отдела СВИФТ принимает документ, проверяет заполнение формата  FM-100, регистрирует в “ Журнале регистрации входящих сообщений” и передает в  рабочем порядке телетрансмиссионные сообщения в отдел по учету счетов “Лоро”. Полученные сообщения по телексу передаются  в управление корреспондентских отношений для подтверждение теста согласно “Процедуре работы с телеграфными тестовыми ключами”, утвержденной Правлением X-банка  и после чего растестированное сообщение передается в отдел по учету счетов “Лоро”.</w:t>
      </w:r>
    </w:p>
    <w:p w:rsidR="00D2755C" w:rsidRDefault="00657EBD">
      <w:pPr>
        <w:pStyle w:val="Mystyle"/>
      </w:pPr>
      <w:r>
        <w:t>Работник отдела счетов “Лоро” после получения платежного документа проверяет согласно инструкции.</w:t>
      </w:r>
    </w:p>
    <w:p w:rsidR="00D2755C" w:rsidRDefault="00657EBD">
      <w:pPr>
        <w:pStyle w:val="Mystyle"/>
      </w:pPr>
      <w:r>
        <w:t>После проверки правильности заполнения полей и соответствия документа валютному законодательству Республики Беларусь, ответственный исполнитель проверяет наличие средств на корреспондентском счете, расписывает корреспонденцию счетов на платежном поручении и осуществляет бухгалтерские проводки на сумму платежа.</w:t>
      </w:r>
    </w:p>
    <w:p w:rsidR="00D2755C" w:rsidRDefault="00657EBD">
      <w:pPr>
        <w:pStyle w:val="Mystyle"/>
      </w:pPr>
      <w:r>
        <w:t xml:space="preserve">При  переводе средств с корсчетов банков-нерезидентов, открытых в X-банке, на корсчета банков-нерезидентов, открытых в другом банке, банки-корреспонденты направляют в адрес  X-банка  тестированные сообщения по каналам телексной связи и сообщения в формате FM-100 по каналам СВИФТ. Работник отдела СВИФТ принимает документ, проверяет заполнение формата  FM-100, регистрирует в “Журнале регистрации входящих сообщений” и передает в  рабочем порядке телексные сообщения в управление корреспондентских отношений для растестирования. После этого документы передаются в отдел счетов “Лоро” для осуществления проводок. </w:t>
      </w:r>
    </w:p>
    <w:p w:rsidR="00D2755C" w:rsidRDefault="00657EBD">
      <w:pPr>
        <w:pStyle w:val="Mystyle"/>
      </w:pPr>
      <w:r>
        <w:t xml:space="preserve">Ответственный исполнитель отдела по учету счетов “Лоро” проверяет наличие всех необходимых реквизитов: референс, дата валютирования и сумма платежа, наименование и номер корсчета банка-корреспондента, наименование и номер корреспондентского счета банка-нерезидента, который является получателем средств, МФО уполномоченного банка и назначение платежа. </w:t>
      </w:r>
    </w:p>
    <w:p w:rsidR="00D2755C" w:rsidRDefault="00657EBD">
      <w:pPr>
        <w:pStyle w:val="Mystyle"/>
      </w:pPr>
      <w:r>
        <w:t>После проверки всех необходимых реквизитов, ответственным исполнителем отдела по учету счетов “Лоро” осуществляются бухгалтерские проводки на сумму платежа по системе BISS.</w:t>
      </w:r>
    </w:p>
    <w:p w:rsidR="00D2755C" w:rsidRDefault="00657EBD">
      <w:pPr>
        <w:pStyle w:val="Mystyle"/>
      </w:pPr>
      <w:r>
        <w:t>Межбанковские платежи для клиентов других банков на сумму платежа меньше 3000000.00 белорусских рублей отправляются через БРМЦ по клирингу. Платежи свыше 3000000.00 белорусских рублей отправляются по системе BISS с указанием назначения платежа.  Межбанковские переводы белорусских рублей, банком-получателем по которым является банк-нерезидент, осуществляются уполномоченным банком через систему В1SS. Платежи для клиентов X-банка, независимо от суммы платежа, отправляются через центр межфилиальных расчетов. Проводки осуществляются с 9 до16 часов.</w:t>
      </w:r>
    </w:p>
    <w:p w:rsidR="00D2755C" w:rsidRDefault="00657EBD">
      <w:pPr>
        <w:pStyle w:val="Mystyle"/>
      </w:pPr>
      <w:r>
        <w:t>После осуществления проводок ответственный исполнитель отдела счетов “Лоро” распечатывает опись введенных документов  и формирует документы дня в белорусских рублях.</w:t>
      </w:r>
    </w:p>
    <w:p w:rsidR="00D2755C" w:rsidRDefault="00657EBD">
      <w:pPr>
        <w:pStyle w:val="Mystyle"/>
      </w:pPr>
      <w:r>
        <w:t>При осуществлении расчетов между резидентами и нерезидентами  Республики Беларусь через корсчета банков-нерезидентов, открытых в X-банке, по импортным контрактам и переводе средств физических лиц за границу, а также при расчетах между банками-нерезидентами происходит  зачисление средств со счетов субъектов хозяйствования, физических лиц и корреспондентских счетов банков-нерезидентов на счета  “Лоро” банков-нерезидентов, открытых  в X-банке.</w:t>
      </w:r>
    </w:p>
    <w:p w:rsidR="00D2755C" w:rsidRDefault="00657EBD">
      <w:pPr>
        <w:pStyle w:val="Mystyle"/>
      </w:pPr>
      <w:r>
        <w:t xml:space="preserve">Ежедневно ответственный исполнитель отдела счетов “Лоро” проверяет движение по корреспондентским счетам банков-нерезидентов.   </w:t>
      </w:r>
    </w:p>
    <w:p w:rsidR="00D2755C" w:rsidRDefault="00657EBD">
      <w:pPr>
        <w:pStyle w:val="Mystyle"/>
      </w:pPr>
      <w:r>
        <w:t>Ответственный исполнитель отдела по учету счетов “Лоро” распечатывает платежное поручение, пришедшее по системе BISS,  в формате FM-100 (по каналу телексной связи либо СВИФТ), согласно платежного поручения, набирает приложение к выписке по корреспондентскому счету.  Суммы, отправляемые по телексу, тестируются работником управления корреспондентских отношений. При отправке приложения в адрес банка-корреспондента, ответственным исполнителем отдела по учету счетов “Лоро” заполняются поля согласно инструкции.</w:t>
      </w:r>
    </w:p>
    <w:p w:rsidR="00D2755C" w:rsidRDefault="00657EBD">
      <w:pPr>
        <w:pStyle w:val="Mystyle"/>
      </w:pPr>
      <w:r>
        <w:t xml:space="preserve">Выписки в адрес банков-нерезидентов по каналам телексной связи или СВИФТ (в зависимости от формы обслуживания банка), отправляются при наличии движения средств по корреспондентскому счету.   </w:t>
      </w:r>
    </w:p>
    <w:p w:rsidR="00D2755C" w:rsidRDefault="00657EBD">
      <w:pPr>
        <w:pStyle w:val="Mystyle"/>
      </w:pPr>
      <w:r>
        <w:t xml:space="preserve">После передачи выписок и платежных документов ответственный исполнитель отдела СВИФТ распечатывает копии переданных документов и в рабочем порядке передает ответственному исполнителю отдела счетов “Лоро”. По отправленным и полученным документам ответственный исполнитель отдела счетов “Лоро” формирует папку документов по всем движениям средств по корреспондентскому счету банка.                  </w:t>
      </w:r>
    </w:p>
    <w:p w:rsidR="00D2755C" w:rsidRDefault="00657EBD">
      <w:pPr>
        <w:pStyle w:val="Mystyle"/>
      </w:pPr>
      <w:r>
        <w:t>В случае неисполнения платежного документа по причине недостаточности реквизитов или несоответствии документа валютному законодательству Республики Беларусь, ответственный исполнитель отдела счетов “Лоро” направляет в адрес банка-корреспондента сообщение   с указанием причины отказа по системе СВИФТ или телексной связи.</w:t>
      </w:r>
    </w:p>
    <w:p w:rsidR="00D2755C" w:rsidRDefault="00657EBD">
      <w:pPr>
        <w:pStyle w:val="Mystyle"/>
      </w:pPr>
      <w:r>
        <w:t xml:space="preserve">Ежемесячно по корреспондентским счетам других банков начисляются проценты по остаткам на корсчетах  согласно действующим  Тарифам  с перечислением установленного налога в  бюджет. При этом готовятся мемориальные ордера за подписью начальника управления по учету корсчетов, директора департамента международных и межбанковских расчетов и передается для осуществления бухгалтерских проводок в ОПЕРУ. Специалист ОПЕРУ совершает бухгалтерские проводки на сумму, необходимую для перечисления банку-корреспонденту за период с 1 по 20 число текущего месяца, определенные инструкцией. </w:t>
      </w:r>
    </w:p>
    <w:p w:rsidR="00D2755C" w:rsidRDefault="00657EBD">
      <w:pPr>
        <w:pStyle w:val="Mystyle"/>
      </w:pPr>
      <w:r>
        <w:t xml:space="preserve">На сумму установленного налога на доходы оформляется мемориальный ордер N 0401540101, который подписывается ответственным исполнителем отдела по учету счетов “Лоро”, начальником управления по учету корсчетов, директором департамента международных и межбанковских расчетов  и передается для осуществления бухгалтерской проводки в ОПЕРУ, определенной инструкцией.     </w:t>
      </w:r>
    </w:p>
    <w:p w:rsidR="00D2755C" w:rsidRDefault="00657EBD">
      <w:pPr>
        <w:pStyle w:val="Mystyle"/>
      </w:pPr>
      <w:r>
        <w:t>С 1 января 2001 года, согласно “Правил ведения бухгалтерского учета в банках, расположенных на территории Республики Беларусь” N 29.4 утвержденных постановлением Совета Директоров Национального Банка Республики Беларусь от 22 ноября 2000 г.,  начисление процентов на корреспондентские счета банков-нерезидентов осуществляется через  наращенные проценты по корреспондентским счетам банков-нерезидентов. В последний день месяца, после получения с ЗАО БРМЦ последнего файла, отделом счетов “Лоро” осуществляется  наращивание процентов за период с 21 числа по 30 число текущего месяца, которые выплачиваются банкам-нерезидентам до 25 числа месяца, следующего за отчетным.  При этом  ответственный исполнитель ОПЕРУ на основании мемориального ордера, подготовленного департаментом международных и межбанковских расчетов, осуществляет бухгалтерские проводки, определенные инструкцией.</w:t>
      </w:r>
      <w:r>
        <w:tab/>
        <w:t xml:space="preserve">  </w:t>
      </w:r>
    </w:p>
    <w:p w:rsidR="00D2755C" w:rsidRDefault="00657EBD">
      <w:pPr>
        <w:pStyle w:val="Mystyle"/>
      </w:pPr>
      <w:r>
        <w:t>После 20-го  числа месяца, следующего за отчетным проценты перечисляются банку-нерезиденту ответственным исполнителем отдела по учету счетов “Лоро”.</w:t>
      </w:r>
    </w:p>
    <w:p w:rsidR="00D2755C" w:rsidRDefault="00657EBD">
      <w:pPr>
        <w:pStyle w:val="Mystyle"/>
      </w:pPr>
      <w:r>
        <w:t>В адрес банков-корреспондентов отсылаются оригиналы выписок и приложений. Отдел по учету счетов “Лоро” осуществляет контроль за подтверждением банками-корреспондентами остатков по корреспондентским счетам, открытым в X-банке.</w:t>
      </w:r>
    </w:p>
    <w:p w:rsidR="00D2755C" w:rsidRDefault="00657EBD">
      <w:pPr>
        <w:pStyle w:val="Mystyle"/>
      </w:pPr>
      <w:r>
        <w:rPr>
          <w:b/>
          <w:bCs/>
        </w:rPr>
        <w:t xml:space="preserve">Вывод: </w:t>
      </w:r>
      <w:r>
        <w:t>Банковский перевод – это расчетный документ установленной формы, при исполнение его в белорусских рублях, происходит списание средств с корсчетов банков-нерезидентов и зачисление средств в адрес субъектов хозяйствования и физических лиц.</w:t>
      </w:r>
    </w:p>
    <w:p w:rsidR="00D2755C" w:rsidRDefault="00D2755C">
      <w:pPr>
        <w:pStyle w:val="Mystyle"/>
        <w:rPr>
          <w:color w:val="000000"/>
        </w:rPr>
      </w:pPr>
    </w:p>
    <w:p w:rsidR="00D2755C" w:rsidRDefault="00657EBD">
      <w:pPr>
        <w:pStyle w:val="Mystyle"/>
      </w:pPr>
      <w:r>
        <w:t xml:space="preserve">При подготовке этой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D2755C" w:rsidRDefault="00D2755C">
      <w:pPr>
        <w:pStyle w:val="Mystyle"/>
        <w:rPr>
          <w:color w:val="000000"/>
        </w:rPr>
      </w:pPr>
    </w:p>
    <w:p w:rsidR="00D2755C" w:rsidRDefault="00D2755C">
      <w:pPr>
        <w:pStyle w:val="Mystyle"/>
      </w:pPr>
      <w:bookmarkStart w:id="0" w:name="_GoBack"/>
      <w:bookmarkEnd w:id="0"/>
    </w:p>
    <w:sectPr w:rsidR="00D2755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A094371"/>
    <w:multiLevelType w:val="multilevel"/>
    <w:tmpl w:val="0D24786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EBD"/>
    <w:rsid w:val="002B6C15"/>
    <w:rsid w:val="00657EBD"/>
    <w:rsid w:val="00D2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DB8ABB-0722-414E-AE3D-759101C45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27">
    <w:name w:val="List 2"/>
    <w:basedOn w:val="a"/>
    <w:uiPriority w:val="99"/>
    <w:pPr>
      <w:widowControl/>
      <w:autoSpaceDE/>
      <w:autoSpaceDN/>
      <w:ind w:left="566" w:hanging="283"/>
    </w:pPr>
    <w:rPr>
      <w:lang w:val="ru-RU"/>
    </w:rPr>
  </w:style>
  <w:style w:type="paragraph" w:styleId="28">
    <w:name w:val="List Continue 2"/>
    <w:basedOn w:val="a"/>
    <w:uiPriority w:val="99"/>
    <w:pPr>
      <w:widowControl/>
      <w:autoSpaceDE/>
      <w:autoSpaceDN/>
      <w:spacing w:after="120"/>
      <w:ind w:left="566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6837</Characters>
  <Application>Microsoft Office Word</Application>
  <DocSecurity>0</DocSecurity>
  <Lines>56</Lines>
  <Paragraphs>16</Paragraphs>
  <ScaleCrop>false</ScaleCrop>
  <Company>ГУУ</Company>
  <LinksUpToDate>false</LinksUpToDate>
  <CharactersWithSpaces>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2014-01-30T20:34:00Z</dcterms:created>
  <dcterms:modified xsi:type="dcterms:W3CDTF">2014-01-30T20:34:00Z</dcterms:modified>
</cp:coreProperties>
</file>