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BE" w:rsidRDefault="004A65BE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ЗАКОНОМЕРНОСТИ ПЕРЕХОДА К РЫНОЧНОЙ ЭКОНОМИКЕ</w:t>
      </w:r>
    </w:p>
    <w:p w:rsidR="004A65BE" w:rsidRDefault="004A65BE">
      <w:pPr>
        <w:pStyle w:val="Mystyle"/>
        <w:rPr>
          <w:i/>
          <w:iCs/>
          <w:u w:val="single"/>
        </w:rPr>
      </w:pPr>
    </w:p>
    <w:p w:rsidR="004A65BE" w:rsidRDefault="004A65BE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1.Объективная необходимость перехода к рыночной экономике.</w:t>
      </w:r>
    </w:p>
    <w:p w:rsidR="004A65BE" w:rsidRDefault="004A65BE">
      <w:pPr>
        <w:pStyle w:val="Mystyle"/>
      </w:pPr>
      <w:r>
        <w:t>После победы Октябрьской революции 1917г. в России в бывшем СССР и в странах Центр. и Юго-Вост. Европы строилась т.н. Сталинская модель социализма. Эконом. основой социализма провозглашалась т.н. общенародная собственность на средства пр-ва в гос. форме. Гос-во, как субъект собственности, объявл. общенарод. Но в действительности это было тоталитарное гос-во с полным контролем Ком. партии и гос-ва над всеми сферами жизни общества. В таких условиях т.н. общенародная собственность была монополизирована руководством партийно-гос. элиты, которая не была заинтересована в эффективном функционировании нар. собственности, народ тоже не был в этом заинтересован, потому что собственность фактически была обезличена. Но все были заинтересованы в ее легальном и нелегальном присвоении. В условиях ее огосударствления экономика была адменистративно-командной, ее функционирование основывалось на выполнении предприятиями установленных государством заданий и жесткого контроля. Эти неэкон. факторы функционирования н/х игнорировались населением, гасили еще в зародыше инициативу и предприимчивость. Рано или поздно должен был наступить кризис н/х. Еще в нач. 80-х гг. в экономике наблюдались застойные явления, а с середины 80-х начался ее кризисный распад. Кризис адм.-ком. экономики постановил неотложную задачу создания нового хоз. механизма, обеспечивающего эффективность использования всех природно-хоз. ресурсов, укрепление НТП, возрождение хоз. инициативы и предприимчивости. Такой механизм предполагает строгую и четкую персонификацию произв.-хоз. ресурсов, осн. масса объектов гос. собственности должна быть приватизирована. На этой основе должна быть создана рыночная экономика.</w:t>
      </w:r>
    </w:p>
    <w:p w:rsidR="004A65BE" w:rsidRDefault="004A65BE">
      <w:pPr>
        <w:pStyle w:val="Mystyle"/>
        <w:rPr>
          <w:i/>
          <w:iCs/>
          <w:u w:val="single"/>
        </w:rPr>
      </w:pPr>
    </w:p>
    <w:p w:rsidR="004A65BE" w:rsidRDefault="004A65BE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Рынок - как экономическое пространство.</w:t>
      </w:r>
    </w:p>
    <w:p w:rsidR="004A65BE" w:rsidRDefault="004A65BE">
      <w:pPr>
        <w:pStyle w:val="Mystyle"/>
      </w:pPr>
      <w:r>
        <w:t>В обыденном представлении рынок выступает как место встречи покупателей и продавьцов. Но рынок - не просто физическое пространство, а присущая товарному пр-ву инфраструктурная система, обслуж. произв.-потреб. деятельность общества, это отводящий канал для пр-ва, заполняющий для потребления, заполняющий собою сферу обмена в воспроизводственной деятельности. Рынок - это эк. пр-во, начинающееся со складов товаропроизводителей и заканчивающееся розничными торговыми предприятиями. Рынок не существует без товарного пр-ва, как и товарное пр-во не существует без рынка. Все продукты тов. пр-ва поступают на рынок, но точно также и все факторы тов. пр-ва (рабочая сила, средства пр-ва) поступают с рынка. Поэтому рынок - не только предпосылка, но и следствие тов. пр-ва. Рынок образуют вся совокупность актов купли-продажи товаров и сопровождающие их торг.-миновые отношения, которые представляют собой  движение отношений собственности на создаваемую продукцию в формах всеобщего  отчуждения этой продукции и всеобщего вторичного присвоения (первичное присвоение - на пр-ве).Основными факторами рынка явл. также спрос и предложение товаров, конкуренция среди продавьцов  и среди покупателей, формирующие товарные цены, а также товарные запасы и деньги (как мера стоимости и средства обращения). Состояние спроса, предложения и конкуренции, формируемые рын. уровн. тов. цен, явл. сигнальной системой, проводящей регулирующее воздействие потребления и возвышающие потребности на пр-во, и ориентирующей товаропроизводителей на наиболее эффективное использование инвестиций и всех др. производственно-хоз. ресурсов.</w:t>
      </w:r>
    </w:p>
    <w:p w:rsidR="004A65BE" w:rsidRDefault="004A65BE">
      <w:pPr>
        <w:pStyle w:val="Mystyle"/>
        <w:rPr>
          <w:i/>
          <w:iCs/>
          <w:u w:val="single"/>
        </w:rPr>
      </w:pPr>
    </w:p>
    <w:p w:rsidR="004A65BE" w:rsidRDefault="004A65BE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Ф-ии товарного рынка.</w:t>
      </w:r>
    </w:p>
    <w:p w:rsidR="004A65BE" w:rsidRDefault="004A65BE">
      <w:pPr>
        <w:pStyle w:val="Mystyle"/>
      </w:pPr>
      <w:r>
        <w:t>Назначение товарного рынка - осущ. непр. и эффект. экон. связи между производством и потреблением и обеспечение тем самым непрерывного воспроиз-ого процесса. Обеспечение непрер. общ. воспр-ва и гармоничное взаимод. пр-ва и потребления - такова глубинная сущность товарного рынка. Эта ф-ия назыв. комплексной, она содержит в себе подфункции: 1. контрольная 2. регулирующая 3. стимулирующая .</w:t>
      </w:r>
      <w:r>
        <w:rPr>
          <w:i/>
          <w:iCs/>
        </w:rPr>
        <w:t xml:space="preserve"> </w:t>
      </w:r>
      <w:r>
        <w:rPr>
          <w:i/>
          <w:iCs/>
          <w:u w:val="single"/>
        </w:rPr>
        <w:t>Контрольная</w:t>
      </w:r>
      <w:r>
        <w:t xml:space="preserve"> ф-ия состоит в том , что рынок постоянно выявляет соответствие производства товаров потребностям в них и также общественно допустимые уровни цен и затраты на пр-во товаров. Функционирование рынка исключает пр-во ненужной потребительской пр-ции, а также чрезмерно высокие издержки ее пр-ва. </w:t>
      </w:r>
      <w:r>
        <w:rPr>
          <w:i/>
          <w:iCs/>
        </w:rPr>
        <w:t>Регулирующая</w:t>
      </w:r>
      <w:r>
        <w:t xml:space="preserve"> ф-ия рынка состоит в том, что в результате действия закона стоимости, закона спроса и предложения и конкуренции рынок обуславливает переливание капитала, рабочей силы между различными отраслями н/х и тем самым оказывает регулирующую ф-ию.</w:t>
      </w:r>
      <w:r>
        <w:rPr>
          <w:i/>
          <w:iCs/>
        </w:rPr>
        <w:t xml:space="preserve"> Стимулирующая</w:t>
      </w:r>
      <w:r>
        <w:t xml:space="preserve"> ф-ия рынка состоит в том, что по средствам действия закона стоимости рынок стимулирует НТП в обществе и его внедрение в пр-во. Экон. высокими результатами в произв.-хоз. деятельности рынок  поощряет инициативных и предприимчивых товаропроизводителей, растаптывает безынициативных через разорение и банкротство.</w:t>
      </w:r>
    </w:p>
    <w:p w:rsidR="004A65BE" w:rsidRDefault="004A65BE">
      <w:pPr>
        <w:pStyle w:val="Mystyle"/>
        <w:rPr>
          <w:i/>
          <w:iCs/>
        </w:rPr>
      </w:pPr>
    </w:p>
    <w:p w:rsidR="004A65BE" w:rsidRDefault="004A65BE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4.Разгосударствление экономики и приватизация собственности.</w:t>
      </w:r>
    </w:p>
    <w:p w:rsidR="004A65BE" w:rsidRDefault="004A65BE">
      <w:pPr>
        <w:pStyle w:val="Mystyle"/>
      </w:pPr>
      <w:r>
        <w:t xml:space="preserve">Одним из главных путей создания рыночной экономики в Украине явл. разгосударствление и приватизация гос. собственности. </w:t>
      </w:r>
      <w:r>
        <w:rPr>
          <w:i/>
          <w:iCs/>
        </w:rPr>
        <w:t>Приватизация</w:t>
      </w:r>
      <w:r>
        <w:t xml:space="preserve"> гос. предприятий и др. имущества представляет собой их преобразование в коллективные, акционерные, индивидуально-частные пр-ия. В постсоциал. странах гос. сектору принадлежало около 90% экономики. В Украине намечено приватизировать около 70% произв.-хоз. имущества. Рядом с приватизацией идет создание новых коммерческих пр-ий, структур в том числе с участием иностранного капитала, фермерс. хоз. Приватизация приводит к господству в экономике индивидуальных и коллективных форм частной собственности. </w:t>
      </w:r>
      <w:r>
        <w:rPr>
          <w:i/>
          <w:iCs/>
        </w:rPr>
        <w:t xml:space="preserve"> Разгосударствление</w:t>
      </w:r>
      <w:r>
        <w:t xml:space="preserve"> представляет собой выведение из сферы гос. адм.-ком. управления не только основной массы гос. пр-ий на основе приватизации, а также огосударствленных , находящихся в сфере этого управления колхозов и потребительской кооперации. В результате разгосударствления и приватизации возникают новые субъекты собственности на средства пр-ва, экономически самостоят. товаропроизводители. Разгосуд., приватизация, становление смешан. экономики обеспечивают замену внешнего гос. принуждения товаропроизводителей их собственными экон. интересами, замену застоя НТР, оперативным науч.-технич. совершенствованием пр-ва. Приватизацию осущ. фонд гос. имущества Украины, органы приватизации административно-тер. единиц.</w:t>
      </w:r>
    </w:p>
    <w:p w:rsidR="004A65BE" w:rsidRDefault="004A65BE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 Основные способы приватизации и источники средств для ее проведения.</w:t>
      </w:r>
    </w:p>
    <w:p w:rsidR="004A65BE" w:rsidRDefault="004A65BE">
      <w:pPr>
        <w:pStyle w:val="Mystyle"/>
      </w:pPr>
      <w:r>
        <w:rPr>
          <w:i/>
          <w:iCs/>
        </w:rPr>
        <w:t>Ocн. способами приватизации явл.:</w:t>
      </w:r>
      <w:r>
        <w:t xml:space="preserve"> </w:t>
      </w:r>
      <w:r>
        <w:rPr>
          <w:u w:val="single"/>
        </w:rPr>
        <w:t>1.</w:t>
      </w:r>
      <w:r>
        <w:t xml:space="preserve"> Продажа акций, предварительно преобразованных в открытые акцион. общества гос. пр-ия. 2. Продажа пр-ий на аукционе или по коммерческому конкурсу. 3. Продажа пр-ий не по коммерческому конкурсу, т.е. по лучшему из предложенных условий дальнейшей эксплуатации пр-ия. 4. Выкуп гос. пр-ия арендатором. 5. Выкуп малых , средних пр-ий обществами покупателей, создаваемых работниками пр-ий. </w:t>
      </w:r>
      <w:r>
        <w:rPr>
          <w:i/>
          <w:iCs/>
        </w:rPr>
        <w:t>Основные источники средств для приватизации:</w:t>
      </w:r>
      <w:r>
        <w:t xml:space="preserve"> 1. Личные сбережения граждан. 2. Приватизационные имущественные сертификаты. 3. Собственные средства негосуд. юридических лиц. 4. Заемные ср-ва. 5. Иностранные инвестиции.  В целом в Украине 30% гос. произв.-хоз. имущества остается в руках государства, 28%  приватизируется за приватизац.-имущ. сертификаты, 40% - свободная продажа за деньги. Разгосуд. и приватизация приведут  к становлению рыночной экономики лишь при условии устранения монополий бывших гос. пр-ий, при возрождении конкуренции между товаропроизводителями в борьбе за покупателя.</w:t>
      </w:r>
    </w:p>
    <w:p w:rsidR="004A65BE" w:rsidRDefault="004A65BE">
      <w:pPr>
        <w:pStyle w:val="Mystyle"/>
      </w:pPr>
    </w:p>
    <w:p w:rsidR="004A65BE" w:rsidRDefault="007A1485">
      <w:pPr>
        <w:pStyle w:val="Mystyle"/>
        <w:jc w:val="center"/>
        <w:rPr>
          <w:b/>
          <w:bCs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0.5pt">
            <v:imagedata r:id="rId5" o:title=""/>
          </v:shape>
        </w:pict>
      </w:r>
      <w:r w:rsidR="004A65BE">
        <w:rPr>
          <w:b/>
          <w:bCs/>
          <w:sz w:val="28"/>
          <w:szCs w:val="28"/>
        </w:rPr>
        <w:t xml:space="preserve"> Список литературы</w:t>
      </w:r>
    </w:p>
    <w:p w:rsidR="004A65BE" w:rsidRDefault="004A65BE">
      <w:pPr>
        <w:pStyle w:val="Mystyle"/>
        <w:rPr>
          <w:lang w:val="en-US"/>
        </w:rPr>
      </w:pPr>
      <w:r>
        <w:t xml:space="preserve">При подготовке данной работы были использованы материалы с сайтов: </w:t>
      </w:r>
      <w:r w:rsidRPr="0092571B">
        <w:t>http://www.referat.ru</w:t>
      </w:r>
      <w:r>
        <w:rPr>
          <w:lang w:val="en-US"/>
        </w:rPr>
        <w:t xml:space="preserve"> </w:t>
      </w:r>
      <w:r>
        <w:t xml:space="preserve">и </w:t>
      </w:r>
      <w:r w:rsidRPr="0092571B">
        <w:t>http://www.bankreferatov.ru</w:t>
      </w:r>
      <w:r>
        <w:rPr>
          <w:lang w:val="en-US"/>
        </w:rPr>
        <w:t xml:space="preserve"> </w:t>
      </w:r>
    </w:p>
    <w:p w:rsidR="004A65BE" w:rsidRDefault="004A65BE">
      <w:pPr>
        <w:pStyle w:val="Mystyle"/>
      </w:pPr>
    </w:p>
    <w:p w:rsidR="004A65BE" w:rsidRDefault="004A65BE">
      <w:pPr>
        <w:pStyle w:val="Mystyle"/>
      </w:pPr>
    </w:p>
    <w:p w:rsidR="004A65BE" w:rsidRDefault="004A65BE">
      <w:pPr>
        <w:pStyle w:val="Mystyle"/>
        <w:rPr>
          <w:lang w:val="en-US"/>
        </w:rPr>
      </w:pPr>
      <w:bookmarkStart w:id="0" w:name="_GoBack"/>
      <w:bookmarkEnd w:id="0"/>
    </w:p>
    <w:sectPr w:rsidR="004A65BE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71B"/>
    <w:rsid w:val="00227458"/>
    <w:rsid w:val="004A65BE"/>
    <w:rsid w:val="007A1485"/>
    <w:rsid w:val="0092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E1E37B1-8C4B-47FB-9F1E-CE0D1FA97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jc w:val="both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0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4703</Words>
  <Characters>2682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7371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2014-01-27T09:32:00Z</dcterms:created>
  <dcterms:modified xsi:type="dcterms:W3CDTF">2014-01-27T09:32:00Z</dcterms:modified>
</cp:coreProperties>
</file>