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210" w:rsidRDefault="001E6A18">
      <w:pPr>
        <w:pStyle w:val="Mystyl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Билеты по политэкономии с ответами</w:t>
      </w:r>
    </w:p>
    <w:p w:rsidR="003D4210" w:rsidRDefault="001E6A18">
      <w:pPr>
        <w:pStyle w:val="Mystyle"/>
        <w:rPr>
          <w:b/>
          <w:bCs/>
        </w:rPr>
      </w:pPr>
      <w:r>
        <w:rPr>
          <w:b/>
          <w:bCs/>
        </w:rPr>
        <w:t>Социально- экономические последствия монополий. Антимонопольная политика, её цели, принципы и формы.</w:t>
      </w:r>
    </w:p>
    <w:p w:rsidR="003D4210" w:rsidRDefault="001E6A18">
      <w:pPr>
        <w:pStyle w:val="Mystyle"/>
      </w:pPr>
      <w:r>
        <w:t xml:space="preserve">  В теоретическом плане обсуждается два варианта антимонопольной политики. Первый из них предусматривает, что демонополизация пр-ва должна в значительной мере предшествовать переходу к рынку, т.е. заблаговременно должны создаваться предпосылки конкурентного, а не монопольного рынка.. Второй  вариант – это путь борьбы с монополизмом  в процессе перехода к рыночным отношениям. Центральное место здесь занимают  методы рыночного саморегулирования и косвенного регулирования: создание возможностей для протекания в эк-ке  любых процессов, способствующих демонополизации. Закон « о конкуренции и ограничении  монополистической деятельности на товарных  рынках» был принят в марте 1991г.(в Росси). Его цель-определение организационных и правовых основ предупреждения, ограничения и пресечения монополистической деятельности и недобросовестной  конкуренции, для обеспечения условий создания и эффективного функционирования товарных рынков.. Закон даёт определение таких понятий, как «товар», «рынок», «хозяйствующий субъект» , доминирующее положение», «монополистическая  деятельность».</w:t>
      </w:r>
    </w:p>
    <w:p w:rsidR="003D4210" w:rsidRDefault="001E6A18">
      <w:pPr>
        <w:pStyle w:val="Mystyle"/>
      </w:pPr>
      <w:r>
        <w:t>Согласно  закону, фирма занимает  « доминирующее положение», на рынке  превышает 35%- величину , устанавливаемую ежегодно государственным  комитетом по антимонопольной политике.</w:t>
      </w:r>
    </w:p>
    <w:p w:rsidR="003D4210" w:rsidRDefault="001E6A18">
      <w:pPr>
        <w:pStyle w:val="Mystyle"/>
        <w:rPr>
          <w:b/>
          <w:bCs/>
        </w:rPr>
      </w:pPr>
      <w:r>
        <w:rPr>
          <w:b/>
          <w:bCs/>
        </w:rPr>
        <w:t>Монетарные и 'вещные' трактовки капитала.</w:t>
      </w:r>
    </w:p>
    <w:p w:rsidR="003D4210" w:rsidRDefault="001E6A18">
      <w:pPr>
        <w:pStyle w:val="Mystyle"/>
      </w:pPr>
      <w:r>
        <w:t>Вещная теория. Согласно этой теории, капитал представляет собой определённую вещь, предмет, который в процессе его использования даёт доход в виде процента. Такая трактовка имеет свою давнюю историю. В частности, физиократы подразумевали под капиталом землю, использование которой приносит доход её владельцу. Адам Смит понимал под капиталом накопленный труд или запас вещей. Давид Рикардо подразумевал под капиталом средства пр-ва. Жан Батист Сей исходил из теории 3-х факторов пр-ва, каждый из которых создаёт свой собственный доход, а именно: труд создаёт заработную плату, земля - ренту, а капитал - прибыль. В этом контексте была заложена основа теории производительности капитала, которая получила своё дальнейшее развитие в трудах Кларка. В конце 19 - начале 20 в.в. Альфред Маршалл выделил и 4-й фактор - деятельность по организации пр-ва. В качестве такого фактора выступают предпринимательские способности.</w:t>
      </w:r>
    </w:p>
    <w:p w:rsidR="003D4210" w:rsidRDefault="001E6A18">
      <w:pPr>
        <w:pStyle w:val="Mystyle"/>
      </w:pPr>
      <w:r>
        <w:t>Монетарная теория. Берёт начало от меркантилизма. Капитал отождествляется здесь с деньгами, финансовыми ресурсами. Эту точку зрения в настоящее время поддерживают монетаристы, кейнсианисты и другие. Ряд эк-ов выдвигают в этой связи положение о том, что необходимо различать наряду с физическим капиталом финансовый капитал (деньги, ценные бумаги). Во втором варианте капитал рассматривается как универсальное средство в предпринимательской деятельности, посредством которого решаются различные хозяйственные проблемы (закупка, заработная плата , реализация).</w:t>
      </w:r>
    </w:p>
    <w:p w:rsidR="003D4210" w:rsidRDefault="001E6A18">
      <w:pPr>
        <w:pStyle w:val="Mystyle"/>
        <w:rPr>
          <w:b/>
          <w:bCs/>
        </w:rPr>
      </w:pPr>
      <w:r>
        <w:rPr>
          <w:b/>
          <w:bCs/>
        </w:rPr>
        <w:t>Теория «человеческого капитала»</w:t>
      </w:r>
    </w:p>
    <w:p w:rsidR="003D4210" w:rsidRDefault="001E6A18">
      <w:pPr>
        <w:pStyle w:val="Mystyle"/>
      </w:pPr>
      <w:r>
        <w:t>Возникновение приписывают к 50-60-м годам 20 века. Ее связывают с именами Беккера, Благуа, Вейсброда.</w:t>
      </w:r>
    </w:p>
    <w:p w:rsidR="003D4210" w:rsidRDefault="001E6A18">
      <w:pPr>
        <w:pStyle w:val="Mystyle"/>
      </w:pPr>
      <w:r>
        <w:t xml:space="preserve">Ядро концепции составляет положение об аналогии между процессами формирования личного и вещественного факторов пр-ва. </w:t>
      </w:r>
    </w:p>
    <w:p w:rsidR="003D4210" w:rsidRDefault="001E6A18">
      <w:pPr>
        <w:pStyle w:val="Mystyle"/>
      </w:pPr>
      <w:r>
        <w:t>Теория «человеческого капитала» начала разрабатываться с началом  НТР, когда квалифицированные кадры не могли обращаться с дорогим оборудованием. Фирмы понимали, что дорогое высокопроизводительное оборудование должно управляться высококвалифицированными людьми, тогда оно будет давать наибольшую отдачу.</w:t>
      </w:r>
    </w:p>
    <w:p w:rsidR="003D4210" w:rsidRDefault="001E6A18">
      <w:pPr>
        <w:pStyle w:val="Mystyle"/>
      </w:pPr>
      <w:r>
        <w:t xml:space="preserve">Под </w:t>
      </w:r>
      <w:r>
        <w:rPr>
          <w:i/>
          <w:iCs/>
        </w:rPr>
        <w:t>человеческим капиталом</w:t>
      </w:r>
      <w:r>
        <w:t xml:space="preserve"> понимаются знания, навыки и особенности человека, содействующие росту его производительной силы.</w:t>
      </w:r>
    </w:p>
    <w:p w:rsidR="003D4210" w:rsidRDefault="001E6A18">
      <w:pPr>
        <w:pStyle w:val="Mystyle"/>
      </w:pPr>
      <w:r>
        <w:t xml:space="preserve"> Данная концепция развивалась в русле классической школы, т.е. школы факторов пр-ва. Еще Смит отмечал важность приобретения знаний для общества и считал, что расходы на образование должно покрывать государство и сами предприниматели.</w:t>
      </w:r>
    </w:p>
    <w:p w:rsidR="003D4210" w:rsidRDefault="001E6A18">
      <w:pPr>
        <w:pStyle w:val="Mystyle"/>
      </w:pPr>
      <w:r>
        <w:t>Большое внимание  теории «человеческого капитала» уделял А. Маршал:</w:t>
      </w:r>
    </w:p>
    <w:p w:rsidR="003D4210" w:rsidRDefault="001E6A18">
      <w:pPr>
        <w:pStyle w:val="Mystyle"/>
      </w:pPr>
      <w:r>
        <w:t xml:space="preserve">Считал, что рыночная эк-ка для образования ничего не дает. Рынок – отрицательный инструмент для образования. </w:t>
      </w:r>
    </w:p>
    <w:p w:rsidR="003D4210" w:rsidRDefault="001E6A18">
      <w:pPr>
        <w:pStyle w:val="Mystyle"/>
      </w:pPr>
      <w:r>
        <w:t>Состоятельные семьи должны вести  образование своих детей за свой счет.</w:t>
      </w:r>
    </w:p>
    <w:p w:rsidR="003D4210" w:rsidRDefault="001E6A18">
      <w:pPr>
        <w:pStyle w:val="Mystyle"/>
      </w:pPr>
      <w:r>
        <w:t>Нации, закаленные в войнах и тяжелом труде должны развивать свой интеллект.</w:t>
      </w:r>
    </w:p>
    <w:p w:rsidR="003D4210" w:rsidRDefault="001E6A18">
      <w:pPr>
        <w:pStyle w:val="Mystyle"/>
      </w:pPr>
      <w:r>
        <w:t>Большое значение в развитии способностей детей играют матери и окружение детства.</w:t>
      </w:r>
    </w:p>
    <w:p w:rsidR="003D4210" w:rsidRDefault="001E6A18">
      <w:pPr>
        <w:pStyle w:val="Mystyle"/>
      </w:pPr>
      <w:r>
        <w:t>Литература и музыка способствуют развитию интеллекта.</w:t>
      </w:r>
    </w:p>
    <w:p w:rsidR="003D4210" w:rsidRDefault="001E6A18">
      <w:pPr>
        <w:pStyle w:val="Mystyle"/>
      </w:pPr>
      <w:r>
        <w:t>В настоящее время концепция "человеческого капитала" разрабатывается в русле определения влияния на заработную плату параметров образования, производственного опыта, личных способностей. Идеи этой концепции служат обоснованием для увеличения инвестиций в сферу образования.</w:t>
      </w:r>
    </w:p>
    <w:p w:rsidR="003D4210" w:rsidRDefault="001E6A18">
      <w:pPr>
        <w:pStyle w:val="Mystyle"/>
        <w:rPr>
          <w:b/>
          <w:bCs/>
        </w:rPr>
      </w:pPr>
      <w:r>
        <w:rPr>
          <w:b/>
          <w:bCs/>
        </w:rPr>
        <w:t>Теория капитала и прибавочной стоимости К. Маркса</w:t>
      </w:r>
    </w:p>
    <w:p w:rsidR="003D4210" w:rsidRDefault="001E6A18">
      <w:pPr>
        <w:pStyle w:val="Mystyle"/>
      </w:pPr>
      <w:r>
        <w:t>Опираясь на теорию Рикардо о несправедливом распределении при капитализме Маркс создал новое учение о капитале, как о системе производственных отношений. В своем учении Маркс определил конкуренцию как внутреннюю природу капитала. Именно конкуренция придает капиталу и прибавочной ст-ти те формы, в которых они выступают на капиталистическом рынке. В «Капитале» Маркс исследовал как общие для капитализма формы капитала и прибавочной ст-ти, так и их конкретные проявления. Маркс считал, что деньги сами по себе не капитал, а посредник при товарообмене. Роль денег при простом натуральном хозяйстве:</w:t>
      </w:r>
    </w:p>
    <w:p w:rsidR="003D4210" w:rsidRDefault="001E6A18">
      <w:pPr>
        <w:pStyle w:val="Mystyle"/>
      </w:pPr>
      <w:r>
        <w:t xml:space="preserve">                             Т – Д - Т          </w:t>
      </w:r>
    </w:p>
    <w:p w:rsidR="003D4210" w:rsidRDefault="001E6A18">
      <w:pPr>
        <w:pStyle w:val="Mystyle"/>
      </w:pPr>
      <w:r>
        <w:t>Формула движения денег как капитала:</w:t>
      </w:r>
    </w:p>
    <w:p w:rsidR="003D4210" w:rsidRDefault="001E6A18">
      <w:pPr>
        <w:pStyle w:val="Mystyle"/>
        <w:rPr>
          <w:i/>
          <w:iCs/>
        </w:rPr>
      </w:pPr>
      <w:r>
        <w:rPr>
          <w:i/>
          <w:iCs/>
        </w:rPr>
        <w:t xml:space="preserve">                            Д – Т – Д’</w:t>
      </w:r>
    </w:p>
    <w:p w:rsidR="003D4210" w:rsidRDefault="001E6A18">
      <w:pPr>
        <w:pStyle w:val="Mystyle"/>
      </w:pPr>
      <w:r>
        <w:t>Владелец затрачивает деньги (</w:t>
      </w:r>
      <w:r>
        <w:rPr>
          <w:i/>
          <w:iCs/>
        </w:rPr>
        <w:t>Д</w:t>
      </w:r>
      <w:r>
        <w:t>),  приобретает товар (</w:t>
      </w:r>
      <w:r>
        <w:rPr>
          <w:i/>
          <w:iCs/>
        </w:rPr>
        <w:t>Т</w:t>
      </w:r>
      <w:r>
        <w:t>), чтобы получить прирост (</w:t>
      </w:r>
      <w:r>
        <w:rPr>
          <w:rFonts w:ascii="Palatino Linotype" w:hAnsi="Palatino Linotype" w:cs="Palatino Linotype"/>
          <w:i/>
          <w:iCs/>
        </w:rPr>
        <w:t>∆</w:t>
      </w:r>
      <w:r>
        <w:rPr>
          <w:i/>
          <w:iCs/>
          <w:lang w:val="en-US"/>
        </w:rPr>
        <w:t>d</w:t>
      </w:r>
      <w:r>
        <w:t>).</w:t>
      </w:r>
    </w:p>
    <w:p w:rsidR="003D4210" w:rsidRDefault="001E6A18">
      <w:pPr>
        <w:pStyle w:val="Mystyle"/>
        <w:rPr>
          <w:i/>
          <w:iCs/>
        </w:rPr>
      </w:pPr>
      <w:r>
        <w:rPr>
          <w:i/>
          <w:iCs/>
        </w:rPr>
        <w:t xml:space="preserve">                          Д’ = Д + </w:t>
      </w:r>
      <w:r>
        <w:rPr>
          <w:rFonts w:ascii="Palatino Linotype" w:hAnsi="Palatino Linotype" w:cs="Palatino Linotype"/>
          <w:i/>
          <w:iCs/>
        </w:rPr>
        <w:t>∆</w:t>
      </w:r>
      <w:r>
        <w:rPr>
          <w:i/>
          <w:iCs/>
          <w:lang w:val="en-US"/>
        </w:rPr>
        <w:t>d</w:t>
      </w:r>
      <w:r>
        <w:rPr>
          <w:i/>
          <w:iCs/>
        </w:rPr>
        <w:t xml:space="preserve">            </w:t>
      </w:r>
    </w:p>
    <w:p w:rsidR="003D4210" w:rsidRDefault="001E6A18">
      <w:pPr>
        <w:pStyle w:val="Mystyle"/>
      </w:pPr>
      <w:r>
        <w:t xml:space="preserve">Таким образом, </w:t>
      </w:r>
      <w:r>
        <w:rPr>
          <w:i/>
          <w:iCs/>
        </w:rPr>
        <w:t>капитал</w:t>
      </w:r>
      <w:r>
        <w:t xml:space="preserve"> – это ст-ть, приносящая прибавочную ст-ть, самовозрастающую ст-ть.</w:t>
      </w:r>
    </w:p>
    <w:p w:rsidR="003D4210" w:rsidRDefault="001E6A18">
      <w:pPr>
        <w:pStyle w:val="Mystyle"/>
      </w:pPr>
      <w:r>
        <w:t>Затраченный (авансированный) капитал предпринимателя Маркс разделяет на 2 части:</w:t>
      </w:r>
    </w:p>
    <w:p w:rsidR="003D4210" w:rsidRDefault="001E6A18">
      <w:pPr>
        <w:pStyle w:val="Mystyle"/>
      </w:pPr>
      <w:r>
        <w:rPr>
          <w:i/>
          <w:iCs/>
        </w:rPr>
        <w:t>Постоянный капитал</w:t>
      </w:r>
      <w:r>
        <w:t xml:space="preserve"> (</w:t>
      </w:r>
      <w:r>
        <w:rPr>
          <w:lang w:val="en-US"/>
        </w:rPr>
        <w:t>constant</w:t>
      </w:r>
      <w:r>
        <w:t>)  – капитал, расходуемый на средства пр-ва, т.е. часть авансируемого капитала, который не меняет своей величины.</w:t>
      </w:r>
    </w:p>
    <w:p w:rsidR="003D4210" w:rsidRDefault="001E6A18">
      <w:pPr>
        <w:pStyle w:val="Mystyle"/>
      </w:pPr>
      <w:r>
        <w:rPr>
          <w:i/>
          <w:iCs/>
        </w:rPr>
        <w:t>Переменный капитал</w:t>
      </w:r>
      <w:r>
        <w:t xml:space="preserve"> (</w:t>
      </w:r>
      <w:r>
        <w:rPr>
          <w:lang w:val="en-US"/>
        </w:rPr>
        <w:t>variable</w:t>
      </w:r>
      <w:r>
        <w:t>)-часть капитала, превращенная в рабочую силу, которая воспроизводит свой эквивалент и сверх того избыток – прибавочную ст-ть.</w:t>
      </w:r>
    </w:p>
    <w:p w:rsidR="003D4210" w:rsidRDefault="001E6A18">
      <w:pPr>
        <w:pStyle w:val="Mystyle"/>
      </w:pPr>
      <w:r>
        <w:t xml:space="preserve">Создаваемая рабочими новая ст-ть распадается на  эквивалент ст-ти рабочей силы и прибавочную ст-ть. Маркс обозначил прибавочную ст-ть символом </w:t>
      </w:r>
      <w:r>
        <w:rPr>
          <w:i/>
          <w:iCs/>
          <w:lang w:val="en-US"/>
        </w:rPr>
        <w:t>m</w:t>
      </w:r>
      <w:r>
        <w:t xml:space="preserve">. Таким образом, вся </w:t>
      </w:r>
      <w:r>
        <w:rPr>
          <w:i/>
          <w:iCs/>
        </w:rPr>
        <w:t>ст-ть товара, произведенная на капиталистическом предприятии,</w:t>
      </w:r>
      <w:r>
        <w:t xml:space="preserve"> распадается на 3 части:  </w:t>
      </w:r>
    </w:p>
    <w:p w:rsidR="003D4210" w:rsidRDefault="001E6A18">
      <w:pPr>
        <w:pStyle w:val="Mystyle"/>
        <w:rPr>
          <w:i/>
          <w:iCs/>
        </w:rPr>
      </w:pPr>
      <w:r>
        <w:t xml:space="preserve">                                           </w:t>
      </w:r>
      <w:r>
        <w:rPr>
          <w:i/>
          <w:iCs/>
        </w:rPr>
        <w:t>Т =</w:t>
      </w:r>
      <w:r>
        <w:t xml:space="preserve">  </w:t>
      </w:r>
      <w:r>
        <w:rPr>
          <w:i/>
          <w:iCs/>
          <w:lang w:val="en-US"/>
        </w:rPr>
        <w:t>c</w:t>
      </w:r>
      <w:r>
        <w:rPr>
          <w:i/>
          <w:iCs/>
        </w:rPr>
        <w:t xml:space="preserve"> + </w:t>
      </w:r>
      <w:r>
        <w:rPr>
          <w:i/>
          <w:iCs/>
          <w:lang w:val="en-US"/>
        </w:rPr>
        <w:t>v</w:t>
      </w:r>
      <w:r>
        <w:rPr>
          <w:i/>
          <w:iCs/>
        </w:rPr>
        <w:t xml:space="preserve"> + </w:t>
      </w:r>
      <w:r>
        <w:rPr>
          <w:i/>
          <w:iCs/>
          <w:lang w:val="en-US"/>
        </w:rPr>
        <w:t>m</w:t>
      </w:r>
      <w:r>
        <w:rPr>
          <w:i/>
          <w:iCs/>
        </w:rPr>
        <w:t>.</w:t>
      </w:r>
    </w:p>
    <w:p w:rsidR="003D4210" w:rsidRDefault="001E6A18">
      <w:pPr>
        <w:pStyle w:val="Mystyle"/>
      </w:pPr>
      <w:r>
        <w:t xml:space="preserve">Рабочий день, если его рассматривать с точки зрения создания новой ст-ти, делится на </w:t>
      </w:r>
      <w:r>
        <w:rPr>
          <w:i/>
          <w:iCs/>
        </w:rPr>
        <w:t>необходимое</w:t>
      </w:r>
      <w:r>
        <w:t xml:space="preserve"> и </w:t>
      </w:r>
      <w:r>
        <w:rPr>
          <w:i/>
          <w:iCs/>
        </w:rPr>
        <w:t xml:space="preserve">прибавочное </w:t>
      </w:r>
      <w:r>
        <w:t xml:space="preserve">время. В течение </w:t>
      </w:r>
      <w:r>
        <w:rPr>
          <w:i/>
          <w:iCs/>
        </w:rPr>
        <w:t>необходимого времени</w:t>
      </w:r>
      <w:r>
        <w:t xml:space="preserve"> наемный рабочий, создавая необходимый продукт, воспроизводит ст-ть своей рабочей силы, или переменного капитала. </w:t>
      </w:r>
      <w:r>
        <w:rPr>
          <w:i/>
          <w:iCs/>
        </w:rPr>
        <w:t>Прибавочное время</w:t>
      </w:r>
      <w:r>
        <w:t xml:space="preserve"> – часть рабочего дня, в течение которого создается прибавочный продукт, принимающий в условиях капитализма форму прибавочной ст-ти.</w:t>
      </w:r>
    </w:p>
    <w:p w:rsidR="003D4210" w:rsidRDefault="001E6A18">
      <w:pPr>
        <w:pStyle w:val="Mystyle"/>
      </w:pPr>
      <w:r>
        <w:t xml:space="preserve">Соотношение прибавочной ст-ти и переменного капитала очень важно, поскольку позволяет судить о </w:t>
      </w:r>
      <w:r>
        <w:rPr>
          <w:i/>
          <w:iCs/>
        </w:rPr>
        <w:t>степени эксплуатации наемных рабочих</w:t>
      </w:r>
      <w:r>
        <w:t xml:space="preserve"> капиталистами. Отношение величины прибавочной ст-ти к переменному капиталу, выраженное в процентах, Маркс назвал нормой прибавочной ст-ти (</w:t>
      </w:r>
      <w:r>
        <w:rPr>
          <w:i/>
          <w:iCs/>
          <w:lang w:val="en-US"/>
        </w:rPr>
        <w:t>m</w:t>
      </w:r>
      <w:r>
        <w:rPr>
          <w:i/>
          <w:iCs/>
        </w:rPr>
        <w:t>’</w:t>
      </w:r>
      <w:r>
        <w:t>). Она может быть выражена следующей формулой:</w:t>
      </w:r>
    </w:p>
    <w:p w:rsidR="003D4210" w:rsidRDefault="001E6A18">
      <w:pPr>
        <w:pStyle w:val="Mystyle"/>
        <w:rPr>
          <w:i/>
          <w:iCs/>
          <w:lang w:val="en-US"/>
        </w:rPr>
      </w:pPr>
      <w:r>
        <w:rPr>
          <w:i/>
          <w:iCs/>
          <w:lang w:val="en-US"/>
        </w:rPr>
        <w:t>m’= (m/v)*100%</w:t>
      </w:r>
    </w:p>
    <w:p w:rsidR="003D4210" w:rsidRDefault="001E6A18">
      <w:pPr>
        <w:pStyle w:val="Mystyle"/>
      </w:pPr>
      <w:r>
        <w:t>Капиталист стремится повысить норму прибавочной ст-ти. Это можно сделать 2-мя  способами:</w:t>
      </w:r>
    </w:p>
    <w:p w:rsidR="003D4210" w:rsidRDefault="001E6A18">
      <w:pPr>
        <w:pStyle w:val="Mystyle"/>
      </w:pPr>
      <w:r>
        <w:t>Удлинить рабочий день;</w:t>
      </w:r>
    </w:p>
    <w:p w:rsidR="003D4210" w:rsidRDefault="001E6A18">
      <w:pPr>
        <w:pStyle w:val="Mystyle"/>
      </w:pPr>
      <w:r>
        <w:t>Повысить производительность труда.</w:t>
      </w:r>
    </w:p>
    <w:p w:rsidR="003D4210" w:rsidRDefault="001E6A18">
      <w:pPr>
        <w:pStyle w:val="Mystyle"/>
        <w:rPr>
          <w:b/>
          <w:bCs/>
        </w:rPr>
      </w:pPr>
      <w:r>
        <w:rPr>
          <w:b/>
          <w:bCs/>
        </w:rPr>
        <w:t>Накопление капитала и его строение. Концентрация и централизация капитала.</w:t>
      </w:r>
    </w:p>
    <w:p w:rsidR="003D4210" w:rsidRDefault="001E6A18">
      <w:pPr>
        <w:pStyle w:val="Mystyle"/>
      </w:pPr>
      <w:r>
        <w:rPr>
          <w:i/>
          <w:iCs/>
        </w:rPr>
        <w:t>Накопление капитала -</w:t>
      </w:r>
      <w:r>
        <w:t xml:space="preserve"> превращение части прибавочной ст-ти в дополнительный капитал, который пойдет на расширение пр-ва. Накопление капитала показывает как капитал рождается из прибавочной ст-ти.</w:t>
      </w:r>
    </w:p>
    <w:p w:rsidR="003D4210" w:rsidRDefault="001E6A18">
      <w:pPr>
        <w:pStyle w:val="Mystyle"/>
        <w:rPr>
          <w:i/>
          <w:iCs/>
        </w:rPr>
      </w:pPr>
      <w:r>
        <w:rPr>
          <w:i/>
          <w:iCs/>
        </w:rPr>
        <w:t>Источники накопления:</w:t>
      </w:r>
    </w:p>
    <w:p w:rsidR="003D4210" w:rsidRDefault="001E6A18">
      <w:pPr>
        <w:pStyle w:val="Mystyle"/>
      </w:pPr>
      <w:r>
        <w:t>Часть прибыли, вкладываемая в дополнительный капитал;</w:t>
      </w:r>
    </w:p>
    <w:p w:rsidR="003D4210" w:rsidRDefault="001E6A18">
      <w:pPr>
        <w:pStyle w:val="Mystyle"/>
      </w:pPr>
      <w:r>
        <w:t>Часть  национального дохода, используемая государством для накопления.</w:t>
      </w:r>
    </w:p>
    <w:p w:rsidR="003D4210" w:rsidRDefault="001E6A18">
      <w:pPr>
        <w:pStyle w:val="Mystyle"/>
      </w:pPr>
      <w:r>
        <w:t>В условиях внутриотраслевой и  межотраслевой конкуренции накопление является условием  выживания и эк-им законом рыночной  эк-ки. Размер накопления зависит от величины прибыли, которую предприятие получает, и от пропорций, в которых прибыль делится на накопляемую и потребляемую часть.</w:t>
      </w:r>
    </w:p>
    <w:p w:rsidR="003D4210" w:rsidRDefault="001E6A18">
      <w:pPr>
        <w:pStyle w:val="Mystyle"/>
        <w:rPr>
          <w:i/>
          <w:iCs/>
        </w:rPr>
      </w:pPr>
      <w:r>
        <w:rPr>
          <w:i/>
          <w:iCs/>
        </w:rPr>
        <w:t>Факторы накопления:</w:t>
      </w:r>
    </w:p>
    <w:p w:rsidR="003D4210" w:rsidRDefault="001E6A18">
      <w:pPr>
        <w:pStyle w:val="Mystyle"/>
      </w:pPr>
      <w:r>
        <w:t>Рост пр-ти труда (чем выше производительность, тем больше прибыль и больше возможностей для накопления);</w:t>
      </w:r>
    </w:p>
    <w:p w:rsidR="003D4210" w:rsidRDefault="001E6A18">
      <w:pPr>
        <w:pStyle w:val="Mystyle"/>
      </w:pPr>
      <w:r>
        <w:t>Повышение качества средств труда и лучшего их использования;</w:t>
      </w:r>
    </w:p>
    <w:p w:rsidR="003D4210" w:rsidRDefault="001E6A18">
      <w:pPr>
        <w:pStyle w:val="Mystyle"/>
      </w:pPr>
      <w:r>
        <w:t>Строительство только технологически передовых объектов;</w:t>
      </w:r>
    </w:p>
    <w:p w:rsidR="003D4210" w:rsidRDefault="001E6A18">
      <w:pPr>
        <w:pStyle w:val="Mystyle"/>
      </w:pPr>
      <w:r>
        <w:t>Сокращение сроков строительства и ускорение  ввода в действие новых объектов.</w:t>
      </w:r>
    </w:p>
    <w:p w:rsidR="003D4210" w:rsidRDefault="001E6A18">
      <w:pPr>
        <w:pStyle w:val="Mystyle"/>
      </w:pPr>
      <w:r>
        <w:t xml:space="preserve">Накопления идут на обновление оборудования, производство экспортной продукции, выход из кризиса. Накопление делится на производственное (оборудование) и непроизводственное  (жилищное строительство, поликлиники и т.д.). Норма накопления капитала в развитых западных странах 15-20%, в СССР она была 20-29%. В ходе накопления структура капитала изменяется. Различают техническую, стоимостную, органическую структуры капитала.  Накопление идет в условиях непрерывного НТП и меняется соотношение постоянного и переменного капитала. </w:t>
      </w:r>
    </w:p>
    <w:p w:rsidR="003D4210" w:rsidRDefault="001E6A18">
      <w:pPr>
        <w:pStyle w:val="Mystyle"/>
      </w:pPr>
      <w:r>
        <w:rPr>
          <w:i/>
          <w:iCs/>
        </w:rPr>
        <w:t>Техническое строение капитала</w:t>
      </w:r>
      <w:r>
        <w:t xml:space="preserve"> – соотношение между массой средств пр-ва и численностью рабочих, приводящих их в движение. Оно показывает уровень развития производительных сил.</w:t>
      </w:r>
    </w:p>
    <w:p w:rsidR="003D4210" w:rsidRDefault="001E6A18">
      <w:pPr>
        <w:pStyle w:val="Mystyle"/>
      </w:pPr>
      <w:r>
        <w:t>Показатель технического строения – вооруженность труда:</w:t>
      </w:r>
    </w:p>
    <w:p w:rsidR="003D4210" w:rsidRDefault="001E6A18">
      <w:pPr>
        <w:pStyle w:val="Mystyle"/>
      </w:pPr>
      <w:r>
        <w:rPr>
          <w:i/>
          <w:iCs/>
        </w:rPr>
        <w:t>Энерговооруженность труда</w:t>
      </w:r>
      <w:r>
        <w:t xml:space="preserve"> – количество лошадиных сил, которое используют рабочие на предприятии в течение рабочего дня.</w:t>
      </w:r>
    </w:p>
    <w:p w:rsidR="003D4210" w:rsidRDefault="001E6A18">
      <w:pPr>
        <w:pStyle w:val="Mystyle"/>
      </w:pPr>
      <w:r>
        <w:rPr>
          <w:i/>
          <w:iCs/>
        </w:rPr>
        <w:t>Капиталовооруженность труда</w:t>
      </w:r>
      <w:r>
        <w:t xml:space="preserve"> – величина оборотного капитала, приходящегося на одного работника.</w:t>
      </w:r>
    </w:p>
    <w:p w:rsidR="003D4210" w:rsidRDefault="001E6A18">
      <w:pPr>
        <w:pStyle w:val="Mystyle"/>
      </w:pPr>
      <w:r>
        <w:rPr>
          <w:i/>
          <w:iCs/>
        </w:rPr>
        <w:t>Материаловооруженность труда</w:t>
      </w:r>
      <w:r>
        <w:t xml:space="preserve"> – величина оборотного капитала, показывающая количество капитала, затраченного на  одного работника.</w:t>
      </w:r>
    </w:p>
    <w:p w:rsidR="003D4210" w:rsidRDefault="001E6A18">
      <w:pPr>
        <w:pStyle w:val="Mystyle"/>
      </w:pPr>
      <w:r>
        <w:rPr>
          <w:i/>
          <w:iCs/>
        </w:rPr>
        <w:t>Механовооруженность труда</w:t>
      </w:r>
      <w:r>
        <w:t xml:space="preserve"> – количество машин и механизмов, приходящихся на одного работника.</w:t>
      </w:r>
    </w:p>
    <w:p w:rsidR="003D4210" w:rsidRDefault="001E6A18">
      <w:pPr>
        <w:pStyle w:val="Mystyle"/>
      </w:pPr>
      <w:r>
        <w:rPr>
          <w:i/>
          <w:iCs/>
        </w:rPr>
        <w:t>Стоимостное  строение капитала</w:t>
      </w:r>
      <w:r>
        <w:t xml:space="preserve"> – это соотношение между ст-ью постоянного и переменного капитала.</w:t>
      </w:r>
    </w:p>
    <w:p w:rsidR="003D4210" w:rsidRDefault="001E6A18">
      <w:pPr>
        <w:pStyle w:val="Mystyle"/>
      </w:pPr>
      <w:r>
        <w:t>Между техническим и стоимостным строением существует тесная зависимость, которая выражается через органическое строение капитала.</w:t>
      </w:r>
    </w:p>
    <w:p w:rsidR="003D4210" w:rsidRDefault="001E6A18">
      <w:pPr>
        <w:pStyle w:val="Mystyle"/>
      </w:pPr>
      <w:r>
        <w:rPr>
          <w:i/>
          <w:iCs/>
        </w:rPr>
        <w:t xml:space="preserve">Органическое строение капитала </w:t>
      </w:r>
      <w:r>
        <w:t>– стоимостное строение, которое определяется его  техническим строением и зависит от него. Через него  в целом выражается развитие  производительных сил.</w:t>
      </w:r>
    </w:p>
    <w:p w:rsidR="003D4210" w:rsidRDefault="001E6A18">
      <w:pPr>
        <w:pStyle w:val="Mystyle"/>
      </w:pPr>
      <w:r>
        <w:rPr>
          <w:i/>
          <w:iCs/>
        </w:rPr>
        <w:t>Концентрация и централизация капитала</w:t>
      </w:r>
      <w:r>
        <w:t>.</w:t>
      </w:r>
    </w:p>
    <w:p w:rsidR="003D4210" w:rsidRDefault="001E6A18">
      <w:pPr>
        <w:pStyle w:val="Mystyle"/>
      </w:pPr>
      <w:r>
        <w:t xml:space="preserve">Рост размеров индивидуальных капиталов может происходить двумя путями. </w:t>
      </w:r>
    </w:p>
    <w:p w:rsidR="003D4210" w:rsidRDefault="001E6A18">
      <w:pPr>
        <w:pStyle w:val="Mystyle"/>
      </w:pPr>
      <w:r>
        <w:rPr>
          <w:i/>
          <w:iCs/>
        </w:rPr>
        <w:t>Первый</w:t>
      </w:r>
      <w:r>
        <w:t xml:space="preserve"> – это увеличение первоначального капитала путем капитализации части прибавочной ст-ти. Он получил название </w:t>
      </w:r>
      <w:r>
        <w:rPr>
          <w:i/>
          <w:iCs/>
        </w:rPr>
        <w:t>концентрации капитала.</w:t>
      </w:r>
      <w:r>
        <w:t xml:space="preserve"> </w:t>
      </w:r>
    </w:p>
    <w:p w:rsidR="003D4210" w:rsidRDefault="001E6A18">
      <w:pPr>
        <w:pStyle w:val="Mystyle"/>
      </w:pPr>
      <w:r>
        <w:rPr>
          <w:i/>
          <w:iCs/>
        </w:rPr>
        <w:t>Второй</w:t>
      </w:r>
      <w:r>
        <w:t xml:space="preserve"> путь – это слияние, вынужденное или добровольное, функционирующих самостоятельных капиталов и переход в руки одного или группы предпринимателей. Он называется </w:t>
      </w:r>
      <w:r>
        <w:rPr>
          <w:i/>
          <w:iCs/>
        </w:rPr>
        <w:t>централизацией капитала.</w:t>
      </w:r>
      <w:r>
        <w:t xml:space="preserve"> При этом капитал всего общества не возрастает, он только перераспределяется между капиталистами. Рост размеров капитала на основе его концентрации и централизации создает условия для </w:t>
      </w:r>
      <w:r>
        <w:rPr>
          <w:i/>
          <w:iCs/>
        </w:rPr>
        <w:t>концентрации пр-ва</w:t>
      </w:r>
      <w:r>
        <w:t>, т.е. сосредоточения его на более крупных предприятиях, повышения их технического уровня.</w:t>
      </w:r>
    </w:p>
    <w:p w:rsidR="003D4210" w:rsidRDefault="001E6A18">
      <w:pPr>
        <w:pStyle w:val="Mystyle"/>
      </w:pPr>
      <w:r>
        <w:t>Процесс концентрации и централизации капитала и концентрации пр-ва происходит в острой конкурентной борьбе. Социально-эк-ми последствиями этого процесса являются коренные сдвиги  в производительных силах, возникновение капиталистических монополий и их господство.</w:t>
      </w:r>
    </w:p>
    <w:p w:rsidR="003D4210" w:rsidRDefault="003D4210">
      <w:pPr>
        <w:pStyle w:val="Mystyle"/>
      </w:pPr>
    </w:p>
    <w:p w:rsidR="003D4210" w:rsidRDefault="001E6A18">
      <w:pPr>
        <w:pStyle w:val="Mystyle"/>
      </w:pPr>
      <w:r>
        <w:t xml:space="preserve">При подготовке этой работы были использованы материалы с сайта </w:t>
      </w:r>
      <w:hyperlink r:id="rId5" w:history="1">
        <w:r>
          <w:rPr>
            <w:rStyle w:val="ab"/>
          </w:rPr>
          <w:t>http://www.studentu.ru</w:t>
        </w:r>
      </w:hyperlink>
      <w:r>
        <w:t xml:space="preserve"> </w:t>
      </w:r>
    </w:p>
    <w:p w:rsidR="003D4210" w:rsidRDefault="003D4210">
      <w:pPr>
        <w:pStyle w:val="Mystyle"/>
      </w:pPr>
      <w:bookmarkStart w:id="0" w:name="_GoBack"/>
      <w:bookmarkEnd w:id="0"/>
    </w:p>
    <w:sectPr w:rsidR="003D4210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altName w:val="Times New Roman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D0E0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14E424D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1E9C72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6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7">
    <w:nsid w:val="5C3808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6D3318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723417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768363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 w:numId="9">
    <w:abstractNumId w:val="2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A18"/>
    <w:rsid w:val="001E6A18"/>
    <w:rsid w:val="003D4210"/>
    <w:rsid w:val="00FE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8D12EA-99F2-4F48-924F-ABFAE9D1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ru-RU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/>
      <w:autoSpaceDE/>
      <w:autoSpaceDN/>
      <w:ind w:firstLine="426"/>
      <w:jc w:val="center"/>
      <w:outlineLvl w:val="4"/>
    </w:pPr>
    <w:rPr>
      <w:b/>
      <w:bCs/>
      <w:sz w:val="36"/>
      <w:szCs w:val="36"/>
      <w:lang w:val="ru-RU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/>
      <w:autoSpaceDE/>
      <w:autoSpaceDN/>
      <w:ind w:firstLine="284"/>
      <w:jc w:val="both"/>
      <w:outlineLvl w:val="6"/>
    </w:pPr>
    <w:rPr>
      <w:b/>
      <w:bCs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  <w:lang w:val="en-US" w:eastAsia="ru-RU"/>
    </w:rPr>
  </w:style>
  <w:style w:type="character" w:customStyle="1" w:styleId="70">
    <w:name w:val="Заголовок 7 Знак"/>
    <w:basedOn w:val="a0"/>
    <w:link w:val="7"/>
    <w:uiPriority w:val="9"/>
    <w:semiHidden/>
    <w:rPr>
      <w:sz w:val="24"/>
      <w:szCs w:val="24"/>
      <w:lang w:val="en-US" w:eastAsia="ru-RU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paragraph" w:styleId="20">
    <w:name w:val="Body Text 2"/>
    <w:basedOn w:val="a"/>
    <w:link w:val="21"/>
    <w:uiPriority w:val="99"/>
    <w:pPr>
      <w:widowControl/>
      <w:autoSpaceDE/>
      <w:autoSpaceDN/>
      <w:ind w:left="142"/>
    </w:pPr>
    <w:rPr>
      <w:b/>
      <w:bCs/>
      <w:color w:val="000000"/>
      <w:sz w:val="20"/>
      <w:szCs w:val="20"/>
      <w:lang w:val="ru-RU"/>
    </w:rPr>
  </w:style>
  <w:style w:type="character" w:customStyle="1" w:styleId="21">
    <w:name w:val="Основной текст 2 Знак"/>
    <w:basedOn w:val="a0"/>
    <w:link w:val="20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Pr>
      <w:rFonts w:ascii="Times New Roman" w:hAnsi="Times New Roman" w:cs="Times New Roman"/>
      <w:sz w:val="16"/>
      <w:szCs w:val="16"/>
      <w:lang w:val="en-US" w:eastAsia="ru-RU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basedOn w:val="a0"/>
    <w:link w:val="a6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character" w:customStyle="1" w:styleId="a8">
    <w:name w:val="номер страницы"/>
    <w:basedOn w:val="a3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1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1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basedOn w:val="a3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ent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6946</Words>
  <Characters>3960</Characters>
  <Application>Microsoft Office Word</Application>
  <DocSecurity>0</DocSecurity>
  <Lines>33</Lines>
  <Paragraphs>21</Paragraphs>
  <ScaleCrop>false</ScaleCrop>
  <Company>ГУУ</Company>
  <LinksUpToDate>false</LinksUpToDate>
  <CharactersWithSpaces>10885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2014-01-27T08:22:00Z</dcterms:created>
  <dcterms:modified xsi:type="dcterms:W3CDTF">2014-01-27T08:22:00Z</dcterms:modified>
</cp:coreProperties>
</file>