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4C7" w:rsidRDefault="00BB24C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Человек в системе экономических отношений. Экономика России.</w:t>
      </w:r>
    </w:p>
    <w:p w:rsidR="00BB24C7" w:rsidRDefault="00BB24C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I</w:t>
      </w:r>
      <w:r>
        <w:rPr>
          <w:b/>
          <w:bCs/>
          <w:color w:val="000000"/>
          <w:sz w:val="28"/>
          <w:szCs w:val="28"/>
        </w:rPr>
        <w:t xml:space="preserve"> Человек и отношения собственности.</w:t>
      </w:r>
    </w:p>
    <w:p w:rsidR="00BB24C7" w:rsidRDefault="00BB24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Вступая в экономические отношения человек на протяжении жизни имеет возможность ощутить все их многообразие. В отношениях собственности, человек реализует права владения, распоряжения, пользование. Объём этих прав зависит от форм собственности: общей, частной или смешанной.</w:t>
      </w:r>
    </w:p>
    <w:p w:rsidR="00BB24C7" w:rsidRDefault="00BB24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Следует подчеркнуть, что влияние форм собственности на экономическое поведение человека не является однозначным. Например, частная собственность, с одной стороны, разъединяет людей и отчуждает их от труда, но, с другой – является необходимым условием их хозяйственной самостоятельности и независимости. Общая (или общественная) собственности, в определенной степени способствует преодолению резкого имущественного и социального неравенства, по мнению экономистов, не создаёт достаточных стимулов к труду и не может устойчивый экономический рост.</w:t>
      </w:r>
    </w:p>
    <w:p w:rsidR="00BB24C7" w:rsidRDefault="00BB24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Право собственности признаётся одним из естественных и не отчуждаемых прав человека.</w:t>
      </w:r>
    </w:p>
    <w:p w:rsidR="00BB24C7" w:rsidRDefault="00BB24C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II</w:t>
      </w:r>
      <w:r>
        <w:rPr>
          <w:b/>
          <w:bCs/>
          <w:color w:val="000000"/>
          <w:sz w:val="28"/>
          <w:szCs w:val="28"/>
        </w:rPr>
        <w:t xml:space="preserve"> Человек и труд.</w:t>
      </w:r>
    </w:p>
    <w:p w:rsidR="00BB24C7" w:rsidRDefault="00BB24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Важнейшая экономическая роль человека - его участие в процессе труда. Объективными характеристиками трудовой деятельности человека является производительность, эффективность и место в системе общественного разделения труда.</w:t>
      </w:r>
    </w:p>
    <w:p w:rsidR="00BB24C7" w:rsidRDefault="00BB24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Её оценка определяется степенью соответствия важнейшим требованиям, к ней предъявляемым: требования профессионализм, трудовой, технологической, договорной дисциплины, а также исполнительной и инициативности.</w:t>
      </w:r>
    </w:p>
    <w:p w:rsidR="00BB24C7" w:rsidRDefault="00BB24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современное время на характер туда влияет Н.Т.Р.</w:t>
      </w:r>
    </w:p>
    <w:p w:rsidR="00BB24C7" w:rsidRDefault="00BB24C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III</w:t>
      </w:r>
      <w:r>
        <w:rPr>
          <w:b/>
          <w:bCs/>
          <w:color w:val="000000"/>
          <w:sz w:val="28"/>
          <w:szCs w:val="28"/>
        </w:rPr>
        <w:t xml:space="preserve"> Человек и бизнес.</w:t>
      </w:r>
    </w:p>
    <w:p w:rsidR="00BB24C7" w:rsidRDefault="00BB24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Предпринимательская деятельность в современных условиях становится одной из важных форм участия человека в экономических отношениях. Предпринимательство или бизнес считается осуществляемая по собственной инициативе, на свой риск и ответственность, самостоятельная, направленная на получение прибыли деятельность людей.</w:t>
      </w:r>
    </w:p>
    <w:p w:rsidR="00BB24C7" w:rsidRDefault="00BB24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Она предъявляет к человеку особые требования: изобретательность, глубокие знания, готовность к риску, твердость, умение самостоятельно принимать ответственные решения, верность слову. Несоответствие этим требованиям превращает деятельность, внешне похожую на предпринимательскую – обман и жульничество.</w:t>
      </w:r>
    </w:p>
    <w:p w:rsidR="00BB24C7" w:rsidRDefault="00BB24C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IV</w:t>
      </w:r>
      <w:r>
        <w:rPr>
          <w:b/>
          <w:bCs/>
          <w:color w:val="000000"/>
          <w:sz w:val="28"/>
          <w:szCs w:val="28"/>
        </w:rPr>
        <w:t xml:space="preserve"> Человек – доходы и расходы.</w:t>
      </w:r>
    </w:p>
    <w:p w:rsidR="00BB24C7" w:rsidRDefault="00BB24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Наконец, человек является участником отношений распределения и потребления.</w:t>
      </w:r>
    </w:p>
    <w:p w:rsidR="00BB24C7" w:rsidRDefault="00BB24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Известны различные формы распределения произведенного в обществе продукта: заработная плата, банковский процент, земельная рента, дивиденды. Неравенство доходов зависит от положения человека в отношениях собственности, уровня его образования, квалификации, профессии и других факторов. Неизбежный в условиях рыночной экономики резерв в условиях доходов отдельных людей и групп населения в современных условиях призвано компенсировать государство ( соц.программы, пособия ).</w:t>
      </w:r>
    </w:p>
    <w:p w:rsidR="00BB24C7" w:rsidRDefault="00BB24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Вступая в отношения потребления, человек на полученные доходы приобретает необходимые ему товары и услуги, удовлетворяет имеющиеся материальные и духовные потребности.</w:t>
      </w:r>
    </w:p>
    <w:p w:rsidR="00BB24C7" w:rsidRDefault="00BB24C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V</w:t>
      </w:r>
      <w:r>
        <w:rPr>
          <w:b/>
          <w:bCs/>
          <w:color w:val="000000"/>
          <w:sz w:val="28"/>
          <w:szCs w:val="28"/>
        </w:rPr>
        <w:t xml:space="preserve"> Россия на пути рыночной экономики.</w:t>
      </w:r>
    </w:p>
    <w:p w:rsidR="00BB24C7" w:rsidRDefault="00BB24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Переход к рыночной экономики в России начался в октябре 1991года. Тогда же была подготовлена первая программа радикальных экономических реформ. Основными ее направлениями были: переход к свободному ценообразованию, разгосударствление и приватизация государственных предприятий в промышленности, торговле, сфере услуг. С помощью этих мер авторы программы расчитывали, с одной стороны, ослабить существующий экономический кризис, ликвидировать дефицит, а с другой, создать в России новый класс – класс собственников.</w:t>
      </w:r>
    </w:p>
    <w:p w:rsidR="00BB24C7" w:rsidRDefault="00BB24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Результаты экономических реформ противоречивы самой серьезной проблемой, с которой пришлось столкнуться правительству в начале реформ, стала проблема освоения населением новой системы ценностей и формирования у граждан качеств необходимых для предпринимателя.</w:t>
      </w:r>
    </w:p>
    <w:p w:rsidR="00BB24C7" w:rsidRDefault="00BB24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Кроме того с переходом к свободному ценообразованию привело к резкому понижению уровня жизни. Лишение населения накопленных денежных средств привело к определенным последствиям при приватизации - процесс передачи государственной собственности в частные руки.</w:t>
      </w:r>
    </w:p>
    <w:p w:rsidR="00BB24C7" w:rsidRDefault="00BB24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Приватизация может быть осуществлена:</w:t>
      </w:r>
    </w:p>
    <w:p w:rsidR="00BB24C7" w:rsidRDefault="00BB24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бесплатная раздача</w:t>
      </w:r>
    </w:p>
    <w:p w:rsidR="00BB24C7" w:rsidRDefault="00BB24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аренда с последующим выкупом</w:t>
      </w:r>
    </w:p>
    <w:p w:rsidR="00BB24C7" w:rsidRDefault="00BB24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преобразование государственных предприятий в акционерные общества</w:t>
      </w:r>
    </w:p>
    <w:p w:rsidR="00BB24C7" w:rsidRDefault="00BB24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выкуп предприятий на конкурентной основе.</w:t>
      </w:r>
    </w:p>
    <w:p w:rsidR="00BB24C7" w:rsidRDefault="00BB24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Цель приватизации – создание широкого слоя частных собственников в стране – пока не достигнута.</w:t>
      </w:r>
    </w:p>
    <w:p w:rsidR="00BB24C7" w:rsidRDefault="00BB24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Положительным итогом проводимых реформ можно считать:</w:t>
      </w:r>
    </w:p>
    <w:p w:rsidR="00BB24C7" w:rsidRDefault="00BB24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1)формирование рыночной инфраструктуры. (коммерческие банки, фондовые и товарные биржи, аукционы.)</w:t>
      </w:r>
    </w:p>
    <w:p w:rsidR="00BB24C7" w:rsidRDefault="00BB24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2)идет регулирование правовой системы рыночной экономики.</w:t>
      </w:r>
    </w:p>
    <w:p w:rsidR="00BB24C7" w:rsidRDefault="00BB24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3)решены ряд стратегических задач. (остановлена инфляция, достигнута финансовая стабилизация и т.д.)</w:t>
      </w:r>
    </w:p>
    <w:p w:rsidR="00BB24C7" w:rsidRDefault="00BB24C7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BB24C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1B5246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38CE"/>
    <w:rsid w:val="003438CE"/>
    <w:rsid w:val="009164C2"/>
    <w:rsid w:val="00A32200"/>
    <w:rsid w:val="00BB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F313107-86D4-4D0E-8D64-42E5B14A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2912</Words>
  <Characters>1661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Тема: Человек в системе экономических отношений</vt:lpstr>
    </vt:vector>
  </TitlesOfParts>
  <Company>Public</Company>
  <LinksUpToDate>false</LinksUpToDate>
  <CharactersWithSpaces>4564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Тема: Человек в системе экономических отношений</dc:title>
  <dc:subject/>
  <dc:creator>Enemy</dc:creator>
  <cp:keywords/>
  <dc:description/>
  <cp:lastModifiedBy>admin</cp:lastModifiedBy>
  <cp:revision>2</cp:revision>
  <dcterms:created xsi:type="dcterms:W3CDTF">2014-01-26T22:07:00Z</dcterms:created>
  <dcterms:modified xsi:type="dcterms:W3CDTF">2014-01-26T22:07:00Z</dcterms:modified>
</cp:coreProperties>
</file>