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647" w:rsidRDefault="00107647">
      <w:pPr>
        <w:widowControl w:val="0"/>
        <w:spacing w:before="120"/>
        <w:jc w:val="center"/>
        <w:rPr>
          <w:b/>
          <w:bCs/>
          <w:color w:val="000000"/>
          <w:sz w:val="32"/>
          <w:szCs w:val="32"/>
        </w:rPr>
      </w:pPr>
      <w:r>
        <w:rPr>
          <w:b/>
          <w:bCs/>
          <w:color w:val="000000"/>
          <w:sz w:val="32"/>
          <w:szCs w:val="32"/>
        </w:rPr>
        <w:t>Шотландская банковская система</w:t>
      </w:r>
    </w:p>
    <w:p w:rsidR="00107647" w:rsidRDefault="00107647">
      <w:pPr>
        <w:widowControl w:val="0"/>
        <w:spacing w:before="120"/>
        <w:ind w:firstLine="567"/>
        <w:jc w:val="both"/>
        <w:rPr>
          <w:color w:val="000000"/>
          <w:sz w:val="24"/>
          <w:szCs w:val="24"/>
        </w:rPr>
      </w:pPr>
      <w:r>
        <w:rPr>
          <w:color w:val="000000"/>
          <w:sz w:val="24"/>
          <w:szCs w:val="24"/>
        </w:rPr>
        <w:t xml:space="preserve">Если бы принятие Закона об объединении (Union Act) нe запоздало на десять с небольшим лет, был бы на месте Банка Англии объединенный Банк Англии и Шотландии. Однако развитие банковской сферы в Шотландии происходило независимым образом. Поначалу там доминировала практика выдачи банкам разрешительных концессий. Банк Шотландии (Bank of Scotland), основанный группой шотландских торговцев в 1695 г., лишь год спустя после учреждения Английского Банка, в течение 21 года владел монопольными правами, врученными ему в соответствии с чартером Шотландского Парламента. </w:t>
      </w:r>
    </w:p>
    <w:p w:rsidR="00107647" w:rsidRDefault="00107647">
      <w:pPr>
        <w:widowControl w:val="0"/>
        <w:spacing w:before="120"/>
        <w:ind w:firstLine="567"/>
        <w:jc w:val="both"/>
        <w:rPr>
          <w:color w:val="000000"/>
          <w:sz w:val="24"/>
          <w:szCs w:val="24"/>
        </w:rPr>
      </w:pPr>
      <w:r>
        <w:rPr>
          <w:color w:val="000000"/>
          <w:sz w:val="24"/>
          <w:szCs w:val="24"/>
        </w:rPr>
        <w:t xml:space="preserve">Банк с самого начала приступил к экспериментам по созданию своих отделений и, кроме того, выпустил в обращения банкноты с номиналом всего лишь в один фунт. Когда же в 1716 г. срок действия его монопольных прав подошел к концу, Банк пытался ожесточенно, но безуспешно сопротивляться перспективе конкуренции, и в 1727 г. второй чартер был вручен Королевскому Банку Шотландии (Royal Bank of Scotland). </w:t>
      </w:r>
    </w:p>
    <w:p w:rsidR="00107647" w:rsidRDefault="00107647">
      <w:pPr>
        <w:widowControl w:val="0"/>
        <w:spacing w:before="120"/>
        <w:ind w:firstLine="567"/>
        <w:jc w:val="both"/>
        <w:rPr>
          <w:color w:val="000000"/>
          <w:sz w:val="24"/>
          <w:szCs w:val="24"/>
        </w:rPr>
      </w:pPr>
      <w:r>
        <w:rPr>
          <w:color w:val="000000"/>
          <w:sz w:val="24"/>
          <w:szCs w:val="24"/>
        </w:rPr>
        <w:t xml:space="preserve">Регистрация банков посредством получения чартера была желательна, в основном потому, что банк приобретал тем самым права ограниченной ответственности. Однако, поскольку в Шотландии не существовало никаких преград для осуществления банковской деятельности акционерными компаниями, если акционеры были готовы принять на себя неограниченную ответственность за долги банка, очень скоро в стране повсеместно стали появляться акционерные банки, чартером не обладавшие. </w:t>
      </w:r>
    </w:p>
    <w:p w:rsidR="00107647" w:rsidRDefault="00107647">
      <w:pPr>
        <w:widowControl w:val="0"/>
        <w:spacing w:before="120"/>
        <w:ind w:firstLine="567"/>
        <w:jc w:val="both"/>
        <w:rPr>
          <w:color w:val="000000"/>
          <w:sz w:val="24"/>
          <w:szCs w:val="24"/>
        </w:rPr>
      </w:pPr>
      <w:r>
        <w:rPr>
          <w:color w:val="000000"/>
          <w:sz w:val="24"/>
          <w:szCs w:val="24"/>
        </w:rPr>
        <w:t xml:space="preserve">После этого лишь один, последний, чартер был выдан Британской Льняной Компании (British Linen Company) в 1746 г. Все остальные банки были учреждены в соответствии с обычными законами. Никаких ограничений на число партнеров не практиковалось, и, после небольшого периода злоупотреблений на начальной стадии развития банковского дела, бизнес перешел в руки крупных и финансово сильных акционерных компаний. Банкротство Эйр Бэнк (Ayr Bank) в 1772 г., произошедшее в результате избыточной эмиссии банкнот, сильно подорвало доверие публики к небольшим банкам: большинство мелких частных банков перестало существовать, а на их место пришли акционерные банки, а также частные банки с более значительными ресурсами капитала. </w:t>
      </w:r>
    </w:p>
    <w:p w:rsidR="00107647" w:rsidRDefault="00107647">
      <w:pPr>
        <w:widowControl w:val="0"/>
        <w:spacing w:before="120"/>
        <w:ind w:firstLine="567"/>
        <w:jc w:val="both"/>
        <w:rPr>
          <w:color w:val="000000"/>
          <w:sz w:val="24"/>
          <w:szCs w:val="24"/>
        </w:rPr>
      </w:pPr>
      <w:r>
        <w:rPr>
          <w:color w:val="000000"/>
          <w:sz w:val="24"/>
          <w:szCs w:val="24"/>
        </w:rPr>
        <w:t xml:space="preserve">Шотландская система отличалась определенными специфическими чертами, с самого начала отличавшими ее от систем, существовавших в других странах. Она включала острую конкуренцию между банками и строгое соблюдение практики регулярного взаимного погашения банкнот; обмен банкнотами происходил дважды в неделю, и балансы подбивались тут же. Система отделений здесь была освоена почти с самого начала, и, в сравнении с другими странами, интенсивность развития депозитного бизнеса и кредитных инструментов оказалась гораздо выше. </w:t>
      </w:r>
    </w:p>
    <w:p w:rsidR="00107647" w:rsidRDefault="00107647">
      <w:pPr>
        <w:widowControl w:val="0"/>
        <w:spacing w:before="120"/>
        <w:ind w:firstLine="567"/>
        <w:jc w:val="both"/>
        <w:rPr>
          <w:color w:val="000000"/>
          <w:sz w:val="24"/>
          <w:szCs w:val="24"/>
        </w:rPr>
      </w:pPr>
      <w:r>
        <w:rPr>
          <w:color w:val="000000"/>
          <w:sz w:val="24"/>
          <w:szCs w:val="24"/>
        </w:rPr>
        <w:t xml:space="preserve">К 1826 г., помимо трех чартерных банков (с 24 отделениями), в Шотландии существовало еще 22 акционерных банка (с 97 отделениями) и 11 частных банков, в то время как в Англии только что было принято законодательство, разрешающее создание акционерных банков, и даже Банк Англии еще не учредил ни одного отделения. К тому времени в истории шотландского банковского бизнеса была лишь одна серьезная неудача -- банкротство Эйр Бэнк, и совокупный ущерб, понесенный населением, оценивался в пределах 36,000 фунтов. </w:t>
      </w:r>
    </w:p>
    <w:p w:rsidR="00107647" w:rsidRDefault="00107647">
      <w:pPr>
        <w:widowControl w:val="0"/>
        <w:spacing w:before="120"/>
        <w:ind w:firstLine="567"/>
        <w:jc w:val="both"/>
        <w:rPr>
          <w:color w:val="000000"/>
          <w:sz w:val="24"/>
          <w:szCs w:val="24"/>
        </w:rPr>
      </w:pPr>
      <w:r>
        <w:rPr>
          <w:color w:val="000000"/>
          <w:sz w:val="24"/>
          <w:szCs w:val="24"/>
        </w:rPr>
        <w:t xml:space="preserve">Существовавшая в Шотландии сеть крепких, не знающих вмешательства законодателей, банков с уже высоко развитой депозитной сферой, ее видимый успех и отсутствие злоупотреблений, ведущих к запретам, не могла не оказать неизгладимого впечатления на англичан, ставших к тому времени свидетелями крушения огромного количества мелких рядовых банков. Вероятно, в еще большей степени эта система вдохновляла сторонников свободного банковского бизнеса на континенте. </w:t>
      </w:r>
    </w:p>
    <w:p w:rsidR="00107647" w:rsidRDefault="00107647">
      <w:pPr>
        <w:widowControl w:val="0"/>
        <w:spacing w:before="120"/>
        <w:ind w:firstLine="567"/>
        <w:jc w:val="both"/>
        <w:rPr>
          <w:color w:val="000000"/>
          <w:sz w:val="24"/>
          <w:szCs w:val="24"/>
        </w:rPr>
      </w:pPr>
      <w:r>
        <w:rPr>
          <w:color w:val="000000"/>
          <w:sz w:val="24"/>
          <w:szCs w:val="24"/>
        </w:rPr>
        <w:t xml:space="preserve">Расследования, проведенные в 1825 г. комитетами обеих палат Парламента относительно предположительно вредной практики эмиссии однофунтовых банкнот, и предложение о том, что такие банкноты должны быть запрещены, как это было сделано в Англии, вызвало бурю возмущения в Шотландии. К тому времени шотландцы, уже много лет пользовавшиеся однофунтовыми банкнотами вместо золота в своих повседневных расчетах, привыкли к ним, и, таким образом, протесты против их запрещения были вызваны не одними лишь банковскими интересами. Особенно заметным среди противников запрещения был сэр Вальтер Скотт. Да и в самом деле, инициаторам законодательных разбирательств 1826 г. было сложно апеллировать к опыту шотландского банковского бизнеса для того, чтобы обнаружить какие-либо катастрофические последствия эмиссии однофунтовых банкнот. </w:t>
      </w:r>
    </w:p>
    <w:p w:rsidR="00107647" w:rsidRDefault="00107647">
      <w:pPr>
        <w:widowControl w:val="0"/>
        <w:spacing w:before="120"/>
        <w:ind w:firstLine="567"/>
        <w:jc w:val="both"/>
        <w:rPr>
          <w:color w:val="000000"/>
          <w:sz w:val="24"/>
          <w:szCs w:val="24"/>
        </w:rPr>
      </w:pPr>
      <w:r>
        <w:rPr>
          <w:color w:val="000000"/>
          <w:sz w:val="24"/>
          <w:szCs w:val="24"/>
        </w:rPr>
        <w:t xml:space="preserve">Несмотря на то, что Шотландия сумела избежать запрета на однофунтовые банкноты, она все же была вынуждена придерживаться Закона Пила 1845 г. Закон предоставлял шотландским банкам, существовавшим до его принятия, монополию на эмиссионную деятельность. Фидуциарная эмиссия каждого из них ограничивалась средним уровнем предыдущего года, но, в отличие от английских банков, шотландские имели право на выпуск банкнот и свыше этого фиксированного предела, в той мере, в какой они были в состоянии полностью обеспечивать дополнительные банкноты золотом; кроме того, в случае слияния двух банков они удерживали за собой права на фидуциарную эмиссию в объеме, равном сумме их индивидуальных эмиссий. </w:t>
      </w:r>
    </w:p>
    <w:p w:rsidR="00107647" w:rsidRDefault="00107647">
      <w:pPr>
        <w:widowControl w:val="0"/>
        <w:spacing w:before="120"/>
        <w:ind w:firstLine="567"/>
        <w:jc w:val="both"/>
        <w:rPr>
          <w:color w:val="000000"/>
          <w:sz w:val="24"/>
          <w:szCs w:val="24"/>
        </w:rPr>
      </w:pPr>
      <w:r>
        <w:rPr>
          <w:color w:val="000000"/>
          <w:sz w:val="24"/>
          <w:szCs w:val="24"/>
        </w:rPr>
        <w:t xml:space="preserve">Еще долгие годы контроль, установленный в соответствии с Законом Пила, воспринимался негативно. В 1864 г. из Шотландии поступали жалобы на то, что в результате затухания банковской активности эмиссия шотландских банков сократилась, в то время как банкноты Банка Англии были не в состоянии заполнить образовавшийся вакуум, поскольку выпускались номиналом не ниже 5 фунтов. И, к радости противников Закона Пила, в течение последующих тридцати лет в Шотландии разразились две худших банковских катастрофы в истории этой страны, сравнимые разве что с банкротством Эйр Бэнк, происшедшим за столетие до этого. Это были крушения Вестерн Бэнк (Western Bank) в 1857 г. и Глазго Бэнк (Glasgow Bank) в 1878 г. </w:t>
      </w:r>
    </w:p>
    <w:p w:rsidR="00107647" w:rsidRDefault="00107647">
      <w:pPr>
        <w:widowControl w:val="0"/>
        <w:spacing w:before="120"/>
        <w:ind w:firstLine="590"/>
        <w:jc w:val="both"/>
        <w:rPr>
          <w:color w:val="000000"/>
          <w:sz w:val="24"/>
          <w:szCs w:val="24"/>
        </w:rPr>
      </w:pPr>
      <w:bookmarkStart w:id="0" w:name="_GoBack"/>
      <w:bookmarkEnd w:id="0"/>
    </w:p>
    <w:sectPr w:rsidR="0010764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4F5C"/>
    <w:rsid w:val="00107647"/>
    <w:rsid w:val="00202C5F"/>
    <w:rsid w:val="007E4B7D"/>
    <w:rsid w:val="00C14F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2A42FCA-3478-41DB-840B-DDF1F9D6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color w:val="0000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color w:val="000000"/>
      <w:sz w:val="24"/>
      <w:szCs w:val="24"/>
    </w:rPr>
  </w:style>
  <w:style w:type="character" w:styleId="a4">
    <w:name w:val="Hyperlink"/>
    <w:uiPriority w:val="99"/>
    <w:rPr>
      <w:color w:val="000000"/>
      <w:u w:val="single"/>
    </w:rPr>
  </w:style>
  <w:style w:type="character" w:styleId="HTML">
    <w:name w:val="HTML Cite"/>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3749</Words>
  <Characters>2137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Шотландская банковская система</vt:lpstr>
    </vt:vector>
  </TitlesOfParts>
  <Company>PERSONAL COMPUTERS</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Шотландская банковская система</dc:title>
  <dc:subject/>
  <dc:creator>USER</dc:creator>
  <cp:keywords/>
  <dc:description/>
  <cp:lastModifiedBy>admin</cp:lastModifiedBy>
  <cp:revision>2</cp:revision>
  <dcterms:created xsi:type="dcterms:W3CDTF">2014-01-26T20:16:00Z</dcterms:created>
  <dcterms:modified xsi:type="dcterms:W3CDTF">2014-01-26T20:16:00Z</dcterms:modified>
</cp:coreProperties>
</file>