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39C" w:rsidRDefault="001473FC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Пиар и бизнес в России</w:t>
      </w:r>
    </w:p>
    <w:p w:rsidR="00CA539C" w:rsidRDefault="001473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Развитие пиара напоминает четыре возраста человека в отношениях с другими людьми: "я хочу!", "ты со мной играешь?", "ты меня понимаешь?", "ты меня уважаешь?". Нынешняя ситуация носит временный характер как болезнь роста. Реальность меняется на глазах.</w:t>
      </w:r>
    </w:p>
    <w:p w:rsidR="00CA539C" w:rsidRDefault="001473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Жизнь внесла ясность в долгие споры о русскоязычном эквиваленте public relations: родилось новое русское слово — «пиар» (ср. пиарить, напиарили, запиарились). Причем сразу — с прилагательным, придающим негативный оценочный смысл — «черный пиар». Эта характеристика PR — как деятельности, направленной на разрушение чьего-то позитивного имиджа (других фирм или лиц) методами на грани, а то и за гранью норм права и морали — распространяется в общественном сознании на PR как таковой. Эти же представления доминируют и в сознании профессионалов PR, журналистов, предпринимателей, менеджеров и политиков, кладутся в основу учебных курсов и практикумов. В таком ключе пишутся книги, учебники и рекомендации, закрепляя профессиональный имидж современного отечественного PR как отвязного, без тормозов циничного манипулирования. </w:t>
      </w:r>
    </w:p>
    <w:p w:rsidR="00CA539C" w:rsidRDefault="001473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Политический PR и бизнес-PR. Такая ситуация обусловлена особенностями современной российской экономической и политической ситуацией. Отечественный PR — это преимущественно PR политический. Серия интенсивнейших избирательных кампаний по формированию местных, региональных и федеральных органов власти, использование в них неоднозначных «избирательных технологий» привели к тому, что в сознании публики и в публицистике PR воспринимается не иначе как «черный пиар». </w:t>
      </w:r>
    </w:p>
    <w:p w:rsidR="00CA539C" w:rsidRDefault="001473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Более того, именно в сфере политики «крутятся» основные деньги на PR-услуги, осваиваемые профессионалами. Именно на участии в избирательных кампаниях нарабатывается профессиональный опыт ведущих агентств, фирм, консультантов и экспертов. </w:t>
      </w:r>
    </w:p>
    <w:p w:rsidR="00CA539C" w:rsidRDefault="001473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Однако в общемировой практике основную часть рынка PR-услуг образует не политический, а бизнес-PR. И важны различия между ними. Эффективность политического PR довольно проста — количество поданных голосов, проведение конкретного решения. Политический PR является, скорее, политической рекламой, чем собственно PR. Речь идет о продаже конкретного товара (кандидата, программы, решения) на политическом рынке — не более. </w:t>
      </w:r>
    </w:p>
    <w:p w:rsidR="00CA539C" w:rsidRDefault="001473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Бизнес-PR выстраивается на более долгую перспективу, носит более систематический характер. Более того, политический PR и политику в целом можно рассматривать как часть PR бизнеса: политика, вообще-то, ни что иное, как игра интересов делового мира и других социальных сил, а потому — суть проявление их лоббистской деятельности, т.е. одного из секторов бизнес- PR.</w:t>
      </w:r>
    </w:p>
    <w:p w:rsidR="00CA539C" w:rsidRDefault="001473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России же на протяжении всей ее истории не собственность рождала власть, а власть рождала собственность. В наши дни в стране произошел «большой хапок» и ведется отчаянная борьба за удержание его результата — с одной стороны, и с другой — за передел этих результатов на местном уровне и в федеральном масштабе. Энергетика этой борьбы чудовищная. Страна находится в стадии глубокой и интенсивной трансформации, ломки многих стереотипов, традиций, представлений, становления новых ценностей и норм, форм жизни. </w:t>
      </w:r>
    </w:p>
    <w:p w:rsidR="00CA539C" w:rsidRDefault="001473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Вся эта борьба сопровождается попытками циничного манипулирования общественным мнением и сознанием в силу тактического, сиюминутного характера целей. Причем, все это еще пришлось на многолетний опыт советской пропаганды со всем ее цинизмом, систематической ложью, показушностью. Поэтому современный российский PR — это что-то очень циничное, по ту сторону добра и зла, а сам пиарщик-имиджмейкер — белокурая бестия, шагающая по душам, а то и трупам или просто стремно вешающая лапшу на уши. В такой ситуации попытки говорить об этических оценках PR выглядят как признак слабости и несостоятельности. «Наказание бессмысленно, если полученная прибыль превышает наказание» (К. Маркс).</w:t>
      </w:r>
    </w:p>
    <w:p w:rsidR="00CA539C" w:rsidRDefault="001473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ситуации перехода системы в иное состояние иначе и быть не может — при смене образ жизни старые и привычные правила и стандарты уже не работают, а новые еще не устоялись. В таких ситуациях резко снижается порог этического («наши — не наши», «убей немца», «тяжело раненого товарища — пристрели» и т.п.). Как говорил теоретик и практик революции — «Мораль? Выдумка слабых, жалобный стон неудачников». (В.И. Ленин). </w:t>
      </w:r>
    </w:p>
    <w:p w:rsidR="00CA539C" w:rsidRDefault="001473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Восприятие, понимание и практика PR существенно зависят от экономической ситуации, зрелости общества. Если опираться хорошо известную периодизацию развития PR, то можно говорить о четырех основных моделях (трактовках) PR и соответствующих им подходах: манипулировании, информировании общественности, ориентации на взаимопонимание, социальном партнерстве. </w:t>
      </w:r>
    </w:p>
    <w:p w:rsidR="00CA539C" w:rsidRDefault="001473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Именно при манипулятивном подходе усилия по PR имеют пропагандистско-рекламный характер. Однако, при всем своем цинизме манипулятивный подход весьма романтичен, если не инфантилен. Его ресурс весьма ограничен. По мере вызревания рыночных отношений, стабилизации экономики, социально-политической жизни, все более отчетливо проявляются недальновидность такого понимания назначения PR, даже его опасность для интересов и целей фирмы.</w:t>
      </w:r>
    </w:p>
    <w:p w:rsidR="00CA539C" w:rsidRDefault="001473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Указанные модели и соответствующие им подходы к PR напоминают четыре возраста человека, характеризующие его отношения с другими людьми: «я хочу!», «ты со мной играешь?», «ты меня понимаешь?», «ты меня уважаешь?». </w:t>
      </w:r>
    </w:p>
    <w:p w:rsidR="00CA539C" w:rsidRDefault="001473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Нет универсально чистой модели PR. Реальный конкретный PR интегрируется в сложный комплекс целей и мотиваций, адекватный конкретной политико-экономиической ситуации. Каждая из моделей по-своему эффективна и действенна в зависимости от конкретной ситуации. PR должен соответствовать конкретной социально-экономической среде, в которой он реализуется.</w:t>
      </w:r>
    </w:p>
    <w:p w:rsidR="00CA539C" w:rsidRDefault="001473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Чистота профессиональных рядов и некоторые этические перспективы. В современной России смена собственности, издержки неоднозначного первоначального накопления, практикуемые переделы собственности, слабость не поспевающего за жизнью законодательства, его противоречивость, трудности, а то и нежелание выполнять действующее законодательство, разгул на этом фоне коррупции и криминала порождают мощную энергетику манипулирования. И, как говорил А. П. Чехов, «никакой цинизм не способен превзойти саму жизнь». </w:t>
      </w:r>
    </w:p>
    <w:p w:rsidR="00CA539C" w:rsidRDefault="001473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этой связи несколько преждевременными выглядят попытки борьбы за чистоту профессиональных рядов. Так, несомненно, необходима профессиональная сертификация, до которой, рано или поздно, дозревает любая профессия. Она — важный фактор самоорганизации профессиональной среды, ее способности сформулировать и реализовать критерии профессионализма и реализовать их, отсекая некомпетентность и непрофессионализм. Но до этого надо дозреть. IPRA для этого понадобилось 10 лет. В нынешней же России, когда доминирует наименее зрелая — романтично-циничная — манипулятивная модель PR, а тон задают самоучки и все «сами с усами», попытки введения сертификации, скорее всего, будут деструктивны. </w:t>
      </w:r>
    </w:p>
    <w:p w:rsidR="00CA539C" w:rsidRDefault="001473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Манипуляция никогда не уйдет полностью, но по мере стабилизации общества, насыщения рынка PR-услуг станет ясно, что иногда манипулировать — себе дороже, окажутся востребованными симметричная, а то и партнерская модели PR. Появится полноценный профессионализм. Вот тогда и надо вводить сертификацию. А сейчас ее надо готовить, обсуждать критерии, но не спешить.</w:t>
      </w:r>
    </w:p>
    <w:p w:rsidR="00CA539C" w:rsidRDefault="001473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Надо только отдавать себе отчет, что нынешняя ситуация носит временный характер как болезнь роста. Реальная ситуация меняется на глазах. Утилитаризм, т.е. ориентация на прямую пользу и выгоду имеет и позитивный потенциал. Он проявляется и во все глубже проникающем в сознание людей понимании ответственности за себя и своих близких, необходимости расчета на свои силы, а значит — ясного осознания собственных интересов и возможностей и как следствие — осознания — с кем и по какому поводу возникает общность интересов. «Общность интересов важней разговоров о дружбе» — справедливость этих слов интенсивный опыт нового российского бизнеса демонстрирует все более убедительно. Уже даже П. Авен — президент Альфа-банка, один из наиболее успешных банкиров и эффективных лоббистов заговорил об общественной морали как главном условии экономического роста и деловой активности!</w:t>
      </w:r>
    </w:p>
    <w:p w:rsidR="00CA539C" w:rsidRDefault="001473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Чрезвычайно показателен отмечаемый многими наблюдениями факт утраты доверия к СМИ и PR-деятельности, характерный для различных слоев современного российского общества. Несмотря на общую нежелательность этого обстоятельства, следует отметить его позитивный момент — очевидно мы переживаем очень важную фазу, когда манипулятивная модель исчерпала свои возможности. У нас на глазах вызревает новая нравственная культура российского бизнеса и общества в целом: иногда грубо циничная, иногда простовато расчетливая. Но именно она, утилитаристская модель — грубая, но внятная, создает предпосылки дальнейшего роста и созревания личности и нравственной культуры: от осознания своих потребностей и интересов к самосознанию, откуда уже рукой подать до осознания призвания и нравственного долга. </w:t>
      </w:r>
    </w:p>
    <w:p w:rsidR="00CA539C" w:rsidRDefault="001473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 как культура и философия современного бизнеса. PR выражает наиболее характерные особенности современной деловой активности. В некотором смысле, PR — выраженная в информационных технологиях нравственная культура современного бизнеса на уровне отдельной фирмы и общества в целом. </w:t>
      </w:r>
    </w:p>
    <w:p w:rsidR="00CA539C" w:rsidRDefault="001473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Технология PR основана на принципах развитого и зрелого бизнеса: партнерства и ответственности. Доверие к бизнесу падает, когда он увлекается исключительно ростом прибылей, уклоняется от участия в решении важных социальных проблем, проявляет безответственность. Поэтому социальная стабильность или социальные конфликты, как следствие — политическая стабильность или потрясения, — предмет выбора делового мира, может быть в большей степени, чем рядовых граждан.</w:t>
      </w:r>
    </w:p>
    <w:p w:rsidR="00CA539C" w:rsidRDefault="001473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Бизнес — не навязывание своей воли другим, а свободное сотрудничество с ними. А доверие вызывает только тот, кто открыт и искренен, чье поведение ответственно и предсказуемо, кто считается с мнением о нем окружающих. Бизнес, и современный в особенности, есть, прежде всего, бизнес на репутации. Урон, нанесенный репутации фирмы, в отличие от материального ущерба зачастую невосполним. </w:t>
      </w:r>
    </w:p>
    <w:p w:rsidR="00CA539C" w:rsidRDefault="001473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Одно из откровений бизнеса конца XX столетия — то, что источником деловой активности является не столько наличие необходимых средств, ресурсов, базы и т.п., сколько общность интересов, а значит — осмысление своего места в мире, своего отношения к другим. Самопознание и объяснение себя другим не только залог успешной биографии, личной жизни, но и делового процветания фирмы. С этой точки зрения PR может трактоваться как практическая философия нравственности современного бизнеса.</w:t>
      </w:r>
    </w:p>
    <w:p w:rsidR="00CA539C" w:rsidRDefault="001473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Думается, что самостоятельный рост, вхождение в мировую экономику рано или поздно приведут российское общество в ситуацию ответственной свободы, одним из наиболее характерных выражений которой в технологии менеджмента и является PR. Этика деловой активности в России, как и нравственная культура всего российского общества, «поставлена на счетчик» метафизики нравственности. Процесс пошел.</w:t>
      </w:r>
    </w:p>
    <w:p w:rsidR="00CA539C" w:rsidRDefault="001473F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CA539C" w:rsidRDefault="00302DA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hyperlink r:id="rId4" w:history="1">
        <w:r w:rsidR="001473FC">
          <w:rPr>
            <w:rStyle w:val="a3"/>
            <w:color w:val="000000"/>
            <w:sz w:val="24"/>
            <w:szCs w:val="24"/>
            <w:u w:val="none"/>
          </w:rPr>
          <w:t>Григорий Львович Тульчинский</w:t>
        </w:r>
      </w:hyperlink>
      <w:r w:rsidR="001473FC">
        <w:rPr>
          <w:color w:val="000000"/>
          <w:sz w:val="24"/>
          <w:szCs w:val="24"/>
        </w:rPr>
        <w:t>, заслуженный деятель науки РФ, действительный член Академии гуманитарных наук, доктор философских наук, профессор, заведующий-организатор Международной Кафедры (ЮНЕСКО) по философии и этике СПб НЦ РАН.</w:t>
      </w:r>
    </w:p>
    <w:p w:rsidR="00CA539C" w:rsidRDefault="00CA539C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CA539C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73FC"/>
    <w:rsid w:val="001473FC"/>
    <w:rsid w:val="00302DA5"/>
    <w:rsid w:val="00CA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59DE909-31BE-47A1-918F-A1417DBAF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336699"/>
      <w:u w:val="single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rigorij.toulchinski@elitariu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7049</Words>
  <Characters>4018</Characters>
  <Application>Microsoft Office Word</Application>
  <DocSecurity>0</DocSecurity>
  <Lines>33</Lines>
  <Paragraphs>22</Paragraphs>
  <ScaleCrop>false</ScaleCrop>
  <Company>PERSONAL COMPUTERS</Company>
  <LinksUpToDate>false</LinksUpToDate>
  <CharactersWithSpaces>11045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Пиар и бизнес в России</dc:title>
  <dc:subject/>
  <dc:creator>USER</dc:creator>
  <cp:keywords/>
  <dc:description/>
  <cp:lastModifiedBy>admin</cp:lastModifiedBy>
  <cp:revision>2</cp:revision>
  <dcterms:created xsi:type="dcterms:W3CDTF">2014-01-26T13:41:00Z</dcterms:created>
  <dcterms:modified xsi:type="dcterms:W3CDTF">2014-01-26T13:41:00Z</dcterms:modified>
</cp:coreProperties>
</file>