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1B" w:rsidRDefault="00CD381B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Международный Валютный Фонд</w:t>
      </w:r>
    </w:p>
    <w:p w:rsidR="00CD381B" w:rsidRDefault="00CD381B">
      <w:pPr>
        <w:spacing w:before="120"/>
        <w:jc w:val="center"/>
        <w:rPr>
          <w:color w:val="000000"/>
        </w:rPr>
      </w:pPr>
      <w:r>
        <w:rPr>
          <w:color w:val="000000"/>
        </w:rPr>
        <w:t>Реферат по предмету “Финансы, денежное обращение и кредит” выполнил: ст. гр. Э-6-2</w:t>
      </w:r>
    </w:p>
    <w:p w:rsidR="00CD381B" w:rsidRDefault="00CD381B">
      <w:pPr>
        <w:spacing w:before="120"/>
        <w:jc w:val="center"/>
        <w:rPr>
          <w:color w:val="000000"/>
        </w:rPr>
      </w:pPr>
      <w:r>
        <w:rPr>
          <w:color w:val="000000"/>
        </w:rPr>
        <w:t>Смирнова Елена .</w:t>
      </w:r>
    </w:p>
    <w:p w:rsidR="00CD381B" w:rsidRDefault="00CD381B">
      <w:pPr>
        <w:spacing w:before="120"/>
        <w:jc w:val="center"/>
        <w:rPr>
          <w:color w:val="000000"/>
        </w:rPr>
      </w:pPr>
      <w:r>
        <w:rPr>
          <w:color w:val="000000"/>
        </w:rPr>
        <w:t>Московский Государственный Технологический Университет “Станкин”</w:t>
      </w:r>
    </w:p>
    <w:p w:rsidR="00CD381B" w:rsidRDefault="00CD381B">
      <w:pPr>
        <w:spacing w:before="120"/>
        <w:jc w:val="center"/>
        <w:rPr>
          <w:color w:val="000000"/>
        </w:rPr>
      </w:pPr>
      <w:r>
        <w:rPr>
          <w:color w:val="000000"/>
        </w:rPr>
        <w:t>Москва 2001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0" w:name="_Toc405447585"/>
      <w:bookmarkStart w:id="1" w:name="_Toc405447758"/>
      <w:r>
        <w:rPr>
          <w:b/>
          <w:bCs/>
          <w:color w:val="000000"/>
        </w:rPr>
        <w:t>Введение.</w:t>
      </w:r>
      <w:bookmarkEnd w:id="0"/>
      <w:bookmarkEnd w:id="1"/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Валютный Фонд — межправительственная организация, предназначенная для регулирования валютно-кредитных отношений между государствами–членами и оказания им финансовой помощи при валютных затруднениях, вызываемых дефицитом платежного баланса, путем предоставления кратко– и среднесрочных кредитов в иностранной валюте. Фонд — специализированное учреждение ООН — практически служит институциональной основой мировой валютной системы. МВФ был учрежден на международной валютно-финансовой конференции ООН, проходившей с 01 по 22 июля 1944 года в Бреттон-Вудсе (США, штат Нью–Гэмпшир). Конференция приняла Статьи Соглашения о МВФ, которое является его Уставом и вступило в силу 27 декабря 1945 года; практическую деятельность Фонд начал с 1 марта 1947 года.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эволюцией мировой валютной системы Устав МВФ трижды пересматривался: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1969 году с введением системы СДР;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1976 году с созданием Ямайской валютной системы;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ноябре 1992 года с включением санкции — приостановки права участвовать в голосовании — по отношению к странам не погасившим свои долги Фонду.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2" w:name="_Toc405447586"/>
      <w:bookmarkStart w:id="3" w:name="_Toc405447759"/>
      <w:r>
        <w:rPr>
          <w:b/>
          <w:bCs/>
          <w:color w:val="000000"/>
        </w:rPr>
        <w:t>Структура управления.</w:t>
      </w:r>
      <w:bookmarkEnd w:id="2"/>
      <w:bookmarkEnd w:id="3"/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 в МВФ осуществляется согласно Статьям Соглашения. В структуру управления МВФ входят Совет Управляющих, Временный Комитет, Комитет Развития, Исполнительный Совет, Управляющий, персонал.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Совет Управляющих — высший руководящий орган МВФ, в котором каждая страна-член представлена управляющим и его заместителем, назначаемыми на пять лет. Обычно это министры финансов или руководители центральных банков. Совет управляющих обычно собирается на сессии один раз в год, но может собираться или принимать постановления, голосованием по почте и чаще.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Временный Комитет исполняет решения Исполнительного Совета. Состоит из 24 управляющих МВФ, министров или других официальных лиц сравнимого ранга. Временный Комитет собирается дважды в год и отчитывается Совету Управляющих об управлении и функционировании международной валютной (monetary) системы, а также вносит предложения об изменении Статей Соглашения.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Комитет Развития так же, как и Временный Комитет состоит из 24 управляющих МВФ, министров или других официальных лиц сравнимого ранга, дает рекомендации и отчитывается Совету Управляющих МВФ.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Исполнительный Совет. Большую часть своих полномочий Совет Управляющих делегирует Исполнительному Совету. Исполнительный Совет ведает широким кругом вопросов административного и операционного характера, а также занимается вопросами касающимися политики Фонда в отношении стран-членов.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Управляющий. Избранный Исполнительным Советом, Управляющий МВФ возглавляет Исполнительный Совет и является главой персонала организации. Под управлением Исполнительного Совета Управляющий отвечает за повседневную деятельность МВФ. Управляющий назначается на пять лет и может быть переизбран на последующий срок.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Персонал. Статьи Соглашения требуют от персонала, назначенного в МВФ демонстрации самых высоких стандартов профессионализма и технической компетентности, и отражает интернациональность организации. Приблизительно 125 наций представлены среди 2,300 сотрудников организации.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bookmarkStart w:id="4" w:name="_Toc405447587"/>
      <w:bookmarkStart w:id="5" w:name="_Toc405447760"/>
      <w:r>
        <w:rPr>
          <w:color w:val="000000"/>
          <w:sz w:val="24"/>
          <w:szCs w:val="24"/>
        </w:rPr>
        <w:t>Квоты, определяющие финансовый доступ и количество голосов стран-членов.</w:t>
      </w:r>
      <w:bookmarkEnd w:id="4"/>
      <w:bookmarkEnd w:id="5"/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член МВФ имеет свою квоту (долю), выраженную в СДР, которая равна участию страны-члена в МВФ. Квота, которая была придумана для отражения отношения размеров экономики стран-членов, является базовым элементом во взаимоотношениях финансового и организационного характера стран-членов и Фондом. Она определяет количество голосов, имеющихся у страны-члена МВФ, и равна 250 "базисных" голосов, которые предоставляются каждой стране, участвующей в Фонде плюс 1 голос за каждые 1000,000 СДР. Квота также определяет сумму подписки страны на капитал МВФ и возможность использования ресурсов Фонда. Страна-участник обязана оплатить 25% от величины своей подписки в СДР или в валюте других стран-участниц, определяемой МВФ, согласно уставу; остаток страна оплачивает в своей валюте.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Развитие формул квот.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Первоначально квоты стран-членов МВФ определялись, но не напрямую, согласно Бреттон-Вудской формуле. Основными переменными этой формулы были такие показатели как годовые импорт и экспорт, золотые запасы и долларовые балансы, национальный доход. Эти показатели служили базисом для исчисления квот до 60-х годов.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1963 г. Бреттон-Вудской формула была пересмотрена, а также были добавлены новые формулы.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Взятые вместе, они использовались как помощники в определении начальных квот новых членов и увеличении квот старых участников. Эти формулы объединяют экономические показатели, описанные выше, а также текущие доходы, текущие расходы, а также показатели связанные с экспортом и импортом.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восьмидесятых МВФ упростил процедуры расчета квот и усовершенствовал экономические данные, используемые в формулах.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6" w:name="_Toc405447588"/>
      <w:bookmarkStart w:id="7" w:name="_Toc405447761"/>
      <w:r>
        <w:rPr>
          <w:b/>
          <w:bCs/>
          <w:color w:val="000000"/>
        </w:rPr>
        <w:t>Вступление в МВФ.</w:t>
      </w:r>
      <w:bookmarkEnd w:id="6"/>
      <w:bookmarkEnd w:id="7"/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страна собирается стать участницей МВФ персонал фонда рассчитывает для нее квоту и сравнивает полученный результат с квотами уже состоящих в Фонде стран с похожими экономическими характеристиками. Полученное значение квоты обсуждается комитетом "Участников" (</w:t>
      </w:r>
      <w:r>
        <w:rPr>
          <w:color w:val="000000"/>
          <w:sz w:val="24"/>
          <w:szCs w:val="24"/>
          <w:lang w:val="en-US"/>
        </w:rPr>
        <w:t>membership</w:t>
      </w:r>
      <w:r>
        <w:rPr>
          <w:color w:val="000000"/>
          <w:sz w:val="24"/>
          <w:szCs w:val="24"/>
        </w:rPr>
        <w:t>) Исполнительного совета. После того, как страна собирающаяся вступить в Фонд согласится с условиями договора членства, Исполнительный совет (в полном составе) готовит резолюцию для Совета управляющих. По завершении всех формальных шагов представленная страна приглашается в Вашингтон для подписания Статей Соглашения.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1 августа 1997 года 181 страна являлась членом Фонда с суммой квот порядка 145,3 млрд. СДР. 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8" w:name="_Toc405447762"/>
      <w:r>
        <w:rPr>
          <w:b/>
          <w:bCs/>
          <w:color w:val="000000"/>
        </w:rPr>
        <w:t>Кредитная деятельность МВФ.</w:t>
      </w:r>
      <w:bookmarkEnd w:id="8"/>
      <w:r>
        <w:rPr>
          <w:b/>
          <w:bCs/>
          <w:color w:val="000000"/>
        </w:rPr>
        <w:t xml:space="preserve">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Уставе Фонда для идентификации его кредитной деятельности используются два понятия:</w:t>
      </w:r>
      <w:r>
        <w:rPr>
          <w:noProof/>
          <w:color w:val="000000"/>
          <w:sz w:val="24"/>
          <w:szCs w:val="24"/>
        </w:rPr>
        <w:t xml:space="preserve"> 1)</w:t>
      </w:r>
      <w:r>
        <w:rPr>
          <w:color w:val="000000"/>
          <w:sz w:val="24"/>
          <w:szCs w:val="24"/>
        </w:rPr>
        <w:t xml:space="preserve"> сделка (</w:t>
      </w:r>
      <w:r>
        <w:rPr>
          <w:color w:val="000000"/>
          <w:sz w:val="24"/>
          <w:szCs w:val="24"/>
          <w:lang w:val="en-US"/>
        </w:rPr>
        <w:t>transaction</w:t>
      </w:r>
      <w:r>
        <w:rPr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предоставление валютных средств странам из его ресурсов:</w:t>
      </w:r>
      <w:r>
        <w:rPr>
          <w:noProof/>
          <w:color w:val="000000"/>
          <w:sz w:val="24"/>
          <w:szCs w:val="24"/>
        </w:rPr>
        <w:t xml:space="preserve"> 2) </w:t>
      </w:r>
      <w:r>
        <w:rPr>
          <w:color w:val="000000"/>
          <w:sz w:val="24"/>
          <w:szCs w:val="24"/>
        </w:rPr>
        <w:t>операция (</w:t>
      </w:r>
      <w:r>
        <w:rPr>
          <w:color w:val="000000"/>
          <w:sz w:val="24"/>
          <w:szCs w:val="24"/>
          <w:lang w:val="en-US"/>
        </w:rPr>
        <w:t>operation</w:t>
      </w:r>
      <w:r>
        <w:rPr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оказание посреднических финансовых и технических услуг за счет заемных средств. МВФ осуществляет кредитные операции только с официальными органами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казначействами, центральными банками, стабилизационными фондами. Различаются кредиты на покрытие дефицита платежного баланса и на поддержку структурной перестройки экономической политики стран-членов.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Страна, нуждающаяся в иностранной валюте, производит покупку (</w:t>
      </w:r>
      <w:r>
        <w:rPr>
          <w:color w:val="000000"/>
          <w:sz w:val="24"/>
          <w:szCs w:val="24"/>
          <w:lang w:val="en-US"/>
        </w:rPr>
        <w:t>purchase</w:t>
      </w:r>
      <w:r>
        <w:rPr>
          <w:color w:val="000000"/>
          <w:sz w:val="24"/>
          <w:szCs w:val="24"/>
        </w:rPr>
        <w:t>) или иначе заимствование (</w:t>
      </w:r>
      <w:r>
        <w:rPr>
          <w:color w:val="000000"/>
          <w:sz w:val="24"/>
          <w:szCs w:val="24"/>
          <w:lang w:val="en-US"/>
        </w:rPr>
        <w:t>drawing</w:t>
      </w:r>
      <w:r>
        <w:rPr>
          <w:color w:val="000000"/>
          <w:sz w:val="24"/>
          <w:szCs w:val="24"/>
        </w:rPr>
        <w:t>) иностранной валюты либо СДР в обмен на эквивалентное количество сисей национальной валюты, которое зачисляется на счет МВФ в центральном банке данной страны. При разработке механизма МВФ предполагалось, что страны-члены будут предъявлять равномерный спрос на валюты, а поэтому их национальные валюты, поступающие в Фонд, станут переходить от одной страны к другой. Таким образом, эти операции не должны были являться кредитными в строгом смысле слова. На практике в Фонд обращаются с просьбами о предоставлении кредита главным образом страны с неконвергируемыми валютами. Вследствие этою МВФ. как правило, предоставляет валютные кредиты государствам-членам как бы «под залог» соответствующих сумм неконвертируемых национальных валют. Поскольку на них нет спроса, они остаются в Фонде до выкупа их странами-эмитентами этих валют.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Доступ стран-членов к кредитным ресурсам МВФ ограничен определенными условиями. Согласно первоначальному Уставу они состояли в следующем: во-первых, сумма валюты, полученной страной-членом за двенадцать месяцев, предшествовавших его новому обращению в Фонд, включая испрашиваемую сумму, не должна была превышать</w:t>
      </w:r>
      <w:r>
        <w:rPr>
          <w:noProof/>
          <w:color w:val="000000"/>
          <w:sz w:val="24"/>
          <w:szCs w:val="24"/>
        </w:rPr>
        <w:t xml:space="preserve"> 25%</w:t>
      </w:r>
      <w:r>
        <w:rPr>
          <w:color w:val="000000"/>
          <w:sz w:val="24"/>
          <w:szCs w:val="24"/>
        </w:rPr>
        <w:t xml:space="preserve"> величины квоты страны; во-вторых, общая сумма валюты данной страны в активах МВФ не могла превышать</w:t>
      </w:r>
      <w:r>
        <w:rPr>
          <w:noProof/>
          <w:color w:val="000000"/>
          <w:sz w:val="24"/>
          <w:szCs w:val="24"/>
        </w:rPr>
        <w:t xml:space="preserve"> 200%</w:t>
      </w:r>
      <w:r>
        <w:rPr>
          <w:color w:val="000000"/>
          <w:sz w:val="24"/>
          <w:szCs w:val="24"/>
        </w:rPr>
        <w:t xml:space="preserve"> величины ее квоты (включая</w:t>
      </w:r>
      <w:r>
        <w:rPr>
          <w:noProof/>
          <w:color w:val="000000"/>
          <w:sz w:val="24"/>
          <w:szCs w:val="24"/>
        </w:rPr>
        <w:t xml:space="preserve"> 75%</w:t>
      </w:r>
      <w:r>
        <w:rPr>
          <w:color w:val="000000"/>
          <w:sz w:val="24"/>
          <w:szCs w:val="24"/>
        </w:rPr>
        <w:t xml:space="preserve"> квоты, внесенных в Фонд но подписке). В пересмотренном в</w:t>
      </w:r>
      <w:r>
        <w:rPr>
          <w:noProof/>
          <w:color w:val="000000"/>
          <w:sz w:val="24"/>
          <w:szCs w:val="24"/>
        </w:rPr>
        <w:t xml:space="preserve"> 1978</w:t>
      </w:r>
      <w:r>
        <w:rPr>
          <w:color w:val="000000"/>
          <w:sz w:val="24"/>
          <w:szCs w:val="24"/>
        </w:rPr>
        <w:t xml:space="preserve"> г. Уставе первое ограничение было устранено. Это позволяет странам-членам использовать их возможности получения валюты в МВФ в течение более короткого срока, чем пять лет, которые нужны были для этого прежде. Что касается второго условия, то в исключительных обстоятельствах и его действие может приостанавливаться.</w:t>
      </w:r>
    </w:p>
    <w:p w:rsidR="00CD381B" w:rsidRDefault="00CD381B">
      <w:pPr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МВФ взимает со стран-заемщиц разовый комиссионный сбор в размере</w:t>
      </w:r>
      <w:r>
        <w:rPr>
          <w:noProof/>
          <w:color w:val="000000"/>
          <w:sz w:val="24"/>
          <w:szCs w:val="24"/>
        </w:rPr>
        <w:t xml:space="preserve"> 0,5%</w:t>
      </w:r>
      <w:r>
        <w:rPr>
          <w:color w:val="000000"/>
          <w:sz w:val="24"/>
          <w:szCs w:val="24"/>
        </w:rPr>
        <w:t xml:space="preserve"> от суммы сделки и определенную плату (</w:t>
      </w:r>
      <w:r>
        <w:rPr>
          <w:color w:val="000000"/>
          <w:sz w:val="24"/>
          <w:szCs w:val="24"/>
          <w:lang w:val="en-US"/>
        </w:rPr>
        <w:t>charge</w:t>
      </w:r>
      <w:r>
        <w:rPr>
          <w:color w:val="000000"/>
          <w:sz w:val="24"/>
          <w:szCs w:val="24"/>
        </w:rPr>
        <w:t>), или процентную ставку, за предоставляемые им кредиты, которая базируется на рыночных ставках.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истечении установленного периода времени страна-член обязана произвести обратную операцию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выкупить национальную валюту у Фонда, вернув ему средства в СДР или иностранных валютах. Помимо того, страна-заемщик обязана досрочно производить выкуп своей излишней для Фонда валюты по мере улучшения ее платежного баланса и увеличения валютных резервов. Если находящаяся в МВФ национальная валюта страны-должника покупается другим государством- членом, то тем самым погашается ее задолженность Фонду.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Приобретаемая страной-членом в МВФ первая порция иностранной валюты в размере до</w:t>
      </w:r>
      <w:r>
        <w:rPr>
          <w:noProof/>
          <w:color w:val="000000"/>
          <w:sz w:val="24"/>
          <w:szCs w:val="24"/>
        </w:rPr>
        <w:t xml:space="preserve"> 25%</w:t>
      </w:r>
      <w:r>
        <w:rPr>
          <w:color w:val="000000"/>
          <w:sz w:val="24"/>
          <w:szCs w:val="24"/>
        </w:rPr>
        <w:t xml:space="preserve"> квоты (до Ямайского соглашения бывшая золотая доля) с</w:t>
      </w:r>
      <w:r>
        <w:rPr>
          <w:noProof/>
          <w:color w:val="000000"/>
          <w:sz w:val="24"/>
          <w:szCs w:val="24"/>
        </w:rPr>
        <w:t xml:space="preserve"> 1978</w:t>
      </w:r>
      <w:r>
        <w:rPr>
          <w:color w:val="000000"/>
          <w:sz w:val="24"/>
          <w:szCs w:val="24"/>
        </w:rPr>
        <w:t xml:space="preserve"> г. называется резервной долей. Она определяется как превышение величины квоты страны-члена над суммой находящегося в распоряжении Фонда запаса национальной валюты данной страны.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в иностранной валюте, которые могут быть приобретены страной-членом сверх резервной доли</w:t>
      </w:r>
      <w:r>
        <w:rPr>
          <w:noProof/>
          <w:color w:val="000000"/>
          <w:sz w:val="24"/>
          <w:szCs w:val="24"/>
        </w:rPr>
        <w:t xml:space="preserve"> (100%</w:t>
      </w:r>
      <w:r>
        <w:rPr>
          <w:color w:val="000000"/>
          <w:sz w:val="24"/>
          <w:szCs w:val="24"/>
        </w:rPr>
        <w:t xml:space="preserve"> величины квоты), делятся на четыре кредитные доли (транши) по</w:t>
      </w:r>
      <w:r>
        <w:rPr>
          <w:noProof/>
          <w:color w:val="000000"/>
          <w:sz w:val="24"/>
          <w:szCs w:val="24"/>
        </w:rPr>
        <w:t xml:space="preserve"> 25%</w:t>
      </w:r>
      <w:r>
        <w:rPr>
          <w:color w:val="000000"/>
          <w:sz w:val="24"/>
          <w:szCs w:val="24"/>
        </w:rPr>
        <w:t xml:space="preserve"> квоты. Предельная сумма кредита, которую страна может приобрести у МВФ в результате полного использования резервной и кредитных долей, составляет</w:t>
      </w:r>
      <w:r>
        <w:rPr>
          <w:noProof/>
          <w:color w:val="000000"/>
          <w:sz w:val="24"/>
          <w:szCs w:val="24"/>
        </w:rPr>
        <w:t xml:space="preserve"> 125%</w:t>
      </w:r>
      <w:r>
        <w:rPr>
          <w:color w:val="000000"/>
          <w:sz w:val="24"/>
          <w:szCs w:val="24"/>
        </w:rPr>
        <w:t xml:space="preserve"> размера ее квоты. Обязательства страны-заем-щицы, предусматривающие проведение ею соответствующих финансово-экономических мероприятий, фиксируются в «письме о намерениях», направляемом в МВФ. Если Фонд сочтет, что страна использует кредит «в противоречии с целями Фонда» или не выполняет его предписаний, он может ограничить или полностью прекратить кредитование страны. Использование первой кредитной доли может быть осуществлено как в форме прямой покупки иностранной валюты, при которой страна получает всю испрашиваемую сумму немедленно после одобрения Фондом ее запроса, так и путем заключения с МВФ соглашения о резервном кредите.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Соглашения о резервном кредите, или соглашения «стэнд-бай» (</w:t>
      </w:r>
      <w:r>
        <w:rPr>
          <w:color w:val="000000"/>
          <w:sz w:val="24"/>
          <w:szCs w:val="24"/>
          <w:lang w:val="en-US"/>
        </w:rPr>
        <w:t>Stand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Arrangements</w:t>
      </w:r>
      <w:r>
        <w:rPr>
          <w:color w:val="000000"/>
          <w:sz w:val="24"/>
          <w:szCs w:val="24"/>
        </w:rPr>
        <w:t>), обеспечивают стране-члену гарантию того, что она сможет получать иностранную валюту от МВФ в обмен на национальную в соответствии с договоренностью в любое время при соблюдении страной оговоренных условий. Подобная практика предоставления кредитов аналогична открытию кредитной линии.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Главным назначением кредитов «стэнд-бай» является в настоящее время кредитование макроэкономических стабилизационных программ стран-членов МВФ. Валюта, предоставляемая Фондом в виде резервного кредита в рамках верхних кредитных долей, выдается определенными порциями (траншами) через установленные промежутки времени в течение срока соглашения.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Основанием для обращения страны к МВФ с просьбой о предоставлении кредита в рамках системы расширенного кредитования может быть серьезное нарушение равновесия платежного баланса, вызванное структурными расстройствами в области производства, торговли или ценового механизма. Соглашения о расширенных кредитах обычно ограничены сроком в три года; при необходимости и по просьбе стран-членов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до четырех лет. С ноября</w:t>
      </w:r>
      <w:r>
        <w:rPr>
          <w:noProof/>
          <w:color w:val="000000"/>
          <w:sz w:val="24"/>
          <w:szCs w:val="24"/>
        </w:rPr>
        <w:t xml:space="preserve"> 1992</w:t>
      </w:r>
      <w:r>
        <w:rPr>
          <w:color w:val="000000"/>
          <w:sz w:val="24"/>
          <w:szCs w:val="24"/>
        </w:rPr>
        <w:t xml:space="preserve"> г. действуют следующие лимиты доступа стран-членов к ресурсам МВФ в рамках резервных и расширенных кредитных соглашений (вместе или раздельно): предоставление кредитов на протяжении года до</w:t>
      </w:r>
      <w:r>
        <w:rPr>
          <w:noProof/>
          <w:color w:val="000000"/>
          <w:sz w:val="24"/>
          <w:szCs w:val="24"/>
        </w:rPr>
        <w:t xml:space="preserve"> 68</w:t>
      </w:r>
      <w:r>
        <w:rPr>
          <w:color w:val="000000"/>
          <w:sz w:val="24"/>
          <w:szCs w:val="24"/>
        </w:rPr>
        <w:t xml:space="preserve"> "и квоты страны-члена: кумулятивная, включающая задолженность страны но ранее полученным кредитам, предельная величина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300"/о квоты (в чистом исчислении, т. е. за вычетом суммы предстоящего выкупа страной ее национальной валюты в течение срока кредитного соглашения).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Специальные фонды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расширения своих кредитных возможностей МВФ практикует создание специальных фондов (англ. </w:t>
      </w:r>
      <w:r>
        <w:rPr>
          <w:color w:val="000000"/>
          <w:sz w:val="24"/>
          <w:szCs w:val="24"/>
          <w:lang w:val="en-US"/>
        </w:rPr>
        <w:t>facility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устройство, механизм, фонд). Они различаются по целям, условиям и стоимости кредита.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Фонд компенсационного и непредвиденного кредитования предназначен для кредитования стран-членов МВФ, у которых дефицит платежного баланса обусловлен внешними, не зависящими от них факторами. В их числе: стихийные бедствия, непредвиденное падение мировых цен, промышленный спад и введение протекционистских ограничений в странах-импортерах, появление товаров-заменителей и т. п. Этот фонд включает три компонента: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с</w:t>
      </w:r>
      <w:r>
        <w:rPr>
          <w:noProof/>
          <w:color w:val="000000"/>
          <w:sz w:val="24"/>
          <w:szCs w:val="24"/>
        </w:rPr>
        <w:t xml:space="preserve"> 1963</w:t>
      </w:r>
      <w:r>
        <w:rPr>
          <w:color w:val="000000"/>
          <w:sz w:val="24"/>
          <w:szCs w:val="24"/>
        </w:rPr>
        <w:t xml:space="preserve"> г. кредитование (в настоящее время до </w:t>
      </w:r>
      <w:r>
        <w:rPr>
          <w:noProof/>
          <w:color w:val="000000"/>
          <w:sz w:val="24"/>
          <w:szCs w:val="24"/>
        </w:rPr>
        <w:t>30%</w:t>
      </w:r>
      <w:r>
        <w:rPr>
          <w:color w:val="000000"/>
          <w:sz w:val="24"/>
          <w:szCs w:val="24"/>
        </w:rPr>
        <w:t xml:space="preserve"> квоты) стран, особенно экспортеров сырья, валютные поступления которых сокращаются в результате падения мировых цен на сырье;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с</w:t>
      </w:r>
      <w:r>
        <w:rPr>
          <w:noProof/>
          <w:color w:val="000000"/>
          <w:sz w:val="24"/>
          <w:szCs w:val="24"/>
        </w:rPr>
        <w:t xml:space="preserve"> 1981</w:t>
      </w:r>
      <w:r>
        <w:rPr>
          <w:color w:val="000000"/>
          <w:sz w:val="24"/>
          <w:szCs w:val="24"/>
        </w:rPr>
        <w:t xml:space="preserve"> г. кредитование (до 15"/о квоты) стран-импортеров зерна, испытывающих трудности в связи с ростом мировых цен на зерно: с декабря</w:t>
      </w:r>
      <w:r>
        <w:rPr>
          <w:noProof/>
          <w:color w:val="000000"/>
          <w:sz w:val="24"/>
          <w:szCs w:val="24"/>
        </w:rPr>
        <w:t xml:space="preserve"> 1990</w:t>
      </w:r>
      <w:r>
        <w:rPr>
          <w:color w:val="000000"/>
          <w:sz w:val="24"/>
          <w:szCs w:val="24"/>
        </w:rPr>
        <w:t xml:space="preserve"> г. по июнь</w:t>
      </w:r>
      <w:r>
        <w:rPr>
          <w:noProof/>
          <w:color w:val="000000"/>
          <w:sz w:val="24"/>
          <w:szCs w:val="24"/>
        </w:rPr>
        <w:t xml:space="preserve"> 1992</w:t>
      </w:r>
      <w:r>
        <w:rPr>
          <w:color w:val="000000"/>
          <w:sz w:val="24"/>
          <w:szCs w:val="24"/>
        </w:rPr>
        <w:t xml:space="preserve"> г. кредитование стран-импортеров нефти, нефтепродуктов и природного газа: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3)</w:t>
      </w:r>
      <w:r>
        <w:rPr>
          <w:color w:val="000000"/>
          <w:sz w:val="24"/>
          <w:szCs w:val="24"/>
        </w:rPr>
        <w:t xml:space="preserve"> с</w:t>
      </w:r>
      <w:r>
        <w:rPr>
          <w:noProof/>
          <w:color w:val="000000"/>
          <w:sz w:val="24"/>
          <w:szCs w:val="24"/>
        </w:rPr>
        <w:t xml:space="preserve"> 1988</w:t>
      </w:r>
      <w:r>
        <w:rPr>
          <w:color w:val="000000"/>
          <w:sz w:val="24"/>
          <w:szCs w:val="24"/>
        </w:rPr>
        <w:t xml:space="preserve"> г. компенсационное финансирование непредвиденных потерь для помощи странам, испытывающим влияние непредсказуемых внешних факторов (до</w:t>
      </w:r>
      <w:r>
        <w:rPr>
          <w:noProof/>
          <w:color w:val="000000"/>
          <w:sz w:val="24"/>
          <w:szCs w:val="24"/>
        </w:rPr>
        <w:t xml:space="preserve"> 30%</w:t>
      </w:r>
      <w:r>
        <w:rPr>
          <w:color w:val="000000"/>
          <w:sz w:val="24"/>
          <w:szCs w:val="24"/>
        </w:rPr>
        <w:t xml:space="preserve"> квоты).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страна имеет возможность обратиться к МВФ с просьбой о выделении средств в счет особой кредитной доли (до</w:t>
      </w:r>
      <w:r>
        <w:rPr>
          <w:noProof/>
          <w:color w:val="000000"/>
          <w:sz w:val="24"/>
          <w:szCs w:val="24"/>
        </w:rPr>
        <w:t xml:space="preserve"> 20%</w:t>
      </w:r>
      <w:r>
        <w:rPr>
          <w:color w:val="000000"/>
          <w:sz w:val="24"/>
          <w:szCs w:val="24"/>
        </w:rPr>
        <w:t xml:space="preserve"> квоты), которая может быть использована по выбору в дополнение к любому из перечисленных трех видов кредитования. Если трудности платежного баланса вызваны лишь снижением экспортной выручки либо увеличением расходов на импорт зерновых, лимит компенсационных кредитов ограничивается</w:t>
      </w:r>
      <w:r>
        <w:rPr>
          <w:noProof/>
          <w:color w:val="000000"/>
          <w:sz w:val="24"/>
          <w:szCs w:val="24"/>
        </w:rPr>
        <w:t xml:space="preserve"> 65%</w:t>
      </w:r>
      <w:r>
        <w:rPr>
          <w:color w:val="000000"/>
          <w:sz w:val="24"/>
          <w:szCs w:val="24"/>
        </w:rPr>
        <w:t xml:space="preserve"> квоты страны. При использовании странами кредитов Фонда для возмещения убытков, связанных одновременно с падением экспортной выручки и увеличением расходов на импорт зерна, а также в случае одновременного применения двух из трех компонентов механизма компенсационного кредитования устанавливается комбинированный лимит в размере</w:t>
      </w:r>
      <w:r>
        <w:rPr>
          <w:noProof/>
          <w:color w:val="000000"/>
          <w:sz w:val="24"/>
          <w:szCs w:val="24"/>
        </w:rPr>
        <w:t xml:space="preserve"> 80%</w:t>
      </w:r>
      <w:r>
        <w:rPr>
          <w:color w:val="000000"/>
          <w:sz w:val="24"/>
          <w:szCs w:val="24"/>
        </w:rPr>
        <w:t xml:space="preserve"> квоты. Общий лимит доступа к кредитам Фонда компенсационного и непредвиденного кредитования с учетом всех его компонентов составляет</w:t>
      </w:r>
      <w:r>
        <w:rPr>
          <w:noProof/>
          <w:color w:val="000000"/>
          <w:sz w:val="24"/>
          <w:szCs w:val="24"/>
        </w:rPr>
        <w:t xml:space="preserve"> 9 5</w:t>
      </w:r>
      <w:r>
        <w:rPr>
          <w:color w:val="000000"/>
          <w:sz w:val="24"/>
          <w:szCs w:val="24"/>
        </w:rPr>
        <w:t xml:space="preserve"> "/о квоты страны.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В июне</w:t>
      </w:r>
      <w:r>
        <w:rPr>
          <w:noProof/>
          <w:color w:val="000000"/>
          <w:sz w:val="24"/>
          <w:szCs w:val="24"/>
        </w:rPr>
        <w:t xml:space="preserve"> 1969</w:t>
      </w:r>
      <w:r>
        <w:rPr>
          <w:color w:val="000000"/>
          <w:sz w:val="24"/>
          <w:szCs w:val="24"/>
        </w:rPr>
        <w:t xml:space="preserve"> г. создан Фонд кредитования буферных (резервных) запасов для оказания помощи странам, участвующим в создании подобных запасов сырьевых товаров в соответствии с международными соглашениями, если это ухудшает их платежный баланс. Лимит</w:t>
      </w:r>
      <w:r>
        <w:rPr>
          <w:noProof/>
          <w:color w:val="000000"/>
          <w:sz w:val="24"/>
          <w:szCs w:val="24"/>
        </w:rPr>
        <w:t xml:space="preserve"> — 30%</w:t>
      </w:r>
      <w:r>
        <w:rPr>
          <w:color w:val="000000"/>
          <w:sz w:val="24"/>
          <w:szCs w:val="24"/>
        </w:rPr>
        <w:t xml:space="preserve"> квоты.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С</w:t>
      </w:r>
      <w:r>
        <w:rPr>
          <w:noProof/>
          <w:color w:val="000000"/>
          <w:sz w:val="24"/>
          <w:szCs w:val="24"/>
        </w:rPr>
        <w:t xml:space="preserve"> 1989</w:t>
      </w:r>
      <w:r>
        <w:rPr>
          <w:color w:val="000000"/>
          <w:sz w:val="24"/>
          <w:szCs w:val="24"/>
        </w:rPr>
        <w:t xml:space="preserve"> г. функционирует Фонд финансовой поддержки операций по сокращению и обслуживанию внешнего долга. Это объясняется активной ролью МВФ в урегулировании долгового кризиса развивающихся стран в 80-х годах. При предоставлении резервных или расширенных кредитов странам-должникам часть суммы этих кредитов (до</w:t>
      </w:r>
      <w:r>
        <w:rPr>
          <w:noProof/>
          <w:color w:val="000000"/>
          <w:sz w:val="24"/>
          <w:szCs w:val="24"/>
        </w:rPr>
        <w:t xml:space="preserve"> 25%)</w:t>
      </w:r>
      <w:r>
        <w:rPr>
          <w:color w:val="000000"/>
          <w:sz w:val="24"/>
          <w:szCs w:val="24"/>
        </w:rPr>
        <w:t xml:space="preserve"> может быть зарезервирована в целях сокращения основного долга. Кроме того, в целях частичной компенсации процентных платежей либо дополнительного обеспечения основного долга при обмене по паритетной стоимости долговых обязательств на облигации с более низкой процентной ставкой МВФ может выделять дополнительные средства сверх резервных или расширенных кредитов. Лимит кредитов составляет с ноября</w:t>
      </w:r>
      <w:r>
        <w:rPr>
          <w:noProof/>
          <w:color w:val="000000"/>
          <w:sz w:val="24"/>
          <w:szCs w:val="24"/>
        </w:rPr>
        <w:t xml:space="preserve"> 1992</w:t>
      </w:r>
      <w:r>
        <w:rPr>
          <w:color w:val="000000"/>
          <w:sz w:val="24"/>
          <w:szCs w:val="24"/>
        </w:rPr>
        <w:t xml:space="preserve"> г.</w:t>
      </w:r>
      <w:r>
        <w:rPr>
          <w:noProof/>
          <w:color w:val="000000"/>
          <w:sz w:val="24"/>
          <w:szCs w:val="24"/>
        </w:rPr>
        <w:t xml:space="preserve"> 30%</w:t>
      </w:r>
      <w:r>
        <w:rPr>
          <w:color w:val="000000"/>
          <w:sz w:val="24"/>
          <w:szCs w:val="24"/>
        </w:rPr>
        <w:t xml:space="preserve"> квоты страны. Фактически величины дополнительного кредита определяются Фондом в результате рассмотрения каждого конкретного случая, с учетом «степени радикальности» программы макроэкономической стабилизации и структурной перестройки соответствующей страны.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 xml:space="preserve"> В апреле</w:t>
      </w:r>
      <w:r>
        <w:rPr>
          <w:noProof/>
          <w:color w:val="000000"/>
          <w:sz w:val="24"/>
          <w:szCs w:val="24"/>
        </w:rPr>
        <w:t xml:space="preserve"> 1993</w:t>
      </w:r>
      <w:r>
        <w:rPr>
          <w:color w:val="000000"/>
          <w:sz w:val="24"/>
          <w:szCs w:val="24"/>
        </w:rPr>
        <w:t xml:space="preserve"> г. МВФ учредил Фонд поддержки структурных преобразований. Этот фонд ориентирован на страны, осуществляющие переход к рыночной экономике путем радикальных экономических и политических реформ. Поводом для его использования может быть, во-первых, резкое падение поступлений от экспорта вследствие перехода к многосторонней, основанной на рыночных ценах торговле, во-вторых, значительное и устойчивое увеличение стоимости импорта из-за мировых цен, особенно на энергоносители, и. в-третьих, сочетание обоих этих явлений. Предоставление кредитов в данном случае обусловливается выполнением страной-заемщицей набора более «мягких» макроэкономических обязательств, чем те, с которыми связано получение стандартных полномасштабных резервных кредитов. Страны-члены могут получать средства в рамках «промежуточного», или «переходного», кредитования до</w:t>
      </w:r>
      <w:r>
        <w:rPr>
          <w:noProof/>
          <w:color w:val="000000"/>
          <w:sz w:val="24"/>
          <w:szCs w:val="24"/>
        </w:rPr>
        <w:t xml:space="preserve"> 50%</w:t>
      </w:r>
      <w:r>
        <w:rPr>
          <w:color w:val="000000"/>
          <w:sz w:val="24"/>
          <w:szCs w:val="24"/>
        </w:rPr>
        <w:t xml:space="preserve"> их квоты. Кредиты предоставляются двумя равными долями по </w:t>
      </w:r>
      <w:r>
        <w:rPr>
          <w:noProof/>
          <w:color w:val="000000"/>
          <w:sz w:val="24"/>
          <w:szCs w:val="24"/>
        </w:rPr>
        <w:t>50%</w:t>
      </w:r>
      <w:r>
        <w:rPr>
          <w:color w:val="000000"/>
          <w:sz w:val="24"/>
          <w:szCs w:val="24"/>
        </w:rPr>
        <w:t xml:space="preserve"> каждая с интервалом в полгода. Практически этот фонд образован главным образом для стран бывшего СССР, переживающих огромные трудности в условиях перехода к рыночной экономике и не способных пока выполнять обычные жесткие требования МВФ.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странами членами МВФ средств из специальных фондов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это дополнение к их кредитным долям. Использование страной ресурсов специальных фондов может увеличивать находящийся в распоряжении МВФ запас ее национальной валюты сверх кумулятивных пределов, установленных для получения кредитных долей.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функционирующих ныне четырех специальных фондов МВФ периодически создает временные кредитные фонды в целях решения острых проблем международных валютных отношений. Для их формирования привлекаются заемные средства из различных внешних официальных источников. К временным специальным фондам относятся: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Нефтяной фонд в объеме</w:t>
      </w:r>
      <w:r>
        <w:rPr>
          <w:noProof/>
          <w:color w:val="000000"/>
          <w:sz w:val="24"/>
          <w:szCs w:val="24"/>
        </w:rPr>
        <w:t xml:space="preserve"> 6,9</w:t>
      </w:r>
      <w:r>
        <w:rPr>
          <w:color w:val="000000"/>
          <w:sz w:val="24"/>
          <w:szCs w:val="24"/>
        </w:rPr>
        <w:t xml:space="preserve"> млрд. СДР, или</w:t>
      </w:r>
      <w:r>
        <w:rPr>
          <w:noProof/>
          <w:color w:val="000000"/>
          <w:sz w:val="24"/>
          <w:szCs w:val="24"/>
        </w:rPr>
        <w:t xml:space="preserve"> 8 </w:t>
      </w:r>
      <w:r>
        <w:rPr>
          <w:color w:val="000000"/>
          <w:sz w:val="24"/>
          <w:szCs w:val="24"/>
        </w:rPr>
        <w:t>млрд. долл.</w:t>
      </w:r>
      <w:r>
        <w:rPr>
          <w:noProof/>
          <w:color w:val="000000"/>
          <w:sz w:val="24"/>
          <w:szCs w:val="24"/>
        </w:rPr>
        <w:t xml:space="preserve"> (1974—1976</w:t>
      </w:r>
      <w:r>
        <w:rPr>
          <w:color w:val="000000"/>
          <w:sz w:val="24"/>
          <w:szCs w:val="24"/>
        </w:rPr>
        <w:t xml:space="preserve"> гг.). предоставлял кредиты странам-членам МВФ для покрытия дополнительных расходов, вызванных увеличением стоимости импорта нефти и нефтепродуктов. Необходимые для этого ресурсы ссудили преимущественно страны</w:t>
      </w: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экспортеры нефти. Развивающиеся страны количественно преобладали среди получателей кредитов, но их доля была невелика</w:t>
      </w:r>
      <w:r>
        <w:rPr>
          <w:noProof/>
          <w:color w:val="000000"/>
          <w:sz w:val="24"/>
          <w:szCs w:val="24"/>
        </w:rPr>
        <w:t xml:space="preserve"> (1/3)</w:t>
      </w:r>
      <w:r>
        <w:rPr>
          <w:color w:val="000000"/>
          <w:sz w:val="24"/>
          <w:szCs w:val="24"/>
        </w:rPr>
        <w:t xml:space="preserve"> по сравнению с развитыми государствами. Условия предоставления кредитов из нефтяного фонда были жесткие: сравнительно высокие процентные ставки (не менее</w:t>
      </w:r>
      <w:r>
        <w:rPr>
          <w:noProof/>
          <w:color w:val="000000"/>
          <w:sz w:val="24"/>
          <w:szCs w:val="24"/>
        </w:rPr>
        <w:t xml:space="preserve"> 7,2%</w:t>
      </w:r>
      <w:r>
        <w:rPr>
          <w:color w:val="000000"/>
          <w:sz w:val="24"/>
          <w:szCs w:val="24"/>
        </w:rPr>
        <w:t xml:space="preserve"> годовых); обязательное выполнение рекомендаций МВФ при проведении национальной энергетической и валютной политики. Вследствие этого доступ развивающихся стран к ресурсам нефтяного фонда был ограничен: за счет его кредитов они покрыли лишь</w:t>
      </w:r>
      <w:r>
        <w:rPr>
          <w:noProof/>
          <w:color w:val="000000"/>
          <w:sz w:val="24"/>
          <w:szCs w:val="24"/>
        </w:rPr>
        <w:t xml:space="preserve"> 1/3</w:t>
      </w:r>
      <w:r>
        <w:rPr>
          <w:color w:val="000000"/>
          <w:sz w:val="24"/>
          <w:szCs w:val="24"/>
        </w:rPr>
        <w:t xml:space="preserve"> дополнительных расходов на импорт подорожавшей нефти;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Доверительный фонд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 объеме</w:t>
      </w:r>
      <w:r>
        <w:rPr>
          <w:noProof/>
          <w:color w:val="000000"/>
          <w:sz w:val="24"/>
          <w:szCs w:val="24"/>
        </w:rPr>
        <w:t xml:space="preserve"> 4</w:t>
      </w:r>
      <w:r>
        <w:rPr>
          <w:color w:val="000000"/>
          <w:sz w:val="24"/>
          <w:szCs w:val="24"/>
        </w:rPr>
        <w:t xml:space="preserve"> млрд. СДР, или</w:t>
      </w:r>
      <w:r>
        <w:rPr>
          <w:noProof/>
          <w:color w:val="000000"/>
          <w:sz w:val="24"/>
          <w:szCs w:val="24"/>
        </w:rPr>
        <w:t xml:space="preserve"> 4,9</w:t>
      </w:r>
      <w:r>
        <w:rPr>
          <w:color w:val="000000"/>
          <w:sz w:val="24"/>
          <w:szCs w:val="24"/>
        </w:rPr>
        <w:t xml:space="preserve"> млрд. долл.</w:t>
      </w:r>
      <w:r>
        <w:rPr>
          <w:noProof/>
          <w:color w:val="000000"/>
          <w:sz w:val="24"/>
          <w:szCs w:val="24"/>
        </w:rPr>
        <w:t xml:space="preserve"> (1976-- -1981</w:t>
      </w:r>
      <w:r>
        <w:rPr>
          <w:color w:val="000000"/>
          <w:sz w:val="24"/>
          <w:szCs w:val="24"/>
        </w:rPr>
        <w:t xml:space="preserve"> гг.); создан в основном за счет прибыли от продажи на аукционах части золотого запаса МВФ. Получателями кредитов из этого фонда являлись наименее развитые страны. Условия данных кредитов были сравнительно льготные: страны-заемщики не вносили в МВФ эквивалент получаемых средств в национальной валюте, процентная ставка невысокая</w:t>
      </w:r>
      <w:r>
        <w:rPr>
          <w:noProof/>
          <w:color w:val="000000"/>
          <w:sz w:val="24"/>
          <w:szCs w:val="24"/>
        </w:rPr>
        <w:t xml:space="preserve"> 0,5%,</w:t>
      </w:r>
      <w:r>
        <w:rPr>
          <w:color w:val="000000"/>
          <w:sz w:val="24"/>
          <w:szCs w:val="24"/>
        </w:rPr>
        <w:t xml:space="preserve"> срок кредита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лет. Эти условия в наибольшей степени отвечали требованиям развивающихся стран.</w:t>
      </w:r>
      <w:r>
        <w:rPr>
          <w:noProof/>
          <w:color w:val="000000"/>
          <w:sz w:val="24"/>
          <w:szCs w:val="24"/>
        </w:rPr>
        <w:t xml:space="preserve"> 55</w:t>
      </w:r>
      <w:r>
        <w:rPr>
          <w:color w:val="000000"/>
          <w:sz w:val="24"/>
          <w:szCs w:val="24"/>
        </w:rPr>
        <w:t xml:space="preserve"> стран получили из доверительного фонда</w:t>
      </w:r>
      <w:r>
        <w:rPr>
          <w:noProof/>
          <w:color w:val="000000"/>
          <w:sz w:val="24"/>
          <w:szCs w:val="24"/>
        </w:rPr>
        <w:t xml:space="preserve"> 3</w:t>
      </w:r>
      <w:r>
        <w:rPr>
          <w:color w:val="000000"/>
          <w:sz w:val="24"/>
          <w:szCs w:val="24"/>
        </w:rPr>
        <w:t xml:space="preserve"> млрд. СДР. Остальная часть была передана развивающимся государствам пропорционально их квотам: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3)</w:t>
      </w:r>
      <w:r>
        <w:rPr>
          <w:color w:val="000000"/>
          <w:sz w:val="24"/>
          <w:szCs w:val="24"/>
        </w:rPr>
        <w:t xml:space="preserve"> Фонд дополнительного кредитования или фонд Виттевеена по имени директора-распорядителя МВФ; время действия</w:t>
      </w:r>
      <w:r>
        <w:rPr>
          <w:noProof/>
          <w:color w:val="000000"/>
          <w:sz w:val="24"/>
          <w:szCs w:val="24"/>
        </w:rPr>
        <w:t xml:space="preserve"> 19791984</w:t>
      </w:r>
      <w:r>
        <w:rPr>
          <w:color w:val="000000"/>
          <w:sz w:val="24"/>
          <w:szCs w:val="24"/>
        </w:rPr>
        <w:t xml:space="preserve"> гг. Цель этого фонда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предоставлять за счет заемных средств дополнительные кредиты странам, испытывающим особенно резкие и затяжные кризисы платежных балансов и исчерпавшим лимиты обычных кредитов МВФ. Ресурсы фонда Виттевеена</w:t>
      </w:r>
      <w:r>
        <w:rPr>
          <w:noProof/>
          <w:color w:val="000000"/>
          <w:sz w:val="24"/>
          <w:szCs w:val="24"/>
        </w:rPr>
        <w:t xml:space="preserve"> (7,8</w:t>
      </w:r>
      <w:r>
        <w:rPr>
          <w:color w:val="000000"/>
          <w:sz w:val="24"/>
          <w:szCs w:val="24"/>
        </w:rPr>
        <w:t xml:space="preserve"> млрд. СДР, свыше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млрд. долл.) сформированы за счет кредитов</w:t>
      </w:r>
      <w:r>
        <w:rPr>
          <w:noProof/>
          <w:color w:val="000000"/>
          <w:sz w:val="24"/>
          <w:szCs w:val="24"/>
        </w:rPr>
        <w:t xml:space="preserve"> 13</w:t>
      </w:r>
      <w:r>
        <w:rPr>
          <w:color w:val="000000"/>
          <w:sz w:val="24"/>
          <w:szCs w:val="24"/>
        </w:rPr>
        <w:t xml:space="preserve"> стран-членов МВФ, а также Швейцарского национального банка. Кредиты из этого фонда получили</w:t>
      </w:r>
      <w:r>
        <w:rPr>
          <w:noProof/>
          <w:color w:val="000000"/>
          <w:sz w:val="24"/>
          <w:szCs w:val="24"/>
        </w:rPr>
        <w:t xml:space="preserve"> 26</w:t>
      </w:r>
      <w:r>
        <w:rPr>
          <w:color w:val="000000"/>
          <w:sz w:val="24"/>
          <w:szCs w:val="24"/>
        </w:rPr>
        <w:t xml:space="preserve"> стран: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4)</w:t>
      </w:r>
      <w:r>
        <w:rPr>
          <w:color w:val="000000"/>
          <w:sz w:val="24"/>
          <w:szCs w:val="24"/>
        </w:rPr>
        <w:t xml:space="preserve"> Фонд расширенного доступа к ресурсам МВФ; преемник фонда дополнительного кредитования, функционировал в</w:t>
      </w:r>
      <w:r>
        <w:rPr>
          <w:noProof/>
          <w:color w:val="000000"/>
          <w:sz w:val="24"/>
          <w:szCs w:val="24"/>
        </w:rPr>
        <w:t xml:space="preserve"> 19811992</w:t>
      </w:r>
      <w:r>
        <w:rPr>
          <w:color w:val="000000"/>
          <w:sz w:val="24"/>
          <w:szCs w:val="24"/>
        </w:rPr>
        <w:t xml:space="preserve"> гг. Цель фонда предоставлять дополнительные кредиты странам-членам, у которых масштабы неравновесий платежных балансов непомерно велики по сравнению с размерами их квот. Этот фонд использовался в тех случаях, когда страна нуждалась в средствах в больших размерах, чем она могла получить в МВФ в рамках четырех кредитных долей и системы расширенного кредитования, и на более продолжительный срок для осуществления корректирующих экономических мер при большем периоде погашения кредита. Источником ресурсов фонда являлись собственные средства МВФ, привлеченные в форме подписки, и заимствования у других стран. В связи с увеличением квот стран-членов МВФ указанный фонд прекратил свою деятельность в ноябре</w:t>
      </w:r>
      <w:r>
        <w:rPr>
          <w:noProof/>
          <w:color w:val="000000"/>
          <w:sz w:val="24"/>
          <w:szCs w:val="24"/>
        </w:rPr>
        <w:t xml:space="preserve"> 1992</w:t>
      </w:r>
      <w:r>
        <w:rPr>
          <w:color w:val="000000"/>
          <w:sz w:val="24"/>
          <w:szCs w:val="24"/>
        </w:rPr>
        <w:t xml:space="preserve"> г.; </w:t>
      </w:r>
      <w:r>
        <w:rPr>
          <w:noProof/>
          <w:color w:val="000000"/>
          <w:sz w:val="24"/>
          <w:szCs w:val="24"/>
        </w:rPr>
        <w:t>5)</w:t>
      </w:r>
      <w:r>
        <w:rPr>
          <w:color w:val="000000"/>
          <w:sz w:val="24"/>
          <w:szCs w:val="24"/>
        </w:rPr>
        <w:t xml:space="preserve"> Фонд структурной перестройки (с марта</w:t>
      </w:r>
      <w:r>
        <w:rPr>
          <w:noProof/>
          <w:color w:val="000000"/>
          <w:sz w:val="24"/>
          <w:szCs w:val="24"/>
        </w:rPr>
        <w:t xml:space="preserve"> 1986</w:t>
      </w:r>
      <w:r>
        <w:rPr>
          <w:color w:val="000000"/>
          <w:sz w:val="24"/>
          <w:szCs w:val="24"/>
        </w:rPr>
        <w:t xml:space="preserve"> г.): предоставляет льготные кредиты беднейшим развивающимся странам, испытывающим хронический кризис платежного баланса в целях осуществления среднесрочных программ макроэкономической и структурной перестройки. По состоянию на сентябрь</w:t>
      </w:r>
      <w:r>
        <w:rPr>
          <w:noProof/>
          <w:color w:val="000000"/>
          <w:sz w:val="24"/>
          <w:szCs w:val="24"/>
        </w:rPr>
        <w:t xml:space="preserve"> 1993</w:t>
      </w:r>
      <w:r>
        <w:rPr>
          <w:color w:val="000000"/>
          <w:sz w:val="24"/>
          <w:szCs w:val="24"/>
        </w:rPr>
        <w:t xml:space="preserve"> г.</w:t>
      </w:r>
      <w:r>
        <w:rPr>
          <w:noProof/>
          <w:color w:val="000000"/>
          <w:sz w:val="24"/>
          <w:szCs w:val="24"/>
        </w:rPr>
        <w:t xml:space="preserve"> 36 </w:t>
      </w:r>
      <w:r>
        <w:rPr>
          <w:color w:val="000000"/>
          <w:sz w:val="24"/>
          <w:szCs w:val="24"/>
        </w:rPr>
        <w:t>стран (из</w:t>
      </w:r>
      <w:r>
        <w:rPr>
          <w:noProof/>
          <w:color w:val="000000"/>
          <w:sz w:val="24"/>
          <w:szCs w:val="24"/>
        </w:rPr>
        <w:t xml:space="preserve"> 61</w:t>
      </w:r>
      <w:r>
        <w:rPr>
          <w:color w:val="000000"/>
          <w:sz w:val="24"/>
          <w:szCs w:val="24"/>
        </w:rPr>
        <w:t xml:space="preserve"> страны, имеющей на них право) получили эти льготные кредиты в сумме</w:t>
      </w:r>
      <w:r>
        <w:rPr>
          <w:noProof/>
          <w:color w:val="000000"/>
          <w:sz w:val="24"/>
          <w:szCs w:val="24"/>
        </w:rPr>
        <w:t xml:space="preserve"> 1,5</w:t>
      </w:r>
      <w:r>
        <w:rPr>
          <w:color w:val="000000"/>
          <w:sz w:val="24"/>
          <w:szCs w:val="24"/>
        </w:rPr>
        <w:t xml:space="preserve"> млрд. СДР, или около</w:t>
      </w:r>
      <w:r>
        <w:rPr>
          <w:noProof/>
          <w:color w:val="000000"/>
          <w:sz w:val="24"/>
          <w:szCs w:val="24"/>
        </w:rPr>
        <w:t xml:space="preserve"> 2,1</w:t>
      </w:r>
      <w:r>
        <w:rPr>
          <w:color w:val="000000"/>
          <w:sz w:val="24"/>
          <w:szCs w:val="24"/>
        </w:rPr>
        <w:t xml:space="preserve"> млрд. долл. Условия займов:</w:t>
      </w:r>
      <w:r>
        <w:rPr>
          <w:noProof/>
          <w:color w:val="000000"/>
          <w:sz w:val="24"/>
          <w:szCs w:val="24"/>
        </w:rPr>
        <w:t xml:space="preserve"> 0,5%</w:t>
      </w:r>
      <w:r>
        <w:rPr>
          <w:color w:val="000000"/>
          <w:sz w:val="24"/>
          <w:szCs w:val="24"/>
        </w:rPr>
        <w:t xml:space="preserve"> годовых: погашение в течение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лет; т рационный период до 5'/2 лет. Лимит кредитов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до</w:t>
      </w:r>
      <w:r>
        <w:rPr>
          <w:noProof/>
          <w:color w:val="000000"/>
          <w:sz w:val="24"/>
          <w:szCs w:val="24"/>
        </w:rPr>
        <w:t xml:space="preserve"> 50%</w:t>
      </w:r>
      <w:r>
        <w:rPr>
          <w:color w:val="000000"/>
          <w:sz w:val="24"/>
          <w:szCs w:val="24"/>
        </w:rPr>
        <w:t xml:space="preserve"> квоты. Источник ресурсов</w:t>
      </w:r>
      <w:r>
        <w:rPr>
          <w:noProof/>
          <w:color w:val="000000"/>
          <w:sz w:val="24"/>
          <w:szCs w:val="24"/>
        </w:rPr>
        <w:t xml:space="preserve"> (2,7</w:t>
      </w:r>
      <w:r>
        <w:rPr>
          <w:color w:val="000000"/>
          <w:sz w:val="24"/>
          <w:szCs w:val="24"/>
        </w:rPr>
        <w:t xml:space="preserve"> млрд. СДР)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погашение кредитов, предоставленных доверительным фондом;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6)</w:t>
      </w:r>
      <w:r>
        <w:rPr>
          <w:color w:val="000000"/>
          <w:sz w:val="24"/>
          <w:szCs w:val="24"/>
        </w:rPr>
        <w:t xml:space="preserve"> Расширенный фонд структурной перестройки; с декабря</w:t>
      </w:r>
      <w:r>
        <w:rPr>
          <w:noProof/>
          <w:color w:val="000000"/>
          <w:sz w:val="24"/>
          <w:szCs w:val="24"/>
        </w:rPr>
        <w:t xml:space="preserve"> 1987</w:t>
      </w:r>
      <w:r>
        <w:rPr>
          <w:color w:val="000000"/>
          <w:sz w:val="24"/>
          <w:szCs w:val="24"/>
        </w:rPr>
        <w:t xml:space="preserve"> г. предоставляет кредиты за счет как неиспользованных ресурсов фонда структурной перестройки, так и специальных займов и пожертвований </w:t>
      </w:r>
      <w:r>
        <w:rPr>
          <w:noProof/>
          <w:color w:val="000000"/>
          <w:sz w:val="24"/>
          <w:szCs w:val="24"/>
        </w:rPr>
        <w:t>(6</w:t>
      </w:r>
      <w:r>
        <w:rPr>
          <w:color w:val="000000"/>
          <w:sz w:val="24"/>
          <w:szCs w:val="24"/>
        </w:rPr>
        <w:t xml:space="preserve"> млрд. СДР). По своим целям и механизму функционирования этот фонд является преемником фонда структурной перестройки. Помимо</w:t>
      </w:r>
      <w:r>
        <w:rPr>
          <w:noProof/>
          <w:color w:val="000000"/>
          <w:sz w:val="24"/>
          <w:szCs w:val="24"/>
        </w:rPr>
        <w:t xml:space="preserve"> 61</w:t>
      </w:r>
      <w:r>
        <w:rPr>
          <w:color w:val="000000"/>
          <w:sz w:val="24"/>
          <w:szCs w:val="24"/>
        </w:rPr>
        <w:t xml:space="preserve"> страны право получения кредитов от этого фонда в апреле</w:t>
      </w:r>
      <w:r>
        <w:rPr>
          <w:noProof/>
          <w:color w:val="000000"/>
          <w:sz w:val="24"/>
          <w:szCs w:val="24"/>
        </w:rPr>
        <w:t xml:space="preserve"> 1992</w:t>
      </w:r>
      <w:r>
        <w:rPr>
          <w:color w:val="000000"/>
          <w:sz w:val="24"/>
          <w:szCs w:val="24"/>
        </w:rPr>
        <w:t xml:space="preserve"> г. было предоставлено еще</w:t>
      </w:r>
      <w:r>
        <w:rPr>
          <w:noProof/>
          <w:color w:val="000000"/>
          <w:sz w:val="24"/>
          <w:szCs w:val="24"/>
        </w:rPr>
        <w:t xml:space="preserve"> 11</w:t>
      </w:r>
      <w:r>
        <w:rPr>
          <w:color w:val="000000"/>
          <w:sz w:val="24"/>
          <w:szCs w:val="24"/>
        </w:rPr>
        <w:t xml:space="preserve"> странам, включая Албанию и Монголию.</w:t>
      </w:r>
      <w:r>
        <w:rPr>
          <w:noProof/>
          <w:color w:val="000000"/>
          <w:sz w:val="24"/>
          <w:szCs w:val="24"/>
        </w:rPr>
        <w:t xml:space="preserve"> 29</w:t>
      </w:r>
      <w:r>
        <w:rPr>
          <w:color w:val="000000"/>
          <w:sz w:val="24"/>
          <w:szCs w:val="24"/>
        </w:rPr>
        <w:t xml:space="preserve"> стран использовали это право к сентябрю</w:t>
      </w:r>
      <w:r>
        <w:rPr>
          <w:noProof/>
          <w:color w:val="000000"/>
          <w:sz w:val="24"/>
          <w:szCs w:val="24"/>
        </w:rPr>
        <w:t xml:space="preserve"> 1993</w:t>
      </w:r>
      <w:r>
        <w:rPr>
          <w:color w:val="000000"/>
          <w:sz w:val="24"/>
          <w:szCs w:val="24"/>
        </w:rPr>
        <w:t xml:space="preserve"> г. на сумму</w:t>
      </w:r>
      <w:r>
        <w:rPr>
          <w:noProof/>
          <w:color w:val="000000"/>
          <w:sz w:val="24"/>
          <w:szCs w:val="24"/>
        </w:rPr>
        <w:t xml:space="preserve"> 3,2</w:t>
      </w:r>
      <w:r>
        <w:rPr>
          <w:color w:val="000000"/>
          <w:sz w:val="24"/>
          <w:szCs w:val="24"/>
        </w:rPr>
        <w:t xml:space="preserve"> млрд. СДР (фактически</w:t>
      </w:r>
      <w:r>
        <w:rPr>
          <w:noProof/>
          <w:color w:val="000000"/>
          <w:sz w:val="24"/>
          <w:szCs w:val="24"/>
        </w:rPr>
        <w:t xml:space="preserve"> - 2,4</w:t>
      </w:r>
      <w:r>
        <w:rPr>
          <w:color w:val="000000"/>
          <w:sz w:val="24"/>
          <w:szCs w:val="24"/>
        </w:rPr>
        <w:t xml:space="preserve"> млрд. СДР). Страна-член имеет возможность получать эти кредиты сроком на</w:t>
      </w:r>
      <w:r>
        <w:rPr>
          <w:noProof/>
          <w:color w:val="000000"/>
          <w:sz w:val="24"/>
          <w:szCs w:val="24"/>
        </w:rPr>
        <w:t xml:space="preserve"> 3</w:t>
      </w:r>
      <w:r>
        <w:rPr>
          <w:color w:val="000000"/>
          <w:sz w:val="24"/>
          <w:szCs w:val="24"/>
        </w:rPr>
        <w:t xml:space="preserve"> года до</w:t>
      </w:r>
      <w:r>
        <w:rPr>
          <w:noProof/>
          <w:color w:val="000000"/>
          <w:sz w:val="24"/>
          <w:szCs w:val="24"/>
        </w:rPr>
        <w:t xml:space="preserve"> 190% </w:t>
      </w:r>
      <w:r>
        <w:rPr>
          <w:color w:val="000000"/>
          <w:sz w:val="24"/>
          <w:szCs w:val="24"/>
        </w:rPr>
        <w:t>квоты, иногда при исключительных обстоятельствах до</w:t>
      </w:r>
      <w:r>
        <w:rPr>
          <w:noProof/>
          <w:color w:val="000000"/>
          <w:sz w:val="24"/>
          <w:szCs w:val="24"/>
        </w:rPr>
        <w:t xml:space="preserve"> 255%</w:t>
      </w:r>
      <w:r>
        <w:rPr>
          <w:color w:val="000000"/>
          <w:sz w:val="24"/>
          <w:szCs w:val="24"/>
        </w:rPr>
        <w:t xml:space="preserve"> квоты. Первоначально срок для заключения соглашений о займах был установлен по ноябрь </w:t>
      </w:r>
      <w:r>
        <w:rPr>
          <w:noProof/>
          <w:color w:val="000000"/>
          <w:sz w:val="24"/>
          <w:szCs w:val="24"/>
        </w:rPr>
        <w:t>1990</w:t>
      </w:r>
      <w:r>
        <w:rPr>
          <w:color w:val="000000"/>
          <w:sz w:val="24"/>
          <w:szCs w:val="24"/>
        </w:rPr>
        <w:t xml:space="preserve"> г., в дальнейшем он неоднократно продлевался (до</w:t>
      </w:r>
      <w:r>
        <w:rPr>
          <w:noProof/>
          <w:color w:val="000000"/>
          <w:sz w:val="24"/>
          <w:szCs w:val="24"/>
        </w:rPr>
        <w:t xml:space="preserve"> 28</w:t>
      </w:r>
      <w:r>
        <w:rPr>
          <w:color w:val="000000"/>
          <w:sz w:val="24"/>
          <w:szCs w:val="24"/>
        </w:rPr>
        <w:t xml:space="preserve"> февраля</w:t>
      </w:r>
      <w:r>
        <w:rPr>
          <w:noProof/>
          <w:color w:val="000000"/>
          <w:sz w:val="24"/>
          <w:szCs w:val="24"/>
        </w:rPr>
        <w:t xml:space="preserve"> 1994</w:t>
      </w:r>
      <w:r>
        <w:rPr>
          <w:color w:val="000000"/>
          <w:sz w:val="24"/>
          <w:szCs w:val="24"/>
        </w:rPr>
        <w:t xml:space="preserve"> г.).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</w:t>
      </w:r>
      <w:r>
        <w:rPr>
          <w:noProof/>
          <w:color w:val="000000"/>
          <w:sz w:val="24"/>
          <w:szCs w:val="24"/>
        </w:rPr>
        <w:t xml:space="preserve"> 1993</w:t>
      </w:r>
      <w:r>
        <w:rPr>
          <w:color w:val="000000"/>
          <w:sz w:val="24"/>
          <w:szCs w:val="24"/>
        </w:rPr>
        <w:t xml:space="preserve"> г. образован новый расширенный фонд структурной перестройки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правопреемник предыдущего. Объем нового фонда</w:t>
      </w:r>
      <w:r>
        <w:rPr>
          <w:noProof/>
          <w:color w:val="000000"/>
          <w:sz w:val="24"/>
          <w:szCs w:val="24"/>
        </w:rPr>
        <w:t xml:space="preserve"> — 5</w:t>
      </w:r>
      <w:r>
        <w:rPr>
          <w:color w:val="000000"/>
          <w:sz w:val="24"/>
          <w:szCs w:val="24"/>
        </w:rPr>
        <w:t xml:space="preserve"> млрд. СДР (около</w:t>
      </w:r>
      <w:r>
        <w:rPr>
          <w:noProof/>
          <w:color w:val="000000"/>
          <w:sz w:val="24"/>
          <w:szCs w:val="24"/>
        </w:rPr>
        <w:t xml:space="preserve"> 7</w:t>
      </w:r>
      <w:r>
        <w:rPr>
          <w:color w:val="000000"/>
          <w:sz w:val="24"/>
          <w:szCs w:val="24"/>
        </w:rPr>
        <w:t xml:space="preserve"> млрд. долл.) для предоставления льготных займов сроком три года и</w:t>
      </w:r>
      <w:r>
        <w:rPr>
          <w:noProof/>
          <w:color w:val="000000"/>
          <w:sz w:val="24"/>
          <w:szCs w:val="24"/>
        </w:rPr>
        <w:t xml:space="preserve"> 2</w:t>
      </w:r>
      <w:r>
        <w:rPr>
          <w:color w:val="000000"/>
          <w:sz w:val="24"/>
          <w:szCs w:val="24"/>
        </w:rPr>
        <w:t xml:space="preserve"> млрд. СДР (около</w:t>
      </w:r>
      <w:r>
        <w:rPr>
          <w:noProof/>
          <w:color w:val="000000"/>
          <w:sz w:val="24"/>
          <w:szCs w:val="24"/>
        </w:rPr>
        <w:t xml:space="preserve"> 3</w:t>
      </w:r>
      <w:r>
        <w:rPr>
          <w:color w:val="000000"/>
          <w:sz w:val="24"/>
          <w:szCs w:val="24"/>
        </w:rPr>
        <w:t xml:space="preserve"> млрд. долл.) для субсидирования процентных ставок по этим займам. К маю</w:t>
      </w:r>
      <w:r>
        <w:rPr>
          <w:noProof/>
          <w:color w:val="000000"/>
          <w:sz w:val="24"/>
          <w:szCs w:val="24"/>
        </w:rPr>
        <w:t xml:space="preserve"> 1994</w:t>
      </w:r>
      <w:r>
        <w:rPr>
          <w:color w:val="000000"/>
          <w:sz w:val="24"/>
          <w:szCs w:val="24"/>
        </w:rPr>
        <w:t xml:space="preserve"> г.</w:t>
      </w:r>
      <w:r>
        <w:rPr>
          <w:noProof/>
          <w:color w:val="000000"/>
          <w:sz w:val="24"/>
          <w:szCs w:val="24"/>
        </w:rPr>
        <w:t xml:space="preserve"> 43</w:t>
      </w:r>
      <w:r>
        <w:rPr>
          <w:color w:val="000000"/>
          <w:sz w:val="24"/>
          <w:szCs w:val="24"/>
        </w:rPr>
        <w:t xml:space="preserve"> страны согласились участвовать в формировании этого фонда. В программах структурной перестройки экономики, которые станут осуществляться при содействии нового фонда, будет уделяться больше внимания социальной защите населения и совершенствованию структуры государственных расходов. Срок действия нового расширенного фонда структурной перестройки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до конца</w:t>
      </w:r>
      <w:r>
        <w:rPr>
          <w:noProof/>
          <w:color w:val="000000"/>
          <w:sz w:val="24"/>
          <w:szCs w:val="24"/>
        </w:rPr>
        <w:t xml:space="preserve"> 1996</w:t>
      </w:r>
      <w:r>
        <w:rPr>
          <w:color w:val="000000"/>
          <w:sz w:val="24"/>
          <w:szCs w:val="24"/>
        </w:rPr>
        <w:t xml:space="preserve"> г., а средства по заключенным соглашениям будут предоставляться странам-заемщикам до конца</w:t>
      </w:r>
      <w:r>
        <w:rPr>
          <w:noProof/>
          <w:color w:val="000000"/>
          <w:sz w:val="24"/>
          <w:szCs w:val="24"/>
        </w:rPr>
        <w:t xml:space="preserve"> 1999</w:t>
      </w:r>
      <w:r>
        <w:rPr>
          <w:color w:val="000000"/>
          <w:sz w:val="24"/>
          <w:szCs w:val="24"/>
        </w:rPr>
        <w:t xml:space="preserve"> г.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Образование дополнительных специальных фондов в рамках МВФ путем заимствования ресурсов у других стран-членов</w:t>
      </w:r>
      <w:r>
        <w:rPr>
          <w:noProof/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это одно из проявлений процесса адаптации системы межгосударственного кредитования и валютного регулирования к меняющимся условиям мировой экономики. МВФ выполняет роль посредника при перераспределении ссудного капитала от более благополучных стран-кредиторов к странам, испытывающим потребность в кредитах. Одновременно, оказывая силовое воздействие на экономическую политику стран-заемщиц. он выступает в качестве гаранта возвращения этих средств.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9" w:name="_Toc405447763"/>
      <w:r>
        <w:rPr>
          <w:b/>
          <w:bCs/>
          <w:color w:val="000000"/>
        </w:rPr>
        <w:t>Роль МВФ в регулировании международных валютно-кредитных отноше</w:t>
      </w:r>
      <w:bookmarkEnd w:id="9"/>
      <w:r>
        <w:rPr>
          <w:b/>
          <w:bCs/>
          <w:color w:val="000000"/>
        </w:rPr>
        <w:t xml:space="preserve">ний 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МВФ осуществляет наблюдение и контроль за соблюдением странами-членами своего Устава, который фиксирует основные структурные принципы мировой валютной системы.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время своего существования МВФ превратился в подлинно универсальную организацию, добился широкого признания в качестве главного наднационального органа регулирования международных валютно-кредитных отношений, авторитетного центра международного кредитования, координатора межгосударственных кредитных потоков и гаранта платежеспособности стран-заемщиц. Одновременно он начинает играть важную роль в реализации решений «семерки» ведущих государств Запада, становится ключевым звеном формирующейся системы регулирования мировой экономики, международной координации, согласования национальных макроэкономических политик. Фонд зарекомендовал себя активно функционирующим мировым валютным институтом, накопил большой и полезный опыт.</w:t>
      </w:r>
    </w:p>
    <w:p w:rsidR="00CD381B" w:rsidRDefault="00CD381B">
      <w:pPr>
        <w:spacing w:before="120"/>
        <w:jc w:val="center"/>
        <w:rPr>
          <w:b/>
          <w:bCs/>
          <w:color w:val="000000"/>
        </w:rPr>
      </w:pPr>
      <w:bookmarkStart w:id="10" w:name="_Toc405447589"/>
      <w:bookmarkStart w:id="11" w:name="_Toc405447764"/>
      <w:r>
        <w:rPr>
          <w:b/>
          <w:bCs/>
          <w:color w:val="000000"/>
        </w:rPr>
        <w:t>Список литературы</w:t>
      </w:r>
    </w:p>
    <w:bookmarkEnd w:id="10"/>
    <w:bookmarkEnd w:id="11"/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"Международные валютно-кредитные и финансовые отношения" - под ред. Красавиной Л.Н. / 1998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2. International Monetary Fund. Vol.26/september 1999</w:t>
      </w:r>
    </w:p>
    <w:p w:rsidR="00CD381B" w:rsidRDefault="00CD381B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bookmarkStart w:id="12" w:name="_GoBack"/>
      <w:bookmarkEnd w:id="12"/>
    </w:p>
    <w:sectPr w:rsidR="00CD381B">
      <w:pgSz w:w="11906" w:h="16838"/>
      <w:pgMar w:top="1134" w:right="1134" w:bottom="1134" w:left="1134" w:header="1440" w:footer="1440" w:gutter="0"/>
      <w:cols w:space="709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9EA"/>
    <w:rsid w:val="001F69EA"/>
    <w:rsid w:val="0025447D"/>
    <w:rsid w:val="00B36369"/>
    <w:rsid w:val="00CD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820016-B2E5-4AD4-A6F8-3781CAE7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  <w:rPr>
      <w:rFonts w:ascii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  <w:style w:type="paragraph" w:styleId="a5">
    <w:name w:val="header"/>
    <w:basedOn w:val="a"/>
    <w:link w:val="a6"/>
    <w:uiPriority w:val="99"/>
    <w:pPr>
      <w:widowControl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</w:style>
  <w:style w:type="paragraph" w:customStyle="1" w:styleId="a8">
    <w:name w:val="Стиль"/>
    <w:uiPriority w:val="99"/>
    <w:pPr>
      <w:widowControl w:val="0"/>
    </w:pPr>
    <w:rPr>
      <w:rFonts w:ascii="Times New Roman" w:hAnsi="Times New Roman"/>
      <w:lang w:val="ru-RU" w:eastAsia="ru-RU"/>
    </w:rPr>
  </w:style>
  <w:style w:type="paragraph" w:styleId="11">
    <w:name w:val="toc 1"/>
    <w:basedOn w:val="a"/>
    <w:next w:val="a"/>
    <w:autoRedefine/>
    <w:uiPriority w:val="99"/>
    <w:pPr>
      <w:widowControl/>
      <w:spacing w:before="120" w:after="120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pPr>
      <w:widowControl/>
      <w:ind w:left="20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pPr>
      <w:widowControl/>
      <w:ind w:left="40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pPr>
      <w:widowControl/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pPr>
      <w:widowControl/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pPr>
      <w:widowControl/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pPr>
      <w:widowControl/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pPr>
      <w:widowControl/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pPr>
      <w:widowControl/>
      <w:ind w:left="1600"/>
    </w:pPr>
    <w:rPr>
      <w:sz w:val="18"/>
      <w:szCs w:val="18"/>
    </w:rPr>
  </w:style>
  <w:style w:type="paragraph" w:styleId="a9">
    <w:name w:val="footer"/>
    <w:basedOn w:val="a"/>
    <w:link w:val="aa"/>
    <w:uiPriority w:val="99"/>
    <w:pPr>
      <w:widowControl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14984</Words>
  <Characters>8541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Экономики, Статистики и Информа-тики</vt:lpstr>
    </vt:vector>
  </TitlesOfParts>
  <Company> </Company>
  <LinksUpToDate>false</LinksUpToDate>
  <CharactersWithSpaces>23479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Экономики, Статистики и Информа-тики</dc:title>
  <dc:subject/>
  <dc:creator>Maxim</dc:creator>
  <cp:keywords/>
  <dc:description/>
  <cp:lastModifiedBy>admin</cp:lastModifiedBy>
  <cp:revision>2</cp:revision>
  <cp:lastPrinted>1997-12-05T19:49:00Z</cp:lastPrinted>
  <dcterms:created xsi:type="dcterms:W3CDTF">2014-01-26T04:37:00Z</dcterms:created>
  <dcterms:modified xsi:type="dcterms:W3CDTF">2014-01-26T04:37:00Z</dcterms:modified>
</cp:coreProperties>
</file>