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3CED" w:rsidRDefault="00BF3CED" w:rsidP="009B39F7">
      <w:pPr>
        <w:pStyle w:val="1"/>
        <w:spacing w:before="0" w:beforeAutospacing="0" w:after="0" w:afterAutospacing="0"/>
        <w:jc w:val="both"/>
        <w:rPr>
          <w:b w:val="0"/>
          <w:bCs w:val="0"/>
          <w:sz w:val="28"/>
          <w:szCs w:val="28"/>
        </w:rPr>
      </w:pPr>
    </w:p>
    <w:p w:rsidR="00042963" w:rsidRPr="00042963" w:rsidRDefault="00042963" w:rsidP="009B39F7">
      <w:pPr>
        <w:pStyle w:val="1"/>
        <w:spacing w:before="0" w:beforeAutospacing="0" w:after="0" w:afterAutospacing="0"/>
        <w:jc w:val="both"/>
        <w:rPr>
          <w:b w:val="0"/>
          <w:bCs w:val="0"/>
          <w:sz w:val="28"/>
          <w:szCs w:val="28"/>
        </w:rPr>
      </w:pPr>
      <w:r w:rsidRPr="00042963">
        <w:rPr>
          <w:b w:val="0"/>
          <w:bCs w:val="0"/>
          <w:sz w:val="28"/>
          <w:szCs w:val="28"/>
        </w:rPr>
        <w:t>Рынок ФОРЕКС: юридические вопросы и практические решения</w:t>
      </w:r>
    </w:p>
    <w:p w:rsidR="00042963" w:rsidRPr="00042963" w:rsidRDefault="00042963" w:rsidP="009B39F7">
      <w:pPr>
        <w:pStyle w:val="a3"/>
        <w:spacing w:before="0" w:beforeAutospacing="0" w:after="0" w:afterAutospacing="0"/>
        <w:jc w:val="both"/>
        <w:rPr>
          <w:sz w:val="28"/>
          <w:szCs w:val="28"/>
        </w:rPr>
      </w:pPr>
      <w:r w:rsidRPr="00042963">
        <w:rPr>
          <w:sz w:val="28"/>
          <w:szCs w:val="28"/>
        </w:rPr>
        <w:t> </w:t>
      </w:r>
    </w:p>
    <w:p w:rsidR="00042963" w:rsidRPr="00042963" w:rsidRDefault="00042963" w:rsidP="009B39F7">
      <w:pPr>
        <w:pStyle w:val="2"/>
        <w:spacing w:before="0" w:beforeAutospacing="0" w:after="0" w:afterAutospacing="0"/>
        <w:jc w:val="both"/>
        <w:rPr>
          <w:b w:val="0"/>
          <w:bCs w:val="0"/>
          <w:sz w:val="28"/>
          <w:szCs w:val="28"/>
        </w:rPr>
      </w:pPr>
      <w:r w:rsidRPr="00042963">
        <w:rPr>
          <w:b w:val="0"/>
          <w:bCs w:val="0"/>
          <w:sz w:val="28"/>
          <w:szCs w:val="28"/>
        </w:rPr>
        <w:t>Введение</w:t>
      </w:r>
    </w:p>
    <w:p w:rsidR="009B39F7" w:rsidRDefault="00042963" w:rsidP="009B39F7">
      <w:pPr>
        <w:pStyle w:val="a3"/>
        <w:spacing w:before="0" w:beforeAutospacing="0" w:after="0" w:afterAutospacing="0"/>
        <w:ind w:firstLine="708"/>
        <w:jc w:val="both"/>
        <w:rPr>
          <w:sz w:val="28"/>
          <w:szCs w:val="28"/>
        </w:rPr>
      </w:pPr>
      <w:r w:rsidRPr="00042963">
        <w:rPr>
          <w:sz w:val="28"/>
          <w:szCs w:val="28"/>
        </w:rPr>
        <w:t xml:space="preserve">ФОРЕКС (от английского FOREX - Foreign Exchange) - это рынок иностранных валют, то есть купля-продажа одних национальных валют за другие. В мировом масштабе его оборот огромен: он оценивается в триллионы долларов в день, включая межбанковские операции (для рынка ценных бумаг соответствующий показатель - всего 300 млрд. долл.). Основные участники рынка пользуются им по прямому назначению: приобретают валюту для торговых и прочих коммерческих операций, а также для хеджрования валютных рисков. Вместе с тем постоянные изменения относительных курсов валют позволяют участникам рынка получать на нем доход спекулятивного характера. Естественно, те же изменения курсов чреваты крупными убытками в случае неверного прогноза. </w:t>
      </w:r>
    </w:p>
    <w:p w:rsidR="009B39F7" w:rsidRDefault="00042963" w:rsidP="009B39F7">
      <w:pPr>
        <w:pStyle w:val="a3"/>
        <w:spacing w:before="0" w:beforeAutospacing="0" w:after="0" w:afterAutospacing="0"/>
        <w:ind w:firstLine="708"/>
        <w:jc w:val="both"/>
        <w:rPr>
          <w:sz w:val="28"/>
          <w:szCs w:val="28"/>
        </w:rPr>
      </w:pPr>
      <w:r w:rsidRPr="00042963">
        <w:rPr>
          <w:sz w:val="28"/>
          <w:szCs w:val="28"/>
        </w:rPr>
        <w:t>В последнее время операции на рынке иностранных валют все активнее предлагаются мелким инвесторам, которые тем самым получают (подлинную или мнимую) возможность приобщиться к этому глобальному рынку и, возможно, получить доход от удачных спекуляций на нем. При этом, как правило, речь не идет о том, что компания приобретает валюту по поручению клиента, скажем, в банке или на бирже (это была бы брокерская деятельность). Компания (дилер) самостоятельно устанавливает котировки валют и осуществляет поставку приобретенной клиентом (трейдером) валюты от своего имени и за свой счет, обычно по общему результату операций за достаточно длительный срок. Как правило, клиенту предоставляется "кредитное плечо" (например 1:100) для возможности осуществления сделок на сумму, большую, чем он фактически внес на счет. В России в настоящее время действует множество компаний, предлагающих свои услуги по дилингу на рынке ФОРЕКС.</w:t>
      </w:r>
    </w:p>
    <w:p w:rsidR="00042963" w:rsidRPr="00042963" w:rsidRDefault="00042963" w:rsidP="009B39F7">
      <w:pPr>
        <w:pStyle w:val="a3"/>
        <w:spacing w:before="0" w:beforeAutospacing="0" w:after="0" w:afterAutospacing="0"/>
        <w:ind w:firstLine="708"/>
        <w:jc w:val="both"/>
        <w:rPr>
          <w:sz w:val="28"/>
          <w:szCs w:val="28"/>
        </w:rPr>
      </w:pPr>
      <w:r w:rsidRPr="00042963">
        <w:rPr>
          <w:sz w:val="28"/>
          <w:szCs w:val="28"/>
        </w:rPr>
        <w:t>Настоящий обзор посвящен юридическим аспектам работы компаний-дилеров на рынке ФОРЕКС. Мы не касаемся ни принципов проведения операций на самом рынке, ни методов анализа рынка, ни особенностей применяемого программного обеспечения. Наша тема - исключительно юридические вопросы: законодательство, лицензии, налоги, валютный контроль. Изучается законодательство России и некоторых зарубежных стран. Анализируются некоторые практически применяемые участниками российского рынка схемы, проверяется их юридическая чистота. Рассматриваются практические варианты организации работы дилинговой компании в России.</w:t>
      </w:r>
    </w:p>
    <w:p w:rsidR="009B39F7" w:rsidRDefault="009B39F7" w:rsidP="009B39F7">
      <w:pPr>
        <w:pStyle w:val="2"/>
        <w:spacing w:before="0" w:beforeAutospacing="0" w:after="0" w:afterAutospacing="0"/>
        <w:jc w:val="both"/>
        <w:rPr>
          <w:b w:val="0"/>
          <w:bCs w:val="0"/>
          <w:sz w:val="28"/>
          <w:szCs w:val="28"/>
        </w:rPr>
      </w:pPr>
    </w:p>
    <w:p w:rsidR="00042963" w:rsidRPr="00042963" w:rsidRDefault="00042963" w:rsidP="009B39F7">
      <w:pPr>
        <w:pStyle w:val="2"/>
        <w:spacing w:before="0" w:beforeAutospacing="0" w:after="0" w:afterAutospacing="0"/>
        <w:jc w:val="both"/>
        <w:rPr>
          <w:b w:val="0"/>
          <w:bCs w:val="0"/>
          <w:sz w:val="28"/>
          <w:szCs w:val="28"/>
        </w:rPr>
      </w:pPr>
      <w:r w:rsidRPr="00042963">
        <w:rPr>
          <w:b w:val="0"/>
          <w:bCs w:val="0"/>
          <w:sz w:val="28"/>
          <w:szCs w:val="28"/>
        </w:rPr>
        <w:t>Правовое поле</w:t>
      </w:r>
    </w:p>
    <w:p w:rsidR="00042963" w:rsidRPr="00042963" w:rsidRDefault="00042963" w:rsidP="009B39F7">
      <w:pPr>
        <w:pStyle w:val="a3"/>
        <w:spacing w:before="0" w:beforeAutospacing="0" w:after="0" w:afterAutospacing="0"/>
        <w:ind w:firstLine="708"/>
        <w:jc w:val="both"/>
        <w:rPr>
          <w:sz w:val="28"/>
          <w:szCs w:val="28"/>
        </w:rPr>
      </w:pPr>
      <w:r w:rsidRPr="00042963">
        <w:rPr>
          <w:sz w:val="28"/>
          <w:szCs w:val="28"/>
        </w:rPr>
        <w:t>Рассматриваемые нами операции носят, по существу, финансовый характер, а, значит, могут подлежать государственному регулированию, характер которого зависит от страны, где ведутся операции. Сразу отметим, что само по себе предоставление "услуг дилинга на рынке ФОРЕКС" нигде не подлежит отдельному лицензированию. Эти операции, как правило, рассматриваются в более широком контексте (операции с иностранной валютой; операции с фьючерсами; операции игорного характера), в соответствии с чем и подлежат (либо не подлежат) государственному надзору и регулированию.</w:t>
      </w:r>
    </w:p>
    <w:p w:rsidR="00042963" w:rsidRPr="00042963" w:rsidRDefault="00042963" w:rsidP="009B39F7">
      <w:pPr>
        <w:pStyle w:val="a3"/>
        <w:spacing w:before="0" w:beforeAutospacing="0" w:after="0" w:afterAutospacing="0"/>
        <w:ind w:firstLine="708"/>
        <w:jc w:val="both"/>
        <w:rPr>
          <w:sz w:val="28"/>
          <w:szCs w:val="28"/>
        </w:rPr>
      </w:pPr>
      <w:r w:rsidRPr="00042963">
        <w:rPr>
          <w:sz w:val="28"/>
          <w:szCs w:val="28"/>
        </w:rPr>
        <w:t>Очевидным образом, операции на рынке иностранных валют могут попадать под положения законодательства о валютном контроле. Эти положения сильно различаются в зависимости о страны. В странах с сильной валютой (доллар, евро) валютный контроль как таковой вообще отсутствует. В странах с неконвертируемой (или ограниченно конвертируемой) валютой, напротив, на операции с иностранными валютами накладываются серьезные ограничения, что, разумеется, препятствует организации дилинга.</w:t>
      </w:r>
    </w:p>
    <w:p w:rsidR="00042963" w:rsidRPr="00042963" w:rsidRDefault="00042963" w:rsidP="009B39F7">
      <w:pPr>
        <w:pStyle w:val="a3"/>
        <w:spacing w:before="0" w:beforeAutospacing="0" w:after="0" w:afterAutospacing="0"/>
        <w:jc w:val="both"/>
        <w:rPr>
          <w:sz w:val="28"/>
          <w:szCs w:val="28"/>
        </w:rPr>
      </w:pPr>
      <w:r w:rsidRPr="00042963">
        <w:rPr>
          <w:sz w:val="28"/>
          <w:szCs w:val="28"/>
        </w:rPr>
        <w:t>Несмотря на то, что операции на рынке иностранных валют внешне имеют много общего с операциями на фондовом рынке, торгуемые на этих двух рынках активы принципиально различны. В отличие от акций, "качество" торгуемых валют, как правило, не нуждается в особом государственном контроле. Поэтому принципы контроля фондового рынка не применяются к рынку валютному, и эти два вида контроля часто осуществляют различные государственные органы (Например, в России - ФКЦБ и ЦБР, соответственно). Исключение - рынок фьючерсов (срочных контрактов), который имеет практически одинаковый характер в обоих случаях и, соответственно, во многих странах регулируется одним органом.</w:t>
      </w:r>
    </w:p>
    <w:p w:rsidR="00042963" w:rsidRPr="00042963" w:rsidRDefault="00042963" w:rsidP="009B39F7">
      <w:pPr>
        <w:pStyle w:val="a3"/>
        <w:spacing w:before="0" w:beforeAutospacing="0" w:after="0" w:afterAutospacing="0"/>
        <w:ind w:firstLine="708"/>
        <w:jc w:val="both"/>
        <w:rPr>
          <w:sz w:val="28"/>
          <w:szCs w:val="28"/>
        </w:rPr>
      </w:pPr>
      <w:r w:rsidRPr="00042963">
        <w:rPr>
          <w:sz w:val="28"/>
          <w:szCs w:val="28"/>
        </w:rPr>
        <w:t>Существует одно остроумное решение для организации дилинга, переводящее вопрос в совершенно иную юридическую плоскость. Заметим, что зачастую (во всяком случае, для мелких дилинговых компаний) речь на самом деле вообще не идет о реальных операциях купли-продажи валюты. Все клиентские операции учитываются в компьютере компании-дилера, которая выводит клиентские заказы на внешний рынок лишь в виде исключения, когда наблюдается значительный дисбаланс между заказами на покупку и продажу. В основном же клиенты просто играют друг против друга, а также против компании-дилера, устанавливающей котировки. В этом случае речь идет фактически об "экономической игре", но на настоящие деньги. По сути, клиент делает ставку на то или иное изменение относительных курсов валют и либо проигрывает, либо выигрывает. Такой характер операций наводит на мысль о том, что данную деятельность можно рассматривать как разновидность игорного бизнеса и осуществлять на основании соответствующей лицензии. Это, разумеется, возможно лишь в тех странах, где понятие игорного бизнеса определено законом достаточно широко, чтобы включать подобного рода операции.</w:t>
      </w:r>
    </w:p>
    <w:p w:rsidR="00042963" w:rsidRPr="00042963" w:rsidRDefault="00042963" w:rsidP="009B39F7">
      <w:pPr>
        <w:pStyle w:val="a3"/>
        <w:spacing w:before="0" w:beforeAutospacing="0" w:after="0" w:afterAutospacing="0"/>
        <w:ind w:firstLine="708"/>
        <w:jc w:val="both"/>
        <w:rPr>
          <w:sz w:val="28"/>
          <w:szCs w:val="28"/>
        </w:rPr>
      </w:pPr>
      <w:r w:rsidRPr="00042963">
        <w:rPr>
          <w:sz w:val="28"/>
          <w:szCs w:val="28"/>
        </w:rPr>
        <w:t>Для крупных операторов рынка ФОРЕКС такое решение, разумеется, неприемлемо, так как не соответствует сути их деятельности, при которой значительная часть клиентских заказов (нетто) выводится именно на внешний рынок. Кроме того, в развитых странах законодательство, как правило, четко отделяет финансовый бизнес от игорного.</w:t>
      </w:r>
    </w:p>
    <w:p w:rsidR="00042963" w:rsidRPr="00042963" w:rsidRDefault="00042963" w:rsidP="009B39F7">
      <w:pPr>
        <w:pStyle w:val="a3"/>
        <w:spacing w:before="0" w:beforeAutospacing="0" w:after="0" w:afterAutospacing="0"/>
        <w:ind w:firstLine="708"/>
        <w:jc w:val="both"/>
        <w:rPr>
          <w:sz w:val="28"/>
          <w:szCs w:val="28"/>
        </w:rPr>
      </w:pPr>
      <w:r w:rsidRPr="00042963">
        <w:rPr>
          <w:sz w:val="28"/>
          <w:szCs w:val="28"/>
        </w:rPr>
        <w:t>Особый вопрос - налогообложение операций. По большинству национальных законодательств, доходы компании, полученные по всему миру, подлежат налогообложению по месту ее регистрации (скажем, страна А). Но, кроме того, доходы той же компании, полученные через постоянное представительство в стране Б, также подлежат налогообложению в стране Б. При этом налог, уплаченный в стране Б, может учитываться при уплате налога в стране А (по международному налоговому соглашению или в одностороннем порядке).</w:t>
      </w:r>
    </w:p>
    <w:p w:rsidR="00042963" w:rsidRPr="00042963" w:rsidRDefault="00042963" w:rsidP="009B39F7">
      <w:pPr>
        <w:pStyle w:val="a3"/>
        <w:spacing w:before="0" w:beforeAutospacing="0" w:after="0" w:afterAutospacing="0"/>
        <w:ind w:firstLine="708"/>
        <w:jc w:val="both"/>
        <w:rPr>
          <w:sz w:val="28"/>
          <w:szCs w:val="28"/>
        </w:rPr>
      </w:pPr>
      <w:r w:rsidRPr="00042963">
        <w:rPr>
          <w:sz w:val="28"/>
          <w:szCs w:val="28"/>
        </w:rPr>
        <w:t xml:space="preserve">Постоянное представительство - термин налогового права. Как правило, он означает некое постоянное место осуществления деятельности компании (скажем, офис), в стране, отличной от страны ее регистрации. Однако возможны случаи, когда офиса как такового нет, а постоянное представительство - есть. В частности, постоянное представительство образует так называемый зависимый агент, то есть физическое или юридическое лицо, уполномоченное заключать договоры от имени зарубежной компании. </w:t>
      </w:r>
    </w:p>
    <w:p w:rsidR="00042963" w:rsidRPr="00042963" w:rsidRDefault="00042963" w:rsidP="009B39F7">
      <w:pPr>
        <w:pStyle w:val="a3"/>
        <w:spacing w:before="0" w:beforeAutospacing="0" w:after="0" w:afterAutospacing="0"/>
        <w:ind w:firstLine="708"/>
        <w:jc w:val="both"/>
        <w:rPr>
          <w:sz w:val="28"/>
          <w:szCs w:val="28"/>
        </w:rPr>
      </w:pPr>
      <w:r w:rsidRPr="00042963">
        <w:rPr>
          <w:sz w:val="28"/>
          <w:szCs w:val="28"/>
        </w:rPr>
        <w:t>Нетривиальная теоретическая проблема - образует ли постоянное представительство компании ее сервер (компьютер, подключенный к сети Интернет), находящийся в данной стране и обрабатывающий те или иные коммерческие транзакции. На этот вопрос нет однозначного ответа. Юридическая практика разных стран решает его по-разному, с учетом различных привходящих обстоятельств. Согласно разработкам ОЭСР (Организация экономического сотрудничества и развития), сервер может образовывать постоянное представительство. А вот британское право не признает его таковым, если сервер обслуживается независимым агентом. Это стимулирует размещение таких серверов именно в Великобритании. Российское законодательство и судебная практика пока вообще не дают никакого решения данной проблемы.</w:t>
      </w:r>
    </w:p>
    <w:p w:rsidR="009B39F7" w:rsidRDefault="009B39F7" w:rsidP="009B39F7">
      <w:pPr>
        <w:pStyle w:val="5"/>
        <w:spacing w:before="0" w:beforeAutospacing="0" w:after="0" w:afterAutospacing="0"/>
        <w:jc w:val="both"/>
        <w:rPr>
          <w:b w:val="0"/>
          <w:bCs w:val="0"/>
          <w:sz w:val="28"/>
          <w:szCs w:val="28"/>
        </w:rPr>
      </w:pPr>
    </w:p>
    <w:p w:rsidR="00042963" w:rsidRPr="00042963" w:rsidRDefault="00042963" w:rsidP="009B39F7">
      <w:pPr>
        <w:pStyle w:val="5"/>
        <w:spacing w:before="0" w:beforeAutospacing="0" w:after="0" w:afterAutospacing="0"/>
        <w:jc w:val="both"/>
        <w:rPr>
          <w:b w:val="0"/>
          <w:bCs w:val="0"/>
          <w:sz w:val="28"/>
          <w:szCs w:val="28"/>
        </w:rPr>
      </w:pPr>
      <w:r w:rsidRPr="00042963">
        <w:rPr>
          <w:b w:val="0"/>
          <w:bCs w:val="0"/>
          <w:sz w:val="28"/>
          <w:szCs w:val="28"/>
        </w:rPr>
        <w:t>Развитые страны</w:t>
      </w:r>
    </w:p>
    <w:p w:rsidR="00042963" w:rsidRPr="00042963" w:rsidRDefault="00042963" w:rsidP="009B39F7">
      <w:pPr>
        <w:pStyle w:val="a3"/>
        <w:spacing w:before="0" w:beforeAutospacing="0" w:after="0" w:afterAutospacing="0"/>
        <w:ind w:firstLine="708"/>
        <w:jc w:val="both"/>
        <w:rPr>
          <w:sz w:val="28"/>
          <w:szCs w:val="28"/>
        </w:rPr>
      </w:pPr>
      <w:r w:rsidRPr="00042963">
        <w:rPr>
          <w:sz w:val="28"/>
          <w:szCs w:val="28"/>
        </w:rPr>
        <w:t xml:space="preserve">В большинстве развитых стран, таких как США или страны ЕС, сам по себе внебиржевой (по-английски OTC - over-the-counter) рынок иностранных валют вообще не является регулируемым. Это значит, что как резиденты, так и нерезиденты могут свободно продавать и покупать иностранную валюту за национальную без всякого государственного контроля. Это позволяет небольшим дилинговым компаниям вести деятельность без лицензии. </w:t>
      </w:r>
    </w:p>
    <w:p w:rsidR="00042963" w:rsidRPr="00042963" w:rsidRDefault="00042963" w:rsidP="009B39F7">
      <w:pPr>
        <w:pStyle w:val="a3"/>
        <w:spacing w:before="0" w:beforeAutospacing="0" w:after="0" w:afterAutospacing="0"/>
        <w:ind w:firstLine="708"/>
        <w:jc w:val="both"/>
        <w:rPr>
          <w:sz w:val="28"/>
          <w:szCs w:val="28"/>
        </w:rPr>
      </w:pPr>
      <w:r w:rsidRPr="00042963">
        <w:rPr>
          <w:sz w:val="28"/>
          <w:szCs w:val="28"/>
        </w:rPr>
        <w:t>А вот рынок фьючерсов (контракты на поставку актива в будущем по согласованной в настоящее время цене) обычно подлежит регулированию, что обусловлено большими рисками, сопряженными с данными операциями. Отметим, что широко используемые в дилинговых операциях на рынке ФОРЕКС заказы с переходящей датой поставки также являются контрактами с отложенной поставкой, что сближает их с фьючерсами. Поэтому такие операции могут подлежать государственному регулированию.</w:t>
      </w:r>
    </w:p>
    <w:p w:rsidR="00042963" w:rsidRPr="00042963" w:rsidRDefault="00042963" w:rsidP="009B39F7">
      <w:pPr>
        <w:pStyle w:val="a3"/>
        <w:spacing w:before="0" w:beforeAutospacing="0" w:after="0" w:afterAutospacing="0"/>
        <w:jc w:val="both"/>
        <w:rPr>
          <w:sz w:val="28"/>
          <w:szCs w:val="28"/>
        </w:rPr>
      </w:pPr>
      <w:r w:rsidRPr="00042963">
        <w:rPr>
          <w:sz w:val="28"/>
          <w:szCs w:val="28"/>
        </w:rPr>
        <w:t>Соответственно, в США все серьезные операторы рынка ФОРЕКС регистрируются в Комиссии по фьючерсам (CFTC - US Commodity Futures Trading Commission), получают лицензию на операции с фьючерсами (в качестве FCM - Futures Commission Merchant), а также состоят членами Национальной фьючерсной ассоциации (NFA - National Futures Association). Формально эта ассоциация представляет собой негосударственный орган саморегулирования, но на практике работает в тесном контакте с Комиссией, фактически осуществляя часть функций регулирования. Любые иностранные компании, предлагающие услуги дилинга американцам, также проходят регистрацию, лицензирование и вступление в ассоциацию. Для этого необходимо удовлетворить определенным требованиям (включая сдачу экзаменов) и уплатить соответствующие пошлины (лицензированный FCM платит за членство в NFA ежегодно 7500 долл.). в США зарегистрировано 172 лица с лицензией FCM.</w:t>
      </w:r>
    </w:p>
    <w:p w:rsidR="00042963" w:rsidRPr="00042963" w:rsidRDefault="00042963" w:rsidP="009B39F7">
      <w:pPr>
        <w:pStyle w:val="a3"/>
        <w:spacing w:before="0" w:beforeAutospacing="0" w:after="0" w:afterAutospacing="0"/>
        <w:ind w:firstLine="708"/>
        <w:jc w:val="both"/>
        <w:rPr>
          <w:sz w:val="28"/>
          <w:szCs w:val="28"/>
        </w:rPr>
      </w:pPr>
      <w:r w:rsidRPr="00042963">
        <w:rPr>
          <w:sz w:val="28"/>
          <w:szCs w:val="28"/>
        </w:rPr>
        <w:t>В Великобритании регулированием индустрии финансовых услуг занимается Комитет по финансовым услугам (FSA - Financial Services Authority). Это формально независимый и негосударственный орган, но ему законом делегированы регулирующие функции, а его совет директоров назначается Казначейством (министерством финансов) Великобритании. Комитет, в частности, регулирует инвестиционный бизнес на рынке ценных бумаг и деривативов, к которым законом отнесены опционы, фьючерсы, разностные контракты и приравненные к ним контракты купли-продажи иностранной валюты с переходящей датой поставки (rolling spot forex). Соответственно, серьезные операторы британского рынка ФОРЕКС регистрируются в FSA. В связи с такой спецификой регулирования в Великобритании дилингом занимаются обычно компании, оказывающие также брокерские и инвестиционные услуги на рынке ценных бумаг.</w:t>
      </w:r>
    </w:p>
    <w:p w:rsidR="00042963" w:rsidRPr="00042963" w:rsidRDefault="00042963" w:rsidP="009B39F7">
      <w:pPr>
        <w:pStyle w:val="a3"/>
        <w:spacing w:before="0" w:beforeAutospacing="0" w:after="0" w:afterAutospacing="0"/>
        <w:ind w:firstLine="708"/>
        <w:jc w:val="both"/>
        <w:rPr>
          <w:sz w:val="28"/>
          <w:szCs w:val="28"/>
        </w:rPr>
      </w:pPr>
      <w:r w:rsidRPr="00042963">
        <w:rPr>
          <w:sz w:val="28"/>
          <w:szCs w:val="28"/>
        </w:rPr>
        <w:t>Подобным образом, в большинстве развитых стран крупные операторы рынка проходят лицензирование или регистрацию в том или ином государственном или полугосударственном органе (Швейцария - Федеральный департамент финансов, Дания - Комитет по финансовым услугам и т.д.). В то же время мелкие операторы, в особенности ориентированные на инвесторов-нерезидентов, часто могут работать и без лицензии, но при этом должны соблюдать осторожность в формулировках договоров, чтобы не попасть под действующие запреты.</w:t>
      </w:r>
    </w:p>
    <w:p w:rsidR="00042963" w:rsidRPr="00042963" w:rsidRDefault="00042963" w:rsidP="009B39F7">
      <w:pPr>
        <w:pStyle w:val="a3"/>
        <w:spacing w:before="0" w:beforeAutospacing="0" w:after="0" w:afterAutospacing="0"/>
        <w:ind w:firstLine="708"/>
        <w:jc w:val="both"/>
        <w:rPr>
          <w:sz w:val="28"/>
          <w:szCs w:val="28"/>
        </w:rPr>
      </w:pPr>
      <w:r w:rsidRPr="00042963">
        <w:rPr>
          <w:sz w:val="28"/>
          <w:szCs w:val="28"/>
        </w:rPr>
        <w:t>Разумеется, доходы компаний, в том числе полученные от операций с иностранными клиентами, подлежат налогообложению по месту регистрации компаний.</w:t>
      </w:r>
    </w:p>
    <w:p w:rsidR="009B39F7" w:rsidRDefault="009B39F7" w:rsidP="009B39F7">
      <w:pPr>
        <w:pStyle w:val="5"/>
        <w:spacing w:before="0" w:beforeAutospacing="0" w:after="0" w:afterAutospacing="0"/>
        <w:jc w:val="both"/>
        <w:rPr>
          <w:b w:val="0"/>
          <w:bCs w:val="0"/>
          <w:sz w:val="28"/>
          <w:szCs w:val="28"/>
        </w:rPr>
      </w:pPr>
    </w:p>
    <w:p w:rsidR="00042963" w:rsidRPr="00042963" w:rsidRDefault="00042963" w:rsidP="009B39F7">
      <w:pPr>
        <w:pStyle w:val="5"/>
        <w:spacing w:before="0" w:beforeAutospacing="0" w:after="0" w:afterAutospacing="0"/>
        <w:jc w:val="both"/>
        <w:rPr>
          <w:b w:val="0"/>
          <w:bCs w:val="0"/>
          <w:sz w:val="28"/>
          <w:szCs w:val="28"/>
        </w:rPr>
      </w:pPr>
      <w:r w:rsidRPr="00042963">
        <w:rPr>
          <w:b w:val="0"/>
          <w:bCs w:val="0"/>
          <w:sz w:val="28"/>
          <w:szCs w:val="28"/>
        </w:rPr>
        <w:t>Офшорные зоны</w:t>
      </w:r>
    </w:p>
    <w:p w:rsidR="00042963" w:rsidRPr="00042963" w:rsidRDefault="00042963" w:rsidP="009B39F7">
      <w:pPr>
        <w:pStyle w:val="a3"/>
        <w:spacing w:before="0" w:beforeAutospacing="0" w:after="0" w:afterAutospacing="0"/>
        <w:ind w:firstLine="708"/>
        <w:jc w:val="both"/>
        <w:rPr>
          <w:sz w:val="28"/>
          <w:szCs w:val="28"/>
        </w:rPr>
      </w:pPr>
      <w:r w:rsidRPr="00042963">
        <w:rPr>
          <w:sz w:val="28"/>
          <w:szCs w:val="28"/>
        </w:rPr>
        <w:t>Предположим теперь, что дилинговые операции ведутся от имени офшорной компании. В большинстве офшорных зон регулирование финансовой деятельности значительно мягче, чем в развитых странах. Хотя банковская, инвестиционная и т.п. деятельность почти во всех офшорных зонах в последнее время контролируется гораздо активнее, чем раньше, операции на рынке ФОРЕКС пока, как правило, не регулируются. Соответственно, получать лицензию по месту регистрации компании обычно нет необходимости. Валютные ограничения (для офшорных компаний при операциях с иностранными валютами) также отсутствуют. Однако следует иметь в виду, что при предложении своих услуг, например, американским клиентам компания может попадать под действие американских законов со всеми вытекающими последствиями (необходимость лицензирования в США).</w:t>
      </w:r>
    </w:p>
    <w:p w:rsidR="00042963" w:rsidRPr="00042963" w:rsidRDefault="00042963" w:rsidP="009B39F7">
      <w:pPr>
        <w:pStyle w:val="a3"/>
        <w:spacing w:before="0" w:beforeAutospacing="0" w:after="0" w:afterAutospacing="0"/>
        <w:ind w:firstLine="708"/>
        <w:jc w:val="both"/>
        <w:rPr>
          <w:sz w:val="28"/>
          <w:szCs w:val="28"/>
        </w:rPr>
      </w:pPr>
      <w:r w:rsidRPr="00042963">
        <w:rPr>
          <w:sz w:val="28"/>
          <w:szCs w:val="28"/>
        </w:rPr>
        <w:t>Альтернативный вариант - создание в офшорной зоне компании, имеющей лицензию на ведение игорного бизнеса. Это возможно далеко не везде. Примерами "игорных" юрисдикций могут служить Антигуа и Барбуда или Белиз. Если формулировки законодательства позволяют рассматривать дилинговые операции как разновидность букмекерской деятельности, игорная лицензия может послужить юридическим основанием предоставления соответствующих услуг клиентам.</w:t>
      </w:r>
    </w:p>
    <w:p w:rsidR="00042963" w:rsidRPr="00042963" w:rsidRDefault="00042963" w:rsidP="009B39F7">
      <w:pPr>
        <w:pStyle w:val="a3"/>
        <w:spacing w:before="0" w:beforeAutospacing="0" w:after="0" w:afterAutospacing="0"/>
        <w:ind w:firstLine="708"/>
        <w:jc w:val="both"/>
        <w:rPr>
          <w:sz w:val="28"/>
          <w:szCs w:val="28"/>
        </w:rPr>
      </w:pPr>
      <w:r w:rsidRPr="00042963">
        <w:rPr>
          <w:sz w:val="28"/>
          <w:szCs w:val="28"/>
        </w:rPr>
        <w:t xml:space="preserve">Создание компании с игорной лицензией даже в офшорной зоне - довольно затратное мероприятие. Так, на Антигуа и Барбуда ежегодные выплаты только в форме государственных лицензионных и регистрационных сборов составляют 55 тыс. долл. (букмекерская лицензия), не считая расходов на поддержание самой компании. В Белизе ежегодные лицензионные выплаты составляют 50 тыс. долл. (неэксклюзивная лицензия), а кроме того, необходимо положить на депозит 500 тыс. долл. Лицензиат, разумеется, должен удовлетворять определенным требованиям. Обычно предполагается назначение местного директора, открытие счета, создание офиса, установка сервера и т.п. в стране регистрации компании. </w:t>
      </w:r>
    </w:p>
    <w:p w:rsidR="00042963" w:rsidRPr="00042963" w:rsidRDefault="00042963" w:rsidP="009B39F7">
      <w:pPr>
        <w:pStyle w:val="a3"/>
        <w:spacing w:before="0" w:beforeAutospacing="0" w:after="0" w:afterAutospacing="0"/>
        <w:ind w:firstLine="708"/>
        <w:jc w:val="both"/>
        <w:rPr>
          <w:sz w:val="28"/>
          <w:szCs w:val="28"/>
        </w:rPr>
      </w:pPr>
      <w:r w:rsidRPr="00042963">
        <w:rPr>
          <w:sz w:val="28"/>
          <w:szCs w:val="28"/>
        </w:rPr>
        <w:t xml:space="preserve">Как правило, создание подобной компании с единственной целью предоставления услуг дилинга неоправданно. Эта деятельность, однако, может вестись как дополнительная к действительно игорному бизнесу (например, интернет-казино). </w:t>
      </w:r>
    </w:p>
    <w:p w:rsidR="00042963" w:rsidRPr="00042963" w:rsidRDefault="00042963" w:rsidP="009B39F7">
      <w:pPr>
        <w:pStyle w:val="a3"/>
        <w:spacing w:before="0" w:beforeAutospacing="0" w:after="0" w:afterAutospacing="0"/>
        <w:ind w:firstLine="708"/>
        <w:jc w:val="both"/>
        <w:rPr>
          <w:sz w:val="28"/>
          <w:szCs w:val="28"/>
        </w:rPr>
      </w:pPr>
      <w:r w:rsidRPr="00042963">
        <w:rPr>
          <w:sz w:val="28"/>
          <w:szCs w:val="28"/>
        </w:rPr>
        <w:t xml:space="preserve">В этом случае также следует иметь в виду, что операции с резидентами других стран могут попадать под действие законодательства этих стран. Так, в большинстве штатов США игорный бизнес вообще запрещен. При этом запрет включает операции резидентов с удаленным (находящимся вне штата) сервером. Поэтому ведение игорных операций с резидентами США, вообще говоря, наказуемо, в том числе уголовно. Имеется в виду ответственность не игрока, а именно провайдера услуг (правда, добраться до него, если это - офшорная компания, у властей США может не быть возможности). </w:t>
      </w:r>
    </w:p>
    <w:p w:rsidR="00042963" w:rsidRPr="00042963" w:rsidRDefault="00042963" w:rsidP="009B39F7">
      <w:pPr>
        <w:pStyle w:val="a3"/>
        <w:spacing w:before="0" w:beforeAutospacing="0" w:after="0" w:afterAutospacing="0"/>
        <w:ind w:firstLine="708"/>
        <w:jc w:val="both"/>
        <w:rPr>
          <w:sz w:val="28"/>
          <w:szCs w:val="28"/>
        </w:rPr>
      </w:pPr>
      <w:r w:rsidRPr="00042963">
        <w:rPr>
          <w:sz w:val="28"/>
          <w:szCs w:val="28"/>
        </w:rPr>
        <w:t>Вероятно, наиболее простой и дешевый вариант получения игорной лицензии - Анжуан (20 тыс. долл. в год, не считая стоимости содержания компании). Однако эта юрисдикция не является вполне признанной на международном уровне. (Анжуан в настоящее время находится в состоянии "наполовину отделившегося" от Коморских островов.) Это, в частности, значит, что возможно возникновение непреодолимых препятствий при открытии банковского счета.</w:t>
      </w:r>
    </w:p>
    <w:p w:rsidR="00042963" w:rsidRPr="00042963" w:rsidRDefault="00042963" w:rsidP="009B39F7">
      <w:pPr>
        <w:pStyle w:val="a3"/>
        <w:spacing w:before="0" w:beforeAutospacing="0" w:after="0" w:afterAutospacing="0"/>
        <w:ind w:firstLine="708"/>
        <w:jc w:val="both"/>
        <w:rPr>
          <w:sz w:val="28"/>
          <w:szCs w:val="28"/>
        </w:rPr>
      </w:pPr>
      <w:r w:rsidRPr="00042963">
        <w:rPr>
          <w:sz w:val="28"/>
          <w:szCs w:val="28"/>
        </w:rPr>
        <w:t>Доходы офшорных компаний обычно не облагаются налогом по месту регистрации компании, но могут подлежать налогообложению в стране, откуда получен доход (если там есть постоянное представительство).</w:t>
      </w:r>
    </w:p>
    <w:p w:rsidR="009B39F7" w:rsidRDefault="009B39F7" w:rsidP="009B39F7">
      <w:pPr>
        <w:pStyle w:val="5"/>
        <w:spacing w:before="0" w:beforeAutospacing="0" w:after="0" w:afterAutospacing="0"/>
        <w:jc w:val="both"/>
        <w:rPr>
          <w:b w:val="0"/>
          <w:bCs w:val="0"/>
          <w:sz w:val="28"/>
          <w:szCs w:val="28"/>
        </w:rPr>
      </w:pPr>
    </w:p>
    <w:p w:rsidR="009B39F7" w:rsidRDefault="009B39F7" w:rsidP="009B39F7">
      <w:pPr>
        <w:pStyle w:val="5"/>
        <w:spacing w:before="0" w:beforeAutospacing="0" w:after="0" w:afterAutospacing="0"/>
        <w:jc w:val="both"/>
        <w:rPr>
          <w:b w:val="0"/>
          <w:bCs w:val="0"/>
          <w:sz w:val="28"/>
          <w:szCs w:val="28"/>
        </w:rPr>
      </w:pPr>
    </w:p>
    <w:p w:rsidR="00042963" w:rsidRPr="00042963" w:rsidRDefault="00042963" w:rsidP="009B39F7">
      <w:pPr>
        <w:pStyle w:val="5"/>
        <w:spacing w:before="0" w:beforeAutospacing="0" w:after="0" w:afterAutospacing="0"/>
        <w:jc w:val="both"/>
        <w:rPr>
          <w:b w:val="0"/>
          <w:bCs w:val="0"/>
          <w:sz w:val="28"/>
          <w:szCs w:val="28"/>
        </w:rPr>
      </w:pPr>
      <w:r w:rsidRPr="00042963">
        <w:rPr>
          <w:b w:val="0"/>
          <w:bCs w:val="0"/>
          <w:sz w:val="28"/>
          <w:szCs w:val="28"/>
        </w:rPr>
        <w:t>Россия</w:t>
      </w:r>
    </w:p>
    <w:p w:rsidR="00042963" w:rsidRPr="00042963" w:rsidRDefault="00042963" w:rsidP="009B39F7">
      <w:pPr>
        <w:pStyle w:val="a3"/>
        <w:spacing w:before="0" w:beforeAutospacing="0" w:after="0" w:afterAutospacing="0"/>
        <w:ind w:firstLine="708"/>
        <w:jc w:val="both"/>
        <w:rPr>
          <w:sz w:val="28"/>
          <w:szCs w:val="28"/>
        </w:rPr>
      </w:pPr>
      <w:r w:rsidRPr="00042963">
        <w:rPr>
          <w:sz w:val="28"/>
          <w:szCs w:val="28"/>
        </w:rPr>
        <w:t xml:space="preserve">Перейдем теперь к российскому законодательству. </w:t>
      </w:r>
    </w:p>
    <w:p w:rsidR="00042963" w:rsidRPr="00042963" w:rsidRDefault="00042963" w:rsidP="009B39F7">
      <w:pPr>
        <w:pStyle w:val="a3"/>
        <w:spacing w:before="0" w:beforeAutospacing="0" w:after="0" w:afterAutospacing="0"/>
        <w:jc w:val="both"/>
        <w:rPr>
          <w:sz w:val="28"/>
          <w:szCs w:val="28"/>
        </w:rPr>
      </w:pPr>
      <w:r w:rsidRPr="00042963">
        <w:rPr>
          <w:sz w:val="28"/>
          <w:szCs w:val="28"/>
        </w:rPr>
        <w:t>- Валютный контроль</w:t>
      </w:r>
    </w:p>
    <w:p w:rsidR="00042963" w:rsidRPr="00042963" w:rsidRDefault="00042963" w:rsidP="009B39F7">
      <w:pPr>
        <w:pStyle w:val="a3"/>
        <w:spacing w:before="0" w:beforeAutospacing="0" w:after="0" w:afterAutospacing="0"/>
        <w:jc w:val="both"/>
        <w:rPr>
          <w:sz w:val="28"/>
          <w:szCs w:val="28"/>
        </w:rPr>
      </w:pPr>
      <w:r w:rsidRPr="00042963">
        <w:rPr>
          <w:sz w:val="28"/>
          <w:szCs w:val="28"/>
        </w:rPr>
        <w:t>Как известно, в России действует законодательство о валютном контроле (Закон РФ от 9 октября 1992 г. N 3615-1 "О валютном регулировании и валютном контроле" и нормативные акты Центрального банка), предназначенное для охраны национальной валюты от отрицательного влияния внешних финансовых рынков.</w:t>
      </w:r>
    </w:p>
    <w:p w:rsidR="00042963" w:rsidRPr="00042963" w:rsidRDefault="00042963" w:rsidP="009B39F7">
      <w:pPr>
        <w:pStyle w:val="a3"/>
        <w:spacing w:before="0" w:beforeAutospacing="0" w:after="0" w:afterAutospacing="0"/>
        <w:ind w:firstLine="708"/>
        <w:jc w:val="both"/>
        <w:rPr>
          <w:sz w:val="28"/>
          <w:szCs w:val="28"/>
        </w:rPr>
      </w:pPr>
      <w:r w:rsidRPr="00042963">
        <w:rPr>
          <w:sz w:val="28"/>
          <w:szCs w:val="28"/>
        </w:rPr>
        <w:t>Расчеты между резидентами в валюте, как правило, запрещены (если только одной из сторон не является банк). Расчеты в валюте между резидентами и нерезидентами находятся под государственным контролем. Текущие валютные операции, хотя и осуществляются без особого разрешения, обычно требуют документального обоснования (паспорт сделки и т.п.). Валютные операции, связанные с движением капитала, как правило, требуют особых разрешений ЦБР. При этом выплаты в валюте нерезиденту с целью приобретения другой валюты по закону относятся к операциям, связанным с движением капитала (так как не включены в закрытый список текущих операций).</w:t>
      </w:r>
    </w:p>
    <w:p w:rsidR="00042963" w:rsidRPr="00042963" w:rsidRDefault="00042963" w:rsidP="009B39F7">
      <w:pPr>
        <w:pStyle w:val="a3"/>
        <w:spacing w:before="0" w:beforeAutospacing="0" w:after="0" w:afterAutospacing="0"/>
        <w:ind w:firstLine="708"/>
        <w:jc w:val="both"/>
        <w:rPr>
          <w:sz w:val="28"/>
          <w:szCs w:val="28"/>
        </w:rPr>
      </w:pPr>
      <w:r w:rsidRPr="00042963">
        <w:rPr>
          <w:sz w:val="28"/>
          <w:szCs w:val="28"/>
        </w:rPr>
        <w:t>Казалось бы, эти обстоятельства создают практически непреодолимые препятствия на пути организации легального бизнеса по дилингу на рынке ФОРЕКС. Тем не менее дилинговые центры в России растут как грибы после дождя. При этом их юридический статус весьма различен: одни действуют на стопроцентно легальной основе, другие - на более шатких основаниях, используя те или иные пробелы в законодательстве либо неочевидные трактовки нормативных актов, деятельность же некоторых абсолютно противозаконна.</w:t>
      </w:r>
    </w:p>
    <w:p w:rsidR="00042963" w:rsidRPr="00042963" w:rsidRDefault="00042963" w:rsidP="009B39F7">
      <w:pPr>
        <w:pStyle w:val="a3"/>
        <w:spacing w:before="0" w:beforeAutospacing="0" w:after="0" w:afterAutospacing="0"/>
        <w:ind w:firstLine="708"/>
        <w:jc w:val="both"/>
        <w:rPr>
          <w:sz w:val="28"/>
          <w:szCs w:val="28"/>
        </w:rPr>
      </w:pPr>
      <w:r w:rsidRPr="00042963">
        <w:rPr>
          <w:sz w:val="28"/>
          <w:szCs w:val="28"/>
        </w:rPr>
        <w:t>- Лицензирование</w:t>
      </w:r>
    </w:p>
    <w:p w:rsidR="00042963" w:rsidRPr="00042963" w:rsidRDefault="00042963" w:rsidP="009B39F7">
      <w:pPr>
        <w:pStyle w:val="a3"/>
        <w:spacing w:before="0" w:beforeAutospacing="0" w:after="0" w:afterAutospacing="0"/>
        <w:ind w:firstLine="708"/>
        <w:jc w:val="both"/>
        <w:rPr>
          <w:sz w:val="28"/>
          <w:szCs w:val="28"/>
        </w:rPr>
      </w:pPr>
      <w:r w:rsidRPr="00042963">
        <w:rPr>
          <w:sz w:val="28"/>
          <w:szCs w:val="28"/>
        </w:rPr>
        <w:t>Единственный вид лицензий, дающий полное право на ведение операций с иностранной валютой в России - это банковская валютная лицензия. Таким образом, стопроцентно законными можно признать только дилинговые центры, организуемые банками или при банках. Банк имеет все полномочия на открытие и ведение валютных счетов, продажу клиентам одних валют за другие, а также на валютные операции, связанные с выведением заказов своих трейдеров на внешний рынок, если в этом есть необходимость. Он также отвечает своим капиталом за выполнение клиентских заказов и (предположительно) имеет квалифицированных специалистов для ведения дилинговых операций.</w:t>
      </w:r>
    </w:p>
    <w:p w:rsidR="00042963" w:rsidRPr="00042963" w:rsidRDefault="00042963" w:rsidP="009B39F7">
      <w:pPr>
        <w:pStyle w:val="a3"/>
        <w:spacing w:before="0" w:beforeAutospacing="0" w:after="0" w:afterAutospacing="0"/>
        <w:ind w:firstLine="708"/>
        <w:jc w:val="both"/>
        <w:rPr>
          <w:sz w:val="28"/>
          <w:szCs w:val="28"/>
        </w:rPr>
      </w:pPr>
      <w:r w:rsidRPr="00042963">
        <w:rPr>
          <w:sz w:val="28"/>
          <w:szCs w:val="28"/>
        </w:rPr>
        <w:t xml:space="preserve">Альтернативный вариант - предоставление дилинговых услуг на основании букмекерской лицензии. Российское законодательство, вводя понятие букмекерской конторы, не дает четкого определения, на какие именно события могут приниматься ставки. Как правило, имеются в виду спортивные события и т.п., но, в принципе, ничто не мешает принимать ставки на изменения курсов валют, так как закон этого не запрещает. Разумеется, в этом случае речь не идет о реальных операциях на рынке ФОРЕКС, а скорее об их имитации, так как сделок с валютой на самом деле не происходит. Все расчеты между клиентами и компанией-дилером ведутся при этом только в рублях. </w:t>
      </w:r>
    </w:p>
    <w:p w:rsidR="00042963" w:rsidRPr="00042963" w:rsidRDefault="00042963" w:rsidP="009B39F7">
      <w:pPr>
        <w:pStyle w:val="a3"/>
        <w:spacing w:before="0" w:beforeAutospacing="0" w:after="0" w:afterAutospacing="0"/>
        <w:ind w:firstLine="708"/>
        <w:jc w:val="both"/>
        <w:rPr>
          <w:sz w:val="28"/>
          <w:szCs w:val="28"/>
        </w:rPr>
      </w:pPr>
      <w:r w:rsidRPr="00042963">
        <w:rPr>
          <w:sz w:val="28"/>
          <w:szCs w:val="28"/>
        </w:rPr>
        <w:t>Еще одна возможность, связанная с "имитацией ФОРЕКС": договор с клиентом аналогичен обычному договору дилинга на рынке ФОРЕКС, но предполагает поставку валюты, приобретенной трейдером, не в натуре, а в рублевом эквиваленте. Формально при этом нет ни валютных операций, ни приема ставок, так что и в лицензировании нет необходимости. Однако в этом случае юридическую основу деятельности компании можно охарактеризовать как весьма шаткую, так как экономический смысл ведущихся операций, мягко говоря, не очевиден.</w:t>
      </w:r>
    </w:p>
    <w:p w:rsidR="00042963" w:rsidRPr="00042963" w:rsidRDefault="00042963" w:rsidP="009B39F7">
      <w:pPr>
        <w:pStyle w:val="a3"/>
        <w:spacing w:before="0" w:beforeAutospacing="0" w:after="0" w:afterAutospacing="0"/>
        <w:ind w:firstLine="708"/>
        <w:jc w:val="both"/>
        <w:rPr>
          <w:sz w:val="28"/>
          <w:szCs w:val="28"/>
        </w:rPr>
      </w:pPr>
      <w:r w:rsidRPr="00042963">
        <w:rPr>
          <w:sz w:val="28"/>
          <w:szCs w:val="28"/>
        </w:rPr>
        <w:t>Пожалуй, этими вариантами и исчерпываются возможности организации легального валютного дилинга на территории России. Есть еще один вариант - когда услуги предоставляются российским резидентам вне территории России, в частности, офшорной компанией со счетом в зарубежном банке. Если вся ее деятельность ведется вне России, российских законов она не нарушает, хотя все расчеты и ведутся в настоящей валюте. При этом мы пока выносим за скобки возможные нарушения со стороны клиентов компании, связанные с выводом средств на зарубежный счет и получением их обратно.</w:t>
      </w:r>
    </w:p>
    <w:p w:rsidR="00042963" w:rsidRPr="00042963" w:rsidRDefault="00042963" w:rsidP="009B39F7">
      <w:pPr>
        <w:pStyle w:val="a3"/>
        <w:spacing w:before="0" w:beforeAutospacing="0" w:after="0" w:afterAutospacing="0"/>
        <w:ind w:firstLine="708"/>
        <w:jc w:val="both"/>
        <w:rPr>
          <w:sz w:val="28"/>
          <w:szCs w:val="28"/>
        </w:rPr>
      </w:pPr>
      <w:r w:rsidRPr="00042963">
        <w:rPr>
          <w:sz w:val="28"/>
          <w:szCs w:val="28"/>
        </w:rPr>
        <w:t>- Налоги (компания)</w:t>
      </w:r>
    </w:p>
    <w:p w:rsidR="00042963" w:rsidRPr="00042963" w:rsidRDefault="00042963" w:rsidP="009B39F7">
      <w:pPr>
        <w:pStyle w:val="a3"/>
        <w:spacing w:before="0" w:beforeAutospacing="0" w:after="0" w:afterAutospacing="0"/>
        <w:ind w:firstLine="708"/>
        <w:jc w:val="both"/>
        <w:rPr>
          <w:sz w:val="28"/>
          <w:szCs w:val="28"/>
        </w:rPr>
      </w:pPr>
      <w:r w:rsidRPr="00042963">
        <w:rPr>
          <w:sz w:val="28"/>
          <w:szCs w:val="28"/>
        </w:rPr>
        <w:t>Деятельность российских организаций, предоставляющих услуги дилинга, разумеется, в полном объеме подлежит российскому налогообложению. Банк (дилинговый центр) уплачивает налог на прибыль, а букмекерская контора - налог на игорный бизнес (Москва - 100 МРОТ в месяц с каждой кассы букмекерской конторы). Доходы от дополнительных услуг (обучение, тренинг, консультации и т.п.) также подлежат обложению (налогом на прибыль и НДС).</w:t>
      </w:r>
    </w:p>
    <w:p w:rsidR="00042963" w:rsidRPr="00042963" w:rsidRDefault="00042963" w:rsidP="009B39F7">
      <w:pPr>
        <w:pStyle w:val="a3"/>
        <w:spacing w:before="0" w:beforeAutospacing="0" w:after="0" w:afterAutospacing="0"/>
        <w:ind w:firstLine="708"/>
        <w:jc w:val="both"/>
        <w:rPr>
          <w:sz w:val="28"/>
          <w:szCs w:val="28"/>
        </w:rPr>
      </w:pPr>
      <w:r w:rsidRPr="00042963">
        <w:rPr>
          <w:sz w:val="28"/>
          <w:szCs w:val="28"/>
        </w:rPr>
        <w:t>Иностранная компания платит налог на доходы от услуг, оказанных на территории России, только если они оказаны через постоянное представительство компании. Однако, как мы уже видели, предпочтительным является вариант, когда вся деятельность иностранной компании происходит за рубежом. При этом российских налогов у нее, разумеется, не возникает.</w:t>
      </w:r>
    </w:p>
    <w:p w:rsidR="00042963" w:rsidRPr="00042963" w:rsidRDefault="00042963" w:rsidP="009B39F7">
      <w:pPr>
        <w:pStyle w:val="a3"/>
        <w:spacing w:before="0" w:beforeAutospacing="0" w:after="0" w:afterAutospacing="0"/>
        <w:ind w:firstLine="708"/>
        <w:jc w:val="both"/>
        <w:rPr>
          <w:sz w:val="28"/>
          <w:szCs w:val="28"/>
        </w:rPr>
      </w:pPr>
      <w:r w:rsidRPr="00042963">
        <w:rPr>
          <w:sz w:val="28"/>
          <w:szCs w:val="28"/>
        </w:rPr>
        <w:t>- Налоги (клиенты)</w:t>
      </w:r>
    </w:p>
    <w:p w:rsidR="00042963" w:rsidRPr="00042963" w:rsidRDefault="00042963" w:rsidP="009B39F7">
      <w:pPr>
        <w:pStyle w:val="a3"/>
        <w:spacing w:before="0" w:beforeAutospacing="0" w:after="0" w:afterAutospacing="0"/>
        <w:ind w:firstLine="708"/>
        <w:jc w:val="both"/>
        <w:rPr>
          <w:sz w:val="28"/>
          <w:szCs w:val="28"/>
        </w:rPr>
      </w:pPr>
      <w:r w:rsidRPr="00042963">
        <w:rPr>
          <w:sz w:val="28"/>
          <w:szCs w:val="28"/>
        </w:rPr>
        <w:t>Что касается налогообложения клиентов компании, то букмекерская контора в настоящее время не обязана удерживать налога из выигрышей. Клиент самостоятельно уплачивает налог на доходы (13%) по результатам года. Доходы, полученные через дилинговый центр при банке, также облагаются налогом на доходы (если речь идет о предпринимателе, то еще и ЕСН).</w:t>
      </w:r>
    </w:p>
    <w:p w:rsidR="00042963" w:rsidRPr="00042963" w:rsidRDefault="00042963" w:rsidP="009B39F7">
      <w:pPr>
        <w:pStyle w:val="a3"/>
        <w:spacing w:before="0" w:beforeAutospacing="0" w:after="0" w:afterAutospacing="0"/>
        <w:ind w:firstLine="708"/>
        <w:jc w:val="both"/>
        <w:rPr>
          <w:sz w:val="28"/>
          <w:szCs w:val="28"/>
        </w:rPr>
      </w:pPr>
      <w:r w:rsidRPr="00042963">
        <w:rPr>
          <w:sz w:val="28"/>
          <w:szCs w:val="28"/>
        </w:rPr>
        <w:t>Если же речь идет об операциях с зарубежной компанией, происходящих с зарубежного счета клиента, или, хуже того, с расчетами в наличной валюте, то эта деятельность, как мы увидим ниже, вообще мало соотносится с российским законодательством. Соответственно, вряд ли стоит серьезно обсуждать ее налогообложение.</w:t>
      </w:r>
    </w:p>
    <w:p w:rsidR="00042963" w:rsidRPr="00042963" w:rsidRDefault="00042963" w:rsidP="009B39F7">
      <w:pPr>
        <w:pStyle w:val="a3"/>
        <w:spacing w:before="0" w:beforeAutospacing="0" w:after="0" w:afterAutospacing="0"/>
        <w:ind w:firstLine="708"/>
        <w:jc w:val="both"/>
        <w:rPr>
          <w:sz w:val="28"/>
          <w:szCs w:val="28"/>
        </w:rPr>
      </w:pPr>
      <w:r w:rsidRPr="00042963">
        <w:rPr>
          <w:sz w:val="28"/>
          <w:szCs w:val="28"/>
        </w:rPr>
        <w:t>- Валютный контроль (клиенты)</w:t>
      </w:r>
    </w:p>
    <w:p w:rsidR="00042963" w:rsidRPr="00042963" w:rsidRDefault="00042963" w:rsidP="009B39F7">
      <w:pPr>
        <w:pStyle w:val="a3"/>
        <w:spacing w:before="0" w:beforeAutospacing="0" w:after="0" w:afterAutospacing="0"/>
        <w:ind w:firstLine="708"/>
        <w:jc w:val="both"/>
        <w:rPr>
          <w:sz w:val="28"/>
          <w:szCs w:val="28"/>
        </w:rPr>
      </w:pPr>
      <w:r w:rsidRPr="00042963">
        <w:rPr>
          <w:sz w:val="28"/>
          <w:szCs w:val="28"/>
        </w:rPr>
        <w:t>Сами клиенты дилинговой компании, будучи российскими резидентами, разумеется, также попадают под действие российского валютного контроля.</w:t>
      </w:r>
    </w:p>
    <w:p w:rsidR="00042963" w:rsidRPr="00042963" w:rsidRDefault="00042963" w:rsidP="009B39F7">
      <w:pPr>
        <w:pStyle w:val="a3"/>
        <w:spacing w:before="0" w:beforeAutospacing="0" w:after="0" w:afterAutospacing="0"/>
        <w:ind w:firstLine="708"/>
        <w:jc w:val="both"/>
        <w:rPr>
          <w:sz w:val="28"/>
          <w:szCs w:val="28"/>
        </w:rPr>
      </w:pPr>
      <w:r w:rsidRPr="00042963">
        <w:rPr>
          <w:sz w:val="28"/>
          <w:szCs w:val="28"/>
        </w:rPr>
        <w:t>Расчете в валюте, тем более наличной, с дилинговым центром в России (если это не банк) запрещены законом.</w:t>
      </w:r>
    </w:p>
    <w:p w:rsidR="00042963" w:rsidRPr="00042963" w:rsidRDefault="00042963" w:rsidP="009B39F7">
      <w:pPr>
        <w:pStyle w:val="a3"/>
        <w:spacing w:before="0" w:beforeAutospacing="0" w:after="0" w:afterAutospacing="0"/>
        <w:ind w:firstLine="708"/>
        <w:jc w:val="both"/>
        <w:rPr>
          <w:sz w:val="28"/>
          <w:szCs w:val="28"/>
        </w:rPr>
      </w:pPr>
      <w:r w:rsidRPr="00042963">
        <w:rPr>
          <w:sz w:val="28"/>
          <w:szCs w:val="28"/>
        </w:rPr>
        <w:t>Валютные выплаты за рубеж физическим лицам разрешены лишь на строго определенных основаниях (например, оплата за обучение в иностранных учебных заведениях). Переводы на зарубежную дилинговую компанию в разрешительный список, конечно же, не включены.</w:t>
      </w:r>
    </w:p>
    <w:p w:rsidR="00042963" w:rsidRPr="00042963" w:rsidRDefault="00042963" w:rsidP="009B39F7">
      <w:pPr>
        <w:pStyle w:val="a3"/>
        <w:spacing w:before="0" w:beforeAutospacing="0" w:after="0" w:afterAutospacing="0"/>
        <w:jc w:val="both"/>
        <w:rPr>
          <w:sz w:val="28"/>
          <w:szCs w:val="28"/>
        </w:rPr>
      </w:pPr>
      <w:r w:rsidRPr="00042963">
        <w:rPr>
          <w:sz w:val="28"/>
          <w:szCs w:val="28"/>
        </w:rPr>
        <w:t>Недавние (2001 г.) изменения в валютном законодательстве несколько ослабили государственный контроль. Теперь резиденты России (физические лица) могут без особых разрешений ЦБР открывать за рубежом банковские счета. Однако не везде и не для любых целей. Счета можно открывать только в определенных странах (участники ФАТФ и ОЭСР) и только для целей, не связанных с предпринимательской деятельностью.</w:t>
      </w:r>
    </w:p>
    <w:p w:rsidR="00042963" w:rsidRPr="00042963" w:rsidRDefault="00042963" w:rsidP="009B39F7">
      <w:pPr>
        <w:pStyle w:val="a3"/>
        <w:spacing w:before="0" w:beforeAutospacing="0" w:after="0" w:afterAutospacing="0"/>
        <w:ind w:firstLine="708"/>
        <w:jc w:val="both"/>
        <w:rPr>
          <w:sz w:val="28"/>
          <w:szCs w:val="28"/>
        </w:rPr>
      </w:pPr>
      <w:r w:rsidRPr="00042963">
        <w:rPr>
          <w:sz w:val="28"/>
          <w:szCs w:val="28"/>
        </w:rPr>
        <w:t>На эти счета можно переводить деньги из России. В частности, разрешено переводить до 75 тыс. долл. в год для покупки зарубежных ценных бумаг (как на свой счет, так и на счет, скажем, брокера).</w:t>
      </w:r>
    </w:p>
    <w:p w:rsidR="00042963" w:rsidRPr="00042963" w:rsidRDefault="00042963" w:rsidP="009B39F7">
      <w:pPr>
        <w:pStyle w:val="a3"/>
        <w:spacing w:before="0" w:beforeAutospacing="0" w:after="0" w:afterAutospacing="0"/>
        <w:ind w:firstLine="708"/>
        <w:jc w:val="both"/>
        <w:rPr>
          <w:sz w:val="28"/>
          <w:szCs w:val="28"/>
        </w:rPr>
      </w:pPr>
      <w:r w:rsidRPr="00042963">
        <w:rPr>
          <w:sz w:val="28"/>
          <w:szCs w:val="28"/>
        </w:rPr>
        <w:t>Эти послабления предоставляют определенное поле для маневра, но не дают юридически чистой возможности расчетов с зарубежной дилинговой компанией. Валютные контракты не являются ценными бумагами, так что положение насчет 75 тыс. к нашему случаю вообще не относится. Ведение операций на рынке ФОРЕКС очевидным образом относится именно к предпринимательской деятельности, так что резидент не может вести ее через свой зарубежный счет. Правда, государство не ведет непрерывного контроля над операциями по зарубежному счету, но налоговый орган в любой момент может потребовать предоставления выписок по счету (по закону он уведомляется о факте открытия счета).</w:t>
      </w:r>
    </w:p>
    <w:p w:rsidR="00042963" w:rsidRPr="00042963" w:rsidRDefault="00042963" w:rsidP="009B39F7">
      <w:pPr>
        <w:pStyle w:val="a3"/>
        <w:spacing w:before="0" w:beforeAutospacing="0" w:after="0" w:afterAutospacing="0"/>
        <w:ind w:firstLine="708"/>
        <w:jc w:val="both"/>
        <w:rPr>
          <w:sz w:val="28"/>
          <w:szCs w:val="28"/>
        </w:rPr>
      </w:pPr>
      <w:r w:rsidRPr="00042963">
        <w:rPr>
          <w:sz w:val="28"/>
          <w:szCs w:val="28"/>
        </w:rPr>
        <w:t>Наконец, открыть счет в зарубежном банке, во всяком случае, для мелкого трейдера, вообще не так-то просто. В массовом порядке счета россиянам открывают лишь прибалтийские и, пожалуй, кипрские банки. Однако эти страны не входят в разрешительный список ЦБР, так что открытие там счетов без особого разрешения ЦБР с точки зрения российского права незаконно.</w:t>
      </w:r>
    </w:p>
    <w:p w:rsidR="00042963" w:rsidRPr="00042963" w:rsidRDefault="00042963" w:rsidP="009B39F7">
      <w:pPr>
        <w:pStyle w:val="a3"/>
        <w:spacing w:before="0" w:beforeAutospacing="0" w:after="0" w:afterAutospacing="0"/>
        <w:ind w:firstLine="708"/>
        <w:jc w:val="both"/>
        <w:rPr>
          <w:sz w:val="28"/>
          <w:szCs w:val="28"/>
        </w:rPr>
      </w:pPr>
      <w:r w:rsidRPr="00042963">
        <w:rPr>
          <w:sz w:val="28"/>
          <w:szCs w:val="28"/>
        </w:rPr>
        <w:t>Тем не менее в действительности российскими трейдерами довольно широко практикуется как прямое перечисление денег на зарубежную компанию под тем или иным предлогом ("на обучение", "на покупку ценных бумаг"), так и открытие зарубежных счетов, в основном в Прибалтике.</w:t>
      </w:r>
    </w:p>
    <w:p w:rsidR="00042963" w:rsidRPr="00042963" w:rsidRDefault="00042963" w:rsidP="009B39F7">
      <w:pPr>
        <w:pStyle w:val="2"/>
        <w:spacing w:before="0" w:beforeAutospacing="0" w:after="0" w:afterAutospacing="0"/>
        <w:jc w:val="both"/>
        <w:rPr>
          <w:b w:val="0"/>
          <w:bCs w:val="0"/>
          <w:sz w:val="28"/>
          <w:szCs w:val="28"/>
        </w:rPr>
      </w:pPr>
      <w:r w:rsidRPr="00042963">
        <w:rPr>
          <w:b w:val="0"/>
          <w:bCs w:val="0"/>
          <w:sz w:val="28"/>
          <w:szCs w:val="28"/>
        </w:rPr>
        <w:t>Некоторые практически применяемые схемы</w:t>
      </w:r>
    </w:p>
    <w:p w:rsidR="00042963" w:rsidRPr="00042963" w:rsidRDefault="00042963" w:rsidP="009B39F7">
      <w:pPr>
        <w:pStyle w:val="a3"/>
        <w:spacing w:before="0" w:beforeAutospacing="0" w:after="0" w:afterAutospacing="0"/>
        <w:ind w:firstLine="708"/>
        <w:jc w:val="both"/>
        <w:rPr>
          <w:sz w:val="28"/>
          <w:szCs w:val="28"/>
        </w:rPr>
      </w:pPr>
      <w:r w:rsidRPr="00042963">
        <w:rPr>
          <w:sz w:val="28"/>
          <w:szCs w:val="28"/>
        </w:rPr>
        <w:t>В этом разделе мы рассмотрим некоторые распространенные организационные варианты предоставления услуг валютного дилинга российским клиентам.</w:t>
      </w:r>
    </w:p>
    <w:p w:rsidR="00042963" w:rsidRPr="00042963" w:rsidRDefault="00042963" w:rsidP="009B39F7">
      <w:pPr>
        <w:pStyle w:val="5"/>
        <w:spacing w:before="0" w:beforeAutospacing="0" w:after="0" w:afterAutospacing="0"/>
        <w:ind w:firstLine="708"/>
        <w:jc w:val="both"/>
        <w:rPr>
          <w:b w:val="0"/>
          <w:bCs w:val="0"/>
          <w:sz w:val="28"/>
          <w:szCs w:val="28"/>
        </w:rPr>
      </w:pPr>
      <w:r w:rsidRPr="00042963">
        <w:rPr>
          <w:b w:val="0"/>
          <w:bCs w:val="0"/>
          <w:sz w:val="28"/>
          <w:szCs w:val="28"/>
        </w:rPr>
        <w:t>1. Лицензированная иностранная компания</w:t>
      </w:r>
    </w:p>
    <w:p w:rsidR="00042963" w:rsidRPr="00042963" w:rsidRDefault="00042963" w:rsidP="009B39F7">
      <w:pPr>
        <w:pStyle w:val="a3"/>
        <w:spacing w:before="0" w:beforeAutospacing="0" w:after="0" w:afterAutospacing="0"/>
        <w:ind w:firstLine="708"/>
        <w:jc w:val="both"/>
        <w:rPr>
          <w:sz w:val="28"/>
          <w:szCs w:val="28"/>
        </w:rPr>
      </w:pPr>
      <w:r w:rsidRPr="00042963">
        <w:rPr>
          <w:sz w:val="28"/>
          <w:szCs w:val="28"/>
        </w:rPr>
        <w:t>Услуги валютного дилинга могут предлагаться российским клиентам настоящей (если можно так выразиться) иностранной компанией, специализирующейся именно на этой деятельности в своей стране. Такая компания имеет все необходимые лицензии у себя дома (например, в США - лицензию FCM), а российские клиенты для нее - лишь дополнительный рынок. Впрочем, компания может изначально создаваться в расчете прежде всего на российских клиентов (например, российскими эмигрантами в США), но все равно базироваться именно за рубежом и там же иметь лицензии, офис, штат и т.п.</w:t>
      </w:r>
    </w:p>
    <w:p w:rsidR="00042963" w:rsidRPr="00042963" w:rsidRDefault="00042963" w:rsidP="009B39F7">
      <w:pPr>
        <w:pStyle w:val="a3"/>
        <w:spacing w:before="0" w:beforeAutospacing="0" w:after="0" w:afterAutospacing="0"/>
        <w:ind w:firstLine="708"/>
        <w:jc w:val="both"/>
        <w:rPr>
          <w:sz w:val="28"/>
          <w:szCs w:val="28"/>
        </w:rPr>
      </w:pPr>
      <w:r w:rsidRPr="00042963">
        <w:rPr>
          <w:sz w:val="28"/>
          <w:szCs w:val="28"/>
        </w:rPr>
        <w:t>Юридически компания не ведет никакой деятельности в России. Клиент осуществляет операции с валютами через систему удаленного доступа к счету (по сети Интернет) или отдавая указания дилеру по телефону.</w:t>
      </w:r>
    </w:p>
    <w:p w:rsidR="00042963" w:rsidRPr="00042963" w:rsidRDefault="00042963" w:rsidP="009B39F7">
      <w:pPr>
        <w:pStyle w:val="a3"/>
        <w:spacing w:before="0" w:beforeAutospacing="0" w:after="0" w:afterAutospacing="0"/>
        <w:jc w:val="both"/>
        <w:rPr>
          <w:sz w:val="28"/>
          <w:szCs w:val="28"/>
        </w:rPr>
      </w:pPr>
      <w:r w:rsidRPr="00042963">
        <w:rPr>
          <w:sz w:val="28"/>
          <w:szCs w:val="28"/>
        </w:rPr>
        <w:t>Все расчеты с клиентами осуществляются в только безналичном порядке: клиент перечисляет деньги на счет компании со своего валютного банковского счета, и туда же получает заработанные средства со счета компании. Вопросы законности (с точки зрения российского права) открытия клиентом счета или проведения операций по нему компанию не касаются и не интересуют.</w:t>
      </w:r>
    </w:p>
    <w:p w:rsidR="00042963" w:rsidRPr="00042963" w:rsidRDefault="00042963" w:rsidP="009B39F7">
      <w:pPr>
        <w:pStyle w:val="a3"/>
        <w:spacing w:before="0" w:beforeAutospacing="0" w:after="0" w:afterAutospacing="0"/>
        <w:ind w:firstLine="708"/>
        <w:jc w:val="both"/>
        <w:rPr>
          <w:sz w:val="28"/>
          <w:szCs w:val="28"/>
        </w:rPr>
      </w:pPr>
      <w:r w:rsidRPr="00042963">
        <w:rPr>
          <w:sz w:val="28"/>
          <w:szCs w:val="28"/>
        </w:rPr>
        <w:t>В России компания может продвигать свои услуги, скажем, при помощи интернет-сайта на русском языке. Она может быть представлена и российским партнером, но он в этом случае имеет лишь статус "представляющего" (introducing representative), то есть дает потенциальным клиентам только информацию о компании-дилере (за что и получает комиссионные), не имея при этом права заключать договоры от ее имени, принимать деньги и т.п.</w:t>
      </w:r>
    </w:p>
    <w:p w:rsidR="00042963" w:rsidRPr="00042963" w:rsidRDefault="00042963" w:rsidP="009B39F7">
      <w:pPr>
        <w:pStyle w:val="5"/>
        <w:spacing w:before="0" w:beforeAutospacing="0" w:after="0" w:afterAutospacing="0"/>
        <w:ind w:firstLine="708"/>
        <w:jc w:val="both"/>
        <w:rPr>
          <w:b w:val="0"/>
          <w:bCs w:val="0"/>
          <w:sz w:val="28"/>
          <w:szCs w:val="28"/>
        </w:rPr>
      </w:pPr>
      <w:r w:rsidRPr="00042963">
        <w:rPr>
          <w:b w:val="0"/>
          <w:bCs w:val="0"/>
          <w:sz w:val="28"/>
          <w:szCs w:val="28"/>
        </w:rPr>
        <w:t>2. Лицензированная офшорная компания</w:t>
      </w:r>
    </w:p>
    <w:p w:rsidR="00042963" w:rsidRPr="00042963" w:rsidRDefault="00042963" w:rsidP="009B39F7">
      <w:pPr>
        <w:pStyle w:val="a3"/>
        <w:spacing w:before="0" w:beforeAutospacing="0" w:after="0" w:afterAutospacing="0"/>
        <w:jc w:val="both"/>
        <w:rPr>
          <w:sz w:val="28"/>
          <w:szCs w:val="28"/>
        </w:rPr>
      </w:pPr>
      <w:r w:rsidRPr="00042963">
        <w:rPr>
          <w:sz w:val="28"/>
          <w:szCs w:val="28"/>
        </w:rPr>
        <w:t>Вариант на ту же тему. Услуги могут предлагаться российским клиентам компанией, зарегистрированной в одной из офшорных юрисдикций. В данном случае мы имеем в виду достаточно серьезные (не "бумажные") компании, обычно учрежденные резидентами развитых стран. В зависимости от специфики своей деятельности, компания может иметь лицензии либо в тех развитых странах, где она фактически действует (например, лицензию FCM в США), либо в стране своей регистрации (например, игорную лицензию в Белизе).</w:t>
      </w:r>
    </w:p>
    <w:p w:rsidR="00042963" w:rsidRPr="00042963" w:rsidRDefault="00042963" w:rsidP="009B39F7">
      <w:pPr>
        <w:pStyle w:val="a3"/>
        <w:spacing w:before="0" w:beforeAutospacing="0" w:after="0" w:afterAutospacing="0"/>
        <w:ind w:firstLine="708"/>
        <w:jc w:val="both"/>
        <w:rPr>
          <w:sz w:val="28"/>
          <w:szCs w:val="28"/>
        </w:rPr>
      </w:pPr>
      <w:r w:rsidRPr="00042963">
        <w:rPr>
          <w:sz w:val="28"/>
          <w:szCs w:val="28"/>
        </w:rPr>
        <w:t>Как правило, для такой компании Россия тоже является лишь одним из рынков сбыта ее услуг. Характер представительства в России, расчетов и управления счетом аналогичен тому, что рассматривался в предыдущем разделе.</w:t>
      </w:r>
    </w:p>
    <w:p w:rsidR="00042963" w:rsidRPr="00042963" w:rsidRDefault="00042963" w:rsidP="009B39F7">
      <w:pPr>
        <w:pStyle w:val="5"/>
        <w:spacing w:before="0" w:beforeAutospacing="0" w:after="0" w:afterAutospacing="0"/>
        <w:ind w:firstLine="708"/>
        <w:jc w:val="both"/>
        <w:rPr>
          <w:b w:val="0"/>
          <w:bCs w:val="0"/>
          <w:sz w:val="28"/>
          <w:szCs w:val="28"/>
        </w:rPr>
      </w:pPr>
      <w:r w:rsidRPr="00042963">
        <w:rPr>
          <w:b w:val="0"/>
          <w:bCs w:val="0"/>
          <w:sz w:val="28"/>
          <w:szCs w:val="28"/>
        </w:rPr>
        <w:t>3. Российский банк</w:t>
      </w:r>
    </w:p>
    <w:p w:rsidR="00042963" w:rsidRPr="00042963" w:rsidRDefault="00042963" w:rsidP="009B39F7">
      <w:pPr>
        <w:pStyle w:val="a3"/>
        <w:spacing w:before="0" w:beforeAutospacing="0" w:after="0" w:afterAutospacing="0"/>
        <w:jc w:val="both"/>
        <w:rPr>
          <w:sz w:val="28"/>
          <w:szCs w:val="28"/>
        </w:rPr>
      </w:pPr>
      <w:r w:rsidRPr="00042963">
        <w:rPr>
          <w:sz w:val="28"/>
          <w:szCs w:val="28"/>
        </w:rPr>
        <w:t xml:space="preserve">Как уже упоминалось, единственный полностью легальный вариант организации настоящего валютного дилинга в России - через банк. </w:t>
      </w:r>
    </w:p>
    <w:p w:rsidR="00042963" w:rsidRPr="00042963" w:rsidRDefault="00042963" w:rsidP="009B39F7">
      <w:pPr>
        <w:pStyle w:val="a3"/>
        <w:spacing w:before="0" w:beforeAutospacing="0" w:after="0" w:afterAutospacing="0"/>
        <w:jc w:val="both"/>
        <w:rPr>
          <w:sz w:val="28"/>
          <w:szCs w:val="28"/>
        </w:rPr>
      </w:pPr>
      <w:r w:rsidRPr="00042963">
        <w:rPr>
          <w:sz w:val="28"/>
          <w:szCs w:val="28"/>
        </w:rPr>
        <w:t>Банк может создавать и стационарные дилинговые центры, оборудованные соответствующими терминалами, и предоставлять удаленный доступ к счетам по сети Интернет. Банк может предоставлять услуги дилинга самостоятельно либо через отдельную дилинговую компанию (или даже сеть компаний). Однако при этом валютные счета клиентов открываются и ведутся именно банком. Дилинговая компания, однако, может осуществлять управление банковскими счетами своих клиентов на основании доверенности от клиента и инструкций, получаемых от него по системе удаленного доступа.</w:t>
      </w:r>
    </w:p>
    <w:p w:rsidR="00042963" w:rsidRPr="00042963" w:rsidRDefault="00042963" w:rsidP="009B39F7">
      <w:pPr>
        <w:pStyle w:val="a3"/>
        <w:spacing w:before="0" w:beforeAutospacing="0" w:after="0" w:afterAutospacing="0"/>
        <w:jc w:val="both"/>
        <w:rPr>
          <w:sz w:val="28"/>
          <w:szCs w:val="28"/>
        </w:rPr>
      </w:pPr>
      <w:r w:rsidRPr="00042963">
        <w:rPr>
          <w:sz w:val="28"/>
          <w:szCs w:val="28"/>
        </w:rPr>
        <w:t>Внесение денег на счет и снятие их со счета может осуществляться клиентом как безналичным переводом, так и в наличной валюте (через кассу банка).</w:t>
      </w:r>
    </w:p>
    <w:p w:rsidR="00042963" w:rsidRPr="00042963" w:rsidRDefault="00042963" w:rsidP="009B39F7">
      <w:pPr>
        <w:pStyle w:val="5"/>
        <w:spacing w:before="0" w:beforeAutospacing="0" w:after="0" w:afterAutospacing="0"/>
        <w:ind w:firstLine="708"/>
        <w:jc w:val="both"/>
        <w:rPr>
          <w:b w:val="0"/>
          <w:bCs w:val="0"/>
          <w:sz w:val="28"/>
          <w:szCs w:val="28"/>
        </w:rPr>
      </w:pPr>
      <w:r w:rsidRPr="00042963">
        <w:rPr>
          <w:b w:val="0"/>
          <w:bCs w:val="0"/>
          <w:sz w:val="28"/>
          <w:szCs w:val="28"/>
        </w:rPr>
        <w:t>4. Иностранная (офшорная) компания плюс представительство в России</w:t>
      </w:r>
    </w:p>
    <w:p w:rsidR="00042963" w:rsidRPr="00042963" w:rsidRDefault="00042963" w:rsidP="009B39F7">
      <w:pPr>
        <w:pStyle w:val="a3"/>
        <w:spacing w:before="0" w:beforeAutospacing="0" w:after="0" w:afterAutospacing="0"/>
        <w:ind w:firstLine="708"/>
        <w:jc w:val="both"/>
        <w:rPr>
          <w:sz w:val="28"/>
          <w:szCs w:val="28"/>
        </w:rPr>
      </w:pPr>
      <w:r w:rsidRPr="00042963">
        <w:rPr>
          <w:sz w:val="28"/>
          <w:szCs w:val="28"/>
        </w:rPr>
        <w:t>Российские предприниматели, не имеющие в своем распоряжении банковской лицензии, но желающие организовать подлинный валютный дилинг, обычно создают для этой цели иностранную компанию с целью вынести содержательную деятельность за пределы российской юрисдикции.</w:t>
      </w:r>
    </w:p>
    <w:p w:rsidR="00042963" w:rsidRPr="00042963" w:rsidRDefault="00042963" w:rsidP="009B39F7">
      <w:pPr>
        <w:pStyle w:val="a3"/>
        <w:spacing w:before="0" w:beforeAutospacing="0" w:after="0" w:afterAutospacing="0"/>
        <w:jc w:val="both"/>
        <w:rPr>
          <w:sz w:val="28"/>
          <w:szCs w:val="28"/>
        </w:rPr>
      </w:pPr>
      <w:r w:rsidRPr="00042963">
        <w:rPr>
          <w:sz w:val="28"/>
          <w:szCs w:val="28"/>
        </w:rPr>
        <w:t>Как правило, это офшорная, то есть безналоговая компания. Страна ее регистрации в данном случае практически не имеет значения, так как об использовании налоговых договоров и т.п. речи не идет. Гораздо большее практическое значение имеет местонахождение счета компании (он вовсе не обязан быть в той же самой стране, где компания учреждена).</w:t>
      </w:r>
    </w:p>
    <w:p w:rsidR="00042963" w:rsidRPr="00042963" w:rsidRDefault="00042963" w:rsidP="009B39F7">
      <w:pPr>
        <w:pStyle w:val="a3"/>
        <w:spacing w:before="0" w:beforeAutospacing="0" w:after="0" w:afterAutospacing="0"/>
        <w:ind w:firstLine="708"/>
        <w:jc w:val="both"/>
        <w:rPr>
          <w:sz w:val="28"/>
          <w:szCs w:val="28"/>
        </w:rPr>
      </w:pPr>
      <w:r w:rsidRPr="00042963">
        <w:rPr>
          <w:sz w:val="28"/>
          <w:szCs w:val="28"/>
        </w:rPr>
        <w:t>Однако зачастую для улучшения представительности бизнеса создается, вместо офшорной или дополнительно к ней, компания в налогооблагаемой юрисдикции, например в США или Великобритании. Такая компания выполняет чисто имиджевые функции и предназначена лишь для того, чтобы произвести впечатление на клиентов. Лицензирования по месту регистрации компании, разумеется, не производится: это катастрофически утяжелило бы схему почти без создания реальных преимуществ. Более того, зачастую доходы такой неофшорной компании, полученные от дилинга, не включаются в ее отчетность, подаваемую по месту регистрации, так как в противном случае с них пришлось бы уплатить налоги. Разумеется, это незаконно, но если счет компании открыт за пределами страны ее регистрации, то "поймать за руку" нарушителя для налоговых органов этой страны практически не представляется возможным.</w:t>
      </w:r>
    </w:p>
    <w:p w:rsidR="00042963" w:rsidRPr="00042963" w:rsidRDefault="00042963" w:rsidP="009B39F7">
      <w:pPr>
        <w:pStyle w:val="a3"/>
        <w:spacing w:before="0" w:beforeAutospacing="0" w:after="0" w:afterAutospacing="0"/>
        <w:ind w:firstLine="708"/>
        <w:jc w:val="both"/>
        <w:rPr>
          <w:sz w:val="28"/>
          <w:szCs w:val="28"/>
        </w:rPr>
      </w:pPr>
      <w:r w:rsidRPr="00042963">
        <w:rPr>
          <w:sz w:val="28"/>
          <w:szCs w:val="28"/>
        </w:rPr>
        <w:t>Что касается счета компании, будь она офшорная или неофшорная, то надо сказать, что для такого рода операций с клиентами открыть его в первоклассном западном банке практически невозможно, если только в одной из развитых стран не ведется реальный бизнес и не получена лицензия. Ввиду этого счет компании обычно открывается в Прибалтике.</w:t>
      </w:r>
    </w:p>
    <w:p w:rsidR="00042963" w:rsidRPr="00042963" w:rsidRDefault="00042963" w:rsidP="009B39F7">
      <w:pPr>
        <w:pStyle w:val="a3"/>
        <w:spacing w:before="0" w:beforeAutospacing="0" w:after="0" w:afterAutospacing="0"/>
        <w:ind w:firstLine="708"/>
        <w:jc w:val="both"/>
        <w:rPr>
          <w:sz w:val="28"/>
          <w:szCs w:val="28"/>
        </w:rPr>
      </w:pPr>
      <w:r w:rsidRPr="00042963">
        <w:rPr>
          <w:sz w:val="28"/>
          <w:szCs w:val="28"/>
        </w:rPr>
        <w:t xml:space="preserve">В России создается (зарегистрированное или незарегистрированное) представительство иностранной компании с целью привлечения клиентов. В принципе, для избежания налоговых последствий в России полномочия такого представительства должны быть как можно более узкими. На практике, однако, широко распространено заключение в таком представительстве договоров дилинга от имени компании и даже прием денежных средств, в том числе валюты. Последнее, разумеется, абсолютно противозаконно. Легальная форма расчетов с клиентами - только безналичными переводами через зарубежный счет. </w:t>
      </w:r>
    </w:p>
    <w:p w:rsidR="00042963" w:rsidRPr="00042963" w:rsidRDefault="00042963" w:rsidP="009B39F7">
      <w:pPr>
        <w:pStyle w:val="a3"/>
        <w:spacing w:before="0" w:beforeAutospacing="0" w:after="0" w:afterAutospacing="0"/>
        <w:ind w:firstLine="708"/>
        <w:jc w:val="both"/>
        <w:rPr>
          <w:sz w:val="28"/>
          <w:szCs w:val="28"/>
        </w:rPr>
      </w:pPr>
      <w:r w:rsidRPr="00042963">
        <w:rPr>
          <w:sz w:val="28"/>
          <w:szCs w:val="28"/>
        </w:rPr>
        <w:t>Клиенты ведут свои операции с помощью системы удаленного доступа. При этом с технической точки зрения местонахождение самого сервера, на котором ведутся операции, не имеет значения. Он может находиться как в России (обычно это так и есть), так и за рубежом. Однако, как упоминалось выше, его местонахождения может иметь значение для целей налогообложения (а также и для имиджа).</w:t>
      </w:r>
    </w:p>
    <w:p w:rsidR="00042963" w:rsidRPr="00042963" w:rsidRDefault="00042963" w:rsidP="009B39F7">
      <w:pPr>
        <w:pStyle w:val="5"/>
        <w:spacing w:before="0" w:beforeAutospacing="0" w:after="0" w:afterAutospacing="0"/>
        <w:ind w:firstLine="708"/>
        <w:jc w:val="both"/>
        <w:rPr>
          <w:b w:val="0"/>
          <w:bCs w:val="0"/>
          <w:sz w:val="28"/>
          <w:szCs w:val="28"/>
        </w:rPr>
      </w:pPr>
      <w:r w:rsidRPr="00042963">
        <w:rPr>
          <w:b w:val="0"/>
          <w:bCs w:val="0"/>
          <w:sz w:val="28"/>
          <w:szCs w:val="28"/>
        </w:rPr>
        <w:t>5. Иностранная (офшорная) компания плюс российский партнер</w:t>
      </w:r>
    </w:p>
    <w:p w:rsidR="00042963" w:rsidRPr="00042963" w:rsidRDefault="00042963" w:rsidP="009B39F7">
      <w:pPr>
        <w:pStyle w:val="a3"/>
        <w:spacing w:before="0" w:beforeAutospacing="0" w:after="0" w:afterAutospacing="0"/>
        <w:jc w:val="both"/>
        <w:rPr>
          <w:sz w:val="28"/>
          <w:szCs w:val="28"/>
        </w:rPr>
      </w:pPr>
      <w:r w:rsidRPr="00042963">
        <w:rPr>
          <w:sz w:val="28"/>
          <w:szCs w:val="28"/>
        </w:rPr>
        <w:t xml:space="preserve">Усовершенствованный вариант схемы 4. Крупным недостатком предыдущего варианта является сомнительность правового и налогового статуса представительства иностранной компании в России. Официально компания может вести деятельность в России, только если ее представительство аккредитовано и зарегистрировано. Это подразумевает выплату пошлины за аккредитацию (порядка 1000 долл. в год), а также, разумеется, ведение бухгалтерии, налоговую отчетность и т.п. Это не всегда оправдано, так как ведение содержательной деятельности предполагается именно за рубежом. Более того, доходы, полученные компанией от операций с российскими клиентами (даже через зарубежный счет), в принципе могут быть отнесены российскими налоговыми органами к доходам, полученным через зарегистрированное представительство и, соответственно этому, могут быть обложены налогом. </w:t>
      </w:r>
    </w:p>
    <w:p w:rsidR="00042963" w:rsidRPr="00042963" w:rsidRDefault="00042963" w:rsidP="009B39F7">
      <w:pPr>
        <w:pStyle w:val="a3"/>
        <w:spacing w:before="0" w:beforeAutospacing="0" w:after="0" w:afterAutospacing="0"/>
        <w:ind w:firstLine="708"/>
        <w:jc w:val="both"/>
        <w:rPr>
          <w:sz w:val="28"/>
          <w:szCs w:val="28"/>
        </w:rPr>
      </w:pPr>
      <w:r w:rsidRPr="00042963">
        <w:rPr>
          <w:sz w:val="28"/>
          <w:szCs w:val="28"/>
        </w:rPr>
        <w:t>Чтобы избежать правовой неопределенности, зарубежная компания отказывается от "личного" присутствия в России. При этом она передает функции по привлечению клиентов российскому партнеру, подобно тому, как это делается в схемах 1-2. (Отличие лишь в том, что в данном случае зарубежная компания обычно контролируется теми же российскими предпринимателями, что и ее "партнер".) Российская и иностранная компании связаны договорными отношениями. При этом российская компания не должна заключать дилинговых контрактов от имени иностранной (это придало бы ей статус зависимого агента и, соответственно, постоянного представительства, см. выше), но может осуществлять, в том числе за плату, разного рода вспомогательные функции, например обучение работе с терминальной программой.</w:t>
      </w:r>
    </w:p>
    <w:p w:rsidR="00042963" w:rsidRPr="00042963" w:rsidRDefault="00042963" w:rsidP="009B39F7">
      <w:pPr>
        <w:pStyle w:val="a3"/>
        <w:spacing w:before="0" w:beforeAutospacing="0" w:after="0" w:afterAutospacing="0"/>
        <w:ind w:firstLine="708"/>
        <w:jc w:val="both"/>
        <w:rPr>
          <w:sz w:val="28"/>
          <w:szCs w:val="28"/>
        </w:rPr>
      </w:pPr>
      <w:r w:rsidRPr="00042963">
        <w:rPr>
          <w:sz w:val="28"/>
          <w:szCs w:val="28"/>
        </w:rPr>
        <w:t>Аналогично предыдущему пункту, прием средств российской компанией для зачисления на счет иностранной незаконен, хотя и довольно широко распространен. В остальных аспектах схема также подобна тому, что излагалось в п. 4.</w:t>
      </w:r>
    </w:p>
    <w:p w:rsidR="00042963" w:rsidRPr="00042963" w:rsidRDefault="00042963" w:rsidP="009B39F7">
      <w:pPr>
        <w:pStyle w:val="5"/>
        <w:spacing w:before="0" w:beforeAutospacing="0" w:after="0" w:afterAutospacing="0"/>
        <w:jc w:val="both"/>
        <w:rPr>
          <w:b w:val="0"/>
          <w:bCs w:val="0"/>
          <w:sz w:val="28"/>
          <w:szCs w:val="28"/>
        </w:rPr>
      </w:pPr>
      <w:r w:rsidRPr="00042963">
        <w:rPr>
          <w:b w:val="0"/>
          <w:bCs w:val="0"/>
          <w:sz w:val="28"/>
          <w:szCs w:val="28"/>
        </w:rPr>
        <w:t>6. Букмекерская контора</w:t>
      </w:r>
    </w:p>
    <w:p w:rsidR="00042963" w:rsidRPr="00042963" w:rsidRDefault="00042963" w:rsidP="009B39F7">
      <w:pPr>
        <w:pStyle w:val="a3"/>
        <w:spacing w:before="0" w:beforeAutospacing="0" w:after="0" w:afterAutospacing="0"/>
        <w:ind w:firstLine="708"/>
        <w:jc w:val="both"/>
        <w:rPr>
          <w:sz w:val="28"/>
          <w:szCs w:val="28"/>
        </w:rPr>
      </w:pPr>
      <w:r w:rsidRPr="00042963">
        <w:rPr>
          <w:sz w:val="28"/>
          <w:szCs w:val="28"/>
        </w:rPr>
        <w:t xml:space="preserve">В данном случае, несмотря на то, что внешне все операции ведутся трейдером совершенно так же, как и при "настоящем" дилинге, их экономический характер совершенно иной. Речь с юридической точки зрения идет не о купле-продаже иностранных валют, а о принятии ставок на изменение их относительных курсов. Естественно, это требует разработки совершенно иного договора с клиентом. </w:t>
      </w:r>
    </w:p>
    <w:p w:rsidR="00042963" w:rsidRPr="00042963" w:rsidRDefault="00042963" w:rsidP="009B39F7">
      <w:pPr>
        <w:pStyle w:val="a3"/>
        <w:spacing w:before="0" w:beforeAutospacing="0" w:after="0" w:afterAutospacing="0"/>
        <w:ind w:firstLine="708"/>
        <w:jc w:val="both"/>
        <w:rPr>
          <w:sz w:val="28"/>
          <w:szCs w:val="28"/>
        </w:rPr>
      </w:pPr>
      <w:r w:rsidRPr="00042963">
        <w:rPr>
          <w:sz w:val="28"/>
          <w:szCs w:val="28"/>
        </w:rPr>
        <w:t>Отметим, что если при "настоящем" дилинге компания устанавливает свои собственные курсы покупки и продажи валюты, в данном случае речь должна идти скорее о курсах, полученных из какого-то независимого источника (Reuters и т.п.). В противном случае теряется смысл самого букмекерства, как приема ставок на некоторые непредсказуемые заранее события. (Впрочем, теоретически можно представить себе и иные формы юридической организации "дилинга" под игорной лицензией: как тотализатор (взаимные пари), игру против заведения и др.)</w:t>
      </w:r>
    </w:p>
    <w:p w:rsidR="00042963" w:rsidRPr="00042963" w:rsidRDefault="00042963" w:rsidP="009B39F7">
      <w:pPr>
        <w:pStyle w:val="a3"/>
        <w:spacing w:before="0" w:beforeAutospacing="0" w:after="0" w:afterAutospacing="0"/>
        <w:ind w:firstLine="708"/>
        <w:jc w:val="both"/>
        <w:rPr>
          <w:sz w:val="28"/>
          <w:szCs w:val="28"/>
        </w:rPr>
      </w:pPr>
      <w:r w:rsidRPr="00042963">
        <w:rPr>
          <w:sz w:val="28"/>
          <w:szCs w:val="28"/>
        </w:rPr>
        <w:t xml:space="preserve">Этот вариант дает легальную возможность организации стационарного "дилингового центра". Вполне допустимы расчеты наличными, но только в рублях. Разумеется, букмекерская контора обязана подавать обычную налоговую и прочую отчетность. </w:t>
      </w:r>
    </w:p>
    <w:p w:rsidR="00042963" w:rsidRPr="00042963" w:rsidRDefault="00042963" w:rsidP="009B39F7">
      <w:pPr>
        <w:pStyle w:val="a3"/>
        <w:spacing w:before="0" w:beforeAutospacing="0" w:after="0" w:afterAutospacing="0"/>
        <w:ind w:firstLine="708"/>
        <w:jc w:val="both"/>
        <w:rPr>
          <w:sz w:val="28"/>
          <w:szCs w:val="28"/>
        </w:rPr>
      </w:pPr>
      <w:r w:rsidRPr="00042963">
        <w:rPr>
          <w:sz w:val="28"/>
          <w:szCs w:val="28"/>
        </w:rPr>
        <w:t>Налог на игорный бизнес, как уже упоминалось, взимается по фиксированной ставке с каждой кассы конторы. Если имеется филиальная сеть, касса филиала считается отдельным объектом налогообложения, когда по ней производится отдельное исчисление выигрышей (а не централизованное по всей сети). Вопрос об обязательности применении контрольно-кассовых машин является отчасти спорным. Закон не предусматривает их обязательного использования в игорном бизнесе, а инструкции ЦБР предусматривают. Суд в случае разбирательства по данному вопросу обычно поддерживает предпринимателя.</w:t>
      </w:r>
    </w:p>
    <w:p w:rsidR="00042963" w:rsidRPr="00042963" w:rsidRDefault="00042963" w:rsidP="009B39F7">
      <w:pPr>
        <w:pStyle w:val="2"/>
        <w:spacing w:before="0" w:beforeAutospacing="0" w:after="0" w:afterAutospacing="0"/>
        <w:ind w:firstLine="708"/>
        <w:jc w:val="both"/>
        <w:rPr>
          <w:b w:val="0"/>
          <w:bCs w:val="0"/>
          <w:sz w:val="28"/>
          <w:szCs w:val="28"/>
        </w:rPr>
      </w:pPr>
      <w:r w:rsidRPr="00042963">
        <w:rPr>
          <w:b w:val="0"/>
          <w:bCs w:val="0"/>
          <w:sz w:val="28"/>
          <w:szCs w:val="28"/>
        </w:rPr>
        <w:t>Практические выводы</w:t>
      </w:r>
    </w:p>
    <w:p w:rsidR="00042963" w:rsidRPr="00042963" w:rsidRDefault="00042963" w:rsidP="009B39F7">
      <w:pPr>
        <w:pStyle w:val="a3"/>
        <w:spacing w:before="0" w:beforeAutospacing="0" w:after="0" w:afterAutospacing="0"/>
        <w:ind w:firstLine="708"/>
        <w:jc w:val="both"/>
        <w:rPr>
          <w:sz w:val="28"/>
          <w:szCs w:val="28"/>
        </w:rPr>
      </w:pPr>
      <w:r w:rsidRPr="00042963">
        <w:rPr>
          <w:sz w:val="28"/>
          <w:szCs w:val="28"/>
        </w:rPr>
        <w:t xml:space="preserve">При организации валютного дилинга для российских клиентов выбор организационной схемы решающим образом зависит от стратегии ведения деятельности. </w:t>
      </w:r>
    </w:p>
    <w:p w:rsidR="00042963" w:rsidRPr="00042963" w:rsidRDefault="00042963" w:rsidP="009B39F7">
      <w:pPr>
        <w:pStyle w:val="a3"/>
        <w:spacing w:before="0" w:beforeAutospacing="0" w:after="0" w:afterAutospacing="0"/>
        <w:ind w:firstLine="708"/>
        <w:jc w:val="both"/>
        <w:rPr>
          <w:sz w:val="28"/>
          <w:szCs w:val="28"/>
        </w:rPr>
      </w:pPr>
      <w:r w:rsidRPr="00042963">
        <w:rPr>
          <w:sz w:val="28"/>
          <w:szCs w:val="28"/>
        </w:rPr>
        <w:t xml:space="preserve">Если речь идет об открытом и официальном предложении услуг реального дилинга широкому кругу российских клиентов, то речь может идти лишь о создании дилингового бизнеса в кооперации с тем или иным банком. Некоторым преимуществом в этом случае может служить наличие у организатора, скажем, брокерской лицензии, означающее некоторый опыт в сходных по характеру операциях. Основной плюс этого решения - заведомая легальность. Основной минус - банк, несомненно, потребует определенного контроля над делами дилинговой компании, а также участия в доходах. В любом случае необходимы достаточно доверительные отношения с банком, имеющим валютную лицензию. </w:t>
      </w:r>
    </w:p>
    <w:p w:rsidR="00042963" w:rsidRPr="00042963" w:rsidRDefault="00042963" w:rsidP="009B39F7">
      <w:pPr>
        <w:pStyle w:val="a3"/>
        <w:spacing w:before="0" w:beforeAutospacing="0" w:after="0" w:afterAutospacing="0"/>
        <w:ind w:firstLine="708"/>
        <w:jc w:val="both"/>
        <w:rPr>
          <w:sz w:val="28"/>
          <w:szCs w:val="28"/>
        </w:rPr>
      </w:pPr>
      <w:r w:rsidRPr="00042963">
        <w:rPr>
          <w:sz w:val="28"/>
          <w:szCs w:val="28"/>
        </w:rPr>
        <w:t>Если речь идет о привлечении мельчайших игроков (начальный вклад 100-1000 долл.), которых не особенно интересует юридическая подоплека операций и которые готовы рассчитываться в рублях, то вполне адекватным решением может быть организация дилинга под букмекерской лицензией. Плюсы этого решения - независимость, возможность легальной организации стационарного места деятельности. Минусы - реальные валютные операции невозможны, расчеты с клиентами только в рублях, некоторая шаткость юридической базы.</w:t>
      </w:r>
    </w:p>
    <w:p w:rsidR="00042963" w:rsidRPr="00042963" w:rsidRDefault="00042963" w:rsidP="009B39F7">
      <w:pPr>
        <w:pStyle w:val="a3"/>
        <w:spacing w:before="0" w:beforeAutospacing="0" w:after="0" w:afterAutospacing="0"/>
        <w:ind w:firstLine="708"/>
        <w:jc w:val="both"/>
        <w:rPr>
          <w:sz w:val="28"/>
          <w:szCs w:val="28"/>
        </w:rPr>
      </w:pPr>
      <w:r w:rsidRPr="00042963">
        <w:rPr>
          <w:sz w:val="28"/>
          <w:szCs w:val="28"/>
        </w:rPr>
        <w:t>Наконец, если речь идет о достаточно крупных клиентах, предпочитающих расчеты в безналичной валюте и за рубежом, то логично создать для данной цели зарубежную компанию, тем или иным образом представленную в России. Последний вариант мы и рассмотрим более подробно.</w:t>
      </w:r>
    </w:p>
    <w:p w:rsidR="00042963" w:rsidRPr="00042963" w:rsidRDefault="00042963" w:rsidP="009B39F7">
      <w:pPr>
        <w:pStyle w:val="5"/>
        <w:spacing w:before="0" w:beforeAutospacing="0" w:after="0" w:afterAutospacing="0"/>
        <w:ind w:firstLine="708"/>
        <w:jc w:val="both"/>
        <w:rPr>
          <w:b w:val="0"/>
          <w:bCs w:val="0"/>
          <w:sz w:val="28"/>
          <w:szCs w:val="28"/>
        </w:rPr>
      </w:pPr>
      <w:r w:rsidRPr="00042963">
        <w:rPr>
          <w:b w:val="0"/>
          <w:bCs w:val="0"/>
          <w:sz w:val="28"/>
          <w:szCs w:val="28"/>
        </w:rPr>
        <w:t>1. Юрисдикция</w:t>
      </w:r>
    </w:p>
    <w:p w:rsidR="00042963" w:rsidRPr="00042963" w:rsidRDefault="00042963" w:rsidP="009B39F7">
      <w:pPr>
        <w:pStyle w:val="a3"/>
        <w:spacing w:before="0" w:beforeAutospacing="0" w:after="0" w:afterAutospacing="0"/>
        <w:ind w:firstLine="708"/>
        <w:jc w:val="both"/>
        <w:rPr>
          <w:sz w:val="28"/>
          <w:szCs w:val="28"/>
        </w:rPr>
      </w:pPr>
      <w:r w:rsidRPr="00042963">
        <w:rPr>
          <w:sz w:val="28"/>
          <w:szCs w:val="28"/>
        </w:rPr>
        <w:t xml:space="preserve">С точки зрения налогообложения доходов следует выбрать для регистрации компании любую безналоговую юрисдикцию, например, Британские Виргинские острова (БВО). </w:t>
      </w:r>
    </w:p>
    <w:p w:rsidR="00042963" w:rsidRPr="00042963" w:rsidRDefault="00042963" w:rsidP="009B39F7">
      <w:pPr>
        <w:pStyle w:val="a3"/>
        <w:spacing w:before="0" w:beforeAutospacing="0" w:after="0" w:afterAutospacing="0"/>
        <w:ind w:firstLine="708"/>
        <w:jc w:val="both"/>
        <w:rPr>
          <w:sz w:val="28"/>
          <w:szCs w:val="28"/>
        </w:rPr>
      </w:pPr>
      <w:r w:rsidRPr="00042963">
        <w:rPr>
          <w:sz w:val="28"/>
          <w:szCs w:val="28"/>
        </w:rPr>
        <w:t>Дополнительно к этому возможно создание - в представительских целях - компании в налогооблагаемой стране, например, в Великобритании. Связь между компаниями может обеспечиваться агентским соглашением между ними: собственно дилингом занимается офшорная компания, а роль налогооблагаемой компании заключается в продвижении этих услуг. Доходы налогооблагаемой компании состоят из скромных комиссионных, а потому серьезных налоговых потерь не возникает.</w:t>
      </w:r>
    </w:p>
    <w:p w:rsidR="00042963" w:rsidRPr="00042963" w:rsidRDefault="00042963" w:rsidP="009B39F7">
      <w:pPr>
        <w:pStyle w:val="5"/>
        <w:spacing w:before="0" w:beforeAutospacing="0" w:after="0" w:afterAutospacing="0"/>
        <w:ind w:firstLine="708"/>
        <w:jc w:val="both"/>
        <w:rPr>
          <w:b w:val="0"/>
          <w:bCs w:val="0"/>
          <w:sz w:val="28"/>
          <w:szCs w:val="28"/>
        </w:rPr>
      </w:pPr>
      <w:r w:rsidRPr="00042963">
        <w:rPr>
          <w:b w:val="0"/>
          <w:bCs w:val="0"/>
          <w:sz w:val="28"/>
          <w:szCs w:val="28"/>
        </w:rPr>
        <w:t>2. Лицензирование</w:t>
      </w:r>
    </w:p>
    <w:p w:rsidR="00042963" w:rsidRPr="00042963" w:rsidRDefault="00042963" w:rsidP="009B39F7">
      <w:pPr>
        <w:pStyle w:val="a3"/>
        <w:spacing w:before="0" w:beforeAutospacing="0" w:after="0" w:afterAutospacing="0"/>
        <w:ind w:firstLine="708"/>
        <w:jc w:val="both"/>
        <w:rPr>
          <w:sz w:val="28"/>
          <w:szCs w:val="28"/>
        </w:rPr>
      </w:pPr>
      <w:r w:rsidRPr="00042963">
        <w:rPr>
          <w:sz w:val="28"/>
          <w:szCs w:val="28"/>
        </w:rPr>
        <w:t>Прохождение лицензирования, будь то получение финансовой лицензии в развитой стране или даже получение игорной лицензии в офшорной зоне, является, как уже упоминалось, довольно затратным и организационно сложным мероприятием. Вместе с тем наличие зарубежной лицензии практически не дает преимуществ для работы с российскими клиентами, за исключением лишь имиджевых соображений. В связи с этим прохождение лицензирования зарубежной компанией, во всяком случае, на начальном этапе ее деятельности, не представляется целесообразным.</w:t>
      </w:r>
    </w:p>
    <w:p w:rsidR="00042963" w:rsidRPr="00042963" w:rsidRDefault="00042963" w:rsidP="009B39F7">
      <w:pPr>
        <w:pStyle w:val="5"/>
        <w:spacing w:before="0" w:beforeAutospacing="0" w:after="0" w:afterAutospacing="0"/>
        <w:ind w:firstLine="708"/>
        <w:jc w:val="both"/>
        <w:rPr>
          <w:b w:val="0"/>
          <w:bCs w:val="0"/>
          <w:sz w:val="28"/>
          <w:szCs w:val="28"/>
        </w:rPr>
      </w:pPr>
      <w:r w:rsidRPr="00042963">
        <w:rPr>
          <w:b w:val="0"/>
          <w:bCs w:val="0"/>
          <w:sz w:val="28"/>
          <w:szCs w:val="28"/>
        </w:rPr>
        <w:t>3. Представительство в России</w:t>
      </w:r>
    </w:p>
    <w:p w:rsidR="00042963" w:rsidRPr="00042963" w:rsidRDefault="00042963" w:rsidP="009B39F7">
      <w:pPr>
        <w:pStyle w:val="a3"/>
        <w:spacing w:before="0" w:beforeAutospacing="0" w:after="0" w:afterAutospacing="0"/>
        <w:ind w:firstLine="708"/>
        <w:jc w:val="both"/>
        <w:rPr>
          <w:sz w:val="28"/>
          <w:szCs w:val="28"/>
        </w:rPr>
      </w:pPr>
      <w:r w:rsidRPr="00042963">
        <w:rPr>
          <w:sz w:val="28"/>
          <w:szCs w:val="28"/>
        </w:rPr>
        <w:t xml:space="preserve">Представительство компании-дилера в России не создается. В случае учреждения дополнительной "имиджевой" компании, возможна официальная регистрация ее представительства. Это представительство может осуществлять некоторые подготовительные функции (предоставление информации и т.п.), но не заключать сделок от имени компании-дилера. </w:t>
      </w:r>
    </w:p>
    <w:p w:rsidR="00042963" w:rsidRPr="00042963" w:rsidRDefault="00042963" w:rsidP="009B39F7">
      <w:pPr>
        <w:pStyle w:val="a3"/>
        <w:spacing w:before="0" w:beforeAutospacing="0" w:after="0" w:afterAutospacing="0"/>
        <w:jc w:val="both"/>
        <w:rPr>
          <w:sz w:val="28"/>
          <w:szCs w:val="28"/>
        </w:rPr>
      </w:pPr>
      <w:r w:rsidRPr="00042963">
        <w:rPr>
          <w:sz w:val="28"/>
          <w:szCs w:val="28"/>
        </w:rPr>
        <w:t xml:space="preserve">Кроме того, интересы компании-дилера представляются российским партнером, то есть специально созданной российской компанией, связанной с компанией-дилером договорными отношениями. Российская компания также не должна заключать сделок от имени компании-дилера (во избежание налоговых последствий). </w:t>
      </w:r>
    </w:p>
    <w:p w:rsidR="00042963" w:rsidRPr="00042963" w:rsidRDefault="00042963" w:rsidP="009B39F7">
      <w:pPr>
        <w:pStyle w:val="a3"/>
        <w:spacing w:before="0" w:beforeAutospacing="0" w:after="0" w:afterAutospacing="0"/>
        <w:ind w:firstLine="708"/>
        <w:jc w:val="both"/>
        <w:rPr>
          <w:sz w:val="28"/>
          <w:szCs w:val="28"/>
        </w:rPr>
      </w:pPr>
      <w:r w:rsidRPr="00042963">
        <w:rPr>
          <w:sz w:val="28"/>
          <w:szCs w:val="28"/>
        </w:rPr>
        <w:t>Возможно создание не одного (контролируемого) российского партнера, а целой независимой сети, действующей на комиссионной основе (российские партнеры получают часть прибыли от операций с привлеченными ими клиентами).</w:t>
      </w:r>
    </w:p>
    <w:p w:rsidR="00042963" w:rsidRPr="00042963" w:rsidRDefault="00042963" w:rsidP="009B39F7">
      <w:pPr>
        <w:pStyle w:val="a3"/>
        <w:spacing w:before="0" w:beforeAutospacing="0" w:after="0" w:afterAutospacing="0"/>
        <w:jc w:val="both"/>
        <w:rPr>
          <w:sz w:val="28"/>
          <w:szCs w:val="28"/>
        </w:rPr>
      </w:pPr>
      <w:r w:rsidRPr="00042963">
        <w:rPr>
          <w:sz w:val="28"/>
          <w:szCs w:val="28"/>
        </w:rPr>
        <w:t>Заключение самого договора дилинга между зарубежной компанией и российским клиентом происходит по почте.</w:t>
      </w:r>
    </w:p>
    <w:p w:rsidR="00042963" w:rsidRPr="00042963" w:rsidRDefault="00042963" w:rsidP="009B39F7">
      <w:pPr>
        <w:pStyle w:val="5"/>
        <w:spacing w:before="0" w:beforeAutospacing="0" w:after="0" w:afterAutospacing="0"/>
        <w:ind w:firstLine="708"/>
        <w:jc w:val="both"/>
        <w:rPr>
          <w:b w:val="0"/>
          <w:bCs w:val="0"/>
          <w:sz w:val="28"/>
          <w:szCs w:val="28"/>
        </w:rPr>
      </w:pPr>
      <w:r w:rsidRPr="00042963">
        <w:rPr>
          <w:b w:val="0"/>
          <w:bCs w:val="0"/>
          <w:sz w:val="28"/>
          <w:szCs w:val="28"/>
        </w:rPr>
        <w:t>4. Банковские счета</w:t>
      </w:r>
    </w:p>
    <w:p w:rsidR="00042963" w:rsidRPr="00042963" w:rsidRDefault="00042963" w:rsidP="009B39F7">
      <w:pPr>
        <w:pStyle w:val="a3"/>
        <w:spacing w:before="0" w:beforeAutospacing="0" w:after="0" w:afterAutospacing="0"/>
        <w:ind w:firstLine="708"/>
        <w:jc w:val="both"/>
        <w:rPr>
          <w:sz w:val="28"/>
          <w:szCs w:val="28"/>
        </w:rPr>
      </w:pPr>
      <w:r w:rsidRPr="00042963">
        <w:rPr>
          <w:sz w:val="28"/>
          <w:szCs w:val="28"/>
        </w:rPr>
        <w:t xml:space="preserve">Открывается счет в одном из прибалтийских банков (например, в Латвии), предназначенный для ведения расчетов с клиентами. </w:t>
      </w:r>
    </w:p>
    <w:p w:rsidR="00042963" w:rsidRPr="00042963" w:rsidRDefault="00042963" w:rsidP="009B39F7">
      <w:pPr>
        <w:pStyle w:val="a3"/>
        <w:spacing w:before="0" w:beforeAutospacing="0" w:after="0" w:afterAutospacing="0"/>
        <w:jc w:val="both"/>
        <w:rPr>
          <w:sz w:val="28"/>
          <w:szCs w:val="28"/>
        </w:rPr>
      </w:pPr>
      <w:r w:rsidRPr="00042963">
        <w:rPr>
          <w:sz w:val="28"/>
          <w:szCs w:val="28"/>
        </w:rPr>
        <w:t xml:space="preserve">Кроме того, необходимо открытие отдельного (собственного) трейдерского счета в банке или серьезной (лицензированной) дилинговой компании. Назначение данного счета - выведение клиентских заказов на внешний рынок, и, соответственно, хеджирование собственных рисков. Такой счет вполне реально открыть не только в Прибалтике, но и в первоклассном западном инвестиционном банке (например, в США). </w:t>
      </w:r>
    </w:p>
    <w:p w:rsidR="00042963" w:rsidRPr="00042963" w:rsidRDefault="00042963" w:rsidP="009B39F7">
      <w:pPr>
        <w:pStyle w:val="a3"/>
        <w:spacing w:before="0" w:beforeAutospacing="0" w:after="0" w:afterAutospacing="0"/>
        <w:jc w:val="both"/>
        <w:rPr>
          <w:sz w:val="28"/>
          <w:szCs w:val="28"/>
        </w:rPr>
      </w:pPr>
      <w:r w:rsidRPr="00042963">
        <w:rPr>
          <w:sz w:val="28"/>
          <w:szCs w:val="28"/>
        </w:rPr>
        <w:t>Желательно также открыть отдельный счет сберегательного характера в серьезном западном банке (например, в Лихтенштейне), чтобы минимизировать региональные риски, связанные с Прибалтикой.</w:t>
      </w:r>
    </w:p>
    <w:p w:rsidR="00042963" w:rsidRPr="00042963" w:rsidRDefault="00042963" w:rsidP="009B39F7">
      <w:pPr>
        <w:pStyle w:val="5"/>
        <w:spacing w:before="0" w:beforeAutospacing="0" w:after="0" w:afterAutospacing="0"/>
        <w:ind w:firstLine="708"/>
        <w:jc w:val="both"/>
        <w:rPr>
          <w:b w:val="0"/>
          <w:bCs w:val="0"/>
          <w:sz w:val="28"/>
          <w:szCs w:val="28"/>
        </w:rPr>
      </w:pPr>
      <w:r w:rsidRPr="00042963">
        <w:rPr>
          <w:b w:val="0"/>
          <w:bCs w:val="0"/>
          <w:sz w:val="28"/>
          <w:szCs w:val="28"/>
        </w:rPr>
        <w:t>5. Управление рисками</w:t>
      </w:r>
    </w:p>
    <w:p w:rsidR="00042963" w:rsidRPr="00042963" w:rsidRDefault="00042963" w:rsidP="009B39F7">
      <w:pPr>
        <w:pStyle w:val="a3"/>
        <w:spacing w:before="0" w:beforeAutospacing="0" w:after="0" w:afterAutospacing="0"/>
        <w:ind w:firstLine="708"/>
        <w:jc w:val="both"/>
        <w:rPr>
          <w:sz w:val="28"/>
          <w:szCs w:val="28"/>
        </w:rPr>
      </w:pPr>
      <w:r w:rsidRPr="00042963">
        <w:rPr>
          <w:sz w:val="28"/>
          <w:szCs w:val="28"/>
        </w:rPr>
        <w:t>В случае ведения сколько-нибудь масштабных операций компании-дилеру совершенно необходимо тщательно заниматься управлением валютными рисками. Это значит, что открытые клиентские позиции (нетто), в той мере, в какой они не покрываются средствами самой компании, обязательно должны выводиться на внешний рынок путем заключения встречных контрактов с банком или крупной дилинговой компанией. В противном случае компания неизбежно рано или поздно окажется неспособной рассчитаться по своим обязательствам перед клиентами. Для выведения заказов на внешний рынок используется собственный трейдерский счет компании (см. выше).</w:t>
      </w:r>
    </w:p>
    <w:p w:rsidR="00042963" w:rsidRPr="00042963" w:rsidRDefault="00042963" w:rsidP="009B39F7">
      <w:pPr>
        <w:pStyle w:val="5"/>
        <w:spacing w:before="0" w:beforeAutospacing="0" w:after="0" w:afterAutospacing="0"/>
        <w:ind w:firstLine="708"/>
        <w:jc w:val="both"/>
        <w:rPr>
          <w:b w:val="0"/>
          <w:bCs w:val="0"/>
          <w:sz w:val="28"/>
          <w:szCs w:val="28"/>
        </w:rPr>
      </w:pPr>
      <w:r w:rsidRPr="00042963">
        <w:rPr>
          <w:b w:val="0"/>
          <w:bCs w:val="0"/>
          <w:sz w:val="28"/>
          <w:szCs w:val="28"/>
        </w:rPr>
        <w:t>6. Расчеты с клиентами</w:t>
      </w:r>
    </w:p>
    <w:p w:rsidR="00042963" w:rsidRPr="00042963" w:rsidRDefault="00042963" w:rsidP="009B39F7">
      <w:pPr>
        <w:pStyle w:val="a3"/>
        <w:spacing w:before="0" w:beforeAutospacing="0" w:after="0" w:afterAutospacing="0"/>
        <w:ind w:firstLine="708"/>
        <w:jc w:val="both"/>
        <w:rPr>
          <w:sz w:val="28"/>
          <w:szCs w:val="28"/>
        </w:rPr>
      </w:pPr>
      <w:r w:rsidRPr="00042963">
        <w:rPr>
          <w:sz w:val="28"/>
          <w:szCs w:val="28"/>
        </w:rPr>
        <w:t>Предпочтительный метод расчетов - безналичные переводы на зарубежный счет компании и безналичные же перечисления на счета клиентов. Если создается дополнительная налогооблагаемая компания, возможно осуществление расчетов через ее счет, с последующим перечислением средств на счет офшорной компании в соответствии с агентским договором между ними. Прием наличных для зачисления на счет (тем более валюты) недопустим, во всяком случае, в российском представительстве или офисе российского партнера.</w:t>
      </w:r>
    </w:p>
    <w:p w:rsidR="00042963" w:rsidRPr="00042963" w:rsidRDefault="00042963" w:rsidP="009B39F7">
      <w:pPr>
        <w:pStyle w:val="a3"/>
        <w:spacing w:before="0" w:beforeAutospacing="0" w:after="0" w:afterAutospacing="0"/>
        <w:ind w:firstLine="708"/>
        <w:jc w:val="both"/>
        <w:rPr>
          <w:sz w:val="28"/>
          <w:szCs w:val="28"/>
        </w:rPr>
      </w:pPr>
      <w:r w:rsidRPr="00042963">
        <w:rPr>
          <w:sz w:val="28"/>
          <w:szCs w:val="28"/>
        </w:rPr>
        <w:t>Возможен прием рублей российской компанией за оказываемые клиентам услуги (обучение и т.п.) с последующим перечислением части (или всех) средств на счет иностранной компании в соответствии с договором между российской и иностранной компаниями, и с дальнейшим зачислением денег на счет клиента. (Схема, разумеется, требует грамотного юридического оформления.) Как вариант, средства могут приниматься российской компанией в виде карточного платежа, при наличии у нее данной возможности. Открытие счета компании-дилера в западном банке для приема карточных платежей фактически нереально.</w:t>
      </w:r>
    </w:p>
    <w:p w:rsidR="00042963" w:rsidRPr="00042963" w:rsidRDefault="00042963" w:rsidP="009B39F7">
      <w:pPr>
        <w:pStyle w:val="a3"/>
        <w:spacing w:before="0" w:beforeAutospacing="0" w:after="0" w:afterAutospacing="0"/>
        <w:ind w:firstLine="708"/>
        <w:jc w:val="both"/>
        <w:rPr>
          <w:sz w:val="28"/>
          <w:szCs w:val="28"/>
        </w:rPr>
      </w:pPr>
      <w:r w:rsidRPr="00042963">
        <w:rPr>
          <w:sz w:val="28"/>
          <w:szCs w:val="28"/>
        </w:rPr>
        <w:t>Практичный вариант - организация для достаточно крупных клиентов открытия личных счетов в том же прибалтийском банке, где находится счет компании. При этом время перевода денег между счетами компании и ее клиента минимизируется, так же как и банковские расходы. Клиент может снимать деньги со своего банковского счета, например, с использованием привязанной к нему карточки. Однако компания не может заниматься открытием зарубежных счетов клиентам от своего имени, так как формально такое открытие - нарушение российского законодательства.</w:t>
      </w:r>
    </w:p>
    <w:p w:rsidR="00042963" w:rsidRPr="00042963" w:rsidRDefault="00042963" w:rsidP="009B39F7">
      <w:pPr>
        <w:pStyle w:val="a3"/>
        <w:spacing w:before="0" w:beforeAutospacing="0" w:after="0" w:afterAutospacing="0"/>
        <w:ind w:firstLine="708"/>
        <w:jc w:val="both"/>
        <w:rPr>
          <w:sz w:val="28"/>
          <w:szCs w:val="28"/>
        </w:rPr>
      </w:pPr>
      <w:r w:rsidRPr="00042963">
        <w:rPr>
          <w:sz w:val="28"/>
          <w:szCs w:val="28"/>
        </w:rPr>
        <w:t>Еще один вариант расчетов - через одну из платежных систем сети Интернет, например WebMoney. При этом, однако, надо иметь в виду, что законность некоторых из этих систем с точки зрения российского права представляется довольно сомнительной.</w:t>
      </w:r>
    </w:p>
    <w:p w:rsidR="00042963" w:rsidRPr="00042963" w:rsidRDefault="00042963" w:rsidP="009B39F7">
      <w:pPr>
        <w:pStyle w:val="a3"/>
        <w:spacing w:before="0" w:beforeAutospacing="0" w:after="0" w:afterAutospacing="0"/>
        <w:ind w:firstLine="708"/>
        <w:jc w:val="both"/>
        <w:rPr>
          <w:sz w:val="28"/>
          <w:szCs w:val="28"/>
        </w:rPr>
      </w:pPr>
      <w:r w:rsidRPr="00042963">
        <w:rPr>
          <w:sz w:val="28"/>
          <w:szCs w:val="28"/>
        </w:rPr>
        <w:t>В любом случае компании-дилеру следует решительно дистанцироваться от возможных нарушений со стороны клиентов, связанных с переводом денег за рубеж и обратно, и не содействовать таким нарушениям.</w:t>
      </w:r>
    </w:p>
    <w:p w:rsidR="00042963" w:rsidRPr="00042963" w:rsidRDefault="00042963" w:rsidP="009B39F7">
      <w:pPr>
        <w:pStyle w:val="5"/>
        <w:spacing w:before="0" w:beforeAutospacing="0" w:after="0" w:afterAutospacing="0"/>
        <w:ind w:firstLine="708"/>
        <w:jc w:val="both"/>
        <w:rPr>
          <w:b w:val="0"/>
          <w:bCs w:val="0"/>
          <w:sz w:val="28"/>
          <w:szCs w:val="28"/>
        </w:rPr>
      </w:pPr>
      <w:r w:rsidRPr="00042963">
        <w:rPr>
          <w:b w:val="0"/>
          <w:bCs w:val="0"/>
          <w:sz w:val="28"/>
          <w:szCs w:val="28"/>
        </w:rPr>
        <w:t>7. Сервер</w:t>
      </w:r>
    </w:p>
    <w:p w:rsidR="00042963" w:rsidRPr="00042963" w:rsidRDefault="00042963" w:rsidP="009B39F7">
      <w:pPr>
        <w:pStyle w:val="a3"/>
        <w:spacing w:before="0" w:beforeAutospacing="0" w:after="0" w:afterAutospacing="0"/>
        <w:ind w:firstLine="708"/>
        <w:jc w:val="both"/>
        <w:rPr>
          <w:sz w:val="28"/>
          <w:szCs w:val="28"/>
        </w:rPr>
      </w:pPr>
      <w:r w:rsidRPr="00042963">
        <w:rPr>
          <w:sz w:val="28"/>
          <w:szCs w:val="28"/>
        </w:rPr>
        <w:t>В случае российских "корней" компании-дилера ей обычно удобно осуществлять учет клиентских операций на сервере, расположенном в России же. Однако в принципе это обстоятельство может послужить основанием для того, что иностранная компания будет рассмотрена как ведущая деятельность в России (сервер в этом случае может быть признан "постоянным представительством" компании). Эта возможность носит скорее теоретический характер, так как ситуация не описана явно российским законодательством, и прецедентов пока не было, но и исключать ее тоже нельзя. Кроме того, с точки зрения безопасности хранения клиентской информации сервер также разумно вынести за пределы России. На ту же мысль наводят и имиджевые соображения.</w:t>
      </w:r>
    </w:p>
    <w:p w:rsidR="00042963" w:rsidRPr="00042963" w:rsidRDefault="00042963" w:rsidP="009B39F7">
      <w:pPr>
        <w:pStyle w:val="a3"/>
        <w:spacing w:before="0" w:beforeAutospacing="0" w:after="0" w:afterAutospacing="0"/>
        <w:ind w:firstLine="708"/>
        <w:jc w:val="both"/>
        <w:rPr>
          <w:sz w:val="28"/>
          <w:szCs w:val="28"/>
        </w:rPr>
      </w:pPr>
      <w:r w:rsidRPr="00042963">
        <w:rPr>
          <w:sz w:val="28"/>
          <w:szCs w:val="28"/>
        </w:rPr>
        <w:t>Возможно, на начальном этапе в размещении операционного сервера за рубежом нет необходимости, так как без наличия реальной базы за границей это может быть связано с довольно значительными организационными и техническими трудностями. Однако в дальнейшем следует рассмотреть такую возможность.</w:t>
      </w:r>
    </w:p>
    <w:p w:rsidR="00042963" w:rsidRPr="00042963" w:rsidRDefault="00042963" w:rsidP="009B39F7">
      <w:pPr>
        <w:pStyle w:val="a3"/>
        <w:spacing w:before="0" w:beforeAutospacing="0" w:after="0" w:afterAutospacing="0"/>
        <w:ind w:firstLine="708"/>
        <w:jc w:val="both"/>
        <w:rPr>
          <w:sz w:val="28"/>
          <w:szCs w:val="28"/>
        </w:rPr>
      </w:pPr>
      <w:r w:rsidRPr="00042963">
        <w:rPr>
          <w:sz w:val="28"/>
          <w:szCs w:val="28"/>
        </w:rPr>
        <w:t>Местом для размещения сервера может служить одна из офшорных зон или любая страна, где сервер не признается постоянным представительством для налоговых целей (например, Великобритания, см. выше).</w:t>
      </w:r>
    </w:p>
    <w:p w:rsidR="00042963" w:rsidRPr="00042963" w:rsidRDefault="00042963" w:rsidP="009B39F7">
      <w:pPr>
        <w:pStyle w:val="5"/>
        <w:spacing w:before="0" w:beforeAutospacing="0" w:after="0" w:afterAutospacing="0"/>
        <w:ind w:firstLine="708"/>
        <w:jc w:val="both"/>
        <w:rPr>
          <w:b w:val="0"/>
          <w:bCs w:val="0"/>
          <w:sz w:val="28"/>
          <w:szCs w:val="28"/>
        </w:rPr>
      </w:pPr>
      <w:r w:rsidRPr="00042963">
        <w:rPr>
          <w:b w:val="0"/>
          <w:bCs w:val="0"/>
          <w:sz w:val="28"/>
          <w:szCs w:val="28"/>
        </w:rPr>
        <w:t>8. Ведение операций</w:t>
      </w:r>
    </w:p>
    <w:p w:rsidR="00042963" w:rsidRPr="00042963" w:rsidRDefault="00042963" w:rsidP="009B39F7">
      <w:pPr>
        <w:pStyle w:val="a3"/>
        <w:spacing w:before="0" w:beforeAutospacing="0" w:after="0" w:afterAutospacing="0"/>
        <w:ind w:firstLine="708"/>
        <w:jc w:val="both"/>
        <w:rPr>
          <w:sz w:val="28"/>
          <w:szCs w:val="28"/>
        </w:rPr>
      </w:pPr>
      <w:r w:rsidRPr="00042963">
        <w:rPr>
          <w:sz w:val="28"/>
          <w:szCs w:val="28"/>
        </w:rPr>
        <w:t>- Удаленный доступ</w:t>
      </w:r>
    </w:p>
    <w:p w:rsidR="00042963" w:rsidRPr="00042963" w:rsidRDefault="00042963" w:rsidP="009B39F7">
      <w:pPr>
        <w:pStyle w:val="a3"/>
        <w:spacing w:before="0" w:beforeAutospacing="0" w:after="0" w:afterAutospacing="0"/>
        <w:ind w:firstLine="708"/>
        <w:jc w:val="both"/>
        <w:rPr>
          <w:sz w:val="28"/>
          <w:szCs w:val="28"/>
        </w:rPr>
      </w:pPr>
      <w:r w:rsidRPr="00042963">
        <w:rPr>
          <w:sz w:val="28"/>
          <w:szCs w:val="28"/>
        </w:rPr>
        <w:t>Предпочтительный метод ведения операций клиентами - через систему удаленного доступа (по сети Интернет). В этом случае клиент осуществляет сделки со своего собственного компьютера. В настоящее время существует значительное число предназначенных для данной цели специализированных программ (например, MetaQuotes), включающих как клиентскую, так и серверную часть. При желании возможна также организация телефонного дилинга.</w:t>
      </w:r>
    </w:p>
    <w:p w:rsidR="00042963" w:rsidRPr="00042963" w:rsidRDefault="00042963" w:rsidP="009B39F7">
      <w:pPr>
        <w:pStyle w:val="a3"/>
        <w:spacing w:before="0" w:beforeAutospacing="0" w:after="0" w:afterAutospacing="0"/>
        <w:ind w:firstLine="708"/>
        <w:jc w:val="both"/>
        <w:rPr>
          <w:sz w:val="28"/>
          <w:szCs w:val="28"/>
        </w:rPr>
      </w:pPr>
      <w:r w:rsidRPr="00042963">
        <w:rPr>
          <w:sz w:val="28"/>
          <w:szCs w:val="28"/>
        </w:rPr>
        <w:t>- Стационарный центр</w:t>
      </w:r>
    </w:p>
    <w:p w:rsidR="00042963" w:rsidRPr="00042963" w:rsidRDefault="00042963" w:rsidP="009B39F7">
      <w:pPr>
        <w:pStyle w:val="a3"/>
        <w:spacing w:before="0" w:beforeAutospacing="0" w:after="0" w:afterAutospacing="0"/>
        <w:ind w:firstLine="708"/>
        <w:jc w:val="both"/>
        <w:rPr>
          <w:sz w:val="28"/>
          <w:szCs w:val="28"/>
        </w:rPr>
      </w:pPr>
      <w:r w:rsidRPr="00042963">
        <w:rPr>
          <w:sz w:val="28"/>
          <w:szCs w:val="28"/>
        </w:rPr>
        <w:t>Возможно также создание и стационарного дилингового центра, но оно нуждается в грамотном юридическом оформлении, в противном случае деятельность центра может оказаться противоречащей российскому законодательству.</w:t>
      </w:r>
    </w:p>
    <w:p w:rsidR="00042963" w:rsidRPr="00042963" w:rsidRDefault="00042963" w:rsidP="009B39F7">
      <w:pPr>
        <w:pStyle w:val="a3"/>
        <w:spacing w:before="0" w:beforeAutospacing="0" w:after="0" w:afterAutospacing="0"/>
        <w:ind w:firstLine="708"/>
        <w:jc w:val="both"/>
        <w:rPr>
          <w:sz w:val="28"/>
          <w:szCs w:val="28"/>
        </w:rPr>
      </w:pPr>
      <w:r w:rsidRPr="00042963">
        <w:rPr>
          <w:sz w:val="28"/>
          <w:szCs w:val="28"/>
        </w:rPr>
        <w:t>Дилинговый центр организуется российской компанией-партнером, которая от своего имени может предоставлять в нем клиентам услуги по обучению валютному дилингу и проводить соответствующие практические занятия. Предполагается возможность открытия клиентами демонстрационных счетов и осуществление операций в пробном режиме. "Настоящий" дилинг российской компанией не ведется.</w:t>
      </w:r>
    </w:p>
    <w:p w:rsidR="00042963" w:rsidRPr="00042963" w:rsidRDefault="00042963" w:rsidP="009B39F7">
      <w:pPr>
        <w:pStyle w:val="a3"/>
        <w:spacing w:before="0" w:beforeAutospacing="0" w:after="0" w:afterAutospacing="0"/>
        <w:ind w:firstLine="708"/>
        <w:jc w:val="both"/>
        <w:rPr>
          <w:sz w:val="28"/>
          <w:szCs w:val="28"/>
        </w:rPr>
      </w:pPr>
      <w:r w:rsidRPr="00042963">
        <w:rPr>
          <w:sz w:val="28"/>
          <w:szCs w:val="28"/>
        </w:rPr>
        <w:t>Параллельно клиентам предоставляется возможность доступа (с тех же самых терминалов и с использованием той же программы) к реальным счетам, открытым ими у зарубежной компании-дилера, по сети Интернет. Российская компания при этом предоставляет клиенту услуги по договору аренды терминала или аналогичному (а не по договору дилинга). Фактически речь идет лишь о платном предоставлении клиенту компьютера, доступа в Интернет и соответствующего программного обеспечения. Такая организация операций исключает возможность обвинения российской компании в незаконных валютных операциях или отнесения доходов от дилинга к ее налоговой базе.</w:t>
      </w:r>
    </w:p>
    <w:p w:rsidR="00042963" w:rsidRPr="00042963" w:rsidRDefault="00042963" w:rsidP="009B39F7">
      <w:pPr>
        <w:pStyle w:val="a3"/>
        <w:spacing w:before="0" w:beforeAutospacing="0" w:after="0" w:afterAutospacing="0"/>
        <w:ind w:firstLine="708"/>
        <w:jc w:val="both"/>
        <w:rPr>
          <w:sz w:val="28"/>
          <w:szCs w:val="28"/>
        </w:rPr>
      </w:pPr>
      <w:r w:rsidRPr="00042963">
        <w:rPr>
          <w:sz w:val="28"/>
          <w:szCs w:val="28"/>
        </w:rPr>
        <w:t xml:space="preserve">Альтернативный (или дополнительный) вариант - создание российской компанией стационарного дилингового центра по той же самой технологии, но на основании букмекерской лицензии. Такой центр так же, как и в предыдущем случае, может выполнять функции рекламы, обучения и тренинга (демонстрационные счета). Что касается собственно дилинговых операций, то в таком центре они могут происходить в двух принципиально различных режимах: дилинговые сделки "игорного" характера (хотя и на настоящие деньги) с самой букмекерской конторой, и сделки "реального" валютного дилинга, осуществляемые клиентом с зарубежной компанией при помощи арендованного у конторы терминала. Технология в обоих используется идентичная, так что внешне между двумя видами сделок может вообще не быть разницы. Тем не менее, их следует четко отличать друг от друга, так как обязательства по сделкам несут совершенно разные юридические лица. </w:t>
      </w:r>
    </w:p>
    <w:p w:rsidR="00042963" w:rsidRPr="00042963" w:rsidRDefault="00042963" w:rsidP="009B39F7">
      <w:pPr>
        <w:pStyle w:val="5"/>
        <w:spacing w:before="0" w:beforeAutospacing="0" w:after="0" w:afterAutospacing="0"/>
        <w:ind w:firstLine="708"/>
        <w:jc w:val="both"/>
        <w:rPr>
          <w:b w:val="0"/>
          <w:bCs w:val="0"/>
          <w:sz w:val="28"/>
          <w:szCs w:val="28"/>
        </w:rPr>
      </w:pPr>
      <w:r w:rsidRPr="00042963">
        <w:rPr>
          <w:b w:val="0"/>
          <w:bCs w:val="0"/>
          <w:sz w:val="28"/>
          <w:szCs w:val="28"/>
        </w:rPr>
        <w:t>9. Юридическое оформление</w:t>
      </w:r>
    </w:p>
    <w:p w:rsidR="00042963" w:rsidRPr="00042963" w:rsidRDefault="00042963" w:rsidP="009B39F7">
      <w:pPr>
        <w:pStyle w:val="a3"/>
        <w:spacing w:before="0" w:beforeAutospacing="0" w:after="0" w:afterAutospacing="0"/>
        <w:jc w:val="both"/>
        <w:rPr>
          <w:sz w:val="28"/>
          <w:szCs w:val="28"/>
        </w:rPr>
      </w:pPr>
      <w:r w:rsidRPr="00042963">
        <w:rPr>
          <w:sz w:val="28"/>
          <w:szCs w:val="28"/>
        </w:rPr>
        <w:t>Как явствует из вышеизложенного, чрезвычайно важным является грамотное юридическое оформление отношений всех участников ведущихся операций. В противном случае ведущаяся деятельность может оказаться противоречащей законодательству или имеющей неожиданные налоговые последствия.</w:t>
      </w:r>
    </w:p>
    <w:p w:rsidR="00042963" w:rsidRPr="00042963" w:rsidRDefault="00042963" w:rsidP="009B39F7">
      <w:pPr>
        <w:pStyle w:val="a3"/>
        <w:spacing w:before="0" w:beforeAutospacing="0" w:after="0" w:afterAutospacing="0"/>
        <w:jc w:val="both"/>
        <w:rPr>
          <w:sz w:val="28"/>
          <w:szCs w:val="28"/>
        </w:rPr>
      </w:pPr>
      <w:r w:rsidRPr="00042963">
        <w:rPr>
          <w:sz w:val="28"/>
          <w:szCs w:val="28"/>
        </w:rPr>
        <w:t>Особое внимание следует обратить на разработку следующих документов.</w:t>
      </w:r>
    </w:p>
    <w:p w:rsidR="00042963" w:rsidRPr="00042963" w:rsidRDefault="00042963" w:rsidP="009B39F7">
      <w:pPr>
        <w:numPr>
          <w:ilvl w:val="0"/>
          <w:numId w:val="1"/>
        </w:numPr>
        <w:jc w:val="both"/>
        <w:rPr>
          <w:sz w:val="28"/>
          <w:szCs w:val="28"/>
        </w:rPr>
      </w:pPr>
      <w:r w:rsidRPr="00042963">
        <w:rPr>
          <w:sz w:val="28"/>
          <w:szCs w:val="28"/>
        </w:rPr>
        <w:t>Договор между клиентом и компанией-дилером</w:t>
      </w:r>
    </w:p>
    <w:p w:rsidR="00042963" w:rsidRPr="00042963" w:rsidRDefault="00042963" w:rsidP="009B39F7">
      <w:pPr>
        <w:pStyle w:val="a3"/>
        <w:spacing w:before="0" w:beforeAutospacing="0" w:after="0" w:afterAutospacing="0"/>
        <w:jc w:val="both"/>
        <w:rPr>
          <w:sz w:val="28"/>
          <w:szCs w:val="28"/>
        </w:rPr>
      </w:pPr>
      <w:r w:rsidRPr="00042963">
        <w:rPr>
          <w:sz w:val="28"/>
          <w:szCs w:val="28"/>
        </w:rPr>
        <w:t>Основной договор, регулирующий отношения с клиентами. Предполагается, что он подчинен праву зарубежной страны (например, Великобритании) и предусматривает разрешение споров в зарубежном судебном или арбитражном органе. Как правило, такой договор помимо самих условий проведения операций с валютами и расчетов по ним, включает правила маржинальной торговли (предоставления "кредитного плеча"), а также предупреждение клиента об имеющих место рисках и т.п. Подписание договора происходит по почте.</w:t>
      </w:r>
    </w:p>
    <w:p w:rsidR="00042963" w:rsidRPr="00042963" w:rsidRDefault="00042963" w:rsidP="009B39F7">
      <w:pPr>
        <w:numPr>
          <w:ilvl w:val="0"/>
          <w:numId w:val="2"/>
        </w:numPr>
        <w:jc w:val="both"/>
        <w:rPr>
          <w:sz w:val="28"/>
          <w:szCs w:val="28"/>
        </w:rPr>
      </w:pPr>
      <w:r w:rsidRPr="00042963">
        <w:rPr>
          <w:sz w:val="28"/>
          <w:szCs w:val="28"/>
        </w:rPr>
        <w:t>Договор между компанией-дилером и ее российским партнером</w:t>
      </w:r>
    </w:p>
    <w:p w:rsidR="00042963" w:rsidRPr="00042963" w:rsidRDefault="00042963" w:rsidP="009B39F7">
      <w:pPr>
        <w:pStyle w:val="a3"/>
        <w:spacing w:before="0" w:beforeAutospacing="0" w:after="0" w:afterAutospacing="0"/>
        <w:jc w:val="both"/>
        <w:rPr>
          <w:sz w:val="28"/>
          <w:szCs w:val="28"/>
        </w:rPr>
      </w:pPr>
      <w:r w:rsidRPr="00042963">
        <w:rPr>
          <w:sz w:val="28"/>
          <w:szCs w:val="28"/>
        </w:rPr>
        <w:t xml:space="preserve">Важно, чтобы положения договора не превращали российского партнера в постоянное представительство (в налоговом смысле) компании-дилера. Для этого функции российского партнера должны быть максимально ограничены. В частности, у него не должно быть права заключения договоров от имени компании-дилера. </w:t>
      </w:r>
    </w:p>
    <w:p w:rsidR="00042963" w:rsidRPr="00042963" w:rsidRDefault="00042963" w:rsidP="00947472">
      <w:pPr>
        <w:pStyle w:val="a3"/>
        <w:spacing w:before="0" w:beforeAutospacing="0" w:after="0" w:afterAutospacing="0"/>
        <w:ind w:firstLine="708"/>
        <w:jc w:val="both"/>
        <w:rPr>
          <w:sz w:val="28"/>
          <w:szCs w:val="28"/>
        </w:rPr>
      </w:pPr>
      <w:r w:rsidRPr="00042963">
        <w:rPr>
          <w:sz w:val="28"/>
          <w:szCs w:val="28"/>
        </w:rPr>
        <w:t xml:space="preserve">Вместе с тем договор должен давать возможность осуществления необходимых расчетов между компаниями, например, переводить часть платы, полученной за обучение, за рубеж или, наоборот, получать от зарубежной компании комиссионное вознаграждение. </w:t>
      </w:r>
    </w:p>
    <w:p w:rsidR="00042963" w:rsidRPr="00042963" w:rsidRDefault="00042963" w:rsidP="009B39F7">
      <w:pPr>
        <w:pStyle w:val="a3"/>
        <w:spacing w:before="0" w:beforeAutospacing="0" w:after="0" w:afterAutospacing="0"/>
        <w:jc w:val="both"/>
        <w:rPr>
          <w:sz w:val="28"/>
          <w:szCs w:val="28"/>
        </w:rPr>
      </w:pPr>
      <w:r w:rsidRPr="00042963">
        <w:rPr>
          <w:sz w:val="28"/>
          <w:szCs w:val="28"/>
        </w:rPr>
        <w:t xml:space="preserve">Расчеты с иностранной компанией могут осуществляться на основании договоров об оказании информационных услуг (например, предоставление котировок), предоставлении учебных пособий и др. </w:t>
      </w:r>
    </w:p>
    <w:p w:rsidR="00042963" w:rsidRPr="00042963" w:rsidRDefault="00042963" w:rsidP="00947472">
      <w:pPr>
        <w:pStyle w:val="a3"/>
        <w:spacing w:before="0" w:beforeAutospacing="0" w:after="0" w:afterAutospacing="0"/>
        <w:ind w:firstLine="708"/>
        <w:jc w:val="both"/>
        <w:rPr>
          <w:sz w:val="28"/>
          <w:szCs w:val="28"/>
        </w:rPr>
      </w:pPr>
      <w:r w:rsidRPr="00042963">
        <w:rPr>
          <w:sz w:val="28"/>
          <w:szCs w:val="28"/>
        </w:rPr>
        <w:t>Возможно также заключение отдельного договора на использование российской компанией торговых марок (товарных знаков и знаков обслуживания), принадлежащих иностранной компании. При этом для выплаты роялти за рубеж обязательна регистрация торговой марки в Роспатенте. Вопрос о выборе юрисдикции компании-владельца торговой марки (она не обязательно совпадает с компанией-дилером) требует отдельного решения с учетом международных налоговых соглашений России.</w:t>
      </w:r>
    </w:p>
    <w:p w:rsidR="00042963" w:rsidRPr="00042963" w:rsidRDefault="00042963" w:rsidP="009B39F7">
      <w:pPr>
        <w:pStyle w:val="a3"/>
        <w:spacing w:before="0" w:beforeAutospacing="0" w:after="0" w:afterAutospacing="0"/>
        <w:jc w:val="both"/>
        <w:rPr>
          <w:sz w:val="28"/>
          <w:szCs w:val="28"/>
        </w:rPr>
      </w:pPr>
      <w:r w:rsidRPr="00042963">
        <w:rPr>
          <w:sz w:val="28"/>
          <w:szCs w:val="28"/>
        </w:rPr>
        <w:t>Перевод средств с зарубежной компании на российскую (комиссионные) особенно актуален в случае создания независимой филиальной сети (см. выше). Он может осуществляться на основании договора о предоставлении информационных или маркетинговых услуг и др. В случае создания сети следует также продумать отношения, в том числе финансовые, между ее участниками: центральными и региональными офисами и т.п.</w:t>
      </w:r>
    </w:p>
    <w:p w:rsidR="00042963" w:rsidRPr="00042963" w:rsidRDefault="00042963" w:rsidP="00947472">
      <w:pPr>
        <w:pStyle w:val="a3"/>
        <w:spacing w:before="0" w:beforeAutospacing="0" w:after="0" w:afterAutospacing="0"/>
        <w:ind w:firstLine="360"/>
        <w:jc w:val="both"/>
        <w:rPr>
          <w:sz w:val="28"/>
          <w:szCs w:val="28"/>
        </w:rPr>
      </w:pPr>
      <w:r w:rsidRPr="00042963">
        <w:rPr>
          <w:sz w:val="28"/>
          <w:szCs w:val="28"/>
        </w:rPr>
        <w:t>Кроме того, договор между российской и иностранной компаниями выполняет имиджевые функции, демонстрируя клиентам отношения между российской компанией и представляемой ею иностранной компанией-дилером. (Конечно, различные функции могут осуществляться отдельными договорами.)</w:t>
      </w:r>
    </w:p>
    <w:p w:rsidR="00042963" w:rsidRPr="00042963" w:rsidRDefault="00042963" w:rsidP="009B39F7">
      <w:pPr>
        <w:numPr>
          <w:ilvl w:val="0"/>
          <w:numId w:val="3"/>
        </w:numPr>
        <w:jc w:val="both"/>
        <w:rPr>
          <w:sz w:val="28"/>
          <w:szCs w:val="28"/>
        </w:rPr>
      </w:pPr>
      <w:r w:rsidRPr="00042963">
        <w:rPr>
          <w:sz w:val="28"/>
          <w:szCs w:val="28"/>
        </w:rPr>
        <w:t>Договор между российским партнером и клиентом компании-дилера</w:t>
      </w:r>
    </w:p>
    <w:p w:rsidR="00042963" w:rsidRPr="00042963" w:rsidRDefault="00042963" w:rsidP="009B39F7">
      <w:pPr>
        <w:pStyle w:val="a3"/>
        <w:spacing w:before="0" w:beforeAutospacing="0" w:after="0" w:afterAutospacing="0"/>
        <w:jc w:val="both"/>
        <w:rPr>
          <w:sz w:val="28"/>
          <w:szCs w:val="28"/>
        </w:rPr>
      </w:pPr>
      <w:r w:rsidRPr="00042963">
        <w:rPr>
          <w:sz w:val="28"/>
          <w:szCs w:val="28"/>
        </w:rPr>
        <w:t>Этот договор не может быть договором собственно дилинга. Он также не может заключаться российской компанией от имени иностранной компании-дилера. Договор (или несколько договоров) может включать такие виды услуг, как обучение, в том числе тренинг с использованием демонстрационных счетов, консультирование, предоставление информации (котировки), аренда оборудования (торгового терминала) и др.</w:t>
      </w:r>
    </w:p>
    <w:p w:rsidR="00042963" w:rsidRPr="00042963" w:rsidRDefault="00042963" w:rsidP="009B39F7">
      <w:pPr>
        <w:numPr>
          <w:ilvl w:val="0"/>
          <w:numId w:val="4"/>
        </w:numPr>
        <w:jc w:val="both"/>
        <w:rPr>
          <w:sz w:val="28"/>
          <w:szCs w:val="28"/>
        </w:rPr>
      </w:pPr>
      <w:r w:rsidRPr="00042963">
        <w:rPr>
          <w:sz w:val="28"/>
          <w:szCs w:val="28"/>
        </w:rPr>
        <w:t>Агентский договор между компанией-дилером и налогооблагаемой зарубежной компанией (в случае ее создания)</w:t>
      </w:r>
    </w:p>
    <w:p w:rsidR="00042963" w:rsidRPr="00042963" w:rsidRDefault="00042963" w:rsidP="009B39F7">
      <w:pPr>
        <w:pStyle w:val="a3"/>
        <w:spacing w:before="0" w:beforeAutospacing="0" w:after="0" w:afterAutospacing="0"/>
        <w:jc w:val="both"/>
        <w:rPr>
          <w:sz w:val="28"/>
          <w:szCs w:val="28"/>
        </w:rPr>
      </w:pPr>
      <w:r w:rsidRPr="00042963">
        <w:rPr>
          <w:sz w:val="28"/>
          <w:szCs w:val="28"/>
        </w:rPr>
        <w:t xml:space="preserve">Не должен превращать российское представительство налогооблагаемой компании в постоянное представительство (в налоговом смысле) компании-дилера. </w:t>
      </w:r>
    </w:p>
    <w:p w:rsidR="00042963" w:rsidRPr="00042963" w:rsidRDefault="00042963" w:rsidP="00947472">
      <w:pPr>
        <w:pStyle w:val="a3"/>
        <w:spacing w:before="0" w:beforeAutospacing="0" w:after="0" w:afterAutospacing="0"/>
        <w:ind w:firstLine="708"/>
        <w:jc w:val="both"/>
        <w:rPr>
          <w:sz w:val="28"/>
          <w:szCs w:val="28"/>
        </w:rPr>
      </w:pPr>
      <w:r w:rsidRPr="00042963">
        <w:rPr>
          <w:sz w:val="28"/>
          <w:szCs w:val="28"/>
        </w:rPr>
        <w:t>Кроме того, если средства перечисляются клиентами на счет компании-дилера через счет налогооблагаемой компании, необходима тщательная проработка положений договора с тем, чтобы соответствующие доходы не были отнесены к налоговой базе налогооблагаемой компании по месту ее регистрации.</w:t>
      </w:r>
    </w:p>
    <w:p w:rsidR="00042963" w:rsidRPr="00042963" w:rsidRDefault="00042963" w:rsidP="00947472">
      <w:pPr>
        <w:pStyle w:val="a3"/>
        <w:spacing w:before="0" w:beforeAutospacing="0" w:after="0" w:afterAutospacing="0"/>
        <w:ind w:firstLine="360"/>
        <w:jc w:val="both"/>
        <w:rPr>
          <w:sz w:val="28"/>
          <w:szCs w:val="28"/>
        </w:rPr>
      </w:pPr>
      <w:r w:rsidRPr="00042963">
        <w:rPr>
          <w:sz w:val="28"/>
          <w:szCs w:val="28"/>
        </w:rPr>
        <w:t>В остальном же договор носит скорее декоративный характер.</w:t>
      </w:r>
    </w:p>
    <w:p w:rsidR="00042963" w:rsidRPr="00042963" w:rsidRDefault="00042963" w:rsidP="009B39F7">
      <w:pPr>
        <w:numPr>
          <w:ilvl w:val="0"/>
          <w:numId w:val="5"/>
        </w:numPr>
        <w:jc w:val="both"/>
        <w:rPr>
          <w:sz w:val="28"/>
          <w:szCs w:val="28"/>
        </w:rPr>
      </w:pPr>
      <w:r w:rsidRPr="00042963">
        <w:rPr>
          <w:sz w:val="28"/>
          <w:szCs w:val="28"/>
        </w:rPr>
        <w:t>Договор ("правила игры") букмекерской конторы со своим клиентом (в случае ее создания)</w:t>
      </w:r>
    </w:p>
    <w:p w:rsidR="00042963" w:rsidRPr="00042963" w:rsidRDefault="00042963" w:rsidP="00947472">
      <w:pPr>
        <w:pStyle w:val="a3"/>
        <w:spacing w:before="0" w:beforeAutospacing="0" w:after="0" w:afterAutospacing="0"/>
        <w:ind w:firstLine="360"/>
        <w:jc w:val="both"/>
        <w:rPr>
          <w:sz w:val="28"/>
          <w:szCs w:val="28"/>
        </w:rPr>
      </w:pPr>
      <w:r w:rsidRPr="00042963">
        <w:rPr>
          <w:sz w:val="28"/>
          <w:szCs w:val="28"/>
        </w:rPr>
        <w:t xml:space="preserve">Необходима скрупулезная юридическая работа, чтобы смоделировать договор валютного дилинга посредством понятий игорного бизнеса (пари и т.п.). Без этой работы, однако, деятельность конторы рискует оказаться незаконной (валютные операции). </w:t>
      </w:r>
    </w:p>
    <w:p w:rsidR="00947472" w:rsidRDefault="00947472" w:rsidP="00947472">
      <w:pPr>
        <w:pStyle w:val="2"/>
        <w:spacing w:before="0" w:beforeAutospacing="0" w:after="0" w:afterAutospacing="0"/>
        <w:ind w:firstLine="360"/>
        <w:jc w:val="both"/>
        <w:rPr>
          <w:b w:val="0"/>
          <w:bCs w:val="0"/>
          <w:sz w:val="28"/>
          <w:szCs w:val="28"/>
        </w:rPr>
      </w:pPr>
    </w:p>
    <w:p w:rsidR="00042963" w:rsidRPr="00042963" w:rsidRDefault="00042963" w:rsidP="00947472">
      <w:pPr>
        <w:pStyle w:val="2"/>
        <w:spacing w:before="0" w:beforeAutospacing="0" w:after="0" w:afterAutospacing="0"/>
        <w:ind w:firstLine="360"/>
        <w:jc w:val="both"/>
        <w:rPr>
          <w:b w:val="0"/>
          <w:bCs w:val="0"/>
          <w:sz w:val="28"/>
          <w:szCs w:val="28"/>
        </w:rPr>
      </w:pPr>
      <w:r w:rsidRPr="00042963">
        <w:rPr>
          <w:b w:val="0"/>
          <w:bCs w:val="0"/>
          <w:sz w:val="28"/>
          <w:szCs w:val="28"/>
        </w:rPr>
        <w:t>Резюме</w:t>
      </w:r>
    </w:p>
    <w:p w:rsidR="00042963" w:rsidRPr="00042963" w:rsidRDefault="00042963" w:rsidP="00947472">
      <w:pPr>
        <w:pStyle w:val="a3"/>
        <w:spacing w:before="0" w:beforeAutospacing="0" w:after="0" w:afterAutospacing="0"/>
        <w:ind w:firstLine="360"/>
        <w:jc w:val="both"/>
        <w:rPr>
          <w:sz w:val="28"/>
          <w:szCs w:val="28"/>
        </w:rPr>
      </w:pPr>
      <w:r w:rsidRPr="00042963">
        <w:rPr>
          <w:sz w:val="28"/>
          <w:szCs w:val="28"/>
        </w:rPr>
        <w:t>Ввиду действующих в России валютных ограничений, основным возможным вариантом предоставления услуг дилинга российским клиентам (помимо создания дилингового центра при российском банке) является ведение операций от имени иностранной компании через ее зарубежные счета. Основной метод расчетов с клиентами - безналичные переводы. Основной метод осуществления операций - через систему удаленного доступа.</w:t>
      </w:r>
    </w:p>
    <w:p w:rsidR="00042963" w:rsidRPr="00042963" w:rsidRDefault="00042963" w:rsidP="00947472">
      <w:pPr>
        <w:pStyle w:val="a3"/>
        <w:spacing w:before="0" w:beforeAutospacing="0" w:after="0" w:afterAutospacing="0"/>
        <w:ind w:firstLine="360"/>
        <w:jc w:val="both"/>
        <w:rPr>
          <w:sz w:val="28"/>
          <w:szCs w:val="28"/>
        </w:rPr>
      </w:pPr>
      <w:r w:rsidRPr="00042963">
        <w:rPr>
          <w:sz w:val="28"/>
          <w:szCs w:val="28"/>
        </w:rPr>
        <w:t>Для минимизации налоговых потерь иностранную компанию лучше зарегистрировать в офшорной зоне (допустима практически любая). Дополнительно в представительских целях возможна регистрация налогооблагаемой компании, связанной с офшорной агентскими отношениями.</w:t>
      </w:r>
    </w:p>
    <w:p w:rsidR="00042963" w:rsidRPr="00042963" w:rsidRDefault="00042963" w:rsidP="00947472">
      <w:pPr>
        <w:pStyle w:val="a3"/>
        <w:spacing w:before="0" w:beforeAutospacing="0" w:after="0" w:afterAutospacing="0"/>
        <w:ind w:firstLine="360"/>
        <w:jc w:val="both"/>
        <w:rPr>
          <w:sz w:val="28"/>
          <w:szCs w:val="28"/>
        </w:rPr>
      </w:pPr>
      <w:r w:rsidRPr="00042963">
        <w:rPr>
          <w:sz w:val="28"/>
          <w:szCs w:val="28"/>
        </w:rPr>
        <w:t>В России интересы компании-дилера представляет российский партнер, связанный с ней договорными отношениями. Роль российской компании ограничена оказанием клиентам информационных и сопутствующих услуг. Возможна организация стационарного дилингового центра, при тщательной юридической проработке вопроса.</w:t>
      </w:r>
    </w:p>
    <w:p w:rsidR="00042963" w:rsidRPr="00042963" w:rsidRDefault="00042963" w:rsidP="009B39F7">
      <w:pPr>
        <w:pStyle w:val="a3"/>
        <w:spacing w:before="0" w:beforeAutospacing="0" w:after="0" w:afterAutospacing="0"/>
        <w:jc w:val="both"/>
        <w:rPr>
          <w:sz w:val="28"/>
          <w:szCs w:val="28"/>
        </w:rPr>
      </w:pPr>
      <w:r w:rsidRPr="00042963">
        <w:rPr>
          <w:sz w:val="28"/>
          <w:szCs w:val="28"/>
        </w:rPr>
        <w:t>Альтернативный (или дополнительный) вариант - "моделирование" валютного дилинга на основе российской букмекерской лицензии.</w:t>
      </w:r>
    </w:p>
    <w:p w:rsidR="00042963" w:rsidRPr="00042963" w:rsidRDefault="00042963" w:rsidP="009B39F7">
      <w:pPr>
        <w:pStyle w:val="a3"/>
        <w:spacing w:before="0" w:beforeAutospacing="0" w:after="0" w:afterAutospacing="0"/>
        <w:jc w:val="both"/>
        <w:rPr>
          <w:sz w:val="28"/>
          <w:szCs w:val="28"/>
        </w:rPr>
      </w:pPr>
      <w:r w:rsidRPr="00042963">
        <w:rPr>
          <w:sz w:val="28"/>
          <w:szCs w:val="28"/>
        </w:rPr>
        <w:t> </w:t>
      </w:r>
    </w:p>
    <w:p w:rsidR="00042963" w:rsidRPr="00042963" w:rsidRDefault="00042963" w:rsidP="009B39F7">
      <w:pPr>
        <w:spacing w:line="360" w:lineRule="auto"/>
        <w:jc w:val="both"/>
        <w:rPr>
          <w:sz w:val="28"/>
          <w:szCs w:val="28"/>
        </w:rPr>
      </w:pPr>
      <w:bookmarkStart w:id="0" w:name="_GoBack"/>
      <w:bookmarkEnd w:id="0"/>
    </w:p>
    <w:sectPr w:rsidR="00042963" w:rsidRPr="00042963" w:rsidSect="00475BF5">
      <w:footerReference w:type="even" r:id="rId7"/>
      <w:footerReference w:type="default" r:id="rId8"/>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3CED" w:rsidRDefault="00BF3CED">
      <w:r>
        <w:separator/>
      </w:r>
    </w:p>
  </w:endnote>
  <w:endnote w:type="continuationSeparator" w:id="0">
    <w:p w:rsidR="00BF3CED" w:rsidRDefault="00BF3C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5BF5" w:rsidRDefault="00475BF5" w:rsidP="00554B0D">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475BF5" w:rsidRDefault="00475BF5" w:rsidP="00475BF5">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5BF5" w:rsidRDefault="00475BF5" w:rsidP="00554B0D">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BF3CED">
      <w:rPr>
        <w:rStyle w:val="a5"/>
        <w:noProof/>
      </w:rPr>
      <w:t>2</w:t>
    </w:r>
    <w:r>
      <w:rPr>
        <w:rStyle w:val="a5"/>
      </w:rPr>
      <w:fldChar w:fldCharType="end"/>
    </w:r>
  </w:p>
  <w:p w:rsidR="00475BF5" w:rsidRDefault="00475BF5" w:rsidP="00475BF5">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3CED" w:rsidRDefault="00BF3CED">
      <w:r>
        <w:separator/>
      </w:r>
    </w:p>
  </w:footnote>
  <w:footnote w:type="continuationSeparator" w:id="0">
    <w:p w:rsidR="00BF3CED" w:rsidRDefault="00BF3CE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872E22"/>
    <w:multiLevelType w:val="multilevel"/>
    <w:tmpl w:val="3AC86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34F0A22"/>
    <w:multiLevelType w:val="multilevel"/>
    <w:tmpl w:val="C478A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57B7BD9"/>
    <w:multiLevelType w:val="multilevel"/>
    <w:tmpl w:val="0400AF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6630327"/>
    <w:multiLevelType w:val="multilevel"/>
    <w:tmpl w:val="2C4CE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CBA39EF"/>
    <w:multiLevelType w:val="multilevel"/>
    <w:tmpl w:val="9112E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applyBreaking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2963"/>
    <w:rsid w:val="00042963"/>
    <w:rsid w:val="00340CDE"/>
    <w:rsid w:val="00475BF5"/>
    <w:rsid w:val="00554B0D"/>
    <w:rsid w:val="006E0D15"/>
    <w:rsid w:val="00947472"/>
    <w:rsid w:val="009B39F7"/>
    <w:rsid w:val="00BF3C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A5C7B43-84DE-4558-AF40-34700A3F4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zh-CN"/>
    </w:rPr>
  </w:style>
  <w:style w:type="paragraph" w:styleId="1">
    <w:name w:val="heading 1"/>
    <w:basedOn w:val="a"/>
    <w:qFormat/>
    <w:rsid w:val="00042963"/>
    <w:pPr>
      <w:spacing w:before="100" w:beforeAutospacing="1" w:after="100" w:afterAutospacing="1"/>
      <w:outlineLvl w:val="0"/>
    </w:pPr>
    <w:rPr>
      <w:b/>
      <w:bCs/>
      <w:kern w:val="36"/>
      <w:sz w:val="48"/>
      <w:szCs w:val="48"/>
    </w:rPr>
  </w:style>
  <w:style w:type="paragraph" w:styleId="2">
    <w:name w:val="heading 2"/>
    <w:basedOn w:val="a"/>
    <w:qFormat/>
    <w:rsid w:val="00042963"/>
    <w:pPr>
      <w:spacing w:before="100" w:beforeAutospacing="1" w:after="100" w:afterAutospacing="1"/>
      <w:outlineLvl w:val="1"/>
    </w:pPr>
    <w:rPr>
      <w:b/>
      <w:bCs/>
      <w:sz w:val="36"/>
      <w:szCs w:val="36"/>
    </w:rPr>
  </w:style>
  <w:style w:type="paragraph" w:styleId="5">
    <w:name w:val="heading 5"/>
    <w:basedOn w:val="a"/>
    <w:qFormat/>
    <w:rsid w:val="00042963"/>
    <w:pPr>
      <w:spacing w:before="100" w:beforeAutospacing="1" w:after="100" w:afterAutospacing="1"/>
      <w:outlineLvl w:val="4"/>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042963"/>
    <w:pPr>
      <w:spacing w:before="100" w:beforeAutospacing="1" w:after="100" w:afterAutospacing="1"/>
    </w:pPr>
  </w:style>
  <w:style w:type="paragraph" w:styleId="a4">
    <w:name w:val="footer"/>
    <w:basedOn w:val="a"/>
    <w:rsid w:val="00475BF5"/>
    <w:pPr>
      <w:tabs>
        <w:tab w:val="center" w:pos="4677"/>
        <w:tab w:val="right" w:pos="9355"/>
      </w:tabs>
    </w:pPr>
  </w:style>
  <w:style w:type="character" w:styleId="a5">
    <w:name w:val="page number"/>
    <w:basedOn w:val="a0"/>
    <w:rsid w:val="00475B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2700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7127</Words>
  <Characters>40626</Characters>
  <Application>Microsoft Office Word</Application>
  <DocSecurity>0</DocSecurity>
  <Lines>338</Lines>
  <Paragraphs>95</Paragraphs>
  <ScaleCrop>false</ScaleCrop>
  <HeadingPairs>
    <vt:vector size="2" baseType="variant">
      <vt:variant>
        <vt:lpstr>Название</vt:lpstr>
      </vt:variant>
      <vt:variant>
        <vt:i4>1</vt:i4>
      </vt:variant>
    </vt:vector>
  </HeadingPairs>
  <TitlesOfParts>
    <vt:vector size="1" baseType="lpstr">
      <vt:lpstr>Рынок ФОРЕКС: юридические вопросы и практические решения</vt:lpstr>
    </vt:vector>
  </TitlesOfParts>
  <Company/>
  <LinksUpToDate>false</LinksUpToDate>
  <CharactersWithSpaces>47658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Рынок ФОРЕКС: юридические вопросы и практические решения</dc:title>
  <dc:subject/>
  <dc:creator>MARsIaNOCHKA</dc:creator>
  <cp:keywords/>
  <dc:description/>
  <cp:lastModifiedBy>admin</cp:lastModifiedBy>
  <cp:revision>2</cp:revision>
  <cp:lastPrinted>2010-03-30T19:01:00Z</cp:lastPrinted>
  <dcterms:created xsi:type="dcterms:W3CDTF">2014-04-28T15:15:00Z</dcterms:created>
  <dcterms:modified xsi:type="dcterms:W3CDTF">2014-04-28T15:15:00Z</dcterms:modified>
</cp:coreProperties>
</file>