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Міністерство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освіти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науки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</w:t>
      </w:r>
    </w:p>
    <w:p w:rsidR="00292EB8" w:rsidRPr="00661605" w:rsidRDefault="00292EB8" w:rsidP="00661605">
      <w:pPr>
        <w:widowControl w:val="0"/>
        <w:tabs>
          <w:tab w:val="left" w:pos="910"/>
          <w:tab w:val="left" w:pos="3210"/>
        </w:tabs>
        <w:spacing w:line="360" w:lineRule="auto"/>
        <w:jc w:val="center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Національний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університет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водного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господарства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>ро</w:t>
      </w:r>
      <w:r w:rsidRPr="00661605">
        <w:rPr>
          <w:sz w:val="28"/>
          <w:szCs w:val="28"/>
          <w:lang w:val="uk-UA"/>
        </w:rPr>
        <w:t>докористування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Кафедра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землеустрою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геоінформатики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1695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1695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1695"/>
        </w:tabs>
        <w:spacing w:line="360" w:lineRule="auto"/>
        <w:jc w:val="center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Курсова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робота</w:t>
      </w:r>
    </w:p>
    <w:p w:rsidR="00292EB8" w:rsidRPr="00661605" w:rsidRDefault="00292EB8" w:rsidP="00661605">
      <w:pPr>
        <w:widowControl w:val="0"/>
        <w:tabs>
          <w:tab w:val="left" w:pos="910"/>
          <w:tab w:val="left" w:pos="1695"/>
        </w:tabs>
        <w:spacing w:line="360" w:lineRule="auto"/>
        <w:jc w:val="center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дисципліни: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"Картографія"</w:t>
      </w:r>
    </w:p>
    <w:p w:rsidR="00292EB8" w:rsidRPr="00661605" w:rsidRDefault="00817163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  <w:r w:rsidRPr="00817163">
        <w:rPr>
          <w:sz w:val="28"/>
          <w:szCs w:val="28"/>
          <w:lang w:val="uk-UA"/>
        </w:rPr>
        <w:t>Обчислення і побудова картографічної сітки нормальної рівнокутної конічної проекції. Розробка і складання авторського оригіналу карти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859DD" w:rsidRPr="00661605" w:rsidRDefault="001859DD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859DD" w:rsidRPr="00661605" w:rsidRDefault="001859DD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right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Виконала: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right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студентка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ФЗГ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ЗВК-42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right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Серафімова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Ю.В.</w:t>
      </w:r>
    </w:p>
    <w:p w:rsidR="00292EB8" w:rsidRPr="00661605" w:rsidRDefault="00292EB8" w:rsidP="00661605">
      <w:pPr>
        <w:widowControl w:val="0"/>
        <w:tabs>
          <w:tab w:val="left" w:pos="910"/>
          <w:tab w:val="left" w:pos="5800"/>
        </w:tabs>
        <w:spacing w:line="360" w:lineRule="auto"/>
        <w:jc w:val="right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Перевірила:</w:t>
      </w:r>
    </w:p>
    <w:p w:rsidR="00292EB8" w:rsidRPr="00661605" w:rsidRDefault="00292EB8" w:rsidP="00661605">
      <w:pPr>
        <w:widowControl w:val="0"/>
        <w:tabs>
          <w:tab w:val="left" w:pos="910"/>
          <w:tab w:val="left" w:pos="5800"/>
        </w:tabs>
        <w:spacing w:line="360" w:lineRule="auto"/>
        <w:jc w:val="right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Сунічук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О.С.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859DD" w:rsidRPr="00661605" w:rsidRDefault="001859DD" w:rsidP="00661605">
      <w:pPr>
        <w:widowControl w:val="0"/>
        <w:tabs>
          <w:tab w:val="left" w:pos="910"/>
          <w:tab w:val="left" w:pos="24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859DD" w:rsidRPr="00661605" w:rsidRDefault="001859DD" w:rsidP="00661605">
      <w:pPr>
        <w:widowControl w:val="0"/>
        <w:tabs>
          <w:tab w:val="left" w:pos="910"/>
          <w:tab w:val="left" w:pos="24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859DD" w:rsidRPr="00661605" w:rsidRDefault="001859DD" w:rsidP="00661605">
      <w:pPr>
        <w:widowControl w:val="0"/>
        <w:tabs>
          <w:tab w:val="left" w:pos="910"/>
          <w:tab w:val="left" w:pos="24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859DD" w:rsidRPr="00661605" w:rsidRDefault="001859DD" w:rsidP="00661605">
      <w:pPr>
        <w:widowControl w:val="0"/>
        <w:tabs>
          <w:tab w:val="left" w:pos="910"/>
          <w:tab w:val="left" w:pos="24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2460"/>
        </w:tabs>
        <w:spacing w:line="360" w:lineRule="auto"/>
        <w:jc w:val="center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Рівне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2010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р.</w:t>
      </w:r>
    </w:p>
    <w:p w:rsidR="001859DD" w:rsidRPr="00661605" w:rsidRDefault="001859DD" w:rsidP="00661605">
      <w:pPr>
        <w:tabs>
          <w:tab w:val="left" w:pos="910"/>
        </w:tabs>
        <w:spacing w:after="200" w:line="276" w:lineRule="auto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br w:type="page"/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Завдання</w:t>
      </w:r>
    </w:p>
    <w:p w:rsidR="001859DD" w:rsidRPr="00661605" w:rsidRDefault="001859DD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92EB8" w:rsidRPr="00661605" w:rsidRDefault="001859DD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Д</w:t>
      </w:r>
      <w:r w:rsidR="00292EB8" w:rsidRPr="00661605">
        <w:rPr>
          <w:b/>
          <w:sz w:val="28"/>
          <w:szCs w:val="28"/>
          <w:lang w:val="uk-UA"/>
        </w:rPr>
        <w:t>ля</w:t>
      </w:r>
      <w:r w:rsidRPr="00661605">
        <w:rPr>
          <w:b/>
          <w:sz w:val="28"/>
          <w:szCs w:val="28"/>
          <w:lang w:val="uk-UA"/>
        </w:rPr>
        <w:t xml:space="preserve"> </w:t>
      </w:r>
      <w:r w:rsidR="00292EB8" w:rsidRPr="00661605">
        <w:rPr>
          <w:b/>
          <w:sz w:val="28"/>
          <w:szCs w:val="28"/>
          <w:lang w:val="uk-UA"/>
        </w:rPr>
        <w:t>виконання</w:t>
      </w:r>
      <w:r w:rsidRPr="00661605">
        <w:rPr>
          <w:b/>
          <w:sz w:val="28"/>
          <w:szCs w:val="28"/>
          <w:lang w:val="uk-UA"/>
        </w:rPr>
        <w:t xml:space="preserve"> </w:t>
      </w:r>
      <w:r w:rsidR="00292EB8" w:rsidRPr="00661605">
        <w:rPr>
          <w:b/>
          <w:sz w:val="28"/>
          <w:szCs w:val="28"/>
          <w:lang w:val="uk-UA"/>
        </w:rPr>
        <w:t>курсової</w:t>
      </w:r>
      <w:r w:rsidRPr="00661605">
        <w:rPr>
          <w:b/>
          <w:sz w:val="28"/>
          <w:szCs w:val="28"/>
          <w:lang w:val="uk-UA"/>
        </w:rPr>
        <w:t xml:space="preserve"> </w:t>
      </w:r>
      <w:r w:rsidR="00292EB8" w:rsidRPr="00661605">
        <w:rPr>
          <w:b/>
          <w:sz w:val="28"/>
          <w:szCs w:val="28"/>
          <w:lang w:val="uk-UA"/>
        </w:rPr>
        <w:t>роботи</w:t>
      </w:r>
      <w:r w:rsidRPr="00661605">
        <w:rPr>
          <w:b/>
          <w:sz w:val="28"/>
          <w:szCs w:val="28"/>
          <w:lang w:val="uk-UA"/>
        </w:rPr>
        <w:t xml:space="preserve"> </w:t>
      </w:r>
      <w:r w:rsidR="00292EB8" w:rsidRPr="00661605">
        <w:rPr>
          <w:b/>
          <w:sz w:val="28"/>
          <w:szCs w:val="28"/>
          <w:lang w:val="uk-UA"/>
        </w:rPr>
        <w:t>з</w:t>
      </w:r>
      <w:r w:rsidRPr="00661605">
        <w:rPr>
          <w:b/>
          <w:sz w:val="28"/>
          <w:szCs w:val="28"/>
          <w:lang w:val="uk-UA"/>
        </w:rPr>
        <w:t xml:space="preserve"> </w:t>
      </w:r>
      <w:r w:rsidR="00292EB8" w:rsidRPr="00661605">
        <w:rPr>
          <w:b/>
          <w:sz w:val="28"/>
          <w:szCs w:val="28"/>
          <w:lang w:val="uk-UA"/>
        </w:rPr>
        <w:t>дисципліни</w:t>
      </w:r>
      <w:r w:rsidRPr="00661605">
        <w:rPr>
          <w:b/>
          <w:sz w:val="28"/>
          <w:szCs w:val="28"/>
          <w:lang w:val="uk-UA"/>
        </w:rPr>
        <w:t xml:space="preserve"> </w:t>
      </w:r>
      <w:r w:rsidR="00292EB8" w:rsidRPr="00661605">
        <w:rPr>
          <w:b/>
          <w:sz w:val="28"/>
          <w:szCs w:val="28"/>
          <w:lang w:val="uk-UA"/>
        </w:rPr>
        <w:t>"Карто</w:t>
      </w:r>
      <w:r w:rsidRPr="00661605">
        <w:rPr>
          <w:b/>
          <w:sz w:val="28"/>
          <w:szCs w:val="28"/>
          <w:lang w:val="uk-UA"/>
        </w:rPr>
        <w:t>г</w:t>
      </w:r>
      <w:r w:rsidR="00292EB8" w:rsidRPr="00661605">
        <w:rPr>
          <w:b/>
          <w:sz w:val="28"/>
          <w:szCs w:val="28"/>
          <w:lang w:val="uk-UA"/>
        </w:rPr>
        <w:t>рафія"</w:t>
      </w:r>
    </w:p>
    <w:p w:rsidR="001859DD" w:rsidRPr="00661605" w:rsidRDefault="001859DD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bookmarkStart w:id="0" w:name="OLE_LINK1"/>
      <w:bookmarkStart w:id="1" w:name="OLE_LINK2"/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Завдання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1.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bookmarkEnd w:id="0"/>
      <w:bookmarkEnd w:id="1"/>
      <w:r w:rsidRPr="00661605">
        <w:rPr>
          <w:sz w:val="28"/>
          <w:szCs w:val="28"/>
          <w:lang w:val="uk-UA"/>
        </w:rPr>
        <w:t>Провести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виконати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побудову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рівнокутної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конічної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µ</w:t>
      </w:r>
      <w:r w:rsidRPr="00661605">
        <w:rPr>
          <w:sz w:val="28"/>
          <w:szCs w:val="28"/>
          <w:vertAlign w:val="subscript"/>
          <w:lang w:val="uk-UA"/>
        </w:rPr>
        <w:t>о,</w:t>
      </w:r>
      <w:r w:rsidR="001859DD" w:rsidRPr="00661605">
        <w:rPr>
          <w:sz w:val="28"/>
          <w:szCs w:val="28"/>
          <w:vertAlign w:val="subscript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Територія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обмежена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</w:t>
      </w:r>
      <w:r w:rsidRPr="00661605">
        <w:rPr>
          <w:sz w:val="28"/>
          <w:szCs w:val="28"/>
          <w:vertAlign w:val="subscript"/>
          <w:lang w:val="uk-UA"/>
        </w:rPr>
        <w:t>з</w:t>
      </w:r>
      <w:r w:rsidR="001859DD" w:rsidRPr="00661605">
        <w:rPr>
          <w:sz w:val="28"/>
          <w:szCs w:val="28"/>
          <w:vertAlign w:val="subscript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</w:t>
      </w:r>
      <w:r w:rsidRPr="00661605">
        <w:rPr>
          <w:sz w:val="28"/>
          <w:szCs w:val="28"/>
          <w:vertAlign w:val="subscript"/>
          <w:lang w:val="uk-UA"/>
        </w:rPr>
        <w:t>с</w:t>
      </w:r>
      <w:r w:rsidRPr="00661605">
        <w:rPr>
          <w:sz w:val="28"/>
          <w:szCs w:val="28"/>
          <w:lang w:val="uk-UA"/>
        </w:rPr>
        <w:t>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проведена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через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∆ц=∆л.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Параметр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знайти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умові,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широтою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</w:t>
      </w:r>
      <w:r w:rsidRPr="00661605">
        <w:rPr>
          <w:sz w:val="28"/>
          <w:szCs w:val="28"/>
          <w:vertAlign w:val="subscript"/>
          <w:lang w:val="uk-UA"/>
        </w:rPr>
        <w:t>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зберігає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довжину,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n</w:t>
      </w:r>
      <w:r w:rsidRPr="00661605">
        <w:rPr>
          <w:sz w:val="28"/>
          <w:szCs w:val="28"/>
          <w:vertAlign w:val="subscript"/>
          <w:lang w:val="uk-UA"/>
        </w:rPr>
        <w:t>o</w:t>
      </w:r>
      <w:r w:rsidRPr="00661605">
        <w:rPr>
          <w:sz w:val="28"/>
          <w:szCs w:val="28"/>
          <w:lang w:val="uk-UA"/>
        </w:rPr>
        <w:t>=1.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поверхня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приймається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еліпсоїд.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Завдання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2.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Виконати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розробку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Вихідні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дані</w:t>
      </w:r>
      <w:r w:rsidRPr="00661605">
        <w:rPr>
          <w:sz w:val="28"/>
          <w:szCs w:val="28"/>
          <w:lang w:val="uk-UA"/>
        </w:rPr>
        <w:t>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Номер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залікової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книжки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270668.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Обчислити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побудувати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рівнокутну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конічну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1: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10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000000.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виконання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</w:t>
      </w:r>
      <w:r w:rsidRPr="00661605">
        <w:rPr>
          <w:sz w:val="28"/>
          <w:szCs w:val="28"/>
          <w:vertAlign w:val="subscript"/>
          <w:lang w:val="uk-UA"/>
        </w:rPr>
        <w:t>о</w:t>
      </w:r>
      <w:r w:rsidR="001859DD" w:rsidRPr="00661605">
        <w:rPr>
          <w:sz w:val="28"/>
          <w:szCs w:val="28"/>
          <w:vertAlign w:val="subscript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слід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знаходити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двома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останніми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цифрами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номера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залікової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книжки,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приймається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букв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прізвищі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студента,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К=10.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Територія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обмежена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довготами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</w:t>
      </w:r>
      <w:r w:rsidRPr="00661605">
        <w:rPr>
          <w:sz w:val="28"/>
          <w:szCs w:val="28"/>
          <w:vertAlign w:val="subscript"/>
          <w:lang w:val="uk-UA"/>
        </w:rPr>
        <w:t>з</w:t>
      </w:r>
      <w:r w:rsidRPr="00661605">
        <w:rPr>
          <w:sz w:val="28"/>
          <w:szCs w:val="28"/>
          <w:lang w:val="uk-UA"/>
        </w:rPr>
        <w:t>=90°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</w:t>
      </w:r>
      <w:r w:rsidRPr="00661605">
        <w:rPr>
          <w:sz w:val="28"/>
          <w:szCs w:val="28"/>
          <w:vertAlign w:val="subscript"/>
          <w:lang w:val="uk-UA"/>
        </w:rPr>
        <w:t>с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=110°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паралелями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широтами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</w:t>
      </w:r>
      <w:r w:rsidRPr="00661605">
        <w:rPr>
          <w:sz w:val="28"/>
          <w:szCs w:val="28"/>
          <w:vertAlign w:val="subscript"/>
          <w:lang w:val="uk-UA"/>
        </w:rPr>
        <w:t>пн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=70°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</w:t>
      </w:r>
      <w:r w:rsidRPr="00661605">
        <w:rPr>
          <w:sz w:val="28"/>
          <w:szCs w:val="28"/>
          <w:vertAlign w:val="subscript"/>
          <w:lang w:val="uk-UA"/>
        </w:rPr>
        <w:t>пд</w:t>
      </w:r>
      <w:r w:rsidR="001859DD" w:rsidRPr="00661605">
        <w:rPr>
          <w:sz w:val="28"/>
          <w:szCs w:val="28"/>
          <w:vertAlign w:val="subscript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=50°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Довгота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середнього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</w:t>
      </w:r>
      <w:r w:rsidRPr="00661605">
        <w:rPr>
          <w:sz w:val="28"/>
          <w:szCs w:val="28"/>
          <w:vertAlign w:val="subscript"/>
          <w:lang w:val="uk-UA"/>
        </w:rPr>
        <w:t>сер</w:t>
      </w:r>
      <w:r w:rsidR="001859DD" w:rsidRPr="00661605">
        <w:rPr>
          <w:sz w:val="28"/>
          <w:szCs w:val="28"/>
          <w:vertAlign w:val="subscript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=100°.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проведена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через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1°.Параметр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знайти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умові,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широтою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</w:t>
      </w:r>
      <w:r w:rsidRPr="00661605">
        <w:rPr>
          <w:sz w:val="28"/>
          <w:szCs w:val="28"/>
          <w:vertAlign w:val="subscript"/>
          <w:lang w:val="uk-UA"/>
        </w:rPr>
        <w:t>о</w:t>
      </w:r>
      <w:r w:rsidR="001859DD" w:rsidRPr="00661605">
        <w:rPr>
          <w:sz w:val="28"/>
          <w:szCs w:val="28"/>
          <w:vertAlign w:val="subscript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60°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зберігає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довжину,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n</w:t>
      </w:r>
      <w:r w:rsidRPr="00661605">
        <w:rPr>
          <w:sz w:val="28"/>
          <w:szCs w:val="28"/>
          <w:vertAlign w:val="subscript"/>
          <w:lang w:val="uk-UA"/>
        </w:rPr>
        <w:t>o</w:t>
      </w:r>
      <w:r w:rsidRPr="00661605">
        <w:rPr>
          <w:sz w:val="28"/>
          <w:szCs w:val="28"/>
          <w:lang w:val="uk-UA"/>
        </w:rPr>
        <w:t>=1.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61605">
        <w:rPr>
          <w:rFonts w:ascii="Times New Roman" w:hAnsi="Times New Roman"/>
          <w:bCs/>
          <w:sz w:val="28"/>
          <w:szCs w:val="28"/>
          <w:lang w:val="uk-UA"/>
        </w:rPr>
        <w:t>Таблиця</w:t>
      </w:r>
      <w:r w:rsidR="001859DD" w:rsidRPr="0066160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Cs/>
          <w:sz w:val="28"/>
          <w:szCs w:val="28"/>
          <w:lang w:val="uk-UA"/>
        </w:rPr>
        <w:t>вихідних</w:t>
      </w:r>
      <w:r w:rsidR="001859DD" w:rsidRPr="0066160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Cs/>
          <w:sz w:val="28"/>
          <w:szCs w:val="28"/>
          <w:lang w:val="uk-UA"/>
        </w:rPr>
        <w:t>даних</w:t>
      </w:r>
    </w:p>
    <w:tbl>
      <w:tblPr>
        <w:tblW w:w="942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1701"/>
        <w:gridCol w:w="2192"/>
      </w:tblGrid>
      <w:tr w:rsidR="00292EB8" w:rsidRPr="00661605" w:rsidTr="001859DD">
        <w:trPr>
          <w:trHeight w:val="353"/>
          <w:jc w:val="center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Передостання</w:t>
            </w:r>
          </w:p>
        </w:tc>
        <w:tc>
          <w:tcPr>
            <w:tcW w:w="49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Остання</w:t>
            </w:r>
            <w:r w:rsidR="001859DD" w:rsidRPr="00661605">
              <w:rPr>
                <w:sz w:val="20"/>
                <w:szCs w:val="20"/>
                <w:lang w:val="uk-UA"/>
              </w:rPr>
              <w:t xml:space="preserve"> </w:t>
            </w:r>
            <w:r w:rsidRPr="00661605">
              <w:rPr>
                <w:sz w:val="20"/>
                <w:szCs w:val="20"/>
                <w:lang w:val="uk-UA"/>
              </w:rPr>
              <w:t>цифра</w:t>
            </w:r>
            <w:r w:rsidR="001859DD" w:rsidRPr="00661605">
              <w:rPr>
                <w:sz w:val="20"/>
                <w:szCs w:val="20"/>
                <w:lang w:val="uk-UA"/>
              </w:rPr>
              <w:t xml:space="preserve"> </w:t>
            </w:r>
            <w:r w:rsidRPr="00661605">
              <w:rPr>
                <w:sz w:val="20"/>
                <w:szCs w:val="20"/>
                <w:lang w:val="uk-UA"/>
              </w:rPr>
              <w:t>номера</w:t>
            </w:r>
            <w:r w:rsidR="001859DD" w:rsidRPr="00661605">
              <w:rPr>
                <w:sz w:val="20"/>
                <w:szCs w:val="20"/>
                <w:lang w:val="uk-UA"/>
              </w:rPr>
              <w:t xml:space="preserve"> </w:t>
            </w:r>
            <w:r w:rsidRPr="00661605">
              <w:rPr>
                <w:sz w:val="20"/>
                <w:szCs w:val="20"/>
                <w:lang w:val="uk-UA"/>
              </w:rPr>
              <w:t>залікової</w:t>
            </w:r>
            <w:r w:rsidR="001859DD" w:rsidRPr="00661605">
              <w:rPr>
                <w:sz w:val="20"/>
                <w:szCs w:val="20"/>
                <w:lang w:val="uk-UA"/>
              </w:rPr>
              <w:t xml:space="preserve"> </w:t>
            </w:r>
            <w:r w:rsidRPr="00661605">
              <w:rPr>
                <w:sz w:val="20"/>
                <w:szCs w:val="20"/>
                <w:lang w:val="uk-UA"/>
              </w:rPr>
              <w:t>книжки</w:t>
            </w:r>
          </w:p>
        </w:tc>
        <w:tc>
          <w:tcPr>
            <w:tcW w:w="38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Прийняті</w:t>
            </w:r>
          </w:p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параметри</w:t>
            </w:r>
          </w:p>
        </w:tc>
      </w:tr>
      <w:tr w:rsidR="00292EB8" w:rsidRPr="00661605" w:rsidTr="001859DD">
        <w:trPr>
          <w:trHeight w:val="288"/>
          <w:jc w:val="center"/>
        </w:trPr>
        <w:tc>
          <w:tcPr>
            <w:tcW w:w="6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8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1859DD">
        <w:trPr>
          <w:trHeight w:val="684"/>
          <w:jc w:val="center"/>
        </w:trPr>
        <w:tc>
          <w:tcPr>
            <w:tcW w:w="6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9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значення</w:t>
            </w:r>
            <w:r w:rsidR="001859DD" w:rsidRPr="00661605">
              <w:rPr>
                <w:sz w:val="20"/>
                <w:szCs w:val="20"/>
                <w:lang w:val="uk-UA"/>
              </w:rPr>
              <w:t xml:space="preserve"> </w:t>
            </w:r>
            <w:r w:rsidR="00AB3BE1">
              <w:rPr>
                <w:sz w:val="20"/>
                <w:szCs w:val="20"/>
                <w:lang w:val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5pt">
                  <v:imagedata r:id="rId7" o:title=""/>
                </v:shape>
              </w:pict>
            </w:r>
            <w:r w:rsidR="001859DD" w:rsidRPr="00661605">
              <w:rPr>
                <w:sz w:val="20"/>
                <w:szCs w:val="20"/>
                <w:lang w:val="uk-UA"/>
              </w:rPr>
              <w:t xml:space="preserve"> </w:t>
            </w:r>
            <w:r w:rsidRPr="00661605">
              <w:rPr>
                <w:sz w:val="20"/>
                <w:szCs w:val="20"/>
                <w:lang w:val="uk-UA"/>
              </w:rPr>
              <w:t>у</w:t>
            </w:r>
            <w:r w:rsidR="001859DD" w:rsidRPr="00661605">
              <w:rPr>
                <w:sz w:val="20"/>
                <w:szCs w:val="20"/>
                <w:lang w:val="uk-UA"/>
              </w:rPr>
              <w:t xml:space="preserve"> </w:t>
            </w:r>
            <w:r w:rsidRPr="00661605">
              <w:rPr>
                <w:sz w:val="20"/>
                <w:szCs w:val="20"/>
                <w:lang w:val="uk-UA"/>
              </w:rPr>
              <w:t>градусах</w:t>
            </w:r>
          </w:p>
        </w:tc>
        <w:tc>
          <w:tcPr>
            <w:tcW w:w="38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1859DD">
        <w:trPr>
          <w:trHeight w:val="369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iCs/>
                <w:sz w:val="20"/>
                <w:szCs w:val="20"/>
                <w:lang w:val="uk-UA"/>
              </w:rPr>
              <w:t>36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26" type="#_x0000_t75" style="width:69pt;height:15pt">
                  <v:imagedata r:id="rId8" o:title=""/>
                </v:shape>
              </w:pict>
            </w:r>
          </w:p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27" type="#_x0000_t75" style="width:56.25pt;height:17.25pt">
                  <v:imagedata r:id="rId9" o:title=""/>
                </v:shape>
              </w:pict>
            </w:r>
          </w:p>
        </w:tc>
        <w:tc>
          <w:tcPr>
            <w:tcW w:w="21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28" type="#_x0000_t75" style="width:75.75pt;height:15.75pt">
                  <v:imagedata r:id="rId10" o:title=""/>
                </v:shape>
              </w:pict>
            </w:r>
          </w:p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29" type="#_x0000_t75" style="width:45.75pt;height:17.25pt">
                  <v:imagedata r:id="rId11" o:title=""/>
                </v:shape>
              </w:pict>
            </w:r>
          </w:p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30" type="#_x0000_t75" style="width:66.75pt;height:15.75pt">
                  <v:imagedata r:id="rId12" o:title=""/>
                </v:shape>
              </w:pict>
            </w:r>
          </w:p>
        </w:tc>
      </w:tr>
      <w:tr w:rsidR="00292EB8" w:rsidRPr="00661605" w:rsidTr="001859DD">
        <w:trPr>
          <w:trHeight w:val="395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iCs/>
                <w:sz w:val="20"/>
                <w:szCs w:val="20"/>
                <w:lang w:val="uk-UA"/>
              </w:rPr>
              <w:t>52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1859DD">
        <w:trPr>
          <w:trHeight w:val="400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1859DD">
        <w:trPr>
          <w:trHeight w:val="338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31" type="#_x0000_t75" style="width:69pt;height:15pt">
                  <v:imagedata r:id="rId13" o:title=""/>
                </v:shape>
              </w:pict>
            </w:r>
          </w:p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32" type="#_x0000_t75" style="width:57.75pt;height:17.25pt">
                  <v:imagedata r:id="rId14" o:title=""/>
                </v:shape>
              </w:pict>
            </w:r>
          </w:p>
        </w:tc>
        <w:tc>
          <w:tcPr>
            <w:tcW w:w="21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1859DD">
        <w:trPr>
          <w:trHeight w:val="341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1859DD">
        <w:trPr>
          <w:trHeight w:val="304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661605">
        <w:trPr>
          <w:trHeight w:val="620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33" type="#_x0000_t75" style="width:72.75pt;height:15pt">
                  <v:imagedata r:id="rId15" o:title=""/>
                </v:shape>
              </w:pict>
            </w:r>
          </w:p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34" type="#_x0000_t75" style="width:57.75pt;height:17.25pt">
                  <v:imagedata r:id="rId16" o:title=""/>
                </v:shape>
              </w:pict>
            </w:r>
          </w:p>
        </w:tc>
        <w:tc>
          <w:tcPr>
            <w:tcW w:w="21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1859DD">
        <w:trPr>
          <w:trHeight w:val="670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35" type="#_x0000_t75" style="width:74.25pt;height:15pt">
                  <v:imagedata r:id="rId17" o:title=""/>
                </v:shape>
              </w:pict>
            </w:r>
          </w:p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36" type="#_x0000_t75" style="width:62.25pt;height:17.25pt">
                  <v:imagedata r:id="rId18" o:title=""/>
                </v:shape>
              </w:pict>
            </w:r>
          </w:p>
        </w:tc>
        <w:tc>
          <w:tcPr>
            <w:tcW w:w="21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1859DD">
        <w:trPr>
          <w:trHeight w:val="346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bCs/>
                <w:iCs/>
                <w:sz w:val="20"/>
                <w:szCs w:val="20"/>
                <w:lang w:val="uk-UA"/>
              </w:rPr>
              <w:t>28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37" type="#_x0000_t75" style="width:68.25pt;height:15pt">
                  <v:imagedata r:id="rId19" o:title=""/>
                </v:shape>
              </w:pict>
            </w:r>
          </w:p>
          <w:p w:rsidR="00292EB8" w:rsidRPr="00661605" w:rsidRDefault="00AB3BE1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38" type="#_x0000_t75" style="width:62.25pt;height:15pt">
                  <v:imagedata r:id="rId20" o:title=""/>
                </v:shape>
              </w:pict>
            </w:r>
          </w:p>
        </w:tc>
        <w:tc>
          <w:tcPr>
            <w:tcW w:w="21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2EB8" w:rsidRPr="00661605" w:rsidTr="001859DD">
        <w:trPr>
          <w:trHeight w:val="333"/>
          <w:jc w:val="center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661605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2EB8" w:rsidRPr="00661605" w:rsidRDefault="00292EB8" w:rsidP="00661605">
            <w:pPr>
              <w:widowControl w:val="0"/>
              <w:shd w:val="clear" w:color="auto" w:fill="FFFFFF"/>
              <w:tabs>
                <w:tab w:val="left" w:pos="91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661605" w:rsidRPr="00661605" w:rsidRDefault="00661605" w:rsidP="00661605">
      <w:pPr>
        <w:tabs>
          <w:tab w:val="left" w:pos="910"/>
        </w:tabs>
        <w:spacing w:after="200" w:line="276" w:lineRule="auto"/>
        <w:rPr>
          <w:b/>
          <w:sz w:val="28"/>
          <w:szCs w:val="28"/>
          <w:lang w:val="uk-UA"/>
        </w:rPr>
      </w:pPr>
    </w:p>
    <w:p w:rsidR="001859DD" w:rsidRPr="00661605" w:rsidRDefault="001859DD" w:rsidP="00661605">
      <w:pPr>
        <w:tabs>
          <w:tab w:val="left" w:pos="910"/>
        </w:tabs>
        <w:spacing w:after="200" w:line="276" w:lineRule="auto"/>
        <w:rPr>
          <w:b/>
          <w:sz w:val="20"/>
          <w:szCs w:val="20"/>
          <w:lang w:val="uk-UA"/>
        </w:rPr>
      </w:pPr>
      <w:r w:rsidRPr="00661605">
        <w:rPr>
          <w:b/>
          <w:sz w:val="20"/>
          <w:szCs w:val="20"/>
          <w:lang w:val="uk-UA"/>
        </w:rPr>
        <w:br w:type="page"/>
      </w:r>
    </w:p>
    <w:p w:rsidR="00292EB8" w:rsidRPr="00661605" w:rsidRDefault="00292EB8" w:rsidP="00661605">
      <w:pPr>
        <w:widowControl w:val="0"/>
        <w:tabs>
          <w:tab w:val="left" w:pos="910"/>
          <w:tab w:val="left" w:pos="24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Зміст</w:t>
      </w:r>
    </w:p>
    <w:p w:rsidR="00292EB8" w:rsidRPr="00661605" w:rsidRDefault="00292EB8" w:rsidP="00661605">
      <w:pPr>
        <w:widowControl w:val="0"/>
        <w:tabs>
          <w:tab w:val="left" w:pos="910"/>
          <w:tab w:val="left" w:pos="24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246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Вступ</w:t>
      </w:r>
    </w:p>
    <w:p w:rsidR="00292EB8" w:rsidRPr="00661605" w:rsidRDefault="00292EB8" w:rsidP="00661605">
      <w:pPr>
        <w:widowControl w:val="0"/>
        <w:numPr>
          <w:ilvl w:val="0"/>
          <w:numId w:val="19"/>
        </w:numPr>
        <w:tabs>
          <w:tab w:val="left" w:pos="284"/>
          <w:tab w:val="left" w:pos="91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побудова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рівнокутної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конічної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</w:p>
    <w:p w:rsidR="00292EB8" w:rsidRPr="00661605" w:rsidRDefault="00292EB8" w:rsidP="00661605">
      <w:pPr>
        <w:pStyle w:val="a7"/>
        <w:widowControl w:val="0"/>
        <w:numPr>
          <w:ilvl w:val="1"/>
          <w:numId w:val="19"/>
        </w:numPr>
        <w:tabs>
          <w:tab w:val="left" w:pos="284"/>
          <w:tab w:val="left" w:pos="420"/>
          <w:tab w:val="left" w:pos="91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Загальні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відомості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картографічні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проекції</w:t>
      </w:r>
    </w:p>
    <w:p w:rsidR="00292EB8" w:rsidRPr="00661605" w:rsidRDefault="00292EB8" w:rsidP="00661605">
      <w:pPr>
        <w:pStyle w:val="a7"/>
        <w:widowControl w:val="0"/>
        <w:numPr>
          <w:ilvl w:val="1"/>
          <w:numId w:val="19"/>
        </w:numPr>
        <w:tabs>
          <w:tab w:val="left" w:pos="284"/>
          <w:tab w:val="left" w:pos="420"/>
          <w:tab w:val="left" w:pos="91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Обчислення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картографічної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сітки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проекції</w:t>
      </w:r>
    </w:p>
    <w:p w:rsidR="00292EB8" w:rsidRPr="00661605" w:rsidRDefault="001859DD" w:rsidP="00661605">
      <w:pPr>
        <w:widowControl w:val="0"/>
        <w:tabs>
          <w:tab w:val="left" w:pos="284"/>
          <w:tab w:val="left" w:pos="420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 xml:space="preserve">1.3 </w:t>
      </w:r>
      <w:r w:rsidR="00292EB8" w:rsidRPr="00661605">
        <w:rPr>
          <w:sz w:val="28"/>
          <w:szCs w:val="28"/>
          <w:lang w:val="uk-UA"/>
        </w:rPr>
        <w:t>Побудова</w:t>
      </w:r>
      <w:r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графіка</w:t>
      </w:r>
      <w:r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масштабів</w:t>
      </w:r>
      <w:r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довжин</w:t>
      </w:r>
      <w:r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і</w:t>
      </w:r>
      <w:r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площ</w:t>
      </w:r>
      <w:r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та</w:t>
      </w:r>
      <w:r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картографічної</w:t>
      </w:r>
      <w:r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сітки</w:t>
      </w:r>
      <w:r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проекції</w:t>
      </w:r>
    </w:p>
    <w:p w:rsidR="00292EB8" w:rsidRPr="00661605" w:rsidRDefault="00292EB8" w:rsidP="00661605">
      <w:pPr>
        <w:widowControl w:val="0"/>
        <w:tabs>
          <w:tab w:val="left" w:pos="284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2.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Розробка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</w:t>
      </w:r>
      <w:r w:rsidR="009A24F7">
        <w:rPr>
          <w:sz w:val="28"/>
          <w:szCs w:val="28"/>
          <w:lang w:val="uk-UA"/>
        </w:rPr>
        <w:t>и</w:t>
      </w:r>
    </w:p>
    <w:p w:rsidR="00292EB8" w:rsidRPr="00661605" w:rsidRDefault="00292EB8" w:rsidP="00661605">
      <w:pPr>
        <w:widowControl w:val="0"/>
        <w:tabs>
          <w:tab w:val="left" w:pos="284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2.1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Характеристика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тематики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</w:p>
    <w:p w:rsidR="00292EB8" w:rsidRPr="00661605" w:rsidRDefault="00292EB8" w:rsidP="00661605">
      <w:pPr>
        <w:widowControl w:val="0"/>
        <w:tabs>
          <w:tab w:val="left" w:pos="284"/>
          <w:tab w:val="left" w:pos="567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2.2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Аналіз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двох-трьох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подібної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тематики</w:t>
      </w:r>
    </w:p>
    <w:p w:rsidR="00292EB8" w:rsidRPr="00661605" w:rsidRDefault="00292EB8" w:rsidP="00661605">
      <w:pPr>
        <w:widowControl w:val="0"/>
        <w:tabs>
          <w:tab w:val="left" w:pos="284"/>
          <w:tab w:val="left" w:pos="567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2.3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Характеристика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території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заданими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ознаками</w:t>
      </w:r>
    </w:p>
    <w:p w:rsidR="00292EB8" w:rsidRPr="00661605" w:rsidRDefault="00292EB8" w:rsidP="00661605">
      <w:pPr>
        <w:widowControl w:val="0"/>
        <w:tabs>
          <w:tab w:val="left" w:pos="284"/>
          <w:tab w:val="left" w:pos="567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2.4</w:t>
      </w:r>
      <w:r w:rsidR="001859DD" w:rsidRPr="00661605">
        <w:rPr>
          <w:sz w:val="28"/>
          <w:szCs w:val="28"/>
          <w:lang w:val="uk-UA"/>
        </w:rPr>
        <w:t xml:space="preserve"> Обґрунтування </w:t>
      </w:r>
      <w:r w:rsidRPr="00661605">
        <w:rPr>
          <w:sz w:val="28"/>
          <w:szCs w:val="28"/>
          <w:lang w:val="uk-UA"/>
        </w:rPr>
        <w:t>вибору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</w:p>
    <w:p w:rsidR="00292EB8" w:rsidRPr="00661605" w:rsidRDefault="00292EB8" w:rsidP="00661605">
      <w:pPr>
        <w:widowControl w:val="0"/>
        <w:tabs>
          <w:tab w:val="left" w:pos="284"/>
          <w:tab w:val="left" w:pos="567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2.5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генералізація</w:t>
      </w:r>
    </w:p>
    <w:p w:rsidR="00292EB8" w:rsidRPr="00661605" w:rsidRDefault="00292EB8" w:rsidP="00661605">
      <w:pPr>
        <w:widowControl w:val="0"/>
        <w:tabs>
          <w:tab w:val="left" w:pos="284"/>
          <w:tab w:val="left" w:pos="567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2.6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Вихідні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дані</w:t>
      </w:r>
    </w:p>
    <w:p w:rsidR="00292EB8" w:rsidRPr="00661605" w:rsidRDefault="00292EB8" w:rsidP="00661605">
      <w:pPr>
        <w:widowControl w:val="0"/>
        <w:tabs>
          <w:tab w:val="left" w:pos="284"/>
          <w:tab w:val="left" w:pos="567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2.7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</w:p>
    <w:p w:rsidR="00292EB8" w:rsidRPr="00661605" w:rsidRDefault="00292EB8" w:rsidP="00661605">
      <w:pPr>
        <w:widowControl w:val="0"/>
        <w:tabs>
          <w:tab w:val="left" w:pos="284"/>
          <w:tab w:val="left" w:pos="567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Загальні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висновки</w:t>
      </w:r>
    </w:p>
    <w:p w:rsidR="00292EB8" w:rsidRPr="00661605" w:rsidRDefault="00292EB8" w:rsidP="00661605">
      <w:pPr>
        <w:widowControl w:val="0"/>
        <w:tabs>
          <w:tab w:val="left" w:pos="284"/>
          <w:tab w:val="left" w:pos="567"/>
          <w:tab w:val="left" w:pos="910"/>
        </w:tabs>
        <w:spacing w:line="360" w:lineRule="auto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Література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859DD" w:rsidRPr="00661605" w:rsidRDefault="001859DD" w:rsidP="00661605">
      <w:pPr>
        <w:tabs>
          <w:tab w:val="left" w:pos="910"/>
        </w:tabs>
        <w:spacing w:after="200" w:line="276" w:lineRule="auto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br w:type="page"/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Вступ</w:t>
      </w:r>
    </w:p>
    <w:p w:rsidR="00661605" w:rsidRPr="00661605" w:rsidRDefault="00661605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того,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успішним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спеціалістом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землевпорядником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необхідно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обов’язково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володіти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знаннями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практичними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навиками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матеріалами,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адже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сучасних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фахівців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сфері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землеустрою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наука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являється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базовою.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подальша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діяльність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буде</w:t>
      </w:r>
      <w:r w:rsidR="001859DD" w:rsidRPr="00661605">
        <w:rPr>
          <w:sz w:val="28"/>
          <w:szCs w:val="28"/>
          <w:lang w:val="uk-UA"/>
        </w:rPr>
        <w:t xml:space="preserve"> </w:t>
      </w:r>
      <w:r w:rsidR="00661605" w:rsidRPr="00661605">
        <w:rPr>
          <w:sz w:val="28"/>
          <w:szCs w:val="28"/>
          <w:lang w:val="uk-UA"/>
        </w:rPr>
        <w:t>ґрунтуватися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текстових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матеріалах.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дуже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важливо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навчитися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правильно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працювати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вихідними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даними,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вміти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обробляти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інформацію.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студенти,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прагнуть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висококваліфікованими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інженерами</w:t>
      </w:r>
      <w:r w:rsidR="00661605" w:rsidRPr="00661605">
        <w:rPr>
          <w:sz w:val="28"/>
          <w:szCs w:val="28"/>
          <w:lang w:val="uk-UA"/>
        </w:rPr>
        <w:t>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повинні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пройти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теоретичний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курс,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практичну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підготовку.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Картографія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наука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дослідження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просторового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розміщення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взаємозв’язків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природних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суспільних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явищ,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також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через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образно-знакові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моделі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(картографічні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зображення),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відтворюють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сторони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дійсності.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наука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ставить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всебічне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вивчення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сутності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географічних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розробку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методів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процесів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створення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використання.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матеріали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служать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потужним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знаряддям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вивчення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земельно-ресурсного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потенціалу,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цілеспрямованого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перетворення,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розвитку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господарства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умов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проживання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Актуальність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розробки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курсової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полягає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необхідні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створення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нових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матеріалів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заданої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тематики,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оскільки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дозволить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більш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комплексно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оцінити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наведенні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характеристики.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розвитком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інформаційних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технологій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збільшився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потік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інформації,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вона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стала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більш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розповсюдженою.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дуже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важливо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текстові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матеріали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вигляді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графічних,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гарантує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наочне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сприйняття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повноцінний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аналіз.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Cs/>
          <w:sz w:val="28"/>
          <w:szCs w:val="28"/>
          <w:lang w:val="uk-UA"/>
        </w:rPr>
        <w:t>Метою</w:t>
      </w:r>
      <w:r w:rsidR="001859DD" w:rsidRPr="00661605">
        <w:rPr>
          <w:bCs/>
          <w:sz w:val="28"/>
          <w:szCs w:val="28"/>
          <w:lang w:val="uk-UA"/>
        </w:rPr>
        <w:t xml:space="preserve"> </w:t>
      </w:r>
      <w:r w:rsidRPr="00661605">
        <w:rPr>
          <w:bCs/>
          <w:sz w:val="28"/>
          <w:szCs w:val="28"/>
          <w:lang w:val="uk-UA"/>
        </w:rPr>
        <w:t>курсової</w:t>
      </w:r>
      <w:r w:rsidR="001859DD" w:rsidRPr="00661605">
        <w:rPr>
          <w:bCs/>
          <w:sz w:val="28"/>
          <w:szCs w:val="28"/>
          <w:lang w:val="uk-UA"/>
        </w:rPr>
        <w:t xml:space="preserve"> </w:t>
      </w:r>
      <w:r w:rsidRPr="00661605">
        <w:rPr>
          <w:bCs/>
          <w:sz w:val="28"/>
          <w:szCs w:val="28"/>
          <w:lang w:val="uk-UA"/>
        </w:rPr>
        <w:t>роботи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самостійне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поглиблене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вивчення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частини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програмного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матеріалу,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його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систематизація,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узагальнення,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закріплення,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практичне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застосування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вмінь,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розвиток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навичок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самостійної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дозволить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розвинути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уяву,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наочне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сприйняття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дозволить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навчитися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аналізувати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дані.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Завданням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курсової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побудова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конічної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також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набутих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твори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сформувати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61605" w:rsidRDefault="00661605" w:rsidP="00661605">
      <w:pPr>
        <w:tabs>
          <w:tab w:val="left" w:pos="910"/>
        </w:tabs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1.</w:t>
      </w:r>
      <w:r w:rsid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Обчислення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і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побудова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картографічної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сітки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нормальної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рівнокутної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конічної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проекції</w:t>
      </w:r>
    </w:p>
    <w:p w:rsidR="00661605" w:rsidRDefault="00661605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1.1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Загальні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відомості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про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картографічні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проекції</w:t>
      </w:r>
    </w:p>
    <w:p w:rsidR="00661605" w:rsidRDefault="00661605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Подібне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еліпсоїда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можна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отримати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сферичній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поверхні,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тобто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глобусі.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поверхні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площині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використовують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Картографічними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проекціями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називаються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="00661605" w:rsidRPr="00661605">
        <w:rPr>
          <w:sz w:val="28"/>
          <w:szCs w:val="28"/>
          <w:lang w:val="uk-UA"/>
        </w:rPr>
        <w:t>математичні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площині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всієї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="00661605" w:rsidRPr="00661605">
        <w:rPr>
          <w:sz w:val="28"/>
          <w:szCs w:val="28"/>
          <w:lang w:val="uk-UA"/>
        </w:rPr>
        <w:t>частини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поверхні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приймається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поверхню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еліпсоїда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обертання.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Картографічною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сіткою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називається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Аналітично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виражається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двома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рівняннями,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зв’язують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географічні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координати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(ц,л)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точок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еліпсоїда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прямокутними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координатами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(x,y)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самих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точок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площині:</w:t>
      </w:r>
    </w:p>
    <w:p w:rsidR="00661605" w:rsidRDefault="00661605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x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=ѓ</w:t>
      </w:r>
      <w:r w:rsidRPr="00661605">
        <w:rPr>
          <w:sz w:val="28"/>
          <w:szCs w:val="28"/>
          <w:vertAlign w:val="subscript"/>
          <w:lang w:val="uk-UA"/>
        </w:rPr>
        <w:t>1</w:t>
      </w:r>
      <w:r w:rsidR="001859DD" w:rsidRPr="00661605">
        <w:rPr>
          <w:sz w:val="28"/>
          <w:szCs w:val="28"/>
          <w:vertAlign w:val="subscript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(ц,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л),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y=ѓ</w:t>
      </w:r>
      <w:r w:rsidRPr="00661605">
        <w:rPr>
          <w:sz w:val="28"/>
          <w:szCs w:val="28"/>
          <w:vertAlign w:val="subscript"/>
          <w:lang w:val="uk-UA"/>
        </w:rPr>
        <w:t>2</w:t>
      </w:r>
      <w:r w:rsidR="001859DD" w:rsidRPr="00661605">
        <w:rPr>
          <w:sz w:val="28"/>
          <w:szCs w:val="28"/>
          <w:vertAlign w:val="subscript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(ц,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(1)</w:t>
      </w:r>
    </w:p>
    <w:p w:rsidR="00661605" w:rsidRDefault="00661605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де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ѓ</w:t>
      </w:r>
      <w:r w:rsidRPr="00661605">
        <w:rPr>
          <w:sz w:val="28"/>
          <w:szCs w:val="28"/>
          <w:vertAlign w:val="subscript"/>
          <w:lang w:val="uk-UA"/>
        </w:rPr>
        <w:t>1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ѓ</w:t>
      </w:r>
      <w:r w:rsidRPr="00661605">
        <w:rPr>
          <w:sz w:val="28"/>
          <w:szCs w:val="28"/>
          <w:vertAlign w:val="subscript"/>
          <w:lang w:val="uk-UA"/>
        </w:rPr>
        <w:t>2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-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функції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незалежні,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неперервні,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однозначні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кінцеві.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Кількість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функціональних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залежностей,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отже,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необмежена.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теорії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доводиться,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залежить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положення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може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змінюватися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точці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напрямках,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розрізняють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часткові(окремі)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масштаби.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Головний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масштаб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µ</w:t>
      </w:r>
      <w:r w:rsidRPr="00661605">
        <w:rPr>
          <w:sz w:val="28"/>
          <w:szCs w:val="28"/>
          <w:vertAlign w:val="subscript"/>
          <w:lang w:val="uk-UA"/>
        </w:rPr>
        <w:t>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відношення,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показує,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скільки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разів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зменшені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лінійні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розміри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еліпсоїда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його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звично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підписують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південною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лінією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рамки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зберігається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окремих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точках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лініях.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лінії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відсутні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називаються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точками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лініями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нульових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спотворень.</w:t>
      </w:r>
    </w:p>
    <w:p w:rsidR="00292EB8" w:rsidRPr="00661605" w:rsidRDefault="00292EB8" w:rsidP="00661605">
      <w:pPr>
        <w:widowControl w:val="0"/>
        <w:tabs>
          <w:tab w:val="left" w:pos="910"/>
          <w:tab w:val="left" w:pos="58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Частковий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масштаб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довжин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-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відношення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нескінченно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малого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відрізка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(площині)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ds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відповідного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відрізка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dS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поверхні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еліпсоїда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кулі: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2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µ=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ds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/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dS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(2)</w:t>
      </w:r>
    </w:p>
    <w:p w:rsidR="00661605" w:rsidRDefault="00661605" w:rsidP="00661605">
      <w:pPr>
        <w:widowControl w:val="0"/>
        <w:tabs>
          <w:tab w:val="left" w:pos="910"/>
          <w:tab w:val="left" w:pos="2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  <w:tab w:val="left" w:pos="2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Два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взаємно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перпендикулярних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напрямки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кожній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точці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часткові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найбільші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найменші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значення,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називаються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напрямками.</w:t>
      </w:r>
    </w:p>
    <w:p w:rsidR="00292EB8" w:rsidRPr="00661605" w:rsidRDefault="00292EB8" w:rsidP="00661605">
      <w:pPr>
        <w:widowControl w:val="0"/>
        <w:tabs>
          <w:tab w:val="left" w:pos="910"/>
          <w:tab w:val="left" w:pos="2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зведених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мінімуму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поділяються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на:</w:t>
      </w:r>
    </w:p>
    <w:p w:rsidR="00292EB8" w:rsidRPr="00661605" w:rsidRDefault="00292EB8" w:rsidP="00661605">
      <w:pPr>
        <w:widowControl w:val="0"/>
        <w:numPr>
          <w:ilvl w:val="0"/>
          <w:numId w:val="3"/>
        </w:numPr>
        <w:tabs>
          <w:tab w:val="left" w:pos="910"/>
          <w:tab w:val="left" w:pos="2260"/>
        </w:tabs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рівнокутні,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відсутні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кутів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будь-якими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напрямками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поверхні;</w:t>
      </w:r>
    </w:p>
    <w:p w:rsidR="00292EB8" w:rsidRPr="00661605" w:rsidRDefault="00292EB8" w:rsidP="00661605">
      <w:pPr>
        <w:widowControl w:val="0"/>
        <w:numPr>
          <w:ilvl w:val="0"/>
          <w:numId w:val="3"/>
        </w:numPr>
        <w:tabs>
          <w:tab w:val="left" w:pos="910"/>
          <w:tab w:val="left" w:pos="2260"/>
        </w:tabs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рівновеликі,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відсутні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тобто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географічних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об’єктів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пропорційні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відповідним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поверхні;</w:t>
      </w:r>
    </w:p>
    <w:p w:rsidR="00292EB8" w:rsidRPr="00661605" w:rsidRDefault="00292EB8" w:rsidP="00661605">
      <w:pPr>
        <w:widowControl w:val="0"/>
        <w:numPr>
          <w:ilvl w:val="0"/>
          <w:numId w:val="3"/>
        </w:numPr>
        <w:tabs>
          <w:tab w:val="left" w:pos="910"/>
          <w:tab w:val="left" w:pos="2260"/>
        </w:tabs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довільні,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кутів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своїми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властивостями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вони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займають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проміжне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положення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рівнокутними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рівновеликими.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Серед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виділяють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усіх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одному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напрямів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паралелях)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постійний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дорівнює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головному,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називають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рівнопроміжними.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Характерною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особливістю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рівнокутних,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рівновеликих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проміжних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співвідношення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видів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усіх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точках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постійне.</w:t>
      </w:r>
    </w:p>
    <w:p w:rsidR="00292EB8" w:rsidRPr="00661605" w:rsidRDefault="00292EB8" w:rsidP="00661605">
      <w:pPr>
        <w:widowControl w:val="0"/>
        <w:numPr>
          <w:ilvl w:val="0"/>
          <w:numId w:val="16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орієнтування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допоміжних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геометричних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поверхонь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поділяють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на:</w:t>
      </w:r>
    </w:p>
    <w:p w:rsidR="00292EB8" w:rsidRPr="00661605" w:rsidRDefault="00292EB8" w:rsidP="00661605">
      <w:pPr>
        <w:widowControl w:val="0"/>
        <w:numPr>
          <w:ilvl w:val="0"/>
          <w:numId w:val="16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нормальні,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площина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проектування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торкається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точці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полюса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циліндра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(конуса)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співпадає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віссю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обертання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Землі;</w:t>
      </w:r>
    </w:p>
    <w:p w:rsidR="00292EB8" w:rsidRPr="00661605" w:rsidRDefault="00292EB8" w:rsidP="00661605">
      <w:pPr>
        <w:widowControl w:val="0"/>
        <w:numPr>
          <w:ilvl w:val="0"/>
          <w:numId w:val="16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поперечні,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площина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проектування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торкається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екватора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певній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точці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циліндра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(конуса)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співпадає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площиною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екватора;</w:t>
      </w:r>
    </w:p>
    <w:p w:rsidR="00292EB8" w:rsidRPr="00661605" w:rsidRDefault="00292EB8" w:rsidP="00661605">
      <w:pPr>
        <w:widowControl w:val="0"/>
        <w:numPr>
          <w:ilvl w:val="0"/>
          <w:numId w:val="16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косі,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площина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проектування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будь-якій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заданій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точці.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видами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класифікують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наступним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чином:</w:t>
      </w:r>
    </w:p>
    <w:p w:rsidR="00292EB8" w:rsidRPr="00661605" w:rsidRDefault="00292EB8" w:rsidP="00661605">
      <w:pPr>
        <w:widowControl w:val="0"/>
        <w:numPr>
          <w:ilvl w:val="0"/>
          <w:numId w:val="18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конічні,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дуги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концентричних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центр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знаходиться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точці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сходження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меридіанів,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радіуси,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пропорційні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відповідними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різницям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довгот;</w:t>
      </w:r>
    </w:p>
    <w:p w:rsidR="00292EB8" w:rsidRPr="00661605" w:rsidRDefault="00292EB8" w:rsidP="00661605">
      <w:pPr>
        <w:widowControl w:val="0"/>
        <w:numPr>
          <w:ilvl w:val="0"/>
          <w:numId w:val="18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циліндричні,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паралельні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перпендикулярні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відстані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пропорційні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різницям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довгот;</w:t>
      </w:r>
    </w:p>
    <w:p w:rsidR="00292EB8" w:rsidRPr="00661605" w:rsidRDefault="00292EB8" w:rsidP="00661605">
      <w:pPr>
        <w:widowControl w:val="0"/>
        <w:numPr>
          <w:ilvl w:val="0"/>
          <w:numId w:val="18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азимутальні,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концентричні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кола,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радіуси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відповідним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різницям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довгот;</w:t>
      </w:r>
    </w:p>
    <w:p w:rsidR="00292EB8" w:rsidRPr="00661605" w:rsidRDefault="00292EB8" w:rsidP="00661605">
      <w:pPr>
        <w:widowControl w:val="0"/>
        <w:numPr>
          <w:ilvl w:val="0"/>
          <w:numId w:val="18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поліконічні,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дуги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ексцентричних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центрами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середньому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криві,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симетричні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відносно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середнього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меридіана;</w:t>
      </w:r>
    </w:p>
    <w:p w:rsidR="00292EB8" w:rsidRPr="00661605" w:rsidRDefault="00292EB8" w:rsidP="00661605">
      <w:pPr>
        <w:widowControl w:val="0"/>
        <w:numPr>
          <w:ilvl w:val="0"/>
          <w:numId w:val="18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псевдоконічні,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дуги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концентричних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криві,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симетричні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відносно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середнього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прямолінійного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меридіана;</w:t>
      </w:r>
    </w:p>
    <w:p w:rsidR="00292EB8" w:rsidRPr="00661605" w:rsidRDefault="00292EB8" w:rsidP="00661605">
      <w:pPr>
        <w:widowControl w:val="0"/>
        <w:numPr>
          <w:ilvl w:val="0"/>
          <w:numId w:val="18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псевдоциліндричні,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паралельні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криві,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симетричні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відносно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середнього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прямолінійного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меридіана;</w:t>
      </w:r>
    </w:p>
    <w:p w:rsidR="00292EB8" w:rsidRPr="00661605" w:rsidRDefault="00292EB8" w:rsidP="00661605">
      <w:pPr>
        <w:widowControl w:val="0"/>
        <w:numPr>
          <w:ilvl w:val="0"/>
          <w:numId w:val="18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псевдо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азимутальні,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концентричні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кола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,а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криві,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виходять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центра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симетричні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відносно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двох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прямокутних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меридіанів.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Проекції,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видом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підходять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розглянуті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вище,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називаються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умовними.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Вибір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конкретної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визначається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передусім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призначенням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змістом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також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розмірами,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формою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положенням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картографованої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території.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чином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проекціях.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Довідкові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відомості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1.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Елементи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земного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референц-еліпсоїда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Красовського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Рік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1940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Велика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піввісь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a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6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378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245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м;</w:t>
      </w:r>
      <w:r w:rsidR="001859DD" w:rsidRPr="00661605">
        <w:rPr>
          <w:sz w:val="28"/>
          <w:szCs w:val="28"/>
          <w:lang w:val="uk-UA"/>
        </w:rPr>
        <w:t xml:space="preserve"> </w:t>
      </w:r>
      <w:r w:rsidR="00AB3BE1">
        <w:rPr>
          <w:sz w:val="28"/>
          <w:szCs w:val="28"/>
          <w:lang w:val="uk-UA"/>
        </w:rPr>
        <w:pict>
          <v:shape id="_x0000_i1039" type="#_x0000_t75" style="width:18pt;height:15pt">
            <v:imagedata r:id="rId21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6,8047012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Мала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піввісь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b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6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356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863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м;</w:t>
      </w:r>
      <w:r w:rsidR="001859DD" w:rsidRPr="00661605">
        <w:rPr>
          <w:sz w:val="28"/>
          <w:szCs w:val="28"/>
          <w:lang w:val="uk-UA"/>
        </w:rPr>
        <w:t xml:space="preserve"> </w:t>
      </w:r>
      <w:r w:rsidR="00AB3BE1">
        <w:rPr>
          <w:sz w:val="28"/>
          <w:szCs w:val="28"/>
          <w:lang w:val="uk-UA"/>
        </w:rPr>
        <w:pict>
          <v:shape id="_x0000_i1040" type="#_x0000_t75" style="width:18pt;height:15pt">
            <v:imagedata r:id="rId22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6,8032429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Стиснення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="00AB3BE1">
        <w:rPr>
          <w:sz w:val="28"/>
          <w:szCs w:val="28"/>
          <w:lang w:val="uk-UA"/>
        </w:rPr>
        <w:pict>
          <v:shape id="_x0000_i1041" type="#_x0000_t75" style="width:11.25pt;height:11.25pt">
            <v:imagedata r:id="rId23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1:298,3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Перший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ексцентриситет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e</w:t>
      </w:r>
      <w:r w:rsidRPr="00661605">
        <w:rPr>
          <w:sz w:val="28"/>
          <w:szCs w:val="28"/>
          <w:vertAlign w:val="superscript"/>
          <w:lang w:val="uk-UA"/>
        </w:rPr>
        <w:t>2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=0,0066934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Другий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ексцентриситет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e'</w:t>
      </w:r>
      <w:r w:rsidRPr="00661605">
        <w:rPr>
          <w:sz w:val="28"/>
          <w:szCs w:val="28"/>
          <w:vertAlign w:val="superscript"/>
          <w:lang w:val="uk-UA"/>
        </w:rPr>
        <w:t>2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=0,0067385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Країни,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використовується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колишні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республіки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СРСР,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Антарктида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2.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Математичні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величини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логарифми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Модуль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переходу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логарифмів:</w:t>
      </w:r>
    </w:p>
    <w:p w:rsidR="00661605" w:rsidRDefault="00661605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0,434245;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lgК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="00AB3BE1">
        <w:rPr>
          <w:sz w:val="28"/>
          <w:szCs w:val="28"/>
          <w:lang w:val="uk-UA"/>
        </w:rPr>
        <w:pict>
          <v:shape id="_x0000_i1042" type="#_x0000_t75" style="width:12.75pt;height:12.75pt">
            <v:imagedata r:id="rId24" o:title=""/>
          </v:shape>
        </w:pict>
      </w:r>
      <w:r w:rsidRPr="00661605">
        <w:rPr>
          <w:sz w:val="28"/>
          <w:szCs w:val="28"/>
          <w:lang w:val="uk-UA"/>
        </w:rPr>
        <w:t>6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377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843</w:t>
      </w:r>
      <w:r w:rsidRPr="00661605">
        <w:rPr>
          <w:sz w:val="28"/>
          <w:szCs w:val="28"/>
          <w:vertAlign w:val="superscript"/>
          <w:lang w:val="uk-UA"/>
        </w:rPr>
        <w:t>-10</w:t>
      </w:r>
    </w:p>
    <w:p w:rsidR="00661605" w:rsidRDefault="00661605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Радіани:</w:t>
      </w:r>
    </w:p>
    <w:p w:rsidR="00661605" w:rsidRDefault="00661605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AB3BE1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pict>
          <v:shape id="_x0000_i1043" type="#_x0000_t75" style="width:11.25pt;height:12.75pt">
            <v:imagedata r:id="rId25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pict>
          <v:shape id="_x0000_i1044" type="#_x0000_t75" style="width:21.75pt;height:29.25pt">
            <v:imagedata r:id="rId26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57,29578°;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lg</w:t>
      </w:r>
      <w:r>
        <w:rPr>
          <w:sz w:val="28"/>
          <w:szCs w:val="28"/>
          <w:lang w:val="uk-UA"/>
        </w:rPr>
        <w:pict>
          <v:shape id="_x0000_i1045" type="#_x0000_t75" style="width:11.25pt;height:12.75pt">
            <v:imagedata r:id="rId27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1,7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581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226</w:t>
      </w:r>
    </w:p>
    <w:p w:rsidR="00292EB8" w:rsidRPr="00661605" w:rsidRDefault="00AB3BE1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pict>
          <v:shape id="_x0000_i1046" type="#_x0000_t75" style="width:57pt;height:29.25pt">
            <v:imagedata r:id="rId28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3437,746</w:t>
      </w:r>
      <w:r>
        <w:rPr>
          <w:sz w:val="28"/>
          <w:szCs w:val="28"/>
          <w:lang w:val="uk-UA"/>
        </w:rPr>
        <w:pict>
          <v:shape id="_x0000_i1047" type="#_x0000_t75" style="width:11.25pt;height:14.25pt">
            <v:imagedata r:id="rId29" o:title=""/>
          </v:shape>
        </w:pict>
      </w:r>
      <w:r w:rsidR="00292EB8" w:rsidRPr="00661605">
        <w:rPr>
          <w:sz w:val="28"/>
          <w:szCs w:val="28"/>
          <w:lang w:val="uk-UA"/>
        </w:rPr>
        <w:t>;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lg</w:t>
      </w:r>
      <w:r>
        <w:rPr>
          <w:sz w:val="28"/>
          <w:szCs w:val="28"/>
          <w:lang w:val="uk-UA"/>
        </w:rPr>
        <w:pict>
          <v:shape id="_x0000_i1048" type="#_x0000_t75" style="width:11.25pt;height:12.75pt">
            <v:imagedata r:id="rId27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3,5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362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739</w:t>
      </w:r>
    </w:p>
    <w:p w:rsidR="00292EB8" w:rsidRPr="00661605" w:rsidRDefault="00AB3BE1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9" type="#_x0000_t75" style="width:62.25pt;height:29.25pt">
            <v:imagedata r:id="rId30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206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264,8</w:t>
      </w:r>
      <w:r>
        <w:rPr>
          <w:sz w:val="28"/>
          <w:szCs w:val="28"/>
          <w:lang w:val="uk-UA"/>
        </w:rPr>
        <w:pict>
          <v:shape id="_x0000_i1050" type="#_x0000_t75" style="width:11.25pt;height:12.75pt">
            <v:imagedata r:id="rId31" o:title=""/>
          </v:shape>
        </w:pict>
      </w:r>
      <w:r w:rsidR="00292EB8" w:rsidRPr="00661605">
        <w:rPr>
          <w:sz w:val="28"/>
          <w:szCs w:val="28"/>
          <w:lang w:val="uk-UA"/>
        </w:rPr>
        <w:t>;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lg</w:t>
      </w:r>
      <w:r>
        <w:rPr>
          <w:sz w:val="28"/>
          <w:szCs w:val="28"/>
          <w:lang w:val="uk-UA"/>
        </w:rPr>
        <w:pict>
          <v:shape id="_x0000_i1051" type="#_x0000_t75" style="width:11.25pt;height:12.75pt">
            <v:imagedata r:id="rId27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5,3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144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251</w:t>
      </w:r>
    </w:p>
    <w:p w:rsidR="00292EB8" w:rsidRPr="00661605" w:rsidRDefault="00AB3BE1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2" type="#_x0000_t75" style="width:1in;height:14.25pt">
            <v:imagedata r:id="rId32" o:title=""/>
          </v:shape>
        </w:pict>
      </w:r>
      <w:r w:rsidR="00292EB8" w:rsidRPr="00661605">
        <w:rPr>
          <w:sz w:val="28"/>
          <w:szCs w:val="28"/>
          <w:lang w:val="uk-UA"/>
        </w:rPr>
        <w:t>;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lg</w:t>
      </w:r>
      <w:r>
        <w:rPr>
          <w:sz w:val="28"/>
          <w:szCs w:val="28"/>
          <w:lang w:val="uk-UA"/>
        </w:rPr>
        <w:pict>
          <v:shape id="_x0000_i1053" type="#_x0000_t75" style="width:11.25pt;height:9.75pt">
            <v:imagedata r:id="rId33" o:title=""/>
          </v:shape>
        </w:pic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="00292EB8" w:rsidRPr="00661605">
        <w:rPr>
          <w:sz w:val="28"/>
          <w:szCs w:val="28"/>
          <w:lang w:val="uk-UA"/>
        </w:rPr>
        <w:t>0,4971499</w:t>
      </w:r>
      <w:r>
        <w:rPr>
          <w:sz w:val="28"/>
          <w:szCs w:val="28"/>
          <w:lang w:val="uk-UA"/>
        </w:rPr>
        <w:pict>
          <v:shape id="_x0000_i1054" type="#_x0000_t75" style="width:9pt;height:15.75pt">
            <v:imagedata r:id="rId34" o:title=""/>
          </v:shape>
        </w:pic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e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2,7182818;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lg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=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0,4342945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Нижче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наведено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формули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для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обчислення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нормальної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рівнокутної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конічної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проекції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(з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однією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головною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паралеллю):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1.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55" type="#_x0000_t75" style="width:42.75pt;height:14.25pt">
            <v:imagedata r:id="rId35" o:title=""/>
          </v:shape>
        </w:pict>
      </w:r>
      <w:r w:rsidRPr="00661605">
        <w:rPr>
          <w:rFonts w:ascii="Times New Roman" w:hAnsi="Times New Roman"/>
          <w:sz w:val="28"/>
          <w:szCs w:val="28"/>
          <w:vertAlign w:val="subscript"/>
          <w:lang w:val="uk-UA"/>
        </w:rPr>
        <w:t>0</w: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(3)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56" type="#_x0000_t75" style="width:11.25pt;height:11.25pt">
            <v:imagedata r:id="rId36" o:title=""/>
          </v:shape>
        </w:pic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-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параметр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проекції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(постійна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величина).</w:t>
      </w: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2.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57" type="#_x0000_t75" style="width:125.25pt;height:18pt">
            <v:imagedata r:id="rId37" o:title=""/>
          </v:shape>
        </w:pic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(4)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-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параметр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проекції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(постійна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величина);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58" type="#_x0000_t75" style="width:20.25pt;height:15.75pt">
            <v:imagedata r:id="rId38" o:title=""/>
          </v:shape>
        </w:pic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-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радіус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екватора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проекції;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N</w:t>
      </w:r>
      <w:r w:rsidRPr="00661605">
        <w:rPr>
          <w:rFonts w:ascii="Times New Roman" w:hAnsi="Times New Roman"/>
          <w:sz w:val="28"/>
          <w:szCs w:val="28"/>
          <w:vertAlign w:val="subscript"/>
          <w:lang w:val="uk-UA"/>
        </w:rPr>
        <w:t>o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радіус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кривизни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першого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вертикала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для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59" type="#_x0000_t75" style="width:14.25pt;height:15.75pt">
            <v:imagedata r:id="rId39" o:title=""/>
          </v:shape>
        </w:pic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(довжина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нормалі):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AB3BE1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60" type="#_x0000_t75" style="width:102pt;height:26.25pt">
            <v:imagedata r:id="rId40" o:title=""/>
          </v:shape>
        </w:pict>
      </w:r>
      <w:r w:rsidR="00292EB8"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2EB8" w:rsidRPr="00661605">
        <w:rPr>
          <w:rFonts w:ascii="Times New Roman" w:hAnsi="Times New Roman"/>
          <w:sz w:val="28"/>
          <w:szCs w:val="28"/>
          <w:lang w:val="uk-UA"/>
        </w:rPr>
        <w:t>(5)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велика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піввісь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еліпсоїда;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е</w:t>
      </w:r>
      <w:r w:rsidRPr="0066160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перший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ексцентриситет;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AB3BE1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61" type="#_x0000_t75" style="width:87pt;height:33.75pt">
            <v:imagedata r:id="rId41" o:title=""/>
          </v:shape>
        </w:pict>
      </w:r>
      <w:r w:rsidR="00292EB8" w:rsidRPr="00661605">
        <w:rPr>
          <w:rFonts w:ascii="Times New Roman" w:hAnsi="Times New Roman"/>
          <w:sz w:val="28"/>
          <w:szCs w:val="28"/>
          <w:lang w:val="uk-UA"/>
        </w:rPr>
        <w:t>;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2EB8" w:rsidRPr="00661605">
        <w:rPr>
          <w:rFonts w:ascii="Times New Roman" w:hAnsi="Times New Roman"/>
          <w:sz w:val="28"/>
          <w:szCs w:val="28"/>
          <w:lang w:val="uk-UA"/>
        </w:rPr>
        <w:t>(6)</w:t>
      </w:r>
    </w:p>
    <w:p w:rsidR="00292EB8" w:rsidRPr="00661605" w:rsidRDefault="00AB3BE1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62" type="#_x0000_t75" style="width:65.25pt;height:15pt">
            <v:imagedata r:id="rId42" o:title=""/>
          </v:shape>
        </w:pict>
      </w:r>
      <w:r w:rsidR="00292EB8" w:rsidRPr="00661605">
        <w:rPr>
          <w:rFonts w:ascii="Times New Roman" w:hAnsi="Times New Roman"/>
          <w:sz w:val="28"/>
          <w:szCs w:val="28"/>
          <w:lang w:val="uk-UA"/>
        </w:rPr>
        <w:t>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2EB8" w:rsidRPr="00661605">
        <w:rPr>
          <w:rFonts w:ascii="Times New Roman" w:hAnsi="Times New Roman"/>
          <w:sz w:val="28"/>
          <w:szCs w:val="28"/>
          <w:lang w:val="uk-UA"/>
        </w:rPr>
        <w:t>(7)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3.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63" type="#_x0000_t75" style="width:33.75pt;height:12.75pt">
            <v:imagedata r:id="rId43" o:title=""/>
          </v:shape>
        </w:pic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(8)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64" type="#_x0000_t75" style="width:9.75pt;height:12.75pt">
            <v:imagedata r:id="rId44" o:title=""/>
          </v:shape>
        </w:pic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-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полярний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кут.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4.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65" type="#_x0000_t75" style="width:53.25pt;height:15pt">
            <v:imagedata r:id="rId45" o:title=""/>
          </v:shape>
        </w:pic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(9)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r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радіус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паралелей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земного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еліпсоїда.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5.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66" type="#_x0000_t75" style="width:45.75pt;height:18pt">
            <v:imagedata r:id="rId46" o:title=""/>
          </v:shape>
        </w:pic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(10)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67" type="#_x0000_t75" style="width:11.25pt;height:12.75pt">
            <v:imagedata r:id="rId47" o:title=""/>
          </v:shape>
        </w:pic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-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радіус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паралелей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проекції.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6.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68" type="#_x0000_t75" style="width:68.25pt;height:15pt">
            <v:imagedata r:id="rId48" o:title=""/>
          </v:shape>
        </w:pic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(11)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q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відстань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між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полюсом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полярної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системи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координат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початком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відрахунку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прямокутних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координат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проекції;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x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абсциса.</w:t>
      </w: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7.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69" type="#_x0000_t75" style="width:51pt;height:15pt">
            <v:imagedata r:id="rId49" o:title=""/>
          </v:shape>
        </w:pic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(12)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ордината.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8.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70" type="#_x0000_t75" style="width:96pt;height:15.75pt">
            <v:imagedata r:id="rId50" o:title=""/>
          </v:shape>
        </w:pic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(13)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m</w:t>
      </w:r>
      <w:r w:rsid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і</w:t>
      </w:r>
      <w:r w:rsid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n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масштаби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меридіанах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паралелях.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9.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p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=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m</w:t>
      </w:r>
      <w:r w:rsidRPr="0066160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(14)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p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масштаб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площ.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10.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71" type="#_x0000_t75" style="width:27pt;height:12.75pt">
            <v:imagedata r:id="rId51" o:title=""/>
          </v:shape>
        </w:pict>
      </w:r>
      <w:r w:rsidRPr="00661605">
        <w:rPr>
          <w:rFonts w:ascii="Times New Roman" w:hAnsi="Times New Roman"/>
          <w:sz w:val="28"/>
          <w:szCs w:val="28"/>
          <w:lang w:val="uk-UA"/>
        </w:rPr>
        <w:t>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(15)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де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BE1">
        <w:rPr>
          <w:rFonts w:ascii="Times New Roman" w:hAnsi="Times New Roman"/>
          <w:sz w:val="28"/>
          <w:szCs w:val="28"/>
          <w:lang w:val="uk-UA"/>
        </w:rPr>
        <w:pict>
          <v:shape id="_x0000_i1072" type="#_x0000_t75" style="width:11.25pt;height:11.25pt">
            <v:imagedata r:id="rId52" o:title=""/>
          </v:shape>
        </w:pic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-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максимальне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спотворення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кутів.</w:t>
      </w: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Величини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iCs/>
          <w:sz w:val="28"/>
          <w:szCs w:val="28"/>
          <w:lang w:val="uk-UA"/>
        </w:rPr>
        <w:t>r,</w:t>
      </w:r>
      <w:r w:rsidR="001859DD" w:rsidRPr="00661605">
        <w:rPr>
          <w:iCs/>
          <w:sz w:val="28"/>
          <w:szCs w:val="28"/>
          <w:lang w:val="uk-UA"/>
        </w:rPr>
        <w:t xml:space="preserve"> </w:t>
      </w:r>
      <w:r w:rsidRPr="00661605">
        <w:rPr>
          <w:iCs/>
          <w:sz w:val="28"/>
          <w:szCs w:val="28"/>
          <w:lang w:val="uk-UA"/>
        </w:rPr>
        <w:t>lgн,</w:t>
      </w:r>
      <w:r w:rsidR="001859DD" w:rsidRPr="00661605">
        <w:rPr>
          <w:iCs/>
          <w:sz w:val="28"/>
          <w:szCs w:val="28"/>
          <w:lang w:val="uk-UA"/>
        </w:rPr>
        <w:t xml:space="preserve"> </w:t>
      </w:r>
      <w:r w:rsidRPr="00661605">
        <w:rPr>
          <w:iCs/>
          <w:sz w:val="28"/>
          <w:szCs w:val="28"/>
          <w:lang w:val="uk-UA"/>
        </w:rPr>
        <w:t>N</w:t>
      </w:r>
      <w:r w:rsidR="001859DD" w:rsidRPr="00661605">
        <w:rPr>
          <w:iCs/>
          <w:sz w:val="28"/>
          <w:szCs w:val="28"/>
          <w:lang w:val="uk-UA"/>
        </w:rPr>
        <w:t xml:space="preserve"> </w:t>
      </w:r>
      <w:r w:rsidRPr="00661605">
        <w:rPr>
          <w:iCs/>
          <w:sz w:val="28"/>
          <w:szCs w:val="28"/>
          <w:lang w:val="uk-UA"/>
        </w:rPr>
        <w:t>ctgц</w:t>
      </w:r>
      <w:r w:rsidR="001859DD" w:rsidRPr="00661605">
        <w:rPr>
          <w:iCs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можна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обчислити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наведеними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формулами,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значенням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широти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таблицями.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iCs/>
          <w:sz w:val="28"/>
          <w:szCs w:val="28"/>
          <w:lang w:val="uk-UA"/>
        </w:rPr>
        <w:t>q</w:t>
      </w:r>
      <w:r w:rsidR="001859DD" w:rsidRPr="00661605">
        <w:rPr>
          <w:iCs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рекомендується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вибрати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згідно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cosд</w:t>
      </w:r>
      <w:r w:rsidRPr="00661605">
        <w:rPr>
          <w:iCs/>
          <w:sz w:val="28"/>
          <w:szCs w:val="28"/>
          <w:lang w:val="uk-UA"/>
        </w:rPr>
        <w:t>,</w:t>
      </w:r>
      <w:r w:rsidR="001859DD" w:rsidRPr="00661605">
        <w:rPr>
          <w:iCs/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округлюючи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максимальну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величину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більшу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сторону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точністю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цілих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см.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Розрахунки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зручно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проводити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згідно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схем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обчислень,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сприяє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полегшенню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виконанню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певній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послідовності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(див.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приклад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виконаної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роботи).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Виконані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розрахунки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бажано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супроводжувати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відповідними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поясненнями.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Після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проведення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розрахунків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необхідно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побудувати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довільному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заданому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масштабі).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паралелях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будують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міліметровому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цупкому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білому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папері,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допомогою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поперечного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-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прозорій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кальці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білому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креслярському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папері.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Графічну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виконують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тушшю.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можливості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можна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скористатись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послугами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графопобудовувача.</w:t>
      </w: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Алгоритм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виконання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обчислень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графічні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побудови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зменшеному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масштабі)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наведено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нижче.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1.2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Обчислення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картографічної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сітки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проекції</w:t>
      </w:r>
    </w:p>
    <w:p w:rsidR="00661605" w:rsidRDefault="00661605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практиці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сучасної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отримують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шляхом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геометричних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побудов,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розрахунковим,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аналітичним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шляхом.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проводять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метою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визначення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прямокутних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координат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x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y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точок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перетину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паралелей,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також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спотворень,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характеризують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проекції: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максимального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кутів.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необхідно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компонування,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частоту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широти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довготи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крайніх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меридіанів,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довготу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середнього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широту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Кінцевим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результатом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є:</w:t>
      </w:r>
    </w:p>
    <w:p w:rsidR="00292EB8" w:rsidRPr="00661605" w:rsidRDefault="00292EB8" w:rsidP="00661605">
      <w:pPr>
        <w:widowControl w:val="0"/>
        <w:numPr>
          <w:ilvl w:val="0"/>
          <w:numId w:val="1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Таблиця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прямокутних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координат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x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y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точок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перетину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паралелей;</w:t>
      </w:r>
    </w:p>
    <w:p w:rsidR="00292EB8" w:rsidRPr="00661605" w:rsidRDefault="00292EB8" w:rsidP="00661605">
      <w:pPr>
        <w:widowControl w:val="0"/>
        <w:numPr>
          <w:ilvl w:val="0"/>
          <w:numId w:val="17"/>
        </w:numPr>
        <w:tabs>
          <w:tab w:val="left" w:pos="91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Графіки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паралелях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(m=n)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виконанні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необхідно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слідкувати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точністю,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зайва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недостатня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точність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однаковій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мірі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недопустимі.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Прямокутні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координати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x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i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y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0,001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см.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логарифмів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тригонометричних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величин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записані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точністю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шостого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сьомого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після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коми.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Параметр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значущих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цифр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після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коми.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параметр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виражений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см,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збереженні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чотири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після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коми.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Плоскі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полярні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координати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точністю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чотирьох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знаків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після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коми.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Часткові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m,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паралелях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n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трьох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чотирьох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знаків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після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коми.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були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дотриманні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тільки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точність,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але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правила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заокруглювання,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інтерполювання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контролю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обчислень.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Контролем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часткових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паралелях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вони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одиниці.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Контролювати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радіусів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прямокутних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координат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x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y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можна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різницями,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віднімаючи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попереднього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числа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наступне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враховуючи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виключенням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нормальних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рівнокутних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циліндричних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проекцій).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різниці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частіше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всього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другі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змінюються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плавно,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вказує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відсутність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випадкових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помилок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обчисленні.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Схеми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обчислень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4"/>
        <w:gridCol w:w="2039"/>
      </w:tblGrid>
      <w:tr w:rsidR="00661605" w:rsidRPr="00252635" w:rsidTr="00C31E17">
        <w:trPr>
          <w:trHeight w:val="37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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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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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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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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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</w:t>
            </w:r>
            <w:r w:rsidRPr="00252635">
              <w:rPr>
                <w:rFonts w:ascii="Symbol" w:hAnsi="Symbol"/>
                <w:sz w:val="20"/>
                <w:szCs w:val="20"/>
                <w:vertAlign w:val="subscript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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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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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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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</w:t>
            </w:r>
            <w:r w:rsidRPr="00252635">
              <w:rPr>
                <w:rFonts w:ascii="Symbol" w:hAnsi="Symbol"/>
                <w:sz w:val="20"/>
                <w:szCs w:val="20"/>
                <w:vertAlign w:val="subscript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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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</w:t>
            </w:r>
            <w:r w:rsidRPr="00252635">
              <w:rPr>
                <w:rFonts w:ascii="Symbol" w:hAnsi="Symbol"/>
                <w:sz w:val="20"/>
                <w:szCs w:val="20"/>
                <w:vertAlign w:val="subscript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vertAlign w:val="superscript"/>
                <w:lang w:val="uk-UA" w:eastAsia="uk-UA"/>
              </w:rPr>
              <w:t>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</w:t>
            </w:r>
            <w:r w:rsidRPr="00252635">
              <w:rPr>
                <w:rFonts w:ascii="Symbol" w:hAnsi="Symbol"/>
                <w:sz w:val="20"/>
                <w:szCs w:val="20"/>
                <w:vertAlign w:val="subscript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vertAlign w:val="superscript"/>
                <w:lang w:val="uk-UA" w:eastAsia="uk-UA"/>
              </w:rPr>
              <w:t>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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</w:t>
            </w:r>
            <w:r w:rsidRPr="00252635">
              <w:rPr>
                <w:rFonts w:ascii="Symbol" w:hAnsi="Symbol"/>
                <w:sz w:val="20"/>
                <w:szCs w:val="20"/>
                <w:vertAlign w:val="subscript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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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</w:t>
            </w:r>
            <w:r w:rsidRPr="00252635">
              <w:rPr>
                <w:rFonts w:ascii="Symbol" w:hAnsi="Symbol"/>
                <w:sz w:val="20"/>
                <w:szCs w:val="20"/>
                <w:vertAlign w:val="subscript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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</w:t>
            </w:r>
            <w:r w:rsidRPr="00252635">
              <w:rPr>
                <w:rFonts w:ascii="Symbol" w:hAnsi="Symbol"/>
                <w:sz w:val="20"/>
                <w:szCs w:val="20"/>
                <w:vertAlign w:val="subscript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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</w:tr>
    </w:tbl>
    <w:p w:rsidR="00661605" w:rsidRDefault="00661605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постійних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 w:eastAsia="uk-UA"/>
        </w:rPr>
        <w:t>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</w:t>
      </w:r>
      <w:r w:rsidRPr="00661605">
        <w:rPr>
          <w:sz w:val="28"/>
          <w:szCs w:val="28"/>
          <w:lang w:val="uk-UA" w:eastAsia="uk-UA"/>
        </w:rPr>
        <w:t>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61605" w:rsidRPr="00661605" w:rsidRDefault="00661605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Обчислення полярних координат д і с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231"/>
        <w:gridCol w:w="1801"/>
        <w:gridCol w:w="1801"/>
      </w:tblGrid>
      <w:tr w:rsidR="00292EB8" w:rsidRPr="00252635" w:rsidTr="00C31E17">
        <w:trPr>
          <w:trHeight w:val="379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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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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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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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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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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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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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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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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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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</w:t>
            </w:r>
          </w:p>
        </w:tc>
      </w:tr>
      <w:tr w:rsidR="00661605" w:rsidRPr="00252635" w:rsidTr="00C31E17">
        <w:trPr>
          <w:trHeight w:val="37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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</w:tr>
      <w:tr w:rsidR="00661605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</w:t>
            </w:r>
            <w:r w:rsidRPr="00252635">
              <w:rPr>
                <w:rFonts w:ascii="Symbol" w:hAnsi="Symbol"/>
                <w:sz w:val="20"/>
                <w:szCs w:val="20"/>
                <w:vertAlign w:val="subscript"/>
                <w:lang w:val="uk-UA" w:eastAsia="uk-UA"/>
              </w:rPr>
              <w:t>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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</w:t>
            </w:r>
            <w:r w:rsidRPr="00252635">
              <w:rPr>
                <w:rFonts w:ascii="Symbol"/>
                <w:sz w:val="20"/>
                <w:szCs w:val="20"/>
                <w:vertAlign w:val="subscript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vertAlign w:val="subscript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vertAlign w:val="subscript"/>
                <w:lang w:val="uk-UA" w:eastAsia="uk-UA"/>
              </w:rPr>
              <w:t>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/>
              </w:rPr>
              <w:t>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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</w:p>
        </w:tc>
      </w:tr>
    </w:tbl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094"/>
        <w:gridCol w:w="1593"/>
        <w:gridCol w:w="1166"/>
        <w:gridCol w:w="1266"/>
        <w:gridCol w:w="1266"/>
        <w:gridCol w:w="1266"/>
      </w:tblGrid>
      <w:tr w:rsidR="00292EB8" w:rsidRPr="00252635" w:rsidTr="00C31E17">
        <w:trPr>
          <w:trHeight w:val="379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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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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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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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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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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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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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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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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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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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</w:t>
            </w:r>
          </w:p>
        </w:tc>
      </w:tr>
      <w:tr w:rsidR="00661605" w:rsidRPr="00252635" w:rsidTr="00C31E17">
        <w:trPr>
          <w:trHeight w:val="37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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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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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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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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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</w:t>
            </w:r>
            <w:r w:rsidRPr="00252635">
              <w:rPr>
                <w:rFonts w:ascii="Symbol" w:hAnsi="Symbol"/>
                <w:sz w:val="20"/>
                <w:szCs w:val="20"/>
                <w:vertAlign w:val="superscript"/>
                <w:lang w:val="uk-UA" w:eastAsia="uk-UA"/>
              </w:rPr>
              <w:t>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</w:t>
            </w:r>
            <w:r w:rsidRPr="00252635">
              <w:rPr>
                <w:rFonts w:ascii="Symbol" w:hAnsi="Symbol"/>
                <w:sz w:val="20"/>
                <w:szCs w:val="20"/>
                <w:vertAlign w:val="superscript"/>
                <w:lang w:val="uk-UA" w:eastAsia="uk-UA"/>
              </w:rPr>
              <w:t>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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</w:tr>
      <w:tr w:rsidR="00292EB8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</w:tr>
      <w:tr w:rsidR="00661605" w:rsidRPr="00252635" w:rsidTr="00C31E17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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661605" w:rsidRPr="00252635" w:rsidRDefault="00661605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</w:tr>
    </w:tbl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прямокутних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координат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6"/>
        <w:gridCol w:w="2094"/>
        <w:gridCol w:w="866"/>
        <w:gridCol w:w="1066"/>
        <w:gridCol w:w="1066"/>
      </w:tblGrid>
      <w:tr w:rsidR="00292EB8" w:rsidRPr="00252635" w:rsidTr="00C31E17">
        <w:trPr>
          <w:trHeight w:val="31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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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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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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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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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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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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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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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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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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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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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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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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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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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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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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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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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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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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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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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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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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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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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</w:tr>
      <w:tr w:rsidR="00292EB8" w:rsidRPr="00252635" w:rsidTr="00C31E17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="001859DD"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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</w:t>
            </w:r>
            <w:r w:rsidRPr="00252635">
              <w:rPr>
                <w:rFonts w:ascii="Symbol"/>
                <w:sz w:val="20"/>
                <w:szCs w:val="20"/>
                <w:lang w:val="uk-UA" w:eastAsia="uk-UA"/>
              </w:rPr>
              <w:t>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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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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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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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</w:p>
        </w:tc>
      </w:tr>
    </w:tbl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61605" w:rsidRDefault="00661605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частинних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m=n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504"/>
        <w:gridCol w:w="914"/>
        <w:gridCol w:w="504"/>
        <w:gridCol w:w="771"/>
        <w:gridCol w:w="504"/>
        <w:gridCol w:w="630"/>
        <w:gridCol w:w="504"/>
        <w:gridCol w:w="732"/>
        <w:gridCol w:w="504"/>
        <w:gridCol w:w="758"/>
      </w:tblGrid>
      <w:tr w:rsidR="00292EB8" w:rsidRPr="00661605" w:rsidTr="00252635">
        <w:trPr>
          <w:trHeight w:val="379"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Позначення</w:t>
            </w:r>
          </w:p>
        </w:tc>
        <w:tc>
          <w:tcPr>
            <w:tcW w:w="6325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Обчислені</w:t>
            </w:r>
            <w:r w:rsidR="001859DD" w:rsidRPr="00661605">
              <w:rPr>
                <w:sz w:val="20"/>
                <w:szCs w:val="20"/>
                <w:lang w:val="uk-UA" w:eastAsia="uk-UA"/>
              </w:rPr>
              <w:t xml:space="preserve"> </w:t>
            </w:r>
            <w:r w:rsidRPr="00661605">
              <w:rPr>
                <w:sz w:val="20"/>
                <w:szCs w:val="20"/>
                <w:lang w:val="uk-UA" w:eastAsia="uk-UA"/>
              </w:rPr>
              <w:t>значення</w:t>
            </w:r>
            <w:r w:rsidR="001859DD" w:rsidRPr="00661605">
              <w:rPr>
                <w:sz w:val="20"/>
                <w:szCs w:val="20"/>
                <w:lang w:val="uk-UA" w:eastAsia="uk-UA"/>
              </w:rPr>
              <w:t xml:space="preserve"> </w:t>
            </w:r>
            <w:r w:rsidRPr="00661605">
              <w:rPr>
                <w:sz w:val="20"/>
                <w:szCs w:val="20"/>
                <w:lang w:val="uk-UA" w:eastAsia="uk-UA"/>
              </w:rPr>
              <w:t>для</w:t>
            </w:r>
            <w:r w:rsidR="001859DD" w:rsidRPr="00661605">
              <w:rPr>
                <w:sz w:val="20"/>
                <w:szCs w:val="20"/>
                <w:lang w:val="uk-UA" w:eastAsia="uk-UA"/>
              </w:rPr>
              <w:t xml:space="preserve"> </w:t>
            </w:r>
            <w:r w:rsidRPr="00661605">
              <w:rPr>
                <w:sz w:val="20"/>
                <w:szCs w:val="20"/>
                <w:lang w:val="uk-UA" w:eastAsia="uk-UA"/>
              </w:rPr>
              <w:t>широт</w:t>
            </w:r>
            <w:r w:rsidR="001859DD" w:rsidRPr="00661605">
              <w:rPr>
                <w:sz w:val="20"/>
                <w:szCs w:val="20"/>
                <w:lang w:val="uk-UA" w:eastAsia="uk-UA"/>
              </w:rPr>
              <w:t xml:space="preserve"> </w:t>
            </w:r>
            <w:r w:rsidRPr="00661605">
              <w:rPr>
                <w:sz w:val="20"/>
                <w:szCs w:val="20"/>
                <w:lang w:val="uk-UA" w:eastAsia="uk-UA"/>
              </w:rPr>
              <w:t></w:t>
            </w:r>
          </w:p>
        </w:tc>
      </w:tr>
      <w:tr w:rsidR="00252635" w:rsidRPr="00661605" w:rsidTr="00252635">
        <w:trPr>
          <w:trHeight w:val="379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50</w:t>
            </w:r>
            <w:r w:rsidR="00661605" w:rsidRPr="00661605">
              <w:rPr>
                <w:sz w:val="20"/>
                <w:szCs w:val="20"/>
                <w:lang w:val="uk-UA" w:eastAsia="uk-UA"/>
              </w:rPr>
              <w:t>є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55</w:t>
            </w:r>
            <w:r w:rsidR="00661605" w:rsidRPr="00661605">
              <w:rPr>
                <w:sz w:val="20"/>
                <w:szCs w:val="20"/>
                <w:lang w:val="uk-UA" w:eastAsia="uk-UA"/>
              </w:rPr>
              <w:t>є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60</w:t>
            </w:r>
            <w:r w:rsidR="00661605" w:rsidRPr="00661605">
              <w:rPr>
                <w:sz w:val="20"/>
                <w:szCs w:val="20"/>
                <w:lang w:val="uk-UA" w:eastAsia="uk-UA"/>
              </w:rPr>
              <w:t>є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65</w:t>
            </w:r>
            <w:r w:rsidR="00661605" w:rsidRPr="00661605">
              <w:rPr>
                <w:sz w:val="20"/>
                <w:szCs w:val="20"/>
                <w:lang w:val="uk-UA" w:eastAsia="uk-UA"/>
              </w:rPr>
              <w:t>є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70</w:t>
            </w:r>
            <w:r w:rsidR="00661605" w:rsidRPr="00661605">
              <w:rPr>
                <w:sz w:val="20"/>
                <w:szCs w:val="20"/>
                <w:lang w:val="uk-UA" w:eastAsia="uk-UA"/>
              </w:rPr>
              <w:t>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</w:p>
        </w:tc>
      </w:tr>
      <w:tr w:rsidR="00252635" w:rsidRPr="00661605" w:rsidTr="00252635">
        <w:trPr>
          <w:trHeight w:val="379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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1228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0,8660254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0,8660254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0,8660254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0,8660254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0,8660254</w:t>
            </w:r>
          </w:p>
        </w:tc>
      </w:tr>
      <w:tr w:rsidR="00252635" w:rsidRPr="00661605" w:rsidTr="00252635">
        <w:trPr>
          <w:trHeight w:val="379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48,1032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42,4929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36,9176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31,3375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25,7060</w:t>
            </w:r>
          </w:p>
        </w:tc>
      </w:tr>
      <w:tr w:rsidR="00252635" w:rsidRPr="00661605" w:rsidTr="00252635">
        <w:trPr>
          <w:trHeight w:val="379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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41,6586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36,8000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31,9716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27,1390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22,2620</w:t>
            </w:r>
          </w:p>
        </w:tc>
      </w:tr>
      <w:tr w:rsidR="00252635" w:rsidRPr="00661605" w:rsidTr="00252635">
        <w:trPr>
          <w:trHeight w:val="379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25263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rFonts w:ascii="Symbol" w:hAnsi="Symbol"/>
                <w:sz w:val="20"/>
                <w:szCs w:val="20"/>
                <w:lang w:val="uk-UA" w:eastAsia="uk-UA"/>
              </w:rPr>
            </w:pP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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</w:t>
            </w:r>
            <w:r w:rsidRPr="00252635">
              <w:rPr>
                <w:rFonts w:ascii="Symbol" w:hAnsi="Symbol"/>
                <w:sz w:val="20"/>
                <w:szCs w:val="20"/>
                <w:vertAlign w:val="subscript"/>
                <w:lang w:val="uk-UA" w:eastAsia="uk-UA"/>
              </w:rPr>
              <w:t>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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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</w:t>
            </w:r>
            <w:r w:rsidRPr="00252635">
              <w:rPr>
                <w:rFonts w:ascii="Symbol" w:hAnsi="Symbol"/>
                <w:sz w:val="20"/>
                <w:szCs w:val="20"/>
                <w:lang w:val="uk-UA" w:eastAsia="uk-UA"/>
              </w:rPr>
              <w:t>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41,0793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36,6665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31,9716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27,0300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21,8796</w:t>
            </w:r>
          </w:p>
        </w:tc>
      </w:tr>
      <w:tr w:rsidR="00252635" w:rsidRPr="00661605" w:rsidTr="00252635">
        <w:trPr>
          <w:trHeight w:val="379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m=n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1,0141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1,0036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1,0000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1,0040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1,0175</w:t>
            </w:r>
          </w:p>
        </w:tc>
      </w:tr>
      <w:tr w:rsidR="00252635" w:rsidRPr="00661605" w:rsidTr="00252635">
        <w:trPr>
          <w:trHeight w:val="379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p=m</w:t>
            </w:r>
            <w:r w:rsidRPr="00661605">
              <w:rPr>
                <w:sz w:val="20"/>
                <w:szCs w:val="20"/>
                <w:vertAlign w:val="superscript"/>
                <w:lang w:val="uk-UA" w:eastAsia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1,0284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1,0073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1,0000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1,0081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292EB8" w:rsidRPr="00661605" w:rsidRDefault="00292EB8" w:rsidP="00C31E17">
            <w:pPr>
              <w:widowControl w:val="0"/>
              <w:tabs>
                <w:tab w:val="left" w:pos="910"/>
              </w:tabs>
              <w:spacing w:line="360" w:lineRule="auto"/>
              <w:ind w:firstLine="49"/>
              <w:rPr>
                <w:sz w:val="20"/>
                <w:szCs w:val="20"/>
                <w:lang w:val="uk-UA" w:eastAsia="uk-UA"/>
              </w:rPr>
            </w:pPr>
            <w:r w:rsidRPr="00661605">
              <w:rPr>
                <w:sz w:val="20"/>
                <w:szCs w:val="20"/>
                <w:lang w:val="uk-UA" w:eastAsia="uk-UA"/>
              </w:rPr>
              <w:t>1,0353</w:t>
            </w:r>
          </w:p>
        </w:tc>
      </w:tr>
    </w:tbl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AB3BE1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Диаграмма 1" o:spid="_x0000_i1073" type="#_x0000_t75" style="width:254.25pt;height:261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">
            <v:imagedata r:id="rId53" o:title=""/>
            <o:lock v:ext="edit" aspectratio="f"/>
          </v:shape>
        </w:pict>
      </w:r>
    </w:p>
    <w:p w:rsidR="00661605" w:rsidRDefault="00661605">
      <w:pPr>
        <w:spacing w:after="200" w:line="276" w:lineRule="auto"/>
        <w:rPr>
          <w:sz w:val="28"/>
          <w:szCs w:val="28"/>
          <w:lang w:val="uk-UA"/>
        </w:rPr>
      </w:pPr>
    </w:p>
    <w:p w:rsidR="00661605" w:rsidRDefault="00661605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1605">
        <w:rPr>
          <w:rFonts w:ascii="Times New Roman" w:hAnsi="Times New Roman"/>
          <w:b/>
          <w:sz w:val="28"/>
          <w:szCs w:val="28"/>
          <w:lang w:val="uk-UA"/>
        </w:rPr>
        <w:t>2.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Розробка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і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складання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авторського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оригіналу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карти</w:t>
      </w:r>
    </w:p>
    <w:p w:rsidR="00661605" w:rsidRDefault="00661605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92EB8" w:rsidRPr="00661605" w:rsidRDefault="00292EB8" w:rsidP="00661605">
      <w:pPr>
        <w:pStyle w:val="a7"/>
        <w:widowControl w:val="0"/>
        <w:tabs>
          <w:tab w:val="left" w:pos="91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1605">
        <w:rPr>
          <w:rFonts w:ascii="Times New Roman" w:hAnsi="Times New Roman"/>
          <w:b/>
          <w:sz w:val="28"/>
          <w:szCs w:val="28"/>
          <w:lang w:val="uk-UA"/>
        </w:rPr>
        <w:t>2.1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Характеристика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тематики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карти</w:t>
      </w:r>
    </w:p>
    <w:p w:rsidR="00661605" w:rsidRDefault="00661605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Тематикою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Метою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створення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тематичної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інформації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щодо,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поділу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його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порівняння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періоди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історичного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розвитку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нашої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країни.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аналіз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допоможе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зрозуміти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динаміку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демографічних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процесів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державі.</w:t>
      </w:r>
    </w:p>
    <w:p w:rsidR="00661605" w:rsidRDefault="00661605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2.2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Аналіз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двох-трьох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карт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подібної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тематики</w:t>
      </w:r>
    </w:p>
    <w:p w:rsidR="00661605" w:rsidRDefault="00661605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Перед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складанням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змісту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своєї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ознайомилась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проаналізувала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подібні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подібної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тематики,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переваги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недоліки.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дозволило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узагальнити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наявний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матеріал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більш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розробки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оригіналу.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показано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людність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міських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поселень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(жителів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станом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01.01.2001р.)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картодіаграм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густоту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сільського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(кількість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жителів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кв.</w:t>
      </w:r>
      <w:r w:rsid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01.01.2001р.)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спосіб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фону.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загального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орієнтування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річкова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мережа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(найбільші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річки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підписанні)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адміністративний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областях.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показанні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лінійних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знаків.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Водосховища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найбільші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озера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ареалів.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Також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додаються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графіків,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саме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статева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структура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безробіття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зайнятість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галузями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господарства.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Проаналізувавши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урбанізації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міграції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трудових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ресурсів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можна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зробити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висновок,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вони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дуже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подібні.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Оскільки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всі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показники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(рівень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урбанізації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безробіття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чисельність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непрацюючих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осіб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відносно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працездатного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показуються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інтенсивністю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зафарбування,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саме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фону.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урбанізації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знаків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рух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напрямки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міграції.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значків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найбільші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агломерації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мігрантів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1000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осіб.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трудових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ресурсів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показана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вигляді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графіків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структура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певних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країнах.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картодіаграм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описана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зайнятість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чисельність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працездатного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країнах.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Також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додана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таблиця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країн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світу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чисельністю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понад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20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млн.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осіб.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2.3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Характеристика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території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за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заданими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ознаками</w:t>
      </w:r>
    </w:p>
    <w:p w:rsidR="00661605" w:rsidRDefault="00661605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Авторський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охоплює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територію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всіх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входить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24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Автономна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республіка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Крим.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межі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областей,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річки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держави,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підписанні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головні,а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саме: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Дніпро,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Дністер,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Дунай,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Південний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Буг,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Сіверський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Донець,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Десна,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Прип’ять.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Наглядно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представлені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центри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областей.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Як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було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вище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зазначено,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характеристика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території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проводиться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структурі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його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аналіз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періоди.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Відзначимо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наступну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динаміку: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Донецькій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(4</w:t>
      </w:r>
      <w:r w:rsidR="00C8048E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453</w:t>
      </w:r>
      <w:r w:rsidR="00C8048E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855млн),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Київській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(3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775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191</w:t>
      </w:r>
      <w:r w:rsidR="001859DD" w:rsidRPr="00661605">
        <w:rPr>
          <w:sz w:val="28"/>
          <w:szCs w:val="28"/>
          <w:lang w:val="uk-UA"/>
        </w:rPr>
        <w:t xml:space="preserve"> </w:t>
      </w:r>
      <w:r w:rsidR="00C8048E" w:rsidRPr="00661605">
        <w:rPr>
          <w:sz w:val="28"/>
          <w:szCs w:val="28"/>
          <w:lang w:val="uk-UA"/>
        </w:rPr>
        <w:t>млн.</w:t>
      </w:r>
      <w:r w:rsidRPr="00661605">
        <w:rPr>
          <w:sz w:val="28"/>
          <w:szCs w:val="28"/>
          <w:lang w:val="uk-UA"/>
        </w:rPr>
        <w:t>),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Дніпропетровській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(3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352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172</w:t>
      </w:r>
      <w:r w:rsidR="001859DD" w:rsidRPr="00661605">
        <w:rPr>
          <w:sz w:val="28"/>
          <w:szCs w:val="28"/>
          <w:lang w:val="uk-UA"/>
        </w:rPr>
        <w:t xml:space="preserve"> </w:t>
      </w:r>
      <w:r w:rsidR="00C8048E" w:rsidRPr="00661605">
        <w:rPr>
          <w:sz w:val="28"/>
          <w:szCs w:val="28"/>
          <w:lang w:val="uk-UA"/>
        </w:rPr>
        <w:t>млн.</w:t>
      </w:r>
      <w:r w:rsidRPr="00661605">
        <w:rPr>
          <w:sz w:val="28"/>
          <w:szCs w:val="28"/>
          <w:lang w:val="uk-UA"/>
        </w:rPr>
        <w:t>),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Харківській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(2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753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453</w:t>
      </w:r>
      <w:r w:rsidR="001859DD" w:rsidRPr="00661605">
        <w:rPr>
          <w:sz w:val="28"/>
          <w:szCs w:val="28"/>
          <w:lang w:val="uk-UA"/>
        </w:rPr>
        <w:t xml:space="preserve"> </w:t>
      </w:r>
      <w:r w:rsidR="00C8048E" w:rsidRPr="00661605">
        <w:rPr>
          <w:sz w:val="28"/>
          <w:szCs w:val="28"/>
          <w:lang w:val="uk-UA"/>
        </w:rPr>
        <w:t>млн.</w:t>
      </w:r>
      <w:r w:rsidRPr="00661605">
        <w:rPr>
          <w:sz w:val="28"/>
          <w:szCs w:val="28"/>
          <w:lang w:val="uk-UA"/>
        </w:rPr>
        <w:t>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Львівській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областях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(2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531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337</w:t>
      </w:r>
      <w:r w:rsidR="001859DD" w:rsidRPr="00661605">
        <w:rPr>
          <w:sz w:val="28"/>
          <w:szCs w:val="28"/>
          <w:lang w:val="uk-UA"/>
        </w:rPr>
        <w:t xml:space="preserve"> </w:t>
      </w:r>
      <w:r w:rsidR="00C8048E" w:rsidRPr="00661605">
        <w:rPr>
          <w:sz w:val="28"/>
          <w:szCs w:val="28"/>
          <w:lang w:val="uk-UA"/>
        </w:rPr>
        <w:t>млн.</w:t>
      </w:r>
      <w:r w:rsidRPr="00661605">
        <w:rPr>
          <w:sz w:val="28"/>
          <w:szCs w:val="28"/>
          <w:lang w:val="uk-UA"/>
        </w:rPr>
        <w:t>).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Найменше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Чернівецькій,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Волинській,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Тернопільській,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Кіровоградській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Херсонській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областях.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сьогоднішній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старіння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Внаслідок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постійного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зниження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народжуваності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впродовж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останнього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століття,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дітей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знизилась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приблизно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40%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початку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століття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15%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поч.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ХХІ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Частка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працездатного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змінювалася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повільно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коливалась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межах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60%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-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62%.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Натомість,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збільшенням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тривалості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життя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зниженням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смертності,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спостерігалося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зростання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старше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60%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3-4%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початку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21%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початку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ХХІ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спостерігають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відмінності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структурі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різними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регіонами.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Станом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січня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2009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найбільш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молоде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було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Закарпатської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(середній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36,2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роки),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Рівненської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(36,7),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Волинської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(37,3)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областей.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Закарпатська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Рівненська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єдині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дітей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15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років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перевищує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осіб,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старше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працездатного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віку.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Найстаріше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Чернігівській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(середній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42,7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роки),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Донецькій,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Сумській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(41,7),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Луганській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(41,6).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Постаріння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найбільш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центральної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Донбасу.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Чернігівській,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Сумській,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Полтавській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областях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особи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старше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працездатного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складають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27-30%,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середній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коливається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межах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41-43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рок</w:t>
      </w:r>
      <w:r w:rsidR="00C8048E">
        <w:rPr>
          <w:sz w:val="28"/>
          <w:szCs w:val="28"/>
          <w:lang w:val="uk-UA"/>
        </w:rPr>
        <w:t>и</w:t>
      </w:r>
      <w:r w:rsidRPr="00661605">
        <w:rPr>
          <w:sz w:val="28"/>
          <w:szCs w:val="28"/>
          <w:lang w:val="uk-UA"/>
        </w:rPr>
        <w:t>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Найбільше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старіння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сільських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районів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областей.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областях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Донбасу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спостерігається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найнижча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дітей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12-13%.</w:t>
      </w:r>
    </w:p>
    <w:p w:rsidR="00C8048E" w:rsidRDefault="00C8048E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2.4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Обґрунтування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вибору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способів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картографічного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зображення</w:t>
      </w:r>
    </w:p>
    <w:p w:rsidR="00C8048E" w:rsidRDefault="00C8048E" w:rsidP="00661605">
      <w:pPr>
        <w:pStyle w:val="a8"/>
        <w:widowControl w:val="0"/>
        <w:tabs>
          <w:tab w:val="left" w:pos="91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B8" w:rsidRPr="00661605" w:rsidRDefault="00292EB8" w:rsidP="00661605">
      <w:pPr>
        <w:pStyle w:val="a8"/>
        <w:widowControl w:val="0"/>
        <w:tabs>
          <w:tab w:val="left" w:pos="91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sz w:val="28"/>
          <w:szCs w:val="28"/>
          <w:lang w:val="uk-UA"/>
        </w:rPr>
        <w:t>Тематичні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характеризуються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надзвичайно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високим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спектром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картографованих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явищ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(природних,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соціальних,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економічних),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сфер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використання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та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способів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відображення.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Тематичні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являються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аналітичним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продуктом,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який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найбільш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концентрованій,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точній,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доступній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та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достовірній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формі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описує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певне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явище.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створенні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авторського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оригіналу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використала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наступні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способи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картографічного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зображення:</w:t>
      </w:r>
    </w:p>
    <w:p w:rsidR="00292EB8" w:rsidRPr="00661605" w:rsidRDefault="00292EB8" w:rsidP="00661605">
      <w:pPr>
        <w:pStyle w:val="a8"/>
        <w:widowControl w:val="0"/>
        <w:tabs>
          <w:tab w:val="left" w:pos="91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b/>
          <w:sz w:val="28"/>
          <w:szCs w:val="28"/>
          <w:lang w:val="uk-UA"/>
        </w:rPr>
        <w:t>Спосіб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значків.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Спосіб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зображення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локалізованих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відповідних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місцях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об'єктів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та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явищ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допомогою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різного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роду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значків,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розміри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яких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є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сталими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або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змінюються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якось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прийнятою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шкалою.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Значки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бувають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абстрактні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(геометричні),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наочні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(художні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символічні),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буквені.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значках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використовують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три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елементи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форму,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розмір,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колір.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Форму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колір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значка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застосовують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для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якісної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характеристики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об'єктів,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розмір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кількісної.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Цим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способом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показала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обласні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центри.</w:t>
      </w:r>
    </w:p>
    <w:p w:rsidR="00292EB8" w:rsidRPr="00661605" w:rsidRDefault="00292EB8" w:rsidP="00661605">
      <w:pPr>
        <w:pStyle w:val="a8"/>
        <w:widowControl w:val="0"/>
        <w:tabs>
          <w:tab w:val="left" w:pos="91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1605">
        <w:rPr>
          <w:rFonts w:ascii="Times New Roman" w:hAnsi="Times New Roman"/>
          <w:b/>
          <w:sz w:val="28"/>
          <w:szCs w:val="28"/>
          <w:lang w:val="uk-UA"/>
        </w:rPr>
        <w:t>Спосіб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лінійних</w:t>
      </w:r>
      <w:r w:rsidR="001859DD" w:rsidRPr="006616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b/>
          <w:sz w:val="28"/>
          <w:szCs w:val="28"/>
          <w:lang w:val="uk-UA"/>
        </w:rPr>
        <w:t>знаків.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Спосіб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зображення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різних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лінійних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об'єктів,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які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практично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мають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ширини,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або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їхня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ширина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настільки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мала,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що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може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бути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подана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масштабі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карти.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Головний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зображувальний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засіб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–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лінія,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яка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добре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показує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карті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місцезнаходження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об'єкта,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своєрідність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його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форми.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Змінюючи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рисунок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лінії,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її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ширину,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колір,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показують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якісні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відмінності,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ієрархічну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підпорядкованість.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Кількісні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відмінності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можна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відобразити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зміною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товщини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ліній,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додатковими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до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основного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знака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графічними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елементами.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Цим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методом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були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показанні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головні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річки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та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межі</w:t>
      </w:r>
      <w:r w:rsidR="001859DD" w:rsidRPr="006616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1605">
        <w:rPr>
          <w:rFonts w:ascii="Times New Roman" w:hAnsi="Times New Roman"/>
          <w:sz w:val="28"/>
          <w:szCs w:val="28"/>
          <w:lang w:val="uk-UA"/>
        </w:rPr>
        <w:t>областей.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Спосіб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кількісного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фону.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Спосіб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відмін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деякого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явища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(за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іншим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показником)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межах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території,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зображується,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шляхом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поділу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частини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кожної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частини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одним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графічних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засобів.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показники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можуть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абсолютними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відносними.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об'єкта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найчастіше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передають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зміною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насиченості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кольору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щільністю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штрихування.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спосіб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характеризує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моїй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загальну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населення.</w:t>
      </w:r>
    </w:p>
    <w:p w:rsidR="00292EB8" w:rsidRPr="00661605" w:rsidRDefault="00292EB8" w:rsidP="00661605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Спосіб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картодіаграм.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Спосіб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розподілу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якогось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своєю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характеристикою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явища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допомогою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діаграм,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розміщуються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всередині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одиниць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територіального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поділу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виражають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сумарну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величину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явища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межах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відповідної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територіальної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одиниці.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Відображає,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правило,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абсолютні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статистичні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показники.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Діаграмні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фігури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відрізняються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формою,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розміром,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структурою.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допомогою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цього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зобразила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групи.</w:t>
      </w:r>
    </w:p>
    <w:p w:rsidR="00C8048E" w:rsidRDefault="00C8048E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2.5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Картографічна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генералізація</w:t>
      </w:r>
    </w:p>
    <w:p w:rsidR="00C8048E" w:rsidRDefault="00C8048E" w:rsidP="00661605">
      <w:pPr>
        <w:pStyle w:val="Style3"/>
        <w:tabs>
          <w:tab w:val="left" w:pos="910"/>
        </w:tabs>
        <w:spacing w:line="360" w:lineRule="auto"/>
        <w:ind w:firstLine="709"/>
        <w:rPr>
          <w:sz w:val="28"/>
          <w:szCs w:val="28"/>
          <w:lang w:val="uk-UA"/>
        </w:rPr>
      </w:pPr>
    </w:p>
    <w:p w:rsidR="00292EB8" w:rsidRPr="00661605" w:rsidRDefault="00292EB8" w:rsidP="00661605">
      <w:pPr>
        <w:pStyle w:val="Style3"/>
        <w:tabs>
          <w:tab w:val="left" w:pos="910"/>
        </w:tabs>
        <w:spacing w:line="360" w:lineRule="auto"/>
        <w:ind w:firstLine="709"/>
        <w:rPr>
          <w:rStyle w:val="FontStyle15"/>
          <w:sz w:val="28"/>
          <w:szCs w:val="28"/>
          <w:lang w:val="uk-UA" w:eastAsia="uk-UA"/>
        </w:rPr>
      </w:pPr>
      <w:r w:rsidRPr="00661605">
        <w:rPr>
          <w:sz w:val="28"/>
          <w:szCs w:val="28"/>
          <w:lang w:val="uk-UA"/>
        </w:rPr>
        <w:t>Важлива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роль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оптимізації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навантаження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належить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генералізації.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rStyle w:val="FontStyle14"/>
          <w:b/>
          <w:i w:val="0"/>
          <w:sz w:val="28"/>
          <w:szCs w:val="28"/>
          <w:lang w:val="uk-UA" w:eastAsia="uk-UA"/>
        </w:rPr>
        <w:t>Картографічна</w:t>
      </w:r>
      <w:r w:rsidR="001859DD" w:rsidRPr="00661605">
        <w:rPr>
          <w:rStyle w:val="FontStyle14"/>
          <w:b/>
          <w:i w:val="0"/>
          <w:sz w:val="28"/>
          <w:szCs w:val="28"/>
          <w:lang w:val="uk-UA" w:eastAsia="uk-UA"/>
        </w:rPr>
        <w:t xml:space="preserve"> </w:t>
      </w:r>
      <w:r w:rsidRPr="00661605">
        <w:rPr>
          <w:rStyle w:val="FontStyle14"/>
          <w:b/>
          <w:i w:val="0"/>
          <w:sz w:val="28"/>
          <w:szCs w:val="28"/>
          <w:lang w:val="uk-UA" w:eastAsia="uk-UA"/>
        </w:rPr>
        <w:t>генералізація</w:t>
      </w:r>
      <w:r w:rsidR="001859DD" w:rsidRPr="00661605">
        <w:rPr>
          <w:rStyle w:val="FontStyle14"/>
          <w:i w:val="0"/>
          <w:sz w:val="28"/>
          <w:szCs w:val="28"/>
          <w:lang w:val="uk-UA" w:eastAsia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відбір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узагальнення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зображених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об'єктів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відповідно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призначення,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масштабу,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змісту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особливостей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картографованої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території.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Суть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генералізації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полягає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передачі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основних,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типових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рис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об'єктів,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їх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характерних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особливостей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взаємозв'язків.</w:t>
      </w:r>
    </w:p>
    <w:p w:rsidR="00292EB8" w:rsidRPr="00661605" w:rsidRDefault="00292EB8" w:rsidP="00661605">
      <w:pPr>
        <w:pStyle w:val="Style3"/>
        <w:tabs>
          <w:tab w:val="left" w:pos="910"/>
        </w:tabs>
        <w:spacing w:line="360" w:lineRule="auto"/>
        <w:ind w:firstLine="709"/>
        <w:rPr>
          <w:rStyle w:val="FontStyle15"/>
          <w:sz w:val="28"/>
          <w:szCs w:val="28"/>
          <w:lang w:val="uk-UA" w:eastAsia="uk-UA"/>
        </w:rPr>
      </w:pPr>
      <w:r w:rsidRPr="00661605">
        <w:rPr>
          <w:rStyle w:val="FontStyle15"/>
          <w:sz w:val="28"/>
          <w:szCs w:val="28"/>
          <w:lang w:val="uk-UA" w:eastAsia="uk-UA"/>
        </w:rPr>
        <w:t>Генералізація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-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невід'ємна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властивість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всіх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картографічних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зображень.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Вона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проявляється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узагальненні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якісних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кількісних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характеристик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об'єктів,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заміні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індивідуальних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понять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збірними,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відхиленні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подробиць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деталей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для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показу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головних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рис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просторового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розміщення.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Все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це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дозволяє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розглядати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генералізацію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як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один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проявів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процесу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абстрагування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зображеної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дійсності.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цьому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генералізація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веде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тільки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виключення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частини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інформації,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яка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є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вихідних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матеріалах,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але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появи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якісно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нової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інформації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створюваній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карті.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проведенні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генералізації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все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виразніше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проступають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найбільш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важливі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риси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sz w:val="28"/>
          <w:szCs w:val="28"/>
          <w:lang w:val="uk-UA"/>
        </w:rPr>
        <w:t>об'єктів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явищ</w:t>
      </w:r>
      <w:r w:rsidRPr="00661605">
        <w:rPr>
          <w:rStyle w:val="FontStyle15"/>
          <w:sz w:val="28"/>
          <w:szCs w:val="28"/>
          <w:lang w:val="uk-UA" w:eastAsia="uk-UA"/>
        </w:rPr>
        <w:t>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основні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закономірності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взаємозв'язки,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виділяються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геосистеми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все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більш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високого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рангу.</w:t>
      </w:r>
    </w:p>
    <w:p w:rsidR="00292EB8" w:rsidRPr="00661605" w:rsidRDefault="00292EB8" w:rsidP="00661605">
      <w:pPr>
        <w:pStyle w:val="Style3"/>
        <w:tabs>
          <w:tab w:val="left" w:pos="910"/>
        </w:tabs>
        <w:spacing w:line="360" w:lineRule="auto"/>
        <w:ind w:firstLine="709"/>
        <w:rPr>
          <w:rStyle w:val="FontStyle15"/>
          <w:sz w:val="28"/>
          <w:szCs w:val="28"/>
          <w:lang w:val="uk-UA" w:eastAsia="uk-UA"/>
        </w:rPr>
      </w:pPr>
      <w:r w:rsidRPr="00661605">
        <w:rPr>
          <w:rStyle w:val="FontStyle14"/>
          <w:b/>
          <w:i w:val="0"/>
          <w:sz w:val="28"/>
          <w:szCs w:val="28"/>
          <w:lang w:val="uk-UA" w:eastAsia="uk-UA"/>
        </w:rPr>
        <w:t>Факторами</w:t>
      </w:r>
      <w:r w:rsidR="001859DD" w:rsidRPr="00661605">
        <w:rPr>
          <w:rStyle w:val="FontStyle14"/>
          <w:b/>
          <w:i w:val="0"/>
          <w:sz w:val="28"/>
          <w:szCs w:val="28"/>
          <w:lang w:val="uk-UA" w:eastAsia="uk-UA"/>
        </w:rPr>
        <w:t xml:space="preserve"> </w:t>
      </w:r>
      <w:r w:rsidRPr="00661605">
        <w:rPr>
          <w:rStyle w:val="FontStyle14"/>
          <w:b/>
          <w:i w:val="0"/>
          <w:sz w:val="28"/>
          <w:szCs w:val="28"/>
          <w:lang w:val="uk-UA" w:eastAsia="uk-UA"/>
        </w:rPr>
        <w:t>генералізації</w:t>
      </w:r>
      <w:r w:rsidR="001859DD" w:rsidRPr="00661605">
        <w:rPr>
          <w:rStyle w:val="FontStyle14"/>
          <w:i w:val="0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є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призначення,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масштаб,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тематика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карти,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особливості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ступінь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вивчення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об'єкта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картографування,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способи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графічного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оформлення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карти.</w:t>
      </w:r>
      <w:r w:rsidR="00C31E17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Призначення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карти.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картах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показують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лише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ті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об'єкти,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які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відповідають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її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призначенню.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Зображення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інших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об'єктів,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які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не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відповідають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призначенню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карти,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заважає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сприйняттю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карти,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затрудняє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роботу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нею.</w:t>
      </w:r>
      <w:r w:rsidR="00C31E17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Вплив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масштабу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проявляється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тому,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що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переході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від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більш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великого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зображення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дрібнішого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зменшуються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розміри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території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картографування.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Показати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більш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дрібному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масштабі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всі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деталі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подробиці,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які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є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крупнішого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масштабу,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неможливо,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тому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необхідно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провести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їх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відбір,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узагальнення,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виключення.</w:t>
      </w:r>
    </w:p>
    <w:p w:rsidR="00292EB8" w:rsidRPr="00661605" w:rsidRDefault="00292EB8" w:rsidP="00C31E17">
      <w:pPr>
        <w:pStyle w:val="Style3"/>
        <w:tabs>
          <w:tab w:val="left" w:pos="910"/>
        </w:tabs>
        <w:spacing w:line="360" w:lineRule="auto"/>
        <w:ind w:firstLine="709"/>
        <w:rPr>
          <w:rStyle w:val="FontStyle13"/>
          <w:sz w:val="28"/>
          <w:szCs w:val="28"/>
          <w:lang w:val="uk-UA" w:eastAsia="uk-UA"/>
        </w:rPr>
      </w:pPr>
      <w:r w:rsidRPr="00661605">
        <w:rPr>
          <w:rStyle w:val="FontStyle15"/>
          <w:sz w:val="28"/>
          <w:szCs w:val="28"/>
          <w:lang w:val="uk-UA" w:eastAsia="uk-UA"/>
        </w:rPr>
        <w:t>Тематика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безпосередньо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вказує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головні,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найбільш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суттєві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елементи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змісту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карти.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залежності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від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тематики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ступінь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відбору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узагальнення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географічних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об'єктів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різна: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одні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показуються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детально,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інші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-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схематично,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або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взагалі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5"/>
          <w:sz w:val="28"/>
          <w:szCs w:val="28"/>
          <w:lang w:val="uk-UA" w:eastAsia="uk-UA"/>
        </w:rPr>
        <w:t>опускаються.</w:t>
      </w:r>
      <w:r w:rsidR="001859DD" w:rsidRPr="00661605">
        <w:rPr>
          <w:rStyle w:val="FontStyle15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Особливості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об'єкта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картографування.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Вплив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даного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фактора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проявляється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у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необхідності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передати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карті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своєрідність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цього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об'єкта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чи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території,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відобразити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найбільш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типові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для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них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риси,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найбільш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характерні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елементи.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Ступінь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вивчення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об'єкта.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При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достатньому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вивченні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об'єкта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зображення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може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бути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максимально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детальним,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при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нестачі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фактичного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матеріалу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воно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неминуче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стає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більш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узагальненим,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схематичним.</w:t>
      </w:r>
      <w:r w:rsidR="00C31E17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Оформлення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карти.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Багатокольорові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карти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(при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інших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рівних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умовах)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дозволяють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показати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більшу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кількість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знаків,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ніж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карти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однокольорові.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При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правильному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підборі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одній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карті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можна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шляхом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накладання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сумістити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декілька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позначень,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які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перекриваються,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без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особливої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шкоди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для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її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читання.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Розглянуті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фактори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генералізації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знаходяться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у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тісному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зв'язку,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зміна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одного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з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них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може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викликати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за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собою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і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зміну</w:t>
      </w:r>
      <w:r w:rsidR="001859DD" w:rsidRPr="00661605">
        <w:rPr>
          <w:rStyle w:val="FontStyle13"/>
          <w:sz w:val="28"/>
          <w:szCs w:val="28"/>
          <w:lang w:val="uk-UA" w:eastAsia="uk-UA"/>
        </w:rPr>
        <w:t xml:space="preserve"> </w:t>
      </w:r>
      <w:r w:rsidRPr="00661605">
        <w:rPr>
          <w:rStyle w:val="FontStyle13"/>
          <w:sz w:val="28"/>
          <w:szCs w:val="28"/>
          <w:lang w:val="uk-UA" w:eastAsia="uk-UA"/>
        </w:rPr>
        <w:t>інших.</w:t>
      </w:r>
    </w:p>
    <w:p w:rsidR="00C8048E" w:rsidRDefault="00C8048E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2.6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Вихідні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дані</w:t>
      </w:r>
    </w:p>
    <w:p w:rsidR="00C8048E" w:rsidRDefault="00C8048E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292EB8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Вихідними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даними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виконання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курсової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роботи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обрала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оскільки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тема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надзвичайно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цікавою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актуальною.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паче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аналізі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структури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атласах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вигляді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діаграм,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графіків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таблиць,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гарантує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наочності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сприйняття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інформації.</w:t>
      </w:r>
    </w:p>
    <w:p w:rsidR="00C31E17" w:rsidRDefault="00C31E17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bCs/>
          <w:sz w:val="28"/>
          <w:szCs w:val="28"/>
          <w:lang w:val="uk-UA"/>
        </w:rPr>
      </w:pPr>
    </w:p>
    <w:p w:rsidR="00C8048E" w:rsidRPr="00C8048E" w:rsidRDefault="00C8048E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C8048E">
        <w:rPr>
          <w:bCs/>
          <w:sz w:val="28"/>
          <w:szCs w:val="28"/>
          <w:lang w:val="uk-UA"/>
        </w:rPr>
        <w:t>Віковий склад населення України (на 1 січня 2010 року)</w:t>
      </w:r>
    </w:p>
    <w:tbl>
      <w:tblPr>
        <w:tblW w:w="8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1"/>
        <w:gridCol w:w="2170"/>
        <w:gridCol w:w="1868"/>
        <w:gridCol w:w="2070"/>
      </w:tblGrid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b/>
                <w:bCs/>
                <w:sz w:val="20"/>
                <w:szCs w:val="20"/>
                <w:lang w:val="uk-UA"/>
              </w:rPr>
            </w:pPr>
            <w:r w:rsidRPr="0040139D">
              <w:rPr>
                <w:b/>
                <w:bCs/>
                <w:sz w:val="20"/>
                <w:szCs w:val="20"/>
                <w:lang w:val="uk-UA"/>
              </w:rPr>
              <w:t>У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віці,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молодшому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за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працездатний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b/>
                <w:bCs/>
                <w:sz w:val="20"/>
                <w:szCs w:val="20"/>
                <w:lang w:val="uk-UA"/>
              </w:rPr>
            </w:pPr>
            <w:r w:rsidRPr="0040139D">
              <w:rPr>
                <w:b/>
                <w:bCs/>
                <w:sz w:val="20"/>
                <w:szCs w:val="20"/>
                <w:lang w:val="uk-UA"/>
              </w:rPr>
              <w:t>У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працездатному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віці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b/>
                <w:bCs/>
                <w:sz w:val="20"/>
                <w:szCs w:val="20"/>
                <w:lang w:val="uk-UA"/>
              </w:rPr>
            </w:pPr>
            <w:r w:rsidRPr="0040139D">
              <w:rPr>
                <w:b/>
                <w:bCs/>
                <w:sz w:val="20"/>
                <w:szCs w:val="20"/>
                <w:lang w:val="uk-UA"/>
              </w:rPr>
              <w:t>У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віці,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старшому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за</w:t>
            </w:r>
            <w:r w:rsidR="001859DD" w:rsidRPr="0040139D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/>
                <w:bCs/>
                <w:sz w:val="20"/>
                <w:szCs w:val="20"/>
                <w:lang w:val="uk-UA"/>
              </w:rPr>
              <w:t>працездатний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Автономна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Республіка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Крим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293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190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487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472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946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Вінницька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264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688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947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281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431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554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Волинська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205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728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614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073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214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136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Дніпропетровська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484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608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028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085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839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479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Донецька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581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615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684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805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187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435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Житомирська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217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975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747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910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320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733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Закарпатська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249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476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758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482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234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037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Запорізька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253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337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094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698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462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840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Івано-Франківська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250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666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829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337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297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987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Київська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265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411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029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503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421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071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Кіровоградська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154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366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587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334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269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667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Луганська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294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933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407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199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604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888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Львівська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428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068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539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942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563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237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Миколаївська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184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191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720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431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284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179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Одеська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377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271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447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525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555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166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Полтавська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210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999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882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721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398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009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Рівненська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237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892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684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856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227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816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Сумська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160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099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700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247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309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779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Тернопільська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185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606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642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554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257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454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Харківська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359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073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702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740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691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640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Херсонська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174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409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659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890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257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700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Хмельницька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215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286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775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282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340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226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Черкаська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188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057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751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422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352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110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Чернівецька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162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257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541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271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197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778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Чернігівська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область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151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225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631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172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318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808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Місто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379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995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772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812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591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017</w:t>
            </w:r>
          </w:p>
        </w:tc>
      </w:tr>
      <w:tr w:rsidR="00292EB8" w:rsidRPr="0040139D" w:rsidTr="0040139D">
        <w:trPr>
          <w:jc w:val="center"/>
        </w:trPr>
        <w:tc>
          <w:tcPr>
            <w:tcW w:w="0" w:type="auto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Севастополь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(міськрада)</w:t>
            </w:r>
          </w:p>
        </w:tc>
        <w:tc>
          <w:tcPr>
            <w:tcW w:w="21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52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241</w:t>
            </w:r>
          </w:p>
        </w:tc>
        <w:tc>
          <w:tcPr>
            <w:tcW w:w="1868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229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471</w:t>
            </w:r>
          </w:p>
        </w:tc>
        <w:tc>
          <w:tcPr>
            <w:tcW w:w="2070" w:type="dxa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96</w:t>
            </w:r>
            <w:r w:rsidR="001859DD" w:rsidRPr="0040139D">
              <w:rPr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sz w:val="20"/>
                <w:szCs w:val="20"/>
                <w:lang w:val="uk-UA"/>
              </w:rPr>
              <w:t>781</w:t>
            </w:r>
          </w:p>
        </w:tc>
      </w:tr>
    </w:tbl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</w:p>
    <w:tbl>
      <w:tblPr>
        <w:tblpPr w:leftFromText="45" w:rightFromText="45" w:vertAnchor="text" w:horzAnchor="margin" w:tblpXSpec="center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87"/>
        <w:gridCol w:w="988"/>
        <w:gridCol w:w="988"/>
        <w:gridCol w:w="988"/>
        <w:gridCol w:w="988"/>
        <w:gridCol w:w="988"/>
        <w:gridCol w:w="988"/>
        <w:gridCol w:w="988"/>
      </w:tblGrid>
      <w:tr w:rsidR="00292EB8" w:rsidRPr="0040139D" w:rsidTr="0040139D">
        <w:tc>
          <w:tcPr>
            <w:tcW w:w="9571" w:type="dxa"/>
            <w:gridSpan w:val="9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Частка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осіб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віком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0-14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років</w:t>
            </w:r>
          </w:p>
        </w:tc>
      </w:tr>
      <w:tr w:rsidR="00C8048E" w:rsidRPr="0040139D" w:rsidTr="0040139D">
        <w:tc>
          <w:tcPr>
            <w:tcW w:w="166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1897</w:t>
            </w:r>
          </w:p>
        </w:tc>
        <w:tc>
          <w:tcPr>
            <w:tcW w:w="987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1926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1939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1959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1970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1979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1989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2001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2010</w:t>
            </w:r>
          </w:p>
        </w:tc>
      </w:tr>
      <w:tr w:rsidR="00C8048E" w:rsidRPr="0040139D" w:rsidTr="0040139D">
        <w:tc>
          <w:tcPr>
            <w:tcW w:w="166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~41.0%</w:t>
            </w:r>
          </w:p>
        </w:tc>
        <w:tc>
          <w:tcPr>
            <w:tcW w:w="987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37.2%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33.0%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26.0%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24.9%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21.5%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21.6%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16.5%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14.2%</w:t>
            </w:r>
          </w:p>
        </w:tc>
      </w:tr>
    </w:tbl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</w:p>
    <w:tbl>
      <w:tblPr>
        <w:tblpPr w:leftFromText="45" w:rightFromText="45" w:vertAnchor="text" w:horzAnchor="margin" w:tblpXSpec="center" w:tblpY="184"/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114"/>
        <w:gridCol w:w="989"/>
        <w:gridCol w:w="988"/>
        <w:gridCol w:w="989"/>
        <w:gridCol w:w="989"/>
        <w:gridCol w:w="988"/>
        <w:gridCol w:w="989"/>
        <w:gridCol w:w="863"/>
      </w:tblGrid>
      <w:tr w:rsidR="00292EB8" w:rsidRPr="0040139D" w:rsidTr="0040139D">
        <w:tc>
          <w:tcPr>
            <w:tcW w:w="9557" w:type="dxa"/>
            <w:gridSpan w:val="9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Частка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осіб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в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працездатному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віці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(15-59)</w:t>
            </w:r>
          </w:p>
        </w:tc>
      </w:tr>
      <w:tr w:rsidR="00C8048E" w:rsidRPr="0040139D" w:rsidTr="0040139D">
        <w:tc>
          <w:tcPr>
            <w:tcW w:w="164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1897</w:t>
            </w:r>
          </w:p>
        </w:tc>
        <w:tc>
          <w:tcPr>
            <w:tcW w:w="1114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1926</w:t>
            </w:r>
          </w:p>
        </w:tc>
        <w:tc>
          <w:tcPr>
            <w:tcW w:w="989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1939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1959</w:t>
            </w:r>
          </w:p>
        </w:tc>
        <w:tc>
          <w:tcPr>
            <w:tcW w:w="989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1970</w:t>
            </w:r>
          </w:p>
        </w:tc>
        <w:tc>
          <w:tcPr>
            <w:tcW w:w="989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1979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1989</w:t>
            </w:r>
          </w:p>
        </w:tc>
        <w:tc>
          <w:tcPr>
            <w:tcW w:w="989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2001</w:t>
            </w:r>
          </w:p>
        </w:tc>
        <w:tc>
          <w:tcPr>
            <w:tcW w:w="863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2010</w:t>
            </w:r>
          </w:p>
        </w:tc>
      </w:tr>
      <w:tr w:rsidR="00C8048E" w:rsidRPr="0040139D" w:rsidTr="0040139D">
        <w:tc>
          <w:tcPr>
            <w:tcW w:w="164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~55.5%</w:t>
            </w:r>
          </w:p>
        </w:tc>
        <w:tc>
          <w:tcPr>
            <w:tcW w:w="1114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56.6%</w:t>
            </w:r>
          </w:p>
        </w:tc>
        <w:tc>
          <w:tcPr>
            <w:tcW w:w="989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61.2%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63.5%</w:t>
            </w:r>
          </w:p>
        </w:tc>
        <w:tc>
          <w:tcPr>
            <w:tcW w:w="989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61.2%</w:t>
            </w:r>
          </w:p>
        </w:tc>
        <w:tc>
          <w:tcPr>
            <w:tcW w:w="989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62.8%</w:t>
            </w:r>
          </w:p>
        </w:tc>
        <w:tc>
          <w:tcPr>
            <w:tcW w:w="988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60.4%</w:t>
            </w:r>
          </w:p>
        </w:tc>
        <w:tc>
          <w:tcPr>
            <w:tcW w:w="989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62.1%</w:t>
            </w:r>
          </w:p>
        </w:tc>
        <w:tc>
          <w:tcPr>
            <w:tcW w:w="863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61.4%</w:t>
            </w:r>
          </w:p>
        </w:tc>
      </w:tr>
    </w:tbl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</w:p>
    <w:tbl>
      <w:tblPr>
        <w:tblpPr w:leftFromText="45" w:rightFromText="45" w:vertAnchor="text" w:horzAnchor="margin" w:tblpXSpec="center" w:tblpY="-38"/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0"/>
        <w:gridCol w:w="981"/>
        <w:gridCol w:w="1004"/>
        <w:gridCol w:w="1003"/>
        <w:gridCol w:w="1004"/>
        <w:gridCol w:w="1003"/>
        <w:gridCol w:w="1004"/>
        <w:gridCol w:w="1003"/>
        <w:gridCol w:w="907"/>
      </w:tblGrid>
      <w:tr w:rsidR="00292EB8" w:rsidRPr="0040139D" w:rsidTr="0040139D">
        <w:tc>
          <w:tcPr>
            <w:tcW w:w="9599" w:type="dxa"/>
            <w:gridSpan w:val="9"/>
            <w:shd w:val="clear" w:color="auto" w:fill="auto"/>
          </w:tcPr>
          <w:p w:rsidR="00292EB8" w:rsidRPr="0040139D" w:rsidRDefault="00292EB8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Частка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осіб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віком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понад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60</w:t>
            </w:r>
            <w:r w:rsidR="001859DD" w:rsidRPr="0040139D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0139D">
              <w:rPr>
                <w:bCs/>
                <w:sz w:val="20"/>
                <w:szCs w:val="20"/>
                <w:lang w:val="uk-UA"/>
              </w:rPr>
              <w:t>років</w:t>
            </w:r>
          </w:p>
        </w:tc>
      </w:tr>
      <w:tr w:rsidR="00C8048E" w:rsidRPr="0040139D" w:rsidTr="0040139D">
        <w:tc>
          <w:tcPr>
            <w:tcW w:w="1690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1897</w:t>
            </w:r>
          </w:p>
        </w:tc>
        <w:tc>
          <w:tcPr>
            <w:tcW w:w="981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1926</w:t>
            </w:r>
          </w:p>
        </w:tc>
        <w:tc>
          <w:tcPr>
            <w:tcW w:w="1004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1939</w:t>
            </w:r>
          </w:p>
        </w:tc>
        <w:tc>
          <w:tcPr>
            <w:tcW w:w="1003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1959</w:t>
            </w:r>
          </w:p>
        </w:tc>
        <w:tc>
          <w:tcPr>
            <w:tcW w:w="1004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1970</w:t>
            </w:r>
          </w:p>
        </w:tc>
        <w:tc>
          <w:tcPr>
            <w:tcW w:w="1003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1979</w:t>
            </w:r>
          </w:p>
        </w:tc>
        <w:tc>
          <w:tcPr>
            <w:tcW w:w="1004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1989</w:t>
            </w:r>
          </w:p>
        </w:tc>
        <w:tc>
          <w:tcPr>
            <w:tcW w:w="1003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2001</w:t>
            </w:r>
          </w:p>
        </w:tc>
        <w:tc>
          <w:tcPr>
            <w:tcW w:w="907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bCs/>
                <w:sz w:val="20"/>
                <w:szCs w:val="20"/>
                <w:lang w:val="uk-UA"/>
              </w:rPr>
              <w:t>2010</w:t>
            </w:r>
          </w:p>
        </w:tc>
      </w:tr>
      <w:tr w:rsidR="00C8048E" w:rsidRPr="0040139D" w:rsidTr="0040139D">
        <w:tc>
          <w:tcPr>
            <w:tcW w:w="1690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~3.5%</w:t>
            </w:r>
          </w:p>
        </w:tc>
        <w:tc>
          <w:tcPr>
            <w:tcW w:w="981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6.2%</w:t>
            </w:r>
          </w:p>
        </w:tc>
        <w:tc>
          <w:tcPr>
            <w:tcW w:w="1004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5.8%</w:t>
            </w:r>
          </w:p>
        </w:tc>
        <w:tc>
          <w:tcPr>
            <w:tcW w:w="1003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10.5%</w:t>
            </w:r>
          </w:p>
        </w:tc>
        <w:tc>
          <w:tcPr>
            <w:tcW w:w="1004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13.9%</w:t>
            </w:r>
          </w:p>
        </w:tc>
        <w:tc>
          <w:tcPr>
            <w:tcW w:w="1003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15.7%</w:t>
            </w:r>
          </w:p>
        </w:tc>
        <w:tc>
          <w:tcPr>
            <w:tcW w:w="1004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18.0%</w:t>
            </w:r>
          </w:p>
        </w:tc>
        <w:tc>
          <w:tcPr>
            <w:tcW w:w="1003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21.4%</w:t>
            </w:r>
          </w:p>
        </w:tc>
        <w:tc>
          <w:tcPr>
            <w:tcW w:w="907" w:type="dxa"/>
            <w:shd w:val="clear" w:color="auto" w:fill="auto"/>
          </w:tcPr>
          <w:p w:rsidR="00C8048E" w:rsidRPr="0040139D" w:rsidRDefault="00C8048E" w:rsidP="0040139D">
            <w:pPr>
              <w:widowControl w:val="0"/>
              <w:tabs>
                <w:tab w:val="left" w:pos="910"/>
              </w:tabs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40139D">
              <w:rPr>
                <w:sz w:val="20"/>
                <w:szCs w:val="20"/>
                <w:lang w:val="uk-UA"/>
              </w:rPr>
              <w:t>24.4%</w:t>
            </w:r>
          </w:p>
        </w:tc>
      </w:tr>
    </w:tbl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2.7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Авторський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оригінал</w:t>
      </w:r>
      <w:r w:rsidR="001859DD" w:rsidRPr="00661605">
        <w:rPr>
          <w:b/>
          <w:sz w:val="28"/>
          <w:szCs w:val="28"/>
          <w:lang w:val="uk-UA"/>
        </w:rPr>
        <w:t xml:space="preserve"> </w:t>
      </w:r>
      <w:r w:rsidRPr="00661605">
        <w:rPr>
          <w:b/>
          <w:sz w:val="28"/>
          <w:szCs w:val="28"/>
          <w:lang w:val="uk-UA"/>
        </w:rPr>
        <w:t>карти</w:t>
      </w:r>
    </w:p>
    <w:p w:rsidR="00C8048E" w:rsidRDefault="00C8048E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17163" w:rsidRDefault="00292EB8" w:rsidP="00C31E17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Авторський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представлений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аркуші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формату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А-3.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1:4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000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000.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легенда,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простежуємо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</w:t>
      </w:r>
      <w:r w:rsidR="00C8048E">
        <w:rPr>
          <w:sz w:val="28"/>
          <w:szCs w:val="28"/>
          <w:lang w:val="uk-UA"/>
        </w:rPr>
        <w:t>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Також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додані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таблиці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аналізу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кількості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роках.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Висновки</w:t>
      </w:r>
    </w:p>
    <w:p w:rsidR="00817163" w:rsidRDefault="00817163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Даний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курсовий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складається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двох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розділів: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побудова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сітки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складання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першому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розділі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були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проведені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метою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визначення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прямокутних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координат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x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y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точках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перетину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паралелей,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також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спотворень,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характеризують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проекції.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проведених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обчислень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побудований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графік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довжин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меридіанах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паралелях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масштабів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площ.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другому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розділі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вихідних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структурі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розроблений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Перед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складанням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змісту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своєї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ознайомилась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проаналізувала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інші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подібної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тематики,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їх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переваги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недоліки.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дозволило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узагальнити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наявний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матеріал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більш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повноцінної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розробки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авторського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оригіналу.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охоплює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територію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всіх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областей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входить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24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Автономна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республіка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Крим.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межі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областей,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річки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держави.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Наглядно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представлені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центри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областей.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Тематикою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є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поділ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населення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України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групи.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Також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проведена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характеристика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рокам,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саме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показано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відсоткове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співвідношення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вікової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структури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певні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історичні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періоди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роках.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створеному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оригіналі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генералізація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представлена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наступним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чином: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систематизовані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вихідні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таким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чином,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що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обсягу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вихідних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даних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вибрані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основні,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повній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мірі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розкривають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тематику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створеної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карти.).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Були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використані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такі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способи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картографічного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зображення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як: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спосіб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значків,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спосіб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лінійних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знаків,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спосіб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кількісного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фону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спосіб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картодіаграм.</w:t>
      </w:r>
    </w:p>
    <w:p w:rsidR="00292EB8" w:rsidRPr="00661605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17163" w:rsidRDefault="00817163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92EB8" w:rsidRDefault="00292EB8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661605">
        <w:rPr>
          <w:b/>
          <w:sz w:val="28"/>
          <w:szCs w:val="28"/>
          <w:lang w:val="uk-UA"/>
        </w:rPr>
        <w:t>Література</w:t>
      </w:r>
    </w:p>
    <w:p w:rsidR="00817163" w:rsidRPr="00661605" w:rsidRDefault="00817163" w:rsidP="00661605">
      <w:pPr>
        <w:widowControl w:val="0"/>
        <w:tabs>
          <w:tab w:val="left" w:pos="91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Остапчук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С.М.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картографії.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Конспект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лекцій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для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студентів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заочної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форми.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Рівне:</w:t>
      </w:r>
      <w:r w:rsidR="00817163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УДАВГ,1998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Ляшенко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Д.О.</w:t>
      </w:r>
      <w:r w:rsidR="00817163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картографії.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817163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К.:Наукова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думка,</w:t>
      </w:r>
      <w:r w:rsidR="00817163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2008.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Методичні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вказівки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076-47,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1998р.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Методичні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вказівки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076-46,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1998р.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Методичні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вказівки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076-111,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Рівне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2010р.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Пастух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А.М.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«Картографія»,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Київ,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1999р.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«Топографія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з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основами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картографії»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Артамонов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Б.Б.,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Штангрет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В.П.,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Львів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«Новий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Світ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–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2000»,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2006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рік.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61605">
        <w:rPr>
          <w:sz w:val="28"/>
          <w:szCs w:val="28"/>
          <w:lang w:val="uk-UA"/>
        </w:rPr>
        <w:t>Мережа</w:t>
      </w:r>
      <w:r w:rsidR="001859DD" w:rsidRPr="00661605">
        <w:rPr>
          <w:sz w:val="28"/>
          <w:szCs w:val="28"/>
          <w:lang w:val="uk-UA"/>
        </w:rPr>
        <w:t xml:space="preserve"> </w:t>
      </w:r>
      <w:r w:rsidRPr="00661605">
        <w:rPr>
          <w:sz w:val="28"/>
          <w:szCs w:val="28"/>
          <w:lang w:val="uk-UA"/>
        </w:rPr>
        <w:t>інтернет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0139D">
        <w:rPr>
          <w:sz w:val="28"/>
          <w:szCs w:val="28"/>
          <w:lang w:val="uk-UA"/>
        </w:rPr>
        <w:t>http://ua.textreferat.com/referat-3442.xtml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0139D">
        <w:rPr>
          <w:sz w:val="28"/>
          <w:szCs w:val="28"/>
          <w:lang w:val="uk-UA"/>
        </w:rPr>
        <w:t>www.ukr.stat.com.ua</w:t>
      </w:r>
    </w:p>
    <w:p w:rsidR="00292EB8" w:rsidRPr="00661605" w:rsidRDefault="00292EB8" w:rsidP="00817163">
      <w:pPr>
        <w:widowControl w:val="0"/>
        <w:numPr>
          <w:ilvl w:val="0"/>
          <w:numId w:val="24"/>
        </w:numPr>
        <w:tabs>
          <w:tab w:val="left" w:pos="284"/>
          <w:tab w:val="left" w:pos="364"/>
          <w:tab w:val="left" w:pos="91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0139D">
        <w:rPr>
          <w:sz w:val="28"/>
          <w:szCs w:val="28"/>
          <w:lang w:val="uk-UA"/>
        </w:rPr>
        <w:t>www.geomatika.kiev.ua</w:t>
      </w:r>
      <w:bookmarkStart w:id="2" w:name="_GoBack"/>
      <w:bookmarkEnd w:id="2"/>
    </w:p>
    <w:sectPr w:rsidR="00292EB8" w:rsidRPr="00661605" w:rsidSect="001859DD"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9F3" w:rsidRDefault="005F29F3" w:rsidP="00661605">
      <w:r>
        <w:separator/>
      </w:r>
    </w:p>
  </w:endnote>
  <w:endnote w:type="continuationSeparator" w:id="0">
    <w:p w:rsidR="005F29F3" w:rsidRDefault="005F29F3" w:rsidP="0066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9F3" w:rsidRDefault="005F29F3" w:rsidP="00661605">
      <w:r>
        <w:separator/>
      </w:r>
    </w:p>
  </w:footnote>
  <w:footnote w:type="continuationSeparator" w:id="0">
    <w:p w:rsidR="005F29F3" w:rsidRDefault="005F29F3" w:rsidP="00661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D011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B1716D3"/>
    <w:multiLevelType w:val="hybridMultilevel"/>
    <w:tmpl w:val="BE7422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8C3AD1"/>
    <w:multiLevelType w:val="multilevel"/>
    <w:tmpl w:val="A76A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C3BCC"/>
    <w:multiLevelType w:val="hybridMultilevel"/>
    <w:tmpl w:val="7C08C164"/>
    <w:lvl w:ilvl="0" w:tplc="4B0A2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586536"/>
    <w:multiLevelType w:val="hybridMultilevel"/>
    <w:tmpl w:val="62086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030E75"/>
    <w:multiLevelType w:val="hybridMultilevel"/>
    <w:tmpl w:val="C0900BD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842836"/>
    <w:multiLevelType w:val="hybridMultilevel"/>
    <w:tmpl w:val="D92AD51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A5A95"/>
    <w:multiLevelType w:val="hybridMultilevel"/>
    <w:tmpl w:val="82EC14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572F6B"/>
    <w:multiLevelType w:val="multilevel"/>
    <w:tmpl w:val="F4D6540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35924"/>
    <w:multiLevelType w:val="hybridMultilevel"/>
    <w:tmpl w:val="E60E3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A74F16"/>
    <w:multiLevelType w:val="hybridMultilevel"/>
    <w:tmpl w:val="80C480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B4FC2"/>
    <w:multiLevelType w:val="hybridMultilevel"/>
    <w:tmpl w:val="F4D6540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D318AD"/>
    <w:multiLevelType w:val="hybridMultilevel"/>
    <w:tmpl w:val="CB96F43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716F59"/>
    <w:multiLevelType w:val="hybridMultilevel"/>
    <w:tmpl w:val="DB4A1EC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FE3AC0"/>
    <w:multiLevelType w:val="hybridMultilevel"/>
    <w:tmpl w:val="37CE4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9368D6"/>
    <w:multiLevelType w:val="multilevel"/>
    <w:tmpl w:val="42CE324E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1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9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324" w:hanging="2160"/>
      </w:pPr>
      <w:rPr>
        <w:rFonts w:cs="Times New Roman" w:hint="default"/>
      </w:rPr>
    </w:lvl>
  </w:abstractNum>
  <w:abstractNum w:abstractNumId="16">
    <w:nsid w:val="4E6672D9"/>
    <w:multiLevelType w:val="hybridMultilevel"/>
    <w:tmpl w:val="9264A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C63805"/>
    <w:multiLevelType w:val="hybridMultilevel"/>
    <w:tmpl w:val="BCCA05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572063"/>
    <w:multiLevelType w:val="multilevel"/>
    <w:tmpl w:val="D92AD5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B54A8F"/>
    <w:multiLevelType w:val="hybridMultilevel"/>
    <w:tmpl w:val="FB20C85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0">
    <w:nsid w:val="6948370A"/>
    <w:multiLevelType w:val="hybridMultilevel"/>
    <w:tmpl w:val="0112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D73831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70B64980"/>
    <w:multiLevelType w:val="singleLevel"/>
    <w:tmpl w:val="06F08D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3">
    <w:nsid w:val="768358F1"/>
    <w:multiLevelType w:val="hybridMultilevel"/>
    <w:tmpl w:val="A76AF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75637A"/>
    <w:multiLevelType w:val="hybridMultilevel"/>
    <w:tmpl w:val="1DD03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6"/>
  </w:num>
  <w:num w:numId="4">
    <w:abstractNumId w:val="14"/>
  </w:num>
  <w:num w:numId="5">
    <w:abstractNumId w:val="23"/>
  </w:num>
  <w:num w:numId="6">
    <w:abstractNumId w:val="2"/>
  </w:num>
  <w:num w:numId="7">
    <w:abstractNumId w:val="5"/>
  </w:num>
  <w:num w:numId="8">
    <w:abstractNumId w:val="6"/>
  </w:num>
  <w:num w:numId="9">
    <w:abstractNumId w:val="18"/>
  </w:num>
  <w:num w:numId="10">
    <w:abstractNumId w:val="13"/>
  </w:num>
  <w:num w:numId="11">
    <w:abstractNumId w:val="3"/>
  </w:num>
  <w:num w:numId="12">
    <w:abstractNumId w:val="12"/>
  </w:num>
  <w:num w:numId="13">
    <w:abstractNumId w:val="11"/>
  </w:num>
  <w:num w:numId="14">
    <w:abstractNumId w:val="8"/>
  </w:num>
  <w:num w:numId="15">
    <w:abstractNumId w:val="17"/>
  </w:num>
  <w:num w:numId="16">
    <w:abstractNumId w:val="9"/>
  </w:num>
  <w:num w:numId="17">
    <w:abstractNumId w:val="7"/>
  </w:num>
  <w:num w:numId="18">
    <w:abstractNumId w:val="1"/>
  </w:num>
  <w:num w:numId="19">
    <w:abstractNumId w:val="15"/>
  </w:num>
  <w:num w:numId="20">
    <w:abstractNumId w:val="21"/>
  </w:num>
  <w:num w:numId="21">
    <w:abstractNumId w:val="0"/>
  </w:num>
  <w:num w:numId="22">
    <w:abstractNumId w:val="20"/>
  </w:num>
  <w:num w:numId="23">
    <w:abstractNumId w:val="22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EB8"/>
    <w:rsid w:val="00020345"/>
    <w:rsid w:val="000631A2"/>
    <w:rsid w:val="00077D15"/>
    <w:rsid w:val="00086AA6"/>
    <w:rsid w:val="000A14DB"/>
    <w:rsid w:val="000B3504"/>
    <w:rsid w:val="00145B71"/>
    <w:rsid w:val="00171C8C"/>
    <w:rsid w:val="001859DD"/>
    <w:rsid w:val="001B7A5E"/>
    <w:rsid w:val="001C5D13"/>
    <w:rsid w:val="001D19C4"/>
    <w:rsid w:val="00203FD3"/>
    <w:rsid w:val="002114B0"/>
    <w:rsid w:val="00216E03"/>
    <w:rsid w:val="00241812"/>
    <w:rsid w:val="00252635"/>
    <w:rsid w:val="002620C4"/>
    <w:rsid w:val="0028129C"/>
    <w:rsid w:val="00282A18"/>
    <w:rsid w:val="00292EB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0139D"/>
    <w:rsid w:val="00467F70"/>
    <w:rsid w:val="00475882"/>
    <w:rsid w:val="0047597C"/>
    <w:rsid w:val="0047781E"/>
    <w:rsid w:val="00480ACE"/>
    <w:rsid w:val="00481774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A4C35"/>
    <w:rsid w:val="005B1F3E"/>
    <w:rsid w:val="005E6369"/>
    <w:rsid w:val="005F29F3"/>
    <w:rsid w:val="00620D39"/>
    <w:rsid w:val="00634225"/>
    <w:rsid w:val="006476C1"/>
    <w:rsid w:val="00661605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17163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A24F7"/>
    <w:rsid w:val="009C4F80"/>
    <w:rsid w:val="00A05B06"/>
    <w:rsid w:val="00A12F43"/>
    <w:rsid w:val="00A17112"/>
    <w:rsid w:val="00A522BD"/>
    <w:rsid w:val="00AB3BE1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31E17"/>
    <w:rsid w:val="00C4569A"/>
    <w:rsid w:val="00C53968"/>
    <w:rsid w:val="00C66C29"/>
    <w:rsid w:val="00C70D4F"/>
    <w:rsid w:val="00C8048E"/>
    <w:rsid w:val="00C90210"/>
    <w:rsid w:val="00CB0299"/>
    <w:rsid w:val="00CE084A"/>
    <w:rsid w:val="00CE0B5D"/>
    <w:rsid w:val="00D0381E"/>
    <w:rsid w:val="00D178F9"/>
    <w:rsid w:val="00D17FAA"/>
    <w:rsid w:val="00DB304C"/>
    <w:rsid w:val="00DB3CD3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C67B9"/>
    <w:rsid w:val="00ED013F"/>
    <w:rsid w:val="00EF5ADE"/>
    <w:rsid w:val="00F11530"/>
    <w:rsid w:val="00F140D4"/>
    <w:rsid w:val="00F17A39"/>
    <w:rsid w:val="00F5296B"/>
    <w:rsid w:val="00F65EF8"/>
    <w:rsid w:val="00F9431C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,"/>
  <w:listSeparator w:val=";"/>
  <w14:defaultImageDpi w14:val="0"/>
  <w15:chartTrackingRefBased/>
  <w15:docId w15:val="{DF9B5410-3BC4-4E73-8601-9DE24A5B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EB8"/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2EB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sid w:val="00292EB8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paragraph" w:styleId="a3">
    <w:name w:val="Document Map"/>
    <w:basedOn w:val="a"/>
    <w:link w:val="a4"/>
    <w:uiPriority w:val="99"/>
    <w:semiHidden/>
    <w:rsid w:val="00292EB8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locked/>
    <w:rsid w:val="00292EB8"/>
    <w:rPr>
      <w:rFonts w:ascii="Tahoma" w:hAnsi="Tahoma" w:cs="Tahoma"/>
      <w:sz w:val="24"/>
      <w:szCs w:val="24"/>
      <w:shd w:val="clear" w:color="auto" w:fill="000080"/>
      <w:lang w:val="x-none" w:eastAsia="ru-RU"/>
    </w:rPr>
  </w:style>
  <w:style w:type="paragraph" w:styleId="a5">
    <w:name w:val="Plain Text"/>
    <w:basedOn w:val="a"/>
    <w:link w:val="a6"/>
    <w:uiPriority w:val="99"/>
    <w:rsid w:val="00292EB8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292EB8"/>
    <w:rPr>
      <w:rFonts w:ascii="Courier New" w:hAnsi="Courier New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292E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292EB8"/>
    <w:pPr>
      <w:widowControl w:val="0"/>
      <w:autoSpaceDE w:val="0"/>
      <w:autoSpaceDN w:val="0"/>
      <w:adjustRightInd w:val="0"/>
      <w:spacing w:line="355" w:lineRule="exact"/>
      <w:ind w:firstLine="403"/>
      <w:jc w:val="both"/>
    </w:pPr>
  </w:style>
  <w:style w:type="character" w:customStyle="1" w:styleId="FontStyle13">
    <w:name w:val="Font Style13"/>
    <w:rsid w:val="00292EB8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292EB8"/>
    <w:pPr>
      <w:widowControl w:val="0"/>
      <w:autoSpaceDE w:val="0"/>
      <w:autoSpaceDN w:val="0"/>
      <w:adjustRightInd w:val="0"/>
      <w:spacing w:line="355" w:lineRule="exact"/>
      <w:ind w:firstLine="403"/>
      <w:jc w:val="both"/>
    </w:pPr>
  </w:style>
  <w:style w:type="character" w:customStyle="1" w:styleId="FontStyle14">
    <w:name w:val="Font Style14"/>
    <w:rsid w:val="00292EB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rsid w:val="00292EB8"/>
    <w:rPr>
      <w:rFonts w:ascii="Times New Roman" w:hAnsi="Times New Roman" w:cs="Times New Roman"/>
      <w:sz w:val="18"/>
      <w:szCs w:val="18"/>
    </w:rPr>
  </w:style>
  <w:style w:type="paragraph" w:styleId="a8">
    <w:name w:val="No Spacing"/>
    <w:uiPriority w:val="1"/>
    <w:qFormat/>
    <w:rsid w:val="00292EB8"/>
    <w:rPr>
      <w:rFonts w:cs="Times New Roman"/>
      <w:sz w:val="22"/>
      <w:szCs w:val="22"/>
      <w:lang w:eastAsia="en-US"/>
    </w:rPr>
  </w:style>
  <w:style w:type="character" w:customStyle="1" w:styleId="mw-headline">
    <w:name w:val="mw-headline"/>
    <w:rsid w:val="00292EB8"/>
    <w:rPr>
      <w:rFonts w:cs="Times New Roman"/>
    </w:rPr>
  </w:style>
  <w:style w:type="character" w:styleId="a9">
    <w:name w:val="Hyperlink"/>
    <w:uiPriority w:val="99"/>
    <w:rsid w:val="00292EB8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292EB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locked/>
    <w:rsid w:val="00292EB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uiPriority w:val="99"/>
    <w:rsid w:val="00292EB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locked/>
    <w:rsid w:val="00292EB8"/>
    <w:rPr>
      <w:rFonts w:ascii="Times New Roman" w:hAnsi="Times New Roman" w:cs="Times New Roman"/>
      <w:sz w:val="24"/>
      <w:szCs w:val="24"/>
      <w:lang w:val="x-none" w:eastAsia="ru-RU"/>
    </w:rPr>
  </w:style>
  <w:style w:type="table" w:styleId="ae">
    <w:name w:val="Table Grid"/>
    <w:basedOn w:val="a1"/>
    <w:uiPriority w:val="59"/>
    <w:rsid w:val="00C8048E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31E1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C31E17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4502</Words>
  <Characters>25667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2014-03-22T15:47:00Z</dcterms:created>
  <dcterms:modified xsi:type="dcterms:W3CDTF">2014-03-22T15:47:00Z</dcterms:modified>
</cp:coreProperties>
</file>