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9C6" w:rsidRDefault="004059C6" w:rsidP="00C13218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28"/>
        </w:rPr>
      </w:pPr>
    </w:p>
    <w:p w:rsidR="002F5AC1" w:rsidRDefault="002F5AC1" w:rsidP="00C13218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28"/>
        </w:rPr>
      </w:pPr>
    </w:p>
    <w:p w:rsidR="002F5AC1" w:rsidRDefault="002F5AC1" w:rsidP="00C13218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28"/>
        </w:rPr>
      </w:pPr>
    </w:p>
    <w:p w:rsidR="002F5AC1" w:rsidRDefault="002F5AC1" w:rsidP="00C13218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28"/>
        </w:rPr>
      </w:pPr>
    </w:p>
    <w:p w:rsidR="002F5AC1" w:rsidRDefault="002F5AC1" w:rsidP="00C13218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28"/>
        </w:rPr>
      </w:pPr>
    </w:p>
    <w:p w:rsidR="002F5AC1" w:rsidRDefault="002F5AC1" w:rsidP="00C13218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28"/>
        </w:rPr>
      </w:pPr>
    </w:p>
    <w:p w:rsidR="002F5AC1" w:rsidRDefault="002F5AC1" w:rsidP="00C13218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28"/>
        </w:rPr>
      </w:pPr>
    </w:p>
    <w:p w:rsidR="002F5AC1" w:rsidRDefault="002F5AC1" w:rsidP="00C13218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28"/>
        </w:rPr>
      </w:pPr>
    </w:p>
    <w:p w:rsidR="002F5AC1" w:rsidRDefault="002F5AC1" w:rsidP="00C13218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28"/>
        </w:rPr>
      </w:pPr>
    </w:p>
    <w:p w:rsidR="002F5AC1" w:rsidRDefault="002F5AC1" w:rsidP="00C13218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28"/>
        </w:rPr>
      </w:pPr>
    </w:p>
    <w:p w:rsidR="002F5AC1" w:rsidRDefault="002F5AC1" w:rsidP="00C13218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28"/>
        </w:rPr>
      </w:pPr>
    </w:p>
    <w:p w:rsidR="002F5AC1" w:rsidRDefault="002F5AC1" w:rsidP="00C13218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t>Анализ себестоимости промышленной продукции (работ, услуг)</w:t>
      </w:r>
    </w:p>
    <w:p w:rsidR="002F5AC1" w:rsidRDefault="002F5AC1" w:rsidP="00C13218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28"/>
        </w:rPr>
      </w:pPr>
    </w:p>
    <w:p w:rsidR="002F5AC1" w:rsidRDefault="002F5AC1" w:rsidP="00C13218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28"/>
        </w:rPr>
      </w:pPr>
    </w:p>
    <w:p w:rsidR="002F5AC1" w:rsidRDefault="002F5AC1" w:rsidP="00C13218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28"/>
        </w:rPr>
      </w:pPr>
    </w:p>
    <w:p w:rsidR="002F5AC1" w:rsidRDefault="002F5AC1" w:rsidP="00C13218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28"/>
        </w:rPr>
      </w:pPr>
    </w:p>
    <w:p w:rsidR="002F5AC1" w:rsidRDefault="002F5AC1" w:rsidP="00C13218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28"/>
        </w:rPr>
      </w:pPr>
    </w:p>
    <w:p w:rsidR="002F5AC1" w:rsidRDefault="002F5AC1" w:rsidP="00C13218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28"/>
        </w:rPr>
      </w:pPr>
    </w:p>
    <w:p w:rsidR="002F5AC1" w:rsidRDefault="002F5AC1" w:rsidP="00C13218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28"/>
        </w:rPr>
      </w:pPr>
    </w:p>
    <w:p w:rsidR="002F5AC1" w:rsidRDefault="002F5AC1" w:rsidP="00C13218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28"/>
        </w:rPr>
      </w:pPr>
    </w:p>
    <w:p w:rsidR="002F5AC1" w:rsidRDefault="002F5AC1" w:rsidP="00C13218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28"/>
        </w:rPr>
      </w:pPr>
    </w:p>
    <w:p w:rsidR="002F5AC1" w:rsidRDefault="002F5AC1" w:rsidP="00C13218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28"/>
        </w:rPr>
      </w:pPr>
    </w:p>
    <w:p w:rsidR="002F5AC1" w:rsidRDefault="002F5AC1" w:rsidP="00C13218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28"/>
        </w:rPr>
      </w:pPr>
    </w:p>
    <w:p w:rsidR="002F5AC1" w:rsidRDefault="002F5AC1" w:rsidP="00C13218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28"/>
        </w:rPr>
      </w:pPr>
    </w:p>
    <w:p w:rsidR="002F5AC1" w:rsidRDefault="002F5AC1" w:rsidP="00C13218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28"/>
        </w:rPr>
      </w:pPr>
    </w:p>
    <w:p w:rsidR="002F5AC1" w:rsidRDefault="002F5AC1" w:rsidP="00C13218">
      <w:pPr>
        <w:spacing w:after="0" w:line="360" w:lineRule="auto"/>
        <w:ind w:firstLine="567"/>
        <w:jc w:val="center"/>
        <w:rPr>
          <w:rFonts w:ascii="Times New Roman" w:hAnsi="Times New Roman"/>
          <w:b/>
          <w:sz w:val="32"/>
          <w:szCs w:val="28"/>
        </w:rPr>
      </w:pPr>
    </w:p>
    <w:p w:rsidR="002F5AC1" w:rsidRDefault="002F5AC1" w:rsidP="009E269B">
      <w:pPr>
        <w:pStyle w:val="13"/>
        <w:jc w:val="center"/>
        <w:rPr>
          <w:rFonts w:ascii="Times New Roman" w:hAnsi="Times New Roman"/>
          <w:color w:val="auto"/>
        </w:rPr>
      </w:pPr>
      <w:r w:rsidRPr="009E269B">
        <w:rPr>
          <w:rFonts w:ascii="Times New Roman" w:hAnsi="Times New Roman"/>
          <w:color w:val="auto"/>
          <w:sz w:val="32"/>
        </w:rPr>
        <w:t>Содержание</w:t>
      </w:r>
    </w:p>
    <w:p w:rsidR="002F5AC1" w:rsidRPr="009E269B" w:rsidRDefault="002F5AC1" w:rsidP="009E269B"/>
    <w:p w:rsidR="002F5AC1" w:rsidRPr="009E269B" w:rsidRDefault="002F5AC1">
      <w:pPr>
        <w:pStyle w:val="14"/>
        <w:tabs>
          <w:tab w:val="right" w:leader="dot" w:pos="9771"/>
        </w:tabs>
        <w:rPr>
          <w:rFonts w:ascii="Times New Roman" w:hAnsi="Times New Roman"/>
          <w:noProof/>
          <w:sz w:val="28"/>
          <w:szCs w:val="28"/>
          <w:lang w:eastAsia="ru-RU"/>
        </w:rPr>
      </w:pPr>
      <w:r w:rsidRPr="009E269B">
        <w:rPr>
          <w:rFonts w:ascii="Times New Roman" w:hAnsi="Times New Roman"/>
          <w:sz w:val="28"/>
          <w:szCs w:val="28"/>
        </w:rPr>
        <w:fldChar w:fldCharType="begin"/>
      </w:r>
      <w:r w:rsidRPr="009E269B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9E269B">
        <w:rPr>
          <w:rFonts w:ascii="Times New Roman" w:hAnsi="Times New Roman"/>
          <w:sz w:val="28"/>
          <w:szCs w:val="28"/>
        </w:rPr>
        <w:fldChar w:fldCharType="separate"/>
      </w:r>
      <w:hyperlink w:anchor="_Toc284186340" w:history="1">
        <w:r w:rsidRPr="009E269B">
          <w:rPr>
            <w:rStyle w:val="afb"/>
            <w:rFonts w:ascii="Times New Roman" w:hAnsi="Times New Roman"/>
            <w:noProof/>
            <w:sz w:val="28"/>
            <w:szCs w:val="28"/>
          </w:rPr>
          <w:t>Введение</w:t>
        </w:r>
        <w:r w:rsidRPr="009E269B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9E269B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_Toc284186340 \h </w:instrText>
        </w:r>
        <w:r w:rsidRPr="009E269B">
          <w:rPr>
            <w:rFonts w:ascii="Times New Roman" w:hAnsi="Times New Roman"/>
            <w:noProof/>
            <w:webHidden/>
            <w:sz w:val="28"/>
            <w:szCs w:val="28"/>
          </w:rPr>
        </w:r>
        <w:r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C0973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2F5AC1" w:rsidRPr="009E269B" w:rsidRDefault="002B5886">
      <w:pPr>
        <w:pStyle w:val="14"/>
        <w:tabs>
          <w:tab w:val="right" w:leader="dot" w:pos="9771"/>
        </w:tabs>
        <w:rPr>
          <w:rFonts w:ascii="Times New Roman" w:hAnsi="Times New Roman"/>
          <w:noProof/>
          <w:sz w:val="28"/>
          <w:szCs w:val="28"/>
          <w:lang w:eastAsia="ru-RU"/>
        </w:rPr>
      </w:pPr>
      <w:hyperlink w:anchor="_Toc284186341" w:history="1">
        <w:r w:rsidR="002F5AC1" w:rsidRPr="009E269B">
          <w:rPr>
            <w:rStyle w:val="afb"/>
            <w:rFonts w:ascii="Times New Roman" w:hAnsi="Times New Roman"/>
            <w:noProof/>
            <w:sz w:val="28"/>
            <w:szCs w:val="28"/>
          </w:rPr>
          <w:t>1. Задачи анализа себестоимости промышленной продукции, источники информации для его проведения.</w: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_Toc284186341 \h </w:instrTex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C0973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2F5AC1" w:rsidRPr="009E269B" w:rsidRDefault="002B5886">
      <w:pPr>
        <w:pStyle w:val="14"/>
        <w:tabs>
          <w:tab w:val="right" w:leader="dot" w:pos="9771"/>
        </w:tabs>
        <w:rPr>
          <w:rFonts w:ascii="Times New Roman" w:hAnsi="Times New Roman"/>
          <w:noProof/>
          <w:sz w:val="28"/>
          <w:szCs w:val="28"/>
          <w:lang w:eastAsia="ru-RU"/>
        </w:rPr>
      </w:pPr>
      <w:hyperlink w:anchor="_Toc284186342" w:history="1">
        <w:r w:rsidR="002F5AC1" w:rsidRPr="009E269B">
          <w:rPr>
            <w:rStyle w:val="afb"/>
            <w:rFonts w:ascii="Times New Roman" w:eastAsia="Times New Roman" w:hAnsi="Times New Roman"/>
            <w:noProof/>
            <w:sz w:val="28"/>
            <w:szCs w:val="28"/>
          </w:rPr>
          <w:t>2. Анализ затрат на один рубль объема продукции (работ, услуг).</w: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_Toc284186342 \h </w:instrTex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C0973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2F5AC1" w:rsidRPr="009E269B" w:rsidRDefault="002B5886">
      <w:pPr>
        <w:pStyle w:val="14"/>
        <w:tabs>
          <w:tab w:val="right" w:leader="dot" w:pos="9771"/>
        </w:tabs>
        <w:rPr>
          <w:rFonts w:ascii="Times New Roman" w:hAnsi="Times New Roman"/>
          <w:noProof/>
          <w:sz w:val="28"/>
          <w:szCs w:val="28"/>
          <w:lang w:eastAsia="ru-RU"/>
        </w:rPr>
      </w:pPr>
      <w:hyperlink w:anchor="_Toc284186343" w:history="1">
        <w:r w:rsidR="002F5AC1" w:rsidRPr="009E269B">
          <w:rPr>
            <w:rStyle w:val="afb"/>
            <w:rFonts w:ascii="Times New Roman" w:eastAsia="Times New Roman" w:hAnsi="Times New Roman"/>
            <w:noProof/>
            <w:sz w:val="28"/>
            <w:szCs w:val="28"/>
          </w:rPr>
          <w:t>3. Анализ себестоимости продукции (работ, услуг) по экономическим элементам и калькуляционным статьям затрат.</w: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_Toc284186343 \h </w:instrTex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C0973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2F5AC1" w:rsidRPr="009E269B" w:rsidRDefault="002B5886">
      <w:pPr>
        <w:pStyle w:val="14"/>
        <w:tabs>
          <w:tab w:val="right" w:leader="dot" w:pos="9771"/>
        </w:tabs>
        <w:rPr>
          <w:rFonts w:ascii="Times New Roman" w:hAnsi="Times New Roman"/>
          <w:noProof/>
          <w:sz w:val="28"/>
          <w:szCs w:val="28"/>
          <w:lang w:eastAsia="ru-RU"/>
        </w:rPr>
      </w:pPr>
      <w:hyperlink w:anchor="_Toc284186344" w:history="1">
        <w:r w:rsidR="002F5AC1" w:rsidRPr="009E269B">
          <w:rPr>
            <w:rStyle w:val="afb"/>
            <w:rFonts w:ascii="Times New Roman" w:hAnsi="Times New Roman"/>
            <w:noProof/>
            <w:sz w:val="28"/>
            <w:szCs w:val="28"/>
          </w:rPr>
          <w:t>4. Анализ материальных затрат в себестоимости продукции (работ, услуг).</w: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_Toc284186344 \h </w:instrTex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C0973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2F5AC1" w:rsidRPr="009E269B" w:rsidRDefault="002B5886">
      <w:pPr>
        <w:pStyle w:val="14"/>
        <w:tabs>
          <w:tab w:val="right" w:leader="dot" w:pos="9771"/>
        </w:tabs>
        <w:rPr>
          <w:rFonts w:ascii="Times New Roman" w:hAnsi="Times New Roman"/>
          <w:noProof/>
          <w:sz w:val="28"/>
          <w:szCs w:val="28"/>
          <w:lang w:eastAsia="ru-RU"/>
        </w:rPr>
      </w:pPr>
      <w:hyperlink w:anchor="_Toc284186345" w:history="1">
        <w:r w:rsidR="002F5AC1" w:rsidRPr="009E269B">
          <w:rPr>
            <w:rStyle w:val="afb"/>
            <w:rFonts w:ascii="Times New Roman" w:hAnsi="Times New Roman"/>
            <w:noProof/>
            <w:sz w:val="28"/>
            <w:szCs w:val="28"/>
          </w:rPr>
          <w:t>5. Анализ затрат на оплату труда в себестоимости продукции (работ, услуг).</w: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_Toc284186345 \h </w:instrTex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C0973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2F5AC1" w:rsidRPr="009E269B" w:rsidRDefault="002B5886">
      <w:pPr>
        <w:pStyle w:val="14"/>
        <w:tabs>
          <w:tab w:val="right" w:leader="dot" w:pos="9771"/>
        </w:tabs>
        <w:rPr>
          <w:rFonts w:ascii="Times New Roman" w:hAnsi="Times New Roman"/>
          <w:noProof/>
          <w:sz w:val="28"/>
          <w:szCs w:val="28"/>
          <w:lang w:eastAsia="ru-RU"/>
        </w:rPr>
      </w:pPr>
      <w:hyperlink w:anchor="_Toc284186346" w:history="1">
        <w:r w:rsidR="002F5AC1" w:rsidRPr="009E269B">
          <w:rPr>
            <w:rStyle w:val="afb"/>
            <w:rFonts w:ascii="Times New Roman" w:hAnsi="Times New Roman"/>
            <w:noProof/>
            <w:sz w:val="28"/>
            <w:szCs w:val="28"/>
          </w:rPr>
          <w:t>6. Анализ расходов на обслуживание производства и управление.</w: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_Toc284186346 \h </w:instrTex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C0973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2F5AC1" w:rsidRPr="009E269B" w:rsidRDefault="002B5886">
      <w:pPr>
        <w:pStyle w:val="14"/>
        <w:tabs>
          <w:tab w:val="right" w:leader="dot" w:pos="9771"/>
        </w:tabs>
        <w:rPr>
          <w:rFonts w:ascii="Times New Roman" w:hAnsi="Times New Roman"/>
          <w:noProof/>
          <w:sz w:val="28"/>
          <w:szCs w:val="28"/>
          <w:lang w:eastAsia="ru-RU"/>
        </w:rPr>
      </w:pPr>
      <w:hyperlink w:anchor="_Toc284186347" w:history="1">
        <w:r w:rsidR="002F5AC1" w:rsidRPr="009E269B">
          <w:rPr>
            <w:rStyle w:val="afb"/>
            <w:rFonts w:ascii="Times New Roman" w:hAnsi="Times New Roman"/>
            <w:noProof/>
            <w:sz w:val="28"/>
            <w:szCs w:val="28"/>
          </w:rPr>
          <w:t>7. Анализ потерь от брака</w: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_Toc284186347 \h </w:instrTex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C0973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2F5AC1" w:rsidRPr="009E269B" w:rsidRDefault="002B5886">
      <w:pPr>
        <w:pStyle w:val="14"/>
        <w:tabs>
          <w:tab w:val="right" w:leader="dot" w:pos="9771"/>
        </w:tabs>
        <w:rPr>
          <w:rFonts w:ascii="Times New Roman" w:hAnsi="Times New Roman"/>
          <w:noProof/>
          <w:sz w:val="28"/>
          <w:szCs w:val="28"/>
          <w:lang w:eastAsia="ru-RU"/>
        </w:rPr>
      </w:pPr>
      <w:hyperlink w:anchor="_Toc284186348" w:history="1">
        <w:r w:rsidR="002F5AC1" w:rsidRPr="009E269B">
          <w:rPr>
            <w:rStyle w:val="afb"/>
            <w:rFonts w:ascii="Times New Roman" w:hAnsi="Times New Roman"/>
            <w:noProof/>
            <w:sz w:val="28"/>
            <w:szCs w:val="28"/>
          </w:rPr>
          <w:t>1.8 Сводный подсчет резервов снижения себестоимости продукции (работ, услуг).</w: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_Toc284186348 \h </w:instrTex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C0973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2F5AC1" w:rsidRPr="009E269B" w:rsidRDefault="002B5886">
      <w:pPr>
        <w:pStyle w:val="14"/>
        <w:tabs>
          <w:tab w:val="right" w:leader="dot" w:pos="9771"/>
        </w:tabs>
        <w:rPr>
          <w:rFonts w:ascii="Times New Roman" w:hAnsi="Times New Roman"/>
          <w:noProof/>
          <w:sz w:val="28"/>
          <w:szCs w:val="28"/>
          <w:lang w:eastAsia="ru-RU"/>
        </w:rPr>
      </w:pPr>
      <w:hyperlink w:anchor="_Toc284186349" w:history="1">
        <w:r w:rsidR="002F5AC1" w:rsidRPr="009E269B">
          <w:rPr>
            <w:rStyle w:val="afb"/>
            <w:rFonts w:ascii="Times New Roman" w:hAnsi="Times New Roman"/>
            <w:noProof/>
            <w:sz w:val="28"/>
            <w:szCs w:val="28"/>
          </w:rPr>
          <w:t>2. Анализ себестоимости продукции ОАО «Вимм-Билль-Данн Напитки»</w: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_Toc284186349 \h </w:instrTex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C0973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2F5AC1" w:rsidRPr="009E269B" w:rsidRDefault="002F5AC1">
      <w:pPr>
        <w:pStyle w:val="14"/>
        <w:tabs>
          <w:tab w:val="right" w:leader="dot" w:pos="9771"/>
        </w:tabs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Style w:val="afb"/>
          <w:rFonts w:ascii="Times New Roman" w:hAnsi="Times New Roman"/>
          <w:noProof/>
          <w:sz w:val="28"/>
          <w:szCs w:val="28"/>
        </w:rPr>
        <w:t xml:space="preserve">       </w:t>
      </w:r>
      <w:hyperlink w:anchor="_Toc284186350" w:history="1">
        <w:r w:rsidRPr="009E269B">
          <w:rPr>
            <w:rStyle w:val="afb"/>
            <w:rFonts w:ascii="Times New Roman" w:hAnsi="Times New Roman"/>
            <w:noProof/>
            <w:sz w:val="28"/>
            <w:szCs w:val="28"/>
          </w:rPr>
          <w:t>2.1  Сведения об обществе.</w:t>
        </w:r>
        <w:r w:rsidRPr="009E269B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9E269B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_Toc284186350 \h </w:instrText>
        </w:r>
        <w:r w:rsidRPr="009E269B">
          <w:rPr>
            <w:rFonts w:ascii="Times New Roman" w:hAnsi="Times New Roman"/>
            <w:noProof/>
            <w:webHidden/>
            <w:sz w:val="28"/>
            <w:szCs w:val="28"/>
          </w:rPr>
        </w:r>
        <w:r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C0973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2F5AC1" w:rsidRPr="009E269B" w:rsidRDefault="002F5AC1">
      <w:pPr>
        <w:pStyle w:val="14"/>
        <w:tabs>
          <w:tab w:val="right" w:leader="dot" w:pos="9771"/>
        </w:tabs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Style w:val="afb"/>
          <w:rFonts w:ascii="Times New Roman" w:hAnsi="Times New Roman"/>
          <w:noProof/>
          <w:sz w:val="28"/>
          <w:szCs w:val="28"/>
        </w:rPr>
        <w:t xml:space="preserve">      </w:t>
      </w:r>
      <w:hyperlink w:anchor="_Toc284186351" w:history="1">
        <w:r w:rsidRPr="009E269B">
          <w:rPr>
            <w:rStyle w:val="afb"/>
            <w:rFonts w:ascii="Times New Roman" w:hAnsi="Times New Roman"/>
            <w:noProof/>
            <w:sz w:val="28"/>
            <w:szCs w:val="28"/>
          </w:rPr>
          <w:t>2.2  Характеристика структуры затрат на производство</w:t>
        </w:r>
        <w:r w:rsidRPr="009E269B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9E269B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_Toc284186351 \h </w:instrText>
        </w:r>
        <w:r w:rsidRPr="009E269B">
          <w:rPr>
            <w:rFonts w:ascii="Times New Roman" w:hAnsi="Times New Roman"/>
            <w:noProof/>
            <w:webHidden/>
            <w:sz w:val="28"/>
            <w:szCs w:val="28"/>
          </w:rPr>
        </w:r>
        <w:r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C0973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2F5AC1" w:rsidRPr="009E269B" w:rsidRDefault="002B5886">
      <w:pPr>
        <w:pStyle w:val="14"/>
        <w:tabs>
          <w:tab w:val="right" w:leader="dot" w:pos="9771"/>
        </w:tabs>
        <w:rPr>
          <w:rFonts w:ascii="Times New Roman" w:hAnsi="Times New Roman"/>
          <w:noProof/>
          <w:sz w:val="28"/>
          <w:szCs w:val="28"/>
          <w:lang w:eastAsia="ru-RU"/>
        </w:rPr>
      </w:pPr>
      <w:hyperlink w:anchor="_Toc284186352" w:history="1">
        <w:r w:rsidR="002F5AC1" w:rsidRPr="009E269B">
          <w:rPr>
            <w:rStyle w:val="afb"/>
            <w:rFonts w:ascii="Times New Roman" w:hAnsi="Times New Roman"/>
            <w:noProof/>
            <w:sz w:val="28"/>
            <w:szCs w:val="28"/>
          </w:rPr>
          <w:t>Заключение</w: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_Toc284186352 \h </w:instrTex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C0973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2F5AC1" w:rsidRPr="009E269B" w:rsidRDefault="002B5886">
      <w:pPr>
        <w:pStyle w:val="14"/>
        <w:tabs>
          <w:tab w:val="right" w:leader="dot" w:pos="9771"/>
        </w:tabs>
        <w:rPr>
          <w:rFonts w:ascii="Times New Roman" w:hAnsi="Times New Roman"/>
          <w:noProof/>
          <w:sz w:val="28"/>
          <w:szCs w:val="28"/>
          <w:lang w:eastAsia="ru-RU"/>
        </w:rPr>
      </w:pPr>
      <w:hyperlink w:anchor="_Toc284186353" w:history="1">
        <w:r w:rsidR="002F5AC1" w:rsidRPr="009E269B">
          <w:rPr>
            <w:rStyle w:val="afb"/>
            <w:rFonts w:ascii="Times New Roman" w:hAnsi="Times New Roman"/>
            <w:noProof/>
            <w:sz w:val="28"/>
            <w:szCs w:val="28"/>
          </w:rPr>
          <w:t>Список используемой литературы</w: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_Toc284186353 \h </w:instrTex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C0973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2F5AC1" w:rsidRPr="009E269B" w:rsidRDefault="002B5886">
      <w:pPr>
        <w:pStyle w:val="14"/>
        <w:tabs>
          <w:tab w:val="right" w:leader="dot" w:pos="9771"/>
        </w:tabs>
        <w:rPr>
          <w:rFonts w:ascii="Times New Roman" w:hAnsi="Times New Roman"/>
          <w:noProof/>
          <w:sz w:val="28"/>
          <w:szCs w:val="28"/>
          <w:lang w:eastAsia="ru-RU"/>
        </w:rPr>
      </w:pPr>
      <w:hyperlink w:anchor="_Toc284186354" w:history="1">
        <w:r w:rsidR="002F5AC1" w:rsidRPr="009E269B">
          <w:rPr>
            <w:rStyle w:val="afb"/>
            <w:rFonts w:ascii="Times New Roman" w:hAnsi="Times New Roman"/>
            <w:noProof/>
            <w:sz w:val="28"/>
            <w:szCs w:val="28"/>
          </w:rPr>
          <w:t>Приложение А</w: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_Toc284186354 \h </w:instrTex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C0973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2F5AC1" w:rsidRPr="009E269B" w:rsidRDefault="002B5886">
      <w:pPr>
        <w:pStyle w:val="14"/>
        <w:tabs>
          <w:tab w:val="right" w:leader="dot" w:pos="9771"/>
        </w:tabs>
        <w:rPr>
          <w:rFonts w:ascii="Times New Roman" w:hAnsi="Times New Roman"/>
          <w:noProof/>
          <w:sz w:val="28"/>
          <w:szCs w:val="28"/>
          <w:lang w:eastAsia="ru-RU"/>
        </w:rPr>
      </w:pPr>
      <w:hyperlink w:anchor="_Toc284186355" w:history="1">
        <w:r w:rsidR="002F5AC1" w:rsidRPr="009E269B">
          <w:rPr>
            <w:rStyle w:val="afb"/>
            <w:rFonts w:ascii="Times New Roman" w:hAnsi="Times New Roman"/>
            <w:noProof/>
            <w:sz w:val="28"/>
            <w:szCs w:val="28"/>
          </w:rPr>
          <w:t>Приложение Б</w: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_Toc284186355 \h </w:instrTex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C0973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2F5AC1" w:rsidRPr="009E269B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2F5AC1" w:rsidRDefault="002F5AC1">
      <w:r w:rsidRPr="009E269B">
        <w:rPr>
          <w:rFonts w:ascii="Times New Roman" w:hAnsi="Times New Roman"/>
          <w:sz w:val="28"/>
          <w:szCs w:val="28"/>
        </w:rPr>
        <w:fldChar w:fldCharType="end"/>
      </w:r>
    </w:p>
    <w:p w:rsidR="002F5AC1" w:rsidRDefault="002F5AC1" w:rsidP="00C13218">
      <w:pPr>
        <w:pStyle w:val="af3"/>
        <w:spacing w:after="0" w:line="360" w:lineRule="auto"/>
        <w:ind w:firstLine="709"/>
        <w:jc w:val="both"/>
        <w:rPr>
          <w:sz w:val="28"/>
          <w:szCs w:val="28"/>
        </w:rPr>
      </w:pPr>
    </w:p>
    <w:p w:rsidR="002F5AC1" w:rsidRDefault="002F5AC1" w:rsidP="0090538C">
      <w:pPr>
        <w:pStyle w:val="1"/>
        <w:jc w:val="center"/>
      </w:pPr>
      <w:bookmarkStart w:id="0" w:name="_Toc284186340"/>
    </w:p>
    <w:p w:rsidR="002F5AC1" w:rsidRDefault="002F5AC1" w:rsidP="009E269B">
      <w:pPr>
        <w:rPr>
          <w:lang w:eastAsia="ru-RU"/>
        </w:rPr>
      </w:pPr>
    </w:p>
    <w:p w:rsidR="002F5AC1" w:rsidRDefault="002F5AC1" w:rsidP="009E269B">
      <w:pPr>
        <w:rPr>
          <w:lang w:eastAsia="ru-RU"/>
        </w:rPr>
      </w:pPr>
    </w:p>
    <w:p w:rsidR="002F5AC1" w:rsidRPr="009E269B" w:rsidRDefault="002F5AC1" w:rsidP="009E269B">
      <w:pPr>
        <w:rPr>
          <w:lang w:eastAsia="ru-RU"/>
        </w:rPr>
      </w:pPr>
    </w:p>
    <w:p w:rsidR="002F5AC1" w:rsidRPr="009E269B" w:rsidRDefault="002F5AC1" w:rsidP="009E269B">
      <w:pPr>
        <w:rPr>
          <w:lang w:eastAsia="ru-RU"/>
        </w:rPr>
      </w:pPr>
    </w:p>
    <w:p w:rsidR="002F5AC1" w:rsidRDefault="002F5AC1" w:rsidP="0090538C">
      <w:pPr>
        <w:pStyle w:val="1"/>
        <w:jc w:val="center"/>
      </w:pPr>
      <w:r>
        <w:t>Введение</w:t>
      </w:r>
      <w:bookmarkEnd w:id="0"/>
    </w:p>
    <w:p w:rsidR="002F5AC1" w:rsidRPr="00C13218" w:rsidRDefault="002F5AC1" w:rsidP="00C13218">
      <w:pPr>
        <w:pStyle w:val="af3"/>
        <w:spacing w:after="0" w:line="360" w:lineRule="auto"/>
        <w:ind w:firstLine="709"/>
        <w:jc w:val="both"/>
        <w:rPr>
          <w:sz w:val="28"/>
          <w:szCs w:val="28"/>
        </w:rPr>
      </w:pPr>
      <w:r w:rsidRPr="00C13218">
        <w:rPr>
          <w:sz w:val="28"/>
          <w:szCs w:val="28"/>
        </w:rPr>
        <w:t>Производство продукции (работ и услуг) связано с определенными затратами или издержками. В процессе производства продукции затрачивается труд, используются средства труда, а также предметы труда. Все затраты предприятия на производство и реализацию продукции, выраженные в денежной форме, образуют себестоимость продукции. Себестоимость - важнейший показатель эффективного использования производственных ресурсов.</w:t>
      </w:r>
    </w:p>
    <w:p w:rsidR="002F5AC1" w:rsidRPr="00C13218" w:rsidRDefault="002F5AC1" w:rsidP="00C13218">
      <w:pPr>
        <w:pStyle w:val="af3"/>
        <w:spacing w:after="0" w:line="360" w:lineRule="auto"/>
        <w:ind w:firstLine="709"/>
        <w:jc w:val="both"/>
        <w:rPr>
          <w:sz w:val="28"/>
          <w:szCs w:val="28"/>
        </w:rPr>
      </w:pPr>
      <w:r w:rsidRPr="00C13218">
        <w:rPr>
          <w:sz w:val="28"/>
          <w:szCs w:val="28"/>
        </w:rPr>
        <w:t xml:space="preserve">Цель учета затрат на производство и калькуляции себестоимости продукции заключается в своевременном, полном и достоверном определении фактических затрат, связанных с производством и сбытом продукции, исчислении фактической себестоимости отдельных видов и всей продукции, контроле за использованием ресурсов и денежных средств. </w:t>
      </w:r>
    </w:p>
    <w:p w:rsidR="002F5AC1" w:rsidRPr="00C13218" w:rsidRDefault="002F5AC1" w:rsidP="00C13218">
      <w:pPr>
        <w:pStyle w:val="af3"/>
        <w:spacing w:after="0" w:line="360" w:lineRule="auto"/>
        <w:ind w:firstLine="709"/>
        <w:jc w:val="both"/>
        <w:rPr>
          <w:sz w:val="28"/>
          <w:szCs w:val="28"/>
        </w:rPr>
      </w:pPr>
      <w:r w:rsidRPr="00C13218">
        <w:rPr>
          <w:sz w:val="28"/>
          <w:szCs w:val="28"/>
        </w:rPr>
        <w:t xml:space="preserve">Формирование издержек производства и обращения, их учет имеют большое значение для предпринимательской деятельности организаций. Это важно не только во взаимосвязи с действующим в настоящее время налоговым законодательством, но и в соответствии с местом бухгалтерского учета в системе управления организацией. </w:t>
      </w:r>
    </w:p>
    <w:p w:rsidR="002F5AC1" w:rsidRPr="00C13218" w:rsidRDefault="002F5AC1" w:rsidP="00C1321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Основной особенностью системы международных стандартов является раздельный учет постоянных и переменных затрат по видам изделий и в целом по предприятию. Такой подход предполагает высокую степень  интеграции  учета, анализа и регулирования, позволяет гибко и оперативно принимать решения по нормализации финансового положения предприятия.</w:t>
      </w:r>
    </w:p>
    <w:p w:rsidR="002F5AC1" w:rsidRPr="00C13218" w:rsidRDefault="002F5AC1" w:rsidP="00C1321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 xml:space="preserve">Актуальность данной курсовой работы состоит в том, что в условиях перехода на Международные стандарты учета и отчетности предприятия имеют возможность использовать опыт зарубежных стран в области анализа и прогнозирования финансовых результатов деятельности. </w:t>
      </w:r>
    </w:p>
    <w:p w:rsidR="002F5AC1" w:rsidRPr="00C13218" w:rsidRDefault="002F5AC1" w:rsidP="00C13218">
      <w:pPr>
        <w:pStyle w:val="12"/>
        <w:tabs>
          <w:tab w:val="left" w:pos="8364"/>
        </w:tabs>
        <w:ind w:left="0" w:right="-6" w:firstLine="709"/>
        <w:rPr>
          <w:rFonts w:ascii="Times New Roman" w:hAnsi="Times New Roman"/>
          <w:szCs w:val="28"/>
          <w:lang w:val="ru-RU"/>
        </w:rPr>
      </w:pPr>
      <w:r w:rsidRPr="00C13218">
        <w:rPr>
          <w:rFonts w:ascii="Times New Roman" w:hAnsi="Times New Roman"/>
          <w:szCs w:val="28"/>
          <w:lang w:val="ru-RU"/>
        </w:rPr>
        <w:t xml:space="preserve">Главными задачами развития экономики на современном этапе является всемерное повышение эффективности производства, а также занятие устойчивых позиций предприятий на внутреннем и международном рынках. Чтобы выдержать острую конкуренцию и завоевать доверие покупателей предприятие должно выгодно выделятся на фоне предприятий того же типа. Хорошо известно, что покупателя интересует качество продукции и ее цена. Чем выше качество и ниже цена, тем лучше и выгоднее для покупателя. Эти показатели как раз и заключены в себестоимости продукции. </w:t>
      </w:r>
    </w:p>
    <w:p w:rsidR="002F5AC1" w:rsidRPr="00C13218" w:rsidRDefault="002F5AC1" w:rsidP="00C13218">
      <w:pPr>
        <w:pStyle w:val="12"/>
        <w:tabs>
          <w:tab w:val="left" w:pos="8364"/>
        </w:tabs>
        <w:ind w:left="0" w:right="-6" w:firstLine="709"/>
        <w:rPr>
          <w:rFonts w:ascii="Times New Roman" w:hAnsi="Times New Roman"/>
          <w:szCs w:val="28"/>
          <w:lang w:val="ru-RU"/>
        </w:rPr>
      </w:pPr>
      <w:r w:rsidRPr="00C13218">
        <w:rPr>
          <w:rFonts w:ascii="Times New Roman" w:hAnsi="Times New Roman"/>
          <w:szCs w:val="28"/>
          <w:lang w:val="ru-RU"/>
        </w:rPr>
        <w:t>Цель данной работы – рассмотрение сущности себестоимости продукции и особенностей ее исчисления в зарубежной практике.</w:t>
      </w:r>
    </w:p>
    <w:p w:rsidR="002F5AC1" w:rsidRPr="00C13218" w:rsidRDefault="002F5AC1" w:rsidP="00C13218">
      <w:pPr>
        <w:pStyle w:val="12"/>
        <w:tabs>
          <w:tab w:val="left" w:pos="8364"/>
        </w:tabs>
        <w:ind w:left="0" w:right="-6" w:firstLine="709"/>
        <w:rPr>
          <w:rFonts w:ascii="Times New Roman" w:hAnsi="Times New Roman"/>
          <w:szCs w:val="28"/>
          <w:lang w:val="ru-RU"/>
        </w:rPr>
      </w:pPr>
      <w:r w:rsidRPr="00C13218">
        <w:rPr>
          <w:rFonts w:ascii="Times New Roman" w:hAnsi="Times New Roman"/>
          <w:szCs w:val="28"/>
          <w:lang w:val="ru-RU"/>
        </w:rPr>
        <w:t>Задачи данной работы:</w:t>
      </w:r>
    </w:p>
    <w:p w:rsidR="002F5AC1" w:rsidRPr="00C13218" w:rsidRDefault="002F5AC1" w:rsidP="00C13218">
      <w:pPr>
        <w:pStyle w:val="12"/>
        <w:tabs>
          <w:tab w:val="left" w:pos="8364"/>
        </w:tabs>
        <w:ind w:left="0" w:right="-6" w:firstLine="709"/>
        <w:rPr>
          <w:rFonts w:ascii="Times New Roman" w:hAnsi="Times New Roman"/>
          <w:szCs w:val="28"/>
          <w:lang w:val="ru-RU"/>
        </w:rPr>
      </w:pPr>
      <w:r w:rsidRPr="00C13218">
        <w:rPr>
          <w:rFonts w:ascii="Times New Roman" w:hAnsi="Times New Roman"/>
          <w:szCs w:val="28"/>
          <w:lang w:val="ru-RU"/>
        </w:rPr>
        <w:t>1) рассмотреть сущность себестоимости, рассмотреть классификацию себестоимости и основных статей затрат, входящих в себестоимость;</w:t>
      </w:r>
    </w:p>
    <w:p w:rsidR="002F5AC1" w:rsidRPr="00C13218" w:rsidRDefault="002F5AC1" w:rsidP="00C13218">
      <w:pPr>
        <w:pStyle w:val="12"/>
        <w:tabs>
          <w:tab w:val="left" w:pos="8364"/>
        </w:tabs>
        <w:ind w:left="0" w:right="-6" w:firstLine="709"/>
        <w:rPr>
          <w:rFonts w:ascii="Times New Roman" w:hAnsi="Times New Roman"/>
          <w:szCs w:val="28"/>
          <w:lang w:val="ru-RU"/>
        </w:rPr>
      </w:pPr>
      <w:r w:rsidRPr="00C13218">
        <w:rPr>
          <w:rFonts w:ascii="Times New Roman" w:hAnsi="Times New Roman"/>
          <w:szCs w:val="28"/>
          <w:lang w:val="ru-RU"/>
        </w:rPr>
        <w:t>2) выявить основные методы исчисления себестоимости;</w:t>
      </w:r>
    </w:p>
    <w:p w:rsidR="002F5AC1" w:rsidRPr="00C13218" w:rsidRDefault="002F5AC1" w:rsidP="00C13218">
      <w:pPr>
        <w:pStyle w:val="12"/>
        <w:tabs>
          <w:tab w:val="left" w:pos="8364"/>
        </w:tabs>
        <w:ind w:left="0" w:right="-6" w:firstLine="709"/>
        <w:rPr>
          <w:rFonts w:ascii="Times New Roman" w:hAnsi="Times New Roman"/>
          <w:szCs w:val="28"/>
          <w:lang w:val="ru-RU"/>
        </w:rPr>
      </w:pPr>
      <w:r w:rsidRPr="00C13218">
        <w:rPr>
          <w:rFonts w:ascii="Times New Roman" w:hAnsi="Times New Roman"/>
          <w:szCs w:val="28"/>
          <w:lang w:val="ru-RU"/>
        </w:rPr>
        <w:t>3) провести анализ себестоимости продукции на предприятии;</w:t>
      </w:r>
    </w:p>
    <w:p w:rsidR="002F5AC1" w:rsidRPr="00C13218" w:rsidRDefault="002F5AC1" w:rsidP="00C13218">
      <w:pPr>
        <w:pStyle w:val="12"/>
        <w:tabs>
          <w:tab w:val="left" w:pos="8364"/>
        </w:tabs>
        <w:ind w:left="0" w:right="-6" w:firstLine="709"/>
        <w:rPr>
          <w:rFonts w:ascii="Times New Roman" w:hAnsi="Times New Roman"/>
          <w:szCs w:val="28"/>
          <w:lang w:val="ru-RU"/>
        </w:rPr>
      </w:pPr>
      <w:r w:rsidRPr="00C13218">
        <w:rPr>
          <w:rFonts w:ascii="Times New Roman" w:hAnsi="Times New Roman"/>
          <w:szCs w:val="28"/>
          <w:lang w:val="ru-RU"/>
        </w:rPr>
        <w:t>4) разработать и обосновать рекомендации, направленные на снижение себестоимости продукции на предприятии.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F5AC1" w:rsidRPr="009E269B" w:rsidRDefault="002F5AC1" w:rsidP="009E269B">
      <w:pPr>
        <w:pStyle w:val="1"/>
      </w:pPr>
      <w:bookmarkStart w:id="1" w:name="_Toc284186341"/>
      <w:r w:rsidRPr="009E269B">
        <w:t>1.</w:t>
      </w:r>
      <w:r>
        <w:t>1</w:t>
      </w:r>
      <w:r w:rsidRPr="009E269B">
        <w:t xml:space="preserve"> Задачи анализа себестоимости промышленной продукции, источники информации для его проведения</w:t>
      </w:r>
      <w:r>
        <w:t>.</w:t>
      </w:r>
      <w:bookmarkEnd w:id="1"/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 xml:space="preserve">Себестоимость продукции – это выраженные в денежной форме текущие затраты предприятия на производство и реализацию продукции. [4, </w:t>
      </w:r>
      <w:r w:rsidRPr="00C13218">
        <w:rPr>
          <w:rFonts w:ascii="Times New Roman" w:hAnsi="Times New Roman"/>
          <w:sz w:val="28"/>
          <w:szCs w:val="28"/>
          <w:lang w:val="en-US"/>
        </w:rPr>
        <w:t>c</w:t>
      </w:r>
      <w:r w:rsidRPr="00C13218">
        <w:rPr>
          <w:rFonts w:ascii="Times New Roman" w:hAnsi="Times New Roman"/>
          <w:sz w:val="28"/>
          <w:szCs w:val="28"/>
        </w:rPr>
        <w:t>.495]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В себестоимости продукции как синтетическом показателе отражаются все стороны производственной и финансово-хозяйственной деятельности предприятий. Себестоимость продукции аккумулирует текущие затраты предприятия и является одним из важнейших показателей эффективности производства. В снижении себестоимости находят отражение почти все слагаемые эффективности: рост производительности труда, экономия материально-энергетических ресурсов, улучшение использования имущества предприятия.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 xml:space="preserve">Вместе с тем этот показатель не является конечным в характеристике эффективности производства предприятия, поскольку в нем не отражается результативность его непромышленной, а также внереализационной деятельности. Однако значение показателя себестоимости продукции не снижается. Он играет важнейшую роль в экономике предприятия с любыми формами хозяйствования. Во-первых, снижение затрат на единицу продукции позволяет увеличить объем производства на предприятии при имеющихся ресурсах, обеспечивая тем самым ускорение оборачиваемости оборотных средств; во-вторых, снижение себестоимости является основным источником прибыльности производства и условием повышения конкурентоспособности продукции. [4, </w:t>
      </w:r>
      <w:r w:rsidRPr="00C13218">
        <w:rPr>
          <w:rFonts w:ascii="Times New Roman" w:hAnsi="Times New Roman"/>
          <w:sz w:val="28"/>
          <w:szCs w:val="28"/>
          <w:lang w:val="en-US"/>
        </w:rPr>
        <w:t>c</w:t>
      </w:r>
      <w:r w:rsidRPr="00C13218">
        <w:rPr>
          <w:rFonts w:ascii="Times New Roman" w:hAnsi="Times New Roman"/>
          <w:sz w:val="28"/>
          <w:szCs w:val="28"/>
        </w:rPr>
        <w:t>.497]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Себестоимость включает однократные издержки, формируемые за счет оборотных средств (оборотного капитала) и амортизационных отчислений от стоимости основного капитала. Она обеспечивает средства для восполнения израсходованного оборотного капитала и постепенного восстановления основного капитала.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На уровень себестоимости влияют рыночные факторы – цены и тарифы. Себестоимость во многом зависит от организации производственного процесса. Ее снижение ощутимо связано с внутрипроизводственными факторами, отражает усилия управленческого персонала по изысканию резервов повышения эффективности производства.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Уровень себестоимости зависит от продолжительности производственного цикла. В нем находят отражение состояние снабжения и закупок, эффективности кооперирования, уровень транспортных издержек, ремонтные издержки. Себестоимость чутко откликается на уровень качества продукции через потери от брака, отходов; качество труда и используемых материалов и технических средств. Она отражает дополнительные издержки на повышение качества продукции и услуг.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Смысл показателя себестоимости в том, что он отвечает на вопрос, во сколько обошлось предприятию производство товара и продвижение его до потребителя. При этом товар понимается в широком смысле – это и продукция, и услуги, и работы, и  извлечение выгоды из правообладания активами. Себестоимость оказывает непосредственное влияние на величину прибыли и уровень рентабельности и, таким образом, влияет на формирование государственного бюджета. Потому во всех странах затраты, относимые на себестоимость, регламентируются.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Важнейшая особенность себестоимости состоит в том, что она носит объективный характер и не зависит от наличия или отсутствия нормативных документов по ее регулированию.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Себестоимость является незаменимым обобщающим показателем, всесторонне характеризующим основные причины и факторы, определяющие качество управления и организации производства в компании и ее подразделениях.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Одним из основных факторов увеличения прибыли и роста объема производства является снижение затрат на 1 рубль объема реализованной продукции. Между массой прибыли и соответствующей ей себестоимостью существует обратная функциональная зависимость. Чем больше масса прибыли, тем меньше себестоимость и меньше затраты на 1 рубль продукции, и наоборот.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В себестоимости продукции находят отражение все затраты предприятия, обусловленные ее производством и реализацией. Система обобщающих и частных показателей себестоимости показывает уровень и эффективность использования материальных, трудовых и финансовых ресурсов на производство и реализацию продукции, качество работы менеджеров, специалистов технических служб и руководства в целом.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Основными задачами анализа себестоимости и рентабельности продукции являются: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1. Объективная оценка достигнутого уровня эффективности затрат на производство, включая оценку рентабельности продукции с целью обеспечения ее конкурентоспособности за счет более низких затрат и цен реализации.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2. Выявление масштабов влияния факторов риска и неопределенности (включая инфляцию, налоговую политику государства, действующее законодательство по регулированию цен и тарифов) на себестоимость и рентабельность реализованной продукции.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3. Анализ влияния технико-экономических факторов, включая влияние инвестиционных и инновационно-инвестиционных факторов, на изменение фактической и планируемой себестоимости продукции в сравнении с базисным периодом, в том числе за счет:</w:t>
      </w:r>
    </w:p>
    <w:p w:rsidR="002F5AC1" w:rsidRPr="00C13218" w:rsidRDefault="002F5AC1" w:rsidP="00C1321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- изменения в объеме и структуре выпускаемой продукции;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 xml:space="preserve"> - повышения технического уровня производства;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 xml:space="preserve"> - совершенствования организации производства, труда и управления;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 xml:space="preserve"> - прочих факторов.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4. Обеспечение центров ответственности по затратам необходимой аналитической информацией о себестоимости и рентабельности конкретных видов продукции с целью оперативного управления издержками производства исходя из укрепления позиций предприятия на рынке реализации продукции.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5. Определение резервов снижения затрат и повышения рентабельности продукции на основе разработки и реализации управленческих решений по устранению нерациональных расходов.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6. Повышение экономической обоснованности бизнес-плана на основе проведения предварительного экономического анализа в части, касающейся себестоимости и рентабельности продукции.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7. Возможность оценки эффективности работы каждого подразделения предприятия с позиции управления себестоимостью и рентабельностью продукции.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Состав и содержание задач свидетельствует о большой значимости экономического анализа себестоимости и рентабельности продукции в общей системе управления затратами предприятия.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Основными источниками информации для экономического анализа себестоимости и рентабельности продукции выступают:</w:t>
      </w:r>
    </w:p>
    <w:p w:rsidR="002F5AC1" w:rsidRPr="00C13218" w:rsidRDefault="002F5AC1" w:rsidP="00C13218">
      <w:pPr>
        <w:pStyle w:val="11"/>
        <w:numPr>
          <w:ilvl w:val="0"/>
          <w:numId w:val="17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Данные бухгалтерского учета, отражающие текущие затраты сырья, материалов, топливно-энергетических ресурсов, а также затраты на оплату труда, включая отчисления на социальные нужды, и расход денежных средств на оплату услуг сторонних организаций.</w:t>
      </w:r>
    </w:p>
    <w:p w:rsidR="002F5AC1" w:rsidRPr="00C13218" w:rsidRDefault="002F5AC1" w:rsidP="00C13218">
      <w:pPr>
        <w:pStyle w:val="11"/>
        <w:numPr>
          <w:ilvl w:val="0"/>
          <w:numId w:val="17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Нормы и нормативы материальных затрат, затрат на оплату труда, использования услуг сторонних организаций, средств труда и нематериальных активов.</w:t>
      </w:r>
    </w:p>
    <w:p w:rsidR="002F5AC1" w:rsidRPr="00C13218" w:rsidRDefault="002F5AC1" w:rsidP="00C13218">
      <w:pPr>
        <w:pStyle w:val="11"/>
        <w:numPr>
          <w:ilvl w:val="0"/>
          <w:numId w:val="17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Бизнес-план предприятия, в котором может содержаться полезная информация для анализа себестоимости и рентабельности продукции:</w:t>
      </w:r>
    </w:p>
    <w:p w:rsidR="002F5AC1" w:rsidRPr="00C13218" w:rsidRDefault="002F5AC1" w:rsidP="00C13218">
      <w:pPr>
        <w:pStyle w:val="11"/>
        <w:numPr>
          <w:ilvl w:val="0"/>
          <w:numId w:val="17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Правовая, налоговая и финансовая информации.</w:t>
      </w:r>
    </w:p>
    <w:p w:rsidR="002F5AC1" w:rsidRPr="00C13218" w:rsidRDefault="002F5AC1" w:rsidP="00C13218">
      <w:pPr>
        <w:pStyle w:val="11"/>
        <w:numPr>
          <w:ilvl w:val="0"/>
          <w:numId w:val="17"/>
        </w:numPr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Информация о реализации инвестиционных и инновационно-инвестиционных проектов.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 xml:space="preserve">При анализе данных бухгалтерского учета и отчетности следует особое внимание обратить на материалы инвентаризации имущества, содержание учетной политики предприятия, основные правила составления и представления бухгалтерской и статистической отчетности в соответствии с требованиями Министерства финансов РФ. Формирование бухгалтерской отчетности осуществляется предприятиями самостоятельно, но с соблюдением требований, предусмотренных Российскими стандартами (положениями) по бухгалтерскому учету. [7, </w:t>
      </w:r>
      <w:r w:rsidRPr="00C13218">
        <w:rPr>
          <w:rFonts w:ascii="Times New Roman" w:hAnsi="Times New Roman"/>
          <w:sz w:val="28"/>
          <w:szCs w:val="28"/>
          <w:lang w:val="en-US"/>
        </w:rPr>
        <w:t>c</w:t>
      </w:r>
      <w:r w:rsidRPr="00C13218">
        <w:rPr>
          <w:rFonts w:ascii="Times New Roman" w:hAnsi="Times New Roman"/>
          <w:sz w:val="28"/>
          <w:szCs w:val="28"/>
        </w:rPr>
        <w:t>.201]</w:t>
      </w:r>
    </w:p>
    <w:p w:rsidR="002F5AC1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Важным преимуществом системы «директ-костинг» является то, что она позволяет решать стратегические задачи по управлению предприятием, представляет данные для оптимизации производственной программы по критерию максимума маржинального дохода, для решения вопросов установления и регулирования цен на продукцию – как на новую, так и уже реализованную на рынке, для разработки инвестиционной и инновационной программы (сокращение или расширение производственных мощностей, модернизация оборудования, приобретение нового и т.д.), для принятия решений о целесообразности получения дополнительного заказа и др.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5AC1" w:rsidRPr="009E269B" w:rsidRDefault="002F5AC1" w:rsidP="009E269B">
      <w:pPr>
        <w:pStyle w:val="1"/>
        <w:rPr>
          <w:rStyle w:val="afa"/>
          <w:rFonts w:eastAsia="Times New Roman" w:cs="Arial"/>
          <w:i w:val="0"/>
          <w:iCs w:val="0"/>
          <w:szCs w:val="28"/>
        </w:rPr>
      </w:pPr>
      <w:bookmarkStart w:id="2" w:name="_Toc284186342"/>
      <w:r>
        <w:rPr>
          <w:rStyle w:val="afa"/>
          <w:rFonts w:eastAsia="Times New Roman" w:cs="Arial"/>
          <w:i w:val="0"/>
          <w:iCs w:val="0"/>
          <w:szCs w:val="28"/>
        </w:rPr>
        <w:t>1.</w:t>
      </w:r>
      <w:r w:rsidRPr="009E269B">
        <w:rPr>
          <w:rStyle w:val="afa"/>
          <w:rFonts w:eastAsia="Times New Roman" w:cs="Arial"/>
          <w:i w:val="0"/>
          <w:iCs w:val="0"/>
          <w:szCs w:val="28"/>
        </w:rPr>
        <w:t>2 Анализ затрат на один рубль объема продукции (работ, услуг).</w:t>
      </w:r>
      <w:bookmarkEnd w:id="2"/>
    </w:p>
    <w:p w:rsidR="002F5AC1" w:rsidRPr="001D7353" w:rsidRDefault="002F5AC1" w:rsidP="001D7353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7353">
        <w:rPr>
          <w:rFonts w:ascii="Times New Roman" w:hAnsi="Times New Roman"/>
          <w:sz w:val="28"/>
          <w:szCs w:val="28"/>
        </w:rPr>
        <w:t>Анализ затрат на 1 рубль продукции следует начинать с определения показателей, формирующих себестоимость объема выпускаемой продукции, так как показатель затрат на 1 рубль продукции является производным от показателя себестоимости.</w:t>
      </w:r>
    </w:p>
    <w:p w:rsidR="002F5AC1" w:rsidRPr="001D7353" w:rsidRDefault="002F5AC1" w:rsidP="001D7353">
      <w:pPr>
        <w:pStyle w:val="af1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7353">
        <w:rPr>
          <w:rFonts w:ascii="Times New Roman" w:hAnsi="Times New Roman"/>
          <w:sz w:val="28"/>
          <w:szCs w:val="28"/>
        </w:rPr>
        <w:t>Себестоимость может служить показателем эффективности производства – чем ниже затраты, тем (при равной выручке от реализации) выше прибыль от реализации продукции, работ, услуг. Себестоимость является также показателем конкурентоспособности предприятия – чем ниже его производственные издержки, тем больше оно может снизить цену, выиграв, таким образом, борьбу за покупателя. В то же время себестоимость или затраты на производство и реализацию продукции должны быть меньше цены, чтобы обеспечивать предприятию-производителю  прибыль.</w:t>
      </w:r>
    </w:p>
    <w:p w:rsidR="002F5AC1" w:rsidRPr="001D7353" w:rsidRDefault="002F5AC1" w:rsidP="001D7353">
      <w:pPr>
        <w:pStyle w:val="32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A1A03">
        <w:rPr>
          <w:rFonts w:ascii="Times New Roman" w:hAnsi="Times New Roman"/>
          <w:bCs/>
          <w:sz w:val="28"/>
          <w:szCs w:val="28"/>
        </w:rPr>
        <w:t>Прибыль</w:t>
      </w:r>
      <w:r w:rsidRPr="001D7353">
        <w:rPr>
          <w:rFonts w:ascii="Times New Roman" w:hAnsi="Times New Roman"/>
          <w:sz w:val="28"/>
          <w:szCs w:val="28"/>
        </w:rPr>
        <w:t xml:space="preserve"> – это часть чистого дохода, созданного в процессе производства и реализованного в сфере обращения, которую непосредственно получают предприятия.[12, </w:t>
      </w:r>
      <w:r w:rsidRPr="001D7353">
        <w:rPr>
          <w:rFonts w:ascii="Times New Roman" w:hAnsi="Times New Roman"/>
          <w:sz w:val="28"/>
          <w:szCs w:val="28"/>
          <w:lang w:val="en-US"/>
        </w:rPr>
        <w:t>c</w:t>
      </w:r>
      <w:r w:rsidRPr="001D7353">
        <w:rPr>
          <w:rFonts w:ascii="Times New Roman" w:hAnsi="Times New Roman"/>
          <w:sz w:val="28"/>
          <w:szCs w:val="28"/>
        </w:rPr>
        <w:t>116] Только после продажи продукции чистый доход приобретает форму прибыли. Количественно она представляет собой разность между выручкой (после уплаты налога на добавленную стоимость и других отчислений из выручки в бюджетные и внебюджетные фонды) и полной себестоимостью реализованной продукции:</w:t>
      </w:r>
    </w:p>
    <w:p w:rsidR="002F5AC1" w:rsidRPr="001D7353" w:rsidRDefault="002F5AC1" w:rsidP="004A1A03">
      <w:pPr>
        <w:pStyle w:val="af1"/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1D7353">
        <w:rPr>
          <w:rFonts w:ascii="Times New Roman" w:hAnsi="Times New Roman"/>
          <w:sz w:val="28"/>
          <w:szCs w:val="28"/>
        </w:rPr>
        <w:t xml:space="preserve">П = </w:t>
      </w:r>
      <w:r w:rsidRPr="001D7353">
        <w:rPr>
          <w:rFonts w:ascii="Times New Roman" w:hAnsi="Times New Roman"/>
          <w:sz w:val="28"/>
          <w:szCs w:val="28"/>
          <w:lang w:val="en-US"/>
        </w:rPr>
        <w:t>W</w:t>
      </w:r>
      <w:r w:rsidRPr="001D7353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1D7353">
        <w:rPr>
          <w:rFonts w:ascii="Times New Roman" w:hAnsi="Times New Roman"/>
          <w:sz w:val="28"/>
          <w:szCs w:val="28"/>
        </w:rPr>
        <w:t xml:space="preserve"> – С</w:t>
      </w:r>
      <w:r>
        <w:rPr>
          <w:rFonts w:ascii="Times New Roman" w:hAnsi="Times New Roman"/>
          <w:sz w:val="28"/>
          <w:szCs w:val="28"/>
        </w:rPr>
        <w:t>,</w:t>
      </w:r>
    </w:p>
    <w:p w:rsidR="002F5AC1" w:rsidRPr="001D7353" w:rsidRDefault="002F5AC1" w:rsidP="001D7353">
      <w:pPr>
        <w:pStyle w:val="af1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 w:rsidRPr="001D7353">
        <w:rPr>
          <w:rFonts w:ascii="Times New Roman" w:hAnsi="Times New Roman"/>
          <w:sz w:val="28"/>
          <w:szCs w:val="28"/>
        </w:rPr>
        <w:t>П – прибыль</w:t>
      </w:r>
      <w:r>
        <w:rPr>
          <w:rFonts w:ascii="Times New Roman" w:hAnsi="Times New Roman"/>
          <w:sz w:val="28"/>
          <w:szCs w:val="28"/>
        </w:rPr>
        <w:t>;</w:t>
      </w:r>
    </w:p>
    <w:p w:rsidR="002F5AC1" w:rsidRPr="001D7353" w:rsidRDefault="002F5AC1" w:rsidP="001D7353">
      <w:pPr>
        <w:pStyle w:val="af1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7353">
        <w:rPr>
          <w:rFonts w:ascii="Times New Roman" w:hAnsi="Times New Roman"/>
          <w:sz w:val="28"/>
          <w:szCs w:val="28"/>
          <w:lang w:val="en-US"/>
        </w:rPr>
        <w:t>W</w:t>
      </w:r>
      <w:r w:rsidRPr="001D7353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1D7353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1D7353">
        <w:rPr>
          <w:rFonts w:ascii="Times New Roman" w:hAnsi="Times New Roman"/>
          <w:sz w:val="28"/>
          <w:szCs w:val="28"/>
        </w:rPr>
        <w:t xml:space="preserve"> - объем реализованной продукции</w:t>
      </w:r>
      <w:r>
        <w:rPr>
          <w:rFonts w:ascii="Times New Roman" w:hAnsi="Times New Roman"/>
          <w:sz w:val="28"/>
          <w:szCs w:val="28"/>
        </w:rPr>
        <w:t>;</w:t>
      </w:r>
    </w:p>
    <w:p w:rsidR="002F5AC1" w:rsidRPr="001D7353" w:rsidRDefault="002F5AC1" w:rsidP="001D7353">
      <w:pPr>
        <w:pStyle w:val="af1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7353">
        <w:rPr>
          <w:rFonts w:ascii="Times New Roman" w:hAnsi="Times New Roman"/>
          <w:sz w:val="28"/>
          <w:szCs w:val="28"/>
        </w:rPr>
        <w:t>С – себестоимость</w:t>
      </w:r>
    </w:p>
    <w:p w:rsidR="002F5AC1" w:rsidRDefault="002F5AC1" w:rsidP="001D7353">
      <w:pPr>
        <w:pStyle w:val="af1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D7353">
        <w:rPr>
          <w:rFonts w:ascii="Times New Roman" w:hAnsi="Times New Roman"/>
          <w:sz w:val="28"/>
          <w:szCs w:val="28"/>
        </w:rPr>
        <w:t xml:space="preserve">С прибылью тесно связан показатель рентабельности. </w:t>
      </w:r>
      <w:r w:rsidRPr="004A1A03">
        <w:rPr>
          <w:rFonts w:ascii="Times New Roman" w:hAnsi="Times New Roman"/>
          <w:bCs/>
          <w:sz w:val="28"/>
          <w:szCs w:val="28"/>
        </w:rPr>
        <w:t>Рентабельность</w:t>
      </w:r>
      <w:r w:rsidRPr="001D7353"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Pr="001D7353">
        <w:rPr>
          <w:rFonts w:ascii="Times New Roman" w:hAnsi="Times New Roman"/>
          <w:sz w:val="28"/>
          <w:szCs w:val="28"/>
        </w:rPr>
        <w:t>это доходность, соотношение между доходами и каким-либо видом затрат. В данном анализе нас будет интересовать показатель рентабельности основной деятельности, который рассчитывается по формуле:</w:t>
      </w:r>
    </w:p>
    <w:p w:rsidR="002F5AC1" w:rsidRPr="001D7353" w:rsidRDefault="002F5AC1" w:rsidP="004A1A03">
      <w:pPr>
        <w:pStyle w:val="af1"/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R</w:t>
      </w:r>
      <w:r w:rsidRPr="004A1A03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П/С,</w:t>
      </w:r>
    </w:p>
    <w:p w:rsidR="002F5AC1" w:rsidRPr="001D7353" w:rsidRDefault="002F5AC1" w:rsidP="001D7353">
      <w:pPr>
        <w:pStyle w:val="af1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1D7353">
        <w:rPr>
          <w:rFonts w:ascii="Times New Roman" w:hAnsi="Times New Roman"/>
          <w:sz w:val="28"/>
          <w:szCs w:val="28"/>
        </w:rPr>
        <w:t>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7353">
        <w:rPr>
          <w:rFonts w:ascii="Times New Roman" w:hAnsi="Times New Roman"/>
          <w:sz w:val="28"/>
          <w:szCs w:val="28"/>
          <w:lang w:val="en-US"/>
        </w:rPr>
        <w:t>R</w:t>
      </w:r>
      <w:r w:rsidRPr="001D7353">
        <w:rPr>
          <w:rFonts w:ascii="Times New Roman" w:hAnsi="Times New Roman"/>
          <w:sz w:val="28"/>
          <w:szCs w:val="28"/>
        </w:rPr>
        <w:t xml:space="preserve"> – рентабельность основной деятельности</w:t>
      </w:r>
    </w:p>
    <w:p w:rsidR="002F5AC1" w:rsidRPr="001D7353" w:rsidRDefault="002F5AC1" w:rsidP="001D7353">
      <w:pPr>
        <w:pStyle w:val="af1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7353">
        <w:rPr>
          <w:rFonts w:ascii="Times New Roman" w:hAnsi="Times New Roman"/>
          <w:sz w:val="28"/>
          <w:szCs w:val="28"/>
        </w:rPr>
        <w:t>П – прибыль от реализации продукции</w:t>
      </w:r>
    </w:p>
    <w:p w:rsidR="002F5AC1" w:rsidRPr="001D7353" w:rsidRDefault="002F5AC1" w:rsidP="001D7353">
      <w:pPr>
        <w:pStyle w:val="af1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7353">
        <w:rPr>
          <w:rFonts w:ascii="Times New Roman" w:hAnsi="Times New Roman"/>
          <w:sz w:val="28"/>
          <w:szCs w:val="28"/>
        </w:rPr>
        <w:t>С – полная себестоимость</w:t>
      </w:r>
    </w:p>
    <w:p w:rsidR="002F5AC1" w:rsidRPr="001D7353" w:rsidRDefault="002F5AC1" w:rsidP="001D7353">
      <w:pPr>
        <w:pStyle w:val="af1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7353">
        <w:rPr>
          <w:rFonts w:ascii="Times New Roman" w:hAnsi="Times New Roman"/>
          <w:sz w:val="28"/>
          <w:szCs w:val="28"/>
        </w:rPr>
        <w:t>Абсолютная величина себестоимости, прежде всего, зависит от объема выпускаемой продукции.</w:t>
      </w:r>
    </w:p>
    <w:p w:rsidR="002F5AC1" w:rsidRPr="001D7353" w:rsidRDefault="002F5AC1" w:rsidP="001D7353">
      <w:pPr>
        <w:pStyle w:val="af1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0538C">
        <w:rPr>
          <w:rFonts w:ascii="Times New Roman" w:hAnsi="Times New Roman"/>
          <w:bCs/>
          <w:sz w:val="28"/>
          <w:szCs w:val="28"/>
        </w:rPr>
        <w:t>Цена</w:t>
      </w:r>
      <w:r w:rsidRPr="001D735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D7353">
        <w:rPr>
          <w:rFonts w:ascii="Times New Roman" w:hAnsi="Times New Roman"/>
          <w:sz w:val="28"/>
          <w:szCs w:val="28"/>
        </w:rPr>
        <w:t xml:space="preserve">– это денежное выражение стоимости товара.[5 </w:t>
      </w:r>
      <w:r w:rsidRPr="001D7353">
        <w:rPr>
          <w:rFonts w:ascii="Times New Roman" w:hAnsi="Times New Roman"/>
          <w:sz w:val="28"/>
          <w:szCs w:val="28"/>
          <w:lang w:val="en-US"/>
        </w:rPr>
        <w:t>c</w:t>
      </w:r>
      <w:r w:rsidRPr="001D7353">
        <w:rPr>
          <w:rFonts w:ascii="Times New Roman" w:hAnsi="Times New Roman"/>
          <w:sz w:val="28"/>
          <w:szCs w:val="28"/>
        </w:rPr>
        <w:t xml:space="preserve"> 45] С одной стороны, цена – это фактор внутренний и определяется самим предприятием с учетом затрат на производство по формуле:</w:t>
      </w:r>
    </w:p>
    <w:p w:rsidR="002F5AC1" w:rsidRPr="001D7353" w:rsidRDefault="002F5AC1" w:rsidP="004A1A03">
      <w:pPr>
        <w:pStyle w:val="af1"/>
        <w:spacing w:after="0" w:line="36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1D7353">
        <w:rPr>
          <w:rFonts w:ascii="Times New Roman" w:hAnsi="Times New Roman"/>
          <w:sz w:val="28"/>
          <w:szCs w:val="28"/>
        </w:rPr>
        <w:t>Ц</w:t>
      </w:r>
      <w:r w:rsidRPr="001D7353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1D7353">
        <w:rPr>
          <w:rFonts w:ascii="Times New Roman" w:hAnsi="Times New Roman"/>
          <w:sz w:val="28"/>
          <w:szCs w:val="28"/>
        </w:rPr>
        <w:t xml:space="preserve"> = С</w:t>
      </w:r>
      <w:r w:rsidRPr="001D7353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1D7353">
        <w:rPr>
          <w:rFonts w:ascii="Times New Roman" w:hAnsi="Times New Roman"/>
          <w:sz w:val="28"/>
          <w:szCs w:val="28"/>
        </w:rPr>
        <w:t xml:space="preserve"> + П</w:t>
      </w:r>
      <w:r w:rsidRPr="001D7353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</w:p>
    <w:p w:rsidR="002F5AC1" w:rsidRPr="001D7353" w:rsidRDefault="002F5AC1" w:rsidP="001D7353">
      <w:pPr>
        <w:pStyle w:val="af1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1D7353">
        <w:rPr>
          <w:rFonts w:ascii="Times New Roman" w:hAnsi="Times New Roman"/>
          <w:sz w:val="28"/>
          <w:szCs w:val="28"/>
        </w:rPr>
        <w:t>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7353">
        <w:rPr>
          <w:rFonts w:ascii="Times New Roman" w:hAnsi="Times New Roman"/>
          <w:sz w:val="28"/>
          <w:szCs w:val="28"/>
        </w:rPr>
        <w:t xml:space="preserve">Ц – цена единицы </w:t>
      </w:r>
      <w:r w:rsidRPr="001D7353">
        <w:rPr>
          <w:rFonts w:ascii="Times New Roman" w:hAnsi="Times New Roman"/>
          <w:sz w:val="28"/>
          <w:szCs w:val="28"/>
          <w:lang w:val="en-US"/>
        </w:rPr>
        <w:t>i</w:t>
      </w:r>
      <w:r w:rsidRPr="001D7353">
        <w:rPr>
          <w:rFonts w:ascii="Times New Roman" w:hAnsi="Times New Roman"/>
          <w:sz w:val="28"/>
          <w:szCs w:val="28"/>
        </w:rPr>
        <w:t>-того вида продукции в рублях</w:t>
      </w:r>
      <w:r>
        <w:rPr>
          <w:rFonts w:ascii="Times New Roman" w:hAnsi="Times New Roman"/>
          <w:sz w:val="28"/>
          <w:szCs w:val="28"/>
        </w:rPr>
        <w:t>;</w:t>
      </w:r>
    </w:p>
    <w:p w:rsidR="002F5AC1" w:rsidRPr="001D7353" w:rsidRDefault="002F5AC1" w:rsidP="001D7353">
      <w:pPr>
        <w:pStyle w:val="af1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D7353">
        <w:rPr>
          <w:rFonts w:ascii="Times New Roman" w:hAnsi="Times New Roman"/>
          <w:sz w:val="28"/>
          <w:szCs w:val="28"/>
          <w:lang w:val="en-US"/>
        </w:rPr>
        <w:t>C</w:t>
      </w:r>
      <w:r w:rsidRPr="001D7353">
        <w:rPr>
          <w:rFonts w:ascii="Times New Roman" w:hAnsi="Times New Roman"/>
          <w:sz w:val="28"/>
          <w:szCs w:val="28"/>
        </w:rPr>
        <w:t xml:space="preserve"> – себестоимость единицы </w:t>
      </w:r>
      <w:r w:rsidRPr="001D7353">
        <w:rPr>
          <w:rFonts w:ascii="Times New Roman" w:hAnsi="Times New Roman"/>
          <w:sz w:val="28"/>
          <w:szCs w:val="28"/>
          <w:lang w:val="en-US"/>
        </w:rPr>
        <w:t>i</w:t>
      </w:r>
      <w:r w:rsidRPr="001D7353">
        <w:rPr>
          <w:rFonts w:ascii="Times New Roman" w:hAnsi="Times New Roman"/>
          <w:sz w:val="28"/>
          <w:szCs w:val="28"/>
        </w:rPr>
        <w:t>-того вида продукции в рублях</w:t>
      </w:r>
      <w:r>
        <w:rPr>
          <w:rFonts w:ascii="Times New Roman" w:hAnsi="Times New Roman"/>
          <w:sz w:val="28"/>
          <w:szCs w:val="28"/>
        </w:rPr>
        <w:t>;</w:t>
      </w:r>
    </w:p>
    <w:p w:rsidR="002F5AC1" w:rsidRPr="001D7353" w:rsidRDefault="002F5AC1" w:rsidP="001D7353">
      <w:pPr>
        <w:pStyle w:val="af1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D7353">
        <w:rPr>
          <w:rFonts w:ascii="Times New Roman" w:hAnsi="Times New Roman"/>
          <w:sz w:val="28"/>
          <w:szCs w:val="28"/>
        </w:rPr>
        <w:t xml:space="preserve">П – прибыль единицы </w:t>
      </w:r>
      <w:r w:rsidRPr="001D7353">
        <w:rPr>
          <w:rFonts w:ascii="Times New Roman" w:hAnsi="Times New Roman"/>
          <w:sz w:val="28"/>
          <w:szCs w:val="28"/>
          <w:lang w:val="en-US"/>
        </w:rPr>
        <w:t>i</w:t>
      </w:r>
      <w:r w:rsidRPr="001D7353">
        <w:rPr>
          <w:rFonts w:ascii="Times New Roman" w:hAnsi="Times New Roman"/>
          <w:sz w:val="28"/>
          <w:szCs w:val="28"/>
        </w:rPr>
        <w:t>-того вида продукции в рублях</w:t>
      </w:r>
      <w:r>
        <w:rPr>
          <w:rFonts w:ascii="Times New Roman" w:hAnsi="Times New Roman"/>
          <w:sz w:val="28"/>
          <w:szCs w:val="28"/>
        </w:rPr>
        <w:t>;</w:t>
      </w:r>
    </w:p>
    <w:p w:rsidR="002F5AC1" w:rsidRPr="001D7353" w:rsidRDefault="002F5AC1" w:rsidP="001D7353">
      <w:pPr>
        <w:pStyle w:val="af1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5AC1" w:rsidRPr="001D7353" w:rsidRDefault="002F5AC1" w:rsidP="001D7353">
      <w:pPr>
        <w:pStyle w:val="af1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D7353">
        <w:rPr>
          <w:rFonts w:ascii="Times New Roman" w:hAnsi="Times New Roman"/>
          <w:sz w:val="28"/>
          <w:szCs w:val="28"/>
        </w:rPr>
        <w:t>С другой стороны цена – это рыночная категория и определяется по законам рынка. Для предприятия это продукт конкурентоспособности ее продукции с учетом средней прибыли. Следовательно, цена зависит как от внутренних, так и от внешних факторов:</w:t>
      </w:r>
    </w:p>
    <w:p w:rsidR="002F5AC1" w:rsidRPr="001D7353" w:rsidRDefault="002F5AC1" w:rsidP="001D7353">
      <w:pPr>
        <w:pStyle w:val="af1"/>
        <w:numPr>
          <w:ilvl w:val="0"/>
          <w:numId w:val="20"/>
        </w:num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D7353">
        <w:rPr>
          <w:rFonts w:ascii="Times New Roman" w:hAnsi="Times New Roman"/>
          <w:sz w:val="28"/>
          <w:szCs w:val="28"/>
        </w:rPr>
        <w:t>себестоимость продукции</w:t>
      </w:r>
    </w:p>
    <w:p w:rsidR="002F5AC1" w:rsidRPr="001D7353" w:rsidRDefault="002F5AC1" w:rsidP="001D7353">
      <w:pPr>
        <w:pStyle w:val="af1"/>
        <w:numPr>
          <w:ilvl w:val="0"/>
          <w:numId w:val="20"/>
        </w:num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D7353">
        <w:rPr>
          <w:rFonts w:ascii="Times New Roman" w:hAnsi="Times New Roman"/>
          <w:sz w:val="28"/>
          <w:szCs w:val="28"/>
        </w:rPr>
        <w:t>текущее соотношение спроса и предложения</w:t>
      </w:r>
    </w:p>
    <w:p w:rsidR="002F5AC1" w:rsidRPr="001D7353" w:rsidRDefault="002F5AC1" w:rsidP="001D7353">
      <w:pPr>
        <w:pStyle w:val="af1"/>
        <w:numPr>
          <w:ilvl w:val="0"/>
          <w:numId w:val="20"/>
        </w:num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D7353">
        <w:rPr>
          <w:rFonts w:ascii="Times New Roman" w:hAnsi="Times New Roman"/>
          <w:sz w:val="28"/>
          <w:szCs w:val="28"/>
        </w:rPr>
        <w:t>темпы инфляции</w:t>
      </w:r>
    </w:p>
    <w:p w:rsidR="002F5AC1" w:rsidRPr="001D7353" w:rsidRDefault="002F5AC1" w:rsidP="001D7353">
      <w:pPr>
        <w:pStyle w:val="af1"/>
        <w:numPr>
          <w:ilvl w:val="0"/>
          <w:numId w:val="20"/>
        </w:num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D7353">
        <w:rPr>
          <w:rFonts w:ascii="Times New Roman" w:hAnsi="Times New Roman"/>
          <w:sz w:val="28"/>
          <w:szCs w:val="28"/>
        </w:rPr>
        <w:t>степень монополизации рынка</w:t>
      </w:r>
    </w:p>
    <w:p w:rsidR="002F5AC1" w:rsidRPr="001D7353" w:rsidRDefault="002F5AC1" w:rsidP="001D7353">
      <w:pPr>
        <w:pStyle w:val="af1"/>
        <w:numPr>
          <w:ilvl w:val="0"/>
          <w:numId w:val="20"/>
        </w:num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D7353">
        <w:rPr>
          <w:rFonts w:ascii="Times New Roman" w:hAnsi="Times New Roman"/>
          <w:sz w:val="28"/>
          <w:szCs w:val="28"/>
        </w:rPr>
        <w:t>цены на продукцию конкурентов</w:t>
      </w:r>
    </w:p>
    <w:p w:rsidR="002F5AC1" w:rsidRPr="001D7353" w:rsidRDefault="002F5AC1" w:rsidP="001D7353">
      <w:pPr>
        <w:pStyle w:val="af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D7353">
        <w:rPr>
          <w:rFonts w:ascii="Times New Roman" w:hAnsi="Times New Roman"/>
          <w:sz w:val="28"/>
          <w:szCs w:val="28"/>
        </w:rPr>
        <w:t>Правильное определение цены позволяет предприятию:</w:t>
      </w:r>
    </w:p>
    <w:p w:rsidR="002F5AC1" w:rsidRPr="001D7353" w:rsidRDefault="002F5AC1" w:rsidP="001D7353">
      <w:pPr>
        <w:pStyle w:val="af1"/>
        <w:numPr>
          <w:ilvl w:val="0"/>
          <w:numId w:val="21"/>
        </w:numPr>
        <w:tabs>
          <w:tab w:val="clear" w:pos="567"/>
          <w:tab w:val="num" w:pos="720"/>
        </w:tabs>
        <w:autoSpaceDE w:val="0"/>
        <w:autoSpaceDN w:val="0"/>
        <w:spacing w:after="0" w:line="360" w:lineRule="auto"/>
        <w:ind w:left="720" w:hanging="153"/>
        <w:jc w:val="both"/>
        <w:rPr>
          <w:rFonts w:ascii="Times New Roman" w:hAnsi="Times New Roman"/>
          <w:sz w:val="28"/>
          <w:szCs w:val="28"/>
        </w:rPr>
      </w:pPr>
      <w:r w:rsidRPr="001D7353">
        <w:rPr>
          <w:rFonts w:ascii="Times New Roman" w:hAnsi="Times New Roman"/>
          <w:sz w:val="28"/>
          <w:szCs w:val="28"/>
        </w:rPr>
        <w:t>повысить рентабельность производства</w:t>
      </w:r>
    </w:p>
    <w:p w:rsidR="002F5AC1" w:rsidRPr="001D7353" w:rsidRDefault="002F5AC1" w:rsidP="001D7353">
      <w:pPr>
        <w:pStyle w:val="af1"/>
        <w:numPr>
          <w:ilvl w:val="0"/>
          <w:numId w:val="21"/>
        </w:numPr>
        <w:tabs>
          <w:tab w:val="clear" w:pos="567"/>
          <w:tab w:val="num" w:pos="720"/>
        </w:tabs>
        <w:autoSpaceDE w:val="0"/>
        <w:autoSpaceDN w:val="0"/>
        <w:spacing w:after="0" w:line="360" w:lineRule="auto"/>
        <w:ind w:left="720" w:hanging="153"/>
        <w:jc w:val="both"/>
        <w:rPr>
          <w:rFonts w:ascii="Times New Roman" w:hAnsi="Times New Roman"/>
          <w:sz w:val="28"/>
          <w:szCs w:val="28"/>
        </w:rPr>
      </w:pPr>
      <w:r w:rsidRPr="001D7353">
        <w:rPr>
          <w:rFonts w:ascii="Times New Roman" w:hAnsi="Times New Roman"/>
          <w:sz w:val="28"/>
          <w:szCs w:val="28"/>
        </w:rPr>
        <w:t>повысить конкурентоспособность предприятия</w:t>
      </w:r>
    </w:p>
    <w:p w:rsidR="002F5AC1" w:rsidRPr="001D7353" w:rsidRDefault="002F5AC1" w:rsidP="001D7353">
      <w:pPr>
        <w:pStyle w:val="af1"/>
        <w:numPr>
          <w:ilvl w:val="0"/>
          <w:numId w:val="21"/>
        </w:numPr>
        <w:tabs>
          <w:tab w:val="clear" w:pos="567"/>
          <w:tab w:val="num" w:pos="720"/>
        </w:tabs>
        <w:autoSpaceDE w:val="0"/>
        <w:autoSpaceDN w:val="0"/>
        <w:spacing w:after="0" w:line="360" w:lineRule="auto"/>
        <w:ind w:left="720" w:hanging="153"/>
        <w:jc w:val="both"/>
        <w:rPr>
          <w:rFonts w:ascii="Times New Roman" w:hAnsi="Times New Roman"/>
          <w:sz w:val="28"/>
          <w:szCs w:val="28"/>
        </w:rPr>
      </w:pPr>
      <w:r w:rsidRPr="001D7353">
        <w:rPr>
          <w:rFonts w:ascii="Times New Roman" w:hAnsi="Times New Roman"/>
          <w:sz w:val="28"/>
          <w:szCs w:val="28"/>
        </w:rPr>
        <w:t>освоить более широкий рынок сбыта</w:t>
      </w:r>
    </w:p>
    <w:p w:rsidR="002F5AC1" w:rsidRDefault="002F5AC1" w:rsidP="001D7353">
      <w:pPr>
        <w:pStyle w:val="af1"/>
        <w:numPr>
          <w:ilvl w:val="0"/>
          <w:numId w:val="21"/>
        </w:numPr>
        <w:tabs>
          <w:tab w:val="clear" w:pos="567"/>
          <w:tab w:val="num" w:pos="720"/>
        </w:tabs>
        <w:autoSpaceDE w:val="0"/>
        <w:autoSpaceDN w:val="0"/>
        <w:spacing w:after="0" w:line="360" w:lineRule="auto"/>
        <w:ind w:left="720" w:hanging="153"/>
        <w:jc w:val="both"/>
        <w:rPr>
          <w:rFonts w:ascii="Times New Roman" w:hAnsi="Times New Roman"/>
          <w:sz w:val="28"/>
          <w:szCs w:val="28"/>
        </w:rPr>
      </w:pPr>
      <w:r w:rsidRPr="001D7353">
        <w:rPr>
          <w:rFonts w:ascii="Times New Roman" w:hAnsi="Times New Roman"/>
          <w:sz w:val="28"/>
          <w:szCs w:val="28"/>
        </w:rPr>
        <w:t>повысить уровень устойчивости и стабильности функционирования предприятия на рынке</w:t>
      </w:r>
      <w:r>
        <w:rPr>
          <w:rFonts w:ascii="Times New Roman" w:hAnsi="Times New Roman"/>
          <w:sz w:val="28"/>
          <w:szCs w:val="28"/>
        </w:rPr>
        <w:t>.</w:t>
      </w:r>
    </w:p>
    <w:p w:rsidR="002F5AC1" w:rsidRPr="001D7353" w:rsidRDefault="002F5AC1" w:rsidP="0090538C">
      <w:pPr>
        <w:pStyle w:val="af1"/>
        <w:autoSpaceDE w:val="0"/>
        <w:autoSpaceDN w:val="0"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2F5AC1" w:rsidRPr="009E269B" w:rsidRDefault="002F5AC1" w:rsidP="009E269B">
      <w:pPr>
        <w:pStyle w:val="1"/>
        <w:rPr>
          <w:rStyle w:val="afa"/>
          <w:rFonts w:eastAsia="Times New Roman" w:cs="Arial"/>
          <w:i w:val="0"/>
          <w:iCs w:val="0"/>
          <w:szCs w:val="28"/>
        </w:rPr>
      </w:pPr>
      <w:bookmarkStart w:id="3" w:name="_Toc284186343"/>
      <w:r>
        <w:rPr>
          <w:rStyle w:val="afa"/>
          <w:rFonts w:eastAsia="Times New Roman" w:cs="Arial"/>
          <w:i w:val="0"/>
          <w:iCs w:val="0"/>
          <w:szCs w:val="28"/>
        </w:rPr>
        <w:t>1.3</w:t>
      </w:r>
      <w:r w:rsidRPr="009E269B">
        <w:rPr>
          <w:rStyle w:val="afa"/>
          <w:rFonts w:eastAsia="Times New Roman" w:cs="Arial"/>
          <w:i w:val="0"/>
          <w:iCs w:val="0"/>
          <w:szCs w:val="28"/>
        </w:rPr>
        <w:t xml:space="preserve"> Анализ себестоимости продукции (работ, услуг) по экономическим элементам и калькуляционным статьям затрат.</w:t>
      </w:r>
      <w:bookmarkEnd w:id="3"/>
      <w:r w:rsidRPr="009E269B">
        <w:rPr>
          <w:rStyle w:val="afa"/>
          <w:rFonts w:eastAsia="Times New Roman" w:cs="Arial"/>
          <w:i w:val="0"/>
          <w:iCs w:val="0"/>
          <w:szCs w:val="28"/>
        </w:rPr>
        <w:t xml:space="preserve"> </w:t>
      </w:r>
    </w:p>
    <w:p w:rsidR="002F5AC1" w:rsidRPr="00C13218" w:rsidRDefault="002F5AC1" w:rsidP="00C13218">
      <w:pPr>
        <w:spacing w:after="0" w:line="360" w:lineRule="auto"/>
        <w:ind w:firstLine="709"/>
        <w:jc w:val="both"/>
        <w:rPr>
          <w:rStyle w:val="afa"/>
          <w:rFonts w:ascii="Times New Roman" w:hAnsi="Times New Roman"/>
          <w:i w:val="0"/>
          <w:iCs w:val="0"/>
          <w:sz w:val="28"/>
          <w:szCs w:val="28"/>
        </w:rPr>
      </w:pPr>
      <w:r w:rsidRPr="00C13218">
        <w:rPr>
          <w:rStyle w:val="afa"/>
          <w:rFonts w:ascii="Times New Roman" w:hAnsi="Times New Roman"/>
          <w:i w:val="0"/>
          <w:iCs w:val="0"/>
          <w:sz w:val="28"/>
          <w:szCs w:val="28"/>
        </w:rPr>
        <w:t>Основным документом, которым руководствуются при формировании себестоимости продукции на предприятии, является Положение о составе затрат по производству и реализации продукции (работ, услуг) и о порядке формирования финансовых результатов, учитываемых при налогооблажении прибыли.</w:t>
      </w:r>
    </w:p>
    <w:p w:rsidR="002F5AC1" w:rsidRPr="00C13218" w:rsidRDefault="002F5AC1" w:rsidP="00C13218">
      <w:pPr>
        <w:spacing w:after="0" w:line="360" w:lineRule="auto"/>
        <w:ind w:firstLine="709"/>
        <w:jc w:val="both"/>
        <w:rPr>
          <w:rStyle w:val="afa"/>
          <w:rFonts w:ascii="Times New Roman" w:hAnsi="Times New Roman"/>
          <w:i w:val="0"/>
          <w:iCs w:val="0"/>
          <w:sz w:val="28"/>
          <w:szCs w:val="28"/>
        </w:rPr>
      </w:pPr>
      <w:r w:rsidRPr="00C13218">
        <w:rPr>
          <w:rStyle w:val="afa"/>
          <w:rFonts w:ascii="Times New Roman" w:hAnsi="Times New Roman"/>
          <w:i w:val="0"/>
          <w:iCs w:val="0"/>
          <w:sz w:val="28"/>
          <w:szCs w:val="28"/>
        </w:rPr>
        <w:t>В целях анализа, учета и планировании затрат, входящих в себестоимость продукции, применяются две взаимодополняющие классификации: по элементам и калькуляции.</w:t>
      </w:r>
    </w:p>
    <w:p w:rsidR="002F5AC1" w:rsidRPr="00C13218" w:rsidRDefault="002F5AC1" w:rsidP="00C13218">
      <w:pPr>
        <w:spacing w:after="0" w:line="360" w:lineRule="auto"/>
        <w:ind w:firstLine="709"/>
        <w:jc w:val="both"/>
        <w:rPr>
          <w:rStyle w:val="afa"/>
          <w:rFonts w:ascii="Times New Roman" w:hAnsi="Times New Roman"/>
          <w:i w:val="0"/>
          <w:iCs w:val="0"/>
          <w:sz w:val="28"/>
          <w:szCs w:val="28"/>
        </w:rPr>
      </w:pPr>
      <w:r w:rsidRPr="00C13218">
        <w:rPr>
          <w:rStyle w:val="afa"/>
          <w:rFonts w:ascii="Times New Roman" w:hAnsi="Times New Roman"/>
          <w:i w:val="0"/>
          <w:iCs w:val="0"/>
          <w:sz w:val="28"/>
          <w:szCs w:val="28"/>
        </w:rPr>
        <w:t>При группировке затрат по элементам определяются затраты предприятия в целом, без учета его внутренней структуры и без выделения видов выпускаемой продукции. Документы, в котором представлены затраты по элементам, представляет собой смету затрат на производство. Смета затрат составляется для расчета обей потребности предприятия в материальных и денежных ресурсах. Сумма затрат по каждому элементу определяется на основе счетов поставщиков, ведомостей начисления заработной платы и амортизации.</w:t>
      </w:r>
    </w:p>
    <w:p w:rsidR="002F5AC1" w:rsidRPr="00C13218" w:rsidRDefault="002F5AC1" w:rsidP="00C13218">
      <w:pPr>
        <w:spacing w:after="0" w:line="360" w:lineRule="auto"/>
        <w:ind w:firstLine="709"/>
        <w:jc w:val="both"/>
        <w:rPr>
          <w:rStyle w:val="afa"/>
          <w:rFonts w:ascii="Times New Roman" w:hAnsi="Times New Roman"/>
          <w:i w:val="0"/>
          <w:iCs w:val="0"/>
          <w:sz w:val="28"/>
          <w:szCs w:val="28"/>
        </w:rPr>
      </w:pPr>
      <w:r w:rsidRPr="00C13218">
        <w:rPr>
          <w:rStyle w:val="afa"/>
          <w:rFonts w:ascii="Times New Roman" w:hAnsi="Times New Roman"/>
          <w:i w:val="0"/>
          <w:iCs w:val="0"/>
          <w:sz w:val="28"/>
          <w:szCs w:val="28"/>
        </w:rPr>
        <w:t>Затраты, образующие себестоимость продукции, группируются в соответствии с их экономическим содержанием по элементам себестоимости:</w:t>
      </w:r>
    </w:p>
    <w:p w:rsidR="002F5AC1" w:rsidRPr="00C13218" w:rsidRDefault="002F5AC1" w:rsidP="00C13218">
      <w:pPr>
        <w:spacing w:after="0" w:line="360" w:lineRule="auto"/>
        <w:ind w:firstLine="709"/>
        <w:jc w:val="both"/>
        <w:rPr>
          <w:rStyle w:val="afa"/>
          <w:rFonts w:ascii="Times New Roman" w:hAnsi="Times New Roman"/>
          <w:i w:val="0"/>
          <w:iCs w:val="0"/>
          <w:sz w:val="28"/>
          <w:szCs w:val="28"/>
        </w:rPr>
      </w:pPr>
      <w:r w:rsidRPr="00C13218">
        <w:rPr>
          <w:rStyle w:val="afa"/>
          <w:rFonts w:ascii="Times New Roman" w:hAnsi="Times New Roman"/>
          <w:i w:val="0"/>
          <w:iCs w:val="0"/>
          <w:sz w:val="28"/>
          <w:szCs w:val="28"/>
        </w:rPr>
        <w:t>1) материальные затраты (за вычетом стоимости возвратных отходов);</w:t>
      </w:r>
    </w:p>
    <w:p w:rsidR="002F5AC1" w:rsidRPr="00C13218" w:rsidRDefault="002F5AC1" w:rsidP="00C13218">
      <w:pPr>
        <w:spacing w:after="0" w:line="360" w:lineRule="auto"/>
        <w:ind w:firstLine="709"/>
        <w:jc w:val="both"/>
        <w:rPr>
          <w:rStyle w:val="afa"/>
          <w:rFonts w:ascii="Times New Roman" w:hAnsi="Times New Roman"/>
          <w:i w:val="0"/>
          <w:iCs w:val="0"/>
          <w:sz w:val="28"/>
          <w:szCs w:val="28"/>
        </w:rPr>
      </w:pPr>
      <w:r w:rsidRPr="00C13218">
        <w:rPr>
          <w:rStyle w:val="afa"/>
          <w:rFonts w:ascii="Times New Roman" w:hAnsi="Times New Roman"/>
          <w:i w:val="0"/>
          <w:iCs w:val="0"/>
          <w:sz w:val="28"/>
          <w:szCs w:val="28"/>
        </w:rPr>
        <w:t>2) затраты на оплату труда;</w:t>
      </w:r>
    </w:p>
    <w:p w:rsidR="002F5AC1" w:rsidRPr="00C13218" w:rsidRDefault="002F5AC1" w:rsidP="00C13218">
      <w:pPr>
        <w:spacing w:after="0" w:line="360" w:lineRule="auto"/>
        <w:ind w:firstLine="709"/>
        <w:jc w:val="both"/>
        <w:rPr>
          <w:rStyle w:val="afa"/>
          <w:rFonts w:ascii="Times New Roman" w:hAnsi="Times New Roman"/>
          <w:i w:val="0"/>
          <w:iCs w:val="0"/>
          <w:sz w:val="28"/>
          <w:szCs w:val="28"/>
        </w:rPr>
      </w:pPr>
      <w:r w:rsidRPr="00C13218">
        <w:rPr>
          <w:rStyle w:val="afa"/>
          <w:rFonts w:ascii="Times New Roman" w:hAnsi="Times New Roman"/>
          <w:i w:val="0"/>
          <w:iCs w:val="0"/>
          <w:sz w:val="28"/>
          <w:szCs w:val="28"/>
        </w:rPr>
        <w:t>3) отчисления на социальные нужды;</w:t>
      </w:r>
    </w:p>
    <w:p w:rsidR="002F5AC1" w:rsidRPr="00C13218" w:rsidRDefault="002F5AC1" w:rsidP="00C13218">
      <w:pPr>
        <w:spacing w:after="0" w:line="360" w:lineRule="auto"/>
        <w:ind w:firstLine="709"/>
        <w:jc w:val="both"/>
        <w:rPr>
          <w:rStyle w:val="afa"/>
          <w:rFonts w:ascii="Times New Roman" w:hAnsi="Times New Roman"/>
          <w:i w:val="0"/>
          <w:iCs w:val="0"/>
          <w:sz w:val="28"/>
          <w:szCs w:val="28"/>
        </w:rPr>
      </w:pPr>
      <w:r w:rsidRPr="00C13218">
        <w:rPr>
          <w:rStyle w:val="afa"/>
          <w:rFonts w:ascii="Times New Roman" w:hAnsi="Times New Roman"/>
          <w:i w:val="0"/>
          <w:iCs w:val="0"/>
          <w:sz w:val="28"/>
          <w:szCs w:val="28"/>
        </w:rPr>
        <w:t>4) амортизация основных средств;</w:t>
      </w:r>
    </w:p>
    <w:p w:rsidR="002F5AC1" w:rsidRPr="00C13218" w:rsidRDefault="002F5AC1" w:rsidP="00C13218">
      <w:pPr>
        <w:spacing w:after="0" w:line="360" w:lineRule="auto"/>
        <w:ind w:firstLine="709"/>
        <w:jc w:val="both"/>
        <w:rPr>
          <w:rStyle w:val="afa"/>
          <w:rFonts w:ascii="Times New Roman" w:hAnsi="Times New Roman"/>
          <w:i w:val="0"/>
          <w:iCs w:val="0"/>
          <w:sz w:val="28"/>
          <w:szCs w:val="28"/>
        </w:rPr>
      </w:pPr>
      <w:r w:rsidRPr="00C13218">
        <w:rPr>
          <w:rStyle w:val="afa"/>
          <w:rFonts w:ascii="Times New Roman" w:hAnsi="Times New Roman"/>
          <w:i w:val="0"/>
          <w:iCs w:val="0"/>
          <w:sz w:val="28"/>
          <w:szCs w:val="28"/>
        </w:rPr>
        <w:t>5) прочие затраты.</w:t>
      </w:r>
    </w:p>
    <w:p w:rsidR="002F5AC1" w:rsidRPr="00C13218" w:rsidRDefault="002F5AC1" w:rsidP="00C13218">
      <w:pPr>
        <w:pStyle w:val="af1"/>
        <w:spacing w:after="0" w:line="360" w:lineRule="auto"/>
        <w:ind w:firstLine="709"/>
        <w:jc w:val="both"/>
        <w:rPr>
          <w:rStyle w:val="afa"/>
          <w:rFonts w:ascii="Times New Roman" w:hAnsi="Times New Roman"/>
          <w:i w:val="0"/>
          <w:iCs w:val="0"/>
          <w:sz w:val="28"/>
        </w:rPr>
      </w:pPr>
      <w:r w:rsidRPr="00C13218">
        <w:rPr>
          <w:rStyle w:val="afa"/>
          <w:rFonts w:ascii="Times New Roman" w:hAnsi="Times New Roman"/>
          <w:i w:val="0"/>
          <w:iCs w:val="0"/>
          <w:sz w:val="28"/>
        </w:rPr>
        <w:t>Материальные затраты отражают затраты на материальные ресурсы, используемые предприятием для производства и реализации продукции за определённый период, в том числе сырьё, основные и вспомогательные материалы, покупные полуфабрикаты и комплектующие, тары и тарные материалы, запчасти для ремонта оборудования, покупное топливо и энергию всех видов, прочие малоценные и быстроизнашивающиеся предметы (спецодежда).</w:t>
      </w:r>
    </w:p>
    <w:p w:rsidR="002F5AC1" w:rsidRPr="00C13218" w:rsidRDefault="002F5AC1" w:rsidP="00C13218">
      <w:pPr>
        <w:spacing w:after="0" w:line="360" w:lineRule="auto"/>
        <w:ind w:firstLine="709"/>
        <w:jc w:val="both"/>
        <w:rPr>
          <w:rStyle w:val="afa"/>
          <w:rFonts w:ascii="Times New Roman" w:hAnsi="Times New Roman"/>
          <w:i w:val="0"/>
          <w:iCs w:val="0"/>
          <w:sz w:val="28"/>
        </w:rPr>
      </w:pPr>
      <w:r w:rsidRPr="00C13218">
        <w:rPr>
          <w:rStyle w:val="afa"/>
          <w:rFonts w:ascii="Times New Roman" w:hAnsi="Times New Roman"/>
          <w:i w:val="0"/>
          <w:iCs w:val="0"/>
          <w:sz w:val="28"/>
        </w:rPr>
        <w:t>Затраты на оплату труда учитывают все затраты на оплату труда по объекту за определённый период. Включают основную заработную плату всех работников по объекту.</w:t>
      </w:r>
    </w:p>
    <w:p w:rsidR="002F5AC1" w:rsidRPr="00C13218" w:rsidRDefault="002F5AC1" w:rsidP="00C13218">
      <w:pPr>
        <w:pStyle w:val="af1"/>
        <w:spacing w:after="0" w:line="360" w:lineRule="auto"/>
        <w:ind w:firstLine="709"/>
        <w:jc w:val="both"/>
        <w:rPr>
          <w:rStyle w:val="afa"/>
          <w:rFonts w:ascii="Times New Roman" w:hAnsi="Times New Roman"/>
          <w:i w:val="0"/>
          <w:iCs w:val="0"/>
          <w:sz w:val="28"/>
        </w:rPr>
      </w:pPr>
      <w:r w:rsidRPr="00C13218">
        <w:rPr>
          <w:rStyle w:val="afa"/>
          <w:rFonts w:ascii="Times New Roman" w:hAnsi="Times New Roman"/>
          <w:i w:val="0"/>
          <w:iCs w:val="0"/>
          <w:sz w:val="28"/>
        </w:rPr>
        <w:t xml:space="preserve">Отчисления на социальные нужды учитывают отчисления в государственные внебюджетные фонды, которые делает предприятие, затраты на оплату труда работникам. С 2001 года введён единый социальный налог, изменивший порядок отчислений во внебюджетные фонды, его ставка зависит от величины доходов работников и изменяется регрессивно в зависимости от совокупного дохода работника. </w:t>
      </w:r>
    </w:p>
    <w:p w:rsidR="002F5AC1" w:rsidRPr="00C13218" w:rsidRDefault="002F5AC1" w:rsidP="00C13218">
      <w:pPr>
        <w:spacing w:after="0" w:line="360" w:lineRule="auto"/>
        <w:ind w:firstLine="709"/>
        <w:jc w:val="both"/>
        <w:rPr>
          <w:rStyle w:val="afa"/>
          <w:rFonts w:ascii="Times New Roman" w:hAnsi="Times New Roman"/>
          <w:i w:val="0"/>
          <w:iCs w:val="0"/>
          <w:sz w:val="28"/>
          <w:szCs w:val="28"/>
        </w:rPr>
      </w:pPr>
      <w:r w:rsidRPr="00C13218">
        <w:rPr>
          <w:rStyle w:val="afa"/>
          <w:rFonts w:ascii="Times New Roman" w:hAnsi="Times New Roman"/>
          <w:i w:val="0"/>
          <w:iCs w:val="0"/>
          <w:sz w:val="28"/>
          <w:szCs w:val="28"/>
        </w:rPr>
        <w:t>Для учета затрат по отдельным подразделениям и видам продукции ведется учет по статьям калькуляции.</w:t>
      </w:r>
    </w:p>
    <w:p w:rsidR="002F5AC1" w:rsidRPr="00C13218" w:rsidRDefault="002F5AC1" w:rsidP="00C13218">
      <w:pPr>
        <w:spacing w:after="0" w:line="360" w:lineRule="auto"/>
        <w:ind w:firstLine="709"/>
        <w:jc w:val="both"/>
        <w:rPr>
          <w:rStyle w:val="afa"/>
          <w:rFonts w:ascii="Times New Roman" w:hAnsi="Times New Roman"/>
          <w:i w:val="0"/>
          <w:iCs w:val="0"/>
          <w:sz w:val="28"/>
          <w:szCs w:val="28"/>
        </w:rPr>
      </w:pPr>
      <w:r w:rsidRPr="00C13218">
        <w:rPr>
          <w:rStyle w:val="afa"/>
          <w:rFonts w:ascii="Times New Roman" w:hAnsi="Times New Roman"/>
          <w:i w:val="0"/>
          <w:iCs w:val="0"/>
          <w:sz w:val="28"/>
          <w:szCs w:val="28"/>
        </w:rPr>
        <w:t xml:space="preserve">Типовой перечень статей калькуляции включает[8, </w:t>
      </w:r>
      <w:r w:rsidRPr="00C13218">
        <w:rPr>
          <w:rStyle w:val="afa"/>
          <w:rFonts w:ascii="Times New Roman" w:hAnsi="Times New Roman"/>
          <w:i w:val="0"/>
          <w:iCs w:val="0"/>
          <w:sz w:val="28"/>
          <w:szCs w:val="28"/>
          <w:lang w:val="en-US"/>
        </w:rPr>
        <w:t>c</w:t>
      </w:r>
      <w:r w:rsidRPr="00C13218">
        <w:rPr>
          <w:rStyle w:val="afa"/>
          <w:rFonts w:ascii="Times New Roman" w:hAnsi="Times New Roman"/>
          <w:i w:val="0"/>
          <w:iCs w:val="0"/>
          <w:sz w:val="28"/>
          <w:szCs w:val="28"/>
        </w:rPr>
        <w:t>.146-147]:</w:t>
      </w:r>
    </w:p>
    <w:p w:rsidR="002F5AC1" w:rsidRPr="00C13218" w:rsidRDefault="002F5AC1" w:rsidP="00C13218">
      <w:pPr>
        <w:spacing w:after="0" w:line="360" w:lineRule="auto"/>
        <w:ind w:firstLine="709"/>
        <w:jc w:val="both"/>
        <w:rPr>
          <w:rStyle w:val="afa"/>
          <w:rFonts w:ascii="Times New Roman" w:hAnsi="Times New Roman"/>
          <w:i w:val="0"/>
          <w:iCs w:val="0"/>
          <w:sz w:val="28"/>
          <w:szCs w:val="28"/>
        </w:rPr>
      </w:pPr>
      <w:r w:rsidRPr="00C13218">
        <w:rPr>
          <w:rStyle w:val="afa"/>
          <w:rFonts w:ascii="Times New Roman" w:hAnsi="Times New Roman"/>
          <w:i w:val="0"/>
          <w:iCs w:val="0"/>
          <w:sz w:val="28"/>
          <w:szCs w:val="28"/>
        </w:rPr>
        <w:t>1. Сырье и материалы.</w:t>
      </w:r>
    </w:p>
    <w:p w:rsidR="002F5AC1" w:rsidRPr="00C13218" w:rsidRDefault="002F5AC1" w:rsidP="00C13218">
      <w:pPr>
        <w:spacing w:after="0" w:line="360" w:lineRule="auto"/>
        <w:ind w:firstLine="709"/>
        <w:jc w:val="both"/>
        <w:rPr>
          <w:rStyle w:val="afa"/>
          <w:rFonts w:ascii="Times New Roman" w:hAnsi="Times New Roman"/>
          <w:i w:val="0"/>
          <w:iCs w:val="0"/>
          <w:sz w:val="28"/>
          <w:szCs w:val="28"/>
        </w:rPr>
      </w:pPr>
      <w:r w:rsidRPr="00C13218">
        <w:rPr>
          <w:rStyle w:val="afa"/>
          <w:rFonts w:ascii="Times New Roman" w:hAnsi="Times New Roman"/>
          <w:i w:val="0"/>
          <w:iCs w:val="0"/>
          <w:sz w:val="28"/>
          <w:szCs w:val="28"/>
        </w:rPr>
        <w:t>2. Возвратные отходы (вычитаются).</w:t>
      </w:r>
    </w:p>
    <w:p w:rsidR="002F5AC1" w:rsidRPr="00C13218" w:rsidRDefault="002F5AC1" w:rsidP="00C13218">
      <w:pPr>
        <w:spacing w:after="0" w:line="360" w:lineRule="auto"/>
        <w:ind w:firstLine="709"/>
        <w:jc w:val="both"/>
        <w:rPr>
          <w:rStyle w:val="afa"/>
          <w:rFonts w:ascii="Times New Roman" w:hAnsi="Times New Roman"/>
          <w:i w:val="0"/>
          <w:iCs w:val="0"/>
          <w:sz w:val="28"/>
          <w:szCs w:val="28"/>
        </w:rPr>
      </w:pPr>
      <w:r w:rsidRPr="00C13218">
        <w:rPr>
          <w:rStyle w:val="afa"/>
          <w:rFonts w:ascii="Times New Roman" w:hAnsi="Times New Roman"/>
          <w:i w:val="0"/>
          <w:iCs w:val="0"/>
          <w:sz w:val="28"/>
          <w:szCs w:val="28"/>
        </w:rPr>
        <w:t>3. Покупные изделия, полуфабрикаты и услуги производственного характера сторонних предприятий и отраслей.</w:t>
      </w:r>
    </w:p>
    <w:p w:rsidR="002F5AC1" w:rsidRPr="00C13218" w:rsidRDefault="002F5AC1" w:rsidP="00C13218">
      <w:pPr>
        <w:spacing w:after="0" w:line="360" w:lineRule="auto"/>
        <w:ind w:firstLine="709"/>
        <w:jc w:val="both"/>
        <w:rPr>
          <w:rStyle w:val="afa"/>
          <w:rFonts w:ascii="Times New Roman" w:hAnsi="Times New Roman"/>
          <w:i w:val="0"/>
          <w:iCs w:val="0"/>
          <w:sz w:val="28"/>
          <w:szCs w:val="28"/>
        </w:rPr>
      </w:pPr>
      <w:r w:rsidRPr="00C13218">
        <w:rPr>
          <w:rStyle w:val="afa"/>
          <w:rFonts w:ascii="Times New Roman" w:hAnsi="Times New Roman"/>
          <w:i w:val="0"/>
          <w:iCs w:val="0"/>
          <w:sz w:val="28"/>
          <w:szCs w:val="28"/>
        </w:rPr>
        <w:t>4. Топливо и энергия на технологические цели.</w:t>
      </w:r>
    </w:p>
    <w:p w:rsidR="002F5AC1" w:rsidRPr="00C13218" w:rsidRDefault="002F5AC1" w:rsidP="00C13218">
      <w:pPr>
        <w:spacing w:after="0" w:line="360" w:lineRule="auto"/>
        <w:ind w:firstLine="709"/>
        <w:jc w:val="both"/>
        <w:rPr>
          <w:rStyle w:val="afa"/>
          <w:rFonts w:ascii="Times New Roman" w:hAnsi="Times New Roman"/>
          <w:i w:val="0"/>
          <w:iCs w:val="0"/>
          <w:sz w:val="28"/>
          <w:szCs w:val="28"/>
        </w:rPr>
      </w:pPr>
      <w:r w:rsidRPr="00C13218">
        <w:rPr>
          <w:rStyle w:val="afa"/>
          <w:rFonts w:ascii="Times New Roman" w:hAnsi="Times New Roman"/>
          <w:i w:val="0"/>
          <w:iCs w:val="0"/>
          <w:sz w:val="28"/>
          <w:szCs w:val="28"/>
        </w:rPr>
        <w:t>5. Заработная плата производственных рабочих.</w:t>
      </w:r>
    </w:p>
    <w:p w:rsidR="002F5AC1" w:rsidRPr="00C13218" w:rsidRDefault="002F5AC1" w:rsidP="00C13218">
      <w:pPr>
        <w:spacing w:after="0" w:line="360" w:lineRule="auto"/>
        <w:ind w:firstLine="709"/>
        <w:jc w:val="both"/>
        <w:rPr>
          <w:rStyle w:val="afa"/>
          <w:rFonts w:ascii="Times New Roman" w:hAnsi="Times New Roman"/>
          <w:i w:val="0"/>
          <w:iCs w:val="0"/>
          <w:sz w:val="28"/>
          <w:szCs w:val="28"/>
        </w:rPr>
      </w:pPr>
      <w:r w:rsidRPr="00C13218">
        <w:rPr>
          <w:rStyle w:val="afa"/>
          <w:rFonts w:ascii="Times New Roman" w:hAnsi="Times New Roman"/>
          <w:i w:val="0"/>
          <w:iCs w:val="0"/>
          <w:sz w:val="28"/>
          <w:szCs w:val="28"/>
        </w:rPr>
        <w:t>6. Отчисления на социальные нужды.</w:t>
      </w:r>
    </w:p>
    <w:p w:rsidR="002F5AC1" w:rsidRPr="00C13218" w:rsidRDefault="002F5AC1" w:rsidP="00C13218">
      <w:pPr>
        <w:spacing w:after="0" w:line="360" w:lineRule="auto"/>
        <w:ind w:firstLine="709"/>
        <w:jc w:val="both"/>
        <w:rPr>
          <w:rStyle w:val="afa"/>
          <w:rFonts w:ascii="Times New Roman" w:hAnsi="Times New Roman"/>
          <w:i w:val="0"/>
          <w:iCs w:val="0"/>
          <w:sz w:val="28"/>
          <w:szCs w:val="28"/>
        </w:rPr>
      </w:pPr>
      <w:r w:rsidRPr="00C13218">
        <w:rPr>
          <w:rStyle w:val="afa"/>
          <w:rFonts w:ascii="Times New Roman" w:hAnsi="Times New Roman"/>
          <w:i w:val="0"/>
          <w:iCs w:val="0"/>
          <w:sz w:val="28"/>
          <w:szCs w:val="28"/>
        </w:rPr>
        <w:t>7. Расходы на подготовку и освоение производства.</w:t>
      </w:r>
    </w:p>
    <w:p w:rsidR="002F5AC1" w:rsidRPr="00C13218" w:rsidRDefault="002F5AC1" w:rsidP="00C13218">
      <w:pPr>
        <w:spacing w:after="0" w:line="360" w:lineRule="auto"/>
        <w:ind w:firstLine="709"/>
        <w:jc w:val="both"/>
        <w:rPr>
          <w:rStyle w:val="afa"/>
          <w:rFonts w:ascii="Times New Roman" w:hAnsi="Times New Roman"/>
          <w:i w:val="0"/>
          <w:iCs w:val="0"/>
          <w:sz w:val="28"/>
          <w:szCs w:val="28"/>
        </w:rPr>
      </w:pPr>
      <w:r w:rsidRPr="00C13218">
        <w:rPr>
          <w:rStyle w:val="afa"/>
          <w:rFonts w:ascii="Times New Roman" w:hAnsi="Times New Roman"/>
          <w:i w:val="0"/>
          <w:iCs w:val="0"/>
          <w:sz w:val="28"/>
          <w:szCs w:val="28"/>
        </w:rPr>
        <w:t>8. Общепроизводственные расходы.</w:t>
      </w:r>
    </w:p>
    <w:p w:rsidR="002F5AC1" w:rsidRPr="00C13218" w:rsidRDefault="002F5AC1" w:rsidP="00C13218">
      <w:pPr>
        <w:spacing w:after="0" w:line="360" w:lineRule="auto"/>
        <w:ind w:firstLine="709"/>
        <w:jc w:val="both"/>
        <w:rPr>
          <w:rStyle w:val="afa"/>
          <w:rFonts w:ascii="Times New Roman" w:hAnsi="Times New Roman"/>
          <w:i w:val="0"/>
          <w:iCs w:val="0"/>
          <w:sz w:val="28"/>
          <w:szCs w:val="28"/>
        </w:rPr>
      </w:pPr>
      <w:r w:rsidRPr="00C13218">
        <w:rPr>
          <w:rStyle w:val="afa"/>
          <w:rFonts w:ascii="Times New Roman" w:hAnsi="Times New Roman"/>
          <w:i w:val="0"/>
          <w:iCs w:val="0"/>
          <w:sz w:val="28"/>
          <w:szCs w:val="28"/>
        </w:rPr>
        <w:t>9. Общехозяйственные расходы.</w:t>
      </w:r>
    </w:p>
    <w:p w:rsidR="002F5AC1" w:rsidRPr="00C13218" w:rsidRDefault="002F5AC1" w:rsidP="00C13218">
      <w:pPr>
        <w:spacing w:after="0" w:line="360" w:lineRule="auto"/>
        <w:ind w:firstLine="709"/>
        <w:jc w:val="both"/>
        <w:rPr>
          <w:rStyle w:val="afa"/>
          <w:rFonts w:ascii="Times New Roman" w:hAnsi="Times New Roman"/>
          <w:i w:val="0"/>
          <w:iCs w:val="0"/>
          <w:sz w:val="28"/>
          <w:szCs w:val="28"/>
        </w:rPr>
      </w:pPr>
      <w:r w:rsidRPr="00C13218">
        <w:rPr>
          <w:rStyle w:val="afa"/>
          <w:rFonts w:ascii="Times New Roman" w:hAnsi="Times New Roman"/>
          <w:i w:val="0"/>
          <w:iCs w:val="0"/>
          <w:sz w:val="28"/>
          <w:szCs w:val="28"/>
        </w:rPr>
        <w:t>Итог этих 9 статей образует цеховую себестоимость.</w:t>
      </w:r>
    </w:p>
    <w:p w:rsidR="002F5AC1" w:rsidRPr="00C13218" w:rsidRDefault="002F5AC1" w:rsidP="00C13218">
      <w:pPr>
        <w:spacing w:after="0" w:line="360" w:lineRule="auto"/>
        <w:ind w:firstLine="709"/>
        <w:jc w:val="both"/>
        <w:rPr>
          <w:rStyle w:val="afa"/>
          <w:rFonts w:ascii="Times New Roman" w:hAnsi="Times New Roman"/>
          <w:i w:val="0"/>
          <w:iCs w:val="0"/>
          <w:sz w:val="28"/>
          <w:szCs w:val="28"/>
        </w:rPr>
      </w:pPr>
      <w:r w:rsidRPr="00C13218">
        <w:rPr>
          <w:rStyle w:val="afa"/>
          <w:rFonts w:ascii="Times New Roman" w:hAnsi="Times New Roman"/>
          <w:i w:val="0"/>
          <w:iCs w:val="0"/>
          <w:sz w:val="28"/>
          <w:szCs w:val="28"/>
        </w:rPr>
        <w:t>10. Потери от брака.</w:t>
      </w:r>
    </w:p>
    <w:p w:rsidR="002F5AC1" w:rsidRPr="00C13218" w:rsidRDefault="002F5AC1" w:rsidP="00C13218">
      <w:pPr>
        <w:spacing w:after="0" w:line="360" w:lineRule="auto"/>
        <w:ind w:firstLine="709"/>
        <w:jc w:val="both"/>
        <w:rPr>
          <w:rStyle w:val="afa"/>
          <w:rFonts w:ascii="Times New Roman" w:hAnsi="Times New Roman"/>
          <w:i w:val="0"/>
          <w:iCs w:val="0"/>
          <w:sz w:val="28"/>
          <w:szCs w:val="28"/>
        </w:rPr>
      </w:pPr>
      <w:r w:rsidRPr="00C13218">
        <w:rPr>
          <w:rStyle w:val="afa"/>
          <w:rFonts w:ascii="Times New Roman" w:hAnsi="Times New Roman"/>
          <w:i w:val="0"/>
          <w:iCs w:val="0"/>
          <w:sz w:val="28"/>
          <w:szCs w:val="28"/>
        </w:rPr>
        <w:t>11. Прочие производственные расходы.</w:t>
      </w:r>
    </w:p>
    <w:p w:rsidR="002F5AC1" w:rsidRPr="00C13218" w:rsidRDefault="002F5AC1" w:rsidP="00C13218">
      <w:pPr>
        <w:spacing w:after="0" w:line="360" w:lineRule="auto"/>
        <w:ind w:firstLine="709"/>
        <w:jc w:val="both"/>
        <w:rPr>
          <w:rStyle w:val="afa"/>
          <w:rFonts w:ascii="Times New Roman" w:hAnsi="Times New Roman"/>
          <w:i w:val="0"/>
          <w:iCs w:val="0"/>
          <w:sz w:val="28"/>
          <w:szCs w:val="28"/>
        </w:rPr>
      </w:pPr>
      <w:r w:rsidRPr="00C13218">
        <w:rPr>
          <w:rStyle w:val="afa"/>
          <w:rFonts w:ascii="Times New Roman" w:hAnsi="Times New Roman"/>
          <w:i w:val="0"/>
          <w:iCs w:val="0"/>
          <w:sz w:val="28"/>
          <w:szCs w:val="28"/>
        </w:rPr>
        <w:t>Итог этих 11 статей образует производственную себестоимость.</w:t>
      </w:r>
    </w:p>
    <w:p w:rsidR="002F5AC1" w:rsidRPr="00C13218" w:rsidRDefault="002F5AC1" w:rsidP="00C13218">
      <w:pPr>
        <w:spacing w:after="0" w:line="360" w:lineRule="auto"/>
        <w:ind w:firstLine="709"/>
        <w:jc w:val="both"/>
        <w:rPr>
          <w:rStyle w:val="afa"/>
          <w:rFonts w:ascii="Times New Roman" w:hAnsi="Times New Roman"/>
          <w:i w:val="0"/>
          <w:iCs w:val="0"/>
          <w:sz w:val="28"/>
          <w:szCs w:val="28"/>
        </w:rPr>
      </w:pPr>
      <w:r w:rsidRPr="00C13218">
        <w:rPr>
          <w:rStyle w:val="afa"/>
          <w:rFonts w:ascii="Times New Roman" w:hAnsi="Times New Roman"/>
          <w:i w:val="0"/>
          <w:iCs w:val="0"/>
          <w:sz w:val="28"/>
          <w:szCs w:val="28"/>
        </w:rPr>
        <w:t>12. Коммерческие расходы.</w:t>
      </w:r>
    </w:p>
    <w:p w:rsidR="002F5AC1" w:rsidRPr="00C13218" w:rsidRDefault="002F5AC1" w:rsidP="00C13218">
      <w:pPr>
        <w:spacing w:after="0" w:line="360" w:lineRule="auto"/>
        <w:ind w:firstLine="709"/>
        <w:jc w:val="both"/>
        <w:rPr>
          <w:rStyle w:val="afa"/>
          <w:rFonts w:ascii="Times New Roman" w:hAnsi="Times New Roman"/>
          <w:i w:val="0"/>
          <w:iCs w:val="0"/>
          <w:sz w:val="28"/>
          <w:szCs w:val="28"/>
        </w:rPr>
      </w:pPr>
      <w:r w:rsidRPr="00C13218">
        <w:rPr>
          <w:rStyle w:val="afa"/>
          <w:rFonts w:ascii="Times New Roman" w:hAnsi="Times New Roman"/>
          <w:i w:val="0"/>
          <w:iCs w:val="0"/>
          <w:sz w:val="28"/>
          <w:szCs w:val="28"/>
        </w:rPr>
        <w:t>Итог всех 12 статей образует полную себестоимость.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Учет затрат необходим для определения финансовых результатов деятельности предприятия.</w:t>
      </w:r>
    </w:p>
    <w:p w:rsidR="002F5AC1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F5AC1" w:rsidRPr="009E269B" w:rsidRDefault="002F5AC1" w:rsidP="009E269B">
      <w:pPr>
        <w:pStyle w:val="1"/>
      </w:pPr>
      <w:bookmarkStart w:id="4" w:name="_Toc284186344"/>
      <w:r>
        <w:t>1.</w:t>
      </w:r>
      <w:r w:rsidRPr="009E269B">
        <w:t>4 Анализ материальных затрат в себестоимости продукции (работ, услуг).</w:t>
      </w:r>
      <w:bookmarkEnd w:id="4"/>
    </w:p>
    <w:p w:rsidR="002F5AC1" w:rsidRPr="007026A1" w:rsidRDefault="002F5AC1" w:rsidP="007026A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6A1">
        <w:rPr>
          <w:rFonts w:ascii="Times New Roman" w:hAnsi="Times New Roman"/>
          <w:sz w:val="28"/>
          <w:szCs w:val="28"/>
        </w:rPr>
        <w:t xml:space="preserve">Анализ себестоимости продукции, работ и услуг имеет большое значение в системе управления затратами. Он позволяет изучить, тенденции изменения ее уровня, установить отклонение фактических затрат от нормативных (стандартных) и их причины, выявить резервы снижения себестоимости продукции и дать оценку работы предприятия по использованию возможностей снижения себестоимости продукции. </w:t>
      </w:r>
    </w:p>
    <w:p w:rsidR="002F5AC1" w:rsidRPr="007026A1" w:rsidRDefault="002F5AC1" w:rsidP="007026A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6A1">
        <w:rPr>
          <w:rFonts w:ascii="Times New Roman" w:hAnsi="Times New Roman"/>
          <w:sz w:val="28"/>
          <w:szCs w:val="28"/>
        </w:rPr>
        <w:t xml:space="preserve">Для анализа себестоимости продукции используются данные статистической отчетности «Отчет о затратах на производство и реализацию продукции (работ, услуг) предприятия (организации)», плановые и отчетные калькуляции себестоимости продукции, данные синтетического и аналитического учета затрат по основным и вспомогательным производствам и т. д. </w:t>
      </w:r>
    </w:p>
    <w:p w:rsidR="002F5AC1" w:rsidRPr="007026A1" w:rsidRDefault="002F5AC1" w:rsidP="007026A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6A1">
        <w:rPr>
          <w:rFonts w:ascii="Times New Roman" w:hAnsi="Times New Roman"/>
          <w:sz w:val="28"/>
          <w:szCs w:val="28"/>
        </w:rPr>
        <w:t xml:space="preserve">Объектами анализа себестоимости продукции являются следующие показатели: </w:t>
      </w:r>
    </w:p>
    <w:p w:rsidR="002F5AC1" w:rsidRPr="007026A1" w:rsidRDefault="002F5AC1" w:rsidP="007026A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6A1">
        <w:rPr>
          <w:rFonts w:ascii="Times New Roman" w:hAnsi="Times New Roman"/>
          <w:sz w:val="28"/>
          <w:szCs w:val="28"/>
        </w:rPr>
        <w:t xml:space="preserve">полная себестоимость продукции в целом и по элементам затрат; </w:t>
      </w:r>
    </w:p>
    <w:p w:rsidR="002F5AC1" w:rsidRPr="007026A1" w:rsidRDefault="002F5AC1" w:rsidP="007026A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6A1">
        <w:rPr>
          <w:rFonts w:ascii="Times New Roman" w:hAnsi="Times New Roman"/>
          <w:sz w:val="28"/>
          <w:szCs w:val="28"/>
        </w:rPr>
        <w:t xml:space="preserve">уровень затрат на рубль выпущенной продукции; </w:t>
      </w:r>
    </w:p>
    <w:p w:rsidR="002F5AC1" w:rsidRPr="007026A1" w:rsidRDefault="002F5AC1" w:rsidP="007026A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6A1">
        <w:rPr>
          <w:rFonts w:ascii="Times New Roman" w:hAnsi="Times New Roman"/>
          <w:sz w:val="28"/>
          <w:szCs w:val="28"/>
        </w:rPr>
        <w:t xml:space="preserve">себестоимость отдельных изделий; </w:t>
      </w:r>
    </w:p>
    <w:p w:rsidR="002F5AC1" w:rsidRPr="007026A1" w:rsidRDefault="002F5AC1" w:rsidP="007026A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6A1">
        <w:rPr>
          <w:rFonts w:ascii="Times New Roman" w:hAnsi="Times New Roman"/>
          <w:sz w:val="28"/>
          <w:szCs w:val="28"/>
        </w:rPr>
        <w:t xml:space="preserve">отдельные статьи затрат; </w:t>
      </w:r>
    </w:p>
    <w:p w:rsidR="002F5AC1" w:rsidRPr="007026A1" w:rsidRDefault="002F5AC1" w:rsidP="007026A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6A1">
        <w:rPr>
          <w:rFonts w:ascii="Times New Roman" w:hAnsi="Times New Roman"/>
          <w:sz w:val="28"/>
          <w:szCs w:val="28"/>
        </w:rPr>
        <w:t xml:space="preserve">затраты по центрам ответственности. </w:t>
      </w:r>
    </w:p>
    <w:p w:rsidR="002F5AC1" w:rsidRPr="007026A1" w:rsidRDefault="002F5AC1" w:rsidP="007026A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6A1">
        <w:rPr>
          <w:rFonts w:ascii="Times New Roman" w:hAnsi="Times New Roman"/>
          <w:sz w:val="28"/>
          <w:szCs w:val="28"/>
        </w:rPr>
        <w:t>Анализ себестоимости продукции обычно начинают с изучения общей суммы затрат в цело</w:t>
      </w:r>
      <w:r>
        <w:rPr>
          <w:rFonts w:ascii="Times New Roman" w:hAnsi="Times New Roman"/>
          <w:sz w:val="28"/>
          <w:szCs w:val="28"/>
        </w:rPr>
        <w:t>м и по основным элементам.</w:t>
      </w:r>
    </w:p>
    <w:p w:rsidR="002F5AC1" w:rsidRPr="007026A1" w:rsidRDefault="002F5AC1" w:rsidP="007026A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6A1">
        <w:rPr>
          <w:rFonts w:ascii="Times New Roman" w:hAnsi="Times New Roman"/>
          <w:sz w:val="28"/>
          <w:szCs w:val="28"/>
        </w:rPr>
        <w:t xml:space="preserve">Общая сумма затрат на производство продукции может измениться: </w:t>
      </w:r>
    </w:p>
    <w:p w:rsidR="002F5AC1" w:rsidRPr="007026A1" w:rsidRDefault="002F5AC1" w:rsidP="007026A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6A1">
        <w:rPr>
          <w:rFonts w:ascii="Times New Roman" w:hAnsi="Times New Roman"/>
          <w:sz w:val="28"/>
          <w:szCs w:val="28"/>
        </w:rPr>
        <w:t xml:space="preserve">из-за объема производства продукции; </w:t>
      </w:r>
    </w:p>
    <w:p w:rsidR="002F5AC1" w:rsidRPr="007026A1" w:rsidRDefault="002F5AC1" w:rsidP="007026A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6A1">
        <w:rPr>
          <w:rFonts w:ascii="Times New Roman" w:hAnsi="Times New Roman"/>
          <w:sz w:val="28"/>
          <w:szCs w:val="28"/>
        </w:rPr>
        <w:t xml:space="preserve">структуры продукции; </w:t>
      </w:r>
    </w:p>
    <w:p w:rsidR="002F5AC1" w:rsidRPr="007026A1" w:rsidRDefault="002F5AC1" w:rsidP="007026A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6A1">
        <w:rPr>
          <w:rFonts w:ascii="Times New Roman" w:hAnsi="Times New Roman"/>
          <w:sz w:val="28"/>
          <w:szCs w:val="28"/>
        </w:rPr>
        <w:t xml:space="preserve">уровня переменных затрат на единицу продукции; </w:t>
      </w:r>
    </w:p>
    <w:p w:rsidR="002F5AC1" w:rsidRPr="007026A1" w:rsidRDefault="002F5AC1" w:rsidP="007026A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6A1">
        <w:rPr>
          <w:rFonts w:ascii="Times New Roman" w:hAnsi="Times New Roman"/>
          <w:sz w:val="28"/>
          <w:szCs w:val="28"/>
        </w:rPr>
        <w:t xml:space="preserve">суммы постоянных расходов. </w:t>
      </w:r>
    </w:p>
    <w:p w:rsidR="002F5AC1" w:rsidRPr="007026A1" w:rsidRDefault="002F5AC1" w:rsidP="007026A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6A1">
        <w:rPr>
          <w:rFonts w:ascii="Times New Roman" w:hAnsi="Times New Roman"/>
          <w:sz w:val="28"/>
          <w:szCs w:val="28"/>
        </w:rPr>
        <w:t>При изменении объема производства продукции возрастают только переменные расходы (сдельная зарплата производственных рабочих, прямые материальные затраты, услуги); постоянные расходы (амортизация, арендная плата, повременная зарплата рабочих и административно-управленческого персонала, общехозяйственные расходы) остаются неизменными в краткосрочном периоде при условии сохранения прежней производственной мощности предприятия</w:t>
      </w:r>
      <w:r>
        <w:rPr>
          <w:rFonts w:ascii="Times New Roman" w:hAnsi="Times New Roman"/>
          <w:sz w:val="28"/>
          <w:szCs w:val="28"/>
        </w:rPr>
        <w:t>.</w:t>
      </w:r>
    </w:p>
    <w:p w:rsidR="002F5AC1" w:rsidRPr="007026A1" w:rsidRDefault="002F5AC1" w:rsidP="007026A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6A1">
        <w:rPr>
          <w:rFonts w:ascii="Times New Roman" w:hAnsi="Times New Roman"/>
          <w:sz w:val="28"/>
          <w:szCs w:val="28"/>
        </w:rPr>
        <w:t xml:space="preserve">Любой вид затрат можно представить в виде произведения двух факторов: </w:t>
      </w:r>
    </w:p>
    <w:p w:rsidR="002F5AC1" w:rsidRPr="007026A1" w:rsidRDefault="002F5AC1" w:rsidP="007026A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6A1">
        <w:rPr>
          <w:rFonts w:ascii="Times New Roman" w:hAnsi="Times New Roman"/>
          <w:sz w:val="28"/>
          <w:szCs w:val="28"/>
        </w:rPr>
        <w:t xml:space="preserve">количества потребленных ресурсов или услуг (сырья, материалов, топлива, энергии, человеко-часов, машино-часов, кредитов, арендуемой площади и т. д.); </w:t>
      </w:r>
    </w:p>
    <w:p w:rsidR="002F5AC1" w:rsidRPr="007026A1" w:rsidRDefault="002F5AC1" w:rsidP="007026A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6A1">
        <w:rPr>
          <w:rFonts w:ascii="Times New Roman" w:hAnsi="Times New Roman"/>
          <w:sz w:val="28"/>
          <w:szCs w:val="28"/>
        </w:rPr>
        <w:t xml:space="preserve">цен на ресурсы или услуги. </w:t>
      </w:r>
    </w:p>
    <w:p w:rsidR="002F5AC1" w:rsidRPr="007026A1" w:rsidRDefault="002F5AC1" w:rsidP="007026A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6A1">
        <w:rPr>
          <w:rFonts w:ascii="Times New Roman" w:hAnsi="Times New Roman"/>
          <w:sz w:val="28"/>
          <w:szCs w:val="28"/>
        </w:rPr>
        <w:t xml:space="preserve">Для того чтобы установить, насколько изменилась сумма затрат за счет этих факторов, необходимо иметь следующие данные о затратах на фактический выпуск продукции: </w:t>
      </w:r>
    </w:p>
    <w:p w:rsidR="002F5AC1" w:rsidRPr="007026A1" w:rsidRDefault="002F5AC1" w:rsidP="007026A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026A1">
        <w:rPr>
          <w:rFonts w:ascii="Times New Roman" w:hAnsi="Times New Roman"/>
          <w:sz w:val="28"/>
          <w:szCs w:val="28"/>
        </w:rPr>
        <w:t>по плановым нормам расх</w:t>
      </w:r>
      <w:r>
        <w:rPr>
          <w:rFonts w:ascii="Times New Roman" w:hAnsi="Times New Roman"/>
          <w:sz w:val="28"/>
          <w:szCs w:val="28"/>
        </w:rPr>
        <w:t>ода и плановым ценам на ресурсы;</w:t>
      </w:r>
    </w:p>
    <w:p w:rsidR="002F5AC1" w:rsidRPr="007026A1" w:rsidRDefault="002F5AC1" w:rsidP="007026A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026A1">
        <w:rPr>
          <w:rFonts w:ascii="Times New Roman" w:hAnsi="Times New Roman"/>
          <w:sz w:val="28"/>
          <w:szCs w:val="28"/>
        </w:rPr>
        <w:t>по фактическому расходу и плановым ценам на рес</w:t>
      </w:r>
      <w:r>
        <w:rPr>
          <w:rFonts w:ascii="Times New Roman" w:hAnsi="Times New Roman"/>
          <w:sz w:val="28"/>
          <w:szCs w:val="28"/>
        </w:rPr>
        <w:t>урсы;</w:t>
      </w:r>
    </w:p>
    <w:p w:rsidR="002F5AC1" w:rsidRPr="007026A1" w:rsidRDefault="002F5AC1" w:rsidP="007026A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026A1">
        <w:rPr>
          <w:rFonts w:ascii="Times New Roman" w:hAnsi="Times New Roman"/>
          <w:sz w:val="28"/>
          <w:szCs w:val="28"/>
        </w:rPr>
        <w:t>по фактическому расходу</w:t>
      </w:r>
      <w:r>
        <w:rPr>
          <w:rFonts w:ascii="Times New Roman" w:hAnsi="Times New Roman"/>
          <w:sz w:val="28"/>
          <w:szCs w:val="28"/>
        </w:rPr>
        <w:t xml:space="preserve"> и фактическим ценам на ресурсы;</w:t>
      </w:r>
    </w:p>
    <w:p w:rsidR="002F5AC1" w:rsidRPr="007026A1" w:rsidRDefault="002F5AC1" w:rsidP="007026A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26A1">
        <w:rPr>
          <w:rFonts w:ascii="Times New Roman" w:hAnsi="Times New Roman"/>
          <w:sz w:val="28"/>
          <w:szCs w:val="28"/>
        </w:rPr>
        <w:t>В процессе анализа необходимо также оценить изменения в структуре по элементам затрат. Если доля заработной платы уменьшается, а доля амортизации увеличивается, то это свидетельствует о повышении технического уровня предприятия, о росте производительности труда. Удельный вес зарплаты сокращается и в том случае, если увеличивается доля комплектующих деталей, что свидетельствует о повышении уровня кооперации и специализации предприятия.</w:t>
      </w:r>
    </w:p>
    <w:p w:rsidR="002F5AC1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5AC1" w:rsidRPr="009E269B" w:rsidRDefault="002F5AC1" w:rsidP="009E269B">
      <w:pPr>
        <w:pStyle w:val="1"/>
        <w:rPr>
          <w:szCs w:val="28"/>
        </w:rPr>
      </w:pPr>
      <w:bookmarkStart w:id="5" w:name="_Toc284186345"/>
      <w:r>
        <w:rPr>
          <w:szCs w:val="28"/>
        </w:rPr>
        <w:t>1.5</w:t>
      </w:r>
      <w:r w:rsidRPr="009E269B">
        <w:rPr>
          <w:szCs w:val="28"/>
        </w:rPr>
        <w:t xml:space="preserve"> Анализ затрат на оплату труда в себестоимости продукции (работ, услуг).</w:t>
      </w:r>
      <w:bookmarkEnd w:id="5"/>
    </w:p>
    <w:p w:rsidR="002F5AC1" w:rsidRPr="00044943" w:rsidRDefault="002F5AC1" w:rsidP="0004494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44943">
        <w:rPr>
          <w:rFonts w:ascii="Times New Roman" w:hAnsi="Times New Roman"/>
          <w:sz w:val="28"/>
          <w:szCs w:val="28"/>
        </w:rPr>
        <w:t>Расходы  на  заработную  плату  производственных  рабочих   отражаются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943">
        <w:rPr>
          <w:rFonts w:ascii="Times New Roman" w:hAnsi="Times New Roman"/>
          <w:sz w:val="28"/>
          <w:szCs w:val="28"/>
        </w:rPr>
        <w:t>непосредственно в статьях затрат. Заработная плата вспомогательных  рабочих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943">
        <w:rPr>
          <w:rFonts w:ascii="Times New Roman" w:hAnsi="Times New Roman"/>
          <w:sz w:val="28"/>
          <w:szCs w:val="28"/>
        </w:rPr>
        <w:t>в основном отражается на статьях  расходов  по  содержанию  и  эксплуатации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943">
        <w:rPr>
          <w:rFonts w:ascii="Times New Roman" w:hAnsi="Times New Roman"/>
          <w:sz w:val="28"/>
          <w:szCs w:val="28"/>
        </w:rPr>
        <w:t>оборудования, заработная плата служащих и ИТР входит  в  состав  цеховых 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943">
        <w:rPr>
          <w:rFonts w:ascii="Times New Roman" w:hAnsi="Times New Roman"/>
          <w:sz w:val="28"/>
          <w:szCs w:val="28"/>
        </w:rPr>
        <w:t>общезаводских   расходов.   Заработная   плата    рабочих,    занятых    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943">
        <w:rPr>
          <w:rFonts w:ascii="Times New Roman" w:hAnsi="Times New Roman"/>
          <w:sz w:val="28"/>
          <w:szCs w:val="28"/>
        </w:rPr>
        <w:t>вспомогательном  производстве,   входит   в   себестоимость   пара,   воды,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943">
        <w:rPr>
          <w:rFonts w:ascii="Times New Roman" w:hAnsi="Times New Roman"/>
          <w:sz w:val="28"/>
          <w:szCs w:val="28"/>
        </w:rPr>
        <w:t>электроэнергии и влияет на себестоимость товарной  продукции  не  прямо, 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943">
        <w:rPr>
          <w:rFonts w:ascii="Times New Roman" w:hAnsi="Times New Roman"/>
          <w:sz w:val="28"/>
          <w:szCs w:val="28"/>
        </w:rPr>
        <w:t>косвенно, через те комплексные статьи, на которые отнесен расход пара, воды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943">
        <w:rPr>
          <w:rFonts w:ascii="Times New Roman" w:hAnsi="Times New Roman"/>
          <w:sz w:val="28"/>
          <w:szCs w:val="28"/>
        </w:rPr>
        <w:t>и электроэнергии.</w:t>
      </w:r>
    </w:p>
    <w:p w:rsidR="002F5AC1" w:rsidRPr="00044943" w:rsidRDefault="002F5AC1" w:rsidP="0004494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44943">
        <w:rPr>
          <w:rFonts w:ascii="Times New Roman" w:hAnsi="Times New Roman"/>
          <w:sz w:val="28"/>
          <w:szCs w:val="28"/>
        </w:rPr>
        <w:t>Поэтому анализ заработной платы, прежде всего, производится по  общему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943">
        <w:rPr>
          <w:rFonts w:ascii="Times New Roman" w:hAnsi="Times New Roman"/>
          <w:sz w:val="28"/>
          <w:szCs w:val="28"/>
        </w:rPr>
        <w:t>ее  фонду  и  фондам  отдельных  категорий  промышленного-производственного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943">
        <w:rPr>
          <w:rFonts w:ascii="Times New Roman" w:hAnsi="Times New Roman"/>
          <w:sz w:val="28"/>
          <w:szCs w:val="28"/>
        </w:rPr>
        <w:t>персонала предприятия, независимо от того, в  каких  статьях  отражена  эта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943">
        <w:rPr>
          <w:rFonts w:ascii="Times New Roman" w:hAnsi="Times New Roman"/>
          <w:sz w:val="28"/>
          <w:szCs w:val="28"/>
        </w:rPr>
        <w:t>заработная  плата.  После  выявления  причин,  которые  вызвали   изменение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943">
        <w:rPr>
          <w:rFonts w:ascii="Times New Roman" w:hAnsi="Times New Roman"/>
          <w:sz w:val="28"/>
          <w:szCs w:val="28"/>
        </w:rPr>
        <w:t>(отклонение) фонда заработной платы отдельных категорий  работников,  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943">
        <w:rPr>
          <w:rFonts w:ascii="Times New Roman" w:hAnsi="Times New Roman"/>
          <w:sz w:val="28"/>
          <w:szCs w:val="28"/>
        </w:rPr>
        <w:t>определить,  в  какой  мере  эти  отклонения  повлияли  на  разные   статьи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943">
        <w:rPr>
          <w:rFonts w:ascii="Times New Roman" w:hAnsi="Times New Roman"/>
          <w:sz w:val="28"/>
          <w:szCs w:val="28"/>
        </w:rPr>
        <w:t>себестоимости  продукции.  Отклонение  от  плана  фонда  заработной   платы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943">
        <w:rPr>
          <w:rFonts w:ascii="Times New Roman" w:hAnsi="Times New Roman"/>
          <w:sz w:val="28"/>
          <w:szCs w:val="28"/>
        </w:rPr>
        <w:t>необходимо скорректировать на процент выполнения плана  выпуска  продукции,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943">
        <w:rPr>
          <w:rFonts w:ascii="Times New Roman" w:hAnsi="Times New Roman"/>
          <w:sz w:val="28"/>
          <w:szCs w:val="28"/>
        </w:rPr>
        <w:t>исчислить относительное отклонение от планового фонда заработной платы.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943">
        <w:rPr>
          <w:rFonts w:ascii="Times New Roman" w:hAnsi="Times New Roman"/>
          <w:sz w:val="28"/>
          <w:szCs w:val="28"/>
        </w:rPr>
        <w:t>этом надо учитывать, что повышение выпуска продукции оказывает  влияние 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943">
        <w:rPr>
          <w:rFonts w:ascii="Times New Roman" w:hAnsi="Times New Roman"/>
          <w:sz w:val="28"/>
          <w:szCs w:val="28"/>
        </w:rPr>
        <w:t>заработную плату не всех категорий  работников.  Если  же  учитывать  и  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943">
        <w:rPr>
          <w:rFonts w:ascii="Times New Roman" w:hAnsi="Times New Roman"/>
          <w:sz w:val="28"/>
          <w:szCs w:val="28"/>
        </w:rPr>
        <w:t>обстоятельства, что  фонд  заработной  платы  промышленно-производственного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943">
        <w:rPr>
          <w:rFonts w:ascii="Times New Roman" w:hAnsi="Times New Roman"/>
          <w:sz w:val="28"/>
          <w:szCs w:val="28"/>
        </w:rPr>
        <w:t>персонала изменяется пропорционально объему выпускаемой продукции только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943">
        <w:rPr>
          <w:rFonts w:ascii="Times New Roman" w:hAnsi="Times New Roman"/>
          <w:sz w:val="28"/>
          <w:szCs w:val="28"/>
        </w:rPr>
        <w:t>рабочим-сдельщикам, то относительная экономия не может  быть  исчислена 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943">
        <w:rPr>
          <w:rFonts w:ascii="Times New Roman" w:hAnsi="Times New Roman"/>
          <w:sz w:val="28"/>
          <w:szCs w:val="28"/>
        </w:rPr>
        <w:t>фонду заработной платы ИТР, служащих, МОП, учеников и персонала охраны.</w:t>
      </w:r>
    </w:p>
    <w:p w:rsidR="002F5AC1" w:rsidRPr="00044943" w:rsidRDefault="002F5AC1" w:rsidP="0004494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44943">
        <w:rPr>
          <w:rFonts w:ascii="Times New Roman" w:hAnsi="Times New Roman"/>
          <w:sz w:val="28"/>
          <w:szCs w:val="28"/>
        </w:rPr>
        <w:t>Большое влияние на эффективность работы предприятия и на  расходование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943">
        <w:rPr>
          <w:rFonts w:ascii="Times New Roman" w:hAnsi="Times New Roman"/>
          <w:sz w:val="28"/>
          <w:szCs w:val="28"/>
        </w:rPr>
        <w:t>фонда заработной платы  оказывает  использование  средств  на  премирование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943">
        <w:rPr>
          <w:rFonts w:ascii="Times New Roman" w:hAnsi="Times New Roman"/>
          <w:sz w:val="28"/>
          <w:szCs w:val="28"/>
        </w:rPr>
        <w:t>рабочих. Анализ эффективности положений о премировании  производится  путем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943">
        <w:rPr>
          <w:rFonts w:ascii="Times New Roman" w:hAnsi="Times New Roman"/>
          <w:sz w:val="28"/>
          <w:szCs w:val="28"/>
        </w:rPr>
        <w:t>сопоставления дополнительно полученной прибыли от реализации продукции  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943">
        <w:rPr>
          <w:rFonts w:ascii="Times New Roman" w:hAnsi="Times New Roman"/>
          <w:sz w:val="28"/>
          <w:szCs w:val="28"/>
        </w:rPr>
        <w:t>экономии от снижения ее себестоимости с расходами на премирование.</w:t>
      </w:r>
    </w:p>
    <w:p w:rsidR="002F5AC1" w:rsidRPr="00044943" w:rsidRDefault="002F5AC1" w:rsidP="0004494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44943">
        <w:rPr>
          <w:rFonts w:ascii="Times New Roman" w:hAnsi="Times New Roman"/>
          <w:sz w:val="28"/>
          <w:szCs w:val="28"/>
        </w:rPr>
        <w:t>Общая сумма прямой зарплаты зависит от  объема  производства  товарной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943">
        <w:rPr>
          <w:rFonts w:ascii="Times New Roman" w:hAnsi="Times New Roman"/>
          <w:sz w:val="28"/>
          <w:szCs w:val="28"/>
        </w:rPr>
        <w:t>продукции, ее структуры и уровня затрат на отдельные  изделия,  которые, 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943">
        <w:rPr>
          <w:rFonts w:ascii="Times New Roman" w:hAnsi="Times New Roman"/>
          <w:sz w:val="28"/>
          <w:szCs w:val="28"/>
        </w:rPr>
        <w:t>свою очередь, зависят от трудоемкости и уровня оплаты труда за 1 чел</w:t>
      </w:r>
      <w:r>
        <w:rPr>
          <w:rFonts w:ascii="Times New Roman" w:hAnsi="Times New Roman"/>
          <w:sz w:val="28"/>
          <w:szCs w:val="28"/>
        </w:rPr>
        <w:t>овеко</w:t>
      </w:r>
      <w:r w:rsidRPr="00044943">
        <w:rPr>
          <w:rFonts w:ascii="Times New Roman" w:hAnsi="Times New Roman"/>
          <w:sz w:val="28"/>
          <w:szCs w:val="28"/>
        </w:rPr>
        <w:t>-ч</w:t>
      </w:r>
      <w:r>
        <w:rPr>
          <w:rFonts w:ascii="Times New Roman" w:hAnsi="Times New Roman"/>
          <w:sz w:val="28"/>
          <w:szCs w:val="28"/>
        </w:rPr>
        <w:t>ас</w:t>
      </w:r>
      <w:r w:rsidRPr="00044943">
        <w:rPr>
          <w:rFonts w:ascii="Times New Roman" w:hAnsi="Times New Roman"/>
          <w:sz w:val="28"/>
          <w:szCs w:val="28"/>
        </w:rPr>
        <w:t>.</w:t>
      </w:r>
    </w:p>
    <w:p w:rsidR="002F5AC1" w:rsidRPr="00044943" w:rsidRDefault="002F5AC1" w:rsidP="0004494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44943">
        <w:rPr>
          <w:rFonts w:ascii="Times New Roman" w:hAnsi="Times New Roman"/>
          <w:sz w:val="28"/>
          <w:szCs w:val="28"/>
        </w:rPr>
        <w:t>Снижение себестоимости продукции  во  многом  определяется  правильным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943">
        <w:rPr>
          <w:rFonts w:ascii="Times New Roman" w:hAnsi="Times New Roman"/>
          <w:sz w:val="28"/>
          <w:szCs w:val="28"/>
        </w:rPr>
        <w:t>соотношением темпов  роста  производительности  труда  и  роста  заработной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943">
        <w:rPr>
          <w:rFonts w:ascii="Times New Roman" w:hAnsi="Times New Roman"/>
          <w:sz w:val="28"/>
          <w:szCs w:val="28"/>
        </w:rPr>
        <w:t>платы. Рост  производительности  труда  должен  опережать  рост  заработной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943">
        <w:rPr>
          <w:rFonts w:ascii="Times New Roman" w:hAnsi="Times New Roman"/>
          <w:sz w:val="28"/>
          <w:szCs w:val="28"/>
        </w:rPr>
        <w:t>платы, обеспечивая тем самым снижение себестоимости продукции.</w:t>
      </w:r>
    </w:p>
    <w:p w:rsidR="002F5AC1" w:rsidRDefault="002F5AC1" w:rsidP="0004494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5AC1" w:rsidRDefault="002F5AC1" w:rsidP="0004494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5AC1" w:rsidRDefault="002F5AC1" w:rsidP="0004494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5AC1" w:rsidRDefault="002F5AC1" w:rsidP="0004494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5AC1" w:rsidRDefault="002F5AC1" w:rsidP="0004494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5AC1" w:rsidRPr="009E269B" w:rsidRDefault="002F5AC1" w:rsidP="009E269B">
      <w:pPr>
        <w:pStyle w:val="1"/>
      </w:pPr>
      <w:bookmarkStart w:id="6" w:name="_Toc284186346"/>
      <w:r>
        <w:t>1.6</w:t>
      </w:r>
      <w:r w:rsidRPr="009E269B">
        <w:t xml:space="preserve"> Анализ расходов на обслуживание производства и управление.</w:t>
      </w:r>
      <w:bookmarkEnd w:id="6"/>
    </w:p>
    <w:p w:rsidR="002F5AC1" w:rsidRPr="00E11DB1" w:rsidRDefault="002F5AC1" w:rsidP="00E11D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1DB1">
        <w:rPr>
          <w:rFonts w:ascii="Times New Roman" w:hAnsi="Times New Roman"/>
          <w:sz w:val="28"/>
          <w:szCs w:val="28"/>
        </w:rPr>
        <w:t>К расходам на обслуживание производства и управление относятся:</w:t>
      </w:r>
    </w:p>
    <w:p w:rsidR="002F5AC1" w:rsidRPr="00E11DB1" w:rsidRDefault="002F5AC1" w:rsidP="00E11D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11DB1">
        <w:rPr>
          <w:rFonts w:ascii="Times New Roman" w:hAnsi="Times New Roman"/>
          <w:sz w:val="28"/>
          <w:szCs w:val="28"/>
        </w:rPr>
        <w:t>общепроизводственные расходы (расходы на содержание и эксплуатацию машин и оборудования и цеховые расходы);</w:t>
      </w:r>
    </w:p>
    <w:p w:rsidR="002F5AC1" w:rsidRPr="00E11DB1" w:rsidRDefault="002F5AC1" w:rsidP="00E11D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11DB1">
        <w:rPr>
          <w:rFonts w:ascii="Times New Roman" w:hAnsi="Times New Roman"/>
          <w:sz w:val="28"/>
          <w:szCs w:val="28"/>
        </w:rPr>
        <w:t xml:space="preserve"> общехозяйственные расходы.</w:t>
      </w:r>
    </w:p>
    <w:p w:rsidR="002F5AC1" w:rsidRPr="00E11DB1" w:rsidRDefault="002F5AC1" w:rsidP="00E11D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1DB1">
        <w:rPr>
          <w:rFonts w:ascii="Times New Roman" w:hAnsi="Times New Roman"/>
          <w:sz w:val="28"/>
          <w:szCs w:val="28"/>
        </w:rPr>
        <w:t>При анализе расходов на обслуживание производства и управление следует:</w:t>
      </w:r>
    </w:p>
    <w:p w:rsidR="002F5AC1" w:rsidRPr="00E11DB1" w:rsidRDefault="002F5AC1" w:rsidP="00E11D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11DB1">
        <w:rPr>
          <w:rFonts w:ascii="Times New Roman" w:hAnsi="Times New Roman"/>
          <w:sz w:val="28"/>
          <w:szCs w:val="28"/>
        </w:rPr>
        <w:t>оценить динамику расходов как в целом, так и по отдельным видам;</w:t>
      </w:r>
    </w:p>
    <w:p w:rsidR="002F5AC1" w:rsidRPr="00E11DB1" w:rsidRDefault="002F5AC1" w:rsidP="00E11D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11DB1">
        <w:rPr>
          <w:rFonts w:ascii="Times New Roman" w:hAnsi="Times New Roman"/>
          <w:sz w:val="28"/>
          <w:szCs w:val="28"/>
        </w:rPr>
        <w:t>дать оценку изменения расходов в расчете на один рубль объема продукции, как в целом, так и по отдельным видам;</w:t>
      </w:r>
    </w:p>
    <w:p w:rsidR="002F5AC1" w:rsidRPr="00E11DB1" w:rsidRDefault="002F5AC1" w:rsidP="00E11D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11DB1">
        <w:rPr>
          <w:rFonts w:ascii="Times New Roman" w:hAnsi="Times New Roman"/>
          <w:sz w:val="28"/>
          <w:szCs w:val="28"/>
        </w:rPr>
        <w:t xml:space="preserve"> дать оценку выполнения смет расходов на содержание и эксплуатацию машин и оборудования, цеховых и общехозяйственных расходов;</w:t>
      </w:r>
    </w:p>
    <w:p w:rsidR="002F5AC1" w:rsidRPr="00E11DB1" w:rsidRDefault="002F5AC1" w:rsidP="00E11D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11DB1">
        <w:rPr>
          <w:rFonts w:ascii="Times New Roman" w:hAnsi="Times New Roman"/>
          <w:sz w:val="28"/>
          <w:szCs w:val="28"/>
        </w:rPr>
        <w:t>изучить причины как превышения плановых расходов, так и экономии расходов по сметам.</w:t>
      </w:r>
    </w:p>
    <w:p w:rsidR="002F5AC1" w:rsidRPr="00E11DB1" w:rsidRDefault="002F5AC1" w:rsidP="00E11D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1DB1">
        <w:rPr>
          <w:rFonts w:ascii="Times New Roman" w:hAnsi="Times New Roman"/>
          <w:sz w:val="28"/>
          <w:szCs w:val="28"/>
        </w:rPr>
        <w:t>При анализе сравниваются темпы роста объема продукции с темпами роста расходов на обслуживание производства и управление. Темп роста объема продукции должен опережать темп роста указанных расходов. В этом случае происходит относительное сокращение расходов в расчете на один рубль продукции.</w:t>
      </w:r>
    </w:p>
    <w:p w:rsidR="002F5AC1" w:rsidRPr="00E11DB1" w:rsidRDefault="002F5AC1" w:rsidP="00E11D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1DB1">
        <w:rPr>
          <w:rFonts w:ascii="Times New Roman" w:hAnsi="Times New Roman"/>
          <w:sz w:val="28"/>
          <w:szCs w:val="28"/>
        </w:rPr>
        <w:t>Сопоставление в динамике расходов на обслуживание производства и управление в расчете на один рубль продукции показывает, как изменилась их доля в стоимости продукции и какая наблюдается тенденция - роста или снижения.</w:t>
      </w:r>
    </w:p>
    <w:p w:rsidR="002F5AC1" w:rsidRDefault="002F5AC1" w:rsidP="00044943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F5AC1" w:rsidRDefault="002F5AC1" w:rsidP="00044943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F5AC1" w:rsidRDefault="002F5AC1" w:rsidP="00044943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F5AC1" w:rsidRDefault="002F5AC1" w:rsidP="00044943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F5AC1" w:rsidRDefault="002F5AC1" w:rsidP="00044943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F5AC1" w:rsidRDefault="002F5AC1" w:rsidP="00044943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F5AC1" w:rsidRDefault="002F5AC1" w:rsidP="00044943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F5AC1" w:rsidRPr="009E269B" w:rsidRDefault="002F5AC1" w:rsidP="009E269B">
      <w:pPr>
        <w:pStyle w:val="1"/>
      </w:pPr>
      <w:bookmarkStart w:id="7" w:name="_Toc284186347"/>
      <w:r>
        <w:t>1.7</w:t>
      </w:r>
      <w:r w:rsidRPr="009E269B">
        <w:t xml:space="preserve"> Анализ потерь от брака</w:t>
      </w:r>
      <w:bookmarkEnd w:id="7"/>
    </w:p>
    <w:p w:rsidR="002F5AC1" w:rsidRPr="00E11DB1" w:rsidRDefault="002F5AC1" w:rsidP="00E11D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1DB1">
        <w:rPr>
          <w:rFonts w:ascii="Times New Roman" w:hAnsi="Times New Roman"/>
          <w:sz w:val="28"/>
          <w:szCs w:val="28"/>
        </w:rPr>
        <w:t>Политика предприятия должна быть изначально нацелена на высокое качество продукции. Однако брак, являющийся его противоположностью, может возникнуть на любом предприятии. Его необходимо учитывать.</w:t>
      </w:r>
    </w:p>
    <w:p w:rsidR="002F5AC1" w:rsidRPr="00E11DB1" w:rsidRDefault="002F5AC1" w:rsidP="00E11D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1DB1">
        <w:rPr>
          <w:rFonts w:ascii="Times New Roman" w:hAnsi="Times New Roman"/>
          <w:sz w:val="28"/>
          <w:szCs w:val="28"/>
        </w:rPr>
        <w:t>Брак может быть обнаружен на самом предприятии-производителе продукции и за его пределами. Проявившийся в сфере реализации или в процессе использования продукции брак, свидетельствует как о плохом ее качестве, так и о качестве работы предприятия. Он называется рекламацией.</w:t>
      </w:r>
    </w:p>
    <w:p w:rsidR="002F5AC1" w:rsidRPr="00E11DB1" w:rsidRDefault="002F5AC1" w:rsidP="00E11D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1DB1">
        <w:rPr>
          <w:rFonts w:ascii="Times New Roman" w:hAnsi="Times New Roman"/>
          <w:sz w:val="28"/>
          <w:szCs w:val="28"/>
        </w:rPr>
        <w:t xml:space="preserve">Рекламации сравнивают по стоимость и по количеству с прошлым периодом. Их рассчитывают на 100, 1000, 10000 изделий в зависимости от объема производства. </w:t>
      </w:r>
    </w:p>
    <w:p w:rsidR="002F5AC1" w:rsidRPr="00E11DB1" w:rsidRDefault="002F5AC1" w:rsidP="00E11D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1DB1">
        <w:rPr>
          <w:rFonts w:ascii="Times New Roman" w:hAnsi="Times New Roman"/>
          <w:sz w:val="28"/>
          <w:szCs w:val="28"/>
        </w:rPr>
        <w:t>Появление рекламаций наносит производителю не только материальный, но и моральный ущерб, сказываясь на его репутации.</w:t>
      </w:r>
    </w:p>
    <w:p w:rsidR="002F5AC1" w:rsidRPr="00E11DB1" w:rsidRDefault="002F5AC1" w:rsidP="00E11D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1DB1">
        <w:rPr>
          <w:rFonts w:ascii="Times New Roman" w:hAnsi="Times New Roman"/>
          <w:sz w:val="28"/>
          <w:szCs w:val="28"/>
        </w:rPr>
        <w:t xml:space="preserve">При анализе брака рассчитывают абсолютные и относительные показатели. </w:t>
      </w:r>
    </w:p>
    <w:p w:rsidR="002F5AC1" w:rsidRPr="00E11DB1" w:rsidRDefault="002F5AC1" w:rsidP="00E11D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1DB1">
        <w:rPr>
          <w:rFonts w:ascii="Times New Roman" w:hAnsi="Times New Roman"/>
          <w:sz w:val="28"/>
          <w:szCs w:val="28"/>
        </w:rPr>
        <w:t>Абсолютный размер брака представляет собой сумму затрат на окончательно забракованные изделия и расходов на исправление исправимого брака (Аб).</w:t>
      </w:r>
    </w:p>
    <w:p w:rsidR="002F5AC1" w:rsidRPr="00E11DB1" w:rsidRDefault="002F5AC1" w:rsidP="00E11D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1DB1">
        <w:rPr>
          <w:rFonts w:ascii="Times New Roman" w:hAnsi="Times New Roman"/>
          <w:sz w:val="28"/>
          <w:szCs w:val="28"/>
        </w:rPr>
        <w:t>Абсолютный размер потерь от брака получают вычитанием из абсолютного размера брака стоимости брака по цене использования, суммы удержаний с лиц-виновников брака и суммы взысканий с поставщиков за поставку некачественных материалов (Апб).</w:t>
      </w:r>
    </w:p>
    <w:p w:rsidR="002F5AC1" w:rsidRPr="00E11DB1" w:rsidRDefault="002F5AC1" w:rsidP="00E11D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1DB1">
        <w:rPr>
          <w:rFonts w:ascii="Times New Roman" w:hAnsi="Times New Roman"/>
          <w:sz w:val="28"/>
          <w:szCs w:val="28"/>
        </w:rPr>
        <w:t xml:space="preserve">Как правило, Аб≥Апб </w:t>
      </w:r>
    </w:p>
    <w:p w:rsidR="002F5AC1" w:rsidRPr="00E11DB1" w:rsidRDefault="002F5AC1" w:rsidP="00E11D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1DB1">
        <w:rPr>
          <w:rFonts w:ascii="Times New Roman" w:hAnsi="Times New Roman"/>
          <w:sz w:val="28"/>
          <w:szCs w:val="28"/>
        </w:rPr>
        <w:t xml:space="preserve">Относительные показатели размера брака и потерь от брака рассчитывают процентным отношением абсолютного размера брака или потерь от брака соответственно к производственной себестоимости товарной продукции. </w:t>
      </w:r>
    </w:p>
    <w:p w:rsidR="002F5AC1" w:rsidRPr="00E11DB1" w:rsidRDefault="002F5AC1" w:rsidP="00E11D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1DB1">
        <w:rPr>
          <w:rFonts w:ascii="Times New Roman" w:hAnsi="Times New Roman"/>
          <w:sz w:val="28"/>
          <w:szCs w:val="28"/>
        </w:rPr>
        <w:t xml:space="preserve">И анализ брака, обнаруженного на предприятии, и анализ рекламаций следует проводить по их причинам: </w:t>
      </w:r>
    </w:p>
    <w:p w:rsidR="002F5AC1" w:rsidRPr="00E11DB1" w:rsidRDefault="002F5AC1" w:rsidP="00E11D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1DB1">
        <w:rPr>
          <w:rFonts w:ascii="Times New Roman" w:hAnsi="Times New Roman"/>
          <w:sz w:val="28"/>
          <w:szCs w:val="28"/>
        </w:rPr>
        <w:t xml:space="preserve">производственно-технологическим </w:t>
      </w:r>
    </w:p>
    <w:p w:rsidR="002F5AC1" w:rsidRPr="00E11DB1" w:rsidRDefault="002F5AC1" w:rsidP="00E11D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1DB1">
        <w:rPr>
          <w:rFonts w:ascii="Times New Roman" w:hAnsi="Times New Roman"/>
          <w:sz w:val="28"/>
          <w:szCs w:val="28"/>
        </w:rPr>
        <w:t xml:space="preserve">конструктивных недостатков </w:t>
      </w:r>
    </w:p>
    <w:p w:rsidR="002F5AC1" w:rsidRPr="00E11DB1" w:rsidRDefault="002F5AC1" w:rsidP="00E11D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1DB1">
        <w:rPr>
          <w:rFonts w:ascii="Times New Roman" w:hAnsi="Times New Roman"/>
          <w:sz w:val="28"/>
          <w:szCs w:val="28"/>
        </w:rPr>
        <w:t xml:space="preserve">качества сырья и комплектующих изделий </w:t>
      </w:r>
    </w:p>
    <w:p w:rsidR="002F5AC1" w:rsidRPr="00E11DB1" w:rsidRDefault="002F5AC1" w:rsidP="00E11D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1DB1">
        <w:rPr>
          <w:rFonts w:ascii="Times New Roman" w:hAnsi="Times New Roman"/>
          <w:sz w:val="28"/>
          <w:szCs w:val="28"/>
        </w:rPr>
        <w:t xml:space="preserve">по вине рабочих </w:t>
      </w:r>
    </w:p>
    <w:p w:rsidR="002F5AC1" w:rsidRPr="00E11DB1" w:rsidRDefault="002F5AC1" w:rsidP="00E11D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1DB1">
        <w:rPr>
          <w:rFonts w:ascii="Times New Roman" w:hAnsi="Times New Roman"/>
          <w:sz w:val="28"/>
          <w:szCs w:val="28"/>
        </w:rPr>
        <w:t xml:space="preserve">прочим </w:t>
      </w:r>
    </w:p>
    <w:p w:rsidR="002F5AC1" w:rsidRDefault="002F5AC1" w:rsidP="00E11D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1DB1">
        <w:rPr>
          <w:rFonts w:ascii="Times New Roman" w:hAnsi="Times New Roman"/>
          <w:sz w:val="28"/>
          <w:szCs w:val="28"/>
        </w:rPr>
        <w:t>Это позволит более точно определить размер излишне израсходованных средств и пути снижения затрат на обеспечение качества продукции.</w:t>
      </w:r>
    </w:p>
    <w:p w:rsidR="002F5AC1" w:rsidRDefault="002F5AC1" w:rsidP="00E11DB1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F5AC1" w:rsidRDefault="002F5AC1" w:rsidP="009E269B">
      <w:pPr>
        <w:pStyle w:val="1"/>
      </w:pPr>
      <w:bookmarkStart w:id="8" w:name="_Toc284186348"/>
      <w:r>
        <w:t>1.8 Сводный подсчет резервов снижения себестоимости продукции (работ, услуг).</w:t>
      </w:r>
      <w:bookmarkEnd w:id="8"/>
    </w:p>
    <w:p w:rsidR="002F5AC1" w:rsidRPr="00471300" w:rsidRDefault="002F5AC1" w:rsidP="00471300">
      <w:pPr>
        <w:shd w:val="clear" w:color="auto" w:fill="FFFFFF"/>
        <w:spacing w:before="168" w:after="0" w:line="360" w:lineRule="auto"/>
        <w:ind w:left="38" w:right="14" w:firstLine="329"/>
        <w:jc w:val="both"/>
        <w:rPr>
          <w:rFonts w:ascii="Times New Roman" w:eastAsia="Arial Unicode MS" w:hAnsi="Times New Roman"/>
          <w:sz w:val="28"/>
          <w:szCs w:val="28"/>
        </w:rPr>
      </w:pPr>
      <w:r w:rsidRPr="00471300">
        <w:rPr>
          <w:rFonts w:ascii="Times New Roman" w:eastAsia="Arial Unicode MS" w:hAnsi="Times New Roman"/>
          <w:bCs/>
          <w:color w:val="000000"/>
          <w:spacing w:val="-11"/>
          <w:sz w:val="28"/>
          <w:szCs w:val="28"/>
        </w:rPr>
        <w:t>Сводный учет затрат на производство организуется по бесполу-</w:t>
      </w:r>
      <w:r w:rsidRPr="00471300">
        <w:rPr>
          <w:rFonts w:ascii="Times New Roman" w:eastAsia="Arial Unicode MS" w:hAnsi="Times New Roman"/>
          <w:bCs/>
          <w:color w:val="000000"/>
          <w:spacing w:val="-16"/>
          <w:sz w:val="28"/>
          <w:szCs w:val="28"/>
        </w:rPr>
        <w:t>фабрикатному или полуфабрикатному варианту.</w:t>
      </w:r>
    </w:p>
    <w:p w:rsidR="002F5AC1" w:rsidRPr="00471300" w:rsidRDefault="002F5AC1" w:rsidP="00471300">
      <w:pPr>
        <w:shd w:val="clear" w:color="auto" w:fill="FFFFFF"/>
        <w:spacing w:after="0" w:line="360" w:lineRule="auto"/>
        <w:ind w:left="24" w:right="5" w:firstLine="329"/>
        <w:jc w:val="both"/>
        <w:rPr>
          <w:rFonts w:ascii="Times New Roman" w:eastAsia="Arial Unicode MS" w:hAnsi="Times New Roman"/>
          <w:sz w:val="28"/>
          <w:szCs w:val="28"/>
        </w:rPr>
      </w:pPr>
      <w:r w:rsidRPr="00471300">
        <w:rPr>
          <w:rFonts w:ascii="Times New Roman" w:eastAsia="Arial Unicode MS" w:hAnsi="Times New Roman"/>
          <w:bCs/>
          <w:color w:val="000000"/>
          <w:spacing w:val="-13"/>
          <w:sz w:val="28"/>
          <w:szCs w:val="28"/>
        </w:rPr>
        <w:t>При первом варианте ограничиваются учетом затрат по каждому цеху (переделу). В бухгалтерских записях движение полуфабрикатов не отражается, а контроль за их движением от одного цеха к другому осуществляется бухгалтерией по данным оперативного учета в нату</w:t>
      </w:r>
      <w:r w:rsidRPr="00471300">
        <w:rPr>
          <w:rFonts w:ascii="Times New Roman" w:eastAsia="Arial Unicode MS" w:hAnsi="Times New Roman"/>
          <w:bCs/>
          <w:color w:val="000000"/>
          <w:spacing w:val="-13"/>
          <w:sz w:val="28"/>
          <w:szCs w:val="28"/>
        </w:rPr>
        <w:softHyphen/>
      </w:r>
      <w:r w:rsidRPr="00471300">
        <w:rPr>
          <w:rFonts w:ascii="Times New Roman" w:eastAsia="Arial Unicode MS" w:hAnsi="Times New Roman"/>
          <w:bCs/>
          <w:color w:val="000000"/>
          <w:spacing w:val="-11"/>
          <w:sz w:val="28"/>
          <w:szCs w:val="28"/>
        </w:rPr>
        <w:t xml:space="preserve">ральном выражении. В соответствии с таким порядком учета затрат </w:t>
      </w:r>
      <w:r w:rsidRPr="00471300">
        <w:rPr>
          <w:rFonts w:ascii="Times New Roman" w:eastAsia="Arial Unicode MS" w:hAnsi="Times New Roman"/>
          <w:bCs/>
          <w:color w:val="000000"/>
          <w:spacing w:val="-14"/>
          <w:sz w:val="28"/>
          <w:szCs w:val="28"/>
        </w:rPr>
        <w:t>себестоимость полуфабрикатов после каждого передела не определя</w:t>
      </w:r>
      <w:r w:rsidRPr="00471300">
        <w:rPr>
          <w:rFonts w:ascii="Times New Roman" w:eastAsia="Arial Unicode MS" w:hAnsi="Times New Roman"/>
          <w:bCs/>
          <w:color w:val="000000"/>
          <w:spacing w:val="-14"/>
          <w:sz w:val="28"/>
          <w:szCs w:val="28"/>
        </w:rPr>
        <w:softHyphen/>
        <w:t>ют, а исчисляют себестоимость готового продукта.</w:t>
      </w:r>
    </w:p>
    <w:p w:rsidR="002F5AC1" w:rsidRPr="00471300" w:rsidRDefault="002F5AC1" w:rsidP="00471300">
      <w:pPr>
        <w:shd w:val="clear" w:color="auto" w:fill="FFFFFF"/>
        <w:spacing w:after="0" w:line="360" w:lineRule="auto"/>
        <w:ind w:left="14" w:right="10" w:firstLine="329"/>
        <w:jc w:val="both"/>
        <w:rPr>
          <w:rFonts w:ascii="Times New Roman" w:eastAsia="Arial Unicode MS" w:hAnsi="Times New Roman"/>
          <w:sz w:val="28"/>
          <w:szCs w:val="28"/>
        </w:rPr>
      </w:pPr>
      <w:r w:rsidRPr="00471300">
        <w:rPr>
          <w:rFonts w:ascii="Times New Roman" w:eastAsia="Arial Unicode MS" w:hAnsi="Times New Roman"/>
          <w:bCs/>
          <w:color w:val="000000"/>
          <w:spacing w:val="-8"/>
          <w:sz w:val="28"/>
          <w:szCs w:val="28"/>
        </w:rPr>
        <w:t xml:space="preserve">При втором варианте движение полуфабрикатов из цеха в цех </w:t>
      </w:r>
      <w:r w:rsidRPr="00471300">
        <w:rPr>
          <w:rFonts w:ascii="Times New Roman" w:eastAsia="Arial Unicode MS" w:hAnsi="Times New Roman"/>
          <w:bCs/>
          <w:color w:val="000000"/>
          <w:spacing w:val="-12"/>
          <w:sz w:val="28"/>
          <w:szCs w:val="28"/>
        </w:rPr>
        <w:t>оформляется бухгалтерскими записями и калькулируется себестои</w:t>
      </w:r>
      <w:r w:rsidRPr="00471300">
        <w:rPr>
          <w:rFonts w:ascii="Times New Roman" w:eastAsia="Arial Unicode MS" w:hAnsi="Times New Roman"/>
          <w:bCs/>
          <w:color w:val="000000"/>
          <w:spacing w:val="-12"/>
          <w:sz w:val="28"/>
          <w:szCs w:val="28"/>
        </w:rPr>
        <w:softHyphen/>
      </w:r>
      <w:r w:rsidRPr="00471300">
        <w:rPr>
          <w:rFonts w:ascii="Times New Roman" w:eastAsia="Arial Unicode MS" w:hAnsi="Times New Roman"/>
          <w:bCs/>
          <w:color w:val="000000"/>
          <w:spacing w:val="-14"/>
          <w:sz w:val="28"/>
          <w:szCs w:val="28"/>
        </w:rPr>
        <w:t>мость полуфабрикатов после каждого передела. При этом бухгалтер</w:t>
      </w:r>
      <w:r w:rsidRPr="00471300">
        <w:rPr>
          <w:rFonts w:ascii="Times New Roman" w:eastAsia="Arial Unicode MS" w:hAnsi="Times New Roman"/>
          <w:bCs/>
          <w:color w:val="000000"/>
          <w:spacing w:val="-14"/>
          <w:sz w:val="28"/>
          <w:szCs w:val="28"/>
        </w:rPr>
        <w:softHyphen/>
      </w:r>
      <w:r w:rsidRPr="00471300">
        <w:rPr>
          <w:rFonts w:ascii="Times New Roman" w:eastAsia="Arial Unicode MS" w:hAnsi="Times New Roman"/>
          <w:bCs/>
          <w:color w:val="000000"/>
          <w:spacing w:val="-12"/>
          <w:sz w:val="28"/>
          <w:szCs w:val="28"/>
        </w:rPr>
        <w:t xml:space="preserve">ские записи на счете основного производства столько раз повторяют </w:t>
      </w:r>
      <w:r w:rsidRPr="00471300">
        <w:rPr>
          <w:rFonts w:ascii="Times New Roman" w:eastAsia="Arial Unicode MS" w:hAnsi="Times New Roman"/>
          <w:bCs/>
          <w:color w:val="000000"/>
          <w:spacing w:val="-10"/>
          <w:sz w:val="28"/>
          <w:szCs w:val="28"/>
        </w:rPr>
        <w:t xml:space="preserve">ранее учтенные производственные затраты, сколько фаз обработки </w:t>
      </w:r>
      <w:r w:rsidRPr="00471300">
        <w:rPr>
          <w:rFonts w:ascii="Times New Roman" w:eastAsia="Arial Unicode MS" w:hAnsi="Times New Roman"/>
          <w:bCs/>
          <w:color w:val="000000"/>
          <w:spacing w:val="-15"/>
          <w:sz w:val="28"/>
          <w:szCs w:val="28"/>
        </w:rPr>
        <w:t>проходят сырье и основные материалы. Такое наслоение ранее учтен</w:t>
      </w:r>
      <w:r w:rsidRPr="00471300">
        <w:rPr>
          <w:rFonts w:ascii="Times New Roman" w:eastAsia="Arial Unicode MS" w:hAnsi="Times New Roman"/>
          <w:bCs/>
          <w:color w:val="000000"/>
          <w:spacing w:val="-15"/>
          <w:sz w:val="28"/>
          <w:szCs w:val="28"/>
        </w:rPr>
        <w:softHyphen/>
      </w:r>
      <w:r w:rsidRPr="00471300">
        <w:rPr>
          <w:rFonts w:ascii="Times New Roman" w:eastAsia="Arial Unicode MS" w:hAnsi="Times New Roman"/>
          <w:bCs/>
          <w:color w:val="000000"/>
          <w:spacing w:val="-14"/>
          <w:sz w:val="28"/>
          <w:szCs w:val="28"/>
        </w:rPr>
        <w:t>ных затрат на производство усложняет учет и калькулирование себе</w:t>
      </w:r>
      <w:r w:rsidRPr="00471300">
        <w:rPr>
          <w:rFonts w:ascii="Times New Roman" w:eastAsia="Arial Unicode MS" w:hAnsi="Times New Roman"/>
          <w:bCs/>
          <w:color w:val="000000"/>
          <w:spacing w:val="-14"/>
          <w:sz w:val="28"/>
          <w:szCs w:val="28"/>
        </w:rPr>
        <w:softHyphen/>
      </w:r>
      <w:r w:rsidRPr="00471300">
        <w:rPr>
          <w:rFonts w:ascii="Times New Roman" w:eastAsia="Arial Unicode MS" w:hAnsi="Times New Roman"/>
          <w:bCs/>
          <w:color w:val="000000"/>
          <w:spacing w:val="-9"/>
          <w:sz w:val="28"/>
          <w:szCs w:val="28"/>
        </w:rPr>
        <w:t xml:space="preserve">стоимости продукции, возникает необходимость очистки сводных </w:t>
      </w:r>
      <w:r w:rsidRPr="00471300">
        <w:rPr>
          <w:rFonts w:ascii="Times New Roman" w:eastAsia="Arial Unicode MS" w:hAnsi="Times New Roman"/>
          <w:bCs/>
          <w:color w:val="000000"/>
          <w:spacing w:val="-14"/>
          <w:sz w:val="28"/>
          <w:szCs w:val="28"/>
        </w:rPr>
        <w:t>показателей организации о затратах на производство от внутризавод</w:t>
      </w:r>
      <w:r w:rsidRPr="00471300">
        <w:rPr>
          <w:rFonts w:ascii="Times New Roman" w:eastAsia="Arial Unicode MS" w:hAnsi="Times New Roman"/>
          <w:bCs/>
          <w:color w:val="000000"/>
          <w:spacing w:val="-14"/>
          <w:sz w:val="28"/>
          <w:szCs w:val="28"/>
        </w:rPr>
        <w:softHyphen/>
      </w:r>
      <w:r w:rsidRPr="00471300">
        <w:rPr>
          <w:rFonts w:ascii="Times New Roman" w:eastAsia="Arial Unicode MS" w:hAnsi="Times New Roman"/>
          <w:bCs/>
          <w:color w:val="000000"/>
          <w:spacing w:val="-11"/>
          <w:sz w:val="28"/>
          <w:szCs w:val="28"/>
        </w:rPr>
        <w:t>ского оборота. Вместе с тем этот вариант позволяет выявлять себе</w:t>
      </w:r>
      <w:r w:rsidRPr="00471300">
        <w:rPr>
          <w:rFonts w:ascii="Times New Roman" w:eastAsia="Arial Unicode MS" w:hAnsi="Times New Roman"/>
          <w:bCs/>
          <w:color w:val="000000"/>
          <w:spacing w:val="-11"/>
          <w:sz w:val="28"/>
          <w:szCs w:val="28"/>
        </w:rPr>
        <w:softHyphen/>
      </w:r>
      <w:r w:rsidRPr="00471300">
        <w:rPr>
          <w:rFonts w:ascii="Times New Roman" w:eastAsia="Arial Unicode MS" w:hAnsi="Times New Roman"/>
          <w:bCs/>
          <w:color w:val="000000"/>
          <w:spacing w:val="-14"/>
          <w:sz w:val="28"/>
          <w:szCs w:val="28"/>
        </w:rPr>
        <w:t>стоимость полуфабрикатов на различных стадиях их обработки и тем самым обеспечивает более действенный контроль за процессом фор</w:t>
      </w:r>
      <w:r w:rsidRPr="00471300">
        <w:rPr>
          <w:rFonts w:ascii="Times New Roman" w:eastAsia="Arial Unicode MS" w:hAnsi="Times New Roman"/>
          <w:bCs/>
          <w:color w:val="000000"/>
          <w:spacing w:val="-14"/>
          <w:sz w:val="28"/>
          <w:szCs w:val="28"/>
        </w:rPr>
        <w:softHyphen/>
        <w:t>мирования себестоимости продукции.</w:t>
      </w:r>
    </w:p>
    <w:p w:rsidR="002F5AC1" w:rsidRPr="00471300" w:rsidRDefault="002F5AC1" w:rsidP="00E11D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5AC1" w:rsidRDefault="002F5AC1" w:rsidP="00E11D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5AC1" w:rsidRDefault="002F5AC1" w:rsidP="00E11DB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5AC1" w:rsidRPr="00C13218" w:rsidRDefault="002F5AC1" w:rsidP="009E269B">
      <w:pPr>
        <w:pStyle w:val="1"/>
      </w:pPr>
      <w:bookmarkStart w:id="9" w:name="_Toc284186349"/>
      <w:r>
        <w:t>2</w:t>
      </w:r>
      <w:r w:rsidRPr="00C13218">
        <w:t>. Анализ себестоимости продукции ОАО «Вимм-Билль-Данн Напитки»</w:t>
      </w:r>
      <w:bookmarkEnd w:id="9"/>
    </w:p>
    <w:p w:rsidR="002F5AC1" w:rsidRPr="009E269B" w:rsidRDefault="002F5AC1" w:rsidP="009E269B">
      <w:pPr>
        <w:pStyle w:val="1"/>
        <w:rPr>
          <w:rStyle w:val="afc"/>
          <w:rFonts w:cs="Arial"/>
        </w:rPr>
      </w:pPr>
      <w:bookmarkStart w:id="10" w:name="_Toc284186350"/>
      <w:r w:rsidRPr="009E269B">
        <w:rPr>
          <w:rStyle w:val="afc"/>
          <w:rFonts w:cs="Arial"/>
        </w:rPr>
        <w:t>2.1  Сведения об обществе</w:t>
      </w:r>
      <w:r>
        <w:rPr>
          <w:rStyle w:val="afc"/>
          <w:rFonts w:cs="Arial"/>
        </w:rPr>
        <w:t>.</w:t>
      </w:r>
      <w:bookmarkEnd w:id="10"/>
      <w:r w:rsidRPr="009E269B">
        <w:rPr>
          <w:rStyle w:val="afc"/>
          <w:rFonts w:cs="Arial"/>
        </w:rPr>
        <w:t xml:space="preserve"> 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 xml:space="preserve"> Открытое  акционерное  общество «Вимм-Билль-Данн  Напитки» учреждено  в  соответствии  с  Указом  Президента  Российской Федерации «Об организационных мерах по преобразованию  государственных предприятий в акционерные общества» от 1 июля 1992 г. N 721 в результате преобразования муниципального предприятия «Раменский  молочный  комбинат»  и  осуществляет  свою  деятельность  в соответствии с Уставом, частью первой Гражданского Кодекса РФ и Федеральным законом от 26  декабря 1995  г.  № 208-ФЗ «Об  акционерных  обществах».   Общество  является  полным правопреемником муниципального предприятия «Раменский молочный комбинат».[1]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 xml:space="preserve"> Полное фирменное наименование Общества: 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 xml:space="preserve">•  на русском языке –  Открытое акционерное общество «Вимм-Билль-Данн Напитки»; 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C13218">
        <w:rPr>
          <w:rFonts w:ascii="Times New Roman" w:hAnsi="Times New Roman"/>
          <w:sz w:val="28"/>
          <w:szCs w:val="28"/>
          <w:lang w:val="en-US"/>
        </w:rPr>
        <w:t xml:space="preserve">• </w:t>
      </w:r>
      <w:r w:rsidRPr="00C13218">
        <w:rPr>
          <w:rFonts w:ascii="Times New Roman" w:hAnsi="Times New Roman"/>
          <w:sz w:val="28"/>
          <w:szCs w:val="28"/>
        </w:rPr>
        <w:t>на</w:t>
      </w:r>
      <w:r w:rsidRPr="00C1321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13218">
        <w:rPr>
          <w:rFonts w:ascii="Times New Roman" w:hAnsi="Times New Roman"/>
          <w:sz w:val="28"/>
          <w:szCs w:val="28"/>
        </w:rPr>
        <w:t>английском</w:t>
      </w:r>
      <w:r w:rsidRPr="00C1321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13218">
        <w:rPr>
          <w:rFonts w:ascii="Times New Roman" w:hAnsi="Times New Roman"/>
          <w:sz w:val="28"/>
          <w:szCs w:val="28"/>
        </w:rPr>
        <w:t>языке</w:t>
      </w:r>
      <w:r w:rsidRPr="00C13218">
        <w:rPr>
          <w:rFonts w:ascii="Times New Roman" w:hAnsi="Times New Roman"/>
          <w:sz w:val="28"/>
          <w:szCs w:val="28"/>
          <w:lang w:val="en-US"/>
        </w:rPr>
        <w:t xml:space="preserve"> – Public Joint Stock Company «Wimm-Bill-Dann Beverages».  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 xml:space="preserve">Местонахождение Общества (юридический  адрес):  140100,  Российская Федерация, Московская область, г. Раменское, Транспортный проезд, дом 1. 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 xml:space="preserve">Почтовый  адрес  Общества:  140100,  Российская  Федерация,  Московская  область,  г. Раменское, Транспортный проезд, дом 1. 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 xml:space="preserve"> 30 марта 2007 года ОАО «Раменский молочный комбинат» был переименован в ОАО «Вимм-Билль-Данн Напитки»  - протокол общего собрания акционеров №14-03 и  СВИДЕТЕЛЬСТВО о  внесении  в  Единый  государственный  реестр  №1025005120469  от 30  марта 2007  года  за государственным  номером  №2075040025652  Межрайонной  инспекции  Федеральной налоговой службы №1 по Московской области. 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 xml:space="preserve"> 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Производимая продукция: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 xml:space="preserve">• Молоко стерилизованное «Лианозовское «М», «Домик в деревне», «Доктор Вита» и др., 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• Сливки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• Сметана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• Йогурт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• Сливочное масло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• Ряженка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• Кефир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• Простокваша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• Сливки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• Сырки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• Твороженная масса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• Сухое молоко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• Обезжиренная молочная продукция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• Молочные десерты «Чудо-молоко»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 xml:space="preserve">• Пудинги «Рыжий Ап» 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Пищевое производство с высокотехнологическим оборудованием ОАО «Вимм-Билль-Данн» принадлежит 36 производственных предприятий, выпускающих молочные продукты, соки и минеральную воду, а также центры продаж более чем в 25 городах России и странах СНГ. Компании принадлежат торговые марки «J7», «100 % Gold Premium», «Любимый сад», «Домик в деревне», «Весёлый молочник», «Агуша» и т. п. (всего свыше 1 000 наименований молочной продукции и более 150 наименований соков, фруктовых нектаров, негазированных напитков). В настоящее время в компании работает более 21 тысячи человек. «Вимм-Билль-Дан» стал первым производителем молочных продуктов, получившим разрешение экспортировать свою продукцию в страны ЕС. В 2007 году служба рейтингов корпоративного управления Standard &amp; Poor’s подтвердила рейтинг корпоративного управления ВБД на уровне 7+ (7.7 по российской шкале), что является самым высоким рейтингом в России. Это свидетельствует об эффективной работе Совета директоров, в частности, о реальном влиянии независимых директоров на процесс принятия решений и о приверженности контролирующих акционеров высоким стандартам корпоративного управления.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Высшим органом управления ВБД является Общее собрание акционеров. Собрание акционеров избирает Совет директоров общества, который осуществляет общее руководство деятельностью компании, за исключением решения вопросов, отнесенных к исключительной компетенции Общего собрания. В настоящий момент в составе Совета директоров ВБД – 11  человек,  включая  независимых  директоров.  Функции  коллегиального  исполнительного  органа  ВБД исполняет  Правление,  состоящее  из 8  человек,  функции  единоличного  исполнительного  органа – Председатель Правления.</w:t>
      </w:r>
    </w:p>
    <w:p w:rsidR="002F5AC1" w:rsidRPr="00C13218" w:rsidRDefault="002F5AC1" w:rsidP="009E269B">
      <w:pPr>
        <w:pStyle w:val="1"/>
      </w:pPr>
      <w:bookmarkStart w:id="11" w:name="_Toc284186351"/>
      <w:r>
        <w:t>2</w:t>
      </w:r>
      <w:r w:rsidRPr="00C13218">
        <w:t>.2  Характеристика структуры затрат на производство</w:t>
      </w:r>
      <w:bookmarkEnd w:id="11"/>
    </w:p>
    <w:p w:rsidR="002F5AC1" w:rsidRPr="00C13218" w:rsidRDefault="002F5AC1" w:rsidP="00C13218">
      <w:pPr>
        <w:pStyle w:val="af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 xml:space="preserve">На основе группировки затрат по экономическим элементам можно охарактеризовать структуру себестоимости продукции. </w:t>
      </w:r>
    </w:p>
    <w:p w:rsidR="002F5AC1" w:rsidRPr="00C13218" w:rsidRDefault="002F5AC1" w:rsidP="00C13218">
      <w:pPr>
        <w:pStyle w:val="23"/>
        <w:spacing w:after="0" w:line="360" w:lineRule="auto"/>
        <w:ind w:firstLine="709"/>
        <w:jc w:val="both"/>
        <w:rPr>
          <w:sz w:val="28"/>
          <w:szCs w:val="28"/>
        </w:rPr>
      </w:pPr>
      <w:r w:rsidRPr="00C13218">
        <w:rPr>
          <w:sz w:val="28"/>
          <w:szCs w:val="28"/>
        </w:rPr>
        <w:t xml:space="preserve">В зависимости от того удельный вес каких затрат преобладает в их общей структуре, выделяют отрасли трудоемкие (угольная, горно-рудная промышленность, лесозаготовки), материалоемкие (многие отрасли легкой и пищевой промышленности), энергоемкие (цветная металлургия), а также отрасли с большим удельным весом затрат на амортизацию (нефтедобывающая и газовая промышленность). Такая классификация имеет важное значение прежде всего для определения путей снижения себестоимости. </w:t>
      </w:r>
    </w:p>
    <w:p w:rsidR="002F5AC1" w:rsidRPr="00C13218" w:rsidRDefault="002F5AC1" w:rsidP="00C13218">
      <w:pPr>
        <w:pStyle w:val="23"/>
        <w:spacing w:after="0" w:line="360" w:lineRule="auto"/>
        <w:ind w:firstLine="709"/>
        <w:jc w:val="both"/>
        <w:rPr>
          <w:sz w:val="28"/>
          <w:szCs w:val="28"/>
        </w:rPr>
      </w:pPr>
      <w:r w:rsidRPr="00C13218">
        <w:rPr>
          <w:sz w:val="28"/>
          <w:szCs w:val="28"/>
        </w:rPr>
        <w:t>1. Анализ основных экономических показателей ОАО «Вимм-Билль-Данн».</w:t>
      </w:r>
    </w:p>
    <w:p w:rsidR="002F5AC1" w:rsidRPr="00C13218" w:rsidRDefault="002F5AC1" w:rsidP="00C13218">
      <w:pPr>
        <w:pStyle w:val="23"/>
        <w:spacing w:after="0" w:line="360" w:lineRule="auto"/>
        <w:ind w:firstLine="709"/>
        <w:jc w:val="both"/>
        <w:rPr>
          <w:sz w:val="28"/>
          <w:szCs w:val="28"/>
        </w:rPr>
      </w:pPr>
      <w:r w:rsidRPr="00C13218">
        <w:rPr>
          <w:sz w:val="28"/>
          <w:szCs w:val="28"/>
        </w:rPr>
        <w:t>Исходя из данных, приведенных в Приложении А, произведем анализ основных экономических показателей на ОАО «Вимм-Билль-Данн».</w:t>
      </w:r>
    </w:p>
    <w:p w:rsidR="002F5AC1" w:rsidRPr="00C13218" w:rsidRDefault="002F5AC1" w:rsidP="00C132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 xml:space="preserve">Выручка от реализации товаров увеличилась в 2008 году по сравнению с 2075 годом на 2486 тыс. руб., а в 2009 году по сравнению с 2008 годом на 3086 тыс. руб., себестоимость реализованных товаров, работ, услуг также изменилась: в 2008 году по сравнению с 2007 годом на 2053 тыс. руб., в 2009 году по сравнению с 2008 годом 2712 тыс. руб., прибыль от продаж 2009 году составила 2911 тыс. руб., что на 233 тыс. руб. больше, чем в 2008 году, прибыль отчетного периода в 2008 году по сравнению с 2008 годом увеличилась на 415 тыс. руб., а 2009 году по сравнению с 2008 годом на 213 тыс. руб., налог на прибыль увеличился на 99 тыс. руб. в 2008 году и на 51 тыс. руб. в 2008 году, чистая прибыль в 2008 году по сравнению с 2007 годом увеличилась на 316 тыс. руб., а в 2009 году по сравнению с 2008 годом на 162 тыс. руб. </w:t>
      </w:r>
    </w:p>
    <w:p w:rsidR="002F5AC1" w:rsidRPr="00C13218" w:rsidRDefault="002F5AC1" w:rsidP="00C1321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2. Анализ себестоимости продукции по экономическим элементам и калькуляционным статьям</w:t>
      </w:r>
    </w:p>
    <w:p w:rsidR="002F5AC1" w:rsidRPr="00C13218" w:rsidRDefault="002F5AC1" w:rsidP="00C132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Таблица 1 - Анализ себестоимости продукции на ОАО «Вимм-Билль-Данн» по экономическим элементам</w:t>
      </w:r>
    </w:p>
    <w:tbl>
      <w:tblPr>
        <w:tblW w:w="5000" w:type="pct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8"/>
        <w:gridCol w:w="995"/>
        <w:gridCol w:w="781"/>
        <w:gridCol w:w="1249"/>
        <w:gridCol w:w="1226"/>
        <w:gridCol w:w="1226"/>
        <w:gridCol w:w="1226"/>
      </w:tblGrid>
      <w:tr w:rsidR="002F5AC1" w:rsidRPr="0035443C" w:rsidTr="00C13218">
        <w:trPr>
          <w:cantSplit/>
          <w:trHeight w:val="310"/>
        </w:trPr>
        <w:tc>
          <w:tcPr>
            <w:tcW w:w="1577" w:type="pct"/>
            <w:vMerge w:val="restar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Элемент затрат</w:t>
            </w:r>
          </w:p>
        </w:tc>
        <w:tc>
          <w:tcPr>
            <w:tcW w:w="1545" w:type="pct"/>
            <w:gridSpan w:val="3"/>
            <w:vAlign w:val="bottom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Сумма, тыс. руб.</w:t>
            </w:r>
          </w:p>
        </w:tc>
        <w:tc>
          <w:tcPr>
            <w:tcW w:w="1878" w:type="pct"/>
            <w:gridSpan w:val="3"/>
            <w:vAlign w:val="bottom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Структура затрат, %</w:t>
            </w:r>
          </w:p>
        </w:tc>
      </w:tr>
      <w:tr w:rsidR="002F5AC1" w:rsidRPr="0035443C" w:rsidTr="00C13218">
        <w:trPr>
          <w:cantSplit/>
          <w:trHeight w:val="310"/>
        </w:trPr>
        <w:tc>
          <w:tcPr>
            <w:tcW w:w="1577" w:type="pct"/>
            <w:vMerge/>
            <w:vAlign w:val="center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2007 г.</w:t>
            </w:r>
          </w:p>
        </w:tc>
        <w:tc>
          <w:tcPr>
            <w:tcW w:w="399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2008 г.</w:t>
            </w:r>
          </w:p>
        </w:tc>
        <w:tc>
          <w:tcPr>
            <w:tcW w:w="638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2009 г.</w:t>
            </w:r>
          </w:p>
        </w:tc>
        <w:tc>
          <w:tcPr>
            <w:tcW w:w="626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2007 г.</w:t>
            </w:r>
          </w:p>
        </w:tc>
        <w:tc>
          <w:tcPr>
            <w:tcW w:w="626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2008 г.</w:t>
            </w:r>
          </w:p>
        </w:tc>
        <w:tc>
          <w:tcPr>
            <w:tcW w:w="626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2009 г.</w:t>
            </w:r>
          </w:p>
        </w:tc>
      </w:tr>
      <w:tr w:rsidR="002F5AC1" w:rsidRPr="0035443C" w:rsidTr="00C13218">
        <w:trPr>
          <w:trHeight w:val="20"/>
        </w:trPr>
        <w:tc>
          <w:tcPr>
            <w:tcW w:w="1577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Материальные затраты</w:t>
            </w:r>
          </w:p>
        </w:tc>
        <w:tc>
          <w:tcPr>
            <w:tcW w:w="508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7154</w:t>
            </w:r>
          </w:p>
        </w:tc>
        <w:tc>
          <w:tcPr>
            <w:tcW w:w="399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8596</w:t>
            </w:r>
          </w:p>
        </w:tc>
        <w:tc>
          <w:tcPr>
            <w:tcW w:w="638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10256</w:t>
            </w:r>
          </w:p>
        </w:tc>
        <w:tc>
          <w:tcPr>
            <w:tcW w:w="626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63,25</w:t>
            </w:r>
          </w:p>
        </w:tc>
        <w:tc>
          <w:tcPr>
            <w:tcW w:w="626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64,09</w:t>
            </w:r>
          </w:p>
        </w:tc>
        <w:tc>
          <w:tcPr>
            <w:tcW w:w="626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63,05</w:t>
            </w:r>
          </w:p>
        </w:tc>
      </w:tr>
      <w:tr w:rsidR="002F5AC1" w:rsidRPr="0035443C" w:rsidTr="00C13218">
        <w:trPr>
          <w:trHeight w:val="20"/>
        </w:trPr>
        <w:tc>
          <w:tcPr>
            <w:tcW w:w="1577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Заработная плата</w:t>
            </w:r>
          </w:p>
        </w:tc>
        <w:tc>
          <w:tcPr>
            <w:tcW w:w="508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2056</w:t>
            </w:r>
          </w:p>
        </w:tc>
        <w:tc>
          <w:tcPr>
            <w:tcW w:w="399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2154</w:t>
            </w:r>
          </w:p>
        </w:tc>
        <w:tc>
          <w:tcPr>
            <w:tcW w:w="638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2225</w:t>
            </w:r>
          </w:p>
        </w:tc>
        <w:tc>
          <w:tcPr>
            <w:tcW w:w="626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18,18</w:t>
            </w:r>
          </w:p>
        </w:tc>
        <w:tc>
          <w:tcPr>
            <w:tcW w:w="626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16,06</w:t>
            </w:r>
          </w:p>
        </w:tc>
        <w:tc>
          <w:tcPr>
            <w:tcW w:w="626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13,68</w:t>
            </w:r>
          </w:p>
        </w:tc>
      </w:tr>
      <w:tr w:rsidR="002F5AC1" w:rsidRPr="0035443C" w:rsidTr="00C13218">
        <w:trPr>
          <w:trHeight w:val="20"/>
        </w:trPr>
        <w:tc>
          <w:tcPr>
            <w:tcW w:w="1577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Отчисления в фонд социальной защиты</w:t>
            </w:r>
          </w:p>
        </w:tc>
        <w:tc>
          <w:tcPr>
            <w:tcW w:w="508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535</w:t>
            </w:r>
          </w:p>
        </w:tc>
        <w:tc>
          <w:tcPr>
            <w:tcW w:w="399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560</w:t>
            </w:r>
          </w:p>
        </w:tc>
        <w:tc>
          <w:tcPr>
            <w:tcW w:w="638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579</w:t>
            </w:r>
          </w:p>
        </w:tc>
        <w:tc>
          <w:tcPr>
            <w:tcW w:w="626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4,73</w:t>
            </w:r>
          </w:p>
        </w:tc>
        <w:tc>
          <w:tcPr>
            <w:tcW w:w="626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4,17</w:t>
            </w:r>
          </w:p>
        </w:tc>
        <w:tc>
          <w:tcPr>
            <w:tcW w:w="626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3,56</w:t>
            </w:r>
          </w:p>
        </w:tc>
      </w:tr>
      <w:tr w:rsidR="002F5AC1" w:rsidRPr="0035443C" w:rsidTr="00C13218">
        <w:trPr>
          <w:trHeight w:val="20"/>
        </w:trPr>
        <w:tc>
          <w:tcPr>
            <w:tcW w:w="1577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Амортизация основных средств</w:t>
            </w:r>
          </w:p>
        </w:tc>
        <w:tc>
          <w:tcPr>
            <w:tcW w:w="508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1230</w:t>
            </w:r>
          </w:p>
        </w:tc>
        <w:tc>
          <w:tcPr>
            <w:tcW w:w="399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1325</w:t>
            </w:r>
          </w:p>
        </w:tc>
        <w:tc>
          <w:tcPr>
            <w:tcW w:w="638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2154</w:t>
            </w:r>
          </w:p>
        </w:tc>
        <w:tc>
          <w:tcPr>
            <w:tcW w:w="626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10,87</w:t>
            </w:r>
          </w:p>
        </w:tc>
        <w:tc>
          <w:tcPr>
            <w:tcW w:w="626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9,88</w:t>
            </w:r>
          </w:p>
        </w:tc>
        <w:tc>
          <w:tcPr>
            <w:tcW w:w="626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13,24</w:t>
            </w:r>
          </w:p>
        </w:tc>
      </w:tr>
      <w:tr w:rsidR="002F5AC1" w:rsidRPr="0035443C" w:rsidTr="00C13218">
        <w:trPr>
          <w:trHeight w:val="20"/>
        </w:trPr>
        <w:tc>
          <w:tcPr>
            <w:tcW w:w="1577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Прочие расходы</w:t>
            </w:r>
          </w:p>
        </w:tc>
        <w:tc>
          <w:tcPr>
            <w:tcW w:w="508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336</w:t>
            </w:r>
          </w:p>
        </w:tc>
        <w:tc>
          <w:tcPr>
            <w:tcW w:w="399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778</w:t>
            </w:r>
          </w:p>
        </w:tc>
        <w:tc>
          <w:tcPr>
            <w:tcW w:w="638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1052</w:t>
            </w:r>
          </w:p>
        </w:tc>
        <w:tc>
          <w:tcPr>
            <w:tcW w:w="626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2,97</w:t>
            </w:r>
          </w:p>
        </w:tc>
        <w:tc>
          <w:tcPr>
            <w:tcW w:w="626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5,8</w:t>
            </w:r>
          </w:p>
        </w:tc>
        <w:tc>
          <w:tcPr>
            <w:tcW w:w="626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6,47</w:t>
            </w:r>
          </w:p>
        </w:tc>
      </w:tr>
      <w:tr w:rsidR="002F5AC1" w:rsidRPr="0035443C" w:rsidTr="00C13218">
        <w:trPr>
          <w:trHeight w:val="20"/>
        </w:trPr>
        <w:tc>
          <w:tcPr>
            <w:tcW w:w="1577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Итог по элементам затрат</w:t>
            </w:r>
          </w:p>
        </w:tc>
        <w:tc>
          <w:tcPr>
            <w:tcW w:w="508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11311</w:t>
            </w:r>
          </w:p>
        </w:tc>
        <w:tc>
          <w:tcPr>
            <w:tcW w:w="399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13413</w:t>
            </w:r>
          </w:p>
        </w:tc>
        <w:tc>
          <w:tcPr>
            <w:tcW w:w="638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16266</w:t>
            </w:r>
          </w:p>
        </w:tc>
        <w:tc>
          <w:tcPr>
            <w:tcW w:w="626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626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626" w:type="pct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</w:tr>
    </w:tbl>
    <w:p w:rsidR="002F5AC1" w:rsidRPr="00C13218" w:rsidRDefault="002F5AC1" w:rsidP="00C132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5AC1" w:rsidRPr="00C13218" w:rsidRDefault="002F5AC1" w:rsidP="00C1321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Из проведенного анализа себестоимости продукции по экономическим элементам на ООО «Вимм-Билль-Данн» можно сделать следующие выводы: производство на предприятии является материалоемким, так как доля материальных затрат в общей себестоимости составляет 63,25% в 2007 году, 64,09 % в 2008 году и 63,05 % в 2009 году. Материальные затраты в 2009 году по сравнению с 2008 годом уменьшились, это может быть связано с использованием более дешевого сырья и материалов в производстве. Доля заработной платы имеет тенденцию к снижению, так в 2008 году по сравнению с 2007 годом она уменьшилась на 2,12%; в 2009 году по сравнению с 2008 годом на 2,38%. Отчисления в фонд социальной защиты также имеют тенденцию к снижению в 2008 году уменьшение по сравнению с 2007 годом составило 0,56 %, а 2009 году по сравнению с 2008 годом 0,61%. Амортизация основных средств в 2008 году снизилась на 0,99 % по сравнению с 2007 годом., Это связано с проведенной переоценкой основных средств, а также с постепенным износом и списанием производственных фондов. В 2009 году по сравнению с 2008 годом доля амортизационных отчислений в общей себестоимости продукции увеличилась на 3,36 %. Это также связано с переоценкой основных средств, а также с увеличением стоимости производственных фондов. Доля прочих расходов имеет тенденцию к росту на 2,83 % в 2007 году и на 0,67 % в 2008 году. Причины этому могут быть следующие:</w:t>
      </w:r>
    </w:p>
    <w:p w:rsidR="002F5AC1" w:rsidRPr="00C13218" w:rsidRDefault="002F5AC1" w:rsidP="00C13218">
      <w:pPr>
        <w:numPr>
          <w:ilvl w:val="0"/>
          <w:numId w:val="9"/>
        </w:numPr>
        <w:shd w:val="clear" w:color="auto" w:fill="FFFFFF"/>
        <w:tabs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  <w:lang w:val="hr-HR"/>
        </w:rPr>
        <w:t xml:space="preserve">увеличение </w:t>
      </w:r>
      <w:r w:rsidRPr="00C13218">
        <w:rPr>
          <w:rFonts w:ascii="Times New Roman" w:hAnsi="Times New Roman"/>
          <w:sz w:val="28"/>
          <w:szCs w:val="28"/>
        </w:rPr>
        <w:t xml:space="preserve">доли кредитов и процентных ставок, что </w:t>
      </w:r>
      <w:r w:rsidRPr="00C13218">
        <w:rPr>
          <w:rFonts w:ascii="Times New Roman" w:hAnsi="Times New Roman"/>
          <w:sz w:val="28"/>
          <w:szCs w:val="28"/>
          <w:lang w:val="hr-HR"/>
        </w:rPr>
        <w:t>значительно повысило плату за</w:t>
      </w:r>
      <w:r w:rsidRPr="00C13218">
        <w:rPr>
          <w:rFonts w:ascii="Times New Roman" w:hAnsi="Times New Roman"/>
          <w:sz w:val="28"/>
          <w:szCs w:val="28"/>
        </w:rPr>
        <w:t xml:space="preserve"> участие заемного капитала в производстве;</w:t>
      </w:r>
    </w:p>
    <w:p w:rsidR="002F5AC1" w:rsidRPr="00C13218" w:rsidRDefault="002F5AC1" w:rsidP="00C13218">
      <w:pPr>
        <w:numPr>
          <w:ilvl w:val="0"/>
          <w:numId w:val="9"/>
        </w:numPr>
        <w:shd w:val="clear" w:color="auto" w:fill="FFFFFF"/>
        <w:tabs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подорожание стоимости энерго и тепло тарифов;</w:t>
      </w:r>
    </w:p>
    <w:p w:rsidR="002F5AC1" w:rsidRPr="00C13218" w:rsidRDefault="002F5AC1" w:rsidP="00C13218">
      <w:pPr>
        <w:numPr>
          <w:ilvl w:val="0"/>
          <w:numId w:val="9"/>
        </w:numPr>
        <w:shd w:val="clear" w:color="auto" w:fill="FFFFFF"/>
        <w:tabs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  <w:lang w:val="hr-HR"/>
        </w:rPr>
        <w:t xml:space="preserve"> существенное повышение роли рекламы </w:t>
      </w:r>
      <w:r w:rsidRPr="00C13218">
        <w:rPr>
          <w:rFonts w:ascii="Times New Roman" w:hAnsi="Times New Roman"/>
          <w:sz w:val="28"/>
          <w:szCs w:val="28"/>
        </w:rPr>
        <w:t>(предприятие</w:t>
      </w:r>
      <w:r w:rsidRPr="00C13218">
        <w:rPr>
          <w:rFonts w:ascii="Times New Roman" w:hAnsi="Times New Roman"/>
          <w:sz w:val="28"/>
          <w:szCs w:val="28"/>
          <w:lang w:val="hr-HR"/>
        </w:rPr>
        <w:t xml:space="preserve"> стал</w:t>
      </w:r>
      <w:r w:rsidRPr="00C13218">
        <w:rPr>
          <w:rFonts w:ascii="Times New Roman" w:hAnsi="Times New Roman"/>
          <w:sz w:val="28"/>
          <w:szCs w:val="28"/>
        </w:rPr>
        <w:t>о</w:t>
      </w:r>
      <w:r w:rsidRPr="00C13218">
        <w:rPr>
          <w:rFonts w:ascii="Times New Roman" w:hAnsi="Times New Roman"/>
          <w:sz w:val="28"/>
          <w:szCs w:val="28"/>
          <w:lang w:val="hr-HR"/>
        </w:rPr>
        <w:t xml:space="preserve"> больше средств расходовать на эти цели</w:t>
      </w:r>
      <w:r w:rsidRPr="00C13218">
        <w:rPr>
          <w:rFonts w:ascii="Times New Roman" w:hAnsi="Times New Roman"/>
          <w:sz w:val="28"/>
          <w:szCs w:val="28"/>
        </w:rPr>
        <w:t>) и расходов связанных с реализацией продукции</w:t>
      </w:r>
      <w:r w:rsidRPr="00C13218">
        <w:rPr>
          <w:rFonts w:ascii="Times New Roman" w:hAnsi="Times New Roman"/>
          <w:sz w:val="28"/>
          <w:szCs w:val="28"/>
          <w:lang w:val="hr-HR"/>
        </w:rPr>
        <w:t>.</w:t>
      </w:r>
    </w:p>
    <w:p w:rsidR="002F5AC1" w:rsidRPr="00C13218" w:rsidRDefault="002F5AC1" w:rsidP="00C13218">
      <w:pPr>
        <w:shd w:val="clear" w:color="auto" w:fill="FFFFFF"/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F5AC1" w:rsidRPr="00C13218" w:rsidRDefault="002F5AC1" w:rsidP="00C13218">
      <w:pPr>
        <w:shd w:val="clear" w:color="auto" w:fill="FFFFFF"/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F5AC1" w:rsidRPr="00C13218" w:rsidRDefault="002F5AC1" w:rsidP="00C13218">
      <w:pPr>
        <w:shd w:val="clear" w:color="auto" w:fill="FFFFFF"/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F5AC1" w:rsidRPr="00C13218" w:rsidRDefault="002F5AC1" w:rsidP="00C1321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5AC1" w:rsidRPr="00C13218" w:rsidRDefault="002F5AC1" w:rsidP="00C1321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3. Анализ себестоимости продукции ОАО «Вимм-Билль-Данн».</w:t>
      </w:r>
    </w:p>
    <w:p w:rsidR="002F5AC1" w:rsidRPr="00C13218" w:rsidRDefault="002F5AC1" w:rsidP="00C1321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Исходя из данных, представленных в Приложении 2, рассчитаем себестоимость продукции «Вимм-Билль-Данн»</w:t>
      </w:r>
    </w:p>
    <w:p w:rsidR="002F5AC1" w:rsidRPr="00C13218" w:rsidRDefault="002F5AC1" w:rsidP="00C1321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Рассчитаем виды себестоимости на ООО «Вимм-Билль-Данн»:</w:t>
      </w:r>
    </w:p>
    <w:p w:rsidR="002F5AC1" w:rsidRPr="00C13218" w:rsidRDefault="002F5AC1" w:rsidP="00C13218">
      <w:pPr>
        <w:numPr>
          <w:ilvl w:val="1"/>
          <w:numId w:val="4"/>
        </w:numPr>
        <w:shd w:val="clear" w:color="auto" w:fill="FFFFFF"/>
        <w:tabs>
          <w:tab w:val="clear" w:pos="1440"/>
          <w:tab w:val="num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Производственная себестоимость</w:t>
      </w:r>
    </w:p>
    <w:p w:rsidR="002F5AC1" w:rsidRPr="00C13218" w:rsidRDefault="002F5AC1" w:rsidP="00C13218">
      <w:pPr>
        <w:shd w:val="clear" w:color="auto" w:fill="FFFFFF"/>
        <w:spacing w:after="0" w:line="360" w:lineRule="auto"/>
        <w:ind w:firstLine="1418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2007 год = 4962+1322+956-86+1525+397 =9076,</w:t>
      </w:r>
    </w:p>
    <w:p w:rsidR="002F5AC1" w:rsidRPr="00C13218" w:rsidRDefault="002F5AC1" w:rsidP="00C13218">
      <w:pPr>
        <w:shd w:val="clear" w:color="auto" w:fill="FFFFFF"/>
        <w:spacing w:after="0" w:line="360" w:lineRule="auto"/>
        <w:ind w:firstLine="1418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2008 год = 6425+1231+1076-136+1725+449 = 10770,</w:t>
      </w:r>
    </w:p>
    <w:p w:rsidR="002F5AC1" w:rsidRPr="00C13218" w:rsidRDefault="002F5AC1" w:rsidP="00C13218">
      <w:pPr>
        <w:shd w:val="clear" w:color="auto" w:fill="FFFFFF"/>
        <w:spacing w:after="0" w:line="360" w:lineRule="auto"/>
        <w:ind w:firstLine="1418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2009 год = 7726+1562+1125-157+1956+509 = 12721;</w:t>
      </w:r>
    </w:p>
    <w:p w:rsidR="002F5AC1" w:rsidRPr="00C13218" w:rsidRDefault="002F5AC1" w:rsidP="00C1321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2.  Цеховая себестоимость</w:t>
      </w:r>
    </w:p>
    <w:p w:rsidR="002F5AC1" w:rsidRPr="00C13218" w:rsidRDefault="002F5AC1" w:rsidP="00C13218">
      <w:pPr>
        <w:shd w:val="clear" w:color="auto" w:fill="FFFFFF"/>
        <w:spacing w:after="0" w:line="360" w:lineRule="auto"/>
        <w:ind w:firstLine="1418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2007 год = 9076+1526+504 = 11106,</w:t>
      </w:r>
    </w:p>
    <w:p w:rsidR="002F5AC1" w:rsidRPr="00C13218" w:rsidRDefault="002F5AC1" w:rsidP="00C13218">
      <w:pPr>
        <w:shd w:val="clear" w:color="auto" w:fill="FFFFFF"/>
        <w:spacing w:after="0" w:line="360" w:lineRule="auto"/>
        <w:ind w:firstLine="1418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2008год = 10770+1896+493 = 13159,</w:t>
      </w:r>
    </w:p>
    <w:p w:rsidR="002F5AC1" w:rsidRPr="00C13218" w:rsidRDefault="002F5AC1" w:rsidP="00C13218">
      <w:pPr>
        <w:shd w:val="clear" w:color="auto" w:fill="FFFFFF"/>
        <w:spacing w:after="0" w:line="360" w:lineRule="auto"/>
        <w:ind w:firstLine="1418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2009 год = 12721+2225+1025 = 15971;</w:t>
      </w:r>
    </w:p>
    <w:p w:rsidR="002F5AC1" w:rsidRPr="00C13218" w:rsidRDefault="002F5AC1" w:rsidP="00C1321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3. Полная производственная себестоимость</w:t>
      </w:r>
    </w:p>
    <w:p w:rsidR="002F5AC1" w:rsidRPr="00C13218" w:rsidRDefault="002F5AC1" w:rsidP="00C13218">
      <w:pPr>
        <w:shd w:val="clear" w:color="auto" w:fill="FFFFFF"/>
        <w:spacing w:after="0" w:line="360" w:lineRule="auto"/>
        <w:ind w:firstLine="1418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2007 год = 11106+125 =11231,</w:t>
      </w:r>
    </w:p>
    <w:p w:rsidR="002F5AC1" w:rsidRPr="00C13218" w:rsidRDefault="002F5AC1" w:rsidP="00C13218">
      <w:pPr>
        <w:shd w:val="clear" w:color="auto" w:fill="FFFFFF"/>
        <w:spacing w:after="0" w:line="360" w:lineRule="auto"/>
        <w:ind w:firstLine="1418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2008год =13159+122 =13291,</w:t>
      </w:r>
    </w:p>
    <w:p w:rsidR="002F5AC1" w:rsidRPr="00C13218" w:rsidRDefault="002F5AC1" w:rsidP="00C13218">
      <w:pPr>
        <w:shd w:val="clear" w:color="auto" w:fill="FFFFFF"/>
        <w:spacing w:after="0" w:line="360" w:lineRule="auto"/>
        <w:ind w:firstLine="1418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2009 год =15971+145 =16116;</w:t>
      </w:r>
    </w:p>
    <w:p w:rsidR="002F5AC1" w:rsidRPr="00C13218" w:rsidRDefault="002F5AC1" w:rsidP="00C1321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4. Полная коммерческая себестоимость</w:t>
      </w:r>
    </w:p>
    <w:p w:rsidR="002F5AC1" w:rsidRPr="00C13218" w:rsidRDefault="002F5AC1" w:rsidP="00C13218">
      <w:pPr>
        <w:shd w:val="clear" w:color="auto" w:fill="FFFFFF"/>
        <w:spacing w:after="0" w:line="360" w:lineRule="auto"/>
        <w:ind w:firstLine="1418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2007 год =11231+80 =11311,</w:t>
      </w:r>
    </w:p>
    <w:p w:rsidR="002F5AC1" w:rsidRPr="00C13218" w:rsidRDefault="002F5AC1" w:rsidP="00C13218">
      <w:pPr>
        <w:shd w:val="clear" w:color="auto" w:fill="FFFFFF"/>
        <w:spacing w:after="0" w:line="360" w:lineRule="auto"/>
        <w:ind w:firstLine="1418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2008год =13291+122 = 13413,</w:t>
      </w:r>
    </w:p>
    <w:p w:rsidR="002F5AC1" w:rsidRPr="00C13218" w:rsidRDefault="002F5AC1" w:rsidP="00C13218">
      <w:pPr>
        <w:shd w:val="clear" w:color="auto" w:fill="FFFFFF"/>
        <w:spacing w:after="0" w:line="360" w:lineRule="auto"/>
        <w:ind w:firstLine="1418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2009 год = 16116+150 = 16266.</w:t>
      </w:r>
    </w:p>
    <w:p w:rsidR="002F5AC1" w:rsidRPr="00C13218" w:rsidRDefault="002F5AC1" w:rsidP="00C1321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Вывод: В ходе анализа было выявлено, что сырье и материалы в 2008 году по сравнению с 2007 годом возросли на 1463 тыс. руб., а в 2009 году по сравнению с 2008 годом на 1301 тыс. руб. Зарплата производственных рабочих составила в 2007 – 1525, 2008 – 1725, 2009 – 1956. Таким образом в 2008 году по сравнению с 2007 годом рост составил 200 тыс. руб., в 2009 году по сравнению с 2008 годом - 231 тыс. руб. Отчисления на социальные нужды имеют тенденцию к увеличению 2008 году изменение составило 52 тыс. руб. 2009 – 60 тыс. руб. Общепроизводственные расходы в 2008 году по сравнению с 2007 годом уменьшились на 11 тыс. руб., а 2009 году по сравнению с 2008 годом произошел резкий скачок в сторону увеличения на 532 тыс. руб. Общехозяйственные расходы увеличились в 2008 году на 7 тыс. руб., в 2009 на 13 тыс. руб. Итого затраты увеличились в 2008 году на 2102 тыс. руб., 2009 на 2853 тыс. руб. по сравнению с 2008 годом. Анализ себестоимости по калькуляционным статьям показал, что наибольший удельный вес в структуре себестоимости составляют сырье и материалы. В 2008 году этот показатель по сравнению с 2007 годом увеличился на 4,03 %; 2009 году по сравнению с 2008 годом уменьшился на 0,4%. Аналогичная картина свойственна и комплектующим изделиям. Показатель топливо и энергия имеет постоянную тенденцию к снижению ( в 2007 – 8,45, 2008- 8,02, 2009 – 6,92). Зарплата производственных рабочих и отчисления на социальные нужды также постоянно уменьшаются в структуре общих затрат. Общепроизводственные затраты в 2008 году по сравнению с 2009 годом уменьшились на 0,78 %; в 2007 году по сравнению с 2008 годом наблюдается рост на 2,62 %. Производственная себестоимость составила в 2007 – 9076 тыс. руб., 2008 – 10770 тыс. руб., в 2009 – 12721 тыс. руб. Цеховая себестоимость в 2008 году по сравнению с 2007 годом увеличилась на 2053 тыс. руб., 2009 году по сравнению с 2008 годом рост составил 2812 тыс. руб.</w:t>
      </w:r>
    </w:p>
    <w:p w:rsidR="002F5AC1" w:rsidRPr="00C13218" w:rsidRDefault="002F5AC1" w:rsidP="00C1321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Полная коммерческая себестоимость 2008 году возросла на 2102 тыс. руб., в 2009 году на 2853 тыс. руб.</w:t>
      </w:r>
    </w:p>
    <w:p w:rsidR="002F5AC1" w:rsidRPr="00C13218" w:rsidRDefault="002F5AC1" w:rsidP="00C1321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4. Анализ затрат на 1 рубль товарной продукции на ОАО «Вимм-Билль-Данн»</w:t>
      </w:r>
    </w:p>
    <w:p w:rsidR="002F5AC1" w:rsidRPr="00C13218" w:rsidRDefault="002F5AC1" w:rsidP="00C1321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 xml:space="preserve">Важным обобщающим показателем себестоимости продукции является затраты на рубль товарной продукции, который отличается тем, что, во-первых, дает обобщенную оценку эффективности затрат и характеризует уровень издержек на выработку продукции, во-вторых, является универсальным показателем, который может рассчитываться в любой отрасли производства и на любом коммерческом предприятии, и, в-третьих, показывает рентабельность производства отдельных видов продукции. </w:t>
      </w:r>
    </w:p>
    <w:p w:rsidR="002F5AC1" w:rsidRPr="00C13218" w:rsidRDefault="002F5AC1" w:rsidP="00C13218">
      <w:pPr>
        <w:tabs>
          <w:tab w:val="left" w:pos="824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 xml:space="preserve">Чем меньше затрат приходиться на 1 руб. товарной продукции, тем выше рентабельность продукции. Затраты на рубль товарной продукции непосредственно зависят от изменения общей суммы затрат на производство и реализацию продукции и от изменения стоимости (оптовой цены) произведенной продукции. На общую сумму затрат оказывают влияние объем производства продукции, ее структура, изменение переменных и постоянных затрат, которые в свою очередь могут увеличиваться или уменьшаться за счет ресурсоемкости продукции и цен на потребленные ресурсы. </w:t>
      </w:r>
    </w:p>
    <w:p w:rsidR="002F5AC1" w:rsidRPr="00C13218" w:rsidRDefault="002F5AC1" w:rsidP="00C13218">
      <w:pPr>
        <w:tabs>
          <w:tab w:val="left" w:pos="824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5. Анализ затрат на 1 рубль товарной продукции на ОАО «Вимм-Билль-Данн».</w:t>
      </w:r>
    </w:p>
    <w:p w:rsidR="002F5AC1" w:rsidRPr="00C13218" w:rsidRDefault="002F5AC1" w:rsidP="00C13218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 xml:space="preserve">Таблица 2 -  Анализ затрат на 1 рубль товарной продукции на ООО «Вимм-Билль-Данн» </w:t>
      </w:r>
    </w:p>
    <w:tbl>
      <w:tblPr>
        <w:tblW w:w="925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1"/>
        <w:gridCol w:w="1407"/>
        <w:gridCol w:w="1407"/>
        <w:gridCol w:w="1408"/>
        <w:gridCol w:w="1230"/>
        <w:gridCol w:w="1231"/>
      </w:tblGrid>
      <w:tr w:rsidR="002F5AC1" w:rsidRPr="0035443C" w:rsidTr="00C13218">
        <w:trPr>
          <w:cantSplit/>
          <w:trHeight w:val="315"/>
        </w:trPr>
        <w:tc>
          <w:tcPr>
            <w:tcW w:w="2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Элемент затрат</w:t>
            </w:r>
          </w:p>
        </w:tc>
        <w:tc>
          <w:tcPr>
            <w:tcW w:w="4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Сумма, тыс. руб.</w:t>
            </w: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 xml:space="preserve">Темп роста </w:t>
            </w:r>
          </w:p>
        </w:tc>
      </w:tr>
      <w:tr w:rsidR="002F5AC1" w:rsidRPr="0035443C" w:rsidTr="00C13218">
        <w:trPr>
          <w:cantSplit/>
          <w:trHeight w:val="315"/>
        </w:trPr>
        <w:tc>
          <w:tcPr>
            <w:tcW w:w="2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2007 г.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2008 г.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2009 г.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 xml:space="preserve">2008г.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2009 г.</w:t>
            </w:r>
          </w:p>
        </w:tc>
      </w:tr>
      <w:tr w:rsidR="002F5AC1" w:rsidRPr="0035443C" w:rsidTr="00C13218">
        <w:trPr>
          <w:trHeight w:val="2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Материальные затраты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7154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8596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10256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120,16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119,31</w:t>
            </w:r>
          </w:p>
        </w:tc>
      </w:tr>
      <w:tr w:rsidR="002F5AC1" w:rsidRPr="0035443C" w:rsidTr="00C13218">
        <w:trPr>
          <w:trHeight w:val="2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Заработная плата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2056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2154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2225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104,77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103,30</w:t>
            </w:r>
          </w:p>
        </w:tc>
      </w:tr>
      <w:tr w:rsidR="002F5AC1" w:rsidRPr="0035443C" w:rsidTr="00C13218">
        <w:trPr>
          <w:trHeight w:val="2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Отчисления в фонд социальной защиты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535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560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579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104,67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103,39</w:t>
            </w:r>
          </w:p>
        </w:tc>
      </w:tr>
      <w:tr w:rsidR="002F5AC1" w:rsidRPr="0035443C" w:rsidTr="00C13218">
        <w:trPr>
          <w:trHeight w:val="2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Амортизация основных средств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1230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1325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2154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107,72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162,57</w:t>
            </w:r>
          </w:p>
        </w:tc>
      </w:tr>
      <w:tr w:rsidR="002F5AC1" w:rsidRPr="0035443C" w:rsidTr="00C13218">
        <w:trPr>
          <w:trHeight w:val="2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Прочие расходы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336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778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1052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231,55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135,22</w:t>
            </w:r>
          </w:p>
        </w:tc>
      </w:tr>
      <w:tr w:rsidR="002F5AC1" w:rsidRPr="0035443C" w:rsidTr="00C13218">
        <w:trPr>
          <w:trHeight w:val="2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Итог по элементам затрат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11311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13413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16266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118,58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121,27</w:t>
            </w:r>
          </w:p>
        </w:tc>
      </w:tr>
      <w:tr w:rsidR="002F5AC1" w:rsidRPr="0035443C" w:rsidTr="00C13218">
        <w:trPr>
          <w:trHeight w:val="2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Выпуск товарной продукции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13605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16091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19177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118,27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119,18</w:t>
            </w:r>
          </w:p>
        </w:tc>
      </w:tr>
      <w:tr w:rsidR="002F5AC1" w:rsidRPr="0035443C" w:rsidTr="00C13218">
        <w:trPr>
          <w:trHeight w:val="2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Затраты на 1 рубль товарной продукции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0,8314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0,8336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0,8482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 xml:space="preserve"> -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 xml:space="preserve"> -</w:t>
            </w:r>
          </w:p>
        </w:tc>
      </w:tr>
    </w:tbl>
    <w:p w:rsidR="002F5AC1" w:rsidRPr="00C13218" w:rsidRDefault="002F5AC1" w:rsidP="00C13218">
      <w:pPr>
        <w:tabs>
          <w:tab w:val="left" w:pos="824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Вывод: в ходе анализа затрат на 1 рубль товарной продукции было выявлено: затраты на 1 рубль товарной продукции на ООО «Вимм-Билль-Данн» составили в 2007 году - 0,8314 руб., 2008 году - 0,8336руб., в 2009 году – 0,8482 руб. Затраты на 1 рубль товарной продукции увеличиваются в 2008 году по сравнению с 2007 годом на 0,0022 руб.; в 2009 году по сравнению с 2008 годом на 0,0146 руб. Это является отрицательным моментом в деятельности организации и говорит о снижении рентабельности продукции. Необходимо изыскивать пути снижения себестоимости.</w:t>
      </w:r>
    </w:p>
    <w:p w:rsidR="002F5AC1" w:rsidRPr="00C13218" w:rsidRDefault="002F5AC1" w:rsidP="00C13218">
      <w:pPr>
        <w:pStyle w:val="2"/>
        <w:tabs>
          <w:tab w:val="left" w:pos="708"/>
        </w:tabs>
        <w:spacing w:line="360" w:lineRule="auto"/>
        <w:ind w:firstLine="709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2" w:name="_Toc41297516"/>
      <w:bookmarkStart w:id="13" w:name="_Toc37828043"/>
    </w:p>
    <w:p w:rsidR="002F5AC1" w:rsidRPr="00C13218" w:rsidRDefault="002F5AC1" w:rsidP="00C13218">
      <w:pPr>
        <w:pStyle w:val="2"/>
        <w:tabs>
          <w:tab w:val="left" w:pos="708"/>
        </w:tabs>
        <w:spacing w:line="360" w:lineRule="auto"/>
        <w:ind w:firstLine="709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</w:p>
    <w:p w:rsidR="002F5AC1" w:rsidRPr="00C13218" w:rsidRDefault="002F5AC1" w:rsidP="009E269B">
      <w:pPr>
        <w:pStyle w:val="2"/>
        <w:tabs>
          <w:tab w:val="left" w:pos="708"/>
        </w:tabs>
        <w:spacing w:before="0" w:after="12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b w:val="0"/>
          <w:color w:val="auto"/>
          <w:sz w:val="28"/>
          <w:szCs w:val="28"/>
        </w:rPr>
        <w:br w:type="page"/>
      </w:r>
      <w:bookmarkEnd w:id="12"/>
      <w:bookmarkEnd w:id="13"/>
    </w:p>
    <w:p w:rsidR="002F5AC1" w:rsidRPr="00C13218" w:rsidRDefault="002F5AC1" w:rsidP="009E269B">
      <w:pPr>
        <w:pStyle w:val="1"/>
      </w:pPr>
      <w:bookmarkStart w:id="14" w:name="_Toc284186352"/>
      <w:r w:rsidRPr="00C13218">
        <w:t>Заключение</w:t>
      </w:r>
      <w:bookmarkEnd w:id="14"/>
    </w:p>
    <w:p w:rsidR="002F5AC1" w:rsidRPr="00C13218" w:rsidRDefault="002F5AC1" w:rsidP="00C13218">
      <w:pPr>
        <w:pStyle w:val="af3"/>
        <w:spacing w:after="0" w:line="360" w:lineRule="auto"/>
        <w:ind w:firstLine="709"/>
        <w:jc w:val="both"/>
        <w:rPr>
          <w:sz w:val="28"/>
          <w:szCs w:val="28"/>
        </w:rPr>
      </w:pPr>
      <w:r w:rsidRPr="00C13218">
        <w:rPr>
          <w:sz w:val="28"/>
          <w:szCs w:val="28"/>
        </w:rPr>
        <w:t>В условиях рыночной экономики себестоимость продукции является важнейшим показателем производственно-хозяйственной деятельности предприятия. Исчисление этого показателя необходимо для оценки выполнения плана по данному показателю и его динамики; определения рентабельности производства и отдельных видов продукции; выявления резервов снижения себестоимости продукции; определения цен на продукцию; обоснования решений о производстве новых видов продукции и снятия с производства устаревших.</w:t>
      </w:r>
    </w:p>
    <w:p w:rsidR="002F5AC1" w:rsidRPr="00C13218" w:rsidRDefault="002F5AC1" w:rsidP="00C13218">
      <w:pPr>
        <w:pStyle w:val="12"/>
        <w:tabs>
          <w:tab w:val="left" w:pos="8364"/>
        </w:tabs>
        <w:ind w:left="0" w:right="-6" w:firstLine="357"/>
        <w:rPr>
          <w:rFonts w:ascii="Times New Roman" w:hAnsi="Times New Roman"/>
          <w:szCs w:val="28"/>
          <w:lang w:val="ru-RU"/>
        </w:rPr>
      </w:pPr>
      <w:r w:rsidRPr="00C13218">
        <w:rPr>
          <w:rFonts w:ascii="Times New Roman" w:hAnsi="Times New Roman"/>
          <w:szCs w:val="28"/>
          <w:lang w:val="ru-RU"/>
        </w:rPr>
        <w:t>Себестоимость является основой определения цен на продукцию. Систематическое снижение себестоимости промышленной продукции - одно из основных условий повышения эффективности промышленного производства. Она оказывает непосредственное влияние на величину прибыли, уровень рентабельности.</w:t>
      </w:r>
    </w:p>
    <w:p w:rsidR="002F5AC1" w:rsidRPr="00C13218" w:rsidRDefault="002F5AC1" w:rsidP="00C13218">
      <w:pPr>
        <w:spacing w:after="0" w:line="360" w:lineRule="auto"/>
        <w:ind w:right="-6" w:firstLine="35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Поэтому формирование издержек производства и обращения, их учет имеют важное значение для предпринимательской деятельности организаций.</w:t>
      </w:r>
    </w:p>
    <w:p w:rsidR="002F5AC1" w:rsidRPr="00C13218" w:rsidRDefault="002F5AC1" w:rsidP="00C13218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Прибыль является основополагающей целью деятельности предприятия, она создается за счет разности между полученными доходами от реализации и стоимостью затраченных на создание продукции ресурсов. Рынок диктует спрос, поэтому наиболее доступной для предприятий мерой увеличения прибыльности является уменьшение собственных затрат и получение преимуществ по сравнению с конкурентами. Таким образом, важнейшим показателем деятельности является себестоимость его продукции (работ, услуг).</w:t>
      </w:r>
    </w:p>
    <w:p w:rsidR="002F5AC1" w:rsidRPr="00C13218" w:rsidRDefault="002F5AC1" w:rsidP="00C13218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Чтобы успешно бороться за снижение себестоимости нужно знать, как она образуется, какие факторы определяют ее величину. Себестоимость продукции является качественным показателем,  характеризующим производственно-хозяйственную деятельность производственного объединения, предприятия. В себестоимости как в обобщающем экономическом показателе находят свое отражение все стороны деятельности предприятия.</w:t>
      </w:r>
    </w:p>
    <w:p w:rsidR="002F5AC1" w:rsidRPr="00C13218" w:rsidRDefault="002F5AC1" w:rsidP="00C13218">
      <w:pPr>
        <w:pStyle w:val="af3"/>
        <w:spacing w:after="0" w:line="360" w:lineRule="auto"/>
        <w:ind w:firstLine="709"/>
        <w:jc w:val="both"/>
        <w:rPr>
          <w:sz w:val="28"/>
          <w:szCs w:val="28"/>
        </w:rPr>
      </w:pPr>
      <w:r w:rsidRPr="00C13218">
        <w:rPr>
          <w:sz w:val="28"/>
          <w:szCs w:val="28"/>
        </w:rPr>
        <w:t>Управление себестоимостью продукции предприятий – планомерный процесс формирования затрат на производство всей продукции и себестоимости отдельных изделий, контроль за выполнением заданий по снижению себестоимости продукции, выявления резервов ее снижения. Основными элементами системы управления себестоимостью являются прогнозирование и планирование, нормирование затрат, учет и калькулирование, анализ и контроль за себестоимостью. Все они функционируют в тесной взаимосвязи друг с другом.</w:t>
      </w:r>
    </w:p>
    <w:p w:rsidR="002F5AC1" w:rsidRPr="00C13218" w:rsidRDefault="002F5AC1" w:rsidP="00C13218">
      <w:pPr>
        <w:pStyle w:val="af3"/>
        <w:spacing w:after="0" w:line="360" w:lineRule="auto"/>
        <w:ind w:firstLine="709"/>
        <w:jc w:val="both"/>
        <w:rPr>
          <w:sz w:val="28"/>
          <w:szCs w:val="28"/>
        </w:rPr>
      </w:pPr>
      <w:r w:rsidRPr="00C13218">
        <w:rPr>
          <w:sz w:val="28"/>
          <w:szCs w:val="28"/>
        </w:rPr>
        <w:t xml:space="preserve">В современных условиях усиливаются роль и значение системы бухгалтерского учета. Одним из наиболее емких участков бухгалтерского учета являются учет затрат на производство и калькулирование себестоимости выпускаемой продукции, выполняемых работ или оказанных услуг. Успех фирмы зависит от формирования себестоимости по нескольким причинам: </w:t>
      </w:r>
    </w:p>
    <w:p w:rsidR="002F5AC1" w:rsidRPr="00C13218" w:rsidRDefault="002F5AC1" w:rsidP="00C13218">
      <w:pPr>
        <w:pStyle w:val="af3"/>
        <w:spacing w:after="0" w:line="360" w:lineRule="auto"/>
        <w:ind w:firstLine="709"/>
        <w:jc w:val="both"/>
        <w:rPr>
          <w:sz w:val="28"/>
          <w:szCs w:val="28"/>
        </w:rPr>
      </w:pPr>
      <w:r w:rsidRPr="00C13218">
        <w:rPr>
          <w:sz w:val="28"/>
          <w:szCs w:val="28"/>
        </w:rPr>
        <w:t>1. Затраты на производство изделия выступают важнейшим элементом при определении справедливой и конкурентоспособной продажной цены.</w:t>
      </w:r>
    </w:p>
    <w:p w:rsidR="002F5AC1" w:rsidRPr="00C13218" w:rsidRDefault="002F5AC1" w:rsidP="00C13218">
      <w:pPr>
        <w:pStyle w:val="af3"/>
        <w:spacing w:after="0" w:line="360" w:lineRule="auto"/>
        <w:ind w:firstLine="709"/>
        <w:jc w:val="both"/>
        <w:rPr>
          <w:sz w:val="28"/>
          <w:szCs w:val="28"/>
        </w:rPr>
      </w:pPr>
      <w:r w:rsidRPr="00C13218">
        <w:rPr>
          <w:sz w:val="28"/>
          <w:szCs w:val="28"/>
        </w:rPr>
        <w:t>2. Информация о себестоимости продукции часто лежит в основе прогнозирования и управления производством и затратами.</w:t>
      </w:r>
    </w:p>
    <w:p w:rsidR="002F5AC1" w:rsidRPr="00C13218" w:rsidRDefault="002F5AC1" w:rsidP="00C13218">
      <w:pPr>
        <w:pStyle w:val="af3"/>
        <w:spacing w:after="0" w:line="360" w:lineRule="auto"/>
        <w:ind w:firstLine="709"/>
        <w:jc w:val="both"/>
        <w:rPr>
          <w:sz w:val="28"/>
          <w:szCs w:val="28"/>
        </w:rPr>
      </w:pPr>
      <w:r w:rsidRPr="00C13218">
        <w:rPr>
          <w:sz w:val="28"/>
          <w:szCs w:val="28"/>
        </w:rPr>
        <w:t>3. Знание себестоимости необходимо для определения сальдо материальных счетов на конец отчетного периода.</w:t>
      </w:r>
    </w:p>
    <w:p w:rsidR="002F5AC1" w:rsidRPr="00C13218" w:rsidRDefault="002F5AC1" w:rsidP="00C13218">
      <w:pPr>
        <w:pStyle w:val="af3"/>
        <w:spacing w:after="0" w:line="360" w:lineRule="auto"/>
        <w:ind w:firstLine="709"/>
        <w:jc w:val="both"/>
        <w:rPr>
          <w:sz w:val="28"/>
          <w:szCs w:val="28"/>
        </w:rPr>
      </w:pP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5AC1" w:rsidRPr="00C13218" w:rsidRDefault="002F5AC1" w:rsidP="009E269B">
      <w:pPr>
        <w:pStyle w:val="1"/>
      </w:pPr>
      <w:bookmarkStart w:id="15" w:name="_Toc284186353"/>
      <w:r w:rsidRPr="00C13218">
        <w:t>Список используемой литературы</w:t>
      </w:r>
      <w:bookmarkEnd w:id="15"/>
    </w:p>
    <w:p w:rsidR="002F5AC1" w:rsidRPr="00C13218" w:rsidRDefault="002F5AC1" w:rsidP="00C13218">
      <w:pPr>
        <w:pStyle w:val="11"/>
        <w:numPr>
          <w:ilvl w:val="0"/>
          <w:numId w:val="19"/>
        </w:numPr>
        <w:spacing w:after="0" w:line="360" w:lineRule="auto"/>
        <w:ind w:left="284"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www.wbd.ru</w:t>
      </w:r>
    </w:p>
    <w:p w:rsidR="002F5AC1" w:rsidRPr="00C13218" w:rsidRDefault="002F5AC1" w:rsidP="00C13218">
      <w:pPr>
        <w:pStyle w:val="11"/>
        <w:numPr>
          <w:ilvl w:val="0"/>
          <w:numId w:val="19"/>
        </w:numPr>
        <w:spacing w:after="0" w:line="360" w:lineRule="auto"/>
        <w:ind w:left="284"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Баздникин А.С. Цены и ценообразование. – М.: Юрайт-Издат. – 2008. - 332 с.</w:t>
      </w:r>
    </w:p>
    <w:p w:rsidR="002F5AC1" w:rsidRPr="00C13218" w:rsidRDefault="002F5AC1" w:rsidP="00C13218">
      <w:pPr>
        <w:pStyle w:val="11"/>
        <w:numPr>
          <w:ilvl w:val="0"/>
          <w:numId w:val="19"/>
        </w:numPr>
        <w:spacing w:after="0" w:line="360" w:lineRule="auto"/>
        <w:ind w:left="284"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Волков О.И.. Экономика предприятия/ Волков О.И., Скляренко В.К. - М.: ИНФРА-М, 2006. - 280 с.</w:t>
      </w:r>
    </w:p>
    <w:p w:rsidR="002F5AC1" w:rsidRPr="00C13218" w:rsidRDefault="002F5AC1" w:rsidP="00C13218">
      <w:pPr>
        <w:pStyle w:val="11"/>
        <w:numPr>
          <w:ilvl w:val="0"/>
          <w:numId w:val="19"/>
        </w:numPr>
        <w:spacing w:after="0" w:line="360" w:lineRule="auto"/>
        <w:ind w:left="284"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Грязнова А.Г., Соколинский В.М., Неровня Т.Н. Экономическая теория: Учебное пособие. – М.: Кнорус, 2010. – 602 с.</w:t>
      </w:r>
    </w:p>
    <w:p w:rsidR="002F5AC1" w:rsidRPr="00C13218" w:rsidRDefault="002F5AC1" w:rsidP="00C13218">
      <w:pPr>
        <w:pStyle w:val="11"/>
        <w:numPr>
          <w:ilvl w:val="0"/>
          <w:numId w:val="19"/>
        </w:numPr>
        <w:spacing w:after="0" w:line="360" w:lineRule="auto"/>
        <w:ind w:left="284"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Ефимов В.В. Затраты. Брак. Потери.– Ульяновск: УлГТУ, 2009. -83с.</w:t>
      </w:r>
    </w:p>
    <w:p w:rsidR="002F5AC1" w:rsidRPr="00C13218" w:rsidRDefault="002F5AC1" w:rsidP="00C13218">
      <w:pPr>
        <w:pStyle w:val="11"/>
        <w:numPr>
          <w:ilvl w:val="0"/>
          <w:numId w:val="19"/>
        </w:numPr>
        <w:spacing w:after="0" w:line="360" w:lineRule="auto"/>
        <w:ind w:left="284"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Кантон Е.Л., Маховикова Г.А., Кантор В.Е. Экономика предприятия. – СПб.: Питер, 2007. – 224 с.</w:t>
      </w:r>
    </w:p>
    <w:p w:rsidR="002F5AC1" w:rsidRPr="00C13218" w:rsidRDefault="002F5AC1" w:rsidP="00C13218">
      <w:pPr>
        <w:pStyle w:val="11"/>
        <w:numPr>
          <w:ilvl w:val="0"/>
          <w:numId w:val="19"/>
        </w:numPr>
        <w:spacing w:after="0" w:line="360" w:lineRule="auto"/>
        <w:ind w:left="284"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Козлова Е.П. Бухгалтерский учет в организациях: Учебное пособие. - М.: Финансы и статистика, 2006. – 492 с.</w:t>
      </w:r>
    </w:p>
    <w:p w:rsidR="002F5AC1" w:rsidRPr="00C13218" w:rsidRDefault="002F5AC1" w:rsidP="00C13218">
      <w:pPr>
        <w:pStyle w:val="11"/>
        <w:numPr>
          <w:ilvl w:val="0"/>
          <w:numId w:val="19"/>
        </w:numPr>
        <w:spacing w:after="0" w:line="360" w:lineRule="auto"/>
        <w:ind w:left="284"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Кондратьева М.Н. Экономика предприятия: учеб. пособие/ М.Н. Кондратьева. Е.В.Тен. – Ульяновск: УлГТУ, 2006. - 171 с.</w:t>
      </w:r>
    </w:p>
    <w:p w:rsidR="002F5AC1" w:rsidRPr="00C13218" w:rsidRDefault="002F5AC1" w:rsidP="00C13218">
      <w:pPr>
        <w:pStyle w:val="11"/>
        <w:numPr>
          <w:ilvl w:val="0"/>
          <w:numId w:val="19"/>
        </w:numPr>
        <w:spacing w:after="0" w:line="360" w:lineRule="auto"/>
        <w:ind w:left="284"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Метод АВС: учебно-методическое пособие / В. В. Ефимов, Н. В. Паймуш- кина– Ульяновск: УлГТУ, 2006. – 32 с.</w:t>
      </w:r>
    </w:p>
    <w:p w:rsidR="002F5AC1" w:rsidRPr="00C13218" w:rsidRDefault="002F5AC1" w:rsidP="00C13218">
      <w:pPr>
        <w:pStyle w:val="11"/>
        <w:numPr>
          <w:ilvl w:val="0"/>
          <w:numId w:val="19"/>
        </w:numPr>
        <w:spacing w:after="0" w:line="360" w:lineRule="auto"/>
        <w:ind w:left="284"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Основы макро- и микроэкономики: Учебное пособие / О.С. Сухарев, Н.П. Кожемяко. — М.: Высшая школа, 2009. — 391 с:</w:t>
      </w:r>
    </w:p>
    <w:p w:rsidR="002F5AC1" w:rsidRPr="00C13218" w:rsidRDefault="002F5AC1" w:rsidP="00C13218">
      <w:pPr>
        <w:pStyle w:val="11"/>
        <w:numPr>
          <w:ilvl w:val="0"/>
          <w:numId w:val="19"/>
        </w:numPr>
        <w:spacing w:after="0" w:line="360" w:lineRule="auto"/>
        <w:ind w:left="284"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Савицкий А.А. Основы ценообразования: Учеб. пособие для учащихся ССУЗов. – Мн.: Дизайн ПРО, 2004. – 120с</w:t>
      </w:r>
    </w:p>
    <w:p w:rsidR="002F5AC1" w:rsidRPr="00C13218" w:rsidRDefault="002F5AC1" w:rsidP="00C13218">
      <w:pPr>
        <w:pStyle w:val="11"/>
        <w:numPr>
          <w:ilvl w:val="0"/>
          <w:numId w:val="19"/>
        </w:numPr>
        <w:spacing w:after="0" w:line="360" w:lineRule="auto"/>
        <w:ind w:left="284"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Сергеев И.В. Экономика организаций (предприятий). - Учебное пособие-3-е изд. Изд-во Проспект, 2005. - 560с</w:t>
      </w:r>
    </w:p>
    <w:p w:rsidR="002F5AC1" w:rsidRPr="00C13218" w:rsidRDefault="002F5AC1" w:rsidP="00C13218">
      <w:pPr>
        <w:pStyle w:val="11"/>
        <w:numPr>
          <w:ilvl w:val="0"/>
          <w:numId w:val="19"/>
        </w:numPr>
        <w:spacing w:after="0" w:line="360" w:lineRule="auto"/>
        <w:ind w:left="284"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Чеканский, А.Н. Микроэкономика. Промежуточный уровень: учебник / А.Н. Чеканский, Н.Л. Фролова. - М.: ИНФРА-М, 2008. – 684 с.</w:t>
      </w:r>
    </w:p>
    <w:p w:rsidR="002F5AC1" w:rsidRPr="00C13218" w:rsidRDefault="002F5AC1" w:rsidP="00C13218">
      <w:pPr>
        <w:pStyle w:val="11"/>
        <w:numPr>
          <w:ilvl w:val="0"/>
          <w:numId w:val="19"/>
        </w:numPr>
        <w:spacing w:after="0" w:line="360" w:lineRule="auto"/>
        <w:ind w:left="284" w:firstLine="567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>Экономика организации (предприятия): Учебник/ Под ред. Н.А. Сафронова. – 2-е изд., перераб. и доп. – М.: Экономистъ, 2005. – 618 с.</w:t>
      </w: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5AC1" w:rsidRPr="00C13218" w:rsidRDefault="002F5AC1" w:rsidP="009E269B">
      <w:pPr>
        <w:pStyle w:val="1"/>
      </w:pPr>
      <w:bookmarkStart w:id="16" w:name="_Toc284186354"/>
      <w:r w:rsidRPr="00C13218">
        <w:t>Приложение А</w:t>
      </w:r>
      <w:bookmarkEnd w:id="16"/>
    </w:p>
    <w:p w:rsidR="002F5AC1" w:rsidRPr="00C13218" w:rsidRDefault="002F5AC1" w:rsidP="00C13218">
      <w:pPr>
        <w:pStyle w:val="23"/>
        <w:spacing w:after="0" w:line="360" w:lineRule="auto"/>
        <w:ind w:firstLine="709"/>
        <w:jc w:val="both"/>
        <w:rPr>
          <w:sz w:val="28"/>
          <w:szCs w:val="28"/>
        </w:rPr>
      </w:pPr>
      <w:r w:rsidRPr="00C13218">
        <w:rPr>
          <w:sz w:val="28"/>
          <w:szCs w:val="28"/>
        </w:rPr>
        <w:t>Основные экономические показатели на ОАО «Вимм-Билль-Данн»</w:t>
      </w:r>
    </w:p>
    <w:tbl>
      <w:tblPr>
        <w:tblW w:w="5000" w:type="pct"/>
        <w:jc w:val="center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1E0" w:firstRow="1" w:lastRow="1" w:firstColumn="1" w:lastColumn="1" w:noHBand="0" w:noVBand="0"/>
      </w:tblPr>
      <w:tblGrid>
        <w:gridCol w:w="3329"/>
        <w:gridCol w:w="1314"/>
        <w:gridCol w:w="1314"/>
        <w:gridCol w:w="1314"/>
        <w:gridCol w:w="1314"/>
        <w:gridCol w:w="1412"/>
      </w:tblGrid>
      <w:tr w:rsidR="002F5AC1" w:rsidRPr="0035443C" w:rsidTr="009E269B">
        <w:trPr>
          <w:trHeight w:val="727"/>
          <w:jc w:val="center"/>
        </w:trPr>
        <w:tc>
          <w:tcPr>
            <w:tcW w:w="1665" w:type="pct"/>
            <w:vMerge w:val="restart"/>
            <w:vAlign w:val="center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5443C">
              <w:rPr>
                <w:rFonts w:ascii="Times New Roman" w:hAnsi="Times New Roman"/>
                <w:bCs/>
                <w:sz w:val="28"/>
                <w:szCs w:val="28"/>
              </w:rPr>
              <w:t>Показатель</w:t>
            </w:r>
          </w:p>
        </w:tc>
        <w:tc>
          <w:tcPr>
            <w:tcW w:w="657" w:type="pct"/>
            <w:vMerge w:val="restart"/>
            <w:vAlign w:val="center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5443C">
              <w:rPr>
                <w:rFonts w:ascii="Times New Roman" w:hAnsi="Times New Roman"/>
                <w:bCs/>
                <w:sz w:val="28"/>
                <w:szCs w:val="28"/>
              </w:rPr>
              <w:t>2007 г.</w:t>
            </w:r>
          </w:p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5443C">
              <w:rPr>
                <w:rFonts w:ascii="Times New Roman" w:hAnsi="Times New Roman"/>
                <w:bCs/>
                <w:sz w:val="28"/>
                <w:szCs w:val="28"/>
              </w:rPr>
              <w:t>(тыс. руб.)</w:t>
            </w:r>
          </w:p>
        </w:tc>
        <w:tc>
          <w:tcPr>
            <w:tcW w:w="657" w:type="pct"/>
            <w:vMerge w:val="restart"/>
            <w:vAlign w:val="center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5443C">
              <w:rPr>
                <w:rFonts w:ascii="Times New Roman" w:hAnsi="Times New Roman"/>
                <w:bCs/>
                <w:sz w:val="28"/>
                <w:szCs w:val="28"/>
              </w:rPr>
              <w:t>2008 г.</w:t>
            </w:r>
          </w:p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5443C">
              <w:rPr>
                <w:rFonts w:ascii="Times New Roman" w:hAnsi="Times New Roman"/>
                <w:bCs/>
                <w:sz w:val="28"/>
                <w:szCs w:val="28"/>
              </w:rPr>
              <w:t>(тыс. руб.)</w:t>
            </w:r>
          </w:p>
        </w:tc>
        <w:tc>
          <w:tcPr>
            <w:tcW w:w="657" w:type="pct"/>
            <w:vMerge w:val="restar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5443C">
              <w:rPr>
                <w:rFonts w:ascii="Times New Roman" w:hAnsi="Times New Roman"/>
                <w:bCs/>
                <w:sz w:val="28"/>
                <w:szCs w:val="28"/>
              </w:rPr>
              <w:t>2009 г.</w:t>
            </w:r>
          </w:p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5443C">
              <w:rPr>
                <w:rFonts w:ascii="Times New Roman" w:hAnsi="Times New Roman"/>
                <w:bCs/>
                <w:sz w:val="28"/>
                <w:szCs w:val="28"/>
              </w:rPr>
              <w:t>(тыс. руб.)</w:t>
            </w:r>
          </w:p>
        </w:tc>
        <w:tc>
          <w:tcPr>
            <w:tcW w:w="1363" w:type="pct"/>
            <w:gridSpan w:val="2"/>
            <w:vAlign w:val="center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5443C">
              <w:rPr>
                <w:rFonts w:ascii="Times New Roman" w:hAnsi="Times New Roman"/>
                <w:bCs/>
                <w:sz w:val="28"/>
                <w:szCs w:val="28"/>
              </w:rPr>
              <w:t>Абсолютное отклонение</w:t>
            </w:r>
          </w:p>
        </w:tc>
      </w:tr>
      <w:tr w:rsidR="002F5AC1" w:rsidRPr="0035443C" w:rsidTr="00C13218">
        <w:trPr>
          <w:trHeight w:val="829"/>
          <w:jc w:val="center"/>
        </w:trPr>
        <w:tc>
          <w:tcPr>
            <w:tcW w:w="1665" w:type="pct"/>
            <w:vMerge/>
            <w:vAlign w:val="center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57" w:type="pct"/>
            <w:vMerge/>
            <w:vAlign w:val="center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57" w:type="pct"/>
            <w:vMerge/>
            <w:vAlign w:val="center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57" w:type="pct"/>
            <w:vMerge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57" w:type="pct"/>
            <w:vAlign w:val="center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5443C">
              <w:rPr>
                <w:rFonts w:ascii="Times New Roman" w:hAnsi="Times New Roman"/>
                <w:bCs/>
                <w:sz w:val="28"/>
                <w:szCs w:val="28"/>
              </w:rPr>
              <w:t>2008 года к 2007</w:t>
            </w:r>
          </w:p>
        </w:tc>
        <w:tc>
          <w:tcPr>
            <w:tcW w:w="705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5443C">
              <w:rPr>
                <w:rFonts w:ascii="Times New Roman" w:hAnsi="Times New Roman"/>
                <w:bCs/>
                <w:sz w:val="28"/>
                <w:szCs w:val="28"/>
              </w:rPr>
              <w:t>2009 года к 2008</w:t>
            </w:r>
          </w:p>
        </w:tc>
      </w:tr>
      <w:tr w:rsidR="002F5AC1" w:rsidRPr="0035443C" w:rsidTr="00C13218">
        <w:trPr>
          <w:trHeight w:val="1659"/>
          <w:jc w:val="center"/>
        </w:trPr>
        <w:tc>
          <w:tcPr>
            <w:tcW w:w="1665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Выручка от реализации товаров, продукции, услуг (за минусом НДС, акцизов и аналогичных обязательных платежей)</w:t>
            </w:r>
          </w:p>
        </w:tc>
        <w:tc>
          <w:tcPr>
            <w:tcW w:w="657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13605</w:t>
            </w:r>
          </w:p>
        </w:tc>
        <w:tc>
          <w:tcPr>
            <w:tcW w:w="657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16091</w:t>
            </w:r>
          </w:p>
        </w:tc>
        <w:tc>
          <w:tcPr>
            <w:tcW w:w="657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19177</w:t>
            </w:r>
          </w:p>
        </w:tc>
        <w:tc>
          <w:tcPr>
            <w:tcW w:w="657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2486</w:t>
            </w:r>
          </w:p>
        </w:tc>
        <w:tc>
          <w:tcPr>
            <w:tcW w:w="705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3086</w:t>
            </w:r>
          </w:p>
        </w:tc>
      </w:tr>
      <w:tr w:rsidR="002F5AC1" w:rsidRPr="0035443C" w:rsidTr="00C13218">
        <w:trPr>
          <w:trHeight w:val="1162"/>
          <w:jc w:val="center"/>
        </w:trPr>
        <w:tc>
          <w:tcPr>
            <w:tcW w:w="1665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Себестоимость реализации товаров, продукции, работ, услуг (без учета коммерческих и управленческих расходов)</w:t>
            </w:r>
          </w:p>
        </w:tc>
        <w:tc>
          <w:tcPr>
            <w:tcW w:w="657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11106</w:t>
            </w:r>
          </w:p>
        </w:tc>
        <w:tc>
          <w:tcPr>
            <w:tcW w:w="657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13159</w:t>
            </w:r>
          </w:p>
        </w:tc>
        <w:tc>
          <w:tcPr>
            <w:tcW w:w="657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15971</w:t>
            </w:r>
          </w:p>
        </w:tc>
        <w:tc>
          <w:tcPr>
            <w:tcW w:w="657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2053</w:t>
            </w:r>
          </w:p>
        </w:tc>
        <w:tc>
          <w:tcPr>
            <w:tcW w:w="705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2712</w:t>
            </w:r>
          </w:p>
        </w:tc>
      </w:tr>
      <w:tr w:rsidR="002F5AC1" w:rsidRPr="0035443C" w:rsidTr="00C13218">
        <w:trPr>
          <w:trHeight w:val="983"/>
          <w:jc w:val="center"/>
        </w:trPr>
        <w:tc>
          <w:tcPr>
            <w:tcW w:w="1665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Расходы периода:</w:t>
            </w:r>
          </w:p>
          <w:p w:rsidR="002F5AC1" w:rsidRPr="0035443C" w:rsidRDefault="002F5AC1" w:rsidP="00C13218">
            <w:pPr>
              <w:numPr>
                <w:ilvl w:val="0"/>
                <w:numId w:val="7"/>
              </w:numPr>
              <w:spacing w:after="0" w:line="240" w:lineRule="auto"/>
              <w:ind w:left="0"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коммерческие</w:t>
            </w:r>
          </w:p>
          <w:p w:rsidR="002F5AC1" w:rsidRPr="0035443C" w:rsidRDefault="002F5AC1" w:rsidP="00C13218">
            <w:pPr>
              <w:numPr>
                <w:ilvl w:val="0"/>
                <w:numId w:val="7"/>
              </w:numPr>
              <w:spacing w:after="0" w:line="240" w:lineRule="auto"/>
              <w:ind w:left="0"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управленческие</w:t>
            </w:r>
          </w:p>
        </w:tc>
        <w:tc>
          <w:tcPr>
            <w:tcW w:w="657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205</w:t>
            </w:r>
          </w:p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 xml:space="preserve"> 80 </w:t>
            </w:r>
          </w:p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 xml:space="preserve"> 125 </w:t>
            </w:r>
          </w:p>
        </w:tc>
        <w:tc>
          <w:tcPr>
            <w:tcW w:w="657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254</w:t>
            </w:r>
          </w:p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 xml:space="preserve"> 122</w:t>
            </w:r>
          </w:p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 xml:space="preserve"> 132</w:t>
            </w:r>
          </w:p>
        </w:tc>
        <w:tc>
          <w:tcPr>
            <w:tcW w:w="657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295</w:t>
            </w:r>
          </w:p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 xml:space="preserve"> 150</w:t>
            </w:r>
          </w:p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 xml:space="preserve"> 145</w:t>
            </w:r>
          </w:p>
        </w:tc>
        <w:tc>
          <w:tcPr>
            <w:tcW w:w="657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49</w:t>
            </w:r>
          </w:p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 xml:space="preserve"> 42</w:t>
            </w:r>
          </w:p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 xml:space="preserve"> 7</w:t>
            </w:r>
          </w:p>
        </w:tc>
        <w:tc>
          <w:tcPr>
            <w:tcW w:w="705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41</w:t>
            </w:r>
          </w:p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 xml:space="preserve"> 28</w:t>
            </w:r>
          </w:p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 xml:space="preserve"> 13</w:t>
            </w:r>
          </w:p>
        </w:tc>
      </w:tr>
      <w:tr w:rsidR="002F5AC1" w:rsidRPr="0035443C" w:rsidTr="00C13218">
        <w:trPr>
          <w:trHeight w:val="263"/>
          <w:jc w:val="center"/>
        </w:trPr>
        <w:tc>
          <w:tcPr>
            <w:tcW w:w="1665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Прибыль (убыток) от продаж</w:t>
            </w:r>
          </w:p>
        </w:tc>
        <w:tc>
          <w:tcPr>
            <w:tcW w:w="657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2294</w:t>
            </w:r>
          </w:p>
        </w:tc>
        <w:tc>
          <w:tcPr>
            <w:tcW w:w="657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2678</w:t>
            </w:r>
          </w:p>
        </w:tc>
        <w:tc>
          <w:tcPr>
            <w:tcW w:w="657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2911</w:t>
            </w:r>
          </w:p>
        </w:tc>
        <w:tc>
          <w:tcPr>
            <w:tcW w:w="657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384</w:t>
            </w:r>
          </w:p>
        </w:tc>
        <w:tc>
          <w:tcPr>
            <w:tcW w:w="705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233</w:t>
            </w:r>
          </w:p>
        </w:tc>
      </w:tr>
      <w:tr w:rsidR="002F5AC1" w:rsidRPr="0035443C" w:rsidTr="00C13218">
        <w:trPr>
          <w:trHeight w:val="651"/>
          <w:jc w:val="center"/>
        </w:trPr>
        <w:tc>
          <w:tcPr>
            <w:tcW w:w="1665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Сальдо операционных результатов</w:t>
            </w:r>
          </w:p>
        </w:tc>
        <w:tc>
          <w:tcPr>
            <w:tcW w:w="657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57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57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657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705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2F5AC1" w:rsidRPr="0035443C" w:rsidTr="00C13218">
        <w:trPr>
          <w:trHeight w:val="992"/>
          <w:jc w:val="center"/>
        </w:trPr>
        <w:tc>
          <w:tcPr>
            <w:tcW w:w="1665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 xml:space="preserve">Прибыль (убыток) от финансово-хозяйственной деятельности </w:t>
            </w:r>
          </w:p>
        </w:tc>
        <w:tc>
          <w:tcPr>
            <w:tcW w:w="657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2294</w:t>
            </w:r>
          </w:p>
        </w:tc>
        <w:tc>
          <w:tcPr>
            <w:tcW w:w="657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2709</w:t>
            </w:r>
          </w:p>
        </w:tc>
        <w:tc>
          <w:tcPr>
            <w:tcW w:w="657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2946</w:t>
            </w:r>
          </w:p>
        </w:tc>
        <w:tc>
          <w:tcPr>
            <w:tcW w:w="657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415</w:t>
            </w:r>
          </w:p>
        </w:tc>
        <w:tc>
          <w:tcPr>
            <w:tcW w:w="705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237</w:t>
            </w:r>
          </w:p>
        </w:tc>
      </w:tr>
      <w:tr w:rsidR="002F5AC1" w:rsidRPr="0035443C" w:rsidTr="009E269B">
        <w:trPr>
          <w:trHeight w:val="1152"/>
          <w:jc w:val="center"/>
        </w:trPr>
        <w:tc>
          <w:tcPr>
            <w:tcW w:w="1665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Прибыль (убыток) отчетного периода</w:t>
            </w:r>
          </w:p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Балансовая прибыль</w:t>
            </w:r>
          </w:p>
        </w:tc>
        <w:tc>
          <w:tcPr>
            <w:tcW w:w="657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2294</w:t>
            </w:r>
          </w:p>
        </w:tc>
        <w:tc>
          <w:tcPr>
            <w:tcW w:w="657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2709</w:t>
            </w:r>
          </w:p>
        </w:tc>
        <w:tc>
          <w:tcPr>
            <w:tcW w:w="657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2922</w:t>
            </w:r>
          </w:p>
        </w:tc>
        <w:tc>
          <w:tcPr>
            <w:tcW w:w="657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415</w:t>
            </w:r>
          </w:p>
        </w:tc>
        <w:tc>
          <w:tcPr>
            <w:tcW w:w="705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213</w:t>
            </w:r>
          </w:p>
        </w:tc>
      </w:tr>
      <w:tr w:rsidR="002F5AC1" w:rsidRPr="0035443C" w:rsidTr="009E269B">
        <w:trPr>
          <w:trHeight w:val="491"/>
          <w:jc w:val="center"/>
        </w:trPr>
        <w:tc>
          <w:tcPr>
            <w:tcW w:w="1665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Налог на прибыль</w:t>
            </w:r>
          </w:p>
        </w:tc>
        <w:tc>
          <w:tcPr>
            <w:tcW w:w="657" w:type="pct"/>
            <w:vAlign w:val="center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551</w:t>
            </w:r>
          </w:p>
        </w:tc>
        <w:tc>
          <w:tcPr>
            <w:tcW w:w="657" w:type="pct"/>
            <w:vAlign w:val="center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650</w:t>
            </w:r>
          </w:p>
        </w:tc>
        <w:tc>
          <w:tcPr>
            <w:tcW w:w="657" w:type="pct"/>
            <w:vAlign w:val="center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701</w:t>
            </w:r>
          </w:p>
        </w:tc>
        <w:tc>
          <w:tcPr>
            <w:tcW w:w="657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705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</w:tr>
      <w:tr w:rsidR="002F5AC1" w:rsidRPr="0035443C" w:rsidTr="00C13218">
        <w:trPr>
          <w:trHeight w:val="341"/>
          <w:jc w:val="center"/>
        </w:trPr>
        <w:tc>
          <w:tcPr>
            <w:tcW w:w="1665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Чистая прибыль</w:t>
            </w:r>
          </w:p>
        </w:tc>
        <w:tc>
          <w:tcPr>
            <w:tcW w:w="657" w:type="pct"/>
            <w:vAlign w:val="center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1743</w:t>
            </w:r>
          </w:p>
        </w:tc>
        <w:tc>
          <w:tcPr>
            <w:tcW w:w="657" w:type="pct"/>
            <w:vAlign w:val="center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2059</w:t>
            </w:r>
          </w:p>
        </w:tc>
        <w:tc>
          <w:tcPr>
            <w:tcW w:w="657" w:type="pct"/>
            <w:vAlign w:val="center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2221</w:t>
            </w:r>
          </w:p>
        </w:tc>
        <w:tc>
          <w:tcPr>
            <w:tcW w:w="657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316</w:t>
            </w:r>
          </w:p>
        </w:tc>
        <w:tc>
          <w:tcPr>
            <w:tcW w:w="705" w:type="pct"/>
          </w:tcPr>
          <w:p w:rsidR="002F5AC1" w:rsidRPr="0035443C" w:rsidRDefault="002F5AC1" w:rsidP="00C13218">
            <w:pPr>
              <w:spacing w:line="240" w:lineRule="auto"/>
              <w:ind w:firstLine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162</w:t>
            </w:r>
          </w:p>
        </w:tc>
      </w:tr>
    </w:tbl>
    <w:p w:rsidR="002F5AC1" w:rsidRPr="00C13218" w:rsidRDefault="002F5AC1" w:rsidP="009E269B">
      <w:pPr>
        <w:pStyle w:val="1"/>
      </w:pPr>
      <w:bookmarkStart w:id="17" w:name="_Toc284186355"/>
      <w:r w:rsidRPr="00C13218">
        <w:t>Приложение Б</w:t>
      </w:r>
      <w:bookmarkEnd w:id="17"/>
    </w:p>
    <w:p w:rsidR="002F5AC1" w:rsidRPr="00C13218" w:rsidRDefault="002F5AC1" w:rsidP="00C13218">
      <w:pPr>
        <w:shd w:val="clear" w:color="auto" w:fill="FFFFFF"/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218">
        <w:rPr>
          <w:rFonts w:ascii="Times New Roman" w:hAnsi="Times New Roman"/>
          <w:sz w:val="28"/>
          <w:szCs w:val="28"/>
        </w:rPr>
        <w:t xml:space="preserve">Анализ себестоимости продукции на </w:t>
      </w:r>
      <w:r w:rsidRPr="00C13218">
        <w:rPr>
          <w:sz w:val="28"/>
          <w:szCs w:val="28"/>
        </w:rPr>
        <w:t>ОАО «</w:t>
      </w:r>
      <w:r w:rsidRPr="00C13218">
        <w:rPr>
          <w:rFonts w:ascii="Times New Roman" w:hAnsi="Times New Roman"/>
          <w:sz w:val="28"/>
          <w:szCs w:val="28"/>
        </w:rPr>
        <w:t>Вимм-Билль-Данн»</w:t>
      </w:r>
      <w:r w:rsidRPr="00C13218">
        <w:rPr>
          <w:sz w:val="28"/>
          <w:szCs w:val="28"/>
        </w:rPr>
        <w:t xml:space="preserve"> </w:t>
      </w:r>
      <w:r w:rsidRPr="00C13218">
        <w:rPr>
          <w:rFonts w:ascii="Times New Roman" w:hAnsi="Times New Roman"/>
          <w:sz w:val="28"/>
          <w:szCs w:val="28"/>
        </w:rPr>
        <w:t xml:space="preserve">по калькуляционным статьям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5"/>
        <w:gridCol w:w="710"/>
        <w:gridCol w:w="710"/>
        <w:gridCol w:w="710"/>
        <w:gridCol w:w="1202"/>
        <w:gridCol w:w="1204"/>
        <w:gridCol w:w="780"/>
        <w:gridCol w:w="780"/>
        <w:gridCol w:w="780"/>
      </w:tblGrid>
      <w:tr w:rsidR="002F5AC1" w:rsidRPr="0035443C" w:rsidTr="00C13218">
        <w:trPr>
          <w:cantSplit/>
          <w:trHeight w:val="310"/>
        </w:trPr>
        <w:tc>
          <w:tcPr>
            <w:tcW w:w="14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Элемент затрат</w:t>
            </w:r>
          </w:p>
        </w:tc>
        <w:tc>
          <w:tcPr>
            <w:tcW w:w="1088" w:type="pct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Сумма, тыс. руб.</w:t>
            </w:r>
          </w:p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Абсолютное отклонение</w:t>
            </w:r>
          </w:p>
        </w:tc>
        <w:tc>
          <w:tcPr>
            <w:tcW w:w="11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Структура затрат, %</w:t>
            </w:r>
          </w:p>
        </w:tc>
      </w:tr>
      <w:tr w:rsidR="002F5AC1" w:rsidRPr="0035443C" w:rsidTr="00C13218">
        <w:trPr>
          <w:cantSplit/>
          <w:trHeight w:val="683"/>
        </w:trPr>
        <w:tc>
          <w:tcPr>
            <w:tcW w:w="14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8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 xml:space="preserve">2008 </w:t>
            </w:r>
          </w:p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от 2007</w:t>
            </w: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2009 от 2008</w:t>
            </w:r>
          </w:p>
        </w:tc>
        <w:tc>
          <w:tcPr>
            <w:tcW w:w="1195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5AC1" w:rsidRPr="0035443C" w:rsidTr="00C13218">
        <w:trPr>
          <w:cantSplit/>
          <w:trHeight w:val="310"/>
        </w:trPr>
        <w:tc>
          <w:tcPr>
            <w:tcW w:w="148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 xml:space="preserve">2007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2008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 xml:space="preserve">2009 </w:t>
            </w:r>
          </w:p>
        </w:tc>
        <w:tc>
          <w:tcPr>
            <w:tcW w:w="6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 xml:space="preserve">2007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 xml:space="preserve">2008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2009</w:t>
            </w:r>
          </w:p>
        </w:tc>
      </w:tr>
      <w:tr w:rsidR="002F5AC1" w:rsidRPr="0035443C" w:rsidTr="00C13218">
        <w:trPr>
          <w:trHeight w:val="20"/>
        </w:trPr>
        <w:tc>
          <w:tcPr>
            <w:tcW w:w="1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Сырье и материалы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4962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6425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7726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1463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1301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43,87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47,9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47,50</w:t>
            </w:r>
          </w:p>
        </w:tc>
      </w:tr>
      <w:tr w:rsidR="002F5AC1" w:rsidRPr="0035443C" w:rsidTr="00C13218">
        <w:trPr>
          <w:trHeight w:val="2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Комплектующие изделия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1322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1231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1562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-91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331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11,69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9,18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9,60</w:t>
            </w:r>
          </w:p>
        </w:tc>
      </w:tr>
      <w:tr w:rsidR="002F5AC1" w:rsidRPr="0035443C" w:rsidTr="00C13218">
        <w:trPr>
          <w:trHeight w:val="2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Топливо и энергия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956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1076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1125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8,45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8,02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6,92</w:t>
            </w:r>
          </w:p>
        </w:tc>
      </w:tr>
      <w:tr w:rsidR="002F5AC1" w:rsidRPr="0035443C" w:rsidTr="00C13218">
        <w:trPr>
          <w:trHeight w:val="2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Возвратные отходы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157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0,76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1,01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0,97</w:t>
            </w:r>
          </w:p>
        </w:tc>
      </w:tr>
      <w:tr w:rsidR="002F5AC1" w:rsidRPr="0035443C" w:rsidTr="00C13218">
        <w:trPr>
          <w:trHeight w:val="2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Заработная плата производственных рабочих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1525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1725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231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13,48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12,86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12,03</w:t>
            </w:r>
          </w:p>
        </w:tc>
      </w:tr>
      <w:tr w:rsidR="002F5AC1" w:rsidRPr="0035443C" w:rsidTr="00C13218">
        <w:trPr>
          <w:trHeight w:val="2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Отчисления на социальные нужды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397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449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509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3,51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3,35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3,13</w:t>
            </w:r>
          </w:p>
        </w:tc>
      </w:tr>
      <w:tr w:rsidR="002F5AC1" w:rsidRPr="0035443C" w:rsidTr="00C13218">
        <w:trPr>
          <w:trHeight w:val="20"/>
        </w:trPr>
        <w:tc>
          <w:tcPr>
            <w:tcW w:w="1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Затраты на содержание и эксплуатацию оборудования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1526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1896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2225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370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329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11,96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12,11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11,74</w:t>
            </w:r>
          </w:p>
        </w:tc>
      </w:tr>
      <w:tr w:rsidR="002F5AC1" w:rsidRPr="0035443C" w:rsidTr="00C13218">
        <w:trPr>
          <w:trHeight w:val="20"/>
        </w:trPr>
        <w:tc>
          <w:tcPr>
            <w:tcW w:w="1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Общепроизводственные затраты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504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493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1025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-11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532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4,46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3,68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6,30</w:t>
            </w:r>
          </w:p>
        </w:tc>
      </w:tr>
      <w:tr w:rsidR="002F5AC1" w:rsidRPr="0035443C" w:rsidTr="00C13218">
        <w:trPr>
          <w:trHeight w:val="20"/>
        </w:trPr>
        <w:tc>
          <w:tcPr>
            <w:tcW w:w="1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Общехозяйственные затраты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1,11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0,98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0,89</w:t>
            </w:r>
          </w:p>
        </w:tc>
      </w:tr>
      <w:tr w:rsidR="002F5AC1" w:rsidRPr="0035443C" w:rsidTr="00C13218">
        <w:trPr>
          <w:trHeight w:val="20"/>
        </w:trPr>
        <w:tc>
          <w:tcPr>
            <w:tcW w:w="1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Внепроизводственные затраты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0,71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0,91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0,92</w:t>
            </w:r>
          </w:p>
        </w:tc>
      </w:tr>
      <w:tr w:rsidR="002F5AC1" w:rsidRPr="0035443C" w:rsidTr="00C13218">
        <w:trPr>
          <w:trHeight w:val="20"/>
        </w:trPr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Итог по элементам затрат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11311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13413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16266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2102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2853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AC1" w:rsidRPr="0035443C" w:rsidRDefault="002F5AC1" w:rsidP="00C1321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43C"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</w:tr>
    </w:tbl>
    <w:p w:rsidR="002F5AC1" w:rsidRPr="00C13218" w:rsidRDefault="002F5AC1" w:rsidP="00C1321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5AC1" w:rsidRPr="00C13218" w:rsidRDefault="002F5AC1">
      <w:bookmarkStart w:id="18" w:name="_GoBack"/>
      <w:bookmarkEnd w:id="18"/>
    </w:p>
    <w:sectPr w:rsidR="002F5AC1" w:rsidRPr="00C13218" w:rsidSect="00C13218">
      <w:footerReference w:type="default" r:id="rId7"/>
      <w:pgSz w:w="11906" w:h="16838"/>
      <w:pgMar w:top="1134" w:right="707" w:bottom="1134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AC1" w:rsidRDefault="002F5AC1" w:rsidP="00C13218">
      <w:pPr>
        <w:spacing w:after="0" w:line="240" w:lineRule="auto"/>
      </w:pPr>
      <w:r>
        <w:separator/>
      </w:r>
    </w:p>
  </w:endnote>
  <w:endnote w:type="continuationSeparator" w:id="0">
    <w:p w:rsidR="002F5AC1" w:rsidRDefault="002F5AC1" w:rsidP="00C13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AC1" w:rsidRDefault="002F5AC1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059C6">
      <w:rPr>
        <w:noProof/>
      </w:rPr>
      <w:t>1</w:t>
    </w:r>
    <w:r>
      <w:fldChar w:fldCharType="end"/>
    </w:r>
  </w:p>
  <w:p w:rsidR="002F5AC1" w:rsidRDefault="002F5AC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AC1" w:rsidRDefault="002F5AC1" w:rsidP="00C13218">
      <w:pPr>
        <w:spacing w:after="0" w:line="240" w:lineRule="auto"/>
      </w:pPr>
      <w:r>
        <w:separator/>
      </w:r>
    </w:p>
  </w:footnote>
  <w:footnote w:type="continuationSeparator" w:id="0">
    <w:p w:rsidR="002F5AC1" w:rsidRDefault="002F5AC1" w:rsidP="00C132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01C03"/>
    <w:multiLevelType w:val="hybridMultilevel"/>
    <w:tmpl w:val="AA52B5AC"/>
    <w:lvl w:ilvl="0" w:tplc="FFFFFFFF">
      <w:start w:val="1"/>
      <w:numFmt w:val="decimal"/>
      <w:lvlText w:val="%1."/>
      <w:lvlJc w:val="left"/>
      <w:pPr>
        <w:tabs>
          <w:tab w:val="num" w:pos="1504"/>
        </w:tabs>
        <w:ind w:left="1504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7056C38"/>
    <w:multiLevelType w:val="hybridMultilevel"/>
    <w:tmpl w:val="BF3252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D450AE"/>
    <w:multiLevelType w:val="hybridMultilevel"/>
    <w:tmpl w:val="D6760C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29702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58D51B0"/>
    <w:multiLevelType w:val="hybridMultilevel"/>
    <w:tmpl w:val="AA589B5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D61149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>
    <w:nsid w:val="2EA36550"/>
    <w:multiLevelType w:val="hybridMultilevel"/>
    <w:tmpl w:val="09EE5E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4376E8F"/>
    <w:multiLevelType w:val="hybridMultilevel"/>
    <w:tmpl w:val="641AB63A"/>
    <w:lvl w:ilvl="0" w:tplc="581CBD24">
      <w:start w:val="1"/>
      <w:numFmt w:val="bullet"/>
      <w:lvlText w:val="-"/>
      <w:lvlJc w:val="left"/>
      <w:pPr>
        <w:tabs>
          <w:tab w:val="num" w:pos="567"/>
        </w:tabs>
        <w:ind w:left="850" w:hanging="283"/>
      </w:pPr>
      <w:rPr>
        <w:rFonts w:ascii="Times New Roman" w:hAnsi="Times New Roman" w:hint="default"/>
        <w:b w:val="0"/>
        <w:i w:val="0"/>
        <w:strike w:val="0"/>
        <w:dstrike w:val="0"/>
        <w:sz w:val="28"/>
        <w:u w:val="none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3C276521"/>
    <w:multiLevelType w:val="hybridMultilevel"/>
    <w:tmpl w:val="E09E8B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07C13BA"/>
    <w:multiLevelType w:val="hybridMultilevel"/>
    <w:tmpl w:val="7BEA666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62417EE"/>
    <w:multiLevelType w:val="hybridMultilevel"/>
    <w:tmpl w:val="5E2C4708"/>
    <w:lvl w:ilvl="0" w:tplc="581CBD24">
      <w:start w:val="1"/>
      <w:numFmt w:val="bullet"/>
      <w:lvlText w:val="-"/>
      <w:lvlJc w:val="left"/>
      <w:pPr>
        <w:tabs>
          <w:tab w:val="num" w:pos="567"/>
        </w:tabs>
        <w:ind w:left="850" w:hanging="283"/>
      </w:pPr>
      <w:rPr>
        <w:rFonts w:ascii="Times New Roman" w:hAnsi="Times New Roman" w:hint="default"/>
        <w:b w:val="0"/>
        <w:i w:val="0"/>
        <w:strike w:val="0"/>
        <w:dstrike w:val="0"/>
        <w:sz w:val="28"/>
        <w:u w:val="none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47985D43"/>
    <w:multiLevelType w:val="multilevel"/>
    <w:tmpl w:val="B5D68C0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530"/>
        </w:tabs>
        <w:ind w:left="1530" w:hanging="720"/>
      </w:pPr>
      <w:rPr>
        <w:rFonts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660"/>
        </w:tabs>
        <w:ind w:left="66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8640" w:hanging="2160"/>
      </w:pPr>
      <w:rPr>
        <w:rFonts w:cs="Times New Roman" w:hint="default"/>
      </w:rPr>
    </w:lvl>
  </w:abstractNum>
  <w:abstractNum w:abstractNumId="12">
    <w:nsid w:val="4E136172"/>
    <w:multiLevelType w:val="hybridMultilevel"/>
    <w:tmpl w:val="562C4224"/>
    <w:lvl w:ilvl="0" w:tplc="D40ECE6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F4C630D"/>
    <w:multiLevelType w:val="singleLevel"/>
    <w:tmpl w:val="6532A8B2"/>
    <w:lvl w:ilvl="0">
      <w:start w:val="2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14">
    <w:nsid w:val="55A67CF5"/>
    <w:multiLevelType w:val="hybridMultilevel"/>
    <w:tmpl w:val="12DCE84E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7057B4D"/>
    <w:multiLevelType w:val="hybridMultilevel"/>
    <w:tmpl w:val="295069DC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6">
    <w:nsid w:val="6DF111F7"/>
    <w:multiLevelType w:val="hybridMultilevel"/>
    <w:tmpl w:val="71CC3424"/>
    <w:lvl w:ilvl="0" w:tplc="7332A996">
      <w:start w:val="1"/>
      <w:numFmt w:val="decimal"/>
      <w:lvlText w:val="%1."/>
      <w:lvlJc w:val="left"/>
      <w:pPr>
        <w:ind w:left="1677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>
    <w:nsid w:val="73B53799"/>
    <w:multiLevelType w:val="hybridMultilevel"/>
    <w:tmpl w:val="2C24CEFA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8">
    <w:nsid w:val="76AD237A"/>
    <w:multiLevelType w:val="multilevel"/>
    <w:tmpl w:val="845C5BA4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490"/>
        </w:tabs>
        <w:ind w:left="54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660"/>
        </w:tabs>
        <w:ind w:left="66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830"/>
        </w:tabs>
        <w:ind w:left="783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640"/>
        </w:tabs>
        <w:ind w:left="8640" w:hanging="2160"/>
      </w:pPr>
      <w:rPr>
        <w:rFonts w:cs="Times New Roman" w:hint="default"/>
      </w:rPr>
    </w:lvl>
  </w:abstractNum>
  <w:abstractNum w:abstractNumId="19">
    <w:nsid w:val="77455DC0"/>
    <w:multiLevelType w:val="hybridMultilevel"/>
    <w:tmpl w:val="9A3A39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7C217A7"/>
    <w:multiLevelType w:val="hybridMultilevel"/>
    <w:tmpl w:val="64FA4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83AC804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EA83891"/>
    <w:multiLevelType w:val="hybridMultilevel"/>
    <w:tmpl w:val="8020C3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3"/>
  </w:num>
  <w:num w:numId="12">
    <w:abstractNumId w:val="18"/>
  </w:num>
  <w:num w:numId="13">
    <w:abstractNumId w:val="20"/>
  </w:num>
  <w:num w:numId="14">
    <w:abstractNumId w:val="11"/>
  </w:num>
  <w:num w:numId="15">
    <w:abstractNumId w:val="17"/>
  </w:num>
  <w:num w:numId="16">
    <w:abstractNumId w:val="16"/>
  </w:num>
  <w:num w:numId="17">
    <w:abstractNumId w:val="8"/>
  </w:num>
  <w:num w:numId="18">
    <w:abstractNumId w:val="21"/>
  </w:num>
  <w:num w:numId="19">
    <w:abstractNumId w:val="19"/>
  </w:num>
  <w:num w:numId="20">
    <w:abstractNumId w:val="7"/>
  </w:num>
  <w:num w:numId="21">
    <w:abstractNumId w:val="10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3218"/>
    <w:rsid w:val="00044943"/>
    <w:rsid w:val="0015390F"/>
    <w:rsid w:val="001D7353"/>
    <w:rsid w:val="00257C50"/>
    <w:rsid w:val="002B5886"/>
    <w:rsid w:val="002F5AC1"/>
    <w:rsid w:val="0035443C"/>
    <w:rsid w:val="004059C6"/>
    <w:rsid w:val="00471300"/>
    <w:rsid w:val="004A1A03"/>
    <w:rsid w:val="006C0973"/>
    <w:rsid w:val="007026A1"/>
    <w:rsid w:val="00812C9D"/>
    <w:rsid w:val="008D6737"/>
    <w:rsid w:val="0090538C"/>
    <w:rsid w:val="009E269B"/>
    <w:rsid w:val="00B57DCE"/>
    <w:rsid w:val="00C13218"/>
    <w:rsid w:val="00C93C11"/>
    <w:rsid w:val="00D15325"/>
    <w:rsid w:val="00DB041B"/>
    <w:rsid w:val="00E11DB1"/>
    <w:rsid w:val="00E5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8C2A1-8BD9-4EA0-880F-D716528A4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21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E269B"/>
    <w:pPr>
      <w:keepNext/>
      <w:spacing w:before="240" w:after="60" w:line="360" w:lineRule="auto"/>
      <w:jc w:val="both"/>
      <w:outlineLvl w:val="0"/>
    </w:pPr>
    <w:rPr>
      <w:rFonts w:ascii="Times New Roman" w:eastAsia="Calibri" w:hAnsi="Times New Roman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13218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C13218"/>
    <w:pPr>
      <w:keepNext/>
      <w:spacing w:before="240" w:after="60" w:line="240" w:lineRule="auto"/>
      <w:outlineLvl w:val="2"/>
    </w:pPr>
    <w:rPr>
      <w:rFonts w:ascii="Arial" w:eastAsia="Calibri" w:hAnsi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C13218"/>
    <w:pPr>
      <w:keepNext/>
      <w:keepLines/>
      <w:spacing w:before="200" w:after="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9">
    <w:name w:val="heading 9"/>
    <w:basedOn w:val="a"/>
    <w:next w:val="a"/>
    <w:link w:val="90"/>
    <w:qFormat/>
    <w:rsid w:val="00C13218"/>
    <w:pPr>
      <w:keepNext/>
      <w:keepLines/>
      <w:spacing w:before="200" w:after="0"/>
      <w:outlineLvl w:val="8"/>
    </w:pPr>
    <w:rPr>
      <w:rFonts w:ascii="Cambria" w:eastAsia="Calibri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9E269B"/>
    <w:rPr>
      <w:rFonts w:ascii="Times New Roman" w:hAnsi="Times New Roman" w:cs="Arial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locked/>
    <w:rsid w:val="00C1321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locked/>
    <w:rsid w:val="00C13218"/>
    <w:rPr>
      <w:rFonts w:ascii="Arial" w:hAnsi="Arial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semiHidden/>
    <w:locked/>
    <w:rsid w:val="00C13218"/>
    <w:rPr>
      <w:rFonts w:ascii="Cambria" w:hAnsi="Cambria" w:cs="Times New Roman"/>
      <w:b/>
      <w:bCs/>
      <w:i/>
      <w:iCs/>
      <w:color w:val="4F81BD"/>
    </w:rPr>
  </w:style>
  <w:style w:type="character" w:customStyle="1" w:styleId="90">
    <w:name w:val="Заголовок 9 Знак"/>
    <w:basedOn w:val="a0"/>
    <w:link w:val="9"/>
    <w:locked/>
    <w:rsid w:val="00C13218"/>
    <w:rPr>
      <w:rFonts w:ascii="Cambria" w:hAnsi="Cambria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semiHidden/>
    <w:rsid w:val="00C132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locked/>
    <w:rsid w:val="00C13218"/>
    <w:rPr>
      <w:rFonts w:cs="Times New Roman"/>
    </w:rPr>
  </w:style>
  <w:style w:type="paragraph" w:styleId="a5">
    <w:name w:val="footer"/>
    <w:basedOn w:val="a"/>
    <w:link w:val="a6"/>
    <w:rsid w:val="00C132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C13218"/>
    <w:rPr>
      <w:rFonts w:cs="Times New Roman"/>
    </w:rPr>
  </w:style>
  <w:style w:type="character" w:customStyle="1" w:styleId="a7">
    <w:name w:val="Текст выноски Знак"/>
    <w:basedOn w:val="a0"/>
    <w:link w:val="a8"/>
    <w:semiHidden/>
    <w:locked/>
    <w:rsid w:val="00C13218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semiHidden/>
    <w:rsid w:val="00C13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примечания Знак"/>
    <w:basedOn w:val="a0"/>
    <w:link w:val="aa"/>
    <w:semiHidden/>
    <w:locked/>
    <w:rsid w:val="00C13218"/>
    <w:rPr>
      <w:rFonts w:cs="Times New Roman"/>
      <w:sz w:val="20"/>
      <w:szCs w:val="20"/>
    </w:rPr>
  </w:style>
  <w:style w:type="paragraph" w:styleId="aa">
    <w:name w:val="annotation text"/>
    <w:basedOn w:val="a"/>
    <w:link w:val="a9"/>
    <w:semiHidden/>
    <w:rsid w:val="00C13218"/>
    <w:pPr>
      <w:spacing w:line="240" w:lineRule="auto"/>
    </w:pPr>
    <w:rPr>
      <w:sz w:val="20"/>
      <w:szCs w:val="20"/>
    </w:rPr>
  </w:style>
  <w:style w:type="character" w:customStyle="1" w:styleId="ab">
    <w:name w:val="Тема примечания Знак"/>
    <w:basedOn w:val="a9"/>
    <w:link w:val="ac"/>
    <w:semiHidden/>
    <w:locked/>
    <w:rsid w:val="00C13218"/>
    <w:rPr>
      <w:rFonts w:cs="Times New Roman"/>
      <w:b/>
      <w:bCs/>
      <w:sz w:val="20"/>
      <w:szCs w:val="20"/>
    </w:rPr>
  </w:style>
  <w:style w:type="paragraph" w:styleId="ac">
    <w:name w:val="annotation subject"/>
    <w:basedOn w:val="aa"/>
    <w:next w:val="aa"/>
    <w:link w:val="ab"/>
    <w:semiHidden/>
    <w:rsid w:val="00C13218"/>
    <w:rPr>
      <w:b/>
      <w:bCs/>
    </w:rPr>
  </w:style>
  <w:style w:type="character" w:customStyle="1" w:styleId="ad">
    <w:name w:val="Текст сноски Знак"/>
    <w:basedOn w:val="a0"/>
    <w:link w:val="ae"/>
    <w:semiHidden/>
    <w:locked/>
    <w:rsid w:val="00C13218"/>
    <w:rPr>
      <w:rFonts w:cs="Times New Roman"/>
      <w:sz w:val="20"/>
      <w:szCs w:val="20"/>
    </w:rPr>
  </w:style>
  <w:style w:type="paragraph" w:styleId="ae">
    <w:name w:val="footnote text"/>
    <w:basedOn w:val="a"/>
    <w:link w:val="ad"/>
    <w:semiHidden/>
    <w:rsid w:val="00C13218"/>
    <w:pPr>
      <w:spacing w:after="0" w:line="240" w:lineRule="auto"/>
    </w:pPr>
    <w:rPr>
      <w:sz w:val="20"/>
      <w:szCs w:val="20"/>
    </w:rPr>
  </w:style>
  <w:style w:type="paragraph" w:customStyle="1" w:styleId="11">
    <w:name w:val="Абзац списка1"/>
    <w:basedOn w:val="a"/>
    <w:rsid w:val="00C13218"/>
    <w:pPr>
      <w:ind w:left="720"/>
      <w:contextualSpacing/>
    </w:pPr>
  </w:style>
  <w:style w:type="paragraph" w:customStyle="1" w:styleId="af">
    <w:name w:val="ТАБЛИЦА"/>
    <w:next w:val="a"/>
    <w:autoRedefine/>
    <w:rsid w:val="00C13218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0">
    <w:name w:val="титут"/>
    <w:autoRedefine/>
    <w:rsid w:val="00C13218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customStyle="1" w:styleId="12">
    <w:name w:val="Цитата1"/>
    <w:basedOn w:val="a"/>
    <w:rsid w:val="00C13218"/>
    <w:pPr>
      <w:overflowPunct w:val="0"/>
      <w:autoSpaceDE w:val="0"/>
      <w:autoSpaceDN w:val="0"/>
      <w:adjustRightInd w:val="0"/>
      <w:spacing w:after="0" w:line="360" w:lineRule="auto"/>
      <w:ind w:left="284" w:right="284" w:firstLine="720"/>
      <w:jc w:val="both"/>
      <w:textAlignment w:val="baseline"/>
    </w:pPr>
    <w:rPr>
      <w:rFonts w:ascii="Arial" w:eastAsia="Calibri" w:hAnsi="Arial"/>
      <w:sz w:val="28"/>
      <w:szCs w:val="20"/>
      <w:lang w:val="en-US" w:eastAsia="ru-RU"/>
    </w:rPr>
  </w:style>
  <w:style w:type="paragraph" w:styleId="af1">
    <w:name w:val="Body Text"/>
    <w:basedOn w:val="a"/>
    <w:link w:val="af2"/>
    <w:rsid w:val="00C13218"/>
    <w:pPr>
      <w:spacing w:after="120"/>
    </w:pPr>
  </w:style>
  <w:style w:type="character" w:customStyle="1" w:styleId="af2">
    <w:name w:val="Основной текст Знак"/>
    <w:basedOn w:val="a0"/>
    <w:link w:val="af1"/>
    <w:locked/>
    <w:rsid w:val="00C13218"/>
    <w:rPr>
      <w:rFonts w:cs="Times New Roman"/>
    </w:rPr>
  </w:style>
  <w:style w:type="paragraph" w:styleId="af3">
    <w:name w:val="Body Text First Indent"/>
    <w:basedOn w:val="af1"/>
    <w:link w:val="af4"/>
    <w:rsid w:val="00C13218"/>
    <w:pPr>
      <w:spacing w:line="240" w:lineRule="auto"/>
      <w:ind w:firstLine="210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f4">
    <w:name w:val="Красная строка Знак"/>
    <w:basedOn w:val="af2"/>
    <w:link w:val="af3"/>
    <w:locked/>
    <w:rsid w:val="00C13218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5">
    <w:name w:val="Normal (Web)"/>
    <w:basedOn w:val="a"/>
    <w:rsid w:val="00C1321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f6">
    <w:name w:val="Body Text Indent"/>
    <w:basedOn w:val="a"/>
    <w:link w:val="af7"/>
    <w:semiHidden/>
    <w:rsid w:val="00C13218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semiHidden/>
    <w:locked/>
    <w:rsid w:val="00C13218"/>
    <w:rPr>
      <w:rFonts w:cs="Times New Roman"/>
    </w:rPr>
  </w:style>
  <w:style w:type="character" w:customStyle="1" w:styleId="31">
    <w:name w:val="Основной текст с отступом 3 Знак"/>
    <w:basedOn w:val="a0"/>
    <w:link w:val="32"/>
    <w:semiHidden/>
    <w:locked/>
    <w:rsid w:val="00C13218"/>
    <w:rPr>
      <w:rFonts w:cs="Times New Roman"/>
      <w:sz w:val="16"/>
      <w:szCs w:val="16"/>
    </w:rPr>
  </w:style>
  <w:style w:type="paragraph" w:styleId="32">
    <w:name w:val="Body Text Indent 3"/>
    <w:basedOn w:val="a"/>
    <w:link w:val="31"/>
    <w:semiHidden/>
    <w:rsid w:val="00C13218"/>
    <w:pPr>
      <w:spacing w:after="120"/>
      <w:ind w:left="283"/>
    </w:pPr>
    <w:rPr>
      <w:sz w:val="16"/>
      <w:szCs w:val="16"/>
    </w:rPr>
  </w:style>
  <w:style w:type="paragraph" w:styleId="21">
    <w:name w:val="Body Text Indent 2"/>
    <w:basedOn w:val="a"/>
    <w:link w:val="22"/>
    <w:rsid w:val="00C13218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locked/>
    <w:rsid w:val="00C13218"/>
    <w:rPr>
      <w:rFonts w:ascii="Times New Roman" w:hAnsi="Times New Roman" w:cs="Times New Roman"/>
      <w:sz w:val="24"/>
      <w:szCs w:val="24"/>
      <w:lang w:val="x-none" w:eastAsia="ru-RU"/>
    </w:rPr>
  </w:style>
  <w:style w:type="paragraph" w:styleId="23">
    <w:name w:val="Body Text 2"/>
    <w:basedOn w:val="a"/>
    <w:link w:val="24"/>
    <w:rsid w:val="00C13218"/>
    <w:pPr>
      <w:spacing w:after="120" w:line="48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locked/>
    <w:rsid w:val="00C13218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8">
    <w:name w:val="Plain Text"/>
    <w:basedOn w:val="a"/>
    <w:link w:val="af9"/>
    <w:rsid w:val="00C13218"/>
    <w:pPr>
      <w:spacing w:after="0" w:line="240" w:lineRule="auto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f9">
    <w:name w:val="Текст Знак"/>
    <w:basedOn w:val="a0"/>
    <w:link w:val="af8"/>
    <w:locked/>
    <w:rsid w:val="00C13218"/>
    <w:rPr>
      <w:rFonts w:ascii="Courier New" w:hAnsi="Courier New" w:cs="Times New Roman"/>
      <w:sz w:val="20"/>
      <w:szCs w:val="20"/>
      <w:lang w:val="x-none" w:eastAsia="ru-RU"/>
    </w:rPr>
  </w:style>
  <w:style w:type="paragraph" w:styleId="33">
    <w:name w:val="Body Text 3"/>
    <w:basedOn w:val="a"/>
    <w:link w:val="34"/>
    <w:rsid w:val="00C13218"/>
    <w:pPr>
      <w:spacing w:after="120" w:line="240" w:lineRule="auto"/>
    </w:pPr>
    <w:rPr>
      <w:rFonts w:ascii="Times New Roman" w:eastAsia="Calibri" w:hAnsi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locked/>
    <w:rsid w:val="00C13218"/>
    <w:rPr>
      <w:rFonts w:ascii="Times New Roman" w:hAnsi="Times New Roman" w:cs="Times New Roman"/>
      <w:sz w:val="16"/>
      <w:szCs w:val="16"/>
      <w:lang w:val="x-none" w:eastAsia="ru-RU"/>
    </w:rPr>
  </w:style>
  <w:style w:type="paragraph" w:customStyle="1" w:styleId="H3">
    <w:name w:val="H3"/>
    <w:basedOn w:val="a"/>
    <w:next w:val="a"/>
    <w:rsid w:val="00C13218"/>
    <w:pPr>
      <w:keepNext/>
      <w:autoSpaceDE w:val="0"/>
      <w:autoSpaceDN w:val="0"/>
      <w:spacing w:before="100" w:after="100" w:line="240" w:lineRule="auto"/>
      <w:outlineLvl w:val="3"/>
    </w:pPr>
    <w:rPr>
      <w:rFonts w:ascii="Times New Roman" w:eastAsia="Calibri" w:hAnsi="Times New Roman"/>
      <w:b/>
      <w:bCs/>
      <w:sz w:val="28"/>
      <w:szCs w:val="28"/>
      <w:lang w:eastAsia="ru-RU"/>
    </w:rPr>
  </w:style>
  <w:style w:type="character" w:styleId="afa">
    <w:name w:val="Emphasis"/>
    <w:basedOn w:val="a0"/>
    <w:qFormat/>
    <w:rsid w:val="00C13218"/>
    <w:rPr>
      <w:rFonts w:cs="Times New Roman"/>
      <w:i/>
      <w:iCs/>
    </w:rPr>
  </w:style>
  <w:style w:type="character" w:styleId="afb">
    <w:name w:val="Hyperlink"/>
    <w:basedOn w:val="a0"/>
    <w:rsid w:val="00C13218"/>
    <w:rPr>
      <w:rFonts w:cs="Times New Roman"/>
      <w:color w:val="0000FF"/>
      <w:u w:val="single"/>
    </w:rPr>
  </w:style>
  <w:style w:type="character" w:styleId="afc">
    <w:name w:val="Strong"/>
    <w:basedOn w:val="a0"/>
    <w:qFormat/>
    <w:rsid w:val="00471300"/>
    <w:rPr>
      <w:rFonts w:cs="Times New Roman"/>
      <w:b/>
      <w:bCs/>
    </w:rPr>
  </w:style>
  <w:style w:type="paragraph" w:customStyle="1" w:styleId="13">
    <w:name w:val="Заголовок оглавления1"/>
    <w:basedOn w:val="1"/>
    <w:next w:val="a"/>
    <w:semiHidden/>
    <w:rsid w:val="0090538C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25">
    <w:name w:val="toc 2"/>
    <w:basedOn w:val="a"/>
    <w:next w:val="a"/>
    <w:autoRedefine/>
    <w:rsid w:val="0090538C"/>
    <w:pPr>
      <w:spacing w:after="100"/>
      <w:ind w:left="220"/>
    </w:pPr>
    <w:rPr>
      <w:rFonts w:eastAsia="Calibri"/>
    </w:rPr>
  </w:style>
  <w:style w:type="paragraph" w:styleId="14">
    <w:name w:val="toc 1"/>
    <w:basedOn w:val="a"/>
    <w:next w:val="a"/>
    <w:autoRedefine/>
    <w:rsid w:val="0090538C"/>
    <w:pPr>
      <w:spacing w:after="100"/>
    </w:pPr>
    <w:rPr>
      <w:rFonts w:eastAsia="Calibri"/>
    </w:rPr>
  </w:style>
  <w:style w:type="paragraph" w:styleId="35">
    <w:name w:val="toc 3"/>
    <w:basedOn w:val="a"/>
    <w:next w:val="a"/>
    <w:autoRedefine/>
    <w:rsid w:val="0090538C"/>
    <w:pPr>
      <w:spacing w:after="100"/>
      <w:ind w:left="440"/>
    </w:pPr>
    <w:rPr>
      <w:rFonts w:eastAsia="Calibri"/>
    </w:rPr>
  </w:style>
  <w:style w:type="paragraph" w:styleId="afd">
    <w:name w:val="Subtitle"/>
    <w:basedOn w:val="a"/>
    <w:next w:val="a"/>
    <w:link w:val="afe"/>
    <w:qFormat/>
    <w:rsid w:val="009E269B"/>
    <w:pPr>
      <w:numPr>
        <w:ilvl w:val="1"/>
      </w:numPr>
    </w:pPr>
    <w:rPr>
      <w:rFonts w:ascii="Cambria" w:eastAsia="Calibri" w:hAnsi="Cambria"/>
      <w:i/>
      <w:iCs/>
      <w:color w:val="4F81BD"/>
      <w:spacing w:val="15"/>
      <w:sz w:val="24"/>
      <w:szCs w:val="24"/>
    </w:rPr>
  </w:style>
  <w:style w:type="character" w:customStyle="1" w:styleId="afe">
    <w:name w:val="Подзаголовок Знак"/>
    <w:basedOn w:val="a0"/>
    <w:link w:val="afd"/>
    <w:locked/>
    <w:rsid w:val="009E269B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ff">
    <w:name w:val="Title"/>
    <w:basedOn w:val="a"/>
    <w:next w:val="a"/>
    <w:link w:val="aff0"/>
    <w:qFormat/>
    <w:rsid w:val="009E269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customStyle="1" w:styleId="aff0">
    <w:name w:val="Название Знак"/>
    <w:basedOn w:val="a0"/>
    <w:link w:val="aff"/>
    <w:locked/>
    <w:rsid w:val="009E269B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7112</Words>
  <Characters>40539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себестоимости промышленной продукции (работ, услуг)</vt:lpstr>
    </vt:vector>
  </TitlesOfParts>
  <Company>Organization</Company>
  <LinksUpToDate>false</LinksUpToDate>
  <CharactersWithSpaces>47556</CharactersWithSpaces>
  <SharedDoc>false</SharedDoc>
  <HLinks>
    <vt:vector size="96" baseType="variant">
      <vt:variant>
        <vt:i4>1900605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_Toc284186355</vt:lpwstr>
      </vt:variant>
      <vt:variant>
        <vt:i4>1900605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_Toc284186354</vt:lpwstr>
      </vt:variant>
      <vt:variant>
        <vt:i4>1900605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_Toc284186353</vt:lpwstr>
      </vt:variant>
      <vt:variant>
        <vt:i4>1900605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_Toc284186352</vt:lpwstr>
      </vt:variant>
      <vt:variant>
        <vt:i4>1900605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_Toc284186351</vt:lpwstr>
      </vt:variant>
      <vt:variant>
        <vt:i4>1900605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_Toc284186350</vt:lpwstr>
      </vt:variant>
      <vt:variant>
        <vt:i4>1835069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_Toc284186349</vt:lpwstr>
      </vt:variant>
      <vt:variant>
        <vt:i4>1835069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_Toc284186348</vt:lpwstr>
      </vt:variant>
      <vt:variant>
        <vt:i4>1835069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_Toc284186347</vt:lpwstr>
      </vt:variant>
      <vt:variant>
        <vt:i4>1835069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_Toc284186346</vt:lpwstr>
      </vt:variant>
      <vt:variant>
        <vt:i4>1835069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_Toc284186345</vt:lpwstr>
      </vt:variant>
      <vt:variant>
        <vt:i4>1835069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_Toc284186344</vt:lpwstr>
      </vt:variant>
      <vt:variant>
        <vt:i4>1835069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_Toc284186343</vt:lpwstr>
      </vt:variant>
      <vt:variant>
        <vt:i4>1835069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_Toc284186342</vt:lpwstr>
      </vt:variant>
      <vt:variant>
        <vt:i4>1835069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_Toc284186341</vt:lpwstr>
      </vt:variant>
      <vt:variant>
        <vt:i4>1835069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_Toc284186340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себестоимости промышленной продукции (работ, услуг)</dc:title>
  <dc:subject/>
  <dc:creator>Mashka</dc:creator>
  <cp:keywords/>
  <dc:description/>
  <cp:lastModifiedBy>admin</cp:lastModifiedBy>
  <cp:revision>2</cp:revision>
  <dcterms:created xsi:type="dcterms:W3CDTF">2014-04-28T00:05:00Z</dcterms:created>
  <dcterms:modified xsi:type="dcterms:W3CDTF">2014-04-28T00:05:00Z</dcterms:modified>
</cp:coreProperties>
</file>