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ABD" w:rsidRDefault="00082ABD" w:rsidP="00537D5A">
      <w:pPr>
        <w:pStyle w:val="a3"/>
        <w:tabs>
          <w:tab w:val="left" w:pos="709"/>
        </w:tabs>
        <w:spacing w:after="0"/>
        <w:ind w:firstLine="426"/>
        <w:jc w:val="both"/>
        <w:rPr>
          <w:rFonts w:cs="Times New Roman"/>
          <w:b/>
          <w:i/>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r w:rsidRPr="00582BBE">
        <w:rPr>
          <w:rFonts w:cs="Times New Roman"/>
          <w:b/>
          <w:i/>
          <w:sz w:val="28"/>
          <w:szCs w:val="28"/>
          <w:lang w:val="ru-RU"/>
        </w:rPr>
        <w:t xml:space="preserve">ТЕМА: </w:t>
      </w:r>
      <w:r w:rsidRPr="00582BBE">
        <w:rPr>
          <w:rFonts w:cs="Times New Roman"/>
          <w:b/>
          <w:sz w:val="28"/>
          <w:szCs w:val="28"/>
          <w:lang w:val="ru-RU"/>
        </w:rPr>
        <w:t>Общая характеристика источников финансирования инвестиционной деятельности</w:t>
      </w:r>
      <w:r>
        <w:rPr>
          <w:rFonts w:cs="Times New Roman"/>
          <w:sz w:val="28"/>
          <w:szCs w:val="28"/>
          <w:lang w:val="ru-RU"/>
        </w:rPr>
        <w:t>.</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Содержание</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ВВЕДЕНИЕ</w:t>
      </w:r>
      <w:r>
        <w:rPr>
          <w:rFonts w:cs="Times New Roman"/>
          <w:sz w:val="28"/>
          <w:szCs w:val="28"/>
          <w:lang w:val="ru-RU"/>
        </w:rPr>
        <w:br/>
        <w:t>1.Теоритические аспекты источников финансирования инвестиционной деятельности</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1.1.Экономическое содержание инвестиций и их основные классификации</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1.2.Финансирование инвестиций деятельности за счет собственных и заемных средств</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2.Анализ источников финансирования инвестиционной деятельности(на примере АО «КАЗАГРОФИНАНС»)</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2.1.Критерии оценки инвестиционных проектов</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2.2.Учет риска при определении показателей эффективности инвестиционного проекта.</w:t>
      </w:r>
    </w:p>
    <w:p w:rsidR="00B219D0" w:rsidRDefault="00B219D0" w:rsidP="00537D5A">
      <w:pPr>
        <w:pStyle w:val="a3"/>
        <w:tabs>
          <w:tab w:val="left" w:pos="709"/>
        </w:tabs>
        <w:spacing w:after="0"/>
        <w:ind w:firstLine="426"/>
        <w:jc w:val="both"/>
        <w:rPr>
          <w:rFonts w:cs="Times New Roman"/>
          <w:sz w:val="28"/>
          <w:szCs w:val="28"/>
          <w:lang w:val="ru-RU"/>
        </w:rPr>
      </w:pPr>
      <w:r>
        <w:rPr>
          <w:rFonts w:cs="Times New Roman"/>
          <w:sz w:val="28"/>
          <w:szCs w:val="28"/>
          <w:lang w:val="ru-RU"/>
        </w:rPr>
        <w:t>3.Совершенствование источников финансирования инвестиционной деятельности</w:t>
      </w: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Default="00B219D0" w:rsidP="00537D5A">
      <w:pPr>
        <w:pStyle w:val="a3"/>
        <w:tabs>
          <w:tab w:val="left" w:pos="709"/>
        </w:tabs>
        <w:spacing w:after="0"/>
        <w:ind w:firstLine="426"/>
        <w:jc w:val="both"/>
        <w:rPr>
          <w:rFonts w:cs="Times New Roman"/>
          <w:sz w:val="28"/>
          <w:szCs w:val="28"/>
          <w:lang w:val="ru-RU"/>
        </w:rPr>
      </w:pPr>
    </w:p>
    <w:p w:rsidR="00B219D0" w:rsidRPr="00CA6670" w:rsidRDefault="00B219D0" w:rsidP="00537D5A">
      <w:pPr>
        <w:pStyle w:val="a3"/>
        <w:tabs>
          <w:tab w:val="left" w:pos="709"/>
        </w:tabs>
        <w:spacing w:after="0"/>
        <w:ind w:firstLine="426"/>
        <w:jc w:val="both"/>
        <w:rPr>
          <w:rFonts w:cs="Times New Roman"/>
          <w:sz w:val="28"/>
          <w:szCs w:val="28"/>
          <w:lang w:val="ru-RU"/>
        </w:rPr>
      </w:pPr>
      <w:r w:rsidRPr="00582BBE">
        <w:rPr>
          <w:rFonts w:cs="Times New Roman"/>
          <w:i/>
          <w:sz w:val="28"/>
          <w:szCs w:val="28"/>
          <w:lang w:val="ru-RU"/>
        </w:rPr>
        <w:t xml:space="preserve"> </w:t>
      </w:r>
      <w:r w:rsidRPr="00CA6670">
        <w:rPr>
          <w:rFonts w:cs="Times New Roman"/>
          <w:i/>
          <w:sz w:val="28"/>
          <w:szCs w:val="28"/>
          <w:lang w:val="ru-RU"/>
        </w:rPr>
        <w:t>Актуальность темы</w:t>
      </w:r>
      <w:r w:rsidRPr="00CA6670">
        <w:rPr>
          <w:rFonts w:cs="Times New Roman"/>
          <w:b/>
          <w:sz w:val="28"/>
          <w:szCs w:val="28"/>
          <w:lang w:val="ru-RU"/>
        </w:rPr>
        <w:t>.</w:t>
      </w:r>
      <w:r w:rsidRPr="00CA6670">
        <w:rPr>
          <w:rFonts w:cs="Times New Roman"/>
          <w:sz w:val="28"/>
          <w:szCs w:val="28"/>
          <w:lang w:val="ru-RU"/>
        </w:rPr>
        <w:t xml:space="preserve"> Инвестиция (капитальные вложения) совокупность затрат материальных, трудовых и денежных ресурсов, направленных на расширенное воспроизводство, основных фондов всех отраслей народного хозяйства. Инвестиции относительно новый для нашей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Инвестиции более широкое понятие. Оно охватывает и так называемые реальные инвестиции, близкие по содержанию к нашему термину «капитальные вложения», и «финансовые» (портфельные) инвестиции, то есть вложения в акции, облигации, другие ценные бумаги, связанные непосредственно с титулом собственника, дающим право на получение доходов от собственности. </w:t>
      </w:r>
    </w:p>
    <w:p w:rsidR="00B219D0" w:rsidRPr="00CA6670" w:rsidRDefault="00B219D0" w:rsidP="00CA6670">
      <w:pPr>
        <w:pStyle w:val="a3"/>
        <w:spacing w:after="0"/>
        <w:jc w:val="both"/>
        <w:rPr>
          <w:rFonts w:cs="Times New Roman"/>
          <w:sz w:val="28"/>
          <w:szCs w:val="28"/>
          <w:lang w:val="ru-RU"/>
        </w:rPr>
      </w:pPr>
      <w:r w:rsidRPr="00CA6670">
        <w:rPr>
          <w:rFonts w:cs="Times New Roman"/>
          <w:sz w:val="28"/>
          <w:szCs w:val="28"/>
          <w:lang w:val="ru-RU"/>
        </w:rPr>
        <w:t>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B219D0" w:rsidRPr="00CA6670" w:rsidRDefault="00B219D0" w:rsidP="00CA6670">
      <w:pPr>
        <w:spacing w:after="0" w:line="240" w:lineRule="auto"/>
        <w:jc w:val="both"/>
        <w:rPr>
          <w:rFonts w:ascii="Times New Roman" w:hAnsi="Times New Roman"/>
          <w:color w:val="000000"/>
          <w:sz w:val="28"/>
          <w:szCs w:val="28"/>
        </w:rPr>
      </w:pPr>
      <w:r w:rsidRPr="00CA6670">
        <w:rPr>
          <w:rFonts w:ascii="Times New Roman" w:hAnsi="Times New Roman"/>
          <w:color w:val="000000"/>
          <w:sz w:val="28"/>
          <w:szCs w:val="28"/>
        </w:rPr>
        <w:t xml:space="preserve">Проблема инвестиций в нашей стране настолько актуальна, что разговоры о них не утихают. Эта проблема актуальна, прежде всего, тем, что на инвестициях в </w:t>
      </w:r>
      <w:r>
        <w:rPr>
          <w:rFonts w:ascii="Times New Roman" w:hAnsi="Times New Roman"/>
          <w:color w:val="000000"/>
          <w:sz w:val="28"/>
          <w:szCs w:val="28"/>
        </w:rPr>
        <w:t xml:space="preserve">Казахстане </w:t>
      </w:r>
      <w:r w:rsidRPr="00CA6670">
        <w:rPr>
          <w:rFonts w:ascii="Times New Roman" w:hAnsi="Times New Roman"/>
          <w:color w:val="000000"/>
          <w:sz w:val="28"/>
          <w:szCs w:val="28"/>
        </w:rPr>
        <w:t xml:space="preserve">можно нажить огромное состояние, но в то же время боязнь потерять вложенные средства останавливает инвесторов. </w:t>
      </w:r>
      <w:r>
        <w:rPr>
          <w:rFonts w:ascii="Times New Roman" w:hAnsi="Times New Roman"/>
          <w:color w:val="000000"/>
          <w:sz w:val="28"/>
          <w:szCs w:val="28"/>
        </w:rPr>
        <w:t xml:space="preserve">Казахстанский </w:t>
      </w:r>
      <w:r w:rsidRPr="00CA6670">
        <w:rPr>
          <w:rFonts w:ascii="Times New Roman" w:hAnsi="Times New Roman"/>
          <w:color w:val="000000"/>
          <w:sz w:val="28"/>
          <w:szCs w:val="28"/>
        </w:rPr>
        <w:t xml:space="preserve">рынок - один из самых привлекательных для иностранных инвесторов, однако, он также и один из самых непредсказуемых, и иностранные инвесторы мечутся из стороны в сторону, пытаясь не упустить свой кусок </w:t>
      </w:r>
      <w:r>
        <w:rPr>
          <w:rFonts w:ascii="Times New Roman" w:hAnsi="Times New Roman"/>
          <w:color w:val="000000"/>
          <w:sz w:val="28"/>
          <w:szCs w:val="28"/>
        </w:rPr>
        <w:t xml:space="preserve">казахстанского </w:t>
      </w:r>
      <w:r w:rsidRPr="00CA6670">
        <w:rPr>
          <w:rFonts w:ascii="Times New Roman" w:hAnsi="Times New Roman"/>
          <w:color w:val="000000"/>
          <w:sz w:val="28"/>
          <w:szCs w:val="28"/>
        </w:rPr>
        <w:t>рынка и, в то же время, не потерять свои деньги. При этом иностранные инвесторы ориентируются, прежде всего, на инвестиционный климат</w:t>
      </w:r>
      <w:r>
        <w:rPr>
          <w:rFonts w:ascii="Times New Roman" w:hAnsi="Times New Roman"/>
          <w:color w:val="000000"/>
          <w:sz w:val="28"/>
          <w:szCs w:val="28"/>
        </w:rPr>
        <w:t xml:space="preserve"> Казахстана</w:t>
      </w:r>
      <w:r w:rsidRPr="00CA6670">
        <w:rPr>
          <w:rFonts w:ascii="Times New Roman" w:hAnsi="Times New Roman"/>
          <w:color w:val="000000"/>
          <w:sz w:val="28"/>
          <w:szCs w:val="28"/>
        </w:rPr>
        <w:t>, который определяется независимыми экспертами и служит для указания на эффективность вложений в той или иной стране.</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color w:val="000000"/>
          <w:sz w:val="28"/>
          <w:szCs w:val="28"/>
        </w:rPr>
        <w:t xml:space="preserve">Государственная инвестиционная политика сейчас направлена именно на то, чтобы обеспечить инвесторов всеми необходимыми условиями для работы на </w:t>
      </w:r>
      <w:r>
        <w:rPr>
          <w:rFonts w:ascii="Times New Roman" w:hAnsi="Times New Roman"/>
          <w:color w:val="000000"/>
          <w:sz w:val="28"/>
          <w:szCs w:val="28"/>
        </w:rPr>
        <w:t xml:space="preserve">казахстанском </w:t>
      </w:r>
      <w:r w:rsidRPr="00CA6670">
        <w:rPr>
          <w:rFonts w:ascii="Times New Roman" w:hAnsi="Times New Roman"/>
          <w:color w:val="000000"/>
          <w:sz w:val="28"/>
          <w:szCs w:val="28"/>
        </w:rPr>
        <w:t xml:space="preserve">рынке, и потому в перспективе мы можем рассчитывать на изменение ситуации в </w:t>
      </w:r>
      <w:r>
        <w:rPr>
          <w:rFonts w:ascii="Times New Roman" w:hAnsi="Times New Roman"/>
          <w:color w:val="000000"/>
          <w:sz w:val="28"/>
          <w:szCs w:val="28"/>
        </w:rPr>
        <w:t>казахстанской</w:t>
      </w:r>
      <w:r w:rsidRPr="00CA6670">
        <w:rPr>
          <w:rFonts w:ascii="Times New Roman" w:hAnsi="Times New Roman"/>
          <w:color w:val="000000"/>
          <w:sz w:val="28"/>
          <w:szCs w:val="28"/>
        </w:rPr>
        <w:t xml:space="preserve"> экономике в лучшую сторону. Огромное значение для </w:t>
      </w:r>
      <w:r>
        <w:rPr>
          <w:rFonts w:ascii="Times New Roman" w:hAnsi="Times New Roman"/>
          <w:color w:val="000000"/>
          <w:sz w:val="28"/>
          <w:szCs w:val="28"/>
        </w:rPr>
        <w:t>Казахстана и</w:t>
      </w:r>
      <w:r w:rsidRPr="00CA6670">
        <w:rPr>
          <w:rFonts w:ascii="Times New Roman" w:hAnsi="Times New Roman"/>
          <w:color w:val="000000"/>
          <w:sz w:val="28"/>
          <w:szCs w:val="28"/>
        </w:rPr>
        <w:t>меют не только иностранные, но и внутри</w:t>
      </w:r>
      <w:r>
        <w:rPr>
          <w:rFonts w:ascii="Times New Roman" w:hAnsi="Times New Roman"/>
          <w:color w:val="000000"/>
          <w:sz w:val="28"/>
          <w:szCs w:val="28"/>
        </w:rPr>
        <w:t>казахстанские инвестиций</w:t>
      </w:r>
      <w:r w:rsidRPr="00CA6670">
        <w:rPr>
          <w:rFonts w:ascii="Times New Roman" w:hAnsi="Times New Roman"/>
          <w:color w:val="000000"/>
          <w:sz w:val="28"/>
          <w:szCs w:val="28"/>
        </w:rPr>
        <w:t xml:space="preserve">, ведь множество людей во время становления рыночной экономики “сколотили” себе огромные состояния, которые в данный момент лежат в европейских и американских банках, иными словами используются для инвестиций в зарубежных странах. Практически любое предприятие (компания, организация) для реализации своих целей нуждается в инвестировании. От того, насколько умело компания проведет инвестиционную политику, зависит ее коммерческий успех. Таким образом, инвестиции являются эффективным рыночным инструментом повышения конкурентоспособности предприятий (компаний, организаций). </w:t>
      </w:r>
      <w:r w:rsidRPr="002F6EC9">
        <w:rPr>
          <w:rFonts w:ascii="Times New Roman" w:hAnsi="Times New Roman"/>
          <w:color w:val="000000"/>
          <w:sz w:val="28"/>
          <w:szCs w:val="28"/>
        </w:rPr>
        <w:t>Именно данными аспектами характеризуется актуальность темы исследования.</w:t>
      </w:r>
      <w:r w:rsidRPr="00CA6670">
        <w:rPr>
          <w:rFonts w:ascii="Times New Roman" w:hAnsi="Times New Roman"/>
          <w:b/>
          <w:sz w:val="28"/>
          <w:szCs w:val="28"/>
        </w:rPr>
        <w:t xml:space="preserve"> </w:t>
      </w:r>
      <w:r w:rsidRPr="00CA6670">
        <w:rPr>
          <w:rFonts w:ascii="Times New Roman" w:hAnsi="Times New Roman"/>
          <w:sz w:val="28"/>
          <w:szCs w:val="28"/>
        </w:rPr>
        <w:t>Характерной особенностью инвестиционной деятельности предприятий на современном этапе является рост многообразия привлекаемых источников финансирования в результате перехода к рыночной модели инвестирования с присущим для нее изменением соотношения между внутренними и внешними источниками финансирования инвестиций. В этих условиях одной из приоритетных задач финансового менеджмента, от качественного решения которой во многом зависит эффективность и экономическая безопасность инвестиционной деятельности, является оптимальный выбор структуры источников ее финансирования. На основе оптимизации данной структуры обеспечиваются необходимый уровень доходности и финансовой устойчивости, динамическое финансовое равновесие, максимизация стоимости предприятий. Назревшие потребности отечественной хозяйственной практики обусловливают пристальное внимание к проблемам управления источниками финансирования инвестиционной деятельности, структурой капитала, стоимостью предприятия, разрабатываемым экономической наукой Запада на протяжении последних десятилетий, а также интенсификацию поиска методического инструментария, адекватного новым задачам. По мере становления рыночного хозяйства в Казахстане происходит смена парадигмы финансового анализа, развиваются теоретические и методические основы современного финансового менеджмента. Задачи в этой области осложняются тем, что в силу существенной специфики становления рыночных отношений в Казахстане. Подходы, выработанные научной мыслью Запада, не могут быть использованы без адаптации к российским условиям. Возрастание роли управления предприятиями, нацеленного на рост их стоимости, применительно к политике финансирования инвестиционной деятельности, обусловливает потребность в научном осмыслении и обосновании инвестиционно-финансового подхода к формированию структуры источников финансирования инвестиц</w:t>
      </w:r>
      <w:r>
        <w:rPr>
          <w:rFonts w:ascii="Times New Roman" w:hAnsi="Times New Roman"/>
          <w:sz w:val="28"/>
          <w:szCs w:val="28"/>
        </w:rPr>
        <w:t>ионной деятельности казахстански</w:t>
      </w:r>
      <w:r w:rsidRPr="00CA6670">
        <w:rPr>
          <w:rFonts w:ascii="Times New Roman" w:hAnsi="Times New Roman"/>
          <w:sz w:val="28"/>
          <w:szCs w:val="28"/>
        </w:rPr>
        <w:t>х предприятий, разработке моделей и инструментов, обеспечивающих ее оптимизацию. Степень разработанности проблемы. Различные теоретические и методические аспекты проблемы оптимизации источников финансирования инвестиционной деятельности предприятий нашли отражение в работах зарубежных и отечественных ученых.</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Основные методологические подходы к исследованию инвестиционной деятельности предприятий и источников ее финансирования разработаны в классических трудах Дж. М. Кейнса, К. Маркса, А. Маршалла.Проблемы формирования и управления структурой капитала, ее влияния на конечные результаты деятельности компаний исследованы в фундаментальных трудах Г. Акксрлофа, Дж, Ван Хорна, Дж, Ваховича, М. Йенсена, Р.Масюлиса, У. Меклинга, Р. Мертона, М. Миллера, Ф. Модильяни, Р. Радк-лиффа, У. Шарпа, Дж. Уильямса, Дж. Уорнсра и др.</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Различные аспекты финансирования инвестиционной деятельности предприятий в современной экономике рассмотрены в работах И, А. Бланка, В.В. Бочарова, Р. Брейли, Ю. Бригхэма, Д. Блэкуэлла.Специфика формирования источников финансирования инвестиционной деятельности предприятий в условиях рыночных преобразований экономики России раскрыта в работах И.Т. Балабанова, B.C. Барда, В.С Ивановского,И.В- Ивашковской, Л.Л. Игониной, А.З. Дадашева, Т.Н. Даниловой, В.А. Слепова, Д.Г. Черника и др.</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Однако, несмотря на всю ценность проведенных исследований, многие существенные аспекты оптимизации источников финансирования инвестиционной деятельности предприятий в условиях современного этапа развития отечественной экономики остаются недостаточно разработанными. Анализ работ, представленных в экономической литературе, свидетельствует о преобладании бухгалтерского подхода к анализу структуры источников финансирования инвестиционной деятельности предприятий, когда в основу оценки эффективности этой структуры кладутся показатели прошлой деятельности предприятий, что не позволяет обеспечить политику финансирования инвестиционной деятельности, подчиненную целям долгосрочного роста предприятия.</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i/>
          <w:sz w:val="28"/>
          <w:szCs w:val="28"/>
        </w:rPr>
        <w:t>Цель и задачи исследования.</w:t>
      </w:r>
      <w:r w:rsidRPr="00CA6670">
        <w:rPr>
          <w:rFonts w:ascii="Times New Roman" w:hAnsi="Times New Roman"/>
          <w:sz w:val="28"/>
          <w:szCs w:val="28"/>
        </w:rPr>
        <w:t xml:space="preserve"> Цель курсовой работы состоит в обосновании инвестиционно-финансового подхода к формированию структуры источников финансирования инвестиционной деятельности казахстанских предприятий и разработке методического инструментария, обеспечивающего  оптимизацию.</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Поставленная цель исследования обусловила необходимость решения комплекса взаимосвязанных задач:</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уточнить экономическое содержание инвестиционной деятельности предприятия;</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раскрыть понятие, источники, методы и инструменты финансирования инвестиционной деятельности предприятия;</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установить основные подходы к оптимизации структуры источников финансирования инвестиционной деятельности предприятия;</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выявить особенности формирования источников финансирования инвестиционной деятельности предприятий в казахстанской экономике;</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проанализировать структуру источников финансирования инвестиционной деятельности предприятий;</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исследовать взаимосвязь структуры источников финансирования предприятий и результатов их деятельности;</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 обосновать принципы анализа формирования оптимальной структуры</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источников финансирования инвестиционной деятельности предприятия;</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sz w:val="28"/>
          <w:szCs w:val="28"/>
        </w:rPr>
        <w:t>- разработать модель инвестиционно-финансового выбора, обеспечивающую оптимизацию структуры источников финансирования инвестиционной деятельности предприятия.</w:t>
      </w:r>
    </w:p>
    <w:p w:rsidR="00B219D0" w:rsidRPr="00CA6670" w:rsidRDefault="00B219D0" w:rsidP="00CA6670">
      <w:pPr>
        <w:spacing w:line="240" w:lineRule="auto"/>
        <w:jc w:val="both"/>
        <w:rPr>
          <w:rFonts w:ascii="Times New Roman" w:hAnsi="Times New Roman"/>
          <w:sz w:val="28"/>
          <w:szCs w:val="28"/>
        </w:rPr>
      </w:pPr>
      <w:r w:rsidRPr="00CA6670">
        <w:rPr>
          <w:rFonts w:ascii="Times New Roman" w:hAnsi="Times New Roman"/>
          <w:i/>
          <w:sz w:val="28"/>
          <w:szCs w:val="28"/>
        </w:rPr>
        <w:t xml:space="preserve">     Объект исследования</w:t>
      </w:r>
      <w:r w:rsidRPr="00CA6670">
        <w:rPr>
          <w:rFonts w:ascii="Times New Roman" w:hAnsi="Times New Roman"/>
          <w:sz w:val="28"/>
          <w:szCs w:val="28"/>
        </w:rPr>
        <w:t xml:space="preserve">. Объектом является АО «КазАгроФинанс». Деятельность Компании регулируется Национальным Банком Республики Казахстан («НБРК») и Агенством Республики Казахстан по регулированию и надзору финансовых рынков и финансовых организаций в соответсвии с лицензией № 16 от 26 марта </w:t>
      </w:r>
      <w:smartTag w:uri="urn:schemas-microsoft-com:office:smarttags" w:element="metricconverter">
        <w:smartTagPr>
          <w:attr w:name="ProductID" w:val="2004 г"/>
        </w:smartTagPr>
        <w:r w:rsidRPr="00CA6670">
          <w:rPr>
            <w:rFonts w:ascii="Times New Roman" w:hAnsi="Times New Roman"/>
            <w:sz w:val="28"/>
            <w:szCs w:val="28"/>
          </w:rPr>
          <w:t>2004 г</w:t>
        </w:r>
      </w:smartTag>
      <w:r w:rsidRPr="00CA6670">
        <w:rPr>
          <w:rFonts w:ascii="Times New Roman" w:hAnsi="Times New Roman"/>
          <w:sz w:val="28"/>
          <w:szCs w:val="28"/>
        </w:rPr>
        <w:t>.Объектом исследования является процесс финансирования инвестиционной деятельности предприятий в казахстанской экономике. Предметом исследования выступает система финансовых отношений, складывающихся по поводу управления структурой источников финансирования инвестиционной деятельности на современном этапе экономического развития Казахстана.Теоретико-методологической основой исследования выступают фундаментальные концепции, представленные в классических и современных трудах зарубежных и отечественных ученых в области финансового менеджмента, формирования структуры источников финансирования инвестиционной деятельности предприятий. В процессе исследования были использованы концептуальные положения теории экономических систем, воспроизводства, переходной экономики, инвестиций, структуры капитала, стоимости фирмы.</w:t>
      </w: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Default="00B219D0" w:rsidP="00214292">
      <w:pPr>
        <w:spacing w:line="240" w:lineRule="auto"/>
        <w:jc w:val="both"/>
        <w:rPr>
          <w:rFonts w:ascii="Times New Roman" w:hAnsi="Times New Roman"/>
          <w:sz w:val="28"/>
          <w:szCs w:val="28"/>
        </w:rPr>
      </w:pPr>
    </w:p>
    <w:p w:rsidR="00B219D0" w:rsidRPr="002F6EC9" w:rsidRDefault="00B219D0" w:rsidP="00CA6670">
      <w:pPr>
        <w:spacing w:after="0"/>
        <w:jc w:val="center"/>
        <w:rPr>
          <w:rFonts w:cs="Tahoma"/>
          <w:color w:val="000000"/>
          <w:sz w:val="28"/>
          <w:szCs w:val="28"/>
        </w:rPr>
      </w:pPr>
    </w:p>
    <w:p w:rsidR="00B219D0" w:rsidRDefault="00B219D0" w:rsidP="00CA6670">
      <w:pPr>
        <w:pStyle w:val="a3"/>
        <w:spacing w:after="0"/>
        <w:jc w:val="center"/>
        <w:rPr>
          <w:b/>
          <w:sz w:val="28"/>
          <w:szCs w:val="28"/>
          <w:lang w:val="ru-RU"/>
        </w:rPr>
      </w:pPr>
      <w:r w:rsidRPr="00CA6670">
        <w:rPr>
          <w:b/>
          <w:sz w:val="28"/>
          <w:szCs w:val="28"/>
          <w:lang w:val="ru-RU"/>
        </w:rPr>
        <w:t xml:space="preserve">1. </w:t>
      </w:r>
      <w:r>
        <w:rPr>
          <w:b/>
          <w:sz w:val="28"/>
          <w:szCs w:val="28"/>
          <w:lang w:val="ru-RU"/>
        </w:rPr>
        <w:t xml:space="preserve">ТЕОРИТИЧЕСКИЕ АСПЕКТЫ ИСТОЧНИКОВ ФИНАНСИРОВАНИЯ </w:t>
      </w:r>
    </w:p>
    <w:p w:rsidR="00B219D0" w:rsidRDefault="00B219D0" w:rsidP="00CA6670">
      <w:pPr>
        <w:pStyle w:val="a3"/>
        <w:spacing w:after="0"/>
        <w:jc w:val="center"/>
        <w:rPr>
          <w:b/>
          <w:sz w:val="28"/>
          <w:szCs w:val="28"/>
          <w:lang w:val="ru-RU"/>
        </w:rPr>
      </w:pPr>
    </w:p>
    <w:p w:rsidR="00B219D0" w:rsidRDefault="00B219D0" w:rsidP="00537D5A">
      <w:pPr>
        <w:pStyle w:val="a3"/>
        <w:spacing w:after="0"/>
        <w:ind w:firstLine="426"/>
        <w:jc w:val="center"/>
        <w:rPr>
          <w:b/>
          <w:sz w:val="28"/>
          <w:szCs w:val="28"/>
          <w:lang w:val="ru-RU"/>
        </w:rPr>
      </w:pPr>
      <w:r>
        <w:rPr>
          <w:b/>
          <w:sz w:val="28"/>
          <w:szCs w:val="28"/>
          <w:lang w:val="ru-RU"/>
        </w:rPr>
        <w:t>1.1Экономическое содержание инвестиций и их основные классификации.</w:t>
      </w:r>
    </w:p>
    <w:p w:rsidR="00B219D0" w:rsidRPr="00537D5A" w:rsidRDefault="00B219D0" w:rsidP="00537D5A">
      <w:pPr>
        <w:pStyle w:val="a3"/>
        <w:spacing w:after="0"/>
        <w:jc w:val="both"/>
        <w:rPr>
          <w:b/>
          <w:sz w:val="28"/>
          <w:szCs w:val="28"/>
          <w:lang w:val="ru-RU"/>
        </w:rPr>
      </w:pPr>
      <w:r w:rsidRPr="00CA6670">
        <w:rPr>
          <w:sz w:val="28"/>
          <w:szCs w:val="28"/>
          <w:lang w:val="ru-RU"/>
        </w:rPr>
        <w:t xml:space="preserve"> «Инвестиции» - слово иностранного происхождения (от лат. </w:t>
      </w:r>
      <w:r>
        <w:rPr>
          <w:sz w:val="28"/>
          <w:szCs w:val="28"/>
        </w:rPr>
        <w:t>investire</w:t>
      </w:r>
      <w:r w:rsidRPr="00CA6670">
        <w:rPr>
          <w:sz w:val="28"/>
          <w:szCs w:val="28"/>
          <w:lang w:val="ru-RU"/>
        </w:rPr>
        <w:t xml:space="preserve">, нем. </w:t>
      </w:r>
      <w:r>
        <w:rPr>
          <w:sz w:val="28"/>
          <w:szCs w:val="28"/>
        </w:rPr>
        <w:t>investition</w:t>
      </w:r>
      <w:r w:rsidRPr="00CA6670">
        <w:rPr>
          <w:sz w:val="28"/>
          <w:szCs w:val="28"/>
          <w:lang w:val="ru-RU"/>
        </w:rPr>
        <w:t>), в переводе - «долгосрочное вложение капитала в как</w:t>
      </w:r>
      <w:r>
        <w:rPr>
          <w:sz w:val="28"/>
          <w:szCs w:val="28"/>
          <w:lang w:val="ru-RU"/>
        </w:rPr>
        <w:t xml:space="preserve">ие-либо </w:t>
      </w:r>
      <w:r w:rsidRPr="00CA6670">
        <w:rPr>
          <w:sz w:val="28"/>
          <w:szCs w:val="28"/>
          <w:lang w:val="ru-RU"/>
        </w:rPr>
        <w:t>предприятия с целью получения прибыли».</w:t>
      </w:r>
    </w:p>
    <w:p w:rsidR="00B219D0" w:rsidRPr="00CA6670" w:rsidRDefault="00B219D0" w:rsidP="00CA6670">
      <w:pPr>
        <w:pStyle w:val="a3"/>
        <w:spacing w:after="57"/>
        <w:jc w:val="both"/>
        <w:rPr>
          <w:sz w:val="28"/>
          <w:szCs w:val="28"/>
          <w:lang w:val="ru-RU"/>
        </w:rPr>
      </w:pPr>
      <w:r w:rsidRPr="00CA6670">
        <w:rPr>
          <w:rStyle w:val="a7"/>
          <w:b w:val="0"/>
          <w:bCs/>
          <w:i/>
          <w:sz w:val="28"/>
          <w:szCs w:val="28"/>
          <w:lang w:val="ru-RU"/>
        </w:rPr>
        <w:t>Сущность инвестиций</w:t>
      </w:r>
      <w:r w:rsidRPr="00CA6670">
        <w:rPr>
          <w:sz w:val="28"/>
          <w:szCs w:val="28"/>
          <w:lang w:val="ru-RU"/>
        </w:rPr>
        <w:t xml:space="preserve"> — это инвестиционная деятельность.</w:t>
      </w:r>
      <w:bookmarkStart w:id="0" w:name="more-68"/>
      <w:bookmarkEnd w:id="0"/>
      <w:r w:rsidRPr="00CA6670">
        <w:rPr>
          <w:sz w:val="28"/>
          <w:szCs w:val="28"/>
          <w:lang w:val="ru-RU"/>
        </w:rPr>
        <w:br/>
      </w:r>
      <w:r w:rsidRPr="00CA6670">
        <w:rPr>
          <w:rStyle w:val="a7"/>
          <w:b w:val="0"/>
          <w:bCs/>
          <w:i/>
          <w:sz w:val="28"/>
          <w:szCs w:val="28"/>
          <w:lang w:val="ru-RU"/>
        </w:rPr>
        <w:t>Инвестиционная деятельность</w:t>
      </w:r>
      <w:r w:rsidRPr="00CA6670">
        <w:rPr>
          <w:sz w:val="28"/>
          <w:szCs w:val="28"/>
          <w:lang w:val="ru-RU"/>
        </w:rPr>
        <w:t xml:space="preserve"> — это совокупность практических действий граждан, юридических лиц и государства по реализации инвестиций.</w:t>
      </w:r>
    </w:p>
    <w:p w:rsidR="00B219D0" w:rsidRPr="00CA6670" w:rsidRDefault="00B219D0" w:rsidP="00CA6670">
      <w:pPr>
        <w:pStyle w:val="a3"/>
        <w:spacing w:after="57"/>
        <w:jc w:val="both"/>
        <w:rPr>
          <w:sz w:val="28"/>
          <w:szCs w:val="28"/>
          <w:lang w:val="ru-RU"/>
        </w:rPr>
      </w:pPr>
      <w:r w:rsidRPr="00CA6670">
        <w:rPr>
          <w:sz w:val="28"/>
          <w:szCs w:val="28"/>
          <w:lang w:val="ru-RU"/>
        </w:rPr>
        <w:t xml:space="preserve">Термин "инвестиции" появился в отечественной экономике сравнительно недавно и стал широко использоваться в годы рыночных реформ. Ранее использовалось понятие "валовые капитальные вложения", означающее единовременные совокупные затраты на воспроизводство основных фондов. </w:t>
      </w:r>
    </w:p>
    <w:p w:rsidR="00B219D0" w:rsidRPr="00CA6670" w:rsidRDefault="00B219D0" w:rsidP="00CA6670">
      <w:pPr>
        <w:pStyle w:val="a3"/>
        <w:spacing w:after="57"/>
        <w:jc w:val="both"/>
        <w:rPr>
          <w:sz w:val="28"/>
          <w:szCs w:val="28"/>
          <w:lang w:val="ru-RU"/>
        </w:rPr>
      </w:pPr>
      <w:r w:rsidRPr="00CA6670">
        <w:rPr>
          <w:sz w:val="28"/>
          <w:szCs w:val="28"/>
          <w:lang w:val="ru-RU"/>
        </w:rPr>
        <w:t xml:space="preserve">В отечественной и зарубежной научной литературе имеется ряд дефиниций (определений понятия инвестиций). </w:t>
      </w:r>
    </w:p>
    <w:p w:rsidR="00B219D0" w:rsidRPr="00CA6670" w:rsidRDefault="00B219D0" w:rsidP="00CA6670">
      <w:pPr>
        <w:pStyle w:val="a3"/>
        <w:spacing w:after="57"/>
        <w:jc w:val="both"/>
        <w:rPr>
          <w:sz w:val="28"/>
          <w:szCs w:val="28"/>
          <w:lang w:val="ru-RU"/>
        </w:rPr>
      </w:pPr>
      <w:r w:rsidRPr="00CA6670">
        <w:rPr>
          <w:sz w:val="28"/>
          <w:szCs w:val="28"/>
          <w:lang w:val="ru-RU"/>
        </w:rPr>
        <w:t xml:space="preserve">Наиболее распространенным, часто встречающимся является такое понятие инвестиций: это долгосрочные вложения денежных средств и иного капитала в собственной стране или за рубежом в предприятия различных отраслей, предпринимательские проекты, социально-экономические программы, инновационные проекты в целях получения дохода или достижения иного полезного эффекта. </w:t>
      </w:r>
    </w:p>
    <w:p w:rsidR="00B219D0" w:rsidRPr="00CA6670" w:rsidRDefault="00B219D0" w:rsidP="00CA6670">
      <w:pPr>
        <w:pStyle w:val="a3"/>
        <w:spacing w:after="0"/>
        <w:jc w:val="both"/>
        <w:rPr>
          <w:sz w:val="28"/>
          <w:szCs w:val="28"/>
          <w:lang w:val="ru-RU"/>
        </w:rPr>
      </w:pPr>
      <w:r w:rsidRPr="00CA6670">
        <w:rPr>
          <w:sz w:val="28"/>
          <w:szCs w:val="28"/>
          <w:lang w:val="ru-RU"/>
        </w:rPr>
        <w:t>В системе воспроизводства, безотносительно к его общественной форме, инвестициям принадлежит важнейшая роль в деле возобновления и увеличения производственных ресурсов, а, следовательно, и обеспечении определенных темпов экономического роста. Если представить общественное воспроизводство как систему производства, распределения, обмена и потребления, то инвестиции, главным образом, касаются первого звена – производства, и, можно сказать, составляют материальную основу его развития.</w:t>
      </w:r>
    </w:p>
    <w:p w:rsidR="00B219D0" w:rsidRPr="00CA6670" w:rsidRDefault="00B219D0" w:rsidP="00CA6670">
      <w:pPr>
        <w:pStyle w:val="a3"/>
        <w:spacing w:after="0"/>
        <w:jc w:val="both"/>
        <w:rPr>
          <w:sz w:val="28"/>
          <w:szCs w:val="28"/>
          <w:lang w:val="ru-RU"/>
        </w:rPr>
      </w:pPr>
      <w:r w:rsidRPr="00CA6670">
        <w:rPr>
          <w:sz w:val="28"/>
          <w:szCs w:val="28"/>
          <w:lang w:val="ru-RU"/>
        </w:rPr>
        <w:t>Различают финансовые (покупка ценных бумаг) и реальные инвестиции (вложения капитала в промышленность, сельское хозяйство, строительство, образование и др.).</w:t>
      </w:r>
    </w:p>
    <w:p w:rsidR="00B219D0" w:rsidRPr="00CA6670" w:rsidRDefault="00B219D0" w:rsidP="00CA6670">
      <w:pPr>
        <w:pStyle w:val="a3"/>
        <w:spacing w:after="0"/>
        <w:jc w:val="both"/>
        <w:rPr>
          <w:sz w:val="28"/>
          <w:szCs w:val="28"/>
          <w:lang w:val="ru-RU"/>
        </w:rPr>
      </w:pPr>
      <w:r w:rsidRPr="00CA6670">
        <w:rPr>
          <w:sz w:val="28"/>
          <w:szCs w:val="28"/>
          <w:lang w:val="ru-RU"/>
        </w:rPr>
        <w:t>Реальные инвестиции представляют собой вложения капитала в какую-либо отрасль экономики или предприятие, результатом чего является образование нового капитала или приращение наличного капитала (здания, оборудование, товаро-материальные запасы и т.д.). Финансовые же – вложения капитала (государственного или частного) в акции, облигации, иные ценные бумаги. Здесь прироста реального капитала не происходит, происходит лишь покупка, передача титула собственности. Налицо, таким образом, трансфертные (т.е. передаточные операции).</w:t>
      </w:r>
    </w:p>
    <w:p w:rsidR="00B219D0" w:rsidRPr="00CA6670" w:rsidRDefault="00B219D0" w:rsidP="00CA6670">
      <w:pPr>
        <w:pStyle w:val="a3"/>
        <w:spacing w:after="0"/>
        <w:jc w:val="both"/>
        <w:rPr>
          <w:sz w:val="28"/>
          <w:szCs w:val="28"/>
          <w:lang w:val="ru-RU"/>
        </w:rPr>
      </w:pPr>
      <w:r w:rsidRPr="00CA6670">
        <w:rPr>
          <w:sz w:val="28"/>
          <w:szCs w:val="28"/>
          <w:lang w:val="ru-RU"/>
        </w:rPr>
        <w:t>Понятие инвестиционных ресурсов охватывает все произведенные средства производства, т.е. все виды инструмента, машины, оборудование, фабрично-заводские, складские, транспортные средства и сбытовую сеть, используемые в производстве товаров и услуг и доставке их к конечному потребителю. Процесс производства и накопления этих средств производства называется инвестированием.</w:t>
      </w:r>
    </w:p>
    <w:p w:rsidR="00B219D0" w:rsidRPr="00CA6670" w:rsidRDefault="00B219D0" w:rsidP="00CA6670">
      <w:pPr>
        <w:pStyle w:val="a3"/>
        <w:spacing w:after="0"/>
        <w:jc w:val="both"/>
        <w:rPr>
          <w:sz w:val="28"/>
          <w:szCs w:val="28"/>
          <w:lang w:val="ru-RU"/>
        </w:rPr>
      </w:pPr>
      <w:r w:rsidRPr="00CA6670">
        <w:rPr>
          <w:sz w:val="28"/>
          <w:szCs w:val="28"/>
          <w:lang w:val="ru-RU"/>
        </w:rPr>
        <w:t>Инвестиционные товары (средства производства) отличаются от потребительских товаров тем, что последние удовлетворяют потребности непосредственно, тогда как первые делают это косвенно, обеспечивая производство потребительских товаров. Фактически, по своему содержанию, инвестиции представляют тот капитал, при помощи которого умножается национальное богатство. При этом следует иметь в виду, что термин «капитал» не подразумевает деньги. Правда, менеджеры и экономисты часто говорят о «денежном капитале», имея в виду деньги, которые могут быть использованы для закупки машин, оборудования и других средств производства. Однако, деньги, как таковые, ничего не производят, а, следовательно, их нельзя считать экономическим ресурсом. Реальный капитал – инструмент, машины, оборудование, здания и другие производственные мощности – это экономический ресурс, деньги, или финансовый капитал, таким ресурсом не являются.</w:t>
      </w:r>
    </w:p>
    <w:p w:rsidR="00B219D0" w:rsidRPr="00CA6670" w:rsidRDefault="00B219D0" w:rsidP="00CA6670">
      <w:pPr>
        <w:pStyle w:val="a3"/>
        <w:spacing w:after="57"/>
        <w:jc w:val="both"/>
        <w:rPr>
          <w:sz w:val="28"/>
          <w:szCs w:val="28"/>
          <w:lang w:val="ru-RU"/>
        </w:rPr>
      </w:pPr>
      <w:r w:rsidRPr="00CA6670">
        <w:rPr>
          <w:sz w:val="28"/>
          <w:szCs w:val="28"/>
          <w:lang w:val="ru-RU"/>
        </w:rPr>
        <w:t>Инвестиции – это то, что «откладывают» на завтрашний день, чтобы иметь возможность больше потреблять в будущем. Одна часть инвестиций – это потребительские блага, которые не используются в текущем периоде, а откладываются в запас (инвестиции на увеличение запасов). Другая часть инвестиций – это ресурсы, которые направляются на расширение производства (вложения в здания, машины и сооружения).</w:t>
      </w:r>
    </w:p>
    <w:p w:rsidR="00B219D0" w:rsidRPr="00CA6670" w:rsidRDefault="00B219D0" w:rsidP="00CA6670">
      <w:pPr>
        <w:pStyle w:val="a3"/>
        <w:spacing w:after="57"/>
        <w:jc w:val="both"/>
        <w:rPr>
          <w:sz w:val="28"/>
          <w:szCs w:val="28"/>
          <w:lang w:val="ru-RU"/>
        </w:rPr>
      </w:pPr>
      <w:r w:rsidRPr="00CA6670">
        <w:rPr>
          <w:sz w:val="28"/>
          <w:szCs w:val="28"/>
          <w:lang w:val="ru-RU"/>
        </w:rPr>
        <w:t>Под инвестициями понимаются те экономические ресурсы, которые направляются на увеличение реального капитала общества, то есть на расширение или модернизацию производственного аппарата. Это может быть связано с приобретением новых машин, зданий, транспортных средств, а также со строительством дорог, мостов и других инженерных сооружений. Сюда следует включать и затраты на образование, научные исследования и подготовку кадров. Эти затраты представляют собой инвестиции в «человеческий капитал», которые на современном этапе развития экономики приобретают все большее и большее значение, ибо, в конечном счете, именно результатом человеческой деятельности выступают и здания, и сооружения, и машины, и оборудование, и самое главное, основной фактор современного экономического развития – интеллектуальный продукт, который предопределяет экономическое положение страны в мировой иерархии государств.</w:t>
      </w:r>
    </w:p>
    <w:p w:rsidR="00B219D0" w:rsidRPr="00CA6670" w:rsidRDefault="00B219D0" w:rsidP="00CA6670">
      <w:pPr>
        <w:pStyle w:val="a3"/>
        <w:spacing w:after="57"/>
        <w:jc w:val="both"/>
        <w:rPr>
          <w:sz w:val="28"/>
          <w:szCs w:val="28"/>
          <w:lang w:val="ru-RU"/>
        </w:rPr>
      </w:pPr>
      <w:r w:rsidRPr="00CA6670">
        <w:rPr>
          <w:sz w:val="28"/>
          <w:szCs w:val="28"/>
          <w:lang w:val="ru-RU"/>
        </w:rPr>
        <w:t>Инвестиции - денежные средства, ценные бумаги, в том числе имущественные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B219D0" w:rsidRPr="00CA6670" w:rsidRDefault="00B219D0" w:rsidP="00CA6670">
      <w:pPr>
        <w:pStyle w:val="a3"/>
        <w:spacing w:after="57"/>
        <w:jc w:val="both"/>
        <w:rPr>
          <w:sz w:val="28"/>
          <w:szCs w:val="28"/>
          <w:lang w:val="ru-RU"/>
        </w:rPr>
      </w:pPr>
      <w:r w:rsidRPr="00CA6670">
        <w:rPr>
          <w:sz w:val="28"/>
          <w:szCs w:val="28"/>
          <w:lang w:val="ru-RU"/>
        </w:rPr>
        <w:t>До начала 1990-х гг. вместо понятия «инвестиции» в ходу было словосочетание «капитальные вложения», которое трактовалось как совокупность затрат на воспроизводство основных фондов, включая затраты на их ремонт. Капитальные вложения рассматривались в двух аспектах: с экономической точки зрения и с финансовой. Как экономическая категория капитальные вложения представляют собой систему денежных отношений, связанных с движением стоимости, авансированной в долгосрочном порядке в основные фонды, от момента выделения денежных средств до момента их возмещения.</w:t>
      </w:r>
    </w:p>
    <w:p w:rsidR="00B219D0" w:rsidRPr="00CA6670" w:rsidRDefault="00B219D0" w:rsidP="00CA6670">
      <w:pPr>
        <w:pStyle w:val="a3"/>
        <w:spacing w:after="57"/>
        <w:jc w:val="both"/>
        <w:rPr>
          <w:sz w:val="28"/>
          <w:szCs w:val="28"/>
          <w:lang w:val="ru-RU"/>
        </w:rPr>
      </w:pPr>
      <w:r w:rsidRPr="00CA6670">
        <w:rPr>
          <w:sz w:val="28"/>
          <w:szCs w:val="28"/>
          <w:lang w:val="ru-RU"/>
        </w:rPr>
        <w:t xml:space="preserve">На сегодня инвестиции представляют собой более широкое понятие, чем капитальные вложения, он включают кроме вложений в воспроизводство основных фондов вложения в оборотные активы, различные финансовые активы, в отдельные виды нематериальных активов. </w:t>
      </w:r>
    </w:p>
    <w:p w:rsidR="00B219D0" w:rsidRPr="00CA6670" w:rsidRDefault="00B219D0" w:rsidP="00CA6670">
      <w:pPr>
        <w:pStyle w:val="a3"/>
        <w:spacing w:after="57"/>
        <w:jc w:val="both"/>
        <w:rPr>
          <w:sz w:val="28"/>
          <w:szCs w:val="28"/>
          <w:lang w:val="ru-RU"/>
        </w:rPr>
      </w:pPr>
      <w:r w:rsidRPr="00CA6670">
        <w:rPr>
          <w:sz w:val="28"/>
          <w:szCs w:val="28"/>
          <w:lang w:val="ru-RU"/>
        </w:rPr>
        <w:t>Теперь отечественные экономисты, как и зарубежные, инвестициями считают долгосрочные вложения капитала в различные сферы экономики, инфраструктуру, социальные программы, охрану среды как внутри страны, так и за рубежом. Цель таких вложений - развитие производства, социальной сферы, предпринимательства, получение прибыли.</w:t>
      </w:r>
    </w:p>
    <w:p w:rsidR="00B219D0" w:rsidRPr="00CA6670" w:rsidRDefault="00B219D0" w:rsidP="00CA6670">
      <w:pPr>
        <w:pStyle w:val="a3"/>
        <w:spacing w:after="57"/>
        <w:jc w:val="both"/>
        <w:rPr>
          <w:sz w:val="28"/>
          <w:szCs w:val="28"/>
          <w:lang w:val="ru-RU"/>
        </w:rPr>
      </w:pPr>
      <w:r w:rsidRPr="00CA6670">
        <w:rPr>
          <w:sz w:val="28"/>
          <w:szCs w:val="28"/>
          <w:lang w:val="ru-RU"/>
        </w:rPr>
        <w:t>В настоящее время существует много различных трактовок понятия «инвестиции», и по самой распространенной - это вложение капитала внутри страны и за рубежом в виде реальных и финансовых инвестиций, где реальные инвестиции представляют собой вложения капитала в материальные и нематериальные активы, а финансовые - инвестиции в финансовые активы.</w:t>
      </w:r>
    </w:p>
    <w:p w:rsidR="00B219D0" w:rsidRPr="00CA6670" w:rsidRDefault="00B219D0" w:rsidP="00CA6670">
      <w:pPr>
        <w:pStyle w:val="a3"/>
        <w:spacing w:after="57"/>
        <w:jc w:val="both"/>
        <w:rPr>
          <w:sz w:val="28"/>
          <w:szCs w:val="28"/>
          <w:lang w:val="ru-RU"/>
        </w:rPr>
      </w:pPr>
      <w:r w:rsidRPr="00CA6670">
        <w:rPr>
          <w:sz w:val="28"/>
          <w:szCs w:val="28"/>
          <w:lang w:val="ru-RU"/>
        </w:rPr>
        <w:t xml:space="preserve">В современных рыночных экономиках значительная часть инвестиций - финансовые, в </w:t>
      </w:r>
      <w:r>
        <w:rPr>
          <w:sz w:val="28"/>
          <w:szCs w:val="28"/>
          <w:lang w:val="ru-RU"/>
        </w:rPr>
        <w:t xml:space="preserve">Казахстане </w:t>
      </w:r>
      <w:r w:rsidRPr="00CA6670">
        <w:rPr>
          <w:sz w:val="28"/>
          <w:szCs w:val="28"/>
          <w:lang w:val="ru-RU"/>
        </w:rPr>
        <w:t>же преобладают реальные инвестиции.</w:t>
      </w:r>
    </w:p>
    <w:p w:rsidR="00B219D0" w:rsidRPr="00CA6670" w:rsidRDefault="00B219D0" w:rsidP="00CA6670">
      <w:pPr>
        <w:pStyle w:val="a3"/>
        <w:spacing w:after="57"/>
        <w:jc w:val="both"/>
        <w:rPr>
          <w:sz w:val="28"/>
          <w:szCs w:val="28"/>
          <w:lang w:val="ru-RU"/>
        </w:rPr>
      </w:pPr>
      <w:r w:rsidRPr="00CA6670">
        <w:rPr>
          <w:sz w:val="28"/>
          <w:szCs w:val="28"/>
          <w:lang w:val="ru-RU"/>
        </w:rPr>
        <w:t>Хотя «инвестиции» и «капитальные вложения» являются близкими по смыслу, и некоторые авторы считают их синонимами, но инвестиции более широкое понятие, чем капитальные вложения.</w:t>
      </w:r>
    </w:p>
    <w:p w:rsidR="00B219D0" w:rsidRPr="00CA6670" w:rsidRDefault="00B219D0" w:rsidP="00CA6670">
      <w:pPr>
        <w:pStyle w:val="a3"/>
        <w:spacing w:after="57"/>
        <w:jc w:val="both"/>
        <w:rPr>
          <w:sz w:val="28"/>
          <w:szCs w:val="28"/>
          <w:lang w:val="ru-RU"/>
        </w:rPr>
      </w:pPr>
      <w:r w:rsidRPr="00CA6670">
        <w:rPr>
          <w:sz w:val="28"/>
          <w:szCs w:val="28"/>
          <w:lang w:val="ru-RU"/>
        </w:rPr>
        <w:t>Наиболее важными и существенными признаками инвестиций являются:</w:t>
      </w:r>
    </w:p>
    <w:p w:rsidR="00B219D0" w:rsidRPr="00CA6670" w:rsidRDefault="00B219D0" w:rsidP="00CA6670">
      <w:pPr>
        <w:pStyle w:val="a3"/>
        <w:spacing w:after="57"/>
        <w:jc w:val="both"/>
        <w:rPr>
          <w:sz w:val="28"/>
          <w:szCs w:val="28"/>
          <w:lang w:val="ru-RU"/>
        </w:rPr>
      </w:pPr>
      <w:r>
        <w:rPr>
          <w:sz w:val="28"/>
          <w:szCs w:val="28"/>
          <w:lang w:val="ru-RU"/>
        </w:rPr>
        <w:t>-</w:t>
      </w:r>
      <w:r w:rsidRPr="00CA6670">
        <w:rPr>
          <w:sz w:val="28"/>
          <w:szCs w:val="28"/>
          <w:lang w:val="ru-RU"/>
        </w:rPr>
        <w:t>потенциальная способность инвестиций приносить доход;</w:t>
      </w:r>
    </w:p>
    <w:p w:rsidR="00B219D0" w:rsidRPr="00CA6670" w:rsidRDefault="00B219D0" w:rsidP="00CA6670">
      <w:pPr>
        <w:pStyle w:val="a3"/>
        <w:spacing w:after="57"/>
        <w:jc w:val="both"/>
        <w:rPr>
          <w:sz w:val="28"/>
          <w:szCs w:val="28"/>
          <w:lang w:val="ru-RU"/>
        </w:rPr>
      </w:pPr>
      <w:r>
        <w:rPr>
          <w:sz w:val="28"/>
          <w:szCs w:val="28"/>
          <w:lang w:val="ru-RU"/>
        </w:rPr>
        <w:t>-</w:t>
      </w:r>
      <w:r w:rsidRPr="00CA6670">
        <w:rPr>
          <w:sz w:val="28"/>
          <w:szCs w:val="28"/>
          <w:lang w:val="ru-RU"/>
        </w:rPr>
        <w:t>осуществление вложений лицами (инвесторами), которые имеют собственные цели, не всегда совпадающие с общеэкономической выгодой;</w:t>
      </w:r>
    </w:p>
    <w:p w:rsidR="00B219D0" w:rsidRPr="00CA6670" w:rsidRDefault="00B219D0" w:rsidP="00CA6670">
      <w:pPr>
        <w:pStyle w:val="a3"/>
        <w:spacing w:after="57"/>
        <w:jc w:val="both"/>
        <w:rPr>
          <w:sz w:val="28"/>
          <w:szCs w:val="28"/>
          <w:lang w:val="ru-RU"/>
        </w:rPr>
      </w:pPr>
      <w:r>
        <w:rPr>
          <w:sz w:val="28"/>
          <w:szCs w:val="28"/>
          <w:lang w:val="ru-RU"/>
        </w:rPr>
        <w:t>-</w:t>
      </w:r>
      <w:r w:rsidRPr="00CA6670">
        <w:rPr>
          <w:sz w:val="28"/>
          <w:szCs w:val="28"/>
          <w:lang w:val="ru-RU"/>
        </w:rPr>
        <w:t xml:space="preserve"> определенный срок вложения средств;</w:t>
      </w:r>
    </w:p>
    <w:p w:rsidR="00B219D0" w:rsidRPr="00CA6670" w:rsidRDefault="00B219D0" w:rsidP="00CA6670">
      <w:pPr>
        <w:pStyle w:val="a3"/>
        <w:spacing w:after="57"/>
        <w:jc w:val="both"/>
        <w:rPr>
          <w:sz w:val="28"/>
          <w:szCs w:val="28"/>
          <w:lang w:val="ru-RU"/>
        </w:rPr>
      </w:pPr>
      <w:r>
        <w:rPr>
          <w:sz w:val="28"/>
          <w:szCs w:val="28"/>
          <w:lang w:val="ru-RU"/>
        </w:rPr>
        <w:t>-</w:t>
      </w:r>
      <w:r w:rsidRPr="00CA6670">
        <w:rPr>
          <w:sz w:val="28"/>
          <w:szCs w:val="28"/>
          <w:lang w:val="ru-RU"/>
        </w:rPr>
        <w:t xml:space="preserve"> целенаправленный характер вложения капитала в объекты и инструменты инвестирования;</w:t>
      </w:r>
    </w:p>
    <w:p w:rsidR="00B219D0" w:rsidRPr="00CA6670" w:rsidRDefault="00B219D0" w:rsidP="00CA6670">
      <w:pPr>
        <w:pStyle w:val="a3"/>
        <w:spacing w:after="57"/>
        <w:jc w:val="both"/>
        <w:rPr>
          <w:sz w:val="28"/>
          <w:szCs w:val="28"/>
          <w:lang w:val="ru-RU"/>
        </w:rPr>
      </w:pPr>
      <w:r>
        <w:rPr>
          <w:sz w:val="28"/>
          <w:szCs w:val="28"/>
          <w:lang w:val="ru-RU"/>
        </w:rPr>
        <w:t>-</w:t>
      </w:r>
      <w:r w:rsidRPr="00CA6670">
        <w:rPr>
          <w:sz w:val="28"/>
          <w:szCs w:val="28"/>
          <w:lang w:val="ru-RU"/>
        </w:rPr>
        <w:t xml:space="preserve"> использование разных инвестиционных ресурсов, характеризующимся спросом, предложением и ценой в процессе осуществления инвестиций;</w:t>
      </w:r>
    </w:p>
    <w:p w:rsidR="00B219D0" w:rsidRPr="00CA6670" w:rsidRDefault="00B219D0" w:rsidP="00CA6670">
      <w:pPr>
        <w:pStyle w:val="a3"/>
        <w:spacing w:after="57"/>
        <w:jc w:val="both"/>
        <w:rPr>
          <w:sz w:val="28"/>
          <w:szCs w:val="28"/>
          <w:lang w:val="ru-RU"/>
        </w:rPr>
      </w:pPr>
      <w:r>
        <w:rPr>
          <w:sz w:val="28"/>
          <w:szCs w:val="28"/>
          <w:lang w:val="ru-RU"/>
        </w:rPr>
        <w:t>-</w:t>
      </w:r>
      <w:r w:rsidRPr="00CA6670">
        <w:rPr>
          <w:sz w:val="28"/>
          <w:szCs w:val="28"/>
          <w:lang w:val="ru-RU"/>
        </w:rPr>
        <w:t xml:space="preserve"> наличие риска вложения капитала.</w:t>
      </w:r>
    </w:p>
    <w:p w:rsidR="00B219D0" w:rsidRPr="00CA6670" w:rsidRDefault="00B219D0" w:rsidP="00CA6670">
      <w:pPr>
        <w:pStyle w:val="a3"/>
        <w:spacing w:after="57"/>
        <w:jc w:val="both"/>
        <w:rPr>
          <w:sz w:val="28"/>
          <w:szCs w:val="28"/>
          <w:lang w:val="ru-RU"/>
        </w:rPr>
      </w:pPr>
      <w:r w:rsidRPr="00CA6670">
        <w:rPr>
          <w:sz w:val="28"/>
          <w:szCs w:val="28"/>
          <w:lang w:val="ru-RU"/>
        </w:rPr>
        <w:t>В качестве инвестиций могут выступать:</w:t>
      </w:r>
    </w:p>
    <w:p w:rsidR="00B219D0" w:rsidRPr="00CA6670" w:rsidRDefault="00B219D0" w:rsidP="00CA6670">
      <w:pPr>
        <w:pStyle w:val="a3"/>
        <w:spacing w:after="57"/>
        <w:jc w:val="both"/>
        <w:rPr>
          <w:sz w:val="28"/>
          <w:szCs w:val="28"/>
          <w:lang w:val="ru-RU"/>
        </w:rPr>
      </w:pPr>
      <w:r w:rsidRPr="00CA6670">
        <w:rPr>
          <w:sz w:val="28"/>
          <w:szCs w:val="28"/>
          <w:lang w:val="ru-RU"/>
        </w:rPr>
        <w:t>1) денежные средства, целевые банковские вклады, паи, акции, облигации и другие ценные бумаги;</w:t>
      </w:r>
    </w:p>
    <w:p w:rsidR="00B219D0" w:rsidRPr="00CA6670" w:rsidRDefault="00B219D0" w:rsidP="00CA6670">
      <w:pPr>
        <w:pStyle w:val="a3"/>
        <w:spacing w:after="57"/>
        <w:jc w:val="both"/>
        <w:rPr>
          <w:sz w:val="28"/>
          <w:szCs w:val="28"/>
          <w:lang w:val="ru-RU"/>
        </w:rPr>
      </w:pPr>
      <w:r w:rsidRPr="00CA6670">
        <w:rPr>
          <w:sz w:val="28"/>
          <w:szCs w:val="28"/>
          <w:lang w:val="ru-RU"/>
        </w:rPr>
        <w:t>2) движимое и недвижимое имущество (здания, сооружения, машины, оборудование, транспортные средства, вычислительная техника и др.);</w:t>
      </w:r>
    </w:p>
    <w:p w:rsidR="00B219D0" w:rsidRPr="00CA6670" w:rsidRDefault="00B219D0" w:rsidP="00CA6670">
      <w:pPr>
        <w:pStyle w:val="a3"/>
        <w:spacing w:after="57"/>
        <w:jc w:val="both"/>
        <w:rPr>
          <w:sz w:val="28"/>
          <w:szCs w:val="28"/>
          <w:lang w:val="ru-RU"/>
        </w:rPr>
      </w:pPr>
      <w:r w:rsidRPr="00CA6670">
        <w:rPr>
          <w:sz w:val="28"/>
          <w:szCs w:val="28"/>
          <w:lang w:val="ru-RU"/>
        </w:rPr>
        <w:t>3) объекты авторского права, лицензии, патенты, ноу-хау, программные продукты, технологии и другие интеллектуальные ценности;</w:t>
      </w:r>
    </w:p>
    <w:p w:rsidR="00B219D0" w:rsidRPr="00CA6670" w:rsidRDefault="00B219D0" w:rsidP="00CA6670">
      <w:pPr>
        <w:pStyle w:val="a3"/>
        <w:spacing w:after="57"/>
        <w:jc w:val="both"/>
        <w:rPr>
          <w:sz w:val="28"/>
          <w:szCs w:val="28"/>
          <w:lang w:val="ru-RU"/>
        </w:rPr>
      </w:pPr>
      <w:r w:rsidRPr="00CA6670">
        <w:rPr>
          <w:sz w:val="28"/>
          <w:szCs w:val="28"/>
          <w:lang w:val="ru-RU"/>
        </w:rPr>
        <w:t>4) права пользования землей, природными ресурсами, а также любым другим имуществом или имущественными правами.</w:t>
      </w:r>
    </w:p>
    <w:p w:rsidR="00B219D0" w:rsidRPr="00CA6670" w:rsidRDefault="00B219D0" w:rsidP="00CA6670">
      <w:pPr>
        <w:pStyle w:val="a3"/>
        <w:spacing w:after="57"/>
        <w:jc w:val="both"/>
        <w:rPr>
          <w:sz w:val="28"/>
          <w:szCs w:val="28"/>
          <w:lang w:val="ru-RU"/>
        </w:rPr>
      </w:pPr>
      <w:r w:rsidRPr="00CA6670">
        <w:rPr>
          <w:sz w:val="28"/>
          <w:szCs w:val="28"/>
          <w:lang w:val="ru-RU"/>
        </w:rPr>
        <w:t>Инвестиции в широком понимании, представляют собой вложения средств и ресурсов с целью последующего их увеличения и получения экономического эффекта либо иного запланированного результата (социального, экологического и других эффектов). Поэтому такие вложения должны осуществляться на условиях платности, срочности и возвратности.</w:t>
      </w:r>
    </w:p>
    <w:p w:rsidR="00B219D0" w:rsidRPr="00CA6670" w:rsidRDefault="00B219D0" w:rsidP="00CA6670">
      <w:pPr>
        <w:pStyle w:val="a3"/>
        <w:spacing w:after="57"/>
        <w:jc w:val="both"/>
        <w:rPr>
          <w:sz w:val="28"/>
          <w:szCs w:val="28"/>
          <w:lang w:val="ru-RU"/>
        </w:rPr>
      </w:pPr>
      <w:r w:rsidRPr="00CA6670">
        <w:rPr>
          <w:sz w:val="28"/>
          <w:szCs w:val="28"/>
          <w:lang w:val="ru-RU"/>
        </w:rPr>
        <w:t xml:space="preserve">Инвестиции играют существенную роль в функционировании и развитии экономики. Изменения в количественных соотношениях инвестиций оказывают воздействие на объем общественного производства и занятости, структурные сдвиги в экономике, развитие отраслей и сфер хозяйства. </w:t>
      </w:r>
    </w:p>
    <w:p w:rsidR="00B219D0" w:rsidRPr="00CA6670" w:rsidRDefault="00B219D0" w:rsidP="00CA6670">
      <w:pPr>
        <w:pStyle w:val="a3"/>
        <w:spacing w:after="57"/>
        <w:jc w:val="both"/>
        <w:rPr>
          <w:sz w:val="28"/>
          <w:szCs w:val="28"/>
          <w:lang w:val="ru-RU"/>
        </w:rPr>
      </w:pPr>
      <w:r w:rsidRPr="00CA6670">
        <w:rPr>
          <w:sz w:val="28"/>
          <w:szCs w:val="28"/>
          <w:lang w:val="ru-RU"/>
        </w:rPr>
        <w:t xml:space="preserve">Обеспечивая накопление фондов предприятий, производственного потенциала, инвестиции непосредственно влияют на текущие и перспективные результаты хозяйственной деятельности. При этом инвестирование должно осуществляться в эффективных формах, поскольку вложение средств в морально устаревшие средства производства, технологии не будет иметь положительного экономического эффекта. Нерациональное использование инвестиций влечет за собой замораживание ресурсов и вследствие этого сокращение объемов производимой продукции. Таким образом, эффективность использования инвестиций имеет важное значение для экономики: увеличение масштабов инвестирования без достижения определенного уровня его эффективности не ведет к стабильному экономическому росту. </w:t>
      </w:r>
    </w:p>
    <w:p w:rsidR="00B219D0" w:rsidRPr="00CA6670" w:rsidRDefault="00B219D0" w:rsidP="00CA6670">
      <w:pPr>
        <w:pStyle w:val="a3"/>
        <w:spacing w:after="57"/>
        <w:jc w:val="both"/>
        <w:rPr>
          <w:sz w:val="28"/>
          <w:szCs w:val="28"/>
          <w:lang w:val="ru-RU"/>
        </w:rPr>
      </w:pPr>
      <w:r w:rsidRPr="00CA6670">
        <w:rPr>
          <w:sz w:val="28"/>
          <w:szCs w:val="28"/>
          <w:lang w:val="ru-RU"/>
        </w:rPr>
        <w:t xml:space="preserve">Инвестиции находятся в определенной зависимости от фактора экономического роста, для выяснения которой следует предварительно определить понятия валовых и чистых инвестиций. </w:t>
      </w:r>
    </w:p>
    <w:p w:rsidR="00B219D0" w:rsidRPr="00CA6670" w:rsidRDefault="00B219D0" w:rsidP="00CA6670">
      <w:pPr>
        <w:pStyle w:val="a3"/>
        <w:spacing w:after="57"/>
        <w:jc w:val="both"/>
        <w:rPr>
          <w:sz w:val="28"/>
          <w:szCs w:val="28"/>
          <w:lang w:val="ru-RU"/>
        </w:rPr>
      </w:pPr>
      <w:r w:rsidRPr="00CA6670">
        <w:rPr>
          <w:i/>
          <w:sz w:val="28"/>
          <w:szCs w:val="28"/>
          <w:lang w:val="ru-RU"/>
        </w:rPr>
        <w:t>Валовые инвестиции</w:t>
      </w:r>
      <w:r w:rsidRPr="00CA6670">
        <w:rPr>
          <w:sz w:val="28"/>
          <w:szCs w:val="28"/>
          <w:lang w:val="ru-RU"/>
        </w:rPr>
        <w:t xml:space="preserve"> выступают как совокупный объем инвестиций, направленных на приобретение средств производства, новое строительство, прирост товарно-материальных запасов в течение определенного периода. Чистые инвестиции отражают объем валовых инвестиций, уменьшенный на величину амортизационных отчислений.</w:t>
      </w:r>
    </w:p>
    <w:p w:rsidR="00B219D0" w:rsidRPr="00CA6670" w:rsidRDefault="00B219D0" w:rsidP="00CA6670">
      <w:pPr>
        <w:pStyle w:val="a3"/>
        <w:spacing w:after="57"/>
        <w:jc w:val="both"/>
        <w:rPr>
          <w:sz w:val="28"/>
          <w:szCs w:val="28"/>
          <w:lang w:val="ru-RU"/>
        </w:rPr>
      </w:pPr>
      <w:r w:rsidRPr="00CA6670">
        <w:rPr>
          <w:sz w:val="28"/>
          <w:szCs w:val="28"/>
          <w:lang w:val="ru-RU"/>
        </w:rPr>
        <w:t xml:space="preserve">Динамика показателя </w:t>
      </w:r>
      <w:r w:rsidRPr="00CA6670">
        <w:rPr>
          <w:i/>
          <w:sz w:val="28"/>
          <w:szCs w:val="28"/>
          <w:lang w:val="ru-RU"/>
        </w:rPr>
        <w:t>чистых инвестиций</w:t>
      </w:r>
      <w:r w:rsidRPr="00CA6670">
        <w:rPr>
          <w:sz w:val="28"/>
          <w:szCs w:val="28"/>
          <w:lang w:val="ru-RU"/>
        </w:rPr>
        <w:t xml:space="preserve"> является индикатором состояния экономики: величина чистых инвестиций (при данном уровне эффективности их использования) показывает, в какой фазе развития находится экономика страны. Если объем валовых инвестиций превышает объем амортизационных отчислений и, следовательно, чистые инвестиции представляют собой положительную величину, прирост производственного потенциала обеспечивает расширенное воспроизводство, экономика находится в стадии восхождения, растущая деловой активности.</w:t>
      </w:r>
    </w:p>
    <w:p w:rsidR="00B219D0" w:rsidRPr="00CA6670" w:rsidRDefault="00B219D0" w:rsidP="00CA6670">
      <w:pPr>
        <w:pStyle w:val="a3"/>
        <w:spacing w:after="57"/>
        <w:jc w:val="both"/>
        <w:rPr>
          <w:sz w:val="28"/>
          <w:szCs w:val="28"/>
          <w:lang w:val="ru-RU"/>
        </w:rPr>
      </w:pPr>
      <w:r w:rsidRPr="00CA6670">
        <w:rPr>
          <w:sz w:val="28"/>
          <w:szCs w:val="28"/>
          <w:lang w:val="ru-RU"/>
        </w:rPr>
        <w:t xml:space="preserve">При равенстве валовых инвестиций и амортизационных отчислений, т.е. нулевом значении чистых инвестиций, в экономику в данном периоде поступает такое же количество инвестиционных средств, какое и потребляется, имеет место простоте воспроизводство общественного продукта (по стоимости), характеризующееся отсутствием экономического роста. </w:t>
      </w:r>
    </w:p>
    <w:p w:rsidR="00B219D0" w:rsidRPr="00CA6670" w:rsidRDefault="00B219D0" w:rsidP="00CA6670">
      <w:pPr>
        <w:pStyle w:val="a3"/>
        <w:spacing w:after="57"/>
        <w:jc w:val="both"/>
        <w:rPr>
          <w:sz w:val="28"/>
          <w:szCs w:val="28"/>
          <w:lang w:val="ru-RU"/>
        </w:rPr>
      </w:pPr>
      <w:r w:rsidRPr="00CA6670">
        <w:rPr>
          <w:sz w:val="28"/>
          <w:szCs w:val="28"/>
          <w:lang w:val="ru-RU"/>
        </w:rPr>
        <w:t xml:space="preserve">Если величина валовых инвестиций меньше суммы амортизационных отчислений, показатель чистых инвестиций является отрицательной величиной. Сокращение инвестиций вызывает уменьшение производственного потенциала и, как следствие, экономический спад. </w:t>
      </w:r>
    </w:p>
    <w:p w:rsidR="00B219D0" w:rsidRPr="00CA6670" w:rsidRDefault="00B219D0" w:rsidP="00CA6670">
      <w:pPr>
        <w:pStyle w:val="a3"/>
        <w:spacing w:after="57"/>
        <w:jc w:val="both"/>
        <w:rPr>
          <w:sz w:val="28"/>
          <w:szCs w:val="28"/>
          <w:lang w:val="ru-RU"/>
        </w:rPr>
      </w:pPr>
      <w:r w:rsidRPr="00CA6670">
        <w:rPr>
          <w:sz w:val="28"/>
          <w:szCs w:val="28"/>
          <w:lang w:val="ru-RU"/>
        </w:rPr>
        <w:t xml:space="preserve">Инвестиции являются ключевой экономической категорией и играют исключительно важную роль, как на макро- так и на микроуровне в системе товарно-денежных отношений. </w:t>
      </w:r>
    </w:p>
    <w:p w:rsidR="00B219D0" w:rsidRPr="00CA6670" w:rsidRDefault="00B219D0" w:rsidP="00CA6670">
      <w:pPr>
        <w:pStyle w:val="a3"/>
        <w:jc w:val="both"/>
        <w:rPr>
          <w:sz w:val="28"/>
          <w:szCs w:val="28"/>
          <w:lang w:val="ru-RU"/>
        </w:rPr>
      </w:pPr>
      <w:r w:rsidRPr="00CA6670">
        <w:rPr>
          <w:sz w:val="28"/>
          <w:szCs w:val="28"/>
          <w:lang w:val="ru-RU"/>
        </w:rPr>
        <w:t>Инвестиции на макроуровне призваны обеспечить:</w:t>
      </w:r>
    </w:p>
    <w:p w:rsidR="00B219D0" w:rsidRPr="00CA6670" w:rsidRDefault="00B219D0" w:rsidP="00CA6670">
      <w:pPr>
        <w:pStyle w:val="a3"/>
        <w:spacing w:after="57"/>
        <w:jc w:val="both"/>
        <w:rPr>
          <w:sz w:val="28"/>
          <w:szCs w:val="28"/>
          <w:lang w:val="ru-RU"/>
        </w:rPr>
      </w:pPr>
      <w:r w:rsidRPr="00CA6670">
        <w:rPr>
          <w:sz w:val="28"/>
          <w:szCs w:val="28"/>
          <w:lang w:val="ru-RU"/>
        </w:rPr>
        <w:t>· осуществление политики расширенного воспроизводства и ускорение научно-технического прогресса;</w:t>
      </w:r>
    </w:p>
    <w:p w:rsidR="00B219D0" w:rsidRPr="00CA6670" w:rsidRDefault="00B219D0" w:rsidP="00CA6670">
      <w:pPr>
        <w:pStyle w:val="a3"/>
        <w:spacing w:after="57"/>
        <w:jc w:val="both"/>
        <w:rPr>
          <w:sz w:val="28"/>
          <w:szCs w:val="28"/>
          <w:lang w:val="ru-RU"/>
        </w:rPr>
      </w:pPr>
      <w:r w:rsidRPr="00CA6670">
        <w:rPr>
          <w:sz w:val="28"/>
          <w:szCs w:val="28"/>
          <w:lang w:val="ru-RU"/>
        </w:rPr>
        <w:t>· реформирование отраслевой структуры общественного производства и сбалансированное развитие как отраслей, производящих продукцию, так и сырьевых отраслей;</w:t>
      </w:r>
    </w:p>
    <w:p w:rsidR="00B219D0" w:rsidRPr="00CA6670" w:rsidRDefault="00B219D0" w:rsidP="00CA6670">
      <w:pPr>
        <w:pStyle w:val="a3"/>
        <w:spacing w:after="57"/>
        <w:jc w:val="both"/>
        <w:rPr>
          <w:sz w:val="28"/>
          <w:szCs w:val="28"/>
          <w:lang w:val="ru-RU"/>
        </w:rPr>
      </w:pPr>
      <w:r w:rsidRPr="00CA6670">
        <w:rPr>
          <w:sz w:val="28"/>
          <w:szCs w:val="28"/>
          <w:lang w:val="ru-RU"/>
        </w:rPr>
        <w:t>· повышение качества продукции;</w:t>
      </w:r>
    </w:p>
    <w:p w:rsidR="00B219D0" w:rsidRPr="00CA6670" w:rsidRDefault="00B219D0" w:rsidP="00CA6670">
      <w:pPr>
        <w:pStyle w:val="a3"/>
        <w:spacing w:after="57"/>
        <w:jc w:val="both"/>
        <w:rPr>
          <w:sz w:val="28"/>
          <w:szCs w:val="28"/>
          <w:lang w:val="ru-RU"/>
        </w:rPr>
      </w:pPr>
      <w:r w:rsidRPr="00CA6670">
        <w:rPr>
          <w:sz w:val="28"/>
          <w:szCs w:val="28"/>
          <w:lang w:val="ru-RU"/>
        </w:rPr>
        <w:t>· улучшение структуры внешнеторговых операций;</w:t>
      </w:r>
    </w:p>
    <w:p w:rsidR="00B219D0" w:rsidRPr="00CA6670" w:rsidRDefault="00B219D0" w:rsidP="00CA6670">
      <w:pPr>
        <w:pStyle w:val="a3"/>
        <w:spacing w:after="57"/>
        <w:jc w:val="both"/>
        <w:rPr>
          <w:sz w:val="28"/>
          <w:szCs w:val="28"/>
          <w:lang w:val="ru-RU"/>
        </w:rPr>
      </w:pPr>
      <w:r w:rsidRPr="00CA6670">
        <w:rPr>
          <w:sz w:val="28"/>
          <w:szCs w:val="28"/>
          <w:lang w:val="ru-RU"/>
        </w:rPr>
        <w:t>· решение социальных и экологических проблем;</w:t>
      </w:r>
    </w:p>
    <w:p w:rsidR="00B219D0" w:rsidRPr="00CA6670" w:rsidRDefault="00B219D0" w:rsidP="00CA6670">
      <w:pPr>
        <w:pStyle w:val="a3"/>
        <w:spacing w:after="57"/>
        <w:jc w:val="both"/>
        <w:rPr>
          <w:sz w:val="28"/>
          <w:szCs w:val="28"/>
          <w:lang w:val="ru-RU"/>
        </w:rPr>
      </w:pPr>
      <w:r w:rsidRPr="00CA6670">
        <w:rPr>
          <w:sz w:val="28"/>
          <w:szCs w:val="28"/>
          <w:lang w:val="ru-RU"/>
        </w:rPr>
        <w:t>· решение проблем обеспечения обороноспособности страны и др.</w:t>
      </w:r>
    </w:p>
    <w:p w:rsidR="00B219D0" w:rsidRPr="00CA6670" w:rsidRDefault="00B219D0" w:rsidP="00CA6670">
      <w:pPr>
        <w:pStyle w:val="a3"/>
        <w:spacing w:after="57"/>
        <w:jc w:val="both"/>
        <w:rPr>
          <w:sz w:val="28"/>
          <w:szCs w:val="28"/>
          <w:lang w:val="ru-RU"/>
        </w:rPr>
      </w:pPr>
      <w:r w:rsidRPr="00CA6670">
        <w:rPr>
          <w:sz w:val="28"/>
          <w:szCs w:val="28"/>
          <w:lang w:val="ru-RU"/>
        </w:rPr>
        <w:t>Таким образом, инвестиции как экономическая категория выполняют важные функции роста отечественной экономики. В макроэкономическом масштабе сегодняшние инвестиции закладывают основы завтрашнего роста производительности труда и более высокого благосостояния населения.</w:t>
      </w:r>
    </w:p>
    <w:p w:rsidR="00B219D0" w:rsidRPr="00CA6670" w:rsidRDefault="00B219D0" w:rsidP="00CA6670">
      <w:pPr>
        <w:pStyle w:val="a3"/>
        <w:spacing w:after="57"/>
        <w:jc w:val="both"/>
        <w:rPr>
          <w:sz w:val="28"/>
          <w:szCs w:val="28"/>
          <w:lang w:val="ru-RU"/>
        </w:rPr>
      </w:pPr>
      <w:r w:rsidRPr="00CA6670">
        <w:rPr>
          <w:sz w:val="28"/>
          <w:szCs w:val="28"/>
          <w:lang w:val="ru-RU"/>
        </w:rPr>
        <w:t xml:space="preserve">В микроэкономическом масштабе инвестиции необходимы в первую очередь для обеспечения нормального функционирования предприятия в будущем. Они необходимы для того, чтобы обеспечить: </w:t>
      </w:r>
    </w:p>
    <w:p w:rsidR="00B219D0" w:rsidRPr="00CA6670" w:rsidRDefault="00B219D0" w:rsidP="00CA6670">
      <w:pPr>
        <w:pStyle w:val="a3"/>
        <w:spacing w:after="57"/>
        <w:jc w:val="both"/>
        <w:rPr>
          <w:sz w:val="28"/>
          <w:szCs w:val="28"/>
          <w:lang w:val="ru-RU"/>
        </w:rPr>
      </w:pPr>
      <w:r w:rsidRPr="00CA6670">
        <w:rPr>
          <w:sz w:val="28"/>
          <w:szCs w:val="28"/>
          <w:lang w:val="ru-RU"/>
        </w:rPr>
        <w:t>· расширение производства;</w:t>
      </w:r>
    </w:p>
    <w:p w:rsidR="00B219D0" w:rsidRPr="00CA6670" w:rsidRDefault="00B219D0" w:rsidP="00CA6670">
      <w:pPr>
        <w:pStyle w:val="a3"/>
        <w:spacing w:after="57"/>
        <w:jc w:val="both"/>
        <w:rPr>
          <w:sz w:val="28"/>
          <w:szCs w:val="28"/>
          <w:lang w:val="ru-RU"/>
        </w:rPr>
      </w:pPr>
      <w:r w:rsidRPr="00CA6670">
        <w:rPr>
          <w:sz w:val="28"/>
          <w:szCs w:val="28"/>
          <w:lang w:val="ru-RU"/>
        </w:rPr>
        <w:t>· предотвращение морального и физического износа основных фондов и повышение технического уровня производства;</w:t>
      </w:r>
    </w:p>
    <w:p w:rsidR="00B219D0" w:rsidRPr="00CA6670" w:rsidRDefault="00B219D0" w:rsidP="00CA6670">
      <w:pPr>
        <w:pStyle w:val="a3"/>
        <w:spacing w:after="57"/>
        <w:jc w:val="both"/>
        <w:rPr>
          <w:sz w:val="28"/>
          <w:szCs w:val="28"/>
          <w:lang w:val="ru-RU"/>
        </w:rPr>
      </w:pPr>
      <w:r w:rsidRPr="00CA6670">
        <w:rPr>
          <w:sz w:val="28"/>
          <w:szCs w:val="28"/>
          <w:lang w:val="ru-RU"/>
        </w:rPr>
        <w:t>· повышение качества продукции предприятия;</w:t>
      </w:r>
    </w:p>
    <w:p w:rsidR="00B219D0" w:rsidRPr="00CA6670" w:rsidRDefault="00B219D0" w:rsidP="00CA6670">
      <w:pPr>
        <w:pStyle w:val="a3"/>
        <w:spacing w:after="57"/>
        <w:jc w:val="both"/>
        <w:rPr>
          <w:sz w:val="28"/>
          <w:szCs w:val="28"/>
          <w:lang w:val="ru-RU"/>
        </w:rPr>
      </w:pPr>
      <w:r w:rsidRPr="00CA6670">
        <w:rPr>
          <w:sz w:val="28"/>
          <w:szCs w:val="28"/>
          <w:lang w:val="ru-RU"/>
        </w:rPr>
        <w:t>· осуществление мероприятий по охране окружающей среды;</w:t>
      </w:r>
    </w:p>
    <w:p w:rsidR="00B219D0" w:rsidRPr="00F87CF8" w:rsidRDefault="00B219D0" w:rsidP="00CA6670">
      <w:pPr>
        <w:pStyle w:val="a3"/>
        <w:spacing w:after="57"/>
        <w:jc w:val="both"/>
        <w:rPr>
          <w:sz w:val="28"/>
          <w:szCs w:val="28"/>
          <w:lang w:val="ru-RU"/>
        </w:rPr>
      </w:pPr>
      <w:r w:rsidRPr="00CA6670">
        <w:rPr>
          <w:sz w:val="28"/>
          <w:szCs w:val="28"/>
          <w:lang w:val="ru-RU"/>
        </w:rPr>
        <w:t>· достижение других целей предприятия.</w:t>
      </w:r>
    </w:p>
    <w:p w:rsidR="00B219D0" w:rsidRDefault="00B219D0" w:rsidP="00CA6670">
      <w:pPr>
        <w:pStyle w:val="a3"/>
        <w:jc w:val="both"/>
        <w:rPr>
          <w:i/>
          <w:sz w:val="28"/>
          <w:szCs w:val="28"/>
          <w:lang w:val="ru-RU"/>
        </w:rPr>
      </w:pPr>
      <w:r w:rsidRPr="002F6EC9">
        <w:rPr>
          <w:i/>
          <w:sz w:val="28"/>
          <w:szCs w:val="28"/>
          <w:lang w:val="ru-RU"/>
        </w:rPr>
        <w:t>Основные классификации инвестиций</w:t>
      </w:r>
    </w:p>
    <w:p w:rsidR="00B219D0" w:rsidRPr="00F87CF8" w:rsidRDefault="00B219D0" w:rsidP="00CA6670">
      <w:pPr>
        <w:pStyle w:val="a3"/>
        <w:jc w:val="both"/>
        <w:rPr>
          <w:i/>
          <w:sz w:val="28"/>
          <w:szCs w:val="28"/>
          <w:lang w:val="ru-RU"/>
        </w:rPr>
      </w:pPr>
      <w:r w:rsidRPr="00CA6670">
        <w:rPr>
          <w:sz w:val="28"/>
          <w:szCs w:val="28"/>
          <w:lang w:val="ru-RU"/>
        </w:rPr>
        <w:t xml:space="preserve">Инвестиции осуществляются в различных формах. С целью систематизации анализа и планирования инвестиций они могут быть сгруппированы по определенным классификационным признакам. Классификация инвестиций определяется, таким образом, выбором критерия, положенного в ее основу. </w:t>
      </w:r>
    </w:p>
    <w:p w:rsidR="00B219D0" w:rsidRPr="00CA6670" w:rsidRDefault="00B219D0" w:rsidP="00CA6670">
      <w:pPr>
        <w:pStyle w:val="a3"/>
        <w:jc w:val="both"/>
        <w:rPr>
          <w:sz w:val="28"/>
          <w:szCs w:val="28"/>
          <w:lang w:val="ru-RU"/>
        </w:rPr>
      </w:pPr>
      <w:r w:rsidRPr="00CA6670">
        <w:rPr>
          <w:sz w:val="28"/>
          <w:szCs w:val="28"/>
          <w:lang w:val="ru-RU"/>
        </w:rPr>
        <w:t>При выборе критерия классификации используются следующие признаки инвестиций, являющиеся наиболее существенными:</w:t>
      </w:r>
    </w:p>
    <w:p w:rsidR="00B219D0" w:rsidRPr="00CA6670" w:rsidRDefault="00B219D0" w:rsidP="00CA6670">
      <w:pPr>
        <w:pStyle w:val="a3"/>
        <w:spacing w:after="57"/>
        <w:jc w:val="both"/>
        <w:rPr>
          <w:sz w:val="28"/>
          <w:szCs w:val="28"/>
          <w:lang w:val="ru-RU"/>
        </w:rPr>
      </w:pPr>
      <w:r w:rsidRPr="00CA6670">
        <w:rPr>
          <w:sz w:val="28"/>
          <w:szCs w:val="28"/>
          <w:lang w:val="ru-RU"/>
        </w:rPr>
        <w:t>· потенциальная способность инвестиций приносить доход;</w:t>
      </w:r>
    </w:p>
    <w:p w:rsidR="00B219D0" w:rsidRPr="00CA6670" w:rsidRDefault="00B219D0" w:rsidP="00CA6670">
      <w:pPr>
        <w:pStyle w:val="a3"/>
        <w:spacing w:after="57"/>
        <w:jc w:val="both"/>
        <w:rPr>
          <w:sz w:val="28"/>
          <w:szCs w:val="28"/>
          <w:lang w:val="ru-RU"/>
        </w:rPr>
      </w:pPr>
      <w:r w:rsidRPr="00CA6670">
        <w:rPr>
          <w:sz w:val="28"/>
          <w:szCs w:val="28"/>
          <w:lang w:val="ru-RU"/>
        </w:rPr>
        <w:t>· процесс инвестирования, как правило, связан с преобразованием части накопленного капитала в альтернативные виды активов экономического субъекта (предприятия);</w:t>
      </w:r>
    </w:p>
    <w:p w:rsidR="00B219D0" w:rsidRPr="00CA6670" w:rsidRDefault="00B219D0" w:rsidP="00CA6670">
      <w:pPr>
        <w:pStyle w:val="a3"/>
        <w:spacing w:after="57"/>
        <w:jc w:val="both"/>
        <w:rPr>
          <w:sz w:val="28"/>
          <w:szCs w:val="28"/>
          <w:lang w:val="ru-RU"/>
        </w:rPr>
      </w:pPr>
      <w:r w:rsidRPr="00CA6670">
        <w:rPr>
          <w:sz w:val="28"/>
          <w:szCs w:val="28"/>
          <w:lang w:val="ru-RU"/>
        </w:rPr>
        <w:t>· в процессе осуществления инвестиций используются разнообразные инвестиционные ресурсы, которые характеризуются спросом, предложением и ценой;</w:t>
      </w:r>
    </w:p>
    <w:p w:rsidR="00B219D0" w:rsidRPr="00CA6670" w:rsidRDefault="00B219D0" w:rsidP="00CA6670">
      <w:pPr>
        <w:pStyle w:val="a3"/>
        <w:spacing w:after="57"/>
        <w:jc w:val="both"/>
        <w:rPr>
          <w:sz w:val="28"/>
          <w:szCs w:val="28"/>
          <w:lang w:val="ru-RU"/>
        </w:rPr>
      </w:pPr>
      <w:r w:rsidRPr="00CA6670">
        <w:rPr>
          <w:sz w:val="28"/>
          <w:szCs w:val="28"/>
          <w:lang w:val="ru-RU"/>
        </w:rPr>
        <w:t>· целенаправленный характер вложения капитала в какие-либо материальные и нематериальные объекты (инструменты);</w:t>
      </w:r>
    </w:p>
    <w:p w:rsidR="00B219D0" w:rsidRPr="00CA6670" w:rsidRDefault="00B219D0" w:rsidP="00CA6670">
      <w:pPr>
        <w:pStyle w:val="a3"/>
        <w:spacing w:after="57"/>
        <w:jc w:val="both"/>
        <w:rPr>
          <w:sz w:val="28"/>
          <w:szCs w:val="28"/>
          <w:lang w:val="ru-RU"/>
        </w:rPr>
      </w:pPr>
      <w:r w:rsidRPr="00CA6670">
        <w:rPr>
          <w:sz w:val="28"/>
          <w:szCs w:val="28"/>
          <w:lang w:val="ru-RU"/>
        </w:rPr>
        <w:t>· наличие срока вложения (этот срок всегда индивидуален и определять его заранее неправомерно);</w:t>
      </w:r>
    </w:p>
    <w:p w:rsidR="00B219D0" w:rsidRPr="00CA6670" w:rsidRDefault="00B219D0" w:rsidP="00CA6670">
      <w:pPr>
        <w:pStyle w:val="a3"/>
        <w:spacing w:after="57"/>
        <w:jc w:val="both"/>
        <w:rPr>
          <w:sz w:val="28"/>
          <w:szCs w:val="28"/>
          <w:lang w:val="ru-RU"/>
        </w:rPr>
      </w:pPr>
      <w:r w:rsidRPr="00CA6670">
        <w:rPr>
          <w:sz w:val="28"/>
          <w:szCs w:val="28"/>
          <w:lang w:val="ru-RU"/>
        </w:rPr>
        <w:t>· вложения осуществляются лицами, называемыми инвесторами, которые преследуют свои индивидуальные цели, не всегда связанные с извлечением непосредственной экономической выгоды;</w:t>
      </w:r>
    </w:p>
    <w:p w:rsidR="00B219D0" w:rsidRPr="00CA6670" w:rsidRDefault="00B219D0" w:rsidP="00CA6670">
      <w:pPr>
        <w:pStyle w:val="a3"/>
        <w:spacing w:after="57"/>
        <w:jc w:val="both"/>
        <w:rPr>
          <w:sz w:val="28"/>
          <w:szCs w:val="28"/>
          <w:lang w:val="ru-RU"/>
        </w:rPr>
      </w:pPr>
      <w:r w:rsidRPr="00CA6670">
        <w:rPr>
          <w:sz w:val="28"/>
          <w:szCs w:val="28"/>
          <w:lang w:val="ru-RU"/>
        </w:rPr>
        <w:t>· наличие риска вложения капитала, означающее, что достижение целей инвестирования носит вероятностный характер.</w:t>
      </w:r>
    </w:p>
    <w:p w:rsidR="00B219D0" w:rsidRDefault="00B219D0" w:rsidP="00214292">
      <w:pPr>
        <w:spacing w:line="240" w:lineRule="auto"/>
        <w:jc w:val="both"/>
        <w:rPr>
          <w:rFonts w:ascii="Times New Roman" w:hAnsi="Times New Roman"/>
          <w:sz w:val="28"/>
          <w:szCs w:val="28"/>
        </w:rPr>
      </w:pPr>
    </w:p>
    <w:p w:rsidR="00B219D0" w:rsidRPr="00D40B21" w:rsidRDefault="00B219D0" w:rsidP="00214292">
      <w:pPr>
        <w:spacing w:line="240" w:lineRule="auto"/>
        <w:jc w:val="both"/>
        <w:rPr>
          <w:rFonts w:ascii="Times New Roman" w:hAnsi="Times New Roman"/>
          <w:b/>
          <w:sz w:val="28"/>
          <w:szCs w:val="28"/>
        </w:rPr>
      </w:pPr>
      <w:r w:rsidRPr="00D40B21">
        <w:rPr>
          <w:rFonts w:ascii="Times New Roman" w:hAnsi="Times New Roman"/>
          <w:b/>
          <w:sz w:val="28"/>
          <w:szCs w:val="28"/>
        </w:rPr>
        <w:t xml:space="preserve">1.2.Финансирование инвестиционной деятельности за счет собственных </w:t>
      </w:r>
      <w:r>
        <w:rPr>
          <w:rFonts w:ascii="Times New Roman" w:hAnsi="Times New Roman"/>
          <w:b/>
          <w:sz w:val="28"/>
          <w:szCs w:val="28"/>
        </w:rPr>
        <w:t xml:space="preserve">               </w:t>
      </w:r>
      <w:r w:rsidRPr="00D40B21">
        <w:rPr>
          <w:rFonts w:ascii="Times New Roman" w:hAnsi="Times New Roman"/>
          <w:b/>
          <w:sz w:val="28"/>
          <w:szCs w:val="28"/>
        </w:rPr>
        <w:t>и заемных средств.</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В финансах предприятия под внутренними и внешними источниками финансирования понимают соответственно собственные и привлеченные (заемные) средства. Известны различные классификации источников средств. Одна из возможных и наиболее общих группировок представ</w:t>
      </w:r>
      <w:r>
        <w:rPr>
          <w:rFonts w:ascii="Times New Roman" w:hAnsi="Times New Roman"/>
          <w:sz w:val="28"/>
          <w:szCs w:val="28"/>
        </w:rPr>
        <w:t>лена на рис 1.</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Источники средств финансирования</w:t>
      </w:r>
      <w:r>
        <w:rPr>
          <w:rFonts w:ascii="Times New Roman" w:hAnsi="Times New Roman"/>
          <w:sz w:val="28"/>
          <w:szCs w:val="28"/>
        </w:rPr>
        <w:t>:</w:t>
      </w:r>
      <w:r w:rsidRPr="00D40B21">
        <w:rPr>
          <w:rFonts w:ascii="Times New Roman" w:hAnsi="Times New Roman"/>
          <w:sz w:val="28"/>
          <w:szCs w:val="28"/>
        </w:rPr>
        <w:tab/>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 xml:space="preserve">Источники средств </w:t>
      </w:r>
      <w:r w:rsidRPr="00D40B21">
        <w:rPr>
          <w:rFonts w:ascii="Times New Roman" w:hAnsi="Times New Roman"/>
          <w:sz w:val="28"/>
          <w:szCs w:val="28"/>
        </w:rPr>
        <w:t>краткосрочного назначения</w:t>
      </w:r>
      <w:r w:rsidRPr="00D40B21">
        <w:rPr>
          <w:rFonts w:ascii="Times New Roman" w:hAnsi="Times New Roman"/>
          <w:sz w:val="28"/>
          <w:szCs w:val="28"/>
        </w:rPr>
        <w:tab/>
      </w:r>
      <w:r w:rsidRPr="00D40B21">
        <w:rPr>
          <w:rFonts w:ascii="Times New Roman" w:hAnsi="Times New Roman"/>
          <w:sz w:val="28"/>
          <w:szCs w:val="28"/>
        </w:rPr>
        <w:tab/>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Авансированный капитал(долгосрочный)</w:t>
      </w:r>
      <w:r w:rsidRPr="00D40B21">
        <w:rPr>
          <w:rFonts w:ascii="Times New Roman" w:hAnsi="Times New Roman"/>
          <w:sz w:val="28"/>
          <w:szCs w:val="28"/>
        </w:rPr>
        <w:tab/>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Заемный капитал</w:t>
      </w:r>
      <w:r w:rsidRPr="00D40B21">
        <w:rPr>
          <w:rFonts w:ascii="Times New Roman" w:hAnsi="Times New Roman"/>
          <w:sz w:val="28"/>
          <w:szCs w:val="28"/>
        </w:rPr>
        <w:tab/>
      </w:r>
      <w:r w:rsidRPr="00D40B21">
        <w:rPr>
          <w:rFonts w:ascii="Times New Roman" w:hAnsi="Times New Roman"/>
          <w:sz w:val="28"/>
          <w:szCs w:val="28"/>
        </w:rPr>
        <w:tab/>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Собственный капитал</w:t>
      </w:r>
      <w:r>
        <w:rPr>
          <w:rFonts w:ascii="Times New Roman" w:hAnsi="Times New Roman"/>
          <w:sz w:val="28"/>
          <w:szCs w:val="28"/>
        </w:rPr>
        <w:tab/>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Основным элементом приведенной схемы является собственный капитал. Источниками собстве</w:t>
      </w:r>
      <w:r>
        <w:rPr>
          <w:rFonts w:ascii="Times New Roman" w:hAnsi="Times New Roman"/>
          <w:sz w:val="28"/>
          <w:szCs w:val="28"/>
        </w:rPr>
        <w:t>нных средств являются:</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уставный капитал (средства от продажи акций и паевые взносы участников);</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рез</w:t>
      </w:r>
      <w:r>
        <w:rPr>
          <w:rFonts w:ascii="Times New Roman" w:hAnsi="Times New Roman"/>
          <w:sz w:val="28"/>
          <w:szCs w:val="28"/>
        </w:rPr>
        <w:t>ервы, накопленные предприятием;</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прочие взносы юридических и физических лиц (целевое финансирование, пожертвования, благотворительные взносы и др.).</w:t>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 xml:space="preserve">Собственный капитал </w:t>
      </w:r>
      <w:r w:rsidRPr="00D40B21">
        <w:rPr>
          <w:rFonts w:ascii="Times New Roman" w:hAnsi="Times New Roman"/>
          <w:sz w:val="28"/>
          <w:szCs w:val="28"/>
        </w:rPr>
        <w:t>предприятия</w:t>
      </w:r>
      <w:r w:rsidRPr="00D40B21">
        <w:rPr>
          <w:rFonts w:ascii="Times New Roman" w:hAnsi="Times New Roman"/>
          <w:sz w:val="28"/>
          <w:szCs w:val="28"/>
        </w:rPr>
        <w:tab/>
      </w:r>
      <w:r>
        <w:rPr>
          <w:rFonts w:ascii="Times New Roman" w:hAnsi="Times New Roman"/>
          <w:sz w:val="28"/>
          <w:szCs w:val="28"/>
        </w:rPr>
        <w:t xml:space="preserve">- </w:t>
      </w:r>
      <w:r w:rsidRPr="00D40B21">
        <w:rPr>
          <w:rFonts w:ascii="Times New Roman" w:hAnsi="Times New Roman"/>
          <w:sz w:val="28"/>
          <w:szCs w:val="28"/>
        </w:rPr>
        <w:t xml:space="preserve">капитал, предоставляемый прочие взносы резервы, накопленные </w:t>
      </w:r>
      <w:r>
        <w:rPr>
          <w:rFonts w:ascii="Times New Roman" w:hAnsi="Times New Roman"/>
          <w:sz w:val="28"/>
          <w:szCs w:val="28"/>
        </w:rPr>
        <w:t xml:space="preserve"> </w:t>
      </w:r>
      <w:r w:rsidRPr="00D40B21">
        <w:rPr>
          <w:rFonts w:ascii="Times New Roman" w:hAnsi="Times New Roman"/>
          <w:sz w:val="28"/>
          <w:szCs w:val="28"/>
        </w:rPr>
        <w:t>собственником юридических и предприятием</w:t>
      </w:r>
      <w:r>
        <w:rPr>
          <w:rFonts w:ascii="Times New Roman" w:hAnsi="Times New Roman"/>
          <w:sz w:val="28"/>
          <w:szCs w:val="28"/>
        </w:rPr>
        <w:t xml:space="preserve"> </w:t>
      </w:r>
      <w:r w:rsidRPr="00D40B21">
        <w:rPr>
          <w:rFonts w:ascii="Times New Roman" w:hAnsi="Times New Roman"/>
          <w:sz w:val="28"/>
          <w:szCs w:val="28"/>
        </w:rPr>
        <w:t>физических лиц</w:t>
      </w:r>
      <w:r>
        <w:rPr>
          <w:rFonts w:ascii="Times New Roman" w:hAnsi="Times New Roman"/>
          <w:sz w:val="28"/>
          <w:szCs w:val="28"/>
        </w:rPr>
        <w:t>.</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К основным источникам п</w:t>
      </w:r>
      <w:r>
        <w:rPr>
          <w:rFonts w:ascii="Times New Roman" w:hAnsi="Times New Roman"/>
          <w:sz w:val="28"/>
          <w:szCs w:val="28"/>
        </w:rPr>
        <w:t xml:space="preserve">ривлеченных средств относятся: </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ссуды банков;</w:t>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 заемные средства;</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средства от продажи о</w:t>
      </w:r>
      <w:r>
        <w:rPr>
          <w:rFonts w:ascii="Times New Roman" w:hAnsi="Times New Roman"/>
          <w:sz w:val="28"/>
          <w:szCs w:val="28"/>
        </w:rPr>
        <w:t>блигаций и других ценных бумаг;</w:t>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 кредиторская задолженность.</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xml:space="preserve">Принципиальное различие между источниками собственных и заемных средств </w:t>
      </w:r>
      <w:r>
        <w:rPr>
          <w:rFonts w:ascii="Times New Roman" w:hAnsi="Times New Roman"/>
          <w:sz w:val="28"/>
          <w:szCs w:val="28"/>
        </w:rPr>
        <w:t>кроется в юридической причине -</w:t>
      </w:r>
      <w:r w:rsidRPr="00D40B21">
        <w:rPr>
          <w:rFonts w:ascii="Times New Roman" w:hAnsi="Times New Roman"/>
          <w:sz w:val="28"/>
          <w:szCs w:val="28"/>
        </w:rPr>
        <w:t xml:space="preserve"> в случае ликвидации предприятия его владельцы имеют право на ту часть имущества предприятия, которая останется по</w:t>
      </w:r>
      <w:r>
        <w:rPr>
          <w:rFonts w:ascii="Times New Roman" w:hAnsi="Times New Roman"/>
          <w:sz w:val="28"/>
          <w:szCs w:val="28"/>
        </w:rPr>
        <w:t>сле расчетов с третьими лицами.</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xml:space="preserve">Основными источниками финансирования являются собственные средства. Приведем краткую </w:t>
      </w:r>
      <w:r>
        <w:rPr>
          <w:rFonts w:ascii="Times New Roman" w:hAnsi="Times New Roman"/>
          <w:sz w:val="28"/>
          <w:szCs w:val="28"/>
        </w:rPr>
        <w:t>характеристику этих источников.</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Уставный капитал представляет собой сумму средств, предоставленных собственниками для обеспечения уставной деятельности предприятия. Содержание категории “уставный капитал” зависит от организацио</w:t>
      </w:r>
      <w:r>
        <w:rPr>
          <w:rFonts w:ascii="Times New Roman" w:hAnsi="Times New Roman"/>
          <w:sz w:val="28"/>
          <w:szCs w:val="28"/>
        </w:rPr>
        <w:t>нно-правовой формы предприятия:</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для</w:t>
      </w:r>
      <w:r>
        <w:rPr>
          <w:rFonts w:ascii="Times New Roman" w:hAnsi="Times New Roman"/>
          <w:sz w:val="28"/>
          <w:szCs w:val="28"/>
        </w:rPr>
        <w:t xml:space="preserve"> государственного предприятия -</w:t>
      </w:r>
      <w:r w:rsidRPr="00D40B21">
        <w:rPr>
          <w:rFonts w:ascii="Times New Roman" w:hAnsi="Times New Roman"/>
          <w:sz w:val="28"/>
          <w:szCs w:val="28"/>
        </w:rPr>
        <w:t xml:space="preserve"> стоимостная оценка имущества, закрепленного государством за предприятием на праве </w:t>
      </w:r>
      <w:r>
        <w:rPr>
          <w:rFonts w:ascii="Times New Roman" w:hAnsi="Times New Roman"/>
          <w:sz w:val="28"/>
          <w:szCs w:val="28"/>
        </w:rPr>
        <w:t>полного хозяйственного ведения;</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для товарищества с ограниченной ответственность</w:t>
      </w:r>
      <w:r>
        <w:rPr>
          <w:rFonts w:ascii="Times New Roman" w:hAnsi="Times New Roman"/>
          <w:sz w:val="28"/>
          <w:szCs w:val="28"/>
        </w:rPr>
        <w:t>ю - сумма долей собственников;</w:t>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 для акционерного общества -</w:t>
      </w:r>
      <w:r w:rsidRPr="00D40B21">
        <w:rPr>
          <w:rFonts w:ascii="Times New Roman" w:hAnsi="Times New Roman"/>
          <w:sz w:val="28"/>
          <w:szCs w:val="28"/>
        </w:rPr>
        <w:t xml:space="preserve"> совокупная номиналь</w:t>
      </w:r>
      <w:r>
        <w:rPr>
          <w:rFonts w:ascii="Times New Roman" w:hAnsi="Times New Roman"/>
          <w:sz w:val="28"/>
          <w:szCs w:val="28"/>
        </w:rPr>
        <w:t>ная стоимость акций всех типов;</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xml:space="preserve">- для </w:t>
      </w:r>
      <w:r>
        <w:rPr>
          <w:rFonts w:ascii="Times New Roman" w:hAnsi="Times New Roman"/>
          <w:sz w:val="28"/>
          <w:szCs w:val="28"/>
        </w:rPr>
        <w:t>производственного кооператива -</w:t>
      </w:r>
      <w:r w:rsidRPr="00D40B21">
        <w:rPr>
          <w:rFonts w:ascii="Times New Roman" w:hAnsi="Times New Roman"/>
          <w:sz w:val="28"/>
          <w:szCs w:val="28"/>
        </w:rPr>
        <w:t xml:space="preserve"> стоимостная оценка имущества, предоставленного участниками для ведения деятельности;</w:t>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 для арендного предприятия -</w:t>
      </w:r>
      <w:r w:rsidRPr="00D40B21">
        <w:rPr>
          <w:rFonts w:ascii="Times New Roman" w:hAnsi="Times New Roman"/>
          <w:sz w:val="28"/>
          <w:szCs w:val="28"/>
        </w:rPr>
        <w:t xml:space="preserve"> сумма </w:t>
      </w:r>
      <w:r>
        <w:rPr>
          <w:rFonts w:ascii="Times New Roman" w:hAnsi="Times New Roman"/>
          <w:sz w:val="28"/>
          <w:szCs w:val="28"/>
        </w:rPr>
        <w:t>вкладов работников предприятия;</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для предприятия иной формы, выделенно</w:t>
      </w:r>
      <w:r>
        <w:rPr>
          <w:rFonts w:ascii="Times New Roman" w:hAnsi="Times New Roman"/>
          <w:sz w:val="28"/>
          <w:szCs w:val="28"/>
        </w:rPr>
        <w:t xml:space="preserve">го на самостоятельный баланс, </w:t>
      </w:r>
      <w:r w:rsidRPr="00D40B21">
        <w:rPr>
          <w:rFonts w:ascii="Times New Roman" w:hAnsi="Times New Roman"/>
          <w:sz w:val="28"/>
          <w:szCs w:val="28"/>
        </w:rPr>
        <w:t xml:space="preserve"> стоимостная оценка имущества, закрепленного его собственником за предприятием на праве полного хоз</w:t>
      </w:r>
      <w:r>
        <w:rPr>
          <w:rFonts w:ascii="Times New Roman" w:hAnsi="Times New Roman"/>
          <w:sz w:val="28"/>
          <w:szCs w:val="28"/>
        </w:rPr>
        <w:t>яйственного ведения.</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При создании предприятия вкладами в его уставный капитал могут быть денежные средства, материальные и нематериальные активы. В момент передачи активов в виде вклада в уставный капитал право собственности на них переходит к хозяйствующему субъекту, т. е. инвесторы теряют вещные права на эти объекты. Таким образом, в случае ликвидации предприятия или выхода участника из состава общества или товарищества он имеет право лишь на компенсацию своей доли в рамках остаточного имущества, но не на возврат объектов, переданных им в свое время в виде вклада в уставный капитал. Уставный капитал, следовательно, отражает сумму обязательств предприятия перед инвесторами.</w:t>
      </w:r>
      <w:r>
        <w:rPr>
          <w:rFonts w:ascii="Times New Roman" w:hAnsi="Times New Roman"/>
          <w:sz w:val="28"/>
          <w:szCs w:val="28"/>
        </w:rPr>
        <w:t xml:space="preserve"> </w:t>
      </w:r>
      <w:r w:rsidRPr="00D40B21">
        <w:rPr>
          <w:rFonts w:ascii="Times New Roman" w:hAnsi="Times New Roman"/>
          <w:sz w:val="28"/>
          <w:szCs w:val="28"/>
        </w:rPr>
        <w:t>Уставный капитал формируется при первоначальном инвестировании средств. Его величина объявляется при регистрации предприятия, а любые корректировки размера уставного капитала (дополнительная эмиссия акций, снижение номинальной стоимости акций, внесение дополнительных вкладов, прием нового участника, присоединение части прибыли и др.) допускаются лишь в случаях и порядке, предусмотренных действующим законодательство</w:t>
      </w:r>
      <w:r>
        <w:rPr>
          <w:rFonts w:ascii="Times New Roman" w:hAnsi="Times New Roman"/>
          <w:sz w:val="28"/>
          <w:szCs w:val="28"/>
        </w:rPr>
        <w:t xml:space="preserve">м и учредительными документами. </w:t>
      </w:r>
      <w:r w:rsidRPr="00D40B21">
        <w:rPr>
          <w:rFonts w:ascii="Times New Roman" w:hAnsi="Times New Roman"/>
          <w:sz w:val="28"/>
          <w:szCs w:val="28"/>
        </w:rPr>
        <w:t>Формирование уставного капитала может сопровождаться образованием допо</w:t>
      </w:r>
      <w:r>
        <w:rPr>
          <w:rFonts w:ascii="Times New Roman" w:hAnsi="Times New Roman"/>
          <w:sz w:val="28"/>
          <w:szCs w:val="28"/>
        </w:rPr>
        <w:t>лнительного источника средств -</w:t>
      </w:r>
      <w:r w:rsidRPr="00D40B21">
        <w:rPr>
          <w:rFonts w:ascii="Times New Roman" w:hAnsi="Times New Roman"/>
          <w:sz w:val="28"/>
          <w:szCs w:val="28"/>
        </w:rPr>
        <w:t xml:space="preserve"> эмиссионного дохода. Этот источник возникает в случае, когда в ходе первичной эмиссии акции продаются по цене выше номинала. При получении этих сумм они за</w:t>
      </w:r>
      <w:r>
        <w:rPr>
          <w:rFonts w:ascii="Times New Roman" w:hAnsi="Times New Roman"/>
          <w:sz w:val="28"/>
          <w:szCs w:val="28"/>
        </w:rPr>
        <w:t xml:space="preserve">числяются в добавочный капитал. </w:t>
      </w:r>
      <w:r w:rsidRPr="00D40B21">
        <w:rPr>
          <w:rFonts w:ascii="Times New Roman" w:hAnsi="Times New Roman"/>
          <w:sz w:val="28"/>
          <w:szCs w:val="28"/>
        </w:rPr>
        <w:t>Прибыль является основным источником средств динамично развивающегося предприятия. В балансе она присутствует в явном виде как нераспределенная прибыль, а</w:t>
      </w:r>
      <w:r>
        <w:rPr>
          <w:rFonts w:ascii="Times New Roman" w:hAnsi="Times New Roman"/>
          <w:sz w:val="28"/>
          <w:szCs w:val="28"/>
        </w:rPr>
        <w:t xml:space="preserve"> также в завуалированном виде -</w:t>
      </w:r>
      <w:r w:rsidRPr="00D40B21">
        <w:rPr>
          <w:rFonts w:ascii="Times New Roman" w:hAnsi="Times New Roman"/>
          <w:sz w:val="28"/>
          <w:szCs w:val="28"/>
        </w:rPr>
        <w:t xml:space="preserve"> как созданное за счет прибыли фонды и резервы. В условиях рыночной экономики величина прибыли зависит от многих факторов, основным из которых является соотношение доходов и расходов. Вместе с тем в действующих нормативных документах заложена возможность определенного регулирования прибыли руководством предприятия. К числу таких регулирующих процедур</w:t>
      </w:r>
      <w:r>
        <w:rPr>
          <w:rFonts w:ascii="Times New Roman" w:hAnsi="Times New Roman"/>
          <w:sz w:val="28"/>
          <w:szCs w:val="28"/>
        </w:rPr>
        <w:t xml:space="preserve"> относятся:</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варьирование границей отнесени</w:t>
      </w:r>
      <w:r>
        <w:rPr>
          <w:rFonts w:ascii="Times New Roman" w:hAnsi="Times New Roman"/>
          <w:sz w:val="28"/>
          <w:szCs w:val="28"/>
        </w:rPr>
        <w:t>я активов к основным средствам;</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ускоренна</w:t>
      </w:r>
      <w:r>
        <w:rPr>
          <w:rFonts w:ascii="Times New Roman" w:hAnsi="Times New Roman"/>
          <w:sz w:val="28"/>
          <w:szCs w:val="28"/>
        </w:rPr>
        <w:t>я амортизация основных средств;</w:t>
      </w:r>
    </w:p>
    <w:p w:rsidR="00B219D0" w:rsidRPr="00D40B21" w:rsidRDefault="00B219D0" w:rsidP="00D40B21">
      <w:pPr>
        <w:spacing w:line="240" w:lineRule="auto"/>
        <w:jc w:val="both"/>
        <w:rPr>
          <w:rFonts w:ascii="Times New Roman" w:hAnsi="Times New Roman"/>
          <w:sz w:val="28"/>
          <w:szCs w:val="28"/>
        </w:rPr>
      </w:pPr>
      <w:r>
        <w:rPr>
          <w:rFonts w:ascii="Times New Roman" w:hAnsi="Times New Roman"/>
          <w:sz w:val="28"/>
          <w:szCs w:val="28"/>
        </w:rPr>
        <w:t>-</w:t>
      </w:r>
      <w:r w:rsidRPr="00D40B21">
        <w:rPr>
          <w:rFonts w:ascii="Times New Roman" w:hAnsi="Times New Roman"/>
          <w:sz w:val="28"/>
          <w:szCs w:val="28"/>
        </w:rPr>
        <w:t>п</w:t>
      </w:r>
      <w:r>
        <w:rPr>
          <w:rFonts w:ascii="Times New Roman" w:hAnsi="Times New Roman"/>
          <w:sz w:val="28"/>
          <w:szCs w:val="28"/>
        </w:rPr>
        <w:t xml:space="preserve">рименяемая методика амортизации </w:t>
      </w:r>
      <w:r w:rsidRPr="00D40B21">
        <w:rPr>
          <w:rFonts w:ascii="Times New Roman" w:hAnsi="Times New Roman"/>
          <w:sz w:val="28"/>
          <w:szCs w:val="28"/>
        </w:rPr>
        <w:t xml:space="preserve">малоценных и </w:t>
      </w:r>
      <w:r>
        <w:rPr>
          <w:rFonts w:ascii="Times New Roman" w:hAnsi="Times New Roman"/>
          <w:sz w:val="28"/>
          <w:szCs w:val="28"/>
        </w:rPr>
        <w:t>быстроизнашивающихся предметов;</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порядок оценки и амортизации нематериальных активов</w:t>
      </w:r>
      <w:r>
        <w:rPr>
          <w:rFonts w:ascii="Times New Roman" w:hAnsi="Times New Roman"/>
          <w:sz w:val="28"/>
          <w:szCs w:val="28"/>
        </w:rPr>
        <w:t>;</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порядок оценки вкладов</w:t>
      </w:r>
      <w:r>
        <w:rPr>
          <w:rFonts w:ascii="Times New Roman" w:hAnsi="Times New Roman"/>
          <w:sz w:val="28"/>
          <w:szCs w:val="28"/>
        </w:rPr>
        <w:t xml:space="preserve"> участников в уставный капитал;</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выбор метода о</w:t>
      </w:r>
      <w:r>
        <w:rPr>
          <w:rFonts w:ascii="Times New Roman" w:hAnsi="Times New Roman"/>
          <w:sz w:val="28"/>
          <w:szCs w:val="28"/>
        </w:rPr>
        <w:t>ценки производственных запасов;</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порядок учета процентов по кредитам банков, используемых на финан</w:t>
      </w:r>
      <w:r>
        <w:rPr>
          <w:rFonts w:ascii="Times New Roman" w:hAnsi="Times New Roman"/>
          <w:sz w:val="28"/>
          <w:szCs w:val="28"/>
        </w:rPr>
        <w:t>сирование капитальных вложений;</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порядок создания резерва по сомнительным долг</w:t>
      </w:r>
      <w:r>
        <w:rPr>
          <w:rFonts w:ascii="Times New Roman" w:hAnsi="Times New Roman"/>
          <w:sz w:val="28"/>
          <w:szCs w:val="28"/>
        </w:rPr>
        <w:t>ам;</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порядок отнесения на себестоимость реализованной прод</w:t>
      </w:r>
      <w:r>
        <w:rPr>
          <w:rFonts w:ascii="Times New Roman" w:hAnsi="Times New Roman"/>
          <w:sz w:val="28"/>
          <w:szCs w:val="28"/>
        </w:rPr>
        <w:t>укции отдельных видов расходов;</w:t>
      </w:r>
    </w:p>
    <w:p w:rsidR="00B219D0" w:rsidRPr="00D40B21" w:rsidRDefault="00B219D0" w:rsidP="00D40B21">
      <w:pPr>
        <w:spacing w:line="240" w:lineRule="auto"/>
        <w:jc w:val="both"/>
        <w:rPr>
          <w:rFonts w:ascii="Times New Roman" w:hAnsi="Times New Roman"/>
          <w:sz w:val="28"/>
          <w:szCs w:val="28"/>
        </w:rPr>
      </w:pPr>
      <w:r w:rsidRPr="00D40B21">
        <w:rPr>
          <w:rFonts w:ascii="Times New Roman" w:hAnsi="Times New Roman"/>
          <w:sz w:val="28"/>
          <w:szCs w:val="28"/>
        </w:rPr>
        <w:t>- состав накладных расх</w:t>
      </w:r>
      <w:r>
        <w:rPr>
          <w:rFonts w:ascii="Times New Roman" w:hAnsi="Times New Roman"/>
          <w:sz w:val="28"/>
          <w:szCs w:val="28"/>
        </w:rPr>
        <w:t>одов и способ их распределения.</w:t>
      </w:r>
    </w:p>
    <w:p w:rsidR="00B219D0" w:rsidRDefault="00B219D0" w:rsidP="00D40B21">
      <w:pPr>
        <w:spacing w:line="240" w:lineRule="auto"/>
        <w:jc w:val="both"/>
        <w:rPr>
          <w:rFonts w:ascii="Times New Roman" w:hAnsi="Times New Roman"/>
          <w:sz w:val="28"/>
          <w:szCs w:val="28"/>
        </w:rPr>
      </w:pPr>
      <w:r>
        <w:rPr>
          <w:rFonts w:ascii="Times New Roman" w:hAnsi="Times New Roman"/>
          <w:sz w:val="28"/>
          <w:szCs w:val="28"/>
        </w:rPr>
        <w:t>Прибыль -</w:t>
      </w:r>
      <w:r w:rsidRPr="00D40B21">
        <w:rPr>
          <w:rFonts w:ascii="Times New Roman" w:hAnsi="Times New Roman"/>
          <w:sz w:val="28"/>
          <w:szCs w:val="28"/>
        </w:rPr>
        <w:t xml:space="preserve"> основной источник формирования резервного капитала (фонда). Этот капитал предназначен для возмещения непредвиденных потерь и возможных убытков от хозяйственной деятельности, т. е. является страховым по своей природе. Порядок формирования резервного капитала определяется нормативными документами, регулирующими деятельность предприятия данного типа, а т</w:t>
      </w:r>
      <w:r>
        <w:rPr>
          <w:rFonts w:ascii="Times New Roman" w:hAnsi="Times New Roman"/>
          <w:sz w:val="28"/>
          <w:szCs w:val="28"/>
        </w:rPr>
        <w:t xml:space="preserve">акже его уставными документами. </w:t>
      </w:r>
      <w:r w:rsidRPr="00D40B21">
        <w:rPr>
          <w:rFonts w:ascii="Times New Roman" w:hAnsi="Times New Roman"/>
          <w:sz w:val="28"/>
          <w:szCs w:val="28"/>
        </w:rPr>
        <w:t>Добавочный капитал как источник средств предприятия образуется, как правило, в результате переоценки основных средств и других материальных ценностей. Нормативными документами запрещается использование его на цели потребле</w:t>
      </w:r>
      <w:r>
        <w:rPr>
          <w:rFonts w:ascii="Times New Roman" w:hAnsi="Times New Roman"/>
          <w:sz w:val="28"/>
          <w:szCs w:val="28"/>
        </w:rPr>
        <w:t>ния .</w:t>
      </w:r>
      <w:r w:rsidRPr="00D40B21">
        <w:rPr>
          <w:rFonts w:ascii="Times New Roman" w:hAnsi="Times New Roman"/>
          <w:sz w:val="28"/>
          <w:szCs w:val="28"/>
        </w:rPr>
        <w:t>Специфическим источником средств являются фонды специального назначения и целевого финансирования: безвозмездно полученные ценности, а также безвозвратные и возвратные государственные ассигнования на финансирование непроизводственной деятельности, связанной с содержанием объектов социально-культурного и коммунально-бытового назначения, на финансирование издержек по восстановлению платежеспособности предприятий, находящихся на полном бюджетном финансировании</w:t>
      </w:r>
      <w:r>
        <w:rPr>
          <w:rFonts w:ascii="Times New Roman" w:hAnsi="Times New Roman"/>
          <w:sz w:val="28"/>
          <w:szCs w:val="28"/>
        </w:rPr>
        <w:t>.</w:t>
      </w:r>
    </w:p>
    <w:p w:rsidR="00B219D0" w:rsidRPr="00374161" w:rsidRDefault="00B219D0" w:rsidP="00374161">
      <w:pPr>
        <w:spacing w:line="240" w:lineRule="auto"/>
        <w:jc w:val="both"/>
        <w:rPr>
          <w:rFonts w:ascii="Times New Roman" w:hAnsi="Times New Roman"/>
          <w:sz w:val="28"/>
          <w:szCs w:val="28"/>
        </w:rPr>
      </w:pPr>
      <w:r>
        <w:rPr>
          <w:rFonts w:ascii="Times New Roman" w:hAnsi="Times New Roman"/>
          <w:sz w:val="28"/>
          <w:szCs w:val="28"/>
        </w:rPr>
        <w:t xml:space="preserve"> Финансирование заемными средствами .</w:t>
      </w:r>
      <w:r w:rsidRPr="00374161">
        <w:rPr>
          <w:rFonts w:ascii="Times New Roman" w:hAnsi="Times New Roman"/>
          <w:sz w:val="28"/>
          <w:szCs w:val="28"/>
        </w:rPr>
        <w:t>Внешнее финансирование - использование средств государства, финансово-кредитных организаций, нефинансовых компаний и граждан. Внешнее финансирование за счет собственных средств предполагает использование денежных ресурсов учредителей (участников) предприятия. Финансовое обеспечение предпринимательской деятельности данного вида часто бывает наиболее предпочтительным, так как обеспечивает финансовую независимость предприятия и облегчает условия получения банковских кредитов (в случае дефицита ликвидных средств).Финансирование за счет заемного капитала - это предоставление денежных средств кредиторами на условиях возвратности и платности. Содержание данного способа состоит не в участии своими денежными средствами в капитале предприятия, а в обычных кредитных отношениях между з</w:t>
      </w:r>
      <w:r>
        <w:rPr>
          <w:rFonts w:ascii="Times New Roman" w:hAnsi="Times New Roman"/>
          <w:sz w:val="28"/>
          <w:szCs w:val="28"/>
        </w:rPr>
        <w:t>аемщиком и заимодавцем.</w:t>
      </w:r>
    </w:p>
    <w:p w:rsidR="00B219D0" w:rsidRPr="00374161" w:rsidRDefault="00B219D0" w:rsidP="00374161">
      <w:pPr>
        <w:spacing w:line="240" w:lineRule="auto"/>
        <w:jc w:val="both"/>
        <w:rPr>
          <w:rFonts w:ascii="Times New Roman" w:hAnsi="Times New Roman"/>
          <w:sz w:val="28"/>
          <w:szCs w:val="28"/>
        </w:rPr>
      </w:pPr>
      <w:r w:rsidRPr="00374161">
        <w:rPr>
          <w:rFonts w:ascii="Times New Roman" w:hAnsi="Times New Roman"/>
          <w:sz w:val="28"/>
          <w:szCs w:val="28"/>
        </w:rPr>
        <w:t>Предоставление предприятию кредита предполагает дополнительные затраты заемщика на его погашение и уплату процентов, а также понижение налогооблагаемой прибыли за счет включения в издержки производства и обращения суммы процентов за кредит (в пределах учетной</w:t>
      </w:r>
      <w:r>
        <w:rPr>
          <w:rFonts w:ascii="Times New Roman" w:hAnsi="Times New Roman"/>
          <w:sz w:val="28"/>
          <w:szCs w:val="28"/>
        </w:rPr>
        <w:t xml:space="preserve"> ставки Центрального банка РК).</w:t>
      </w:r>
    </w:p>
    <w:p w:rsidR="00B219D0" w:rsidRPr="00374161" w:rsidRDefault="00B219D0" w:rsidP="00374161">
      <w:pPr>
        <w:spacing w:line="240" w:lineRule="auto"/>
        <w:jc w:val="both"/>
        <w:rPr>
          <w:rFonts w:ascii="Times New Roman" w:hAnsi="Times New Roman"/>
          <w:sz w:val="28"/>
          <w:szCs w:val="28"/>
        </w:rPr>
      </w:pPr>
      <w:r w:rsidRPr="00374161">
        <w:rPr>
          <w:rFonts w:ascii="Times New Roman" w:hAnsi="Times New Roman"/>
          <w:sz w:val="28"/>
          <w:szCs w:val="28"/>
        </w:rPr>
        <w:t>Финансирование за счет заемных сред</w:t>
      </w:r>
      <w:r>
        <w:rPr>
          <w:rFonts w:ascii="Times New Roman" w:hAnsi="Times New Roman"/>
          <w:sz w:val="28"/>
          <w:szCs w:val="28"/>
        </w:rPr>
        <w:t>ств подразделяется на два вида:</w:t>
      </w:r>
    </w:p>
    <w:p w:rsidR="00B219D0" w:rsidRPr="00374161" w:rsidRDefault="00B219D0" w:rsidP="00374161">
      <w:pPr>
        <w:spacing w:line="240" w:lineRule="auto"/>
        <w:jc w:val="both"/>
        <w:rPr>
          <w:rFonts w:ascii="Times New Roman" w:hAnsi="Times New Roman"/>
          <w:sz w:val="28"/>
          <w:szCs w:val="28"/>
        </w:rPr>
      </w:pPr>
      <w:r w:rsidRPr="00374161">
        <w:rPr>
          <w:rFonts w:ascii="Times New Roman" w:hAnsi="Times New Roman"/>
          <w:sz w:val="28"/>
          <w:szCs w:val="28"/>
        </w:rPr>
        <w:t xml:space="preserve">1) </w:t>
      </w:r>
      <w:r>
        <w:rPr>
          <w:rFonts w:ascii="Times New Roman" w:hAnsi="Times New Roman"/>
          <w:sz w:val="28"/>
          <w:szCs w:val="28"/>
        </w:rPr>
        <w:t>за счет краткосрочного кредита;</w:t>
      </w:r>
    </w:p>
    <w:p w:rsidR="00B219D0" w:rsidRPr="00374161" w:rsidRDefault="00B219D0" w:rsidP="00374161">
      <w:pPr>
        <w:spacing w:line="240" w:lineRule="auto"/>
        <w:jc w:val="both"/>
        <w:rPr>
          <w:rFonts w:ascii="Times New Roman" w:hAnsi="Times New Roman"/>
          <w:sz w:val="28"/>
          <w:szCs w:val="28"/>
        </w:rPr>
      </w:pPr>
      <w:r w:rsidRPr="00374161">
        <w:rPr>
          <w:rFonts w:ascii="Times New Roman" w:hAnsi="Times New Roman"/>
          <w:sz w:val="28"/>
          <w:szCs w:val="28"/>
        </w:rPr>
        <w:t>2)</w:t>
      </w:r>
      <w:r>
        <w:rPr>
          <w:rFonts w:ascii="Times New Roman" w:hAnsi="Times New Roman"/>
          <w:sz w:val="28"/>
          <w:szCs w:val="28"/>
        </w:rPr>
        <w:t xml:space="preserve"> за счет долгосрочного кредита.</w:t>
      </w:r>
    </w:p>
    <w:p w:rsidR="00B219D0" w:rsidRPr="00374161" w:rsidRDefault="00B219D0" w:rsidP="00374161">
      <w:pPr>
        <w:spacing w:line="240" w:lineRule="auto"/>
        <w:jc w:val="both"/>
        <w:rPr>
          <w:rFonts w:ascii="Times New Roman" w:hAnsi="Times New Roman"/>
          <w:sz w:val="28"/>
          <w:szCs w:val="28"/>
        </w:rPr>
      </w:pPr>
      <w:r w:rsidRPr="00374161">
        <w:rPr>
          <w:rFonts w:ascii="Times New Roman" w:hAnsi="Times New Roman"/>
          <w:sz w:val="28"/>
          <w:szCs w:val="28"/>
        </w:rPr>
        <w:t xml:space="preserve">Краткосрочный привлеченный капитал служит источником финансирования оборотных активов (товарно-материальных запасов, заделов незавершенного производства, сезонных затрат и др.) Предоплата заказчиком товаров генерирует неплатежи в хозяйстве и может рассматриваться как беспроцентный кредит поставщику. В отличие от </w:t>
      </w:r>
      <w:r>
        <w:rPr>
          <w:rFonts w:ascii="Times New Roman" w:hAnsi="Times New Roman"/>
          <w:sz w:val="28"/>
          <w:szCs w:val="28"/>
        </w:rPr>
        <w:t xml:space="preserve">Казахстане </w:t>
      </w:r>
      <w:r w:rsidRPr="00374161">
        <w:rPr>
          <w:rFonts w:ascii="Times New Roman" w:hAnsi="Times New Roman"/>
          <w:sz w:val="28"/>
          <w:szCs w:val="28"/>
        </w:rPr>
        <w:t>предоплата редко применяется западными фирмами, которые работают на отсрочках платежа за товары (комме</w:t>
      </w:r>
      <w:r>
        <w:rPr>
          <w:rFonts w:ascii="Times New Roman" w:hAnsi="Times New Roman"/>
          <w:sz w:val="28"/>
          <w:szCs w:val="28"/>
        </w:rPr>
        <w:t xml:space="preserve">рческом кредите) или на системе </w:t>
      </w:r>
      <w:r w:rsidRPr="00374161">
        <w:rPr>
          <w:rFonts w:ascii="Times New Roman" w:hAnsi="Times New Roman"/>
          <w:sz w:val="28"/>
          <w:szCs w:val="28"/>
        </w:rPr>
        <w:t>скидок с цены издел</w:t>
      </w:r>
      <w:r>
        <w:rPr>
          <w:rFonts w:ascii="Times New Roman" w:hAnsi="Times New Roman"/>
          <w:sz w:val="28"/>
          <w:szCs w:val="28"/>
        </w:rPr>
        <w:t>ий (спонтанном финансировании).</w:t>
      </w:r>
      <w:r w:rsidRPr="00374161">
        <w:rPr>
          <w:rFonts w:ascii="Times New Roman" w:hAnsi="Times New Roman"/>
          <w:sz w:val="28"/>
          <w:szCs w:val="28"/>
        </w:rPr>
        <w:t>Краткосрочный привлеченный капитал предоставляется банками на условиях кредитного договора с заемщиком под реал</w:t>
      </w:r>
      <w:r>
        <w:rPr>
          <w:rFonts w:ascii="Times New Roman" w:hAnsi="Times New Roman"/>
          <w:sz w:val="28"/>
          <w:szCs w:val="28"/>
        </w:rPr>
        <w:t>ьное обеспечение его имущества.</w:t>
      </w:r>
    </w:p>
    <w:p w:rsidR="00B219D0" w:rsidRPr="00374161" w:rsidRDefault="00B219D0" w:rsidP="00374161">
      <w:pPr>
        <w:spacing w:line="240" w:lineRule="auto"/>
        <w:jc w:val="both"/>
        <w:rPr>
          <w:rFonts w:ascii="Times New Roman" w:hAnsi="Times New Roman"/>
          <w:sz w:val="28"/>
          <w:szCs w:val="28"/>
        </w:rPr>
      </w:pPr>
      <w:r w:rsidRPr="00374161">
        <w:rPr>
          <w:rFonts w:ascii="Times New Roman" w:hAnsi="Times New Roman"/>
          <w:sz w:val="28"/>
          <w:szCs w:val="28"/>
        </w:rPr>
        <w:t>Долгосрочный привлеченный капитал (в форме кредита) направляется на обновление основных фондов и приобретение нематериальных активов.</w:t>
      </w:r>
    </w:p>
    <w:p w:rsidR="00B219D0" w:rsidRDefault="00B219D0" w:rsidP="00374161">
      <w:pPr>
        <w:spacing w:line="240" w:lineRule="auto"/>
        <w:jc w:val="both"/>
        <w:rPr>
          <w:rFonts w:ascii="Times New Roman" w:hAnsi="Times New Roman"/>
          <w:sz w:val="28"/>
          <w:szCs w:val="28"/>
        </w:rPr>
      </w:pPr>
      <w:r w:rsidRPr="00374161">
        <w:rPr>
          <w:rFonts w:ascii="Times New Roman" w:hAnsi="Times New Roman"/>
          <w:sz w:val="28"/>
          <w:szCs w:val="28"/>
        </w:rPr>
        <w:t>Капитальные вложения - инвестиции в основной капитал (в основные средства) включают затраты на новое строительство, на расширение, реконструкцию и техническое перевооружение действующих предприятий, на приобретение машин, оборудования, на проектно-изыскательные работы и др. Финансирование капитальных вложений осуществляется как за счет собственных (чистая прибыль и амортизационные отчисления), так и за счет привлеченных средств (средств инвесторов)</w:t>
      </w: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jc w:val="both"/>
        <w:rPr>
          <w:rFonts w:ascii="Times New Roman" w:hAnsi="Times New Roman"/>
          <w:sz w:val="28"/>
          <w:szCs w:val="28"/>
        </w:rPr>
      </w:pPr>
    </w:p>
    <w:p w:rsidR="00B219D0" w:rsidRDefault="00B219D0" w:rsidP="00374161">
      <w:pPr>
        <w:spacing w:line="240" w:lineRule="auto"/>
        <w:rPr>
          <w:rFonts w:ascii="Times New Roman" w:hAnsi="Times New Roman"/>
          <w:b/>
          <w:sz w:val="28"/>
          <w:szCs w:val="28"/>
        </w:rPr>
      </w:pPr>
      <w:r>
        <w:rPr>
          <w:rFonts w:ascii="Times New Roman" w:hAnsi="Times New Roman"/>
          <w:b/>
          <w:sz w:val="28"/>
          <w:szCs w:val="28"/>
        </w:rPr>
        <w:t>2.АНАЛИЗ     ИСТОЧНИКОВ</w:t>
      </w:r>
      <w:r>
        <w:rPr>
          <w:rFonts w:ascii="Times New Roman" w:hAnsi="Times New Roman"/>
          <w:b/>
          <w:sz w:val="28"/>
          <w:szCs w:val="28"/>
        </w:rPr>
        <w:tab/>
        <w:t xml:space="preserve">ФИНАНСИРОВАНИЯ </w:t>
      </w:r>
      <w:r w:rsidRPr="00374161">
        <w:rPr>
          <w:rFonts w:ascii="Times New Roman" w:hAnsi="Times New Roman"/>
          <w:b/>
          <w:sz w:val="28"/>
          <w:szCs w:val="28"/>
        </w:rPr>
        <w:t>ИНВЕСТИЦИОННОЙ ДЕЯТЕЛЬНОСТИ</w:t>
      </w:r>
      <w:r>
        <w:rPr>
          <w:rFonts w:ascii="Times New Roman" w:hAnsi="Times New Roman"/>
          <w:b/>
          <w:sz w:val="28"/>
          <w:szCs w:val="28"/>
        </w:rPr>
        <w:t xml:space="preserve"> </w:t>
      </w:r>
      <w:r w:rsidRPr="00374161">
        <w:rPr>
          <w:rFonts w:ascii="Times New Roman" w:hAnsi="Times New Roman"/>
          <w:b/>
          <w:sz w:val="28"/>
          <w:szCs w:val="28"/>
        </w:rPr>
        <w:t>(НА ПРИМЕРЕ АО «КАЗАГРОФИНАНС»)</w:t>
      </w:r>
    </w:p>
    <w:p w:rsidR="00B219D0" w:rsidRDefault="00B219D0" w:rsidP="00374161">
      <w:pPr>
        <w:spacing w:line="240" w:lineRule="auto"/>
        <w:rPr>
          <w:rFonts w:ascii="Times New Roman" w:hAnsi="Times New Roman"/>
          <w:b/>
          <w:sz w:val="28"/>
          <w:szCs w:val="28"/>
        </w:rPr>
      </w:pPr>
      <w:r>
        <w:rPr>
          <w:rFonts w:ascii="Times New Roman" w:hAnsi="Times New Roman"/>
          <w:b/>
          <w:sz w:val="28"/>
          <w:szCs w:val="28"/>
        </w:rPr>
        <w:t>2.1.Критерии оценки инвестиционных проектов.</w:t>
      </w:r>
    </w:p>
    <w:p w:rsidR="00B219D0" w:rsidRPr="00374161" w:rsidRDefault="00B219D0" w:rsidP="00374161">
      <w:pPr>
        <w:pStyle w:val="a3"/>
        <w:spacing w:after="0"/>
        <w:jc w:val="both"/>
        <w:rPr>
          <w:sz w:val="28"/>
          <w:szCs w:val="28"/>
          <w:lang w:val="ru-RU"/>
        </w:rPr>
      </w:pPr>
      <w:r w:rsidRPr="00374161">
        <w:rPr>
          <w:sz w:val="28"/>
          <w:szCs w:val="28"/>
          <w:lang w:val="ru-RU"/>
        </w:rPr>
        <w:t xml:space="preserve">Анализ инвестиций весьма многообразен. Укажем лишь на некоторые направления анализа капитальных вложений. </w:t>
      </w:r>
    </w:p>
    <w:p w:rsidR="00B219D0" w:rsidRPr="00374161" w:rsidRDefault="00B219D0" w:rsidP="00374161">
      <w:pPr>
        <w:pStyle w:val="a3"/>
        <w:jc w:val="both"/>
        <w:rPr>
          <w:sz w:val="28"/>
          <w:szCs w:val="28"/>
          <w:lang w:val="ru-RU"/>
        </w:rPr>
      </w:pPr>
      <w:r w:rsidRPr="00374161">
        <w:rPr>
          <w:sz w:val="28"/>
          <w:szCs w:val="28"/>
          <w:lang w:val="ru-RU"/>
        </w:rPr>
        <w:t xml:space="preserve">1. Анализ динамики капиталовложений, очищенный от инфляции, позволяет судить об инвестиционной активности фирмы, отрасли, всей страны. Анализ динамики капиталовложений позволяет сделать вывод о том, как в дальнейшем будет развиваться производство. Если объем инвестиций в ту или иную отрасль увеличивается, значит, спрос на ее продукцию находится на высоком уровне, поступление заказов растет, и производство, скорее всего, будет расширяться. И, наоборот, если капиталовложения сокращаются — спрос снижается, что может привести к свертыванию производства. </w:t>
      </w:r>
    </w:p>
    <w:p w:rsidR="00B219D0" w:rsidRPr="00374161" w:rsidRDefault="00B219D0" w:rsidP="00374161">
      <w:pPr>
        <w:pStyle w:val="a3"/>
        <w:jc w:val="both"/>
        <w:rPr>
          <w:sz w:val="28"/>
          <w:szCs w:val="28"/>
          <w:lang w:val="ru-RU"/>
        </w:rPr>
      </w:pPr>
      <w:r w:rsidRPr="00374161">
        <w:rPr>
          <w:sz w:val="28"/>
          <w:szCs w:val="28"/>
          <w:lang w:val="ru-RU"/>
        </w:rPr>
        <w:t xml:space="preserve">2. Анализ структуры капиталовложений, объектами которого могут являться: </w:t>
      </w:r>
    </w:p>
    <w:p w:rsidR="00B219D0" w:rsidRPr="00374161" w:rsidRDefault="00B219D0" w:rsidP="00374161">
      <w:pPr>
        <w:spacing w:line="240" w:lineRule="auto"/>
        <w:rPr>
          <w:rFonts w:ascii="Times New Roman" w:hAnsi="Times New Roman"/>
          <w:color w:val="000000"/>
          <w:sz w:val="28"/>
          <w:szCs w:val="28"/>
        </w:rPr>
      </w:pPr>
      <w:r w:rsidRPr="00374161">
        <w:rPr>
          <w:rFonts w:cs="Tahoma"/>
          <w:color w:val="000000"/>
          <w:sz w:val="28"/>
          <w:szCs w:val="28"/>
        </w:rPr>
        <w:t xml:space="preserve">• </w:t>
      </w:r>
      <w:r w:rsidRPr="00374161">
        <w:rPr>
          <w:rFonts w:ascii="Times New Roman" w:hAnsi="Times New Roman"/>
          <w:color w:val="000000"/>
          <w:sz w:val="28"/>
          <w:szCs w:val="28"/>
        </w:rPr>
        <w:t>производственная (отраслевая) структура инвестиций, во многом характеризующая будущую картину диверсификации производственной</w:t>
      </w:r>
      <w:r>
        <w:rPr>
          <w:rFonts w:ascii="Times New Roman" w:hAnsi="Times New Roman"/>
          <w:color w:val="000000"/>
          <w:sz w:val="28"/>
          <w:szCs w:val="28"/>
        </w:rPr>
        <w:t xml:space="preserve"> </w:t>
      </w:r>
      <w:r w:rsidRPr="00374161">
        <w:rPr>
          <w:rFonts w:ascii="Times New Roman" w:hAnsi="Times New Roman"/>
          <w:color w:val="000000"/>
          <w:sz w:val="28"/>
          <w:szCs w:val="28"/>
        </w:rPr>
        <w:t xml:space="preserve">деятельности фирмы, отрасли, страны. Так, в России капиталовложения направляются прежде всего в топливно-энергетический комплекс, транспорт, жилищно-коммунальное хозяйство; </w:t>
      </w:r>
    </w:p>
    <w:p w:rsidR="00B219D0" w:rsidRPr="00374161" w:rsidRDefault="00B219D0" w:rsidP="00374161">
      <w:pPr>
        <w:pStyle w:val="a3"/>
        <w:spacing w:after="57"/>
        <w:jc w:val="both"/>
        <w:rPr>
          <w:rFonts w:cs="Times New Roman"/>
          <w:sz w:val="28"/>
          <w:szCs w:val="28"/>
          <w:lang w:val="ru-RU"/>
        </w:rPr>
      </w:pPr>
      <w:r w:rsidRPr="00374161">
        <w:rPr>
          <w:rFonts w:cs="Times New Roman"/>
          <w:sz w:val="28"/>
          <w:szCs w:val="28"/>
          <w:lang w:val="ru-RU"/>
        </w:rPr>
        <w:t xml:space="preserve">• география инвестиций, включая затраченные капиталовложения, характеризующая территориальную экспансию фирмы; </w:t>
      </w:r>
    </w:p>
    <w:p w:rsidR="00B219D0" w:rsidRPr="00FF1A9A" w:rsidRDefault="00B219D0" w:rsidP="00374161">
      <w:pPr>
        <w:pStyle w:val="a3"/>
        <w:spacing w:after="57"/>
        <w:jc w:val="both"/>
        <w:rPr>
          <w:rFonts w:cs="Times New Roman"/>
          <w:sz w:val="28"/>
          <w:szCs w:val="28"/>
          <w:lang w:val="ru-RU"/>
        </w:rPr>
      </w:pPr>
      <w:r w:rsidRPr="00374161">
        <w:rPr>
          <w:rFonts w:cs="Times New Roman"/>
          <w:sz w:val="28"/>
          <w:szCs w:val="28"/>
          <w:lang w:val="ru-RU"/>
        </w:rPr>
        <w:t xml:space="preserve">• воспроизводственная структура капиталовложений, т.е. соотношение между вложениями в новое строительство, расширение действующих предприятий, в их техническое перевооружение и реконструкцию. </w:t>
      </w:r>
      <w:r w:rsidRPr="00FF1A9A">
        <w:rPr>
          <w:rFonts w:cs="Times New Roman"/>
          <w:sz w:val="28"/>
          <w:szCs w:val="28"/>
          <w:lang w:val="ru-RU"/>
        </w:rPr>
        <w:t xml:space="preserve">Обычно последние обходятся дешевле, чем новое строительство; </w:t>
      </w:r>
    </w:p>
    <w:p w:rsidR="00B219D0" w:rsidRPr="00374161" w:rsidRDefault="00B219D0" w:rsidP="00374161">
      <w:pPr>
        <w:pStyle w:val="a3"/>
        <w:spacing w:after="57"/>
        <w:jc w:val="both"/>
        <w:rPr>
          <w:rFonts w:cs="Times New Roman"/>
          <w:sz w:val="28"/>
          <w:szCs w:val="28"/>
          <w:lang w:val="ru-RU"/>
        </w:rPr>
      </w:pPr>
      <w:r w:rsidRPr="00374161">
        <w:rPr>
          <w:rFonts w:cs="Times New Roman"/>
          <w:sz w:val="28"/>
          <w:szCs w:val="28"/>
          <w:lang w:val="ru-RU"/>
        </w:rPr>
        <w:t xml:space="preserve">• концентрация инвестиций: чем меньше стоимость незавершенного строительства по отношению к годовому объему капиталовложений, тем лучше. </w:t>
      </w:r>
    </w:p>
    <w:p w:rsidR="00B219D0" w:rsidRDefault="00B219D0" w:rsidP="00374161">
      <w:pPr>
        <w:pStyle w:val="a3"/>
        <w:jc w:val="both"/>
        <w:rPr>
          <w:rFonts w:cs="Times New Roman"/>
          <w:sz w:val="28"/>
          <w:szCs w:val="28"/>
          <w:lang w:val="ru-RU"/>
        </w:rPr>
      </w:pPr>
      <w:r w:rsidRPr="00374161">
        <w:rPr>
          <w:rFonts w:cs="Times New Roman"/>
          <w:sz w:val="28"/>
          <w:szCs w:val="28"/>
          <w:lang w:val="ru-RU"/>
        </w:rPr>
        <w:t xml:space="preserve">3. Другие направления анализа инвестиций, и прежде всего анализ их доходности. </w:t>
      </w:r>
      <w:r w:rsidRPr="00F87CF8">
        <w:rPr>
          <w:rFonts w:cs="Times New Roman"/>
          <w:sz w:val="28"/>
          <w:szCs w:val="28"/>
          <w:lang w:val="ru-RU"/>
        </w:rPr>
        <w:t xml:space="preserve">Ведь в конечном счете капиталовложения осуществляются, чтобы приносить прибыль. </w:t>
      </w:r>
    </w:p>
    <w:p w:rsidR="00B219D0" w:rsidRDefault="00B219D0" w:rsidP="00374161">
      <w:pPr>
        <w:pStyle w:val="a3"/>
        <w:jc w:val="both"/>
        <w:rPr>
          <w:rFonts w:cs="Times New Roman"/>
          <w:sz w:val="28"/>
          <w:szCs w:val="28"/>
          <w:lang w:val="ru-RU"/>
        </w:rPr>
      </w:pPr>
      <w:r w:rsidRPr="00374161">
        <w:rPr>
          <w:rFonts w:cs="Times New Roman"/>
          <w:sz w:val="28"/>
          <w:szCs w:val="28"/>
          <w:lang w:val="ru-RU"/>
        </w:rPr>
        <w:t>Как показали результаты многочисленных обследований практики принятия решений в области инвестиционной политики в условиях рынка, в анализе эффективности инвестиционных проектов наиболее часто применяются критерии NPV (чистой приведенной стоимости) и IRR (внутренней нормы прибыли инвестиций). Поэтому для исследования выбран критерий внутренней нормы прибыли проекта и метод его расчета как количественный метод оценки эффективности инвестиционного проекта.</w:t>
      </w:r>
      <w:r w:rsidRPr="00374161">
        <w:rPr>
          <w:lang w:val="ru-RU"/>
        </w:rPr>
        <w:t xml:space="preserve"> </w:t>
      </w:r>
      <w:r w:rsidRPr="00374161">
        <w:rPr>
          <w:rFonts w:cs="Times New Roman"/>
          <w:sz w:val="28"/>
          <w:szCs w:val="28"/>
          <w:lang w:val="ru-RU"/>
        </w:rPr>
        <w:t>Цели оценки инвестиционных проектов (далее - ИП), могут быть различными, а результаты, получаемые в ходе их реализации, не обязательно носят характер очевидной прибыли. Могут быть проекты, сами по себе убыточные в экономическом смысле, но приносящие косвенный доход за счет обретения стабильности в обеспечении сырьем и полуфабрикатами, выхода на новые рынки сырья и сбыта продукции, достижения некоторого социального эффекта, снижения затрат по другим проектам и производствам и др. Во многих экономически развитых странах очень остро ставится вопрос об охране окружающей среды и обеспечении безопасности продукции компаний для пользователей и природы (нередко крупные компании включают в аналитические разделы своих годовых отчетов соответствующую информацию о капитальных и эксплутационных затратах в этом направлении). В этом случае традиционные показатели эффекта, а также критерии оценки целесообразности принятия проекта, основанные на формализованных алгоритмах, могут уступать место неким неформализованным критериям. Выделяют шесть видов эффекта: 1) наращивание объемов производства; 2) сокращение затрат, сопровождающееся получением дополнительной прибыли; 3) снижение риска производства и сбыта; 4) новое знание (технология); 5) политико-экономический эффект; 6) социальный эффект.</w:t>
      </w:r>
    </w:p>
    <w:p w:rsidR="00B219D0" w:rsidRDefault="00B219D0" w:rsidP="00FF1A9A">
      <w:pPr>
        <w:ind w:firstLine="578"/>
        <w:jc w:val="both"/>
        <w:rPr>
          <w:rFonts w:ascii="Times New Roman" w:hAnsi="Times New Roman"/>
          <w:sz w:val="28"/>
          <w:szCs w:val="28"/>
        </w:rPr>
      </w:pPr>
      <w:r w:rsidRPr="00FF1A9A">
        <w:rPr>
          <w:rFonts w:ascii="Times New Roman" w:hAnsi="Times New Roman"/>
          <w:sz w:val="28"/>
          <w:szCs w:val="28"/>
        </w:rPr>
        <w:t>Необходимым условием выполнения финансовых планов, росту прибыли, рентабельности является полный и своевременный анализ имущественного состояния предприятия.</w:t>
      </w:r>
      <w:r>
        <w:rPr>
          <w:rFonts w:ascii="Times New Roman" w:hAnsi="Times New Roman"/>
          <w:sz w:val="28"/>
          <w:szCs w:val="28"/>
        </w:rPr>
        <w:t xml:space="preserve"> </w:t>
      </w:r>
      <w:r w:rsidRPr="00FF1A9A">
        <w:rPr>
          <w:rFonts w:ascii="Times New Roman" w:hAnsi="Times New Roman"/>
          <w:sz w:val="28"/>
          <w:szCs w:val="28"/>
        </w:rPr>
        <w:t>Финансовое состояние фирмы в значительной степени зависит от целесообразности и правильности вложения финансовых ресурсов в активы. В процессе функционирования предприятия величина активов и их структура претерпевают</w:t>
      </w:r>
      <w:r>
        <w:rPr>
          <w:rFonts w:ascii="Times New Roman" w:hAnsi="Times New Roman"/>
          <w:sz w:val="28"/>
          <w:szCs w:val="28"/>
        </w:rPr>
        <w:t xml:space="preserve"> постоянные изменения (Таблица 1</w:t>
      </w:r>
      <w:r w:rsidRPr="00FF1A9A">
        <w:rPr>
          <w:rFonts w:ascii="Times New Roman" w:hAnsi="Times New Roman"/>
          <w:sz w:val="28"/>
          <w:szCs w:val="28"/>
        </w:rPr>
        <w:t>).</w:t>
      </w:r>
    </w:p>
    <w:p w:rsidR="00B219D0" w:rsidRPr="00FF1A9A" w:rsidRDefault="00B219D0" w:rsidP="00FF1A9A">
      <w:pPr>
        <w:ind w:firstLine="567"/>
        <w:jc w:val="both"/>
        <w:rPr>
          <w:rFonts w:ascii="Times New Roman" w:hAnsi="Times New Roman"/>
          <w:sz w:val="28"/>
          <w:szCs w:val="28"/>
        </w:rPr>
      </w:pPr>
      <w:r>
        <w:rPr>
          <w:rFonts w:ascii="Times New Roman" w:hAnsi="Times New Roman"/>
          <w:sz w:val="28"/>
          <w:szCs w:val="28"/>
        </w:rPr>
        <w:t>Таблица 1</w:t>
      </w:r>
      <w:r w:rsidRPr="00FF1A9A">
        <w:rPr>
          <w:rFonts w:ascii="Times New Roman" w:hAnsi="Times New Roman"/>
          <w:sz w:val="28"/>
          <w:szCs w:val="28"/>
        </w:rPr>
        <w:t xml:space="preserve"> - Структура имущества организации и источников его формирования</w:t>
      </w:r>
    </w:p>
    <w:tbl>
      <w:tblPr>
        <w:tblW w:w="5000" w:type="pct"/>
        <w:tblInd w:w="3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2756"/>
        <w:gridCol w:w="1155"/>
        <w:gridCol w:w="1039"/>
        <w:gridCol w:w="1155"/>
        <w:gridCol w:w="1039"/>
        <w:gridCol w:w="1293"/>
        <w:gridCol w:w="836"/>
      </w:tblGrid>
      <w:tr w:rsidR="00B219D0" w:rsidRPr="00637A28" w:rsidTr="00582BBE">
        <w:tc>
          <w:tcPr>
            <w:tcW w:w="1486" w:type="pct"/>
            <w:vMerge w:val="restart"/>
            <w:tcBorders>
              <w:top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Показатель </w:t>
            </w:r>
          </w:p>
        </w:tc>
        <w:tc>
          <w:tcPr>
            <w:tcW w:w="2366" w:type="pct"/>
            <w:gridSpan w:val="4"/>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Значение показателя </w:t>
            </w:r>
          </w:p>
        </w:tc>
        <w:tc>
          <w:tcPr>
            <w:tcW w:w="1148" w:type="pct"/>
            <w:gridSpan w:val="2"/>
            <w:tcBorders>
              <w:top w:val="outset" w:sz="6" w:space="0" w:color="000000"/>
              <w:left w:val="outset" w:sz="6" w:space="0" w:color="000000"/>
              <w:bottom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Изменение </w:t>
            </w:r>
          </w:p>
        </w:tc>
      </w:tr>
      <w:tr w:rsidR="00B219D0" w:rsidRPr="00637A28" w:rsidTr="00582BBE">
        <w:tc>
          <w:tcPr>
            <w:tcW w:w="1486" w:type="pct"/>
            <w:vMerge/>
            <w:tcBorders>
              <w:top w:val="outset" w:sz="6" w:space="0" w:color="000000"/>
              <w:bottom w:val="outset" w:sz="6" w:space="0" w:color="000000"/>
              <w:right w:val="outset" w:sz="6" w:space="0" w:color="000000"/>
            </w:tcBorders>
            <w:vAlign w:val="center"/>
          </w:tcPr>
          <w:p w:rsidR="00B219D0" w:rsidRPr="00637A28" w:rsidRDefault="00B219D0" w:rsidP="00582BBE">
            <w:pPr>
              <w:rPr>
                <w:rFonts w:ascii="Times New Roman" w:hAnsi="Times New Roman"/>
                <w:color w:val="000000"/>
                <w:sz w:val="24"/>
                <w:szCs w:val="24"/>
              </w:rPr>
            </w:pPr>
          </w:p>
        </w:tc>
        <w:tc>
          <w:tcPr>
            <w:tcW w:w="1183" w:type="pct"/>
            <w:gridSpan w:val="2"/>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2008</w:t>
            </w:r>
          </w:p>
        </w:tc>
        <w:tc>
          <w:tcPr>
            <w:tcW w:w="1183" w:type="pct"/>
            <w:gridSpan w:val="2"/>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2009</w:t>
            </w:r>
          </w:p>
        </w:tc>
        <w:tc>
          <w:tcPr>
            <w:tcW w:w="697" w:type="pct"/>
            <w:vMerge w:val="restart"/>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(гр.4-гр.2), </w:t>
            </w:r>
            <w:r w:rsidRPr="00637A28">
              <w:rPr>
                <w:rFonts w:ascii="Times New Roman" w:hAnsi="Times New Roman"/>
                <w:i/>
                <w:iCs/>
                <w:sz w:val="24"/>
                <w:szCs w:val="24"/>
              </w:rPr>
              <w:t>тыс. тг.</w:t>
            </w:r>
          </w:p>
        </w:tc>
        <w:tc>
          <w:tcPr>
            <w:tcW w:w="451" w:type="pct"/>
            <w:vMerge w:val="restart"/>
            <w:tcBorders>
              <w:top w:val="outset" w:sz="6" w:space="0" w:color="000000"/>
              <w:left w:val="outset" w:sz="6" w:space="0" w:color="000000"/>
              <w:bottom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(гр.4 : гр.2), % </w:t>
            </w:r>
          </w:p>
        </w:tc>
      </w:tr>
      <w:tr w:rsidR="00B219D0" w:rsidRPr="00637A28" w:rsidTr="00582BBE">
        <w:tc>
          <w:tcPr>
            <w:tcW w:w="1486" w:type="pct"/>
            <w:vMerge/>
            <w:tcBorders>
              <w:top w:val="outset" w:sz="6" w:space="0" w:color="000000"/>
              <w:bottom w:val="outset" w:sz="6" w:space="0" w:color="000000"/>
              <w:right w:val="outset" w:sz="6" w:space="0" w:color="000000"/>
            </w:tcBorders>
            <w:vAlign w:val="center"/>
          </w:tcPr>
          <w:p w:rsidR="00B219D0" w:rsidRPr="00637A28" w:rsidRDefault="00B219D0" w:rsidP="00582BBE">
            <w:pPr>
              <w:rPr>
                <w:rFonts w:ascii="Times New Roman" w:hAnsi="Times New Roman"/>
                <w:color w:val="000000"/>
                <w:sz w:val="24"/>
                <w:szCs w:val="24"/>
              </w:rPr>
            </w:pPr>
          </w:p>
        </w:tc>
        <w:tc>
          <w:tcPr>
            <w:tcW w:w="623" w:type="pct"/>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в </w:t>
            </w:r>
            <w:r w:rsidRPr="00637A28">
              <w:rPr>
                <w:rFonts w:ascii="Times New Roman" w:hAnsi="Times New Roman"/>
                <w:i/>
                <w:iCs/>
                <w:sz w:val="24"/>
                <w:szCs w:val="24"/>
              </w:rPr>
              <w:t>тыс. тг.</w:t>
            </w:r>
            <w:r w:rsidRPr="00637A28">
              <w:rPr>
                <w:rFonts w:ascii="Times New Roman" w:hAnsi="Times New Roman"/>
                <w:sz w:val="24"/>
                <w:szCs w:val="24"/>
              </w:rPr>
              <w:t xml:space="preserve"> </w:t>
            </w:r>
          </w:p>
        </w:tc>
        <w:tc>
          <w:tcPr>
            <w:tcW w:w="560" w:type="pct"/>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в % к валюте баланса </w:t>
            </w:r>
          </w:p>
        </w:tc>
        <w:tc>
          <w:tcPr>
            <w:tcW w:w="623" w:type="pct"/>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в </w:t>
            </w:r>
            <w:r w:rsidRPr="00637A28">
              <w:rPr>
                <w:rFonts w:ascii="Times New Roman" w:hAnsi="Times New Roman"/>
                <w:i/>
                <w:iCs/>
                <w:sz w:val="24"/>
                <w:szCs w:val="24"/>
              </w:rPr>
              <w:t>тыс. тг.</w:t>
            </w:r>
          </w:p>
        </w:tc>
        <w:tc>
          <w:tcPr>
            <w:tcW w:w="560" w:type="pct"/>
            <w:tcBorders>
              <w:top w:val="outset" w:sz="6" w:space="0" w:color="000000"/>
              <w:left w:val="outset" w:sz="6" w:space="0" w:color="000000"/>
              <w:bottom w:val="outset" w:sz="6" w:space="0" w:color="000000"/>
              <w:right w:val="outset" w:sz="6" w:space="0" w:color="000000"/>
            </w:tcBorders>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в % к валюте баланса </w:t>
            </w:r>
          </w:p>
        </w:tc>
        <w:tc>
          <w:tcPr>
            <w:tcW w:w="697" w:type="pct"/>
            <w:vMerge/>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rPr>
                <w:rFonts w:ascii="Times New Roman" w:hAnsi="Times New Roman"/>
                <w:color w:val="000000"/>
                <w:sz w:val="24"/>
                <w:szCs w:val="24"/>
              </w:rPr>
            </w:pPr>
          </w:p>
        </w:tc>
        <w:tc>
          <w:tcPr>
            <w:tcW w:w="451" w:type="pct"/>
            <w:vMerge/>
            <w:tcBorders>
              <w:top w:val="outset" w:sz="6" w:space="0" w:color="000000"/>
              <w:left w:val="outset" w:sz="6" w:space="0" w:color="000000"/>
              <w:bottom w:val="outset" w:sz="6" w:space="0" w:color="000000"/>
            </w:tcBorders>
            <w:vAlign w:val="center"/>
          </w:tcPr>
          <w:p w:rsidR="00B219D0" w:rsidRPr="00637A28" w:rsidRDefault="00B219D0" w:rsidP="00582BBE">
            <w:pPr>
              <w:rPr>
                <w:rFonts w:ascii="Times New Roman" w:hAnsi="Times New Roman"/>
                <w:color w:val="000000"/>
                <w:sz w:val="24"/>
                <w:szCs w:val="24"/>
              </w:rPr>
            </w:pPr>
          </w:p>
        </w:tc>
      </w:tr>
      <w:tr w:rsidR="00B219D0" w:rsidRPr="00637A28" w:rsidTr="00582BBE">
        <w:tc>
          <w:tcPr>
            <w:tcW w:w="1486" w:type="pct"/>
            <w:tcBorders>
              <w:top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2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4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5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6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7 </w:t>
            </w:r>
          </w:p>
        </w:tc>
      </w:tr>
      <w:tr w:rsidR="00B219D0" w:rsidRPr="00637A28" w:rsidTr="00FF1A9A">
        <w:trPr>
          <w:trHeight w:val="349"/>
        </w:trPr>
        <w:tc>
          <w:tcPr>
            <w:tcW w:w="5000" w:type="pct"/>
            <w:gridSpan w:val="7"/>
            <w:tcBorders>
              <w:top w:val="outset" w:sz="6" w:space="0" w:color="000000"/>
              <w:bottom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b/>
                <w:bCs/>
                <w:sz w:val="24"/>
                <w:szCs w:val="24"/>
              </w:rPr>
              <w:t>Актив</w:t>
            </w:r>
            <w:r w:rsidRPr="00637A28">
              <w:rPr>
                <w:rFonts w:ascii="Times New Roman" w:hAnsi="Times New Roman"/>
                <w:sz w:val="24"/>
                <w:szCs w:val="24"/>
              </w:rPr>
              <w:t xml:space="preserve">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sz w:val="24"/>
                <w:szCs w:val="24"/>
              </w:rPr>
            </w:pPr>
            <w:r w:rsidRPr="00637A28">
              <w:rPr>
                <w:rFonts w:ascii="Times New Roman" w:hAnsi="Times New Roman"/>
                <w:sz w:val="24"/>
                <w:szCs w:val="24"/>
              </w:rPr>
              <w:t xml:space="preserve">1. Долгосрочные активы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40569078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72,4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56733776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65,5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+16164698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+39,8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xml:space="preserve">2. Краткосрочные активы, всего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15454180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27,6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29825511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34,5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+14371331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+93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в том числе:</w:t>
            </w:r>
            <w:r w:rsidRPr="00637A28">
              <w:rPr>
                <w:rFonts w:ascii="Times New Roman" w:hAnsi="Times New Roman"/>
                <w:sz w:val="24"/>
                <w:szCs w:val="24"/>
              </w:rPr>
              <w:br/>
              <w:t xml:space="preserve">запасы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1802469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3,2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3169281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3,7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+1366812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+75,8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в том числе:</w:t>
            </w:r>
            <w:r w:rsidRPr="00637A28">
              <w:rPr>
                <w:rFonts w:ascii="Times New Roman" w:hAnsi="Times New Roman"/>
                <w:sz w:val="24"/>
                <w:szCs w:val="24"/>
              </w:rPr>
              <w:br/>
              <w:t xml:space="preserve">-сырье и материалы;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1798320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3,2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3161525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3,7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+1363205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+75,8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xml:space="preserve">расходы будущих периодов;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4149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&lt;0,1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7756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&lt;0,1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+3607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+86,9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требование к бюджету по налогам и другим обязательным платежам</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244028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0,4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544300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0,6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+300272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+123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xml:space="preserve">ликвидные активы, всего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11282465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20,1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21896424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25,3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+10613959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+94,1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sz w:val="24"/>
                <w:szCs w:val="24"/>
              </w:rPr>
            </w:pPr>
            <w:r w:rsidRPr="00637A28">
              <w:rPr>
                <w:rFonts w:ascii="Times New Roman" w:hAnsi="Times New Roman"/>
                <w:sz w:val="24"/>
                <w:szCs w:val="24"/>
              </w:rPr>
              <w:t>из них:</w:t>
            </w:r>
            <w:r w:rsidRPr="00637A28">
              <w:rPr>
                <w:rFonts w:ascii="Times New Roman" w:hAnsi="Times New Roman"/>
                <w:sz w:val="24"/>
                <w:szCs w:val="24"/>
              </w:rPr>
              <w:br/>
              <w:t xml:space="preserve">- денежные средства и краткосрочные вложения;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5807864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10,4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14630994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16,9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+8823130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+151,9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xml:space="preserve">- краткосрочная дебиторская задолженность;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5474601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9,8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7265430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8,4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+1790829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+32,7 </w:t>
            </w:r>
          </w:p>
        </w:tc>
      </w:tr>
      <w:tr w:rsidR="00B219D0" w:rsidRPr="00637A28" w:rsidTr="00582BBE">
        <w:tc>
          <w:tcPr>
            <w:tcW w:w="5000" w:type="pct"/>
            <w:gridSpan w:val="7"/>
            <w:tcBorders>
              <w:top w:val="outset" w:sz="6" w:space="0" w:color="000000"/>
              <w:bottom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b/>
                <w:bCs/>
                <w:sz w:val="24"/>
                <w:szCs w:val="24"/>
              </w:rPr>
              <w:t>Пассив</w:t>
            </w:r>
            <w:r w:rsidRPr="00637A28">
              <w:rPr>
                <w:rFonts w:ascii="Times New Roman" w:hAnsi="Times New Roman"/>
                <w:sz w:val="24"/>
                <w:szCs w:val="24"/>
              </w:rPr>
              <w:t xml:space="preserve">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xml:space="preserve">1. Собственный капитал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29470974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52,6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47326769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54,7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+17855795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+60,6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xml:space="preserve">2. Заемный капитал, всего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25421921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45,4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34357181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39,7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+8935260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+35,1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xml:space="preserve">из них: </w:t>
            </w:r>
            <w:r w:rsidRPr="00637A28">
              <w:rPr>
                <w:rFonts w:ascii="Times New Roman" w:hAnsi="Times New Roman"/>
                <w:sz w:val="24"/>
                <w:szCs w:val="24"/>
              </w:rPr>
              <w:br/>
              <w:t>- долгосрочные кредиты и займы;</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21230325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37,9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26522463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30,6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+5292138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+24,9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 краткосрочные кредиты и займы.</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4191596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7,5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7834718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9,1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+3643122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+86,9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sz w:val="24"/>
                <w:szCs w:val="24"/>
              </w:rPr>
              <w:t>3. Привлеченный капитал*</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1130363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2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 4875337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5,6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+3744974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+4,3 раза </w:t>
            </w:r>
          </w:p>
        </w:tc>
      </w:tr>
      <w:tr w:rsidR="00B219D0" w:rsidRPr="00637A28" w:rsidTr="00582BBE">
        <w:tc>
          <w:tcPr>
            <w:tcW w:w="1486" w:type="pct"/>
            <w:tcBorders>
              <w:top w:val="outset" w:sz="6" w:space="0" w:color="000000"/>
              <w:bottom w:val="outset" w:sz="6" w:space="0" w:color="000000"/>
              <w:right w:val="outset" w:sz="6" w:space="0" w:color="000000"/>
            </w:tcBorders>
          </w:tcPr>
          <w:p w:rsidR="00B219D0" w:rsidRPr="00637A28" w:rsidRDefault="00B219D0" w:rsidP="00582BBE">
            <w:pPr>
              <w:rPr>
                <w:rFonts w:ascii="Times New Roman" w:hAnsi="Times New Roman"/>
                <w:color w:val="000000"/>
                <w:sz w:val="24"/>
                <w:szCs w:val="24"/>
              </w:rPr>
            </w:pPr>
            <w:r w:rsidRPr="00637A28">
              <w:rPr>
                <w:rFonts w:ascii="Times New Roman" w:hAnsi="Times New Roman"/>
                <w:b/>
                <w:bCs/>
                <w:sz w:val="24"/>
                <w:szCs w:val="24"/>
              </w:rPr>
              <w:t>Валюта баланса</w:t>
            </w:r>
            <w:r w:rsidRPr="00637A28">
              <w:rPr>
                <w:rFonts w:ascii="Times New Roman" w:hAnsi="Times New Roman"/>
                <w:sz w:val="24"/>
                <w:szCs w:val="24"/>
              </w:rPr>
              <w:t xml:space="preserve"> </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b/>
                <w:bCs/>
                <w:sz w:val="24"/>
                <w:szCs w:val="24"/>
              </w:rPr>
              <w:t xml:space="preserve"> 56023258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100</w:t>
            </w:r>
          </w:p>
        </w:tc>
        <w:tc>
          <w:tcPr>
            <w:tcW w:w="623"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b/>
                <w:bCs/>
                <w:sz w:val="24"/>
                <w:szCs w:val="24"/>
              </w:rPr>
              <w:t xml:space="preserve"> 86559287  </w:t>
            </w:r>
          </w:p>
        </w:tc>
        <w:tc>
          <w:tcPr>
            <w:tcW w:w="560"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sz w:val="24"/>
                <w:szCs w:val="24"/>
              </w:rPr>
              <w:t xml:space="preserve">100 </w:t>
            </w:r>
          </w:p>
        </w:tc>
        <w:tc>
          <w:tcPr>
            <w:tcW w:w="697" w:type="pct"/>
            <w:tcBorders>
              <w:top w:val="outset" w:sz="6" w:space="0" w:color="000000"/>
              <w:left w:val="outset" w:sz="6" w:space="0" w:color="000000"/>
              <w:bottom w:val="outset" w:sz="6" w:space="0" w:color="000000"/>
              <w:right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b/>
                <w:bCs/>
                <w:sz w:val="24"/>
                <w:szCs w:val="24"/>
              </w:rPr>
              <w:t xml:space="preserve">+30536029 </w:t>
            </w:r>
          </w:p>
        </w:tc>
        <w:tc>
          <w:tcPr>
            <w:tcW w:w="451" w:type="pct"/>
            <w:tcBorders>
              <w:top w:val="outset" w:sz="6" w:space="0" w:color="000000"/>
              <w:left w:val="outset" w:sz="6" w:space="0" w:color="000000"/>
              <w:bottom w:val="outset" w:sz="6" w:space="0" w:color="000000"/>
            </w:tcBorders>
            <w:vAlign w:val="center"/>
          </w:tcPr>
          <w:p w:rsidR="00B219D0" w:rsidRPr="00637A28" w:rsidRDefault="00B219D0" w:rsidP="00582BBE">
            <w:pPr>
              <w:jc w:val="center"/>
              <w:rPr>
                <w:rFonts w:ascii="Times New Roman" w:hAnsi="Times New Roman"/>
                <w:color w:val="000000"/>
                <w:sz w:val="24"/>
                <w:szCs w:val="24"/>
              </w:rPr>
            </w:pPr>
            <w:r w:rsidRPr="00637A28">
              <w:rPr>
                <w:rFonts w:ascii="Times New Roman" w:hAnsi="Times New Roman"/>
                <w:b/>
                <w:bCs/>
                <w:sz w:val="24"/>
                <w:szCs w:val="24"/>
              </w:rPr>
              <w:t xml:space="preserve">+54,5 </w:t>
            </w:r>
          </w:p>
        </w:tc>
      </w:tr>
    </w:tbl>
    <w:p w:rsidR="00B219D0" w:rsidRPr="00091A17" w:rsidRDefault="00B219D0" w:rsidP="00FF1A9A">
      <w:pPr>
        <w:ind w:firstLine="567"/>
        <w:jc w:val="both"/>
        <w:rPr>
          <w:szCs w:val="24"/>
        </w:rPr>
      </w:pPr>
    </w:p>
    <w:p w:rsidR="00B219D0" w:rsidRPr="00FF1A9A" w:rsidRDefault="00B219D0" w:rsidP="00FF1A9A">
      <w:pPr>
        <w:ind w:firstLine="720"/>
        <w:jc w:val="both"/>
        <w:rPr>
          <w:rFonts w:ascii="Times New Roman" w:hAnsi="Times New Roman"/>
          <w:sz w:val="28"/>
          <w:szCs w:val="28"/>
        </w:rPr>
      </w:pPr>
      <w:r w:rsidRPr="00FF1A9A">
        <w:rPr>
          <w:rFonts w:ascii="Times New Roman" w:hAnsi="Times New Roman"/>
          <w:sz w:val="28"/>
          <w:szCs w:val="28"/>
        </w:rPr>
        <w:t>Из представленных в первой части таблицы данных видно, что на конец декабря 2009 г. в активах организации доля текущих активов составляет 1/3, а иммобилизованных средств – 2/3. Активы организации в течение рассматриваемого периода увеличились на 30536029 тыс. тг. (на 54,5%). Учитывая значительное увеличение активов, необходимо отметить, что собственный капитал увеличился еще в большей степени – на 60,6%. Опережающее увеличение собственного капитала относительно общего изменения активов следует рассматривать как положительный фактор.</w:t>
      </w:r>
      <w:r>
        <w:rPr>
          <w:rFonts w:ascii="Times New Roman" w:hAnsi="Times New Roman"/>
          <w:sz w:val="28"/>
          <w:szCs w:val="28"/>
        </w:rPr>
        <w:t xml:space="preserve"> </w:t>
      </w:r>
      <w:r w:rsidRPr="00FF1A9A">
        <w:rPr>
          <w:rFonts w:ascii="Times New Roman" w:hAnsi="Times New Roman"/>
          <w:sz w:val="28"/>
          <w:szCs w:val="28"/>
        </w:rPr>
        <w:t>Рост величины активов организации связан, в основном, с ростом следующих позиций актива баланса (в скобках указана доля изменения данной статьи в общей сумме всех положительно изменившихся статей):</w:t>
      </w:r>
    </w:p>
    <w:p w:rsidR="00B219D0" w:rsidRPr="00FF1A9A" w:rsidRDefault="00B219D0" w:rsidP="00FF1A9A">
      <w:pPr>
        <w:spacing w:after="0" w:line="240" w:lineRule="auto"/>
        <w:jc w:val="both"/>
        <w:rPr>
          <w:rFonts w:ascii="Times New Roman" w:hAnsi="Times New Roman"/>
          <w:sz w:val="28"/>
          <w:szCs w:val="28"/>
        </w:rPr>
      </w:pPr>
      <w:r>
        <w:rPr>
          <w:rFonts w:ascii="Times New Roman" w:hAnsi="Times New Roman"/>
          <w:b/>
          <w:sz w:val="28"/>
          <w:szCs w:val="28"/>
        </w:rPr>
        <w:t>-</w:t>
      </w:r>
      <w:r w:rsidRPr="00FF1A9A">
        <w:rPr>
          <w:rFonts w:ascii="Times New Roman" w:hAnsi="Times New Roman"/>
          <w:sz w:val="28"/>
          <w:szCs w:val="28"/>
        </w:rPr>
        <w:t xml:space="preserve">Финансовая аренда предоставленная– 10028815 тыс. тг. (32,7%) </w:t>
      </w:r>
    </w:p>
    <w:p w:rsidR="00B219D0" w:rsidRPr="00FF1A9A" w:rsidRDefault="00B219D0" w:rsidP="00FF1A9A">
      <w:pPr>
        <w:spacing w:after="0" w:line="240" w:lineRule="auto"/>
        <w:jc w:val="both"/>
        <w:rPr>
          <w:rFonts w:ascii="Times New Roman" w:hAnsi="Times New Roman"/>
          <w:sz w:val="28"/>
          <w:szCs w:val="28"/>
        </w:rPr>
      </w:pPr>
      <w:r>
        <w:rPr>
          <w:rFonts w:ascii="Times New Roman" w:hAnsi="Times New Roman"/>
          <w:sz w:val="28"/>
          <w:szCs w:val="28"/>
        </w:rPr>
        <w:t>-</w:t>
      </w:r>
      <w:r w:rsidRPr="00FF1A9A">
        <w:rPr>
          <w:rFonts w:ascii="Times New Roman" w:hAnsi="Times New Roman"/>
          <w:sz w:val="28"/>
          <w:szCs w:val="28"/>
        </w:rPr>
        <w:t xml:space="preserve">Денежные средства – 5823563 тыс. тг. (19%) </w:t>
      </w:r>
    </w:p>
    <w:p w:rsidR="00B219D0" w:rsidRPr="00FF1A9A" w:rsidRDefault="00B219D0" w:rsidP="00FF1A9A">
      <w:pPr>
        <w:spacing w:after="0" w:line="240" w:lineRule="auto"/>
        <w:jc w:val="both"/>
        <w:rPr>
          <w:rFonts w:ascii="Times New Roman" w:hAnsi="Times New Roman"/>
          <w:sz w:val="28"/>
          <w:szCs w:val="28"/>
        </w:rPr>
      </w:pPr>
      <w:r>
        <w:rPr>
          <w:rFonts w:ascii="Times New Roman" w:hAnsi="Times New Roman"/>
          <w:sz w:val="28"/>
          <w:szCs w:val="28"/>
        </w:rPr>
        <w:t>-</w:t>
      </w:r>
      <w:r w:rsidRPr="00FF1A9A">
        <w:rPr>
          <w:rFonts w:ascii="Times New Roman" w:hAnsi="Times New Roman"/>
          <w:sz w:val="28"/>
          <w:szCs w:val="28"/>
        </w:rPr>
        <w:t xml:space="preserve">Долгосрочные займы предоставленные – 5798108 тыс. тг. </w:t>
      </w:r>
      <w:r>
        <w:rPr>
          <w:rFonts w:ascii="Times New Roman" w:hAnsi="Times New Roman"/>
          <w:sz w:val="28"/>
          <w:szCs w:val="28"/>
        </w:rPr>
        <w:t xml:space="preserve">      </w:t>
      </w:r>
      <w:r w:rsidRPr="00FF1A9A">
        <w:rPr>
          <w:rFonts w:ascii="Times New Roman" w:hAnsi="Times New Roman"/>
          <w:sz w:val="28"/>
          <w:szCs w:val="28"/>
        </w:rPr>
        <w:t xml:space="preserve">(18,9%) </w:t>
      </w:r>
    </w:p>
    <w:p w:rsidR="00B219D0" w:rsidRDefault="00B219D0" w:rsidP="00FF1A9A">
      <w:pPr>
        <w:spacing w:after="0" w:line="240" w:lineRule="auto"/>
        <w:jc w:val="both"/>
        <w:rPr>
          <w:rFonts w:ascii="Times New Roman" w:hAnsi="Times New Roman"/>
          <w:sz w:val="28"/>
          <w:szCs w:val="28"/>
        </w:rPr>
      </w:pPr>
      <w:r>
        <w:rPr>
          <w:rFonts w:ascii="Times New Roman" w:hAnsi="Times New Roman"/>
          <w:sz w:val="28"/>
          <w:szCs w:val="28"/>
        </w:rPr>
        <w:t>-</w:t>
      </w:r>
      <w:r w:rsidRPr="00FF1A9A">
        <w:rPr>
          <w:rFonts w:ascii="Times New Roman" w:hAnsi="Times New Roman"/>
          <w:sz w:val="28"/>
          <w:szCs w:val="28"/>
        </w:rPr>
        <w:t>Краткосрочные займы предоставленные – 2999567 тыс. тг. (9,8%)</w:t>
      </w:r>
    </w:p>
    <w:p w:rsidR="00B219D0" w:rsidRPr="00FF1A9A" w:rsidRDefault="00B219D0" w:rsidP="00FF1A9A">
      <w:pPr>
        <w:spacing w:after="0" w:line="240" w:lineRule="auto"/>
        <w:jc w:val="both"/>
        <w:rPr>
          <w:rFonts w:ascii="Times New Roman" w:hAnsi="Times New Roman"/>
          <w:sz w:val="28"/>
          <w:szCs w:val="28"/>
        </w:rPr>
      </w:pPr>
    </w:p>
    <w:p w:rsidR="00B219D0" w:rsidRPr="00FF1A9A" w:rsidRDefault="00B219D0" w:rsidP="00FF1A9A">
      <w:pPr>
        <w:jc w:val="both"/>
        <w:rPr>
          <w:rFonts w:ascii="Times New Roman" w:hAnsi="Times New Roman"/>
          <w:sz w:val="28"/>
          <w:szCs w:val="28"/>
        </w:rPr>
      </w:pPr>
      <w:r w:rsidRPr="00FF1A9A">
        <w:rPr>
          <w:rFonts w:ascii="Times New Roman" w:hAnsi="Times New Roman"/>
          <w:sz w:val="28"/>
          <w:szCs w:val="28"/>
        </w:rPr>
        <w:t>Одновременно, в пассиве баланса наибольший прирост наблюдается по строкам:</w:t>
      </w:r>
    </w:p>
    <w:p w:rsidR="00B219D0" w:rsidRPr="00FF1A9A" w:rsidRDefault="00B219D0" w:rsidP="00F67C24">
      <w:pPr>
        <w:spacing w:after="0" w:line="240" w:lineRule="auto"/>
        <w:jc w:val="both"/>
        <w:rPr>
          <w:rFonts w:ascii="Times New Roman" w:hAnsi="Times New Roman"/>
          <w:sz w:val="28"/>
          <w:szCs w:val="28"/>
        </w:rPr>
      </w:pPr>
      <w:r>
        <w:rPr>
          <w:rFonts w:ascii="Times New Roman" w:hAnsi="Times New Roman"/>
          <w:sz w:val="28"/>
          <w:szCs w:val="28"/>
        </w:rPr>
        <w:t>-</w:t>
      </w:r>
      <w:r w:rsidRPr="00FF1A9A">
        <w:rPr>
          <w:rFonts w:ascii="Times New Roman" w:hAnsi="Times New Roman"/>
          <w:sz w:val="28"/>
          <w:szCs w:val="28"/>
        </w:rPr>
        <w:t xml:space="preserve">Уставный капитал – 18324600 тыс. тг. (57,9%) </w:t>
      </w:r>
    </w:p>
    <w:p w:rsidR="00B219D0" w:rsidRPr="00FF1A9A" w:rsidRDefault="00B219D0" w:rsidP="00F67C24">
      <w:pPr>
        <w:spacing w:after="0" w:line="240" w:lineRule="auto"/>
        <w:jc w:val="both"/>
        <w:rPr>
          <w:rFonts w:ascii="Times New Roman" w:hAnsi="Times New Roman"/>
          <w:sz w:val="28"/>
          <w:szCs w:val="28"/>
        </w:rPr>
      </w:pPr>
      <w:r>
        <w:rPr>
          <w:rFonts w:ascii="Times New Roman" w:hAnsi="Times New Roman"/>
          <w:sz w:val="28"/>
          <w:szCs w:val="28"/>
        </w:rPr>
        <w:t>-</w:t>
      </w:r>
      <w:r w:rsidRPr="00FF1A9A">
        <w:rPr>
          <w:rFonts w:ascii="Times New Roman" w:hAnsi="Times New Roman"/>
          <w:sz w:val="28"/>
          <w:szCs w:val="28"/>
        </w:rPr>
        <w:t xml:space="preserve">Займы и кредиты – 4662544 тыс. тг. (14,7%) </w:t>
      </w:r>
    </w:p>
    <w:p w:rsidR="00B219D0" w:rsidRPr="00FF1A9A" w:rsidRDefault="00B219D0" w:rsidP="00F67C24">
      <w:pPr>
        <w:spacing w:after="0" w:line="240" w:lineRule="auto"/>
        <w:jc w:val="both"/>
        <w:rPr>
          <w:rFonts w:ascii="Times New Roman" w:hAnsi="Times New Roman"/>
          <w:sz w:val="28"/>
          <w:szCs w:val="28"/>
        </w:rPr>
      </w:pPr>
      <w:r>
        <w:rPr>
          <w:rFonts w:ascii="Times New Roman" w:hAnsi="Times New Roman"/>
          <w:sz w:val="28"/>
          <w:szCs w:val="28"/>
        </w:rPr>
        <w:t>-</w:t>
      </w:r>
      <w:r w:rsidRPr="00FF1A9A">
        <w:rPr>
          <w:rFonts w:ascii="Times New Roman" w:hAnsi="Times New Roman"/>
          <w:sz w:val="28"/>
          <w:szCs w:val="28"/>
        </w:rPr>
        <w:t xml:space="preserve">Краткосрочная кредиторская задолженность – 3671447 тыс. тг. (11,6%) </w:t>
      </w:r>
    </w:p>
    <w:p w:rsidR="00B219D0" w:rsidRDefault="00B219D0" w:rsidP="00F67C24">
      <w:pPr>
        <w:spacing w:after="0" w:line="240" w:lineRule="auto"/>
        <w:jc w:val="both"/>
        <w:rPr>
          <w:rFonts w:ascii="Times New Roman" w:hAnsi="Times New Roman"/>
          <w:sz w:val="28"/>
          <w:szCs w:val="28"/>
        </w:rPr>
      </w:pPr>
      <w:r>
        <w:rPr>
          <w:rFonts w:ascii="Times New Roman" w:hAnsi="Times New Roman"/>
          <w:sz w:val="28"/>
          <w:szCs w:val="28"/>
        </w:rPr>
        <w:t>-</w:t>
      </w:r>
      <w:r w:rsidRPr="00FF1A9A">
        <w:rPr>
          <w:rFonts w:ascii="Times New Roman" w:hAnsi="Times New Roman"/>
          <w:sz w:val="28"/>
          <w:szCs w:val="28"/>
        </w:rPr>
        <w:t>Займы и кредиты – 3643122 тыс. тг. (11,5%)</w:t>
      </w:r>
    </w:p>
    <w:p w:rsidR="00B219D0" w:rsidRPr="00FF1A9A" w:rsidRDefault="00B219D0" w:rsidP="00FF1A9A">
      <w:pPr>
        <w:spacing w:after="0" w:line="240" w:lineRule="auto"/>
        <w:jc w:val="both"/>
        <w:rPr>
          <w:rFonts w:ascii="Times New Roman" w:hAnsi="Times New Roman"/>
          <w:sz w:val="28"/>
          <w:szCs w:val="28"/>
        </w:rPr>
      </w:pPr>
    </w:p>
    <w:p w:rsidR="00B219D0" w:rsidRDefault="00B219D0" w:rsidP="00537D5A">
      <w:pPr>
        <w:ind w:firstLine="720"/>
        <w:jc w:val="both"/>
        <w:rPr>
          <w:rFonts w:ascii="Times New Roman" w:hAnsi="Times New Roman"/>
          <w:bCs/>
          <w:sz w:val="28"/>
          <w:szCs w:val="28"/>
        </w:rPr>
      </w:pPr>
      <w:r w:rsidRPr="00FF1A9A">
        <w:rPr>
          <w:rFonts w:ascii="Times New Roman" w:hAnsi="Times New Roman"/>
          <w:sz w:val="28"/>
          <w:szCs w:val="28"/>
        </w:rPr>
        <w:t>Среди отрицательно изменившихся статей баланса можно выделить "Отсроченные налоговые требования" в активе и "Резервный капитал" в пассиве (-94577 тыс. тг. и -956836 тыс. тг. соответственно).</w:t>
      </w:r>
      <w:bookmarkStart w:id="1" w:name="1.2."/>
      <w:bookmarkEnd w:id="1"/>
      <w:r w:rsidRPr="00FF1A9A">
        <w:rPr>
          <w:rFonts w:ascii="Times New Roman" w:hAnsi="Times New Roman"/>
          <w:bCs/>
          <w:sz w:val="28"/>
          <w:szCs w:val="28"/>
        </w:rPr>
        <w:t>Величина чистых активов организации характеризует наличие активов, не обременных обязательствами. Она практически соответствует размеру собственного капитала организации и тем саамы характеризует уровень защищенности интересов кредиторов, банков и других заимодавцев.</w:t>
      </w:r>
      <w:r>
        <w:rPr>
          <w:rFonts w:ascii="Times New Roman" w:hAnsi="Times New Roman"/>
          <w:bCs/>
          <w:sz w:val="28"/>
          <w:szCs w:val="28"/>
        </w:rPr>
        <w:t xml:space="preserve"> </w:t>
      </w:r>
      <w:r w:rsidRPr="00FF1A9A">
        <w:rPr>
          <w:rFonts w:ascii="Times New Roman" w:hAnsi="Times New Roman"/>
          <w:bCs/>
          <w:sz w:val="28"/>
          <w:szCs w:val="28"/>
        </w:rPr>
        <w:t>Стоимость чистых активов является показателем, используемым для оценки степени ликвидности организации. Его важно знать учредителям организации, так как чистые активы - это та часть имущества, которая окажется в их распоряжении после ликвидации фирмы (вначале удовлетворяются требования всех сторонних кредиторов).</w:t>
      </w:r>
    </w:p>
    <w:p w:rsidR="00B219D0" w:rsidRDefault="00B219D0" w:rsidP="00537D5A">
      <w:pPr>
        <w:ind w:firstLine="720"/>
        <w:jc w:val="both"/>
        <w:rPr>
          <w:rFonts w:ascii="Times New Roman" w:hAnsi="Times New Roman"/>
          <w:bCs/>
          <w:sz w:val="28"/>
          <w:szCs w:val="28"/>
        </w:rPr>
      </w:pPr>
    </w:p>
    <w:p w:rsidR="00B219D0" w:rsidRDefault="00B219D0" w:rsidP="00537D5A">
      <w:pPr>
        <w:ind w:firstLine="720"/>
        <w:jc w:val="both"/>
        <w:rPr>
          <w:rFonts w:ascii="Times New Roman" w:hAnsi="Times New Roman"/>
          <w:bCs/>
          <w:sz w:val="28"/>
          <w:szCs w:val="28"/>
        </w:rPr>
      </w:pPr>
    </w:p>
    <w:p w:rsidR="00B219D0" w:rsidRDefault="00B219D0" w:rsidP="00537D5A">
      <w:pPr>
        <w:ind w:firstLine="720"/>
        <w:jc w:val="both"/>
        <w:rPr>
          <w:rFonts w:ascii="Times New Roman" w:hAnsi="Times New Roman"/>
          <w:bCs/>
          <w:sz w:val="28"/>
          <w:szCs w:val="28"/>
        </w:rPr>
      </w:pPr>
    </w:p>
    <w:p w:rsidR="00B219D0" w:rsidRDefault="00B219D0" w:rsidP="00537D5A">
      <w:pPr>
        <w:ind w:firstLine="720"/>
        <w:jc w:val="both"/>
        <w:rPr>
          <w:rFonts w:ascii="Times New Roman" w:hAnsi="Times New Roman"/>
          <w:bCs/>
          <w:sz w:val="28"/>
          <w:szCs w:val="28"/>
        </w:rPr>
      </w:pPr>
      <w:r>
        <w:rPr>
          <w:rFonts w:ascii="Times New Roman" w:hAnsi="Times New Roman"/>
          <w:bCs/>
          <w:sz w:val="28"/>
          <w:szCs w:val="28"/>
        </w:rPr>
        <w:t>Рисунок 1-Динамика долгосрочных кредитов и займов.</w:t>
      </w:r>
    </w:p>
    <w:p w:rsidR="00B219D0" w:rsidRDefault="00B219D0" w:rsidP="00537D5A">
      <w:pPr>
        <w:ind w:firstLine="720"/>
        <w:jc w:val="both"/>
        <w:rPr>
          <w:rFonts w:ascii="Times New Roman" w:hAnsi="Times New Roman"/>
          <w:bCs/>
          <w:sz w:val="28"/>
          <w:szCs w:val="28"/>
        </w:rPr>
      </w:pPr>
    </w:p>
    <w:p w:rsidR="00B219D0" w:rsidRDefault="00B219D0" w:rsidP="00537D5A">
      <w:pPr>
        <w:ind w:firstLine="720"/>
        <w:jc w:val="both"/>
        <w:rPr>
          <w:rFonts w:ascii="Times New Roman" w:hAnsi="Times New Roman"/>
          <w:bCs/>
          <w:sz w:val="28"/>
          <w:szCs w:val="28"/>
        </w:rPr>
      </w:pPr>
      <w:r w:rsidRPr="00637A28">
        <w:rPr>
          <w:rFonts w:ascii="Times New Roman" w:hAnsi="Times New Roman"/>
          <w:noProof/>
          <w:sz w:val="28"/>
          <w:szCs w:val="28"/>
          <w:lang w:eastAsia="ru-RU"/>
        </w:rPr>
        <w:object w:dxaOrig="7873"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93.75pt;height:252.75pt;visibility:visible" o:ole="">
            <v:imagedata r:id="rId7" o:title=""/>
            <o:lock v:ext="edit" aspectratio="f"/>
          </v:shape>
          <o:OLEObject Type="Embed" ProgID="Excel.Sheet.8" ShapeID="Диаграмма 1" DrawAspect="Content" ObjectID="_1460080547" r:id="rId8"/>
        </w:object>
      </w:r>
    </w:p>
    <w:p w:rsidR="00B219D0" w:rsidRDefault="00B219D0" w:rsidP="00537D5A">
      <w:pPr>
        <w:ind w:firstLine="720"/>
        <w:jc w:val="both"/>
        <w:rPr>
          <w:rFonts w:ascii="Times New Roman" w:hAnsi="Times New Roman"/>
          <w:bCs/>
          <w:sz w:val="28"/>
          <w:szCs w:val="28"/>
        </w:rPr>
      </w:pPr>
      <w:r>
        <w:rPr>
          <w:rFonts w:ascii="Times New Roman" w:hAnsi="Times New Roman"/>
          <w:bCs/>
          <w:sz w:val="28"/>
          <w:szCs w:val="28"/>
        </w:rPr>
        <w:t>Из данной диаграммы видно ,что произошло незначительное снижение в долгосрочных кредитах и займах. На это могло повлиять стабилизирование ситуации на рынке услуг, и в том что компании меньше нуждаются в инвестировании своих проектов.</w:t>
      </w:r>
    </w:p>
    <w:p w:rsidR="00B219D0" w:rsidRPr="00573416" w:rsidRDefault="00B219D0" w:rsidP="00573416">
      <w:pPr>
        <w:ind w:firstLine="720"/>
        <w:jc w:val="both"/>
        <w:rPr>
          <w:rFonts w:ascii="Times New Roman" w:hAnsi="Times New Roman"/>
          <w:sz w:val="28"/>
          <w:szCs w:val="28"/>
        </w:rPr>
      </w:pPr>
      <w:r w:rsidRPr="00573416">
        <w:rPr>
          <w:rFonts w:ascii="Times New Roman" w:hAnsi="Times New Roman"/>
          <w:sz w:val="28"/>
          <w:szCs w:val="28"/>
        </w:rPr>
        <w:t>Проанализируем структуру доходов АО «КазАгроФинанс» за исследуемый период.</w:t>
      </w:r>
    </w:p>
    <w:p w:rsidR="00B219D0" w:rsidRPr="00573416" w:rsidRDefault="00B219D0" w:rsidP="00573416">
      <w:pPr>
        <w:ind w:firstLine="720"/>
        <w:jc w:val="both"/>
        <w:rPr>
          <w:rFonts w:ascii="Times New Roman" w:hAnsi="Times New Roman"/>
          <w:sz w:val="28"/>
          <w:szCs w:val="28"/>
        </w:rPr>
      </w:pPr>
      <w:r w:rsidRPr="00573416">
        <w:rPr>
          <w:rFonts w:ascii="Times New Roman" w:hAnsi="Times New Roman"/>
          <w:sz w:val="28"/>
          <w:szCs w:val="28"/>
        </w:rPr>
        <w:t xml:space="preserve">Таблица </w:t>
      </w:r>
      <w:r>
        <w:rPr>
          <w:rFonts w:ascii="Times New Roman" w:hAnsi="Times New Roman"/>
          <w:sz w:val="28"/>
          <w:szCs w:val="28"/>
        </w:rPr>
        <w:t>2</w:t>
      </w:r>
      <w:r w:rsidRPr="00573416">
        <w:rPr>
          <w:rFonts w:ascii="Times New Roman" w:hAnsi="Times New Roman"/>
          <w:sz w:val="28"/>
          <w:szCs w:val="28"/>
        </w:rPr>
        <w:t xml:space="preserve"> - Доходы АО «КазАгроФинанс», тыс. тенге</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8"/>
        <w:gridCol w:w="1352"/>
        <w:gridCol w:w="763"/>
        <w:gridCol w:w="1150"/>
        <w:gridCol w:w="763"/>
        <w:gridCol w:w="1171"/>
        <w:gridCol w:w="1346"/>
        <w:gridCol w:w="1515"/>
      </w:tblGrid>
      <w:tr w:rsidR="00B219D0" w:rsidRPr="00637A28" w:rsidTr="00582BBE">
        <w:trPr>
          <w:trHeight w:val="385"/>
        </w:trPr>
        <w:tc>
          <w:tcPr>
            <w:tcW w:w="810" w:type="pct"/>
          </w:tcPr>
          <w:p w:rsidR="00B219D0" w:rsidRPr="00637A28" w:rsidRDefault="00B219D0" w:rsidP="00582BBE">
            <w:pPr>
              <w:shd w:val="clear" w:color="auto" w:fill="FFFFFF"/>
              <w:spacing w:line="221" w:lineRule="exact"/>
              <w:rPr>
                <w:rFonts w:ascii="Times New Roman" w:hAnsi="Times New Roman"/>
                <w:bCs/>
                <w:color w:val="000000"/>
                <w:sz w:val="24"/>
                <w:szCs w:val="24"/>
              </w:rPr>
            </w:pPr>
          </w:p>
        </w:tc>
        <w:tc>
          <w:tcPr>
            <w:tcW w:w="704"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2006</w:t>
            </w:r>
          </w:p>
        </w:tc>
        <w:tc>
          <w:tcPr>
            <w:tcW w:w="401" w:type="pct"/>
          </w:tcPr>
          <w:p w:rsidR="00B219D0" w:rsidRPr="00637A28" w:rsidRDefault="00B219D0" w:rsidP="00582BBE">
            <w:pPr>
              <w:shd w:val="clear" w:color="auto" w:fill="FFFFFF"/>
              <w:rPr>
                <w:rFonts w:ascii="Times New Roman" w:hAnsi="Times New Roman"/>
                <w:bCs/>
                <w:color w:val="000000"/>
                <w:sz w:val="24"/>
                <w:szCs w:val="24"/>
              </w:rPr>
            </w:pPr>
            <w:r w:rsidRPr="00637A28">
              <w:rPr>
                <w:rFonts w:ascii="Times New Roman" w:hAnsi="Times New Roman"/>
                <w:bCs/>
                <w:color w:val="000000"/>
                <w:sz w:val="24"/>
                <w:szCs w:val="24"/>
              </w:rPr>
              <w:t>06/05</w:t>
            </w:r>
          </w:p>
        </w:tc>
        <w:tc>
          <w:tcPr>
            <w:tcW w:w="600"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2007</w:t>
            </w:r>
          </w:p>
        </w:tc>
        <w:tc>
          <w:tcPr>
            <w:tcW w:w="387" w:type="pct"/>
          </w:tcPr>
          <w:p w:rsidR="00B219D0" w:rsidRPr="00637A28" w:rsidRDefault="00B219D0" w:rsidP="00582BBE">
            <w:pPr>
              <w:shd w:val="clear" w:color="auto" w:fill="FFFFFF"/>
              <w:rPr>
                <w:rFonts w:ascii="Times New Roman" w:hAnsi="Times New Roman"/>
                <w:bCs/>
                <w:color w:val="000000"/>
                <w:sz w:val="24"/>
                <w:szCs w:val="24"/>
              </w:rPr>
            </w:pPr>
            <w:r w:rsidRPr="00637A28">
              <w:rPr>
                <w:rFonts w:ascii="Times New Roman" w:hAnsi="Times New Roman"/>
                <w:bCs/>
                <w:color w:val="000000"/>
                <w:sz w:val="24"/>
                <w:szCs w:val="24"/>
              </w:rPr>
              <w:t>07/06</w:t>
            </w:r>
          </w:p>
        </w:tc>
        <w:tc>
          <w:tcPr>
            <w:tcW w:w="610"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2008</w:t>
            </w:r>
          </w:p>
        </w:tc>
        <w:tc>
          <w:tcPr>
            <w:tcW w:w="700"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01.08.2009</w:t>
            </w:r>
          </w:p>
        </w:tc>
        <w:tc>
          <w:tcPr>
            <w:tcW w:w="787"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01.10.2009</w:t>
            </w:r>
          </w:p>
        </w:tc>
      </w:tr>
      <w:tr w:rsidR="00B219D0" w:rsidRPr="00637A28" w:rsidTr="00582BBE">
        <w:trPr>
          <w:trHeight w:val="385"/>
        </w:trPr>
        <w:tc>
          <w:tcPr>
            <w:tcW w:w="810" w:type="pct"/>
          </w:tcPr>
          <w:p w:rsidR="00B219D0" w:rsidRPr="00637A28" w:rsidRDefault="00B219D0" w:rsidP="00582BBE">
            <w:pPr>
              <w:shd w:val="clear" w:color="auto" w:fill="FFFFFF"/>
              <w:spacing w:line="221" w:lineRule="exact"/>
              <w:jc w:val="center"/>
              <w:rPr>
                <w:rFonts w:ascii="Times New Roman" w:hAnsi="Times New Roman"/>
                <w:bCs/>
                <w:color w:val="000000"/>
                <w:sz w:val="24"/>
                <w:szCs w:val="24"/>
              </w:rPr>
            </w:pPr>
            <w:r w:rsidRPr="00637A28">
              <w:rPr>
                <w:rFonts w:ascii="Times New Roman" w:hAnsi="Times New Roman"/>
                <w:bCs/>
                <w:color w:val="000000"/>
                <w:sz w:val="24"/>
                <w:szCs w:val="24"/>
              </w:rPr>
              <w:t>1</w:t>
            </w:r>
          </w:p>
        </w:tc>
        <w:tc>
          <w:tcPr>
            <w:tcW w:w="704" w:type="pct"/>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w:t>
            </w:r>
          </w:p>
        </w:tc>
        <w:tc>
          <w:tcPr>
            <w:tcW w:w="401" w:type="pct"/>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3</w:t>
            </w:r>
          </w:p>
        </w:tc>
        <w:tc>
          <w:tcPr>
            <w:tcW w:w="600" w:type="pct"/>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w:t>
            </w:r>
          </w:p>
        </w:tc>
        <w:tc>
          <w:tcPr>
            <w:tcW w:w="387" w:type="pct"/>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5</w:t>
            </w:r>
          </w:p>
        </w:tc>
        <w:tc>
          <w:tcPr>
            <w:tcW w:w="610" w:type="pct"/>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6</w:t>
            </w:r>
          </w:p>
        </w:tc>
        <w:tc>
          <w:tcPr>
            <w:tcW w:w="700" w:type="pct"/>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7</w:t>
            </w:r>
          </w:p>
        </w:tc>
        <w:tc>
          <w:tcPr>
            <w:tcW w:w="787" w:type="pct"/>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8</w:t>
            </w:r>
          </w:p>
        </w:tc>
      </w:tr>
      <w:tr w:rsidR="00B219D0" w:rsidRPr="00637A28" w:rsidTr="00582BBE">
        <w:trPr>
          <w:trHeight w:val="713"/>
        </w:trPr>
        <w:tc>
          <w:tcPr>
            <w:tcW w:w="810" w:type="pct"/>
          </w:tcPr>
          <w:p w:rsidR="00B219D0" w:rsidRPr="00637A28" w:rsidRDefault="00B219D0" w:rsidP="00582BBE">
            <w:pPr>
              <w:shd w:val="clear" w:color="auto" w:fill="FFFFFF"/>
              <w:spacing w:line="221" w:lineRule="exact"/>
              <w:rPr>
                <w:rFonts w:ascii="Times New Roman" w:hAnsi="Times New Roman"/>
                <w:sz w:val="24"/>
                <w:szCs w:val="24"/>
              </w:rPr>
            </w:pPr>
            <w:r w:rsidRPr="00637A28">
              <w:rPr>
                <w:rFonts w:ascii="Times New Roman" w:hAnsi="Times New Roman"/>
                <w:bCs/>
                <w:color w:val="000000"/>
                <w:sz w:val="24"/>
                <w:szCs w:val="24"/>
              </w:rPr>
              <w:t>Доход по вознагражде ниям, всего</w:t>
            </w:r>
          </w:p>
        </w:tc>
        <w:tc>
          <w:tcPr>
            <w:tcW w:w="704"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1 552 181</w:t>
            </w:r>
          </w:p>
        </w:tc>
        <w:tc>
          <w:tcPr>
            <w:tcW w:w="401"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bCs/>
                <w:color w:val="000000"/>
                <w:sz w:val="24"/>
                <w:szCs w:val="24"/>
              </w:rPr>
              <w:t>1,34</w:t>
            </w: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2 086 892</w:t>
            </w:r>
          </w:p>
        </w:tc>
        <w:tc>
          <w:tcPr>
            <w:tcW w:w="387"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bCs/>
                <w:color w:val="000000"/>
                <w:sz w:val="24"/>
                <w:szCs w:val="24"/>
              </w:rPr>
              <w:t>1,52</w:t>
            </w:r>
          </w:p>
        </w:tc>
        <w:tc>
          <w:tcPr>
            <w:tcW w:w="61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3 183 467</w:t>
            </w: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3 195 546</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4 276 772</w:t>
            </w:r>
          </w:p>
        </w:tc>
      </w:tr>
      <w:tr w:rsidR="00B219D0" w:rsidRPr="00637A28" w:rsidTr="00582BBE">
        <w:trPr>
          <w:trHeight w:val="331"/>
        </w:trPr>
        <w:tc>
          <w:tcPr>
            <w:tcW w:w="810"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В том числе:</w:t>
            </w:r>
          </w:p>
        </w:tc>
        <w:tc>
          <w:tcPr>
            <w:tcW w:w="704" w:type="pct"/>
          </w:tcPr>
          <w:p w:rsidR="00B219D0" w:rsidRPr="00637A28" w:rsidRDefault="00B219D0" w:rsidP="00582BBE">
            <w:pPr>
              <w:shd w:val="clear" w:color="auto" w:fill="FFFFFF"/>
              <w:rPr>
                <w:rFonts w:ascii="Times New Roman" w:hAnsi="Times New Roman"/>
                <w:sz w:val="24"/>
                <w:szCs w:val="24"/>
              </w:rPr>
            </w:pPr>
          </w:p>
        </w:tc>
        <w:tc>
          <w:tcPr>
            <w:tcW w:w="401" w:type="pct"/>
          </w:tcPr>
          <w:p w:rsidR="00B219D0" w:rsidRPr="00637A28" w:rsidRDefault="00B219D0" w:rsidP="00582BBE">
            <w:pPr>
              <w:shd w:val="clear" w:color="auto" w:fill="FFFFFF"/>
              <w:rPr>
                <w:rFonts w:ascii="Times New Roman" w:hAnsi="Times New Roman"/>
                <w:sz w:val="24"/>
                <w:szCs w:val="24"/>
              </w:rPr>
            </w:pPr>
          </w:p>
        </w:tc>
        <w:tc>
          <w:tcPr>
            <w:tcW w:w="600" w:type="pct"/>
          </w:tcPr>
          <w:p w:rsidR="00B219D0" w:rsidRPr="00637A28" w:rsidRDefault="00B219D0" w:rsidP="00582BBE">
            <w:pPr>
              <w:shd w:val="clear" w:color="auto" w:fill="FFFFFF"/>
              <w:rPr>
                <w:rFonts w:ascii="Times New Roman" w:hAnsi="Times New Roman"/>
                <w:sz w:val="24"/>
                <w:szCs w:val="24"/>
              </w:rPr>
            </w:pPr>
          </w:p>
        </w:tc>
        <w:tc>
          <w:tcPr>
            <w:tcW w:w="387" w:type="pct"/>
          </w:tcPr>
          <w:p w:rsidR="00B219D0" w:rsidRPr="00637A28" w:rsidRDefault="00B219D0" w:rsidP="00582BBE">
            <w:pPr>
              <w:shd w:val="clear" w:color="auto" w:fill="FFFFFF"/>
              <w:rPr>
                <w:rFonts w:ascii="Times New Roman" w:hAnsi="Times New Roman"/>
                <w:sz w:val="24"/>
                <w:szCs w:val="24"/>
              </w:rPr>
            </w:pPr>
          </w:p>
        </w:tc>
        <w:tc>
          <w:tcPr>
            <w:tcW w:w="610" w:type="pct"/>
          </w:tcPr>
          <w:p w:rsidR="00B219D0" w:rsidRPr="00637A28" w:rsidRDefault="00B219D0" w:rsidP="00582BBE">
            <w:pPr>
              <w:shd w:val="clear" w:color="auto" w:fill="FFFFFF"/>
              <w:rPr>
                <w:rFonts w:ascii="Times New Roman" w:hAnsi="Times New Roman"/>
                <w:sz w:val="24"/>
                <w:szCs w:val="24"/>
              </w:rPr>
            </w:pPr>
          </w:p>
        </w:tc>
        <w:tc>
          <w:tcPr>
            <w:tcW w:w="700" w:type="pct"/>
          </w:tcPr>
          <w:p w:rsidR="00B219D0" w:rsidRPr="00637A28" w:rsidRDefault="00B219D0" w:rsidP="00582BBE">
            <w:pPr>
              <w:shd w:val="clear" w:color="auto" w:fill="FFFFFF"/>
              <w:rPr>
                <w:rFonts w:ascii="Times New Roman" w:hAnsi="Times New Roman"/>
                <w:sz w:val="24"/>
                <w:szCs w:val="24"/>
              </w:rPr>
            </w:pPr>
          </w:p>
        </w:tc>
        <w:tc>
          <w:tcPr>
            <w:tcW w:w="787" w:type="pct"/>
          </w:tcPr>
          <w:p w:rsidR="00B219D0" w:rsidRPr="00637A28" w:rsidRDefault="00B219D0" w:rsidP="00582BBE">
            <w:pPr>
              <w:shd w:val="clear" w:color="auto" w:fill="FFFFFF"/>
              <w:rPr>
                <w:rFonts w:ascii="Times New Roman" w:hAnsi="Times New Roman"/>
                <w:sz w:val="24"/>
                <w:szCs w:val="24"/>
              </w:rPr>
            </w:pPr>
          </w:p>
        </w:tc>
      </w:tr>
      <w:tr w:rsidR="00B219D0" w:rsidRPr="00637A28" w:rsidTr="00582BBE">
        <w:trPr>
          <w:trHeight w:val="1074"/>
        </w:trPr>
        <w:tc>
          <w:tcPr>
            <w:tcW w:w="810" w:type="pct"/>
          </w:tcPr>
          <w:p w:rsidR="00B219D0" w:rsidRPr="00637A28" w:rsidRDefault="00B219D0" w:rsidP="00582BBE">
            <w:pPr>
              <w:shd w:val="clear" w:color="auto" w:fill="FFFFFF"/>
              <w:spacing w:line="216" w:lineRule="exact"/>
              <w:rPr>
                <w:rFonts w:ascii="Times New Roman" w:hAnsi="Times New Roman"/>
                <w:sz w:val="24"/>
                <w:szCs w:val="24"/>
              </w:rPr>
            </w:pPr>
            <w:r w:rsidRPr="00637A28">
              <w:rPr>
                <w:rFonts w:ascii="Times New Roman" w:hAnsi="Times New Roman"/>
                <w:color w:val="000000"/>
                <w:sz w:val="24"/>
                <w:szCs w:val="24"/>
              </w:rPr>
              <w:t>По корреспонде нтским и текущим счетам</w:t>
            </w:r>
          </w:p>
        </w:tc>
        <w:tc>
          <w:tcPr>
            <w:tcW w:w="704"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120 974</w:t>
            </w:r>
          </w:p>
        </w:tc>
        <w:tc>
          <w:tcPr>
            <w:tcW w:w="401"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0,86</w:t>
            </w: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104 033</w:t>
            </w:r>
          </w:p>
        </w:tc>
        <w:tc>
          <w:tcPr>
            <w:tcW w:w="387"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bCs/>
                <w:color w:val="000000"/>
                <w:sz w:val="24"/>
                <w:szCs w:val="24"/>
              </w:rPr>
              <w:t>1,15</w:t>
            </w:r>
          </w:p>
        </w:tc>
        <w:tc>
          <w:tcPr>
            <w:tcW w:w="61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119 665</w:t>
            </w: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146 772</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211 492</w:t>
            </w:r>
          </w:p>
        </w:tc>
      </w:tr>
      <w:tr w:rsidR="00B219D0" w:rsidRPr="00637A28" w:rsidTr="00582BBE">
        <w:trPr>
          <w:trHeight w:val="721"/>
        </w:trPr>
        <w:tc>
          <w:tcPr>
            <w:tcW w:w="810" w:type="pct"/>
          </w:tcPr>
          <w:p w:rsidR="00B219D0" w:rsidRPr="00637A28" w:rsidRDefault="00B219D0" w:rsidP="00582BBE">
            <w:pPr>
              <w:shd w:val="clear" w:color="auto" w:fill="FFFFFF"/>
              <w:spacing w:line="221" w:lineRule="exact"/>
              <w:rPr>
                <w:rFonts w:ascii="Times New Roman" w:hAnsi="Times New Roman"/>
                <w:sz w:val="24"/>
                <w:szCs w:val="24"/>
              </w:rPr>
            </w:pPr>
            <w:r w:rsidRPr="00637A28">
              <w:rPr>
                <w:rFonts w:ascii="Times New Roman" w:hAnsi="Times New Roman"/>
                <w:color w:val="000000"/>
                <w:sz w:val="24"/>
                <w:szCs w:val="24"/>
              </w:rPr>
              <w:t>По размещенным вкладам</w:t>
            </w:r>
          </w:p>
        </w:tc>
        <w:tc>
          <w:tcPr>
            <w:tcW w:w="704"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3 </w:t>
            </w:r>
            <w:r w:rsidRPr="00637A28">
              <w:rPr>
                <w:rFonts w:ascii="Times New Roman" w:hAnsi="Times New Roman"/>
                <w:color w:val="000000"/>
                <w:sz w:val="24"/>
                <w:szCs w:val="24"/>
              </w:rPr>
              <w:t>388</w:t>
            </w:r>
          </w:p>
        </w:tc>
        <w:tc>
          <w:tcPr>
            <w:tcW w:w="401"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0,24</w:t>
            </w: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813</w:t>
            </w:r>
          </w:p>
        </w:tc>
        <w:tc>
          <w:tcPr>
            <w:tcW w:w="387"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1,27</w:t>
            </w:r>
          </w:p>
        </w:tc>
        <w:tc>
          <w:tcPr>
            <w:tcW w:w="61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 </w:t>
            </w:r>
            <w:r w:rsidRPr="00637A28">
              <w:rPr>
                <w:rFonts w:ascii="Times New Roman" w:hAnsi="Times New Roman"/>
                <w:color w:val="000000"/>
                <w:sz w:val="24"/>
                <w:szCs w:val="24"/>
              </w:rPr>
              <w:t>037</w:t>
            </w: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219</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219</w:t>
            </w:r>
          </w:p>
        </w:tc>
      </w:tr>
      <w:tr w:rsidR="00B219D0" w:rsidRPr="00637A28" w:rsidTr="00582BBE">
        <w:trPr>
          <w:trHeight w:val="1620"/>
        </w:trPr>
        <w:tc>
          <w:tcPr>
            <w:tcW w:w="810" w:type="pct"/>
          </w:tcPr>
          <w:p w:rsidR="00B219D0" w:rsidRPr="00637A28" w:rsidRDefault="00B219D0" w:rsidP="00582BBE">
            <w:pPr>
              <w:shd w:val="clear" w:color="auto" w:fill="FFFFFF"/>
              <w:spacing w:line="221" w:lineRule="exact"/>
              <w:rPr>
                <w:rFonts w:ascii="Times New Roman" w:hAnsi="Times New Roman"/>
                <w:sz w:val="24"/>
                <w:szCs w:val="24"/>
              </w:rPr>
            </w:pPr>
            <w:r w:rsidRPr="00637A28">
              <w:rPr>
                <w:rFonts w:ascii="Times New Roman" w:hAnsi="Times New Roman"/>
                <w:color w:val="000000"/>
                <w:sz w:val="24"/>
                <w:szCs w:val="24"/>
              </w:rPr>
              <w:t>По предоставлен ным кредитам и оказанной временной финансовой помощи</w:t>
            </w:r>
          </w:p>
        </w:tc>
        <w:tc>
          <w:tcPr>
            <w:tcW w:w="704"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876 745</w:t>
            </w:r>
          </w:p>
        </w:tc>
        <w:tc>
          <w:tcPr>
            <w:tcW w:w="401"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1,12</w:t>
            </w: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986 971</w:t>
            </w:r>
          </w:p>
        </w:tc>
        <w:tc>
          <w:tcPr>
            <w:tcW w:w="387" w:type="pct"/>
          </w:tcPr>
          <w:p w:rsidR="00B219D0" w:rsidRPr="00637A28" w:rsidRDefault="00B219D0" w:rsidP="00582BBE">
            <w:pPr>
              <w:shd w:val="clear" w:color="auto" w:fill="FFFFFF"/>
              <w:rPr>
                <w:rFonts w:ascii="Times New Roman" w:hAnsi="Times New Roman"/>
                <w:sz w:val="24"/>
                <w:szCs w:val="24"/>
              </w:rPr>
            </w:pPr>
          </w:p>
        </w:tc>
        <w:tc>
          <w:tcPr>
            <w:tcW w:w="61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 </w:t>
            </w:r>
            <w:r w:rsidRPr="00637A28">
              <w:rPr>
                <w:rFonts w:ascii="Times New Roman" w:hAnsi="Times New Roman"/>
                <w:color w:val="000000"/>
                <w:sz w:val="24"/>
                <w:szCs w:val="24"/>
              </w:rPr>
              <w:t>494 532</w:t>
            </w: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 </w:t>
            </w:r>
            <w:r w:rsidRPr="00637A28">
              <w:rPr>
                <w:rFonts w:ascii="Times New Roman" w:hAnsi="Times New Roman"/>
                <w:color w:val="000000"/>
                <w:sz w:val="24"/>
                <w:szCs w:val="24"/>
              </w:rPr>
              <w:t>468 870</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 </w:t>
            </w:r>
            <w:r w:rsidRPr="00637A28">
              <w:rPr>
                <w:rFonts w:ascii="Times New Roman" w:hAnsi="Times New Roman"/>
                <w:color w:val="000000"/>
                <w:sz w:val="24"/>
                <w:szCs w:val="24"/>
              </w:rPr>
              <w:t>991 105</w:t>
            </w:r>
          </w:p>
        </w:tc>
      </w:tr>
      <w:tr w:rsidR="00B219D0" w:rsidRPr="00637A28" w:rsidTr="00582BBE">
        <w:trPr>
          <w:trHeight w:val="702"/>
        </w:trPr>
        <w:tc>
          <w:tcPr>
            <w:tcW w:w="810" w:type="pct"/>
          </w:tcPr>
          <w:p w:rsidR="00B219D0" w:rsidRPr="00637A28" w:rsidRDefault="00B219D0" w:rsidP="00582BBE">
            <w:pPr>
              <w:shd w:val="clear" w:color="auto" w:fill="FFFFFF"/>
              <w:spacing w:line="216" w:lineRule="exact"/>
              <w:rPr>
                <w:rFonts w:ascii="Times New Roman" w:hAnsi="Times New Roman"/>
                <w:sz w:val="24"/>
                <w:szCs w:val="24"/>
              </w:rPr>
            </w:pPr>
            <w:r w:rsidRPr="00637A28">
              <w:rPr>
                <w:rFonts w:ascii="Times New Roman" w:hAnsi="Times New Roman"/>
                <w:color w:val="000000"/>
                <w:sz w:val="24"/>
                <w:szCs w:val="24"/>
              </w:rPr>
              <w:t>По</w:t>
            </w:r>
          </w:p>
          <w:p w:rsidR="00B219D0" w:rsidRPr="00637A28" w:rsidRDefault="00B219D0" w:rsidP="00582BBE">
            <w:pPr>
              <w:shd w:val="clear" w:color="auto" w:fill="FFFFFF"/>
              <w:spacing w:line="216" w:lineRule="exact"/>
              <w:rPr>
                <w:rFonts w:ascii="Times New Roman" w:hAnsi="Times New Roman"/>
                <w:sz w:val="24"/>
                <w:szCs w:val="24"/>
              </w:rPr>
            </w:pPr>
            <w:r w:rsidRPr="00637A28">
              <w:rPr>
                <w:rFonts w:ascii="Times New Roman" w:hAnsi="Times New Roman"/>
                <w:color w:val="000000"/>
                <w:sz w:val="24"/>
                <w:szCs w:val="24"/>
              </w:rPr>
              <w:t>финансовому лизингу</w:t>
            </w:r>
          </w:p>
        </w:tc>
        <w:tc>
          <w:tcPr>
            <w:tcW w:w="704"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510 104</w:t>
            </w:r>
          </w:p>
        </w:tc>
        <w:tc>
          <w:tcPr>
            <w:tcW w:w="401"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1,73</w:t>
            </w: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882 427</w:t>
            </w:r>
          </w:p>
        </w:tc>
        <w:tc>
          <w:tcPr>
            <w:tcW w:w="387"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1,66</w:t>
            </w:r>
          </w:p>
        </w:tc>
        <w:tc>
          <w:tcPr>
            <w:tcW w:w="61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 </w:t>
            </w:r>
            <w:r w:rsidRPr="00637A28">
              <w:rPr>
                <w:rFonts w:ascii="Times New Roman" w:hAnsi="Times New Roman"/>
                <w:color w:val="000000"/>
                <w:sz w:val="24"/>
                <w:szCs w:val="24"/>
              </w:rPr>
              <w:t>464 276</w:t>
            </w: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 </w:t>
            </w:r>
            <w:r w:rsidRPr="00637A28">
              <w:rPr>
                <w:rFonts w:ascii="Times New Roman" w:hAnsi="Times New Roman"/>
                <w:color w:val="000000"/>
                <w:sz w:val="24"/>
                <w:szCs w:val="24"/>
              </w:rPr>
              <w:t>194 521</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 </w:t>
            </w:r>
            <w:r w:rsidRPr="00637A28">
              <w:rPr>
                <w:rFonts w:ascii="Times New Roman" w:hAnsi="Times New Roman"/>
                <w:color w:val="000000"/>
                <w:sz w:val="24"/>
                <w:szCs w:val="24"/>
              </w:rPr>
              <w:t>606 403</w:t>
            </w:r>
          </w:p>
        </w:tc>
      </w:tr>
      <w:tr w:rsidR="00B219D0" w:rsidRPr="00637A28" w:rsidTr="00582BBE">
        <w:trPr>
          <w:trHeight w:val="695"/>
        </w:trPr>
        <w:tc>
          <w:tcPr>
            <w:tcW w:w="810" w:type="pct"/>
          </w:tcPr>
          <w:p w:rsidR="00B219D0" w:rsidRPr="00637A28" w:rsidRDefault="00B219D0" w:rsidP="00582BBE">
            <w:pPr>
              <w:shd w:val="clear" w:color="auto" w:fill="FFFFFF"/>
              <w:spacing w:line="216" w:lineRule="exact"/>
              <w:rPr>
                <w:rFonts w:ascii="Times New Roman" w:hAnsi="Times New Roman"/>
                <w:sz w:val="24"/>
                <w:szCs w:val="24"/>
              </w:rPr>
            </w:pPr>
            <w:r w:rsidRPr="00637A28">
              <w:rPr>
                <w:rFonts w:ascii="Times New Roman" w:hAnsi="Times New Roman"/>
                <w:color w:val="000000"/>
                <w:sz w:val="24"/>
                <w:szCs w:val="24"/>
              </w:rPr>
              <w:t>По операциям «обратное РЕПО»</w:t>
            </w:r>
          </w:p>
        </w:tc>
        <w:tc>
          <w:tcPr>
            <w:tcW w:w="704" w:type="pct"/>
          </w:tcPr>
          <w:p w:rsidR="00B219D0" w:rsidRPr="00637A28" w:rsidRDefault="00B219D0" w:rsidP="00582BBE">
            <w:pPr>
              <w:shd w:val="clear" w:color="auto" w:fill="FFFFFF"/>
              <w:rPr>
                <w:rFonts w:ascii="Times New Roman" w:hAnsi="Times New Roman"/>
                <w:sz w:val="24"/>
                <w:szCs w:val="24"/>
              </w:rPr>
            </w:pPr>
          </w:p>
        </w:tc>
        <w:tc>
          <w:tcPr>
            <w:tcW w:w="401" w:type="pct"/>
          </w:tcPr>
          <w:p w:rsidR="00B219D0" w:rsidRPr="00637A28" w:rsidRDefault="00B219D0" w:rsidP="00582BBE">
            <w:pPr>
              <w:shd w:val="clear" w:color="auto" w:fill="FFFFFF"/>
              <w:rPr>
                <w:rFonts w:ascii="Times New Roman" w:hAnsi="Times New Roman"/>
                <w:sz w:val="24"/>
                <w:szCs w:val="24"/>
              </w:rPr>
            </w:pP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 xml:space="preserve">17 </w:t>
            </w:r>
            <w:r w:rsidRPr="00637A28">
              <w:rPr>
                <w:rFonts w:ascii="Times New Roman" w:hAnsi="Times New Roman"/>
                <w:color w:val="000000"/>
                <w:sz w:val="24"/>
                <w:szCs w:val="24"/>
              </w:rPr>
              <w:t>717</w:t>
            </w:r>
          </w:p>
        </w:tc>
        <w:tc>
          <w:tcPr>
            <w:tcW w:w="387" w:type="pct"/>
          </w:tcPr>
          <w:p w:rsidR="00B219D0" w:rsidRPr="00637A28" w:rsidRDefault="00B219D0" w:rsidP="00582BBE">
            <w:pPr>
              <w:shd w:val="clear" w:color="auto" w:fill="FFFFFF"/>
              <w:rPr>
                <w:rFonts w:ascii="Times New Roman" w:hAnsi="Times New Roman"/>
                <w:sz w:val="24"/>
                <w:szCs w:val="24"/>
              </w:rPr>
            </w:pPr>
          </w:p>
        </w:tc>
        <w:tc>
          <w:tcPr>
            <w:tcW w:w="610" w:type="pct"/>
          </w:tcPr>
          <w:p w:rsidR="00B219D0" w:rsidRPr="00637A28" w:rsidRDefault="00B219D0" w:rsidP="00582BBE">
            <w:pPr>
              <w:shd w:val="clear" w:color="auto" w:fill="FFFFFF"/>
              <w:rPr>
                <w:rFonts w:ascii="Times New Roman" w:hAnsi="Times New Roman"/>
                <w:sz w:val="24"/>
                <w:szCs w:val="24"/>
              </w:rPr>
            </w:pP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33 210</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38 547</w:t>
            </w:r>
          </w:p>
        </w:tc>
      </w:tr>
      <w:tr w:rsidR="00B219D0" w:rsidRPr="00637A28" w:rsidTr="00582BBE">
        <w:trPr>
          <w:trHeight w:val="894"/>
        </w:trPr>
        <w:tc>
          <w:tcPr>
            <w:tcW w:w="810" w:type="pct"/>
          </w:tcPr>
          <w:p w:rsidR="00B219D0" w:rsidRPr="00637A28" w:rsidRDefault="00B219D0" w:rsidP="00582BBE">
            <w:pPr>
              <w:shd w:val="clear" w:color="auto" w:fill="FFFFFF"/>
              <w:spacing w:line="221" w:lineRule="exact"/>
              <w:rPr>
                <w:rFonts w:ascii="Times New Roman" w:hAnsi="Times New Roman"/>
                <w:sz w:val="24"/>
                <w:szCs w:val="24"/>
              </w:rPr>
            </w:pPr>
            <w:r w:rsidRPr="00637A28">
              <w:rPr>
                <w:rFonts w:ascii="Times New Roman" w:hAnsi="Times New Roman"/>
                <w:color w:val="000000"/>
                <w:sz w:val="24"/>
                <w:szCs w:val="24"/>
              </w:rPr>
              <w:t>Прочие доходы, связанные с вознагражде нием</w:t>
            </w:r>
          </w:p>
        </w:tc>
        <w:tc>
          <w:tcPr>
            <w:tcW w:w="704"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40 970</w:t>
            </w:r>
          </w:p>
        </w:tc>
        <w:tc>
          <w:tcPr>
            <w:tcW w:w="401"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2,32</w:t>
            </w: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94 931</w:t>
            </w:r>
          </w:p>
        </w:tc>
        <w:tc>
          <w:tcPr>
            <w:tcW w:w="387"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1,09</w:t>
            </w:r>
          </w:p>
        </w:tc>
        <w:tc>
          <w:tcPr>
            <w:tcW w:w="61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103 957</w:t>
            </w: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351 954</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color w:val="000000"/>
                <w:sz w:val="24"/>
                <w:szCs w:val="24"/>
              </w:rPr>
              <w:t>429 006</w:t>
            </w:r>
          </w:p>
        </w:tc>
      </w:tr>
      <w:tr w:rsidR="00B219D0" w:rsidRPr="00637A28" w:rsidTr="00582BBE">
        <w:trPr>
          <w:trHeight w:val="359"/>
        </w:trPr>
        <w:tc>
          <w:tcPr>
            <w:tcW w:w="810"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bCs/>
                <w:color w:val="000000"/>
                <w:sz w:val="24"/>
                <w:szCs w:val="24"/>
              </w:rPr>
              <w:t>Прочие доходы</w:t>
            </w:r>
          </w:p>
        </w:tc>
        <w:tc>
          <w:tcPr>
            <w:tcW w:w="704"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258 952</w:t>
            </w:r>
          </w:p>
        </w:tc>
        <w:tc>
          <w:tcPr>
            <w:tcW w:w="401"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1,12</w:t>
            </w:r>
          </w:p>
        </w:tc>
        <w:tc>
          <w:tcPr>
            <w:tcW w:w="6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289 930</w:t>
            </w:r>
          </w:p>
        </w:tc>
        <w:tc>
          <w:tcPr>
            <w:tcW w:w="387" w:type="pct"/>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bCs/>
                <w:color w:val="000000"/>
                <w:sz w:val="24"/>
                <w:szCs w:val="24"/>
              </w:rPr>
              <w:t>1,06</w:t>
            </w:r>
          </w:p>
        </w:tc>
        <w:tc>
          <w:tcPr>
            <w:tcW w:w="61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307 662</w:t>
            </w:r>
          </w:p>
        </w:tc>
        <w:tc>
          <w:tcPr>
            <w:tcW w:w="700"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439 631</w:t>
            </w:r>
          </w:p>
        </w:tc>
        <w:tc>
          <w:tcPr>
            <w:tcW w:w="787" w:type="pct"/>
          </w:tcPr>
          <w:p w:rsidR="00B219D0" w:rsidRPr="00637A28" w:rsidRDefault="00B219D0" w:rsidP="00582BBE">
            <w:pPr>
              <w:shd w:val="clear" w:color="auto" w:fill="FFFFFF"/>
              <w:jc w:val="right"/>
              <w:rPr>
                <w:rFonts w:ascii="Times New Roman" w:hAnsi="Times New Roman"/>
                <w:sz w:val="24"/>
                <w:szCs w:val="24"/>
              </w:rPr>
            </w:pPr>
            <w:r w:rsidRPr="00637A28">
              <w:rPr>
                <w:rFonts w:ascii="Times New Roman" w:hAnsi="Times New Roman"/>
                <w:bCs/>
                <w:color w:val="000000"/>
                <w:sz w:val="24"/>
                <w:szCs w:val="24"/>
              </w:rPr>
              <w:t>584 072</w:t>
            </w:r>
          </w:p>
        </w:tc>
      </w:tr>
      <w:tr w:rsidR="00B219D0" w:rsidRPr="00637A28" w:rsidTr="00582BBE">
        <w:trPr>
          <w:trHeight w:val="161"/>
        </w:trPr>
        <w:tc>
          <w:tcPr>
            <w:tcW w:w="810" w:type="pct"/>
          </w:tcPr>
          <w:p w:rsidR="00B219D0" w:rsidRPr="00637A28" w:rsidRDefault="00B219D0" w:rsidP="00582BBE">
            <w:pPr>
              <w:shd w:val="clear" w:color="auto" w:fill="FFFFFF"/>
              <w:rPr>
                <w:rFonts w:ascii="Times New Roman" w:hAnsi="Times New Roman"/>
                <w:bCs/>
                <w:color w:val="000000"/>
                <w:sz w:val="24"/>
                <w:szCs w:val="24"/>
              </w:rPr>
            </w:pPr>
            <w:r w:rsidRPr="00637A28">
              <w:rPr>
                <w:rFonts w:ascii="Times New Roman" w:hAnsi="Times New Roman"/>
                <w:bCs/>
                <w:color w:val="000000"/>
                <w:sz w:val="24"/>
                <w:szCs w:val="24"/>
              </w:rPr>
              <w:t>Итого доходов</w:t>
            </w:r>
          </w:p>
        </w:tc>
        <w:tc>
          <w:tcPr>
            <w:tcW w:w="704"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1811133</w:t>
            </w:r>
          </w:p>
        </w:tc>
        <w:tc>
          <w:tcPr>
            <w:tcW w:w="401" w:type="pct"/>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1,31</w:t>
            </w:r>
          </w:p>
        </w:tc>
        <w:tc>
          <w:tcPr>
            <w:tcW w:w="600"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2376822</w:t>
            </w:r>
          </w:p>
        </w:tc>
        <w:tc>
          <w:tcPr>
            <w:tcW w:w="387" w:type="pct"/>
          </w:tcPr>
          <w:p w:rsidR="00B219D0" w:rsidRPr="00637A28" w:rsidRDefault="00B219D0" w:rsidP="00582BBE">
            <w:pPr>
              <w:shd w:val="clear" w:color="auto" w:fill="FFFFFF"/>
              <w:rPr>
                <w:rFonts w:ascii="Times New Roman" w:hAnsi="Times New Roman"/>
                <w:bCs/>
                <w:color w:val="000000"/>
                <w:sz w:val="24"/>
                <w:szCs w:val="24"/>
              </w:rPr>
            </w:pPr>
            <w:r w:rsidRPr="00637A28">
              <w:rPr>
                <w:rFonts w:ascii="Times New Roman" w:hAnsi="Times New Roman"/>
                <w:bCs/>
                <w:color w:val="000000"/>
                <w:sz w:val="24"/>
                <w:szCs w:val="24"/>
              </w:rPr>
              <w:t>1,47</w:t>
            </w:r>
          </w:p>
        </w:tc>
        <w:tc>
          <w:tcPr>
            <w:tcW w:w="610"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3491129</w:t>
            </w:r>
          </w:p>
        </w:tc>
        <w:tc>
          <w:tcPr>
            <w:tcW w:w="700"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3635177</w:t>
            </w:r>
          </w:p>
        </w:tc>
        <w:tc>
          <w:tcPr>
            <w:tcW w:w="787" w:type="pct"/>
          </w:tcPr>
          <w:p w:rsidR="00B219D0" w:rsidRPr="00637A28" w:rsidRDefault="00B219D0" w:rsidP="00582BBE">
            <w:pPr>
              <w:shd w:val="clear" w:color="auto" w:fill="FFFFFF"/>
              <w:jc w:val="right"/>
              <w:rPr>
                <w:rFonts w:ascii="Times New Roman" w:hAnsi="Times New Roman"/>
                <w:bCs/>
                <w:color w:val="000000"/>
                <w:sz w:val="24"/>
                <w:szCs w:val="24"/>
              </w:rPr>
            </w:pPr>
            <w:r w:rsidRPr="00637A28">
              <w:rPr>
                <w:rFonts w:ascii="Times New Roman" w:hAnsi="Times New Roman"/>
                <w:bCs/>
                <w:color w:val="000000"/>
                <w:sz w:val="24"/>
                <w:szCs w:val="24"/>
              </w:rPr>
              <w:t>4860844</w:t>
            </w:r>
          </w:p>
        </w:tc>
      </w:tr>
    </w:tbl>
    <w:p w:rsidR="00B219D0" w:rsidRPr="00573416" w:rsidRDefault="00B219D0" w:rsidP="00573416">
      <w:pPr>
        <w:ind w:firstLine="709"/>
        <w:jc w:val="both"/>
        <w:rPr>
          <w:rFonts w:ascii="Times New Roman" w:hAnsi="Times New Roman"/>
          <w:sz w:val="28"/>
          <w:szCs w:val="28"/>
        </w:rPr>
      </w:pPr>
    </w:p>
    <w:p w:rsidR="00B219D0" w:rsidRPr="00573416" w:rsidRDefault="00B219D0" w:rsidP="00573416">
      <w:pPr>
        <w:ind w:firstLine="709"/>
        <w:jc w:val="both"/>
        <w:rPr>
          <w:rFonts w:ascii="Times New Roman" w:hAnsi="Times New Roman"/>
          <w:sz w:val="28"/>
          <w:szCs w:val="28"/>
        </w:rPr>
      </w:pPr>
      <w:r w:rsidRPr="00573416">
        <w:rPr>
          <w:rFonts w:ascii="Times New Roman" w:hAnsi="Times New Roman"/>
          <w:sz w:val="28"/>
          <w:szCs w:val="28"/>
        </w:rPr>
        <w:t>За период 2006 г. – 2008 г. доход по вознаграждению АО «КазАгроФинанс» увеличился в 2,05 раз. При этом за 3 квартала 2009 г. по этой же статье произошло 34,3% увеличение по сравнению с 2008г. Ввиду особенностей операционной деятельности АО «КазАгроФинанс» наибольшими статьями в структуре дохода по вознаграждениям являются доходы по предоставленным кредитам и оказанной временной финансовой помощи и доходы по финансовому лизингу (46,95% и 45,99% соответственно по результатам 2008 г.). Наименьшая доля дохода АО «КазАгроФинанс» приходится на доходы по размещенным вкладам. АО «КазАгроФинанс» ожидает, что доход по вознаграждению в 2009 г. составит 5 536 426,84 тыс. тенге</w:t>
      </w:r>
    </w:p>
    <w:p w:rsidR="00B219D0" w:rsidRPr="00573416" w:rsidRDefault="00B219D0" w:rsidP="00573416">
      <w:pPr>
        <w:autoSpaceDE w:val="0"/>
        <w:autoSpaceDN w:val="0"/>
        <w:adjustRightInd w:val="0"/>
        <w:rPr>
          <w:rFonts w:ascii="Times New Roman" w:hAnsi="Times New Roman"/>
          <w:b/>
          <w:bCs/>
          <w:sz w:val="28"/>
          <w:szCs w:val="28"/>
        </w:rPr>
      </w:pPr>
    </w:p>
    <w:p w:rsidR="00B219D0" w:rsidRDefault="00B219D0" w:rsidP="00573416">
      <w:pPr>
        <w:autoSpaceDE w:val="0"/>
        <w:autoSpaceDN w:val="0"/>
        <w:adjustRightInd w:val="0"/>
        <w:jc w:val="center"/>
        <w:rPr>
          <w:rFonts w:ascii="Times New Roman" w:hAnsi="Times New Roman"/>
          <w:b/>
          <w:bCs/>
          <w:noProof/>
          <w:sz w:val="28"/>
          <w:szCs w:val="28"/>
          <w:lang w:eastAsia="ru-RU"/>
        </w:rPr>
      </w:pPr>
    </w:p>
    <w:p w:rsidR="00B219D0" w:rsidRDefault="00B219D0" w:rsidP="00573416">
      <w:pPr>
        <w:autoSpaceDE w:val="0"/>
        <w:autoSpaceDN w:val="0"/>
        <w:adjustRightInd w:val="0"/>
        <w:jc w:val="center"/>
        <w:rPr>
          <w:rFonts w:ascii="Times New Roman" w:hAnsi="Times New Roman"/>
          <w:b/>
          <w:bCs/>
          <w:noProof/>
          <w:sz w:val="28"/>
          <w:szCs w:val="28"/>
          <w:lang w:eastAsia="ru-RU"/>
        </w:rPr>
      </w:pPr>
    </w:p>
    <w:p w:rsidR="00B219D0" w:rsidRDefault="00B219D0" w:rsidP="00573416">
      <w:pPr>
        <w:autoSpaceDE w:val="0"/>
        <w:autoSpaceDN w:val="0"/>
        <w:adjustRightInd w:val="0"/>
        <w:jc w:val="center"/>
        <w:rPr>
          <w:rFonts w:ascii="Times New Roman" w:hAnsi="Times New Roman"/>
          <w:b/>
          <w:bCs/>
          <w:noProof/>
          <w:sz w:val="28"/>
          <w:szCs w:val="28"/>
          <w:lang w:eastAsia="ru-RU"/>
        </w:rPr>
      </w:pPr>
    </w:p>
    <w:p w:rsidR="00B219D0" w:rsidRPr="00573416" w:rsidRDefault="00B219D0" w:rsidP="00582BBE">
      <w:pPr>
        <w:ind w:firstLine="709"/>
        <w:jc w:val="both"/>
        <w:rPr>
          <w:rFonts w:ascii="Times New Roman" w:hAnsi="Times New Roman"/>
          <w:sz w:val="28"/>
          <w:szCs w:val="28"/>
        </w:rPr>
      </w:pPr>
      <w:r w:rsidRPr="00573416">
        <w:rPr>
          <w:rFonts w:ascii="Times New Roman" w:hAnsi="Times New Roman"/>
          <w:sz w:val="28"/>
          <w:szCs w:val="28"/>
        </w:rPr>
        <w:t>Рисунок 2 - Структура доходов Эмитента в 2008 г.</w:t>
      </w:r>
    </w:p>
    <w:p w:rsidR="00B219D0" w:rsidRDefault="00B219D0" w:rsidP="00573416">
      <w:pPr>
        <w:autoSpaceDE w:val="0"/>
        <w:autoSpaceDN w:val="0"/>
        <w:adjustRightInd w:val="0"/>
        <w:jc w:val="center"/>
        <w:rPr>
          <w:rFonts w:ascii="Times New Roman" w:hAnsi="Times New Roman"/>
          <w:b/>
          <w:bCs/>
          <w:noProof/>
          <w:sz w:val="28"/>
          <w:szCs w:val="28"/>
          <w:lang w:eastAsia="ru-RU"/>
        </w:rPr>
      </w:pPr>
    </w:p>
    <w:p w:rsidR="00B219D0" w:rsidRDefault="00B219D0" w:rsidP="00573416">
      <w:pPr>
        <w:autoSpaceDE w:val="0"/>
        <w:autoSpaceDN w:val="0"/>
        <w:adjustRightInd w:val="0"/>
        <w:jc w:val="center"/>
        <w:rPr>
          <w:rFonts w:ascii="Times New Roman" w:hAnsi="Times New Roman"/>
          <w:b/>
          <w:bCs/>
          <w:noProof/>
          <w:sz w:val="28"/>
          <w:szCs w:val="28"/>
          <w:lang w:eastAsia="ru-RU"/>
        </w:rPr>
      </w:pPr>
    </w:p>
    <w:p w:rsidR="00B219D0" w:rsidRPr="00573416" w:rsidRDefault="002714B9" w:rsidP="00573416">
      <w:pPr>
        <w:autoSpaceDE w:val="0"/>
        <w:autoSpaceDN w:val="0"/>
        <w:adjustRightInd w:val="0"/>
        <w:jc w:val="center"/>
        <w:rPr>
          <w:rFonts w:ascii="Times New Roman" w:hAnsi="Times New Roman"/>
          <w:b/>
          <w:bCs/>
          <w:sz w:val="28"/>
          <w:szCs w:val="28"/>
        </w:rPr>
      </w:pPr>
      <w:r>
        <w:rPr>
          <w:rFonts w:ascii="Times New Roman" w:hAnsi="Times New Roman"/>
          <w:b/>
          <w:noProof/>
          <w:sz w:val="28"/>
          <w:szCs w:val="28"/>
          <w:lang w:eastAsia="ru-RU"/>
        </w:rPr>
        <w:pict>
          <v:shape id="Рисунок 2" o:spid="_x0000_i1026" type="#_x0000_t75" style="width:375pt;height:336pt;visibility:visible">
            <v:imagedata r:id="rId9" o:title=""/>
          </v:shape>
        </w:pict>
      </w:r>
    </w:p>
    <w:p w:rsidR="00B219D0" w:rsidRPr="00573416" w:rsidRDefault="00B219D0" w:rsidP="00573416">
      <w:pPr>
        <w:ind w:firstLine="709"/>
        <w:jc w:val="both"/>
        <w:rPr>
          <w:rFonts w:ascii="Times New Roman" w:hAnsi="Times New Roman"/>
          <w:sz w:val="28"/>
          <w:szCs w:val="28"/>
        </w:rPr>
      </w:pPr>
      <w:r w:rsidRPr="00573416">
        <w:rPr>
          <w:rFonts w:ascii="Times New Roman" w:hAnsi="Times New Roman"/>
          <w:sz w:val="28"/>
          <w:szCs w:val="28"/>
        </w:rPr>
        <w:t xml:space="preserve">Таблица </w:t>
      </w:r>
      <w:r>
        <w:rPr>
          <w:rFonts w:ascii="Times New Roman" w:hAnsi="Times New Roman"/>
          <w:sz w:val="28"/>
          <w:szCs w:val="28"/>
        </w:rPr>
        <w:t>3</w:t>
      </w:r>
      <w:r w:rsidRPr="00573416">
        <w:rPr>
          <w:rFonts w:ascii="Times New Roman" w:hAnsi="Times New Roman"/>
          <w:sz w:val="28"/>
          <w:szCs w:val="28"/>
        </w:rPr>
        <w:t xml:space="preserve"> – Расходы Эмитента, тыс. тенге</w:t>
      </w:r>
    </w:p>
    <w:p w:rsidR="00B219D0" w:rsidRPr="00573416" w:rsidRDefault="00B219D0" w:rsidP="00573416">
      <w:pPr>
        <w:autoSpaceDE w:val="0"/>
        <w:autoSpaceDN w:val="0"/>
        <w:adjustRightInd w:val="0"/>
        <w:rPr>
          <w:rFonts w:ascii="Times New Roman" w:hAnsi="Times New Roman"/>
          <w:b/>
          <w:bCs/>
          <w:color w:val="FFFFFF"/>
          <w:sz w:val="28"/>
          <w:szCs w:val="28"/>
        </w:rPr>
      </w:pPr>
      <w:r w:rsidRPr="00573416">
        <w:rPr>
          <w:rFonts w:ascii="Times New Roman" w:hAnsi="Times New Roman"/>
          <w:b/>
          <w:bCs/>
          <w:color w:val="FFFFFF"/>
          <w:sz w:val="28"/>
          <w:szCs w:val="28"/>
        </w:rPr>
        <w:t>2006 06/05 2007 07/06 2008 7 мес. 2009 01.10. 2009 2009</w:t>
      </w:r>
    </w:p>
    <w:tbl>
      <w:tblPr>
        <w:tblW w:w="5000" w:type="pct"/>
        <w:tblCellMar>
          <w:left w:w="40" w:type="dxa"/>
          <w:right w:w="40" w:type="dxa"/>
        </w:tblCellMar>
        <w:tblLook w:val="0000" w:firstRow="0" w:lastRow="0" w:firstColumn="0" w:lastColumn="0" w:noHBand="0" w:noVBand="0"/>
      </w:tblPr>
      <w:tblGrid>
        <w:gridCol w:w="2285"/>
        <w:gridCol w:w="803"/>
        <w:gridCol w:w="940"/>
        <w:gridCol w:w="1195"/>
        <w:gridCol w:w="678"/>
        <w:gridCol w:w="935"/>
        <w:gridCol w:w="1195"/>
        <w:gridCol w:w="1262"/>
      </w:tblGrid>
      <w:tr w:rsidR="00B219D0" w:rsidRPr="00637A28" w:rsidTr="00573416">
        <w:trPr>
          <w:trHeight w:hRule="exact" w:val="1219"/>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bCs/>
                <w:color w:val="000000"/>
                <w:sz w:val="24"/>
                <w:szCs w:val="24"/>
              </w:rPr>
            </w:pP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2007</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07/0520</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07</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08/07</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sz w:val="24"/>
                <w:szCs w:val="24"/>
              </w:rPr>
              <w:t>2009</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7 мес.2009</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sz w:val="24"/>
                <w:szCs w:val="24"/>
              </w:rPr>
              <w:t>01.10.2009</w:t>
            </w:r>
          </w:p>
        </w:tc>
      </w:tr>
      <w:tr w:rsidR="00B219D0" w:rsidRPr="00637A28" w:rsidTr="00573416">
        <w:trPr>
          <w:trHeight w:hRule="exact" w:val="218"/>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3</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5</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sz w:val="24"/>
                <w:szCs w:val="24"/>
              </w:rPr>
              <w:t>6</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7</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sz w:val="24"/>
                <w:szCs w:val="24"/>
              </w:rPr>
              <w:t>8</w:t>
            </w:r>
          </w:p>
        </w:tc>
      </w:tr>
      <w:tr w:rsidR="00B219D0" w:rsidRPr="00637A28" w:rsidTr="00573416">
        <w:trPr>
          <w:trHeight w:hRule="exact" w:val="710"/>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bCs/>
                <w:color w:val="000000"/>
                <w:sz w:val="24"/>
                <w:szCs w:val="24"/>
              </w:rPr>
              <w:t>Себестоимость реализованной продукции</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26 540,00</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0,41</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10968,00</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0,10</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sz w:val="24"/>
                <w:szCs w:val="24"/>
              </w:rPr>
              <w:t>1043,00</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24259,00</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sz w:val="24"/>
                <w:szCs w:val="24"/>
              </w:rPr>
              <w:t>-</w:t>
            </w:r>
          </w:p>
        </w:tc>
      </w:tr>
      <w:tr w:rsidR="00B219D0" w:rsidRPr="00637A28" w:rsidTr="00573416">
        <w:trPr>
          <w:trHeight w:hRule="exact" w:val="1075"/>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bCs/>
                <w:color w:val="000000"/>
                <w:sz w:val="24"/>
                <w:szCs w:val="24"/>
              </w:rPr>
              <w:t>Расходы на реализацию продукции, в.т.ч.</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156 739,00</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1,37</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215 308,00</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1,31</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281 366,00</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196182,00</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258 018,00</w:t>
            </w:r>
          </w:p>
        </w:tc>
      </w:tr>
      <w:tr w:rsidR="00B219D0" w:rsidRPr="00637A28" w:rsidTr="00573416">
        <w:trPr>
          <w:trHeight w:hRule="exact" w:val="344"/>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износ</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8 </w:t>
            </w:r>
            <w:r w:rsidRPr="00637A28">
              <w:rPr>
                <w:rFonts w:ascii="Times New Roman" w:hAnsi="Times New Roman"/>
                <w:color w:val="000000"/>
                <w:sz w:val="24"/>
                <w:szCs w:val="24"/>
              </w:rPr>
              <w:t>691</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1,09</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9 484</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1,36</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12941</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7 881</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9 </w:t>
            </w:r>
            <w:r w:rsidRPr="00637A28">
              <w:rPr>
                <w:rFonts w:ascii="Times New Roman" w:hAnsi="Times New Roman"/>
                <w:color w:val="000000"/>
                <w:sz w:val="24"/>
                <w:szCs w:val="24"/>
              </w:rPr>
              <w:t>939</w:t>
            </w:r>
          </w:p>
        </w:tc>
      </w:tr>
      <w:tr w:rsidR="00B219D0" w:rsidRPr="00637A28" w:rsidTr="00573416">
        <w:trPr>
          <w:trHeight w:hRule="exact" w:val="369"/>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материалы</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5 </w:t>
            </w:r>
            <w:r w:rsidRPr="00637A28">
              <w:rPr>
                <w:rFonts w:ascii="Times New Roman" w:hAnsi="Times New Roman"/>
                <w:color w:val="000000"/>
                <w:sz w:val="24"/>
                <w:szCs w:val="24"/>
              </w:rPr>
              <w:t>776</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1,27</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7 335</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0,98</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7213</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5 894</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7 </w:t>
            </w:r>
            <w:r w:rsidRPr="00637A28">
              <w:rPr>
                <w:rFonts w:ascii="Times New Roman" w:hAnsi="Times New Roman"/>
                <w:color w:val="000000"/>
                <w:sz w:val="24"/>
                <w:szCs w:val="24"/>
              </w:rPr>
              <w:t>832</w:t>
            </w:r>
          </w:p>
        </w:tc>
      </w:tr>
      <w:tr w:rsidR="00B219D0" w:rsidRPr="00637A28" w:rsidTr="00573416">
        <w:trPr>
          <w:trHeight w:hRule="exact" w:val="351"/>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зарплата</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92 578</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1,43</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132 744</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1,36</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180911</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136512</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180 607</w:t>
            </w:r>
          </w:p>
        </w:tc>
      </w:tr>
      <w:tr w:rsidR="00B219D0" w:rsidRPr="00637A28" w:rsidTr="00573416">
        <w:trPr>
          <w:trHeight w:hRule="exact" w:val="360"/>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налоги</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12 982</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1,40</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18 113</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1,32</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23 904</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12 141</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16 495</w:t>
            </w:r>
          </w:p>
        </w:tc>
      </w:tr>
      <w:tr w:rsidR="00B219D0" w:rsidRPr="00637A28" w:rsidTr="00573416">
        <w:trPr>
          <w:trHeight w:hRule="exact" w:val="716"/>
        </w:trPr>
        <w:tc>
          <w:tcPr>
            <w:tcW w:w="1229" w:type="pct"/>
            <w:tcBorders>
              <w:top w:val="single" w:sz="6" w:space="0" w:color="auto"/>
              <w:left w:val="single" w:sz="6" w:space="0" w:color="auto"/>
              <w:bottom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ремонт и обслуживания ОС</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2 </w:t>
            </w:r>
            <w:r w:rsidRPr="00637A28">
              <w:rPr>
                <w:rFonts w:ascii="Times New Roman" w:hAnsi="Times New Roman"/>
                <w:color w:val="000000"/>
                <w:sz w:val="24"/>
                <w:szCs w:val="24"/>
              </w:rPr>
              <w:t>355</w:t>
            </w:r>
          </w:p>
        </w:tc>
        <w:tc>
          <w:tcPr>
            <w:tcW w:w="506"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0,86</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2 020</w:t>
            </w:r>
          </w:p>
        </w:tc>
        <w:tc>
          <w:tcPr>
            <w:tcW w:w="365"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1,10</w:t>
            </w:r>
          </w:p>
        </w:tc>
        <w:tc>
          <w:tcPr>
            <w:tcW w:w="50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2215</w:t>
            </w:r>
          </w:p>
        </w:tc>
        <w:tc>
          <w:tcPr>
            <w:tcW w:w="643"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2 199</w:t>
            </w:r>
          </w:p>
        </w:tc>
        <w:tc>
          <w:tcPr>
            <w:tcW w:w="679" w:type="pct"/>
            <w:tcBorders>
              <w:top w:val="single" w:sz="6" w:space="0" w:color="auto"/>
              <w:left w:val="single" w:sz="6" w:space="0" w:color="auto"/>
              <w:bottom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2 </w:t>
            </w:r>
            <w:r w:rsidRPr="00637A28">
              <w:rPr>
                <w:rFonts w:ascii="Times New Roman" w:hAnsi="Times New Roman"/>
                <w:color w:val="000000"/>
                <w:sz w:val="24"/>
                <w:szCs w:val="24"/>
              </w:rPr>
              <w:t>982</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sz w:val="24"/>
                <w:szCs w:val="24"/>
              </w:rPr>
            </w:pPr>
            <w:r w:rsidRPr="00637A28">
              <w:rPr>
                <w:rFonts w:ascii="Times New Roman" w:hAnsi="Times New Roman"/>
                <w:color w:val="000000"/>
                <w:sz w:val="24"/>
                <w:szCs w:val="24"/>
              </w:rPr>
              <w:t>командировочные расходы</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5 </w:t>
            </w:r>
            <w:r w:rsidRPr="00637A28">
              <w:rPr>
                <w:rFonts w:ascii="Times New Roman" w:hAnsi="Times New Roman"/>
                <w:color w:val="000000"/>
                <w:sz w:val="24"/>
                <w:szCs w:val="24"/>
              </w:rPr>
              <w:t>260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1,45</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7 626</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1,44</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10 954</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color w:val="000000"/>
                <w:sz w:val="24"/>
                <w:szCs w:val="24"/>
              </w:rPr>
              <w:t>8 332</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sz w:val="24"/>
                <w:szCs w:val="24"/>
              </w:rPr>
            </w:pPr>
            <w:r w:rsidRPr="00637A28">
              <w:rPr>
                <w:rFonts w:ascii="Times New Roman" w:hAnsi="Times New Roman"/>
                <w:bCs/>
                <w:color w:val="000000"/>
                <w:sz w:val="24"/>
                <w:szCs w:val="24"/>
              </w:rPr>
              <w:t xml:space="preserve">9 </w:t>
            </w:r>
            <w:r w:rsidRPr="00637A28">
              <w:rPr>
                <w:rFonts w:ascii="Times New Roman" w:hAnsi="Times New Roman"/>
                <w:color w:val="000000"/>
                <w:sz w:val="24"/>
                <w:szCs w:val="24"/>
              </w:rPr>
              <w:t>838</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расходы по аренде помещений, тр.ср-в</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7 688</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1,57</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12 064</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1,24</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15014</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13 587</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17 563</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расходы по маркетинг у и рекламе</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11701</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1,21</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14 198</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0,09</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1259</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27</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прочие расходы</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9 708</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1,21</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11 724</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2,30</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26 955</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9 609</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12 762</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Административные расходы, в т.ч.</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453 243,00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0,76</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344 852,00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2,07</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712 923,00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940 731,00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1 997 375</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износ</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13 051,00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1,35</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17 663,00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2,18</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38 583,00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33 210,00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43 750,00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материалы</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2 185,00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1,46</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3 201,00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1,22</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3 901,00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5 079,00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10 244,00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зарплата</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160 042,00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1,26</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201 188,00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1,58</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318 131,00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286 619,00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375 555,00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налоги</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32 145,00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1,68</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54 112,00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1,09</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59 142,00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38 662,00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54 871,00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ремонт и обслуж ОС</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2 363,00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1,97</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4 651,00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4,75</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22 100,00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4 397,00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4 644,00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командировочные расходы</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8 182,00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1,06</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8 639,00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1,07</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9 227,00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7 701,00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10 306,00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расходы по аренде помещени й, тр.ср-в</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2 875,00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1,14</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3 265,00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1,01</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3 313,00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расходы по провизиям</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182 910,00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-0,10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-18 041,00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-7,98</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143 959,00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498 836,00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1 385 407,00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услуги банка</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9 330,00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2,90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27 095,00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1,16</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31 382,00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10 937,00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14 079,00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прочие расходы</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40 160,00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1,07</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43 078,00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1,93</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83 185,00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55 290,00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98 519,00</w:t>
            </w:r>
          </w:p>
        </w:tc>
      </w:tr>
      <w:tr w:rsidR="00B219D0" w:rsidRPr="00637A28" w:rsidTr="00582BBE">
        <w:trPr>
          <w:trHeight w:val="795"/>
        </w:trPr>
        <w:tc>
          <w:tcPr>
            <w:tcW w:w="1229" w:type="pct"/>
            <w:tcBorders>
              <w:top w:val="single" w:sz="6" w:space="0" w:color="auto"/>
              <w:left w:val="single" w:sz="6" w:space="0" w:color="auto"/>
              <w:bottom w:val="single" w:sz="4"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Расходы на финансирование</w:t>
            </w:r>
          </w:p>
        </w:tc>
        <w:tc>
          <w:tcPr>
            <w:tcW w:w="432"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339 811,00</w:t>
            </w:r>
          </w:p>
        </w:tc>
        <w:tc>
          <w:tcPr>
            <w:tcW w:w="506"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1,15</w:t>
            </w:r>
          </w:p>
        </w:tc>
        <w:tc>
          <w:tcPr>
            <w:tcW w:w="643"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392 043,00</w:t>
            </w:r>
          </w:p>
        </w:tc>
        <w:tc>
          <w:tcPr>
            <w:tcW w:w="365"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2,37</w:t>
            </w:r>
          </w:p>
        </w:tc>
        <w:tc>
          <w:tcPr>
            <w:tcW w:w="503"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927 689,00</w:t>
            </w:r>
          </w:p>
        </w:tc>
        <w:tc>
          <w:tcPr>
            <w:tcW w:w="643"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1 045 160,00</w:t>
            </w:r>
          </w:p>
        </w:tc>
        <w:tc>
          <w:tcPr>
            <w:tcW w:w="679"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1 332 492</w:t>
            </w:r>
          </w:p>
        </w:tc>
      </w:tr>
      <w:tr w:rsidR="00B219D0" w:rsidRPr="00637A28" w:rsidTr="00582BBE">
        <w:trPr>
          <w:trHeight w:val="25"/>
        </w:trPr>
        <w:tc>
          <w:tcPr>
            <w:tcW w:w="1229" w:type="pct"/>
            <w:tcBorders>
              <w:top w:val="single" w:sz="4"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1</w:t>
            </w:r>
          </w:p>
        </w:tc>
        <w:tc>
          <w:tcPr>
            <w:tcW w:w="432" w:type="pct"/>
            <w:tcBorders>
              <w:top w:val="single" w:sz="4"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w:t>
            </w:r>
          </w:p>
        </w:tc>
        <w:tc>
          <w:tcPr>
            <w:tcW w:w="506" w:type="pct"/>
            <w:tcBorders>
              <w:top w:val="single" w:sz="4"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w:t>
            </w:r>
          </w:p>
        </w:tc>
        <w:tc>
          <w:tcPr>
            <w:tcW w:w="643" w:type="pct"/>
            <w:tcBorders>
              <w:top w:val="single" w:sz="4"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4</w:t>
            </w:r>
          </w:p>
        </w:tc>
        <w:tc>
          <w:tcPr>
            <w:tcW w:w="365" w:type="pct"/>
            <w:tcBorders>
              <w:top w:val="single" w:sz="4"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5</w:t>
            </w:r>
          </w:p>
        </w:tc>
        <w:tc>
          <w:tcPr>
            <w:tcW w:w="503" w:type="pct"/>
            <w:tcBorders>
              <w:top w:val="single" w:sz="4"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6</w:t>
            </w:r>
          </w:p>
        </w:tc>
        <w:tc>
          <w:tcPr>
            <w:tcW w:w="643" w:type="pct"/>
            <w:tcBorders>
              <w:top w:val="single" w:sz="4"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7</w:t>
            </w:r>
          </w:p>
        </w:tc>
        <w:tc>
          <w:tcPr>
            <w:tcW w:w="679" w:type="pct"/>
            <w:tcBorders>
              <w:top w:val="single" w:sz="4"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8</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по полученным займам</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339 811,00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1,15</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392 043,00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2,05</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805 105,00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913 608.00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1 162 211</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по ценным бумагам</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122 584,00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131 552,00</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170 281</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Прочие расходы</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170 113,00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1,85</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314 424,00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2,82</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887 071,00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726 497</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406 911,00</w:t>
            </w:r>
          </w:p>
        </w:tc>
      </w:tr>
      <w:tr w:rsidR="00B219D0" w:rsidRPr="00637A28" w:rsidTr="00573416">
        <w:trPr>
          <w:trHeight w:val="512"/>
        </w:trPr>
        <w:tc>
          <w:tcPr>
            <w:tcW w:w="1229" w:type="pct"/>
            <w:tcBorders>
              <w:top w:val="single" w:sz="6" w:space="0" w:color="auto"/>
              <w:left w:val="single" w:sz="6"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Расходы по корпоративному подоходному налогу</w:t>
            </w:r>
          </w:p>
        </w:tc>
        <w:tc>
          <w:tcPr>
            <w:tcW w:w="432"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117 351,00</w:t>
            </w:r>
          </w:p>
        </w:tc>
        <w:tc>
          <w:tcPr>
            <w:tcW w:w="506"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1,84</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216131,00</w:t>
            </w:r>
          </w:p>
        </w:tc>
        <w:tc>
          <w:tcPr>
            <w:tcW w:w="365"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0,62</w:t>
            </w:r>
          </w:p>
        </w:tc>
        <w:tc>
          <w:tcPr>
            <w:tcW w:w="50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134 917,00</w:t>
            </w:r>
          </w:p>
        </w:tc>
        <w:tc>
          <w:tcPr>
            <w:tcW w:w="643"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226 463</w:t>
            </w:r>
          </w:p>
        </w:tc>
        <w:tc>
          <w:tcPr>
            <w:tcW w:w="679" w:type="pct"/>
            <w:tcBorders>
              <w:top w:val="single" w:sz="6" w:space="0" w:color="auto"/>
              <w:left w:val="single" w:sz="6"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186 635,00</w:t>
            </w:r>
          </w:p>
        </w:tc>
      </w:tr>
      <w:tr w:rsidR="00B219D0" w:rsidRPr="00637A28" w:rsidTr="00582BBE">
        <w:trPr>
          <w:trHeight w:val="512"/>
        </w:trPr>
        <w:tc>
          <w:tcPr>
            <w:tcW w:w="1229" w:type="pct"/>
            <w:tcBorders>
              <w:top w:val="single" w:sz="6" w:space="0" w:color="auto"/>
              <w:left w:val="single" w:sz="6" w:space="0" w:color="auto"/>
              <w:bottom w:val="single" w:sz="4" w:space="0" w:color="auto"/>
              <w:right w:val="single" w:sz="6" w:space="0" w:color="auto"/>
            </w:tcBorders>
            <w:shd w:val="clear" w:color="auto" w:fill="FFFFFF"/>
          </w:tcPr>
          <w:p w:rsidR="00B219D0" w:rsidRPr="00637A28" w:rsidRDefault="00B219D0" w:rsidP="00582BBE">
            <w:pPr>
              <w:shd w:val="clear" w:color="auto" w:fill="FFFFFF"/>
              <w:rPr>
                <w:rFonts w:ascii="Times New Roman" w:hAnsi="Times New Roman"/>
                <w:color w:val="000000"/>
                <w:sz w:val="24"/>
                <w:szCs w:val="24"/>
              </w:rPr>
            </w:pPr>
            <w:r w:rsidRPr="00637A28">
              <w:rPr>
                <w:rFonts w:ascii="Times New Roman" w:hAnsi="Times New Roman"/>
                <w:color w:val="000000"/>
                <w:sz w:val="24"/>
                <w:szCs w:val="24"/>
              </w:rPr>
              <w:t>Итого расходов</w:t>
            </w:r>
          </w:p>
        </w:tc>
        <w:tc>
          <w:tcPr>
            <w:tcW w:w="432"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1 263 797,00</w:t>
            </w:r>
          </w:p>
        </w:tc>
        <w:tc>
          <w:tcPr>
            <w:tcW w:w="506"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1,18</w:t>
            </w:r>
          </w:p>
        </w:tc>
        <w:tc>
          <w:tcPr>
            <w:tcW w:w="643"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1 493 726,00</w:t>
            </w:r>
          </w:p>
        </w:tc>
        <w:tc>
          <w:tcPr>
            <w:tcW w:w="365"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1,97</w:t>
            </w:r>
          </w:p>
        </w:tc>
        <w:tc>
          <w:tcPr>
            <w:tcW w:w="503"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2 945 009,00</w:t>
            </w:r>
          </w:p>
        </w:tc>
        <w:tc>
          <w:tcPr>
            <w:tcW w:w="643"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color w:val="000000"/>
                <w:sz w:val="24"/>
                <w:szCs w:val="24"/>
              </w:rPr>
            </w:pPr>
            <w:r w:rsidRPr="00637A28">
              <w:rPr>
                <w:rFonts w:ascii="Times New Roman" w:hAnsi="Times New Roman"/>
                <w:color w:val="000000"/>
                <w:sz w:val="24"/>
                <w:szCs w:val="24"/>
              </w:rPr>
              <w:t>3 159 292</w:t>
            </w:r>
          </w:p>
        </w:tc>
        <w:tc>
          <w:tcPr>
            <w:tcW w:w="679" w:type="pct"/>
            <w:tcBorders>
              <w:top w:val="single" w:sz="6" w:space="0" w:color="auto"/>
              <w:left w:val="single" w:sz="6" w:space="0" w:color="auto"/>
              <w:bottom w:val="single" w:sz="4" w:space="0" w:color="auto"/>
              <w:right w:val="single" w:sz="6" w:space="0" w:color="auto"/>
            </w:tcBorders>
            <w:shd w:val="clear" w:color="auto" w:fill="FFFFFF"/>
            <w:vAlign w:val="center"/>
          </w:tcPr>
          <w:p w:rsidR="00B219D0" w:rsidRPr="00637A28" w:rsidRDefault="00B219D0" w:rsidP="00582BBE">
            <w:pPr>
              <w:shd w:val="clear" w:color="auto" w:fill="FFFFFF"/>
              <w:jc w:val="center"/>
              <w:rPr>
                <w:rFonts w:ascii="Times New Roman" w:hAnsi="Times New Roman"/>
                <w:bCs/>
                <w:color w:val="000000"/>
                <w:sz w:val="24"/>
                <w:szCs w:val="24"/>
              </w:rPr>
            </w:pPr>
            <w:r w:rsidRPr="00637A28">
              <w:rPr>
                <w:rFonts w:ascii="Times New Roman" w:hAnsi="Times New Roman"/>
                <w:bCs/>
                <w:color w:val="000000"/>
                <w:sz w:val="24"/>
                <w:szCs w:val="24"/>
              </w:rPr>
              <w:t>4181 431</w:t>
            </w:r>
          </w:p>
        </w:tc>
      </w:tr>
    </w:tbl>
    <w:p w:rsidR="00B219D0" w:rsidRPr="00573416" w:rsidRDefault="00B219D0" w:rsidP="00573416">
      <w:pPr>
        <w:rPr>
          <w:rFonts w:ascii="Times New Roman" w:hAnsi="Times New Roman"/>
          <w:sz w:val="28"/>
          <w:szCs w:val="28"/>
        </w:rPr>
      </w:pPr>
    </w:p>
    <w:p w:rsidR="00B219D0" w:rsidRPr="00573416" w:rsidRDefault="00B219D0" w:rsidP="00573416">
      <w:pPr>
        <w:autoSpaceDE w:val="0"/>
        <w:autoSpaceDN w:val="0"/>
        <w:adjustRightInd w:val="0"/>
        <w:rPr>
          <w:rFonts w:ascii="Times New Roman" w:hAnsi="Times New Roman"/>
          <w:color w:val="000000"/>
          <w:sz w:val="28"/>
          <w:szCs w:val="28"/>
        </w:rPr>
      </w:pPr>
    </w:p>
    <w:p w:rsidR="00B219D0" w:rsidRPr="00573416" w:rsidRDefault="00B219D0" w:rsidP="00573416">
      <w:pPr>
        <w:ind w:firstLine="709"/>
        <w:jc w:val="both"/>
        <w:rPr>
          <w:rFonts w:ascii="Times New Roman" w:hAnsi="Times New Roman"/>
          <w:sz w:val="28"/>
          <w:szCs w:val="28"/>
        </w:rPr>
      </w:pPr>
      <w:r w:rsidRPr="00573416">
        <w:rPr>
          <w:rFonts w:ascii="Times New Roman" w:hAnsi="Times New Roman"/>
          <w:sz w:val="28"/>
          <w:szCs w:val="28"/>
        </w:rPr>
        <w:t>На</w:t>
      </w:r>
      <w:r>
        <w:rPr>
          <w:rFonts w:ascii="Times New Roman" w:hAnsi="Times New Roman"/>
          <w:sz w:val="28"/>
          <w:szCs w:val="28"/>
        </w:rPr>
        <w:t>ибольшей статьей расходов в 2009</w:t>
      </w:r>
      <w:r w:rsidRPr="00573416">
        <w:rPr>
          <w:rFonts w:ascii="Times New Roman" w:hAnsi="Times New Roman"/>
          <w:sz w:val="28"/>
          <w:szCs w:val="28"/>
        </w:rPr>
        <w:t xml:space="preserve"> г. для Эмитента в структуре расходов являются расходы на финансирование (31,5% от всех расходов), что обусловлено спецификой деяте</w:t>
      </w:r>
      <w:r>
        <w:rPr>
          <w:rFonts w:ascii="Times New Roman" w:hAnsi="Times New Roman"/>
          <w:sz w:val="28"/>
          <w:szCs w:val="28"/>
        </w:rPr>
        <w:t>льности Эмитента. За период 2007 г. – 2009</w:t>
      </w:r>
      <w:r w:rsidRPr="00573416">
        <w:rPr>
          <w:rFonts w:ascii="Times New Roman" w:hAnsi="Times New Roman"/>
          <w:sz w:val="28"/>
          <w:szCs w:val="28"/>
        </w:rPr>
        <w:t xml:space="preserve"> г. совокупные расходы Эмитента выросли в 2,3 раза.</w:t>
      </w:r>
    </w:p>
    <w:p w:rsidR="00B219D0" w:rsidRDefault="00B219D0" w:rsidP="00537D5A">
      <w:pPr>
        <w:ind w:firstLine="720"/>
        <w:jc w:val="both"/>
        <w:rPr>
          <w:rFonts w:ascii="Times New Roman" w:hAnsi="Times New Roman"/>
          <w:bCs/>
          <w:sz w:val="28"/>
          <w:szCs w:val="28"/>
        </w:rPr>
      </w:pPr>
    </w:p>
    <w:p w:rsidR="00B219D0" w:rsidRPr="00537D5A" w:rsidRDefault="00B219D0" w:rsidP="00537D5A">
      <w:pPr>
        <w:ind w:firstLine="720"/>
        <w:jc w:val="both"/>
        <w:rPr>
          <w:rFonts w:ascii="Times New Roman" w:hAnsi="Times New Roman"/>
          <w:b/>
          <w:bCs/>
          <w:sz w:val="28"/>
          <w:szCs w:val="28"/>
        </w:rPr>
      </w:pPr>
      <w:r w:rsidRPr="00537D5A">
        <w:rPr>
          <w:rFonts w:ascii="Times New Roman" w:hAnsi="Times New Roman"/>
          <w:b/>
          <w:bCs/>
          <w:sz w:val="28"/>
          <w:szCs w:val="28"/>
        </w:rPr>
        <w:t>2.2.Учет риска при определении показателей эффективности инвестиционного проекта.</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t>Риск-менеджмент по экономическому содержанию представля</w:t>
      </w:r>
      <w:r w:rsidRPr="00307692">
        <w:rPr>
          <w:rFonts w:ascii="Times New Roman" w:hAnsi="Times New Roman"/>
          <w:iCs/>
          <w:color w:val="000000"/>
          <w:spacing w:val="1"/>
          <w:sz w:val="28"/>
          <w:szCs w:val="28"/>
        </w:rPr>
        <w:softHyphen/>
        <w:t>ет собой систему управления риском и финансовыми отношения</w:t>
      </w:r>
      <w:r w:rsidRPr="00307692">
        <w:rPr>
          <w:rFonts w:ascii="Times New Roman" w:hAnsi="Times New Roman"/>
          <w:iCs/>
          <w:color w:val="000000"/>
          <w:spacing w:val="1"/>
          <w:sz w:val="28"/>
          <w:szCs w:val="28"/>
        </w:rPr>
        <w:softHyphen/>
        <w:t xml:space="preserve">ми, возникающими в процессе этого управления.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t>Как система управления, риск-менеджмент включает в себя процесс выработки цели риска и рисковых вложений капитала, определение вероятности наступления события, выявление степе</w:t>
      </w:r>
      <w:r w:rsidRPr="00307692">
        <w:rPr>
          <w:rFonts w:ascii="Times New Roman" w:hAnsi="Times New Roman"/>
          <w:iCs/>
          <w:color w:val="000000"/>
          <w:spacing w:val="1"/>
          <w:sz w:val="28"/>
          <w:szCs w:val="28"/>
        </w:rPr>
        <w:softHyphen/>
        <w:t>ни и величины риска, анализ окружающей обстановки, выбор стратегии управления риском, выбор необходимых для данной стратегии приемов управления риском и способов его снижения (т.е. приемов риск-менеджмента), осуществление целенаправ</w:t>
      </w:r>
      <w:r w:rsidRPr="00307692">
        <w:rPr>
          <w:rFonts w:ascii="Times New Roman" w:hAnsi="Times New Roman"/>
          <w:iCs/>
          <w:color w:val="000000"/>
          <w:spacing w:val="1"/>
          <w:sz w:val="28"/>
          <w:szCs w:val="28"/>
        </w:rPr>
        <w:softHyphen/>
        <w:t>ленного воздействия на риск. Указанные процессы в совокупнос</w:t>
      </w:r>
      <w:r w:rsidRPr="00307692">
        <w:rPr>
          <w:rFonts w:ascii="Times New Roman" w:hAnsi="Times New Roman"/>
          <w:iCs/>
          <w:color w:val="000000"/>
          <w:spacing w:val="1"/>
          <w:sz w:val="28"/>
          <w:szCs w:val="28"/>
        </w:rPr>
        <w:softHyphen/>
        <w:t>ти составляют этапы организации риск-менеджмента. Организация риск-менеджмента представляет собой систему мер, направленных на рациональное сочетание всех его элементов в единой технологии процесса управления риском. Первым этапом организации риск-менеджмента является опре</w:t>
      </w:r>
      <w:r w:rsidRPr="00307692">
        <w:rPr>
          <w:rFonts w:ascii="Times New Roman" w:hAnsi="Times New Roman"/>
          <w:iCs/>
          <w:color w:val="000000"/>
          <w:spacing w:val="1"/>
          <w:sz w:val="28"/>
          <w:szCs w:val="28"/>
        </w:rPr>
        <w:softHyphen/>
        <w:t>деление цели риска и цели рисковых вложений капитала. Цель риска - это результат, который необходимо получить. Им может быть выигрыш, прибыль, доход и т.п. Цель рисковых вложений капитала - получение максимальной прибыли. Любое действие, связанное с риском, всегда целенаправленно, так как отсутствие цели делает решение, связанное с риском, бес</w:t>
      </w:r>
      <w:r w:rsidRPr="00307692">
        <w:rPr>
          <w:rFonts w:ascii="Times New Roman" w:hAnsi="Times New Roman"/>
          <w:iCs/>
          <w:color w:val="000000"/>
          <w:spacing w:val="1"/>
          <w:sz w:val="28"/>
          <w:szCs w:val="28"/>
        </w:rPr>
        <w:softHyphen/>
        <w:t>смысленным. Цели риска и рисковых вложений калитка должны быть четкими, конкретизированными и сопоставимыми с риском и капиталом. Следующим важным моментом в организации риск-менедж</w:t>
      </w:r>
      <w:r w:rsidRPr="00307692">
        <w:rPr>
          <w:rFonts w:ascii="Times New Roman" w:hAnsi="Times New Roman"/>
          <w:iCs/>
          <w:color w:val="000000"/>
          <w:spacing w:val="1"/>
          <w:sz w:val="28"/>
          <w:szCs w:val="28"/>
        </w:rPr>
        <w:softHyphen/>
        <w:t>мента является получение информации об окружающей обстанов</w:t>
      </w:r>
      <w:r w:rsidRPr="00307692">
        <w:rPr>
          <w:rFonts w:ascii="Times New Roman" w:hAnsi="Times New Roman"/>
          <w:iCs/>
          <w:color w:val="000000"/>
          <w:spacing w:val="1"/>
          <w:sz w:val="28"/>
          <w:szCs w:val="28"/>
        </w:rPr>
        <w:softHyphen/>
        <w:t>ке, которая необходима для принятия решения в пользу того или иного действия. На основе анализа такой информации и с учетом целей риска можно правильно определить вероятность наступле</w:t>
      </w:r>
      <w:r w:rsidRPr="00307692">
        <w:rPr>
          <w:rFonts w:ascii="Times New Roman" w:hAnsi="Times New Roman"/>
          <w:iCs/>
          <w:color w:val="000000"/>
          <w:spacing w:val="1"/>
          <w:sz w:val="28"/>
          <w:szCs w:val="28"/>
        </w:rPr>
        <w:softHyphen/>
        <w:t>ния события, в том числе страхового события, выявить степень риска и оценить его стоимость. Управление риском означает пра</w:t>
      </w:r>
      <w:r w:rsidRPr="00307692">
        <w:rPr>
          <w:rFonts w:ascii="Times New Roman" w:hAnsi="Times New Roman"/>
          <w:iCs/>
          <w:color w:val="000000"/>
          <w:spacing w:val="1"/>
          <w:sz w:val="28"/>
          <w:szCs w:val="28"/>
        </w:rPr>
        <w:softHyphen/>
        <w:t>вильное понимание степени риска, который постоянно угрожает людям, имуществу, финансовым результатам хозяйственной дея</w:t>
      </w:r>
      <w:r w:rsidRPr="00307692">
        <w:rPr>
          <w:rFonts w:ascii="Times New Roman" w:hAnsi="Times New Roman"/>
          <w:iCs/>
          <w:color w:val="000000"/>
          <w:spacing w:val="1"/>
          <w:sz w:val="28"/>
          <w:szCs w:val="28"/>
        </w:rPr>
        <w:softHyphen/>
        <w:t xml:space="preserve">тельности. Для предпринимателя важно знать действительную стоимость риска, которому подвергается его деятельность. Под стоимостью риска следует понимать фактические убытки предпринимателя, затраты на снижение величины этих убытков или затраты по возмещению таких убытков и их последствий. Правильная оценка финансовым менеджером действительной стоимости риска позволяет ему объективно представлять объем возможных убытков и наметить пути к их предотвращению или уменьшению, а в случае невозможности предотвращения убытков обеспечить их возмещение.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t>На основе имеющейся информации об окружающей среде, ве</w:t>
      </w:r>
      <w:r w:rsidRPr="00307692">
        <w:rPr>
          <w:rFonts w:ascii="Times New Roman" w:hAnsi="Times New Roman"/>
          <w:iCs/>
          <w:color w:val="000000"/>
          <w:spacing w:val="1"/>
          <w:sz w:val="28"/>
          <w:szCs w:val="28"/>
        </w:rPr>
        <w:softHyphen/>
        <w:t>роятности, степени и величине риска разрабатываются различные варианты рискового вложения капитала и проводится оценка их оптимальности путем сопоставления ожидаемой прибыли и вели</w:t>
      </w:r>
      <w:r w:rsidRPr="00307692">
        <w:rPr>
          <w:rFonts w:ascii="Times New Roman" w:hAnsi="Times New Roman"/>
          <w:iCs/>
          <w:color w:val="000000"/>
          <w:spacing w:val="1"/>
          <w:sz w:val="28"/>
          <w:szCs w:val="28"/>
        </w:rPr>
        <w:softHyphen/>
        <w:t>чины риска. Это позволяет правильно выбрать стратегию и приемы управ</w:t>
      </w:r>
      <w:r w:rsidRPr="00307692">
        <w:rPr>
          <w:rFonts w:ascii="Times New Roman" w:hAnsi="Times New Roman"/>
          <w:iCs/>
          <w:color w:val="000000"/>
          <w:spacing w:val="1"/>
          <w:sz w:val="28"/>
          <w:szCs w:val="28"/>
        </w:rPr>
        <w:softHyphen/>
        <w:t>ления риском, а также способы снижения степени риска. На этом этапе организации риск-менеджмента главная роль принадлежит финансовому менеджеру, его психологическим ка</w:t>
      </w:r>
      <w:r w:rsidRPr="00307692">
        <w:rPr>
          <w:rFonts w:ascii="Times New Roman" w:hAnsi="Times New Roman"/>
          <w:iCs/>
          <w:color w:val="000000"/>
          <w:spacing w:val="1"/>
          <w:sz w:val="28"/>
          <w:szCs w:val="28"/>
        </w:rPr>
        <w:softHyphen/>
        <w:t>чествам. При разработке программы действия по снижению риска необ</w:t>
      </w:r>
      <w:r w:rsidRPr="00307692">
        <w:rPr>
          <w:rFonts w:ascii="Times New Roman" w:hAnsi="Times New Roman"/>
          <w:iCs/>
          <w:color w:val="000000"/>
          <w:spacing w:val="1"/>
          <w:sz w:val="28"/>
          <w:szCs w:val="28"/>
        </w:rPr>
        <w:softHyphen/>
        <w:t>ходимо учитывать психологическое восприятие рисковых реше</w:t>
      </w:r>
      <w:r w:rsidRPr="00307692">
        <w:rPr>
          <w:rFonts w:ascii="Times New Roman" w:hAnsi="Times New Roman"/>
          <w:iCs/>
          <w:color w:val="000000"/>
          <w:spacing w:val="1"/>
          <w:sz w:val="28"/>
          <w:szCs w:val="28"/>
        </w:rPr>
        <w:softHyphen/>
        <w:t>ний. Принятие решений в условиях риска является психологичес</w:t>
      </w:r>
      <w:r w:rsidRPr="00307692">
        <w:rPr>
          <w:rFonts w:ascii="Times New Roman" w:hAnsi="Times New Roman"/>
          <w:iCs/>
          <w:color w:val="000000"/>
          <w:spacing w:val="1"/>
          <w:sz w:val="28"/>
          <w:szCs w:val="28"/>
        </w:rPr>
        <w:softHyphen/>
        <w:t>ким процессом. Поэтому наряду с математической обоснованнос</w:t>
      </w:r>
      <w:r w:rsidRPr="00307692">
        <w:rPr>
          <w:rFonts w:ascii="Times New Roman" w:hAnsi="Times New Roman"/>
          <w:iCs/>
          <w:color w:val="000000"/>
          <w:spacing w:val="1"/>
          <w:sz w:val="28"/>
          <w:szCs w:val="28"/>
        </w:rPr>
        <w:softHyphen/>
        <w:t>тью решений следует иметь в виду проявляющиеся при принятии и реализации рисковых решений психологические особенности человека: агрессивность, нерешительность, сомнения, самостоя</w:t>
      </w:r>
      <w:r w:rsidRPr="00307692">
        <w:rPr>
          <w:rFonts w:ascii="Times New Roman" w:hAnsi="Times New Roman"/>
          <w:iCs/>
          <w:color w:val="000000"/>
          <w:spacing w:val="1"/>
          <w:sz w:val="28"/>
          <w:szCs w:val="28"/>
        </w:rPr>
        <w:softHyphen/>
        <w:t>тельность, экстраверсию, интроверсию и др. Одна и та же рисковая ситуация воспринимается разными людьми по-разному. Поэтому оценка риска и выбор финансового решения во многом зависит от человека, принимающего реше</w:t>
      </w:r>
      <w:r w:rsidRPr="00307692">
        <w:rPr>
          <w:rFonts w:ascii="Times New Roman" w:hAnsi="Times New Roman"/>
          <w:iCs/>
          <w:color w:val="000000"/>
          <w:spacing w:val="1"/>
          <w:sz w:val="28"/>
          <w:szCs w:val="28"/>
        </w:rPr>
        <w:softHyphen/>
        <w:t>ния. От риска обычно уходят руководители консервативного типа, не склонные к инновациям, не уверенные в своей интуиции и в своем профессионализме, не уверенные в квалификации и про</w:t>
      </w:r>
      <w:r w:rsidRPr="00307692">
        <w:rPr>
          <w:rFonts w:ascii="Times New Roman" w:hAnsi="Times New Roman"/>
          <w:iCs/>
          <w:color w:val="000000"/>
          <w:spacing w:val="1"/>
          <w:sz w:val="28"/>
          <w:szCs w:val="28"/>
        </w:rPr>
        <w:softHyphen/>
        <w:t xml:space="preserve">фессионализме исполнителей, т.е. своих работников.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t>Экстраверсия - есть свойство личности, проявляющееся в ее направленности на окружающих людей, события. Она выражается в высоком уровне общительности, живом эмоциональном откли</w:t>
      </w:r>
      <w:r w:rsidRPr="00307692">
        <w:rPr>
          <w:rFonts w:ascii="Times New Roman" w:hAnsi="Times New Roman"/>
          <w:iCs/>
          <w:color w:val="000000"/>
          <w:spacing w:val="1"/>
          <w:sz w:val="28"/>
          <w:szCs w:val="28"/>
        </w:rPr>
        <w:softHyphen/>
        <w:t xml:space="preserve">ке на внешние явления.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t>Интроверсия - это направленность личности на внутренний мир собственных ощущений, переживаний, чувств и мыслей. Для интровертивной личности характерны некоторые устойчивые особенности поведения и взаимоотношений с окружающими, опора на внутренние нормы, самоуглубленность. Суждения, оценки интравертов отличаются значительной независимостью от внешних факторов, рассудительностью. Обычно человек совме</w:t>
      </w:r>
      <w:r w:rsidRPr="00307692">
        <w:rPr>
          <w:rFonts w:ascii="Times New Roman" w:hAnsi="Times New Roman"/>
          <w:iCs/>
          <w:color w:val="000000"/>
          <w:spacing w:val="1"/>
          <w:sz w:val="28"/>
          <w:szCs w:val="28"/>
        </w:rPr>
        <w:softHyphen/>
        <w:t xml:space="preserve">щает в определенной пропорции черты экстраверсии и интроверсии.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t>Неотъемлемым этапом организации риск-менеджмента являет</w:t>
      </w:r>
      <w:r w:rsidRPr="00307692">
        <w:rPr>
          <w:rFonts w:ascii="Times New Roman" w:hAnsi="Times New Roman"/>
          <w:iCs/>
          <w:color w:val="000000"/>
          <w:spacing w:val="1"/>
          <w:sz w:val="28"/>
          <w:szCs w:val="28"/>
        </w:rPr>
        <w:softHyphen/>
        <w:t>ся организация мероприятий по выполнению намеченной про</w:t>
      </w:r>
      <w:r w:rsidRPr="00307692">
        <w:rPr>
          <w:rFonts w:ascii="Times New Roman" w:hAnsi="Times New Roman"/>
          <w:iCs/>
          <w:color w:val="000000"/>
          <w:spacing w:val="1"/>
          <w:sz w:val="28"/>
          <w:szCs w:val="28"/>
        </w:rPr>
        <w:softHyphen/>
        <w:t>граммы действия, т.е. определение отдельных видов мероприя</w:t>
      </w:r>
      <w:r w:rsidRPr="00307692">
        <w:rPr>
          <w:rFonts w:ascii="Times New Roman" w:hAnsi="Times New Roman"/>
          <w:iCs/>
          <w:color w:val="000000"/>
          <w:spacing w:val="1"/>
          <w:sz w:val="28"/>
          <w:szCs w:val="28"/>
        </w:rPr>
        <w:softHyphen/>
        <w:t>тий, объемов и источников финансирования этих работ, конкрет</w:t>
      </w:r>
      <w:r w:rsidRPr="00307692">
        <w:rPr>
          <w:rFonts w:ascii="Times New Roman" w:hAnsi="Times New Roman"/>
          <w:iCs/>
          <w:color w:val="000000"/>
          <w:spacing w:val="1"/>
          <w:sz w:val="28"/>
          <w:szCs w:val="28"/>
        </w:rPr>
        <w:softHyphen/>
        <w:t>ных исполнителей, сроков выполнения и т.п. Важным этапом организации риск-менеджмента являются кон</w:t>
      </w:r>
      <w:r w:rsidRPr="00307692">
        <w:rPr>
          <w:rFonts w:ascii="Times New Roman" w:hAnsi="Times New Roman"/>
          <w:iCs/>
          <w:color w:val="000000"/>
          <w:spacing w:val="1"/>
          <w:sz w:val="28"/>
          <w:szCs w:val="28"/>
        </w:rPr>
        <w:softHyphen/>
        <w:t>троль за выполнением намеченной программы, анализ и оценка результатов выполнения выбранного варианта рискового реше</w:t>
      </w:r>
      <w:r w:rsidRPr="00307692">
        <w:rPr>
          <w:rFonts w:ascii="Times New Roman" w:hAnsi="Times New Roman"/>
          <w:iCs/>
          <w:color w:val="000000"/>
          <w:spacing w:val="1"/>
          <w:sz w:val="28"/>
          <w:szCs w:val="28"/>
        </w:rPr>
        <w:softHyphen/>
        <w:t>ния. Организация риск-менеджмента предполагает определение ор</w:t>
      </w:r>
      <w:r w:rsidRPr="00307692">
        <w:rPr>
          <w:rFonts w:ascii="Times New Roman" w:hAnsi="Times New Roman"/>
          <w:iCs/>
          <w:color w:val="000000"/>
          <w:spacing w:val="1"/>
          <w:sz w:val="28"/>
          <w:szCs w:val="28"/>
        </w:rPr>
        <w:softHyphen/>
        <w:t>гана управления риском на данном хозяйственном субъекте. Ор</w:t>
      </w:r>
      <w:r w:rsidRPr="00307692">
        <w:rPr>
          <w:rFonts w:ascii="Times New Roman" w:hAnsi="Times New Roman"/>
          <w:iCs/>
          <w:color w:val="000000"/>
          <w:spacing w:val="1"/>
          <w:sz w:val="28"/>
          <w:szCs w:val="28"/>
        </w:rPr>
        <w:softHyphen/>
        <w:t>ганом управления риском может быть финансовый менеджер, ме</w:t>
      </w:r>
      <w:r w:rsidRPr="00307692">
        <w:rPr>
          <w:rFonts w:ascii="Times New Roman" w:hAnsi="Times New Roman"/>
          <w:iCs/>
          <w:color w:val="000000"/>
          <w:spacing w:val="1"/>
          <w:sz w:val="28"/>
          <w:szCs w:val="28"/>
        </w:rPr>
        <w:softHyphen/>
        <w:t>неджер по риску или соответствующий аппарат управления: сек</w:t>
      </w:r>
      <w:r w:rsidRPr="00307692">
        <w:rPr>
          <w:rFonts w:ascii="Times New Roman" w:hAnsi="Times New Roman"/>
          <w:iCs/>
          <w:color w:val="000000"/>
          <w:spacing w:val="1"/>
          <w:sz w:val="28"/>
          <w:szCs w:val="28"/>
        </w:rPr>
        <w:softHyphen/>
        <w:t>тор страховых операций, сектор венчурных инвестиций, отдел рисковых вложений капитала и т.п. Эти секторы или отделы яв</w:t>
      </w:r>
      <w:r w:rsidRPr="00307692">
        <w:rPr>
          <w:rFonts w:ascii="Times New Roman" w:hAnsi="Times New Roman"/>
          <w:iCs/>
          <w:color w:val="000000"/>
          <w:spacing w:val="1"/>
          <w:sz w:val="28"/>
          <w:szCs w:val="28"/>
        </w:rPr>
        <w:softHyphen/>
        <w:t>ляются структурными подразделениями финансовой службы хо</w:t>
      </w:r>
      <w:r w:rsidRPr="00307692">
        <w:rPr>
          <w:rFonts w:ascii="Times New Roman" w:hAnsi="Times New Roman"/>
          <w:iCs/>
          <w:color w:val="000000"/>
          <w:spacing w:val="1"/>
          <w:sz w:val="28"/>
          <w:szCs w:val="28"/>
        </w:rPr>
        <w:softHyphen/>
        <w:t>зяйствующего субъекта. Отдел рисковых вложений капитала в соответствии с уставом хозяйствующего субъекта может осуществлять следующие функ</w:t>
      </w:r>
      <w:r w:rsidRPr="00307692">
        <w:rPr>
          <w:rFonts w:ascii="Times New Roman" w:hAnsi="Times New Roman"/>
          <w:iCs/>
          <w:color w:val="000000"/>
          <w:spacing w:val="1"/>
          <w:sz w:val="28"/>
          <w:szCs w:val="28"/>
        </w:rPr>
        <w:softHyphen/>
        <w:t xml:space="preserve">ции: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проведение венчурных и портфельных инвестиций, т.е. рис</w:t>
      </w:r>
      <w:r w:rsidRPr="00307692">
        <w:rPr>
          <w:rFonts w:ascii="Times New Roman" w:hAnsi="Times New Roman"/>
          <w:iCs/>
          <w:color w:val="000000"/>
          <w:spacing w:val="1"/>
          <w:sz w:val="28"/>
          <w:szCs w:val="28"/>
        </w:rPr>
        <w:softHyphen/>
        <w:t>ковых вложений капитанов в соответствии с действующим за</w:t>
      </w:r>
      <w:r w:rsidRPr="00307692">
        <w:rPr>
          <w:rFonts w:ascii="Times New Roman" w:hAnsi="Times New Roman"/>
          <w:iCs/>
          <w:color w:val="000000"/>
          <w:spacing w:val="1"/>
          <w:sz w:val="28"/>
          <w:szCs w:val="28"/>
        </w:rPr>
        <w:softHyphen/>
        <w:t xml:space="preserve">конодательством и уставом хозяйствующего субъекта;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разработка программы рисковой инвестиционной деятель</w:t>
      </w:r>
      <w:r w:rsidRPr="00307692">
        <w:rPr>
          <w:rFonts w:ascii="Times New Roman" w:hAnsi="Times New Roman"/>
          <w:iCs/>
          <w:color w:val="000000"/>
          <w:spacing w:val="1"/>
          <w:sz w:val="28"/>
          <w:szCs w:val="28"/>
        </w:rPr>
        <w:softHyphen/>
        <w:t xml:space="preserve">ности;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сбор, обработка, анализ и хранение информации об окружаю</w:t>
      </w:r>
      <w:r w:rsidRPr="00307692">
        <w:rPr>
          <w:rFonts w:ascii="Times New Roman" w:hAnsi="Times New Roman"/>
          <w:iCs/>
          <w:color w:val="000000"/>
          <w:spacing w:val="1"/>
          <w:sz w:val="28"/>
          <w:szCs w:val="28"/>
        </w:rPr>
        <w:softHyphen/>
        <w:t xml:space="preserve">щей обстановке;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определение степени и стоимости рисков, стратегии и при</w:t>
      </w:r>
      <w:r w:rsidRPr="00307692">
        <w:rPr>
          <w:rFonts w:ascii="Times New Roman" w:hAnsi="Times New Roman"/>
          <w:iCs/>
          <w:color w:val="000000"/>
          <w:spacing w:val="1"/>
          <w:sz w:val="28"/>
          <w:szCs w:val="28"/>
        </w:rPr>
        <w:softHyphen/>
        <w:t xml:space="preserve">емов управления риском;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разработка программы рисковых решений и организация ее выполнения, включая контроль и анализ результатов;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осуществление страховой деятельности, заключение догово</w:t>
      </w:r>
      <w:r w:rsidRPr="00307692">
        <w:rPr>
          <w:rFonts w:ascii="Times New Roman" w:hAnsi="Times New Roman"/>
          <w:iCs/>
          <w:color w:val="000000"/>
          <w:spacing w:val="1"/>
          <w:sz w:val="28"/>
          <w:szCs w:val="28"/>
        </w:rPr>
        <w:softHyphen/>
        <w:t xml:space="preserve">ров страхования и перестрахования, проведение страховых и перестраховых операций, расчетов по страхованию;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разработка условий страхования и перестрахования, установ</w:t>
      </w:r>
      <w:r w:rsidRPr="00307692">
        <w:rPr>
          <w:rFonts w:ascii="Times New Roman" w:hAnsi="Times New Roman"/>
          <w:iCs/>
          <w:color w:val="000000"/>
          <w:spacing w:val="1"/>
          <w:sz w:val="28"/>
          <w:szCs w:val="28"/>
        </w:rPr>
        <w:softHyphen/>
        <w:t xml:space="preserve">ление размеров тарифных ставок по страховым операциям;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выполнение функции аварийного комиссара, выдача гаран</w:t>
      </w:r>
      <w:r w:rsidRPr="00307692">
        <w:rPr>
          <w:rFonts w:ascii="Times New Roman" w:hAnsi="Times New Roman"/>
          <w:iCs/>
          <w:color w:val="000000"/>
          <w:spacing w:val="1"/>
          <w:sz w:val="28"/>
          <w:szCs w:val="28"/>
        </w:rPr>
        <w:softHyphen/>
        <w:t xml:space="preserve">тии по поручительству российских и иностранных страховых компаний, возмещение убытков за их счет, поручение другим лицам исполнение аналогичных функций за рубежом; </w:t>
      </w:r>
    </w:p>
    <w:p w:rsidR="00B219D0" w:rsidRPr="00307692" w:rsidRDefault="00B219D0" w:rsidP="00307692">
      <w:pPr>
        <w:ind w:firstLine="720"/>
        <w:jc w:val="both"/>
        <w:rPr>
          <w:rFonts w:ascii="Times New Roman" w:hAnsi="Times New Roman"/>
          <w:iCs/>
          <w:color w:val="000000"/>
          <w:spacing w:val="1"/>
          <w:sz w:val="28"/>
          <w:szCs w:val="28"/>
        </w:rPr>
      </w:pPr>
      <w:r w:rsidRPr="00307692">
        <w:rPr>
          <w:rFonts w:ascii="Times New Roman" w:hAnsi="Times New Roman"/>
          <w:iCs/>
          <w:color w:val="000000"/>
          <w:spacing w:val="1"/>
          <w:sz w:val="28"/>
          <w:szCs w:val="28"/>
        </w:rPr>
        <w:sym w:font="Symbol" w:char="F0B7"/>
      </w:r>
      <w:r w:rsidRPr="00307692">
        <w:rPr>
          <w:rFonts w:ascii="Times New Roman" w:hAnsi="Times New Roman"/>
          <w:iCs/>
          <w:color w:val="000000"/>
          <w:spacing w:val="1"/>
          <w:sz w:val="28"/>
          <w:szCs w:val="28"/>
        </w:rPr>
        <w:t xml:space="preserve"> ведение соответствующей бухгалтерской, статистической и оперативной отчетности по рисковым вложениям капитала. </w:t>
      </w:r>
    </w:p>
    <w:p w:rsidR="00B219D0" w:rsidRPr="00D865B0" w:rsidRDefault="00B219D0" w:rsidP="00307692">
      <w:pPr>
        <w:ind w:firstLine="720"/>
        <w:jc w:val="both"/>
        <w:rPr>
          <w:iCs/>
          <w:color w:val="000000"/>
          <w:spacing w:val="1"/>
        </w:rPr>
      </w:pPr>
    </w:p>
    <w:p w:rsidR="00B219D0" w:rsidRPr="00307692" w:rsidRDefault="00B219D0" w:rsidP="00307692">
      <w:pPr>
        <w:jc w:val="both"/>
        <w:rPr>
          <w:rFonts w:ascii="Times New Roman" w:hAnsi="Times New Roman"/>
          <w:sz w:val="28"/>
          <w:szCs w:val="28"/>
        </w:rPr>
      </w:pPr>
      <w:r w:rsidRPr="00981895">
        <w:br w:type="page"/>
      </w:r>
    </w:p>
    <w:p w:rsidR="00B219D0" w:rsidRPr="00DB6E9B" w:rsidRDefault="00B219D0" w:rsidP="00F87CF8">
      <w:pPr>
        <w:jc w:val="center"/>
        <w:rPr>
          <w:rFonts w:ascii="Times New Roman" w:hAnsi="Times New Roman"/>
          <w:b/>
          <w:sz w:val="28"/>
          <w:szCs w:val="28"/>
        </w:rPr>
      </w:pPr>
      <w:r w:rsidRPr="00DB6E9B">
        <w:rPr>
          <w:rFonts w:ascii="Times New Roman" w:hAnsi="Times New Roman"/>
          <w:b/>
          <w:sz w:val="28"/>
          <w:szCs w:val="28"/>
        </w:rPr>
        <w:t>3.СОВЕРШЕНСТВОВАНИЕ</w:t>
      </w:r>
      <w:r>
        <w:rPr>
          <w:rFonts w:ascii="Times New Roman" w:hAnsi="Times New Roman"/>
          <w:b/>
          <w:sz w:val="28"/>
          <w:szCs w:val="28"/>
        </w:rPr>
        <w:t xml:space="preserve">  ФИНАНСИРОВАНИЯ  ИНВЕСТИЦИОННОЙ ДЯТЕЛЬНОСТИ В РЕСПУБЛИКЕ КАЗАХСТАН</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В условиях кризисного состояния экономики, только государство может дать толчок развитию инвестиционных процессов и осуществлять крупные инвестиции в долгосрочные проекты внутри страны. Роль государства должна заключаться не только в создании условий для развития частного предпринимательства, но и в создании специализированных институтов и механизмов для направления имеющихся свободных ресурсов на поднятие реального сектора экономики.</w:t>
      </w:r>
      <w:r>
        <w:rPr>
          <w:rFonts w:ascii="Times New Roman" w:hAnsi="Times New Roman"/>
          <w:sz w:val="28"/>
          <w:szCs w:val="28"/>
        </w:rPr>
        <w:t xml:space="preserve"> </w:t>
      </w:r>
      <w:r w:rsidRPr="00A609AA">
        <w:rPr>
          <w:rFonts w:ascii="Times New Roman" w:hAnsi="Times New Roman"/>
          <w:sz w:val="28"/>
          <w:szCs w:val="28"/>
        </w:rPr>
        <w:t>Инвестиционная политика представляет собой многогранную деятельность государства, направленную на формирование благоприятного инвестиционного климата, стимулирование инвестиционной активности и повышение эффективности использования реальных инвестиций в стране.</w:t>
      </w:r>
      <w:r>
        <w:rPr>
          <w:rFonts w:ascii="Times New Roman" w:hAnsi="Times New Roman"/>
          <w:sz w:val="28"/>
          <w:szCs w:val="28"/>
        </w:rPr>
        <w:t xml:space="preserve"> </w:t>
      </w:r>
      <w:r w:rsidRPr="00A609AA">
        <w:rPr>
          <w:rFonts w:ascii="Times New Roman" w:hAnsi="Times New Roman"/>
          <w:sz w:val="28"/>
          <w:szCs w:val="28"/>
        </w:rPr>
        <w:t>Осуществляя регулирование инвестиционной деятельности, государство выполняет ряд следующих функций:</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1) установочную (целеполагающую);</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2) мобилизующую;</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3) стимулирующую;</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 xml:space="preserve">4) контролирующую </w:t>
      </w:r>
      <w:r>
        <w:rPr>
          <w:rFonts w:ascii="Times New Roman" w:hAnsi="Times New Roman"/>
          <w:sz w:val="28"/>
          <w:szCs w:val="28"/>
        </w:rPr>
        <w:t>.</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Установочная функция государства заключается в определении стратегических целей и приоритетов, в постановке задач инвестиционной политики на предстоящий период. Формирование структуры целей и приоритетов предполагает анализ результатов, выявление наиболее острых социально-экономических и политических проблем, определение наиболее активных мероприятий государства по их решению.</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Мобилизующая функция государства заключается в поисках источников инвестиционных ресурсов, в определении путей их привлечения для решения поставленных задач. Осуществление этой функции связано с регулированием движения инвестиционных ресурсов, их распределением и перераспределением между структурными подразделениями национального хозяйства. Основными инструментами осуществления этой функции является монетарная политика, налоговое обложение, политика в области амортизационных отчислений, бюджетная политика, регулирование внебюджетных фондов.</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Стимулирующая функция государства нацелена на безусловное и ускоренное решение ключевых приоритетных задач инвестиционной политики. Эта функция реализуется через посредство налоговых и финансовых льгот (субсидий, субвенций, дотаций), создание оффшорных зон, кредитную и дисконтную (процентную) политику, иные инструменты.</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Контрольная функция предполагает контроль со стороны государства за соблюдением хозяйствующими субъектами установленных государством экономических и правовых норм в процессе их хозяйственной деятельности. Государственный контроль осуществляется через соответствующие контрольные органы и органы управления различного уровня.</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Анализ программных документов правительства Республики Казахстан позволяет сформулировать следующие основополагающие принципы инвестиционной политики в области реального сектора:</w:t>
      </w:r>
    </w:p>
    <w:p w:rsidR="00B219D0" w:rsidRPr="00A609AA" w:rsidRDefault="00B219D0" w:rsidP="00F87CF8">
      <w:pPr>
        <w:spacing w:line="240" w:lineRule="auto"/>
        <w:jc w:val="both"/>
        <w:rPr>
          <w:rFonts w:ascii="Times New Roman" w:hAnsi="Times New Roman"/>
          <w:sz w:val="28"/>
          <w:szCs w:val="28"/>
        </w:rPr>
      </w:pPr>
      <w:r>
        <w:rPr>
          <w:rFonts w:ascii="Times New Roman" w:hAnsi="Times New Roman"/>
          <w:sz w:val="28"/>
          <w:szCs w:val="28"/>
        </w:rPr>
        <w:t xml:space="preserve">a) </w:t>
      </w:r>
      <w:r w:rsidRPr="00A609AA">
        <w:rPr>
          <w:rFonts w:ascii="Times New Roman" w:hAnsi="Times New Roman"/>
          <w:sz w:val="28"/>
          <w:szCs w:val="28"/>
        </w:rPr>
        <w:t>последовательная децентрализация инвестиционного процесса на основе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w:t>
      </w:r>
    </w:p>
    <w:p w:rsidR="00B219D0" w:rsidRPr="00A609AA" w:rsidRDefault="00B219D0" w:rsidP="00F87CF8">
      <w:pPr>
        <w:spacing w:line="240" w:lineRule="auto"/>
        <w:jc w:val="both"/>
        <w:rPr>
          <w:rFonts w:ascii="Times New Roman" w:hAnsi="Times New Roman"/>
          <w:sz w:val="28"/>
          <w:szCs w:val="28"/>
        </w:rPr>
      </w:pPr>
      <w:r>
        <w:rPr>
          <w:rFonts w:ascii="Times New Roman" w:hAnsi="Times New Roman"/>
          <w:sz w:val="28"/>
          <w:szCs w:val="28"/>
        </w:rPr>
        <w:t xml:space="preserve">b) </w:t>
      </w:r>
      <w:r w:rsidRPr="00A609AA">
        <w:rPr>
          <w:rFonts w:ascii="Times New Roman" w:hAnsi="Times New Roman"/>
          <w:sz w:val="28"/>
          <w:szCs w:val="28"/>
        </w:rPr>
        <w:t>государственная поддержка предприятий в кризисный период за счет централизованных инвестиций при переносе центра тяжести с безвозвратного бюджетного финансирования на кредитование на возвратной и платной основе. Сохранение безвозвратного бюджетного финансирования преимущественно для социально значимых объектов, имеющих некоммерческий (неприбыльный) характер и не располагающих собственными источниками финансирования;</w:t>
      </w:r>
    </w:p>
    <w:p w:rsidR="00B219D0" w:rsidRPr="00A609AA" w:rsidRDefault="00B219D0" w:rsidP="00F87CF8">
      <w:pPr>
        <w:spacing w:line="240" w:lineRule="auto"/>
        <w:jc w:val="both"/>
        <w:rPr>
          <w:rFonts w:ascii="Times New Roman" w:hAnsi="Times New Roman"/>
          <w:sz w:val="28"/>
          <w:szCs w:val="28"/>
        </w:rPr>
      </w:pPr>
      <w:r>
        <w:rPr>
          <w:rFonts w:ascii="Times New Roman" w:hAnsi="Times New Roman"/>
          <w:sz w:val="28"/>
          <w:szCs w:val="28"/>
        </w:rPr>
        <w:t xml:space="preserve">c) </w:t>
      </w:r>
      <w:r w:rsidRPr="00A609AA">
        <w:rPr>
          <w:rFonts w:ascii="Times New Roman" w:hAnsi="Times New Roman"/>
          <w:sz w:val="28"/>
          <w:szCs w:val="28"/>
        </w:rPr>
        <w:t>размещение ограниченных централизованных капитальных вложений и государственное финансирование инвестиционных проектов строго в соответствии с государственными целевыми программами при предварительной экспертизе каждой инвестиционной программы и проекта на предмет их соответствия приоритетам социально-экономической политики;</w:t>
      </w:r>
    </w:p>
    <w:p w:rsidR="00B219D0" w:rsidRPr="00A609AA" w:rsidRDefault="00B219D0" w:rsidP="00F87CF8">
      <w:pPr>
        <w:spacing w:line="240" w:lineRule="auto"/>
        <w:jc w:val="both"/>
        <w:rPr>
          <w:rFonts w:ascii="Times New Roman" w:hAnsi="Times New Roman"/>
          <w:sz w:val="28"/>
          <w:szCs w:val="28"/>
        </w:rPr>
      </w:pPr>
      <w:r>
        <w:rPr>
          <w:rFonts w:ascii="Times New Roman" w:hAnsi="Times New Roman"/>
          <w:sz w:val="28"/>
          <w:szCs w:val="28"/>
        </w:rPr>
        <w:t xml:space="preserve">d)  </w:t>
      </w:r>
      <w:r w:rsidRPr="00A609AA">
        <w:rPr>
          <w:rFonts w:ascii="Times New Roman" w:hAnsi="Times New Roman"/>
          <w:sz w:val="28"/>
          <w:szCs w:val="28"/>
        </w:rPr>
        <w:t>усиление государственного контроля за целевым использованием средств государственного бюджета, направляемых на инвестиции в форме финансирования и кредитования;</w:t>
      </w:r>
    </w:p>
    <w:p w:rsidR="00B219D0" w:rsidRPr="00A609AA" w:rsidRDefault="00B219D0" w:rsidP="00F87CF8">
      <w:pPr>
        <w:spacing w:line="240" w:lineRule="auto"/>
        <w:jc w:val="both"/>
        <w:rPr>
          <w:rFonts w:ascii="Times New Roman" w:hAnsi="Times New Roman"/>
          <w:sz w:val="28"/>
          <w:szCs w:val="28"/>
        </w:rPr>
      </w:pPr>
      <w:r>
        <w:rPr>
          <w:rFonts w:ascii="Times New Roman" w:hAnsi="Times New Roman"/>
          <w:sz w:val="28"/>
          <w:szCs w:val="28"/>
        </w:rPr>
        <w:t xml:space="preserve">e) значительное </w:t>
      </w:r>
      <w:r w:rsidRPr="00A609AA">
        <w:rPr>
          <w:rFonts w:ascii="Times New Roman" w:hAnsi="Times New Roman"/>
          <w:sz w:val="28"/>
          <w:szCs w:val="28"/>
        </w:rPr>
        <w:t>расширение практики совместного (долевого) государственно-коммерческого финансирования инвестиционных проектов, в том числе с привлечением иностранного капитала для восполнения нехватки централизованных средств для осуществления государственных программ капитального строительства;</w:t>
      </w:r>
    </w:p>
    <w:p w:rsidR="00B219D0" w:rsidRPr="00A609AA" w:rsidRDefault="00B219D0" w:rsidP="00F87CF8">
      <w:pPr>
        <w:spacing w:line="240" w:lineRule="auto"/>
        <w:jc w:val="both"/>
        <w:rPr>
          <w:rFonts w:ascii="Times New Roman" w:hAnsi="Times New Roman"/>
          <w:sz w:val="28"/>
          <w:szCs w:val="28"/>
        </w:rPr>
      </w:pPr>
      <w:r>
        <w:rPr>
          <w:rFonts w:ascii="Times New Roman" w:hAnsi="Times New Roman"/>
          <w:sz w:val="28"/>
          <w:szCs w:val="28"/>
        </w:rPr>
        <w:t xml:space="preserve">f) </w:t>
      </w:r>
      <w:r w:rsidRPr="00A609AA">
        <w:rPr>
          <w:rFonts w:ascii="Times New Roman" w:hAnsi="Times New Roman"/>
          <w:sz w:val="28"/>
          <w:szCs w:val="28"/>
        </w:rPr>
        <w:t>использование части централизованных (кредитных) инвестиционных средств для реализации особо эффективных быстро окупаемых инвестиционных проектов и объектов малого бизнеса независимо от отраслевой принадлежности и форм собственности для ускорения структурно-технической перестройки производства;</w:t>
      </w:r>
    </w:p>
    <w:p w:rsidR="00B219D0" w:rsidRPr="00A609AA" w:rsidRDefault="00B219D0" w:rsidP="00F87CF8">
      <w:pPr>
        <w:spacing w:line="240" w:lineRule="auto"/>
        <w:jc w:val="both"/>
        <w:rPr>
          <w:rFonts w:ascii="Times New Roman" w:hAnsi="Times New Roman"/>
          <w:sz w:val="28"/>
          <w:szCs w:val="28"/>
        </w:rPr>
      </w:pPr>
      <w:r>
        <w:rPr>
          <w:rFonts w:ascii="Times New Roman" w:hAnsi="Times New Roman"/>
          <w:sz w:val="28"/>
          <w:szCs w:val="28"/>
        </w:rPr>
        <w:t xml:space="preserve">g)   </w:t>
      </w:r>
      <w:r w:rsidRPr="00A609AA">
        <w:rPr>
          <w:rFonts w:ascii="Times New Roman" w:hAnsi="Times New Roman"/>
          <w:sz w:val="28"/>
          <w:szCs w:val="28"/>
        </w:rPr>
        <w:t>совершенствование нормативной базы с целью привлечения иностранных инвестиций.</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Выход на траекторию устойчивого экономического роста предусматривает формирование механизмов расширенного воспроизводства, связывающих процессы роста производства, увеличения доходов населения, расширения конечного спроса, накопления сбережений и подъема инвестиций в реальный сектор. Учитывая, что сложившаяся в экономике Казахстана на настоящий момент ситуация характеризуется острым инвестиционным кризисом, первоочередной задачей является запуск механизма инвестиционного мультипликатора, предполагающего государственную поддержку эффективных инвестиционных проектов в реальном секторе. Их реализация позволит улучшить инвестиционную конъюнктуру за счет «перелива» инвестиционного спроса по цепочках межотраслевых взаимодействий.  Рассмотрим основные из этих механизмов более подробно.</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Механизмы стимулирования развития МСБ и реального инвестирования.</w:t>
      </w:r>
    </w:p>
    <w:p w:rsidR="00B219D0" w:rsidRPr="00A609AA" w:rsidRDefault="00B219D0" w:rsidP="00F87CF8">
      <w:pPr>
        <w:spacing w:line="240" w:lineRule="auto"/>
        <w:jc w:val="both"/>
        <w:rPr>
          <w:rFonts w:ascii="Times New Roman" w:hAnsi="Times New Roman"/>
          <w:sz w:val="28"/>
          <w:szCs w:val="28"/>
        </w:rPr>
      </w:pPr>
      <w:r w:rsidRPr="00A609AA">
        <w:rPr>
          <w:rFonts w:ascii="Times New Roman" w:hAnsi="Times New Roman"/>
          <w:sz w:val="28"/>
          <w:szCs w:val="28"/>
        </w:rPr>
        <w:t>Для активизации конечного спроса в целях стимулирования производства должна быть внедрена соответствующая система регулирования инвестиций и закупок в государственном секторе, а также поддержки спроса на внутреннем рынке. Политика доходов должна быть направлена на повышение доли оплаты труда в распределении национального дохода.</w:t>
      </w:r>
      <w:r>
        <w:rPr>
          <w:rFonts w:ascii="Times New Roman" w:hAnsi="Times New Roman"/>
          <w:sz w:val="28"/>
          <w:szCs w:val="28"/>
        </w:rPr>
        <w:t xml:space="preserve"> </w:t>
      </w:r>
      <w:r w:rsidRPr="00A609AA">
        <w:rPr>
          <w:rFonts w:ascii="Times New Roman" w:hAnsi="Times New Roman"/>
          <w:sz w:val="28"/>
          <w:szCs w:val="28"/>
        </w:rPr>
        <w:t>Важной формой поддержки реального сектора при реализации рискованных новаторских проектов, связанных с научными исследованиями, разработками новых образцов техники, технологических процессов являются государственные гарантии. Они предусматривают возврат инвестору определенной части ресурсов в случае срыва реализации прошедшего сертификацию проекта по независящим от инвестора причинам. При этом инвестор, в свою очередь, должен предоставить встречные гарантийные обязательства, включая залоговые. Организация работы по государственной поддержке частных инвестиций на основе конкурсного отбора и сертификации проектов осложнена рядом обстоятельств: недостатком проверенных методических разработок, опытных специалистов, способных осуществлять конкурсный отбор и сертификацию проектов.</w:t>
      </w:r>
      <w:r>
        <w:rPr>
          <w:rFonts w:ascii="Times New Roman" w:hAnsi="Times New Roman"/>
          <w:sz w:val="28"/>
          <w:szCs w:val="28"/>
        </w:rPr>
        <w:t xml:space="preserve"> </w:t>
      </w:r>
      <w:r w:rsidRPr="00A609AA">
        <w:rPr>
          <w:rFonts w:ascii="Times New Roman" w:hAnsi="Times New Roman"/>
          <w:sz w:val="28"/>
          <w:szCs w:val="28"/>
        </w:rPr>
        <w:t>При нынешнем состоянии отечественной финансовой системы в качестве основного механизма обеспечения подъема инвестиционной активности целесообразно использовать систему государственных банков развития и специальных организационных форм поддержки инвестиционных программ. Другие механизмы обеспечения инвестиционной активности, прежде всего коммерческие банки и фондовый рынок, могут работать как дополняющие первый. В дальнейшем, по мере роста производства и инвестиций, накопления сбережений, развития рыночной инфраструктуры, их значение будет возрастать. Государственное регулирование система инвестиций в реальный сектор должна компенсировать отсутствие эффективно работающего рыночного механизма внутри- и межотраслевого перелива капитала. Для этого ей необходимо сочетать способность концентрировать инвестиции в перспективных направлениях развития экономики и функции поддержания необходимого уровня инвестиционной активности для обеспечения воспроизводства социально значимых отраслей и секторов хозяйства. Достигается это сочетание соответствующей конструкцией системы государственных институтов развития, реализующих задачу привлечения инвестиций в развитие приоритетных направлений экономического роста, и специализированных банков развития, обеспечивающих поддержание необходимого уровня инвестиционной активности в соответствующих секторах отечественной экономики. В частности, такие банки необходимы: для кредитования экспорта товаров с высокой добавленной стоимостью, инвестиционного сотрудничества за рубежом; привлечения инвестиций в развитие сельского хозяйства; кредитования малого бизнеса и жилищного строительства. Каждая из этих сфер обладает определенной спецификой, затрудняющей привлечение кредитов на рыночных условиях. Эти банки должны быть встроены в соответствующую систему организации финансовых потоков. Такая система должна включать механизмы рефинансирования банков развития, процедуры выбора приоритетных направлений экономического развития, обеспечивающие их реализацию гибкие технологии денежного предложения и надежный контроль над эффективностью использования предоставляемых кредитов.</w:t>
      </w:r>
      <w:r>
        <w:rPr>
          <w:rFonts w:ascii="Times New Roman" w:hAnsi="Times New Roman"/>
          <w:sz w:val="28"/>
          <w:szCs w:val="28"/>
        </w:rPr>
        <w:t xml:space="preserve"> </w:t>
      </w:r>
      <w:r w:rsidRPr="00A609AA">
        <w:rPr>
          <w:rFonts w:ascii="Times New Roman" w:hAnsi="Times New Roman"/>
          <w:sz w:val="28"/>
          <w:szCs w:val="28"/>
        </w:rPr>
        <w:t>Отметим, что дальнейшее развитие институциональных инвесторов, которые будут аккумулировать внутренние национальные сбережения, также является необходимым условием для проведения государственной инвестиционной политики в реальном секторе. Помимо механизмов бюджета развития, накопительные пенсионные фонды и страховые организации должны иметь возможность кредитования реального сектора экономики путем расширения вложения своих активов в корпоративные ценные бумаги и акции казахстанских предприятий, прошедших листинг на Казахстанской фондовой бирже. В связи с этим следует продолжать мероприятия по формированию современной инфраструктуры страхового рынка, повышению финансовой устойчивости страховых организаций. В условиях, когда в Казахстане имеются объективные препятствия для создания и функционирования полноценных и самоокупающихся инвестиционных фондов как институтов аккумулирования накоплений массовых мелких инвесторов, должны быть разработаны механизмы по привлечению сбережений немногочисленной, но относительно обеспеченной прослойки населения (в том числе через систему доверительного инвестиционного управления деньгами и ценными бумагами).</w:t>
      </w:r>
    </w:p>
    <w:p w:rsidR="00B219D0" w:rsidRDefault="00B219D0" w:rsidP="00374161">
      <w:pPr>
        <w:spacing w:line="240" w:lineRule="auto"/>
        <w:rPr>
          <w:rFonts w:ascii="Times New Roman" w:hAnsi="Times New Roman"/>
          <w:b/>
          <w:sz w:val="28"/>
          <w:szCs w:val="28"/>
        </w:rPr>
      </w:pPr>
      <w:r>
        <w:rPr>
          <w:rFonts w:ascii="Times New Roman" w:hAnsi="Times New Roman"/>
          <w:b/>
          <w:sz w:val="28"/>
          <w:szCs w:val="28"/>
        </w:rPr>
        <w:t xml:space="preserve">                                ЗАКЛЮЧЕНИЕ</w:t>
      </w:r>
    </w:p>
    <w:p w:rsidR="00B219D0" w:rsidRDefault="00B219D0" w:rsidP="002460D4">
      <w:pPr>
        <w:pStyle w:val="a3"/>
        <w:tabs>
          <w:tab w:val="left" w:pos="709"/>
        </w:tabs>
        <w:spacing w:after="0"/>
        <w:ind w:firstLine="426"/>
        <w:jc w:val="both"/>
        <w:rPr>
          <w:rFonts w:cs="Times New Roman"/>
          <w:sz w:val="28"/>
          <w:szCs w:val="28"/>
          <w:lang w:val="ru-RU"/>
        </w:rPr>
      </w:pPr>
      <w:r w:rsidRPr="00F67C24">
        <w:rPr>
          <w:rFonts w:cs="Times New Roman"/>
          <w:sz w:val="28"/>
          <w:szCs w:val="28"/>
          <w:lang w:val="ru-RU"/>
        </w:rPr>
        <w:t xml:space="preserve">В ходе изучения темы курсовой работы можно придти к выводу ,что  </w:t>
      </w:r>
      <w:r>
        <w:rPr>
          <w:rFonts w:cs="Times New Roman"/>
          <w:sz w:val="28"/>
          <w:szCs w:val="28"/>
          <w:lang w:val="ru-RU"/>
        </w:rPr>
        <w:t xml:space="preserve"> и</w:t>
      </w:r>
      <w:r w:rsidRPr="00CA6670">
        <w:rPr>
          <w:rFonts w:cs="Times New Roman"/>
          <w:sz w:val="28"/>
          <w:szCs w:val="28"/>
          <w:lang w:val="ru-RU"/>
        </w:rPr>
        <w:t xml:space="preserve">нвестиция (капитальные вложения) совокупность затрат материальных, трудовых и денежных ресурсов, направленных на расширенное воспроизводство, основных фондов всех отраслей народного хозяйства. </w:t>
      </w:r>
    </w:p>
    <w:p w:rsidR="00B219D0" w:rsidRPr="00CA6670" w:rsidRDefault="00B219D0" w:rsidP="002460D4">
      <w:pPr>
        <w:pStyle w:val="a3"/>
        <w:tabs>
          <w:tab w:val="left" w:pos="709"/>
        </w:tabs>
        <w:spacing w:after="0"/>
        <w:ind w:firstLine="426"/>
        <w:jc w:val="both"/>
        <w:rPr>
          <w:rFonts w:cs="Times New Roman"/>
          <w:sz w:val="28"/>
          <w:szCs w:val="28"/>
          <w:lang w:val="ru-RU"/>
        </w:rPr>
      </w:pPr>
      <w:r w:rsidRPr="00CA6670">
        <w:rPr>
          <w:rFonts w:cs="Times New Roman"/>
          <w:sz w:val="28"/>
          <w:szCs w:val="28"/>
          <w:lang w:val="ru-RU"/>
        </w:rPr>
        <w:t xml:space="preserve">Инвестиции относительно новый для нашей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Инвестиции более широкое понятие. Оно охватывает и так называемые реальные инвестиции, близкие по содержанию к нашему термину «капитальные вложения», и «финансовые» (портфельные) инвестиции, то есть вложения в акции, облигации, другие ценные бумаги, связанные непосредственно с титулом собственника, дающим право на получение доходов от собственности. </w:t>
      </w:r>
    </w:p>
    <w:p w:rsidR="00B219D0" w:rsidRDefault="00B219D0" w:rsidP="002460D4">
      <w:pPr>
        <w:pStyle w:val="a3"/>
        <w:spacing w:after="0"/>
        <w:jc w:val="both"/>
        <w:rPr>
          <w:rFonts w:cs="Times New Roman"/>
          <w:sz w:val="28"/>
          <w:szCs w:val="28"/>
          <w:lang w:val="ru-RU"/>
        </w:rPr>
      </w:pPr>
      <w:r w:rsidRPr="00CA6670">
        <w:rPr>
          <w:rFonts w:cs="Times New Roman"/>
          <w:sz w:val="28"/>
          <w:szCs w:val="28"/>
          <w:lang w:val="ru-RU"/>
        </w:rPr>
        <w:t>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B219D0" w:rsidRPr="00CA6670" w:rsidRDefault="00B219D0" w:rsidP="002460D4">
      <w:pPr>
        <w:pStyle w:val="a3"/>
        <w:spacing w:after="0"/>
        <w:jc w:val="both"/>
        <w:rPr>
          <w:sz w:val="28"/>
          <w:szCs w:val="28"/>
          <w:lang w:val="ru-RU"/>
        </w:rPr>
      </w:pPr>
      <w:r>
        <w:rPr>
          <w:rFonts w:cs="Times New Roman"/>
          <w:sz w:val="28"/>
          <w:szCs w:val="28"/>
          <w:lang w:val="ru-RU"/>
        </w:rPr>
        <w:t xml:space="preserve">   </w:t>
      </w:r>
      <w:r w:rsidRPr="00CA6670">
        <w:rPr>
          <w:sz w:val="28"/>
          <w:szCs w:val="28"/>
          <w:lang w:val="ru-RU"/>
        </w:rPr>
        <w:t xml:space="preserve"> Если представить общественное воспроизводство как систему производства, распределения, обмена и потребления, то инвестиции, главным образом, касаются первого звена – производства, и, можно сказать, составляют материальную основу его развития.</w:t>
      </w:r>
    </w:p>
    <w:p w:rsidR="00B219D0" w:rsidRPr="00CA6670" w:rsidRDefault="00B219D0" w:rsidP="002460D4">
      <w:pPr>
        <w:pStyle w:val="a3"/>
        <w:spacing w:after="0"/>
        <w:jc w:val="both"/>
        <w:rPr>
          <w:sz w:val="28"/>
          <w:szCs w:val="28"/>
          <w:lang w:val="ru-RU"/>
        </w:rPr>
      </w:pPr>
      <w:r w:rsidRPr="00CA6670">
        <w:rPr>
          <w:sz w:val="28"/>
          <w:szCs w:val="28"/>
          <w:lang w:val="ru-RU"/>
        </w:rPr>
        <w:t>Различают финансовые (покупка ценных бумаг) и реальные инвестиции (вложения капитала в промышленность, сельское хозяйство, строительство, образование и др.).</w:t>
      </w:r>
    </w:p>
    <w:p w:rsidR="00B219D0" w:rsidRPr="00CA6670" w:rsidRDefault="00B219D0" w:rsidP="002460D4">
      <w:pPr>
        <w:pStyle w:val="a3"/>
        <w:spacing w:after="0"/>
        <w:jc w:val="both"/>
        <w:rPr>
          <w:sz w:val="28"/>
          <w:szCs w:val="28"/>
          <w:lang w:val="ru-RU"/>
        </w:rPr>
      </w:pPr>
      <w:r w:rsidRPr="00CA6670">
        <w:rPr>
          <w:sz w:val="28"/>
          <w:szCs w:val="28"/>
          <w:lang w:val="ru-RU"/>
        </w:rPr>
        <w:t>Реальные инвестиции представляют собой вложения капитала в какую-либо отрасль экономики или предприятие, результатом чего является образование нового капитала или приращение наличного капитала (здания, оборудование, товар</w:t>
      </w:r>
      <w:r>
        <w:rPr>
          <w:sz w:val="28"/>
          <w:szCs w:val="28"/>
          <w:lang w:val="ru-RU"/>
        </w:rPr>
        <w:t>н</w:t>
      </w:r>
      <w:r w:rsidRPr="00CA6670">
        <w:rPr>
          <w:sz w:val="28"/>
          <w:szCs w:val="28"/>
          <w:lang w:val="ru-RU"/>
        </w:rPr>
        <w:t>о-материальные запасы и т.д.). Финансовые же – вложения капитала (государственного или частного) в акции, облигации, иные ценные бумаги. Здесь прироста реального капитала не происходит, происходит лишь покупка, передача титула собственности. Налицо, таким образом, трансфертные (т.е. передаточные операции).</w:t>
      </w:r>
    </w:p>
    <w:p w:rsidR="00B219D0" w:rsidRPr="00CA6670" w:rsidRDefault="00B219D0" w:rsidP="002460D4">
      <w:pPr>
        <w:pStyle w:val="a3"/>
        <w:spacing w:after="0"/>
        <w:jc w:val="both"/>
        <w:rPr>
          <w:sz w:val="28"/>
          <w:szCs w:val="28"/>
          <w:lang w:val="ru-RU"/>
        </w:rPr>
      </w:pPr>
      <w:r w:rsidRPr="00CA6670">
        <w:rPr>
          <w:sz w:val="28"/>
          <w:szCs w:val="28"/>
          <w:lang w:val="ru-RU"/>
        </w:rPr>
        <w:t>Понятие инвестиционных ресурсов охватывает все произведенные средства производства, т.е. все виды инструмента, машины, оборудование, фабрично-заводские, складские, транспортные средства и сбытовую сеть, используемые в производстве товаров и услуг и доставке их к конечному потребителю. Процесс производства и накопления этих средств производства называется инвестированием.</w:t>
      </w:r>
    </w:p>
    <w:p w:rsidR="00B219D0" w:rsidRDefault="00B219D0" w:rsidP="002460D4">
      <w:pPr>
        <w:pStyle w:val="a3"/>
        <w:spacing w:after="0"/>
        <w:jc w:val="both"/>
        <w:rPr>
          <w:rFonts w:cs="Times New Roman"/>
          <w:sz w:val="28"/>
          <w:szCs w:val="28"/>
          <w:lang w:val="ru-RU"/>
        </w:rPr>
      </w:pPr>
      <w:r>
        <w:rPr>
          <w:rFonts w:cs="Times New Roman"/>
          <w:sz w:val="28"/>
          <w:szCs w:val="28"/>
          <w:lang w:val="ru-RU"/>
        </w:rPr>
        <w:t xml:space="preserve">  Из сделанного анализа по АО «КАЗАГРОФИНАНС» можно сделать вывод ,что  ц</w:t>
      </w:r>
      <w:r w:rsidRPr="00374161">
        <w:rPr>
          <w:rFonts w:cs="Times New Roman"/>
          <w:sz w:val="28"/>
          <w:szCs w:val="28"/>
          <w:lang w:val="ru-RU"/>
        </w:rPr>
        <w:t>ели оценки инвестиционных проектов (далее - ИП), могут быть различными, а результаты, получаемые в ходе их реализации, не обязательно носят характер очевидной прибыли. Могут быть проекты, сами по себе убыточные в экономическом смысле, но приносящие косвенный доход за счет обретения стабильности в обеспечении сырьем и полуфабрикатами, выхода на новые рынки сырья и сбыта продукции, достижения некоторого социального эффекта, снижения затрат по другим проектам и производствам и др.</w:t>
      </w:r>
      <w:r w:rsidRPr="00F67C24">
        <w:rPr>
          <w:rFonts w:cs="Times New Roman"/>
          <w:sz w:val="28"/>
          <w:szCs w:val="28"/>
          <w:lang w:val="ru-RU"/>
        </w:rPr>
        <w:t xml:space="preserve"> </w:t>
      </w:r>
    </w:p>
    <w:p w:rsidR="00B219D0" w:rsidRDefault="00B219D0" w:rsidP="002460D4">
      <w:pPr>
        <w:pStyle w:val="a3"/>
        <w:spacing w:after="0"/>
        <w:jc w:val="both"/>
        <w:rPr>
          <w:rFonts w:cs="Times New Roman"/>
          <w:sz w:val="28"/>
          <w:szCs w:val="28"/>
          <w:lang w:val="ru-RU"/>
        </w:rPr>
      </w:pPr>
      <w:r>
        <w:rPr>
          <w:rFonts w:cs="Times New Roman"/>
          <w:sz w:val="28"/>
          <w:szCs w:val="28"/>
          <w:lang w:val="ru-RU"/>
        </w:rPr>
        <w:t xml:space="preserve">      Рассмотрение вопроса о том ,как можно совершенствовать источники финансирования инвестиционной деятельности </w:t>
      </w:r>
      <w:r w:rsidRPr="00F67C24">
        <w:rPr>
          <w:rFonts w:cs="Times New Roman"/>
          <w:sz w:val="28"/>
          <w:szCs w:val="28"/>
          <w:lang w:val="ru-RU"/>
        </w:rPr>
        <w:t xml:space="preserve"> </w:t>
      </w:r>
      <w:r>
        <w:rPr>
          <w:rFonts w:cs="Times New Roman"/>
          <w:sz w:val="28"/>
          <w:szCs w:val="28"/>
          <w:lang w:val="ru-RU"/>
        </w:rPr>
        <w:t>говорит что,</w:t>
      </w:r>
      <w:r w:rsidRPr="00F67C24">
        <w:rPr>
          <w:rFonts w:cs="Times New Roman"/>
          <w:sz w:val="28"/>
          <w:szCs w:val="28"/>
          <w:lang w:val="ru-RU"/>
        </w:rPr>
        <w:t>условиях кризисного состояния экономики, только государство может дать толчок развитию инвестиционных процессов и осуществлять крупные инвестиции в долгосрочные проекты внутри страны. Роль государства должна заключаться не только в создании условий для развития частного предпринимательства, но и в создании специализированных институтов и механизмов для направления имеющихся свободных ресурсов на поднятие реального сектора экономики.</w:t>
      </w:r>
      <w:r w:rsidRPr="002460D4">
        <w:rPr>
          <w:rFonts w:cs="Times New Roman"/>
          <w:sz w:val="28"/>
          <w:szCs w:val="28"/>
          <w:lang w:val="ru-RU"/>
        </w:rPr>
        <w:t xml:space="preserve"> </w:t>
      </w:r>
    </w:p>
    <w:p w:rsidR="00B219D0" w:rsidRPr="002460D4" w:rsidRDefault="00B219D0" w:rsidP="002460D4">
      <w:pPr>
        <w:pStyle w:val="a3"/>
        <w:spacing w:after="0"/>
        <w:jc w:val="both"/>
        <w:rPr>
          <w:rFonts w:cs="Times New Roman"/>
          <w:sz w:val="28"/>
          <w:szCs w:val="28"/>
          <w:lang w:val="ru-RU"/>
        </w:rPr>
      </w:pPr>
      <w:r>
        <w:rPr>
          <w:rFonts w:cs="Times New Roman"/>
          <w:sz w:val="28"/>
          <w:szCs w:val="28"/>
          <w:lang w:val="ru-RU"/>
        </w:rPr>
        <w:t xml:space="preserve">    </w:t>
      </w:r>
      <w:r w:rsidRPr="002460D4">
        <w:rPr>
          <w:rFonts w:cs="Times New Roman"/>
          <w:sz w:val="28"/>
          <w:szCs w:val="28"/>
          <w:lang w:val="ru-RU"/>
        </w:rPr>
        <w:t>Политика доходов должна быть направлена на повышение доли оплаты труда в распределении национального дохода. Важной формой поддержки реального сектора при реализации рискованных новаторских проектов, связанных с научными исследованиями, разработками новых образцов техники, технологических процессов являются государственные гарантии. Они предусматривают возврат инвестору определенной части ресурсов в случае срыва реализации прошедшего сертификацию проекта по независящим от инвестора причинам. При этом инвестор, в свою очередь, должен предоставить встречные гарантийные обязательства, включая залоговые.</w:t>
      </w:r>
    </w:p>
    <w:p w:rsidR="00B219D0" w:rsidRPr="002460D4" w:rsidRDefault="00B219D0" w:rsidP="002460D4">
      <w:pPr>
        <w:pStyle w:val="a3"/>
        <w:spacing w:after="0"/>
        <w:jc w:val="both"/>
        <w:rPr>
          <w:rFonts w:cs="Times New Roman"/>
          <w:sz w:val="28"/>
          <w:szCs w:val="28"/>
          <w:lang w:val="ru-RU"/>
        </w:rPr>
      </w:pPr>
      <w:r>
        <w:rPr>
          <w:rFonts w:cs="Times New Roman"/>
          <w:sz w:val="28"/>
          <w:szCs w:val="28"/>
          <w:lang w:val="ru-RU"/>
        </w:rPr>
        <w:t xml:space="preserve">  </w:t>
      </w:r>
      <w:r w:rsidRPr="002460D4">
        <w:rPr>
          <w:rFonts w:cs="Times New Roman"/>
          <w:sz w:val="28"/>
          <w:szCs w:val="28"/>
          <w:lang w:val="ru-RU"/>
        </w:rPr>
        <w:t>Помимо механизмов бюджета развития, накопительные пенсионные фонды и страховые организации должны иметь возможность кредитования реального сектора экономики путем расширения вложения своих активов в корпоративные ценные бумаги и акции казахстанских предприятий, прошедших листинг на Казахстанской фондовой бирже. В связи с этим следует продолжать мероприятия по формированию современной инфраструктуры страхового рынка, повышению финансовой устойчивости страховых организаций.</w:t>
      </w:r>
    </w:p>
    <w:p w:rsidR="00B219D0" w:rsidRDefault="00B219D0" w:rsidP="002460D4">
      <w:pPr>
        <w:spacing w:line="240" w:lineRule="auto"/>
        <w:jc w:val="both"/>
        <w:rPr>
          <w:rFonts w:ascii="Times New Roman" w:hAnsi="Times New Roman"/>
          <w:sz w:val="28"/>
          <w:szCs w:val="28"/>
        </w:rPr>
      </w:pPr>
      <w:r>
        <w:rPr>
          <w:rFonts w:ascii="Times New Roman" w:hAnsi="Times New Roman"/>
          <w:sz w:val="28"/>
          <w:szCs w:val="28"/>
        </w:rPr>
        <w:t xml:space="preserve">  Сложность рассмотренных проблем  в данной курсовой работе показывает ,что эффективным может быть только комплексный подход к их решению.</w:t>
      </w:r>
    </w:p>
    <w:p w:rsidR="00B219D0" w:rsidRDefault="00B219D0" w:rsidP="002460D4">
      <w:pPr>
        <w:spacing w:line="240" w:lineRule="auto"/>
        <w:jc w:val="both"/>
        <w:rPr>
          <w:rFonts w:ascii="Times New Roman" w:hAnsi="Times New Roman"/>
          <w:sz w:val="28"/>
          <w:szCs w:val="28"/>
        </w:rPr>
      </w:pPr>
    </w:p>
    <w:p w:rsidR="00B219D0" w:rsidRDefault="00B219D0" w:rsidP="002460D4">
      <w:pPr>
        <w:spacing w:line="240" w:lineRule="auto"/>
        <w:jc w:val="both"/>
        <w:rPr>
          <w:rFonts w:ascii="Times New Roman" w:hAnsi="Times New Roman"/>
          <w:sz w:val="28"/>
          <w:szCs w:val="28"/>
        </w:rPr>
      </w:pPr>
    </w:p>
    <w:p w:rsidR="00B219D0" w:rsidRDefault="00B219D0" w:rsidP="002460D4">
      <w:pPr>
        <w:spacing w:line="240" w:lineRule="auto"/>
        <w:jc w:val="both"/>
        <w:rPr>
          <w:rFonts w:ascii="Times New Roman" w:hAnsi="Times New Roman"/>
          <w:sz w:val="28"/>
          <w:szCs w:val="28"/>
        </w:rPr>
      </w:pPr>
    </w:p>
    <w:p w:rsidR="00B219D0" w:rsidRDefault="00B219D0" w:rsidP="002460D4">
      <w:pPr>
        <w:spacing w:line="240" w:lineRule="auto"/>
        <w:jc w:val="both"/>
        <w:rPr>
          <w:rFonts w:ascii="Times New Roman" w:hAnsi="Times New Roman"/>
          <w:sz w:val="28"/>
          <w:szCs w:val="28"/>
        </w:rPr>
      </w:pPr>
    </w:p>
    <w:p w:rsidR="00B219D0" w:rsidRDefault="00B219D0" w:rsidP="002460D4">
      <w:pPr>
        <w:spacing w:line="240" w:lineRule="auto"/>
        <w:jc w:val="both"/>
        <w:rPr>
          <w:rFonts w:ascii="Times New Roman" w:hAnsi="Times New Roman"/>
          <w:sz w:val="28"/>
          <w:szCs w:val="28"/>
        </w:rPr>
      </w:pPr>
    </w:p>
    <w:p w:rsidR="00B219D0" w:rsidRDefault="00B219D0" w:rsidP="002460D4">
      <w:pPr>
        <w:spacing w:line="240" w:lineRule="auto"/>
        <w:jc w:val="both"/>
        <w:rPr>
          <w:rFonts w:ascii="Times New Roman" w:hAnsi="Times New Roman"/>
          <w:sz w:val="28"/>
          <w:szCs w:val="28"/>
        </w:rPr>
      </w:pPr>
    </w:p>
    <w:p w:rsidR="00B219D0" w:rsidRDefault="00B219D0" w:rsidP="002460D4">
      <w:pPr>
        <w:spacing w:line="240" w:lineRule="auto"/>
        <w:jc w:val="both"/>
        <w:rPr>
          <w:rFonts w:ascii="Times New Roman" w:hAnsi="Times New Roman"/>
          <w:b/>
          <w:sz w:val="28"/>
          <w:szCs w:val="28"/>
        </w:rPr>
      </w:pPr>
      <w:r>
        <w:rPr>
          <w:rFonts w:ascii="Times New Roman" w:hAnsi="Times New Roman"/>
          <w:b/>
          <w:sz w:val="28"/>
          <w:szCs w:val="28"/>
        </w:rPr>
        <w:t xml:space="preserve">       </w:t>
      </w:r>
      <w:r w:rsidRPr="002460D4">
        <w:rPr>
          <w:rFonts w:ascii="Times New Roman" w:hAnsi="Times New Roman"/>
          <w:b/>
          <w:sz w:val="28"/>
          <w:szCs w:val="28"/>
        </w:rPr>
        <w:t>СПИСОК ИСПОЛЬЗОВАННОЙ ЛИТЕРАТУРЫ</w:t>
      </w:r>
      <w:r>
        <w:rPr>
          <w:rFonts w:ascii="Times New Roman" w:hAnsi="Times New Roman"/>
          <w:b/>
          <w:sz w:val="28"/>
          <w:szCs w:val="28"/>
        </w:rPr>
        <w:t xml:space="preserve">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1. Закон Республики Казахстан о республиканском бюджете на 2006 год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2. Закон Республики Казахстан о республиканском бюджете на 2007 год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3. Об утверждении Правил проведения оценки эффективности бюджетных программ Постановление Правительства Республики Казахстан от 21 июля 2005 года N 779 САПП Республики Казахстан, 2005 г., N 28, ст.363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4. Сахариев С. С., Сахариева А. С., Сахариева А. С. Финансы: Учебник. - Алматы: Юридическая литература, 2005 г. - 450с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5. Официальный сайт акимата www.akmo.kz Официальный сайт Министерства финансов Республики Казахстан www.minfin.kz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6. Указ Президента РК "Стратегия развития Республики до 2010 года" Астана. 15 ноября. КАЗИНФОРМ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7. Басалай С. И. Механизмы управления финансовыми ресурсами корпорации. - М.: "ТДДС Столица-8", 2006. - 166 с.</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8. Ковалев В.В. Финансовый анализ: Управление капиталом. Выбор инвестиций. Анализ отчетности. - М.: Ф. И Ст., 2007 г.</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9. Герчикова И.Н. Менеджмент: учебник для вузов. М.: ЮНИТИ "Банки и биржи", 2006.- с. 370</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10. Бегалин С.А. Финансирование субъектов малого и среднего бизнеса. // Аль Пари, № 9, 2008 - с. 31-34</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11. Басовский Л.Е. Финансовый менеджмент: Учебник - М.: ИНФРА-М, 2003. - 240 с.</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12. Берстайн Л.А. Анализ финансовой отчетности. - М.: Ф. И Ст., 2006 г.</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13. Галимов Е.У. Управление финансовыми ресурсами в казахстанских предприятиях. // Транзитная экономика, № 7, 2008 - с. 19-22</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14. Григорьев Ю.А. Рентабельность предприятия и проблемы совершенствования отчетности// Консультант, № 1, 2008. - с. 23-28</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15. Баканов М.И., Шеремет А.Д. Теория анализа хозяйственной деятельности: Учебник. М.: Ф. И Ст., 2000г.</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16. Дойль П. Менеджмент: стратегия и тактика. СПб.: "Питер",2005. - с. 350 </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17. Стоянова Е.С. Финансовый менеджмент в условиях инфляции. - М.: Перспектива, 2005 - с. 460</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18. Донцова Л.В., Никифорова Н.А. Анализ бухгалтерской отчетности. - М.: ДИС, 2007 г.</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19. Ефимова О.В. "Финансовый анализ". - М.: Бух учет, 2006., с.512</w:t>
      </w:r>
    </w:p>
    <w:p w:rsidR="00B219D0" w:rsidRPr="000C4C43" w:rsidRDefault="00B219D0" w:rsidP="000C4C43">
      <w:pPr>
        <w:spacing w:line="240" w:lineRule="auto"/>
        <w:rPr>
          <w:rFonts w:ascii="Times New Roman" w:hAnsi="Times New Roman"/>
          <w:sz w:val="28"/>
          <w:szCs w:val="28"/>
        </w:rPr>
      </w:pPr>
      <w:r w:rsidRPr="000C4C43">
        <w:rPr>
          <w:rFonts w:ascii="Times New Roman" w:hAnsi="Times New Roman"/>
          <w:sz w:val="28"/>
          <w:szCs w:val="28"/>
        </w:rPr>
        <w:t xml:space="preserve">20. Ефремов В. С. Стратегия бизнеса. Концепции и методы планирования / Учебное пособие. - М.: Издательство "Финпресс", 2007 г. </w:t>
      </w:r>
    </w:p>
    <w:p w:rsidR="00B219D0" w:rsidRPr="000C4C43" w:rsidRDefault="00B219D0" w:rsidP="000C4C43">
      <w:pPr>
        <w:spacing w:line="240" w:lineRule="auto"/>
        <w:rPr>
          <w:rFonts w:ascii="Times New Roman" w:hAnsi="Times New Roman"/>
          <w:sz w:val="28"/>
          <w:szCs w:val="28"/>
        </w:rPr>
      </w:pPr>
      <w:bookmarkStart w:id="2" w:name="_GoBack"/>
      <w:bookmarkEnd w:id="2"/>
    </w:p>
    <w:sectPr w:rsidR="00B219D0" w:rsidRPr="000C4C43" w:rsidSect="00F17343">
      <w:pgSz w:w="11906" w:h="16838"/>
      <w:pgMar w:top="1134" w:right="850" w:bottom="1134"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9D0" w:rsidRDefault="00B219D0" w:rsidP="00CA6670">
      <w:pPr>
        <w:spacing w:after="0" w:line="240" w:lineRule="auto"/>
      </w:pPr>
      <w:r>
        <w:separator/>
      </w:r>
    </w:p>
  </w:endnote>
  <w:endnote w:type="continuationSeparator" w:id="0">
    <w:p w:rsidR="00B219D0" w:rsidRDefault="00B219D0" w:rsidP="00CA6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9D0" w:rsidRDefault="00B219D0" w:rsidP="00CA6670">
      <w:pPr>
        <w:spacing w:after="0" w:line="240" w:lineRule="auto"/>
      </w:pPr>
      <w:r>
        <w:separator/>
      </w:r>
    </w:p>
  </w:footnote>
  <w:footnote w:type="continuationSeparator" w:id="0">
    <w:p w:rsidR="00B219D0" w:rsidRDefault="00B219D0" w:rsidP="00CA66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49A8"/>
    <w:multiLevelType w:val="multilevel"/>
    <w:tmpl w:val="CB6E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63100"/>
    <w:multiLevelType w:val="multilevel"/>
    <w:tmpl w:val="CB6E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1BB"/>
    <w:rsid w:val="00036C9D"/>
    <w:rsid w:val="00082ABD"/>
    <w:rsid w:val="00091A17"/>
    <w:rsid w:val="000C4C43"/>
    <w:rsid w:val="00124BC7"/>
    <w:rsid w:val="00164C96"/>
    <w:rsid w:val="001A738D"/>
    <w:rsid w:val="001D0091"/>
    <w:rsid w:val="00214292"/>
    <w:rsid w:val="002460D4"/>
    <w:rsid w:val="002714B9"/>
    <w:rsid w:val="002F6EC9"/>
    <w:rsid w:val="00307692"/>
    <w:rsid w:val="00374161"/>
    <w:rsid w:val="00382A78"/>
    <w:rsid w:val="00477791"/>
    <w:rsid w:val="0048645D"/>
    <w:rsid w:val="00490864"/>
    <w:rsid w:val="00537D5A"/>
    <w:rsid w:val="00573416"/>
    <w:rsid w:val="005741BB"/>
    <w:rsid w:val="00582BBE"/>
    <w:rsid w:val="00637A28"/>
    <w:rsid w:val="00831C22"/>
    <w:rsid w:val="00981895"/>
    <w:rsid w:val="009910A9"/>
    <w:rsid w:val="00A21A67"/>
    <w:rsid w:val="00A2393F"/>
    <w:rsid w:val="00A314E9"/>
    <w:rsid w:val="00A37994"/>
    <w:rsid w:val="00A609AA"/>
    <w:rsid w:val="00B219D0"/>
    <w:rsid w:val="00CA6670"/>
    <w:rsid w:val="00CC7C13"/>
    <w:rsid w:val="00CF2183"/>
    <w:rsid w:val="00D40B21"/>
    <w:rsid w:val="00D865B0"/>
    <w:rsid w:val="00DB6E9B"/>
    <w:rsid w:val="00E9043A"/>
    <w:rsid w:val="00F17343"/>
    <w:rsid w:val="00F67C24"/>
    <w:rsid w:val="00F85144"/>
    <w:rsid w:val="00F87CF8"/>
    <w:rsid w:val="00FF1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8D7F9B4E-62B6-4D48-8ADA-BAC8BACD7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A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A6670"/>
    <w:pPr>
      <w:widowControl w:val="0"/>
      <w:suppressAutoHyphens/>
      <w:spacing w:after="283" w:line="240" w:lineRule="auto"/>
    </w:pPr>
    <w:rPr>
      <w:rFonts w:ascii="Times New Roman" w:hAnsi="Times New Roman" w:cs="Tahoma"/>
      <w:color w:val="000000"/>
      <w:sz w:val="24"/>
      <w:szCs w:val="24"/>
      <w:lang w:val="en-US"/>
    </w:rPr>
  </w:style>
  <w:style w:type="character" w:customStyle="1" w:styleId="a4">
    <w:name w:val="Основной текст Знак"/>
    <w:basedOn w:val="a0"/>
    <w:link w:val="a3"/>
    <w:semiHidden/>
    <w:locked/>
    <w:rsid w:val="00CA6670"/>
    <w:rPr>
      <w:rFonts w:ascii="Times New Roman" w:eastAsia="Times New Roman" w:hAnsi="Times New Roman" w:cs="Tahoma"/>
      <w:color w:val="000000"/>
      <w:sz w:val="24"/>
      <w:szCs w:val="24"/>
      <w:lang w:val="en-US" w:eastAsia="x-none"/>
    </w:rPr>
  </w:style>
  <w:style w:type="character" w:customStyle="1" w:styleId="a5">
    <w:name w:val="Символ сноски"/>
    <w:rsid w:val="00CA6670"/>
  </w:style>
  <w:style w:type="character" w:styleId="a6">
    <w:name w:val="footnote reference"/>
    <w:basedOn w:val="a0"/>
    <w:semiHidden/>
    <w:rsid w:val="00CA6670"/>
    <w:rPr>
      <w:vertAlign w:val="superscript"/>
    </w:rPr>
  </w:style>
  <w:style w:type="character" w:styleId="a7">
    <w:name w:val="Strong"/>
    <w:basedOn w:val="a0"/>
    <w:qFormat/>
    <w:rsid w:val="00CA6670"/>
    <w:rPr>
      <w:b/>
    </w:rPr>
  </w:style>
  <w:style w:type="paragraph" w:styleId="a8">
    <w:name w:val="footnote text"/>
    <w:basedOn w:val="a"/>
    <w:link w:val="a9"/>
    <w:semiHidden/>
    <w:rsid w:val="00CA6670"/>
    <w:pPr>
      <w:widowControl w:val="0"/>
      <w:suppressLineNumbers/>
      <w:suppressAutoHyphens/>
      <w:spacing w:after="0" w:line="240" w:lineRule="auto"/>
      <w:ind w:left="283" w:hanging="283"/>
    </w:pPr>
    <w:rPr>
      <w:rFonts w:ascii="Times New Roman" w:hAnsi="Times New Roman" w:cs="Tahoma"/>
      <w:color w:val="000000"/>
      <w:sz w:val="20"/>
      <w:szCs w:val="20"/>
      <w:lang w:val="en-US"/>
    </w:rPr>
  </w:style>
  <w:style w:type="character" w:customStyle="1" w:styleId="a9">
    <w:name w:val="Текст сноски Знак"/>
    <w:basedOn w:val="a0"/>
    <w:link w:val="a8"/>
    <w:semiHidden/>
    <w:locked/>
    <w:rsid w:val="00CA6670"/>
    <w:rPr>
      <w:rFonts w:ascii="Times New Roman" w:eastAsia="Times New Roman" w:hAnsi="Times New Roman" w:cs="Tahoma"/>
      <w:color w:val="000000"/>
      <w:sz w:val="20"/>
      <w:szCs w:val="20"/>
      <w:lang w:val="en-US" w:eastAsia="x-none"/>
    </w:rPr>
  </w:style>
  <w:style w:type="paragraph" w:customStyle="1" w:styleId="1">
    <w:name w:val="Знак Знак Знак1 Знак Знак Знак Знак Знак Знак"/>
    <w:basedOn w:val="a"/>
    <w:autoRedefine/>
    <w:rsid w:val="00FF1A9A"/>
    <w:pPr>
      <w:spacing w:after="160" w:line="240" w:lineRule="exact"/>
    </w:pPr>
    <w:rPr>
      <w:rFonts w:ascii="Times New Roman" w:eastAsia="SimSun" w:hAnsi="Times New Roman"/>
      <w:b/>
      <w:sz w:val="28"/>
      <w:szCs w:val="24"/>
      <w:lang w:val="en-US"/>
    </w:rPr>
  </w:style>
  <w:style w:type="paragraph" w:styleId="aa">
    <w:name w:val="Balloon Text"/>
    <w:basedOn w:val="a"/>
    <w:link w:val="ab"/>
    <w:semiHidden/>
    <w:rsid w:val="00307692"/>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307692"/>
    <w:rPr>
      <w:rFonts w:ascii="Tahoma" w:hAnsi="Tahoma" w:cs="Tahoma"/>
      <w:sz w:val="16"/>
      <w:szCs w:val="16"/>
    </w:rPr>
  </w:style>
  <w:style w:type="paragraph" w:customStyle="1" w:styleId="ac">
    <w:name w:val="Текст в заданном формате"/>
    <w:basedOn w:val="a"/>
    <w:rsid w:val="002460D4"/>
    <w:pPr>
      <w:widowControl w:val="0"/>
      <w:suppressAutoHyphens/>
      <w:spacing w:after="0" w:line="240" w:lineRule="auto"/>
    </w:pPr>
    <w:rPr>
      <w:rFonts w:ascii="Courier New" w:hAnsi="Courier New" w:cs="Courier New"/>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10115</Words>
  <Characters>57657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ТЕМА: Общая характеристика источников финансирования инвестиционной деятельности</vt:lpstr>
    </vt:vector>
  </TitlesOfParts>
  <Company>Acer</Company>
  <LinksUpToDate>false</LinksUpToDate>
  <CharactersWithSpaces>67637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Общая характеристика источников финансирования инвестиционной деятельности</dc:title>
  <dc:subject/>
  <dc:creator>Valued Acer Customer</dc:creator>
  <cp:keywords/>
  <dc:description/>
  <cp:lastModifiedBy>admin</cp:lastModifiedBy>
  <cp:revision>2</cp:revision>
  <dcterms:created xsi:type="dcterms:W3CDTF">2014-04-27T02:09:00Z</dcterms:created>
  <dcterms:modified xsi:type="dcterms:W3CDTF">2014-04-27T02:09:00Z</dcterms:modified>
</cp:coreProperties>
</file>