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p>
    <w:p w:rsidR="00C37DD1" w:rsidRPr="009F4269" w:rsidRDefault="009F426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40"/>
        </w:rPr>
      </w:pPr>
      <w:r w:rsidRPr="009F4269">
        <w:rPr>
          <w:rFonts w:ascii="Times New Roman" w:hAnsi="Times New Roman" w:cs="Times New Roman"/>
          <w:i w:val="0"/>
          <w:color w:val="000000" w:themeColor="text1"/>
          <w:szCs w:val="40"/>
        </w:rPr>
        <w:t>Лекции по инвестици</w:t>
      </w:r>
      <w:r w:rsidR="00FF3422">
        <w:rPr>
          <w:rFonts w:ascii="Times New Roman" w:hAnsi="Times New Roman" w:cs="Times New Roman"/>
          <w:i w:val="0"/>
          <w:color w:val="000000" w:themeColor="text1"/>
          <w:szCs w:val="40"/>
        </w:rPr>
        <w:t>онному проектированию</w:t>
      </w:r>
    </w:p>
    <w:p w:rsidR="00FF3422" w:rsidRPr="00FF3422" w:rsidRDefault="009F4269" w:rsidP="00FF3422">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24"/>
        </w:rPr>
      </w:pPr>
      <w:r>
        <w:rPr>
          <w:rFonts w:ascii="Times New Roman" w:hAnsi="Times New Roman" w:cs="Times New Roman"/>
          <w:b w:val="0"/>
          <w:i w:val="0"/>
          <w:color w:val="000000" w:themeColor="text1"/>
          <w:szCs w:val="24"/>
        </w:rPr>
        <w:br w:type="page"/>
      </w:r>
      <w:r w:rsidR="00FF3422" w:rsidRPr="00FF3422">
        <w:rPr>
          <w:rFonts w:ascii="Times New Roman" w:hAnsi="Times New Roman" w:cs="Times New Roman"/>
          <w:i w:val="0"/>
          <w:color w:val="000000" w:themeColor="text1"/>
          <w:szCs w:val="24"/>
        </w:rPr>
        <w:lastRenderedPageBreak/>
        <w:t>Лекция 1</w:t>
      </w:r>
    </w:p>
    <w:p w:rsidR="00DE6E64" w:rsidRPr="00FF3422" w:rsidRDefault="00DE6E64" w:rsidP="00FF3422">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24"/>
        </w:rPr>
      </w:pPr>
      <w:r w:rsidRPr="00FF3422">
        <w:rPr>
          <w:rFonts w:ascii="Times New Roman" w:hAnsi="Times New Roman" w:cs="Times New Roman"/>
          <w:i w:val="0"/>
          <w:color w:val="000000" w:themeColor="text1"/>
          <w:szCs w:val="24"/>
        </w:rPr>
        <w:t>Основные понятия</w:t>
      </w:r>
      <w:r w:rsidR="009F4269" w:rsidRPr="00FF3422">
        <w:rPr>
          <w:rFonts w:ascii="Times New Roman" w:hAnsi="Times New Roman" w:cs="Times New Roman"/>
          <w:i w:val="0"/>
          <w:color w:val="000000" w:themeColor="text1"/>
          <w:szCs w:val="24"/>
        </w:rPr>
        <w:t xml:space="preserve"> инвестиционного проектирования</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DE6E64" w:rsidRPr="009F4269" w:rsidRDefault="00DE6E64"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Под инвестициями понимают – финансовые, материальные ресурсы и другие имущественные и интеллектуальные ценности, вкладываемые в объекты предпринимательской и других видов деятельности в целях получения прибыли/дхода или достижения социального эффекта.</w:t>
      </w:r>
    </w:p>
    <w:p w:rsidR="0031766B" w:rsidRPr="009F4269" w:rsidRDefault="0031766B"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Инвестиции – вложения капитала с целью получения доходов в собственной стране или за рубежом в предприятия различных отраслей, предпринимательские проекты, социально-экономические программы, инновационные проекты. Обычно дают отдачу через значительный срок после вложения.</w:t>
      </w:r>
    </w:p>
    <w:p w:rsidR="00DE6E64" w:rsidRPr="009F4269" w:rsidRDefault="00DE6E64"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Различают следующие формы инве</w:t>
      </w:r>
      <w:r w:rsidR="0031766B" w:rsidRPr="009F4269">
        <w:rPr>
          <w:color w:val="000000" w:themeColor="text1"/>
          <w:sz w:val="28"/>
        </w:rPr>
        <w:t>с</w:t>
      </w:r>
      <w:r w:rsidRPr="009F4269">
        <w:rPr>
          <w:color w:val="000000" w:themeColor="text1"/>
          <w:sz w:val="28"/>
        </w:rPr>
        <w:t>тиций:</w:t>
      </w:r>
    </w:p>
    <w:p w:rsidR="00DE6E64" w:rsidRPr="009F4269" w:rsidRDefault="00DE6E64"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денежные средства и их эквиваленты (целевые вклады, оюоротные средства, паи и доли в уставном капитале, ценные бумаги, кредиты, займы, залоги)</w:t>
      </w:r>
      <w:r w:rsidR="0098204C" w:rsidRPr="009F4269">
        <w:rPr>
          <w:color w:val="000000" w:themeColor="text1"/>
          <w:sz w:val="28"/>
        </w:rPr>
        <w:t>;</w:t>
      </w:r>
    </w:p>
    <w:p w:rsidR="0098204C" w:rsidRPr="009F4269" w:rsidRDefault="0098204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земля;</w:t>
      </w:r>
    </w:p>
    <w:p w:rsidR="00785A79" w:rsidRPr="009F4269" w:rsidRDefault="00785A7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технологии,</w:t>
      </w:r>
    </w:p>
    <w:p w:rsidR="0098204C" w:rsidRPr="009F4269" w:rsidRDefault="0098204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здания, сооружения и другие основные фонды, используемые в производстве и обладающие ликвидностью;</w:t>
      </w:r>
    </w:p>
    <w:p w:rsidR="0098204C" w:rsidRPr="009F4269" w:rsidRDefault="00A13D4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 </w:t>
      </w:r>
      <w:r w:rsidR="0098204C" w:rsidRPr="009F4269">
        <w:rPr>
          <w:color w:val="000000" w:themeColor="text1"/>
          <w:sz w:val="28"/>
        </w:rPr>
        <w:t>имущественные права оцениваемые денежными эквивалентами</w:t>
      </w:r>
      <w:r w:rsidR="00785A79" w:rsidRPr="009F4269">
        <w:rPr>
          <w:color w:val="000000" w:themeColor="text1"/>
          <w:sz w:val="28"/>
        </w:rPr>
        <w:t xml:space="preserve">, </w:t>
      </w:r>
      <w:r w:rsidR="00785A79" w:rsidRPr="009F4269">
        <w:rPr>
          <w:color w:val="000000" w:themeColor="text1"/>
          <w:sz w:val="28"/>
          <w:lang w:val="en-US"/>
        </w:rPr>
        <w:t>know</w:t>
      </w:r>
      <w:r w:rsidR="00785A79" w:rsidRPr="009F4269">
        <w:rPr>
          <w:color w:val="000000" w:themeColor="text1"/>
          <w:sz w:val="28"/>
        </w:rPr>
        <w:t>-</w:t>
      </w:r>
      <w:r w:rsidR="00785A79" w:rsidRPr="009F4269">
        <w:rPr>
          <w:color w:val="000000" w:themeColor="text1"/>
          <w:sz w:val="28"/>
          <w:lang w:val="en-US"/>
        </w:rPr>
        <w:t>how</w:t>
      </w:r>
      <w:r w:rsidR="00785A79" w:rsidRPr="009F4269">
        <w:rPr>
          <w:color w:val="000000" w:themeColor="text1"/>
          <w:sz w:val="28"/>
        </w:rPr>
        <w:t xml:space="preserve">, </w:t>
      </w:r>
      <w:r w:rsidR="0098204C" w:rsidRPr="009F4269">
        <w:rPr>
          <w:color w:val="000000" w:themeColor="text1"/>
          <w:sz w:val="28"/>
        </w:rPr>
        <w:t xml:space="preserve">секреты производства, лицензии на передачу </w:t>
      </w:r>
      <w:r w:rsidR="00785A79" w:rsidRPr="009F4269">
        <w:rPr>
          <w:color w:val="000000" w:themeColor="text1"/>
          <w:sz w:val="28"/>
        </w:rPr>
        <w:t>прав промышленной собственност</w:t>
      </w:r>
      <w:r w:rsidR="005E32A1" w:rsidRPr="009F4269">
        <w:rPr>
          <w:color w:val="000000" w:themeColor="text1"/>
          <w:sz w:val="28"/>
        </w:rPr>
        <w:t>и и прочие НМА</w:t>
      </w:r>
      <w:r w:rsidR="00785A79" w:rsidRPr="009F4269">
        <w:rPr>
          <w:color w:val="000000" w:themeColor="text1"/>
          <w:sz w:val="28"/>
        </w:rPr>
        <w:t>.</w:t>
      </w:r>
    </w:p>
    <w:p w:rsidR="00A13D47" w:rsidRPr="009F4269" w:rsidRDefault="00A13D47" w:rsidP="009F4269">
      <w:pPr>
        <w:shd w:val="clear" w:color="000000" w:fill="FFFFFF" w:themeFill="background1"/>
        <w:suppressAutoHyphens/>
        <w:spacing w:line="360" w:lineRule="auto"/>
        <w:ind w:firstLine="709"/>
        <w:jc w:val="both"/>
        <w:rPr>
          <w:color w:val="000000" w:themeColor="text1"/>
          <w:sz w:val="28"/>
        </w:rPr>
      </w:pPr>
      <w:r w:rsidRPr="009F4269">
        <w:rPr>
          <w:bCs/>
          <w:color w:val="000000" w:themeColor="text1"/>
          <w:sz w:val="28"/>
        </w:rPr>
        <w:t>Проект</w:t>
      </w:r>
      <w:r w:rsidRPr="009F4269">
        <w:rPr>
          <w:color w:val="000000" w:themeColor="text1"/>
          <w:sz w:val="28"/>
        </w:rPr>
        <w:t xml:space="preserve"> – это изменение исходного состояния любой системы (в т.ч. предприятия), связанное с затратами времени и средств.</w:t>
      </w:r>
    </w:p>
    <w:p w:rsidR="00A13D47" w:rsidRDefault="00A13D4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Основные элементы проекта:</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p w:rsidR="00A13D47" w:rsidRPr="009F4269" w:rsidRDefault="00321C84" w:rsidP="009F4269">
      <w:pPr>
        <w:shd w:val="clear" w:color="000000" w:fill="FFFFFF" w:themeFill="background1"/>
        <w:suppressAutoHyphens/>
        <w:spacing w:line="360" w:lineRule="auto"/>
        <w:ind w:firstLine="709"/>
        <w:jc w:val="both"/>
        <w:rPr>
          <w:color w:val="000000" w:themeColor="text1"/>
          <w:sz w:val="28"/>
        </w:rPr>
      </w:pPr>
      <w:r>
        <w:pict>
          <v:group id="_x0000_s1026" style="position:absolute;left:0;text-align:left;margin-left:18pt;margin-top:3.2pt;width:441pt;height:54pt;z-index:251666432" coordorigin="1440,5994" coordsize="8820,1080">
            <v:shapetype id="_x0000_t202" coordsize="21600,21600" o:spt="202" path="m,l,21600r21600,l21600,xe">
              <v:stroke joinstyle="miter"/>
              <v:path gradientshapeok="t" o:connecttype="rect"/>
            </v:shapetype>
            <v:shape id="_x0000_s1027" type="#_x0000_t202" style="position:absolute;left:1440;top:5994;width:2340;height:1080">
              <v:textbox style="mso-next-textbox:#_x0000_s1027">
                <w:txbxContent>
                  <w:p w:rsidR="0039708A" w:rsidRDefault="0039708A" w:rsidP="00C34F46">
                    <w:pPr>
                      <w:jc w:val="center"/>
                    </w:pPr>
                    <w:r w:rsidRPr="00A13D47">
                      <w:rPr>
                        <w:u w:val="single"/>
                      </w:rPr>
                      <w:t>Замысел</w:t>
                    </w:r>
                    <w:r>
                      <w:t xml:space="preserve"> (проблема или здача, которую мы будем решать)</w:t>
                    </w:r>
                  </w:p>
                </w:txbxContent>
              </v:textbox>
            </v:shape>
            <v:shape id="_x0000_s1028" type="#_x0000_t202" style="position:absolute;left:4500;top:5994;width:2520;height:1080">
              <v:textbox style="mso-next-textbox:#_x0000_s1028">
                <w:txbxContent>
                  <w:p w:rsidR="0039708A" w:rsidRDefault="0039708A" w:rsidP="00C34F46">
                    <w:pPr>
                      <w:jc w:val="center"/>
                    </w:pPr>
                    <w:r w:rsidRPr="00C34F46">
                      <w:rPr>
                        <w:u w:val="single"/>
                      </w:rPr>
                      <w:t>Средства реализации</w:t>
                    </w:r>
                    <w:r>
                      <w:t xml:space="preserve"> (или решение проблемы)</w:t>
                    </w:r>
                  </w:p>
                </w:txbxContent>
              </v:textbox>
            </v:shape>
            <v:shape id="_x0000_s1029" type="#_x0000_t202" style="position:absolute;left:7740;top:5994;width:2520;height:1080">
              <v:textbox style="mso-next-textbox:#_x0000_s1029">
                <w:txbxContent>
                  <w:p w:rsidR="0039708A" w:rsidRDefault="0039708A" w:rsidP="00C34F46">
                    <w:pPr>
                      <w:jc w:val="center"/>
                    </w:pPr>
                    <w:r>
                      <w:rPr>
                        <w:u w:val="single"/>
                      </w:rPr>
                      <w:t>Ц</w:t>
                    </w:r>
                    <w:r w:rsidRPr="00C34F46">
                      <w:rPr>
                        <w:u w:val="single"/>
                      </w:rPr>
                      <w:t xml:space="preserve">ели Реализованные </w:t>
                    </w:r>
                    <w:r>
                      <w:t>(результаты решения)</w:t>
                    </w:r>
                  </w:p>
                </w:txbxContent>
              </v:textbox>
            </v:shape>
            <v:line id="_x0000_s1030" style="position:absolute" from="3780,6534" to="4500,6534">
              <v:stroke endarrow="block"/>
            </v:line>
            <v:line id="_x0000_s1031" style="position:absolute" from="7020,6534" to="7740,6534">
              <v:stroke endarrow="block"/>
            </v:line>
            <w10:wrap side="left"/>
          </v:group>
        </w:pict>
      </w:r>
    </w:p>
    <w:p w:rsidR="00A13D47" w:rsidRPr="009F4269" w:rsidRDefault="00A13D47" w:rsidP="009F4269">
      <w:pPr>
        <w:shd w:val="clear" w:color="000000" w:fill="FFFFFF" w:themeFill="background1"/>
        <w:suppressAutoHyphens/>
        <w:spacing w:line="360" w:lineRule="auto"/>
        <w:ind w:firstLine="709"/>
        <w:jc w:val="both"/>
        <w:rPr>
          <w:color w:val="000000" w:themeColor="text1"/>
          <w:sz w:val="28"/>
        </w:rPr>
      </w:pPr>
    </w:p>
    <w:p w:rsidR="00A13D47" w:rsidRPr="009F4269" w:rsidRDefault="00A13D47" w:rsidP="009F4269">
      <w:pPr>
        <w:shd w:val="clear" w:color="000000" w:fill="FFFFFF" w:themeFill="background1"/>
        <w:suppressAutoHyphens/>
        <w:spacing w:line="360" w:lineRule="auto"/>
        <w:ind w:firstLine="709"/>
        <w:jc w:val="both"/>
        <w:rPr>
          <w:color w:val="000000" w:themeColor="text1"/>
          <w:sz w:val="28"/>
        </w:rPr>
      </w:pPr>
    </w:p>
    <w:p w:rsidR="00A13D47" w:rsidRPr="009F4269" w:rsidRDefault="009F4269" w:rsidP="009F4269">
      <w:pPr>
        <w:shd w:val="clear" w:color="000000" w:fill="FFFFFF" w:themeFill="background1"/>
        <w:tabs>
          <w:tab w:val="left" w:pos="993"/>
        </w:tabs>
        <w:suppressAutoHyphens/>
        <w:spacing w:line="360" w:lineRule="auto"/>
        <w:ind w:firstLine="709"/>
        <w:jc w:val="both"/>
        <w:rPr>
          <w:color w:val="000000" w:themeColor="text1"/>
          <w:sz w:val="28"/>
        </w:rPr>
      </w:pPr>
      <w:r>
        <w:rPr>
          <w:color w:val="000000" w:themeColor="text1"/>
          <w:sz w:val="28"/>
        </w:rPr>
        <w:br w:type="page"/>
      </w:r>
      <w:r w:rsidR="00C34F46" w:rsidRPr="009F4269">
        <w:rPr>
          <w:color w:val="000000" w:themeColor="text1"/>
          <w:sz w:val="28"/>
        </w:rPr>
        <w:lastRenderedPageBreak/>
        <w:t>Инвестиционный проект – это не только система организационно-правовых и расчетно-финансовых документов, необходимых для осуществления каких-то действий, но и мероприятия (деятельность) предполагающие их выполнение для достижения конкретных целей.</w:t>
      </w:r>
    </w:p>
    <w:p w:rsidR="00905909" w:rsidRPr="009F4269" w:rsidRDefault="00A13D47"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bCs/>
          <w:color w:val="000000" w:themeColor="text1"/>
          <w:sz w:val="28"/>
        </w:rPr>
        <w:t>Инвестиционный проект</w:t>
      </w:r>
      <w:r w:rsidRPr="009F4269">
        <w:rPr>
          <w:color w:val="000000" w:themeColor="text1"/>
          <w:sz w:val="28"/>
        </w:rPr>
        <w:t xml:space="preserve"> – это план или программа вложения средств с целью извлечения дополнительной выгоды, получения прибыли.</w:t>
      </w:r>
    </w:p>
    <w:p w:rsidR="007E2047" w:rsidRPr="009F4269" w:rsidRDefault="007E2047"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Различают капиталообразующие и портфельные инвестиции:</w:t>
      </w:r>
    </w:p>
    <w:p w:rsidR="007E2047" w:rsidRPr="009F4269" w:rsidRDefault="007E2047" w:rsidP="009F4269">
      <w:pPr>
        <w:numPr>
          <w:ilvl w:val="0"/>
          <w:numId w:val="18"/>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капиталообразующие (реальные, прямые) инвестиции – обеспечивают создание и воспроизводство реальных активов (фондов), т.е. вложение в любой вид активов кроме финансовых;</w:t>
      </w:r>
    </w:p>
    <w:p w:rsidR="007E2047" w:rsidRPr="009F4269" w:rsidRDefault="007E2047" w:rsidP="009F4269">
      <w:pPr>
        <w:numPr>
          <w:ilvl w:val="0"/>
          <w:numId w:val="18"/>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портфельные (финансовые) инвестиции – это размещение средств в финансовые активы, т.е. ценнные бумаги.</w:t>
      </w:r>
    </w:p>
    <w:p w:rsidR="00A13D47" w:rsidRPr="009F4269" w:rsidRDefault="0007186C"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В случае портфельных инвестиций</w:t>
      </w:r>
      <w:r w:rsidR="00041572" w:rsidRPr="009F4269">
        <w:rPr>
          <w:color w:val="000000" w:themeColor="text1"/>
          <w:sz w:val="28"/>
        </w:rPr>
        <w:t xml:space="preserve"> основной задачей инвестора является формирование и управление оптимальным инвестиционным портфелем, осуществляемое путем покупки и продажи ценных бумаг на фондовом рнке. Т.о. пртфельные инвестиции являются чаще всего краткорочными финансовыми операциями.</w:t>
      </w:r>
    </w:p>
    <w:p w:rsidR="00A13D47" w:rsidRPr="009F4269" w:rsidRDefault="00665AD2"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В случае реальных инвестиций возможны следующие объекты инветирования:</w:t>
      </w:r>
    </w:p>
    <w:p w:rsidR="00665AD2" w:rsidRPr="009F4269" w:rsidRDefault="00665AD2" w:rsidP="009F4269">
      <w:pPr>
        <w:numPr>
          <w:ilvl w:val="0"/>
          <w:numId w:val="18"/>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покупка дествущего предприятия;</w:t>
      </w:r>
    </w:p>
    <w:p w:rsidR="00665AD2" w:rsidRPr="009F4269" w:rsidRDefault="00665AD2" w:rsidP="009F4269">
      <w:pPr>
        <w:numPr>
          <w:ilvl w:val="0"/>
          <w:numId w:val="18"/>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строительство нового предприятия;</w:t>
      </w:r>
    </w:p>
    <w:p w:rsidR="00665AD2" w:rsidRPr="009F4269" w:rsidRDefault="00665AD2" w:rsidP="009F4269">
      <w:pPr>
        <w:numPr>
          <w:ilvl w:val="0"/>
          <w:numId w:val="18"/>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реконструкция или расширение предприятия, направленное на производство новых продуктов или услуг;</w:t>
      </w:r>
    </w:p>
    <w:p w:rsidR="00665AD2" w:rsidRPr="009F4269" w:rsidRDefault="00665AD2" w:rsidP="009F4269">
      <w:pPr>
        <w:numPr>
          <w:ilvl w:val="0"/>
          <w:numId w:val="18"/>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производство новых изделий (услуг) на уже имеющихся мощностях;</w:t>
      </w:r>
    </w:p>
    <w:p w:rsidR="00A13D47" w:rsidRPr="009F4269" w:rsidRDefault="00665AD2" w:rsidP="009F4269">
      <w:pPr>
        <w:numPr>
          <w:ilvl w:val="0"/>
          <w:numId w:val="18"/>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инвестиции, направленные на снижение издержек производства, «на выживание».</w:t>
      </w:r>
    </w:p>
    <w:p w:rsidR="00B21078" w:rsidRPr="009F4269" w:rsidRDefault="00B21078" w:rsidP="009F4269">
      <w:pPr>
        <w:pStyle w:val="a4"/>
        <w:shd w:val="clear" w:color="000000" w:fill="FFFFFF" w:themeFill="background1"/>
        <w:tabs>
          <w:tab w:val="left" w:pos="993"/>
        </w:tabs>
        <w:suppressAutoHyphens/>
        <w:spacing w:line="360" w:lineRule="auto"/>
        <w:ind w:firstLine="709"/>
        <w:rPr>
          <w:color w:val="000000" w:themeColor="text1"/>
          <w:sz w:val="28"/>
        </w:rPr>
      </w:pPr>
      <w:r w:rsidRPr="009F4269">
        <w:rPr>
          <w:color w:val="000000" w:themeColor="text1"/>
          <w:sz w:val="28"/>
        </w:rPr>
        <w:t>Материальные активы включают: движимое и недвижимое имущество, землю, здания, драгоценные металлы, товары длительного пользования, воспроизводимые материальные ценности с коротким временем службы или инвентарь.</w:t>
      </w:r>
    </w:p>
    <w:p w:rsidR="00DE6E64" w:rsidRPr="009F4269" w:rsidRDefault="00B2107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lastRenderedPageBreak/>
        <w:t xml:space="preserve">Финансовые </w:t>
      </w:r>
      <w:r w:rsidRPr="009F4269">
        <w:rPr>
          <w:noProof w:val="0"/>
          <w:color w:val="000000" w:themeColor="text1"/>
          <w:sz w:val="28"/>
          <w:szCs w:val="20"/>
        </w:rPr>
        <w:t>активы включают все виды платежных и финансовых обязательств, созданных основными экономическими агентами в ходе их деятельности. Это – наличные деньги, вклады на текущих счетах, прочие вклады в банковских учреждениях, различны краткосрочные долговые обязательства, облигации, акции и другие финансовые документы, подтверждающие права собственности на капитал, заключение сделок по движению</w:t>
      </w:r>
      <w:r w:rsidRPr="009F4269">
        <w:rPr>
          <w:color w:val="000000" w:themeColor="text1"/>
          <w:sz w:val="28"/>
        </w:rPr>
        <w:t xml:space="preserve"> финансовых ресурсов.</w:t>
      </w:r>
    </w:p>
    <w:p w:rsidR="00C254FD" w:rsidRDefault="00C254FD"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Классификация</w:t>
      </w:r>
    </w:p>
    <w:p w:rsidR="009F4269" w:rsidRPr="009F4269" w:rsidRDefault="009F4269" w:rsidP="009F4269"/>
    <w:p w:rsidR="00B21078" w:rsidRPr="009F4269" w:rsidRDefault="00321C84" w:rsidP="009F4269">
      <w:pPr>
        <w:shd w:val="clear" w:color="000000" w:fill="FFFFFF" w:themeFill="background1"/>
        <w:suppressAutoHyphens/>
        <w:spacing w:line="360" w:lineRule="auto"/>
        <w:jc w:val="center"/>
        <w:rPr>
          <w:color w:val="000000" w:themeColor="text1"/>
          <w:sz w:val="28"/>
        </w:rPr>
      </w:pPr>
      <w:r>
        <w:rPr>
          <w:b/>
          <w:color w:val="000000" w:themeColor="text1"/>
          <w:sz w:val="28"/>
        </w:rPr>
      </w:r>
      <w:r>
        <w:rPr>
          <w:b/>
          <w:color w:val="000000" w:themeColor="text1"/>
          <w:sz w:val="28"/>
        </w:rPr>
        <w:pict>
          <v:group id="_x0000_s1032" style="width:464.8pt;height:493.65pt;mso-position-horizontal-relative:char;mso-position-vertical-relative:line" coordorigin="621,1314" coordsize="10800,5220">
            <v:shape id="_x0000_s1033" type="#_x0000_t202" style="position:absolute;left:3141;top:1314;width:5220;height:720">
              <v:textbox>
                <w:txbxContent>
                  <w:p w:rsidR="0039708A" w:rsidRDefault="0039708A" w:rsidP="009057A1">
                    <w:pPr>
                      <w:jc w:val="center"/>
                    </w:pPr>
                    <w:r>
                      <w:t>Признаки классификации инвестиционных проектов</w:t>
                    </w:r>
                  </w:p>
                </w:txbxContent>
              </v:textbox>
            </v:shape>
            <v:shape id="_x0000_s1034" type="#_x0000_t202" style="position:absolute;left:621;top:2574;width:1800;height:1080">
              <v:textbox style="mso-next-textbox:#_x0000_s1034">
                <w:txbxContent>
                  <w:p w:rsidR="0039708A" w:rsidRDefault="0039708A" w:rsidP="009057A1">
                    <w:pPr>
                      <w:jc w:val="center"/>
                    </w:pPr>
                    <w:r>
                      <w:t>Величина требуемых инвестиций</w:t>
                    </w:r>
                  </w:p>
                </w:txbxContent>
              </v:textbox>
            </v:shape>
            <v:shape id="_x0000_s1035" type="#_x0000_t202" style="position:absolute;left:2601;top:2574;width:2520;height:720">
              <v:textbox style="mso-next-textbox:#_x0000_s1035">
                <w:txbxContent>
                  <w:p w:rsidR="0039708A" w:rsidRDefault="0039708A" w:rsidP="009057A1">
                    <w:pPr>
                      <w:jc w:val="center"/>
                    </w:pPr>
                    <w:r>
                      <w:t>Тип предполагаемых доходов</w:t>
                    </w:r>
                  </w:p>
                </w:txbxContent>
              </v:textbox>
            </v:shape>
            <v:shape id="_x0000_s1036" type="#_x0000_t202" style="position:absolute;left:5301;top:2574;width:1620;height:720">
              <v:textbox style="mso-next-textbox:#_x0000_s1036">
                <w:txbxContent>
                  <w:p w:rsidR="0039708A" w:rsidRDefault="0039708A" w:rsidP="009057A1">
                    <w:pPr>
                      <w:jc w:val="center"/>
                    </w:pPr>
                    <w:r>
                      <w:t>Тип отношений</w:t>
                    </w:r>
                  </w:p>
                </w:txbxContent>
              </v:textbox>
            </v:shape>
            <v:shape id="_x0000_s1037" type="#_x0000_t202" style="position:absolute;left:7101;top:2574;width:1980;height:720">
              <v:textbox style="mso-next-textbox:#_x0000_s1037">
                <w:txbxContent>
                  <w:p w:rsidR="0039708A" w:rsidRDefault="0039708A" w:rsidP="009057A1">
                    <w:pPr>
                      <w:jc w:val="center"/>
                    </w:pPr>
                    <w:r>
                      <w:t>Тип денежного потока</w:t>
                    </w:r>
                  </w:p>
                </w:txbxContent>
              </v:textbox>
            </v:shape>
            <v:shape id="_x0000_s1038" type="#_x0000_t202" style="position:absolute;left:9261;top:2574;width:1800;height:720">
              <v:textbox style="mso-next-textbox:#_x0000_s1038">
                <w:txbxContent>
                  <w:p w:rsidR="0039708A" w:rsidRDefault="0039708A" w:rsidP="009057A1">
                    <w:pPr>
                      <w:jc w:val="center"/>
                    </w:pPr>
                    <w:r>
                      <w:t>Отношение к риску</w:t>
                    </w:r>
                  </w:p>
                </w:txbxContent>
              </v:textbox>
            </v:shape>
            <v:shape id="_x0000_s1039" type="#_x0000_t202" style="position:absolute;left:804;top:3834;width:1617;height:1080" filled="f" stroked="f">
              <v:textbox style="mso-next-textbox:#_x0000_s1039">
                <w:txbxContent>
                  <w:p w:rsidR="0039708A" w:rsidRDefault="0039708A" w:rsidP="009057A1">
                    <w:r>
                      <w:t xml:space="preserve">Крупные </w:t>
                    </w:r>
                  </w:p>
                  <w:p w:rsidR="0039708A" w:rsidRDefault="0039708A" w:rsidP="009057A1">
                    <w:r>
                      <w:t>Средние</w:t>
                    </w:r>
                  </w:p>
                  <w:p w:rsidR="0039708A" w:rsidRDefault="0039708A" w:rsidP="009057A1">
                    <w:r>
                      <w:t>Мелкие</w:t>
                    </w:r>
                  </w:p>
                </w:txbxContent>
              </v:textbox>
            </v:shape>
            <v:shape id="_x0000_s1040" type="#_x0000_t202" style="position:absolute;left:2781;top:3834;width:2520;height:2700" filled="f" stroked="f">
              <v:textbox style="mso-next-textbox:#_x0000_s1040">
                <w:txbxContent>
                  <w:p w:rsidR="0039708A" w:rsidRDefault="0039708A" w:rsidP="009057A1">
                    <w:r>
                      <w:t>Сокращение затрат</w:t>
                    </w:r>
                  </w:p>
                  <w:p w:rsidR="0039708A" w:rsidRDefault="0039708A" w:rsidP="009057A1">
                    <w:r>
                      <w:t>Доход от расширения</w:t>
                    </w:r>
                  </w:p>
                  <w:p w:rsidR="0039708A" w:rsidRDefault="0039708A" w:rsidP="009057A1">
                    <w:r>
                      <w:t>Выход на новые рынки сбыта</w:t>
                    </w:r>
                  </w:p>
                  <w:p w:rsidR="0039708A" w:rsidRDefault="0039708A" w:rsidP="009057A1">
                    <w:r>
                      <w:t>Внедрение в новые сферы бизнеса</w:t>
                    </w:r>
                  </w:p>
                  <w:p w:rsidR="0039708A" w:rsidRDefault="0039708A" w:rsidP="009057A1">
                    <w:r>
                      <w:t>Снижение риска производства и сбыта</w:t>
                    </w:r>
                  </w:p>
                  <w:p w:rsidR="0039708A" w:rsidRDefault="0039708A" w:rsidP="009057A1">
                    <w:r>
                      <w:t>Социальный эффект</w:t>
                    </w:r>
                  </w:p>
                </w:txbxContent>
              </v:textbox>
            </v:shape>
            <v:shape id="_x0000_s1041" type="#_x0000_t202" style="position:absolute;left:5481;top:3834;width:2520;height:1620" filled="f" stroked="f">
              <v:textbox style="mso-next-textbox:#_x0000_s1041">
                <w:txbxContent>
                  <w:p w:rsidR="0039708A" w:rsidRDefault="0039708A" w:rsidP="009057A1">
                    <w:r>
                      <w:t xml:space="preserve">Независимые </w:t>
                    </w:r>
                  </w:p>
                  <w:p w:rsidR="0039708A" w:rsidRDefault="0039708A" w:rsidP="009057A1">
                    <w:r>
                      <w:t>Альтернативные</w:t>
                    </w:r>
                  </w:p>
                  <w:p w:rsidR="0039708A" w:rsidRDefault="0039708A" w:rsidP="009057A1">
                    <w:r>
                      <w:t>Отношения комплиментарности</w:t>
                    </w:r>
                  </w:p>
                  <w:p w:rsidR="0039708A" w:rsidRDefault="0039708A" w:rsidP="009057A1">
                    <w:r>
                      <w:t>Замещение</w:t>
                    </w:r>
                  </w:p>
                </w:txbxContent>
              </v:textbox>
            </v:shape>
            <v:shape id="_x0000_s1042" type="#_x0000_t202" style="position:absolute;left:8361;top:4914;width:1980;height:720" filled="f" stroked="f">
              <v:textbox style="mso-next-textbox:#_x0000_s1042">
                <w:txbxContent>
                  <w:p w:rsidR="0039708A" w:rsidRDefault="0039708A" w:rsidP="009057A1">
                    <w:r>
                      <w:t>Ординарный</w:t>
                    </w:r>
                  </w:p>
                  <w:p w:rsidR="0039708A" w:rsidRDefault="0039708A" w:rsidP="009057A1">
                    <w:r>
                      <w:t>Неординарный</w:t>
                    </w:r>
                  </w:p>
                </w:txbxContent>
              </v:textbox>
            </v:shape>
            <v:shape id="_x0000_s1043" type="#_x0000_t202" style="position:absolute;left:9441;top:3654;width:1980;height:720" filled="f" stroked="f">
              <v:textbox style="mso-next-textbox:#_x0000_s1043">
                <w:txbxContent>
                  <w:p w:rsidR="0039708A" w:rsidRDefault="0039708A" w:rsidP="009057A1">
                    <w:r>
                      <w:t>Рисковые</w:t>
                    </w:r>
                  </w:p>
                  <w:p w:rsidR="0039708A" w:rsidRDefault="0039708A" w:rsidP="009057A1">
                    <w:r>
                      <w:t>Безрисковые</w:t>
                    </w:r>
                  </w:p>
                </w:txbxContent>
              </v:textbox>
            </v:shape>
            <v:line id="_x0000_s1044" style="position:absolute;flip:x" from="1881,2034" to="4221,2574">
              <v:stroke endarrow="block"/>
            </v:line>
            <v:line id="_x0000_s1045" style="position:absolute;flip:x" from="4041,2034" to="4581,2574">
              <v:stroke endarrow="block"/>
            </v:line>
            <v:line id="_x0000_s1046" style="position:absolute" from="5661,2034" to="6021,2574">
              <v:stroke endarrow="block"/>
            </v:line>
            <v:line id="_x0000_s1047" style="position:absolute" from="6381,2034" to="8181,2574">
              <v:stroke endarrow="block"/>
            </v:line>
            <v:line id="_x0000_s1048" style="position:absolute" from="7821,2034" to="10161,2574">
              <v:stroke endarrow="block"/>
            </v:line>
            <v:line id="_x0000_s1049" style="position:absolute" from="621,3654" to="621,4734"/>
            <v:line id="_x0000_s1050" style="position:absolute" from="621,4734" to="801,4734"/>
            <v:line id="_x0000_s1051" style="position:absolute" from="621,4374" to="801,4374"/>
            <v:line id="_x0000_s1052" style="position:absolute" from="621,4014" to="801,4014"/>
            <v:line id="_x0000_s1053" style="position:absolute" from="2601,3294" to="2601,6354"/>
            <v:line id="_x0000_s1054" style="position:absolute" from="2601,6354" to="2781,6354"/>
            <v:line id="_x0000_s1055" style="position:absolute" from="2601,5814" to="2781,5814"/>
            <v:line id="_x0000_s1056" style="position:absolute" from="2601,5274" to="2781,5274"/>
            <v:line id="_x0000_s1057" style="position:absolute" from="2601,4734" to="2781,4734"/>
            <v:line id="_x0000_s1058" style="position:absolute" from="2601,4374" to="2781,4374"/>
            <v:line id="_x0000_s1059" style="position:absolute" from="2601,4014" to="2781,4014"/>
            <v:line id="_x0000_s1060" style="position:absolute" from="5301,3294" to="5301,5274"/>
            <v:line id="_x0000_s1061" style="position:absolute" from="5301,5274" to="5481,5274"/>
            <v:line id="_x0000_s1062" style="position:absolute" from="5301,4734" to="5481,4734"/>
            <v:line id="_x0000_s1063" style="position:absolute" from="5301,4374" to="5481,4374"/>
            <v:line id="_x0000_s1064" style="position:absolute" from="5301,4014" to="5481,4014"/>
            <v:line id="_x0000_s1065" style="position:absolute" from="8181,3294" to="8181,5454"/>
            <v:line id="_x0000_s1066" style="position:absolute" from="8181,5454" to="8361,5454"/>
            <v:line id="_x0000_s1067" style="position:absolute" from="8181,5094" to="8361,5094"/>
            <v:line id="_x0000_s1068" style="position:absolute" from="9261,3294" to="9261,4194"/>
            <v:line id="_x0000_s1069" style="position:absolute" from="9261,4194" to="9441,4194"/>
            <v:line id="_x0000_s1070" style="position:absolute" from="9261,3834" to="9441,3834"/>
            <w10:wrap type="none"/>
            <w10:anchorlock/>
          </v:group>
        </w:pict>
      </w:r>
    </w:p>
    <w:p w:rsidR="009057A1" w:rsidRPr="009F4269" w:rsidRDefault="00F031C3" w:rsidP="009F4269">
      <w:pPr>
        <w:shd w:val="clear" w:color="000000" w:fill="FFFFFF" w:themeFill="background1"/>
        <w:suppressAutoHyphens/>
        <w:spacing w:line="360" w:lineRule="auto"/>
        <w:ind w:firstLine="709"/>
        <w:jc w:val="both"/>
        <w:rPr>
          <w:color w:val="000000" w:themeColor="text1"/>
          <w:sz w:val="28"/>
        </w:rPr>
      </w:pPr>
      <w:r>
        <w:rPr>
          <w:color w:val="000000" w:themeColor="text1"/>
          <w:sz w:val="28"/>
        </w:rPr>
        <w:br w:type="page"/>
      </w:r>
      <w:r w:rsidR="009057A1" w:rsidRPr="009F4269">
        <w:rPr>
          <w:color w:val="000000" w:themeColor="text1"/>
          <w:sz w:val="28"/>
        </w:rPr>
        <w:lastRenderedPageBreak/>
        <w:t>Два анализируемых проекта называются независимыми, если решение о принятии одного из них не влияет на решение о принятии  другого.</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два и более анализируемых проекта не могут быть реализованы одновременно, т.е. принятие одного из них означает, что остальные проекты должны быть отвергнуты – это альтернативные (взаимоисключающие) проекты.</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Проекты связаны</w:t>
      </w:r>
      <w:r w:rsidR="00F42E11" w:rsidRPr="009F4269">
        <w:rPr>
          <w:color w:val="000000" w:themeColor="text1"/>
          <w:sz w:val="28"/>
        </w:rPr>
        <w:t>е</w:t>
      </w:r>
      <w:r w:rsidRPr="009F4269">
        <w:rPr>
          <w:color w:val="000000" w:themeColor="text1"/>
          <w:sz w:val="28"/>
        </w:rPr>
        <w:t xml:space="preserve"> между собой отношениями комплиментарности, если принятие нового проекта способствует росту доходов по одному или нескольким другим проектам.</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Проекты связанны</w:t>
      </w:r>
      <w:r w:rsidR="00F42E11" w:rsidRPr="009F4269">
        <w:rPr>
          <w:color w:val="000000" w:themeColor="text1"/>
          <w:sz w:val="28"/>
        </w:rPr>
        <w:t>е</w:t>
      </w:r>
      <w:r w:rsidRPr="009F4269">
        <w:rPr>
          <w:color w:val="000000" w:themeColor="text1"/>
          <w:sz w:val="28"/>
        </w:rPr>
        <w:t xml:space="preserve"> между собой отношениями замещения, если принятие нового проекта приводит к некоторому снижению доходов по одному или нескольким действующим проектам.</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Денежный поток называется ординарным если он состоит из исходных инвестиций, если они сделаны единовременно или в течение нескольких последующих базовых периодов, и последующих притоков средств.</w:t>
      </w:r>
    </w:p>
    <w:p w:rsidR="00C254FD" w:rsidRPr="009F4269" w:rsidRDefault="00C254FD"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321C84" w:rsidP="009F4269">
      <w:pPr>
        <w:shd w:val="clear" w:color="000000" w:fill="FFFFFF" w:themeFill="background1"/>
        <w:suppressAutoHyphens/>
        <w:spacing w:line="360" w:lineRule="auto"/>
        <w:ind w:firstLine="709"/>
        <w:jc w:val="both"/>
        <w:rPr>
          <w:color w:val="000000" w:themeColor="text1"/>
          <w:sz w:val="28"/>
        </w:rPr>
      </w:pPr>
      <w:r>
        <w:pict>
          <v:group id="_x0000_s1071" style="position:absolute;left:0;text-align:left;margin-left:27pt;margin-top:12.65pt;width:306pt;height:90pt;z-index:251662336" coordorigin="2241,10494" coordsize="6120,1800">
            <v:line id="_x0000_s1072" style="position:absolute" from="2241,11214" to="8361,11214">
              <v:stroke endarrow="block"/>
            </v:line>
            <v:line id="_x0000_s1073" style="position:absolute" from="2781,11214" to="2781,12294">
              <v:stroke endarrow="block"/>
            </v:line>
            <v:line id="_x0000_s1074" style="position:absolute" from="3141,11214" to="3141,11754">
              <v:stroke endarrow="block"/>
            </v:line>
            <v:line id="_x0000_s1075" style="position:absolute" from="3501,11214" to="3501,11574">
              <v:stroke endarrow="block"/>
            </v:line>
            <v:line id="_x0000_s1076" style="position:absolute;flip:y" from="4041,10854" to="4041,11214">
              <v:stroke endarrow="block"/>
            </v:line>
            <v:line id="_x0000_s1077" style="position:absolute;flip:y" from="4581,10494" to="4581,11214">
              <v:stroke endarrow="block"/>
            </v:line>
            <v:line id="_x0000_s1078" style="position:absolute;flip:y" from="5301,10854" to="5301,11214">
              <v:stroke endarrow="block"/>
            </v:line>
            <v:line id="_x0000_s1079" style="position:absolute;flip:y" from="6381,10674" to="6381,11214">
              <v:stroke endarrow="block"/>
            </v:line>
            <v:line id="_x0000_s1080" style="position:absolute;flip:y" from="7281,10494" to="7281,11214">
              <v:stroke endarrow="block"/>
            </v:line>
          </v:group>
        </w:pict>
      </w:r>
      <w:r w:rsidR="009057A1" w:rsidRPr="009F4269">
        <w:rPr>
          <w:color w:val="000000" w:themeColor="text1"/>
          <w:sz w:val="28"/>
        </w:rPr>
        <w:t xml:space="preserve">+ </w:t>
      </w:r>
      <w:r w:rsidR="009057A1" w:rsidRPr="009F4269">
        <w:rPr>
          <w:color w:val="000000" w:themeColor="text1"/>
          <w:sz w:val="28"/>
          <w:lang w:val="en-GB"/>
        </w:rPr>
        <w:t>I</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0                                                    </w:t>
      </w:r>
      <w:r w:rsidR="009F4269">
        <w:rPr>
          <w:color w:val="000000" w:themeColor="text1"/>
          <w:sz w:val="28"/>
        </w:rPr>
        <w:t xml:space="preserve">                      </w:t>
      </w:r>
      <w:r w:rsidRPr="009F4269">
        <w:rPr>
          <w:color w:val="000000" w:themeColor="text1"/>
          <w:sz w:val="28"/>
        </w:rPr>
        <w:t xml:space="preserve">  </w:t>
      </w:r>
      <w:r w:rsidRPr="009F4269">
        <w:rPr>
          <w:color w:val="000000" w:themeColor="text1"/>
          <w:sz w:val="28"/>
          <w:lang w:val="en-GB"/>
        </w:rPr>
        <w:t>t</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Если притоки денежных средств чередуются в любой последовательности с их оттоками, поток называется неординарным.</w:t>
      </w:r>
    </w:p>
    <w:p w:rsidR="009F4269" w:rsidRDefault="009F4269" w:rsidP="009F4269">
      <w:pPr>
        <w:shd w:val="clear" w:color="000000" w:fill="FFFFFF" w:themeFill="background1"/>
        <w:tabs>
          <w:tab w:val="left" w:pos="1134"/>
        </w:tabs>
        <w:suppressAutoHyphens/>
        <w:spacing w:line="360" w:lineRule="auto"/>
        <w:ind w:firstLine="709"/>
        <w:jc w:val="both"/>
        <w:rPr>
          <w:color w:val="000000" w:themeColor="text1"/>
          <w:sz w:val="28"/>
        </w:rPr>
      </w:pPr>
    </w:p>
    <w:p w:rsidR="009057A1" w:rsidRPr="009F4269" w:rsidRDefault="00321C84" w:rsidP="009F4269">
      <w:pPr>
        <w:shd w:val="clear" w:color="000000" w:fill="FFFFFF" w:themeFill="background1"/>
        <w:tabs>
          <w:tab w:val="left" w:pos="1134"/>
        </w:tabs>
        <w:suppressAutoHyphens/>
        <w:spacing w:line="360" w:lineRule="auto"/>
        <w:ind w:firstLine="709"/>
        <w:jc w:val="both"/>
        <w:rPr>
          <w:color w:val="000000" w:themeColor="text1"/>
          <w:sz w:val="28"/>
        </w:rPr>
      </w:pPr>
      <w:r>
        <w:pict>
          <v:group id="_x0000_s1081" style="position:absolute;left:0;text-align:left;margin-left:27pt;margin-top:12.65pt;width:306pt;height:90pt;z-index:251663360" coordorigin="2241,13254" coordsize="6120,1800">
            <v:line id="_x0000_s1082" style="position:absolute" from="2241,13974" to="8361,13974">
              <v:stroke endarrow="block"/>
            </v:line>
            <v:line id="_x0000_s1083" style="position:absolute" from="2781,13974" to="2781,15054">
              <v:stroke endarrow="block"/>
            </v:line>
            <v:line id="_x0000_s1084" style="position:absolute" from="3141,13974" to="3141,14514">
              <v:stroke endarrow="block"/>
            </v:line>
            <v:line id="_x0000_s1085" style="position:absolute" from="3501,13974" to="3501,14334">
              <v:stroke endarrow="block"/>
            </v:line>
            <v:line id="_x0000_s1086" style="position:absolute;flip:y" from="4041,13614" to="4041,13974">
              <v:stroke endarrow="block"/>
            </v:line>
            <v:line id="_x0000_s1087" style="position:absolute;flip:y" from="4581,13254" to="4581,13974">
              <v:stroke endarrow="block"/>
            </v:line>
            <v:line id="_x0000_s1088" style="position:absolute" from="5301,13914" to="5301,14274">
              <v:stroke endarrow="block"/>
            </v:line>
            <v:line id="_x0000_s1089" style="position:absolute;flip:y" from="6381,13434" to="6381,13974">
              <v:stroke endarrow="block"/>
            </v:line>
            <v:line id="_x0000_s1090" style="position:absolute;flip:y" from="7281,13254" to="7281,13974">
              <v:stroke endarrow="block"/>
            </v:line>
            <v:line id="_x0000_s1091" style="position:absolute" from="6741,13914" to="6741,14634">
              <v:stroke endarrow="block"/>
            </v:line>
          </v:group>
        </w:pict>
      </w:r>
      <w:r w:rsidR="009057A1" w:rsidRPr="009F4269">
        <w:rPr>
          <w:color w:val="000000" w:themeColor="text1"/>
          <w:sz w:val="28"/>
        </w:rPr>
        <w:t xml:space="preserve">+ </w:t>
      </w:r>
      <w:r w:rsidR="009057A1" w:rsidRPr="009F4269">
        <w:rPr>
          <w:color w:val="000000" w:themeColor="text1"/>
          <w:sz w:val="28"/>
          <w:lang w:val="en-GB"/>
        </w:rPr>
        <w:t>I</w:t>
      </w:r>
    </w:p>
    <w:p w:rsidR="009057A1" w:rsidRPr="009F4269" w:rsidRDefault="009057A1" w:rsidP="009F4269">
      <w:pPr>
        <w:shd w:val="clear" w:color="000000" w:fill="FFFFFF" w:themeFill="background1"/>
        <w:tabs>
          <w:tab w:val="left" w:pos="1134"/>
        </w:tabs>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tabs>
          <w:tab w:val="left" w:pos="1134"/>
        </w:tabs>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tabs>
          <w:tab w:val="left" w:pos="1134"/>
        </w:tabs>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 xml:space="preserve">0                                                                             </w:t>
      </w:r>
      <w:r w:rsidRPr="009F4269">
        <w:rPr>
          <w:color w:val="000000" w:themeColor="text1"/>
          <w:sz w:val="28"/>
          <w:lang w:val="en-GB"/>
        </w:rPr>
        <w:t>t</w:t>
      </w:r>
    </w:p>
    <w:p w:rsidR="0031766B" w:rsidRPr="009F4269" w:rsidRDefault="0031766B"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Различают:</w:t>
      </w:r>
    </w:p>
    <w:p w:rsidR="0031766B" w:rsidRPr="009F4269" w:rsidRDefault="0031766B" w:rsidP="009F4269">
      <w:pPr>
        <w:numPr>
          <w:ilvl w:val="0"/>
          <w:numId w:val="19"/>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Государственные, образуемые из средств государственного бюджета, из государственных финансовых источников;</w:t>
      </w:r>
    </w:p>
    <w:p w:rsidR="0031766B" w:rsidRPr="009F4269" w:rsidRDefault="0031766B" w:rsidP="009F4269">
      <w:pPr>
        <w:numPr>
          <w:ilvl w:val="0"/>
          <w:numId w:val="19"/>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Иностранные, вкладываемые зарубежными инвесторами, другими государствами, иностранными банками, компаниями, предпринимателями;</w:t>
      </w:r>
    </w:p>
    <w:p w:rsidR="0031766B" w:rsidRPr="009F4269" w:rsidRDefault="0031766B" w:rsidP="009F4269">
      <w:pPr>
        <w:numPr>
          <w:ilvl w:val="0"/>
          <w:numId w:val="19"/>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Частные, образуемые из средств частных, корпоративных предприятий и организаций, граждан, включая как собственные, так и привлеченные средства;</w:t>
      </w:r>
    </w:p>
    <w:p w:rsidR="0031766B" w:rsidRPr="009F4269" w:rsidRDefault="0031766B" w:rsidP="009F4269">
      <w:pPr>
        <w:numPr>
          <w:ilvl w:val="0"/>
          <w:numId w:val="19"/>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Производственные, направляемые на новое строительство, реконструкцию, расширение и техническое перевооружение действующих предприятий;</w:t>
      </w:r>
    </w:p>
    <w:p w:rsidR="0031766B" w:rsidRPr="009F4269" w:rsidRDefault="0031766B" w:rsidP="009F4269">
      <w:pPr>
        <w:numPr>
          <w:ilvl w:val="0"/>
          <w:numId w:val="19"/>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Интеллектуальные, вкладывание в создание и владение интеллектуального, духовного продукта.</w:t>
      </w:r>
    </w:p>
    <w:p w:rsidR="0031766B" w:rsidRPr="009F4269" w:rsidRDefault="0031766B"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Инвестиции можно разделить на:</w:t>
      </w:r>
    </w:p>
    <w:p w:rsidR="0031766B" w:rsidRPr="009F4269" w:rsidRDefault="0031766B" w:rsidP="009F4269">
      <w:pPr>
        <w:numPr>
          <w:ilvl w:val="0"/>
          <w:numId w:val="19"/>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Контролирующие, обеспечивающие владение контрольным пакетом голосующих акций другой компании;</w:t>
      </w:r>
    </w:p>
    <w:p w:rsidR="0031766B" w:rsidRPr="009F4269" w:rsidRDefault="0031766B" w:rsidP="009F4269">
      <w:pPr>
        <w:numPr>
          <w:ilvl w:val="0"/>
          <w:numId w:val="19"/>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Неконтролирующие, не обеспечивающие владение контрольным пакетом голосующих акций другой компании;</w:t>
      </w:r>
    </w:p>
    <w:p w:rsidR="0031766B" w:rsidRPr="009F4269" w:rsidRDefault="0031766B"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Необходимо выделить также следующее:</w:t>
      </w:r>
    </w:p>
    <w:p w:rsidR="0031766B" w:rsidRPr="009F4269" w:rsidRDefault="0031766B" w:rsidP="009F4269">
      <w:pPr>
        <w:numPr>
          <w:ilvl w:val="0"/>
          <w:numId w:val="20"/>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Инвестиции портфельные – 1) инвестиции в ценные бумаги, формируемые в виде портфеля ценных бумаг; 2) небольшие по размеру инвестиции которые не могут обеспечить их владельцам контроль над предприятием.</w:t>
      </w:r>
    </w:p>
    <w:p w:rsidR="0031766B" w:rsidRPr="009F4269" w:rsidRDefault="0031766B" w:rsidP="009F4269">
      <w:pPr>
        <w:numPr>
          <w:ilvl w:val="0"/>
          <w:numId w:val="20"/>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Инвестиции прямые – 1) вложения, вкладываемые непосредственно в производство и сбыт определенного вида продукции; 2) вложения, обеспечивающие обладание контрольным пакетом акций.</w:t>
      </w:r>
    </w:p>
    <w:p w:rsidR="006F6075" w:rsidRPr="009F4269" w:rsidRDefault="006F6075"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Инвестиционный капитал – собственные, заемные или иные привлеченные средства, вкладываемые инвестором в инвестиционные проекты, финансовые или реальные активы, которые представлены в виде финансовых ресурсов, имущества, интеллектуального продукта.</w:t>
      </w:r>
    </w:p>
    <w:p w:rsidR="005E32A1" w:rsidRPr="009F4269" w:rsidRDefault="006F6075"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Кредит краткосрочный – кредит, выдаваемый, как правило, на срок до года, предназначенный преимущественно для формирования оборотных средств предприятия.</w:t>
      </w:r>
    </w:p>
    <w:p w:rsidR="004738C8" w:rsidRPr="009F4269" w:rsidRDefault="004738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Источники инвестиций</w:t>
      </w:r>
    </w:p>
    <w:p w:rsidR="004738C8" w:rsidRPr="009F4269" w:rsidRDefault="004738C8" w:rsidP="009F4269">
      <w:pPr>
        <w:numPr>
          <w:ilvl w:val="0"/>
          <w:numId w:val="2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 xml:space="preserve">Собственные финансовые средства: </w:t>
      </w:r>
    </w:p>
    <w:p w:rsidR="004738C8" w:rsidRPr="009F4269" w:rsidRDefault="004738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прибыль,</w:t>
      </w:r>
    </w:p>
    <w:p w:rsidR="004738C8" w:rsidRPr="009F4269" w:rsidRDefault="004738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амортизацтонные отчисления,</w:t>
      </w:r>
    </w:p>
    <w:p w:rsidR="004738C8" w:rsidRPr="009F4269" w:rsidRDefault="004738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суммы, выплачиваемые страховыми органами в виде возмещения за ущерб,</w:t>
      </w:r>
    </w:p>
    <w:p w:rsidR="004738C8" w:rsidRPr="009F4269" w:rsidRDefault="004738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иные виды активов (основные фонды, земельные участки и проч.)</w:t>
      </w:r>
    </w:p>
    <w:p w:rsidR="00961418" w:rsidRPr="009F4269" w:rsidRDefault="00961418" w:rsidP="009F4269">
      <w:pPr>
        <w:numPr>
          <w:ilvl w:val="0"/>
          <w:numId w:val="2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 xml:space="preserve">Привлеченные средства: </w:t>
      </w:r>
    </w:p>
    <w:p w:rsidR="00961418" w:rsidRPr="009F4269" w:rsidRDefault="0096141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средства выделяемые вышестоящими организациями на безвозмездной основе,</w:t>
      </w:r>
    </w:p>
    <w:p w:rsidR="00961418" w:rsidRPr="009F4269" w:rsidRDefault="0096141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средства от продажи акций.</w:t>
      </w:r>
    </w:p>
    <w:p w:rsidR="00961418" w:rsidRPr="009F4269" w:rsidRDefault="0096141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Достоинства привлечения средств за счет </w:t>
      </w:r>
      <w:r w:rsidR="00B73DBA" w:rsidRPr="009F4269">
        <w:rPr>
          <w:color w:val="000000" w:themeColor="text1"/>
          <w:sz w:val="28"/>
        </w:rPr>
        <w:t>привлечения акционерного капитала – капитал привлекается на неопределенный срок и без обязательств возврата. Доход на акцию зависит от финансовых результатов предприятия.</w:t>
      </w:r>
    </w:p>
    <w:p w:rsidR="00B73DBA" w:rsidRPr="009F4269" w:rsidRDefault="00B73DBA"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Недостатки – открытая продажа акций расширяет число акционеров и может привести к утрате контроля за собственотью. Приводит к дроблению дохода между большим числом акционеров.</w:t>
      </w:r>
    </w:p>
    <w:p w:rsidR="00961418" w:rsidRPr="009F4269" w:rsidRDefault="00B73DBA" w:rsidP="009F4269">
      <w:pPr>
        <w:numPr>
          <w:ilvl w:val="0"/>
          <w:numId w:val="2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Ассигноваиня из федерального, регионального или местного бюджетов и фондов поддержки предпринимательства.</w:t>
      </w:r>
    </w:p>
    <w:p w:rsidR="00520E0E" w:rsidRPr="009F4269" w:rsidRDefault="00520E0E" w:rsidP="009F4269">
      <w:pPr>
        <w:numPr>
          <w:ilvl w:val="0"/>
          <w:numId w:val="2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Иностранные инвестиции как финансовое участие в уставном капитале совместных предприятий.</w:t>
      </w:r>
    </w:p>
    <w:p w:rsidR="00520E0E" w:rsidRPr="009F4269" w:rsidRDefault="00520E0E" w:rsidP="009F4269">
      <w:pPr>
        <w:numPr>
          <w:ilvl w:val="0"/>
          <w:numId w:val="2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Различные формы заемных средств (кредиты на возвратной основе государства, банков, иностранных инвесторов, облигационные замы и векселя).</w:t>
      </w:r>
    </w:p>
    <w:p w:rsidR="004738C8" w:rsidRPr="009F4269" w:rsidRDefault="00520E0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С 1 по 4 источники образуют собственный капитал. Суммы, привлеченные извне, по данным источникам возврату не подлежат. Те кто предоставил средства, учавствуют в доходах на правах долевой собственности.</w:t>
      </w:r>
    </w:p>
    <w:p w:rsidR="00520E0E" w:rsidRPr="009F4269" w:rsidRDefault="00520E0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5 источник – это заемный капитал инвестора – эти средства подлежат возврату в срок и с %ми. Субъекты предоставившие эти средства в доходаъ от реализации проекта не учавствуют.</w:t>
      </w:r>
    </w:p>
    <w:p w:rsidR="004738C8" w:rsidRPr="009F4269" w:rsidRDefault="008B2B7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6) </w:t>
      </w:r>
      <w:r w:rsidR="004537BD" w:rsidRPr="009F4269">
        <w:rPr>
          <w:color w:val="000000" w:themeColor="text1"/>
          <w:sz w:val="28"/>
        </w:rPr>
        <w:t xml:space="preserve">  </w:t>
      </w:r>
      <w:r w:rsidRPr="009F4269">
        <w:rPr>
          <w:color w:val="000000" w:themeColor="text1"/>
          <w:sz w:val="28"/>
        </w:rPr>
        <w:t>вместо займа можно воспольоваться такой формой финансирования как лизинг. Это может стать приемлемым вариантом, еслилизинговые издержки арендатора ниже чем полные издержки в случае закупки оборудования (в том числе с использованием кредитных средств).</w:t>
      </w:r>
    </w:p>
    <w:p w:rsidR="00F058D8" w:rsidRPr="009F4269" w:rsidRDefault="00F058D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Разработка инвестиционой политики предприятия предполагает:</w:t>
      </w:r>
    </w:p>
    <w:p w:rsidR="00F058D8" w:rsidRPr="009F4269" w:rsidRDefault="00F058D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 Формулирование долгосрочных целей его деятельности, </w:t>
      </w:r>
    </w:p>
    <w:p w:rsidR="004738C8" w:rsidRPr="009F4269" w:rsidRDefault="00F058D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поиск новых перспективных сфер пиложения свободного капитала,</w:t>
      </w:r>
    </w:p>
    <w:p w:rsidR="00F058D8" w:rsidRPr="009F4269" w:rsidRDefault="00F058D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Разработку инженерно-технологических, маркетинговых и финансовых прогнозов,</w:t>
      </w:r>
    </w:p>
    <w:p w:rsidR="00F058D8" w:rsidRPr="009F4269" w:rsidRDefault="00F058D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подготовку бюджета капитальных вложений.</w:t>
      </w:r>
    </w:p>
    <w:p w:rsidR="00F058D8" w:rsidRPr="009F4269" w:rsidRDefault="00F058D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Оценку альтернативных проектов,</w:t>
      </w:r>
    </w:p>
    <w:p w:rsidR="00F058D8" w:rsidRPr="009F4269" w:rsidRDefault="00F058D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оценку последствий реализации предшествующих проектов.</w:t>
      </w:r>
    </w:p>
    <w:p w:rsidR="00F058D8" w:rsidRPr="009F4269" w:rsidRDefault="00F058D8" w:rsidP="009F4269">
      <w:pPr>
        <w:shd w:val="clear" w:color="000000" w:fill="FFFFFF" w:themeFill="background1"/>
        <w:suppressAutoHyphens/>
        <w:spacing w:line="360" w:lineRule="auto"/>
        <w:ind w:firstLine="709"/>
        <w:jc w:val="both"/>
        <w:rPr>
          <w:color w:val="000000" w:themeColor="text1"/>
          <w:sz w:val="28"/>
          <w:szCs w:val="20"/>
        </w:rPr>
      </w:pPr>
      <w:r w:rsidRPr="009F4269">
        <w:rPr>
          <w:color w:val="000000" w:themeColor="text1"/>
          <w:sz w:val="28"/>
          <w:szCs w:val="20"/>
        </w:rPr>
        <w:t xml:space="preserve">Международным центром промышленных исследований при </w:t>
      </w:r>
      <w:r w:rsidRPr="009F4269">
        <w:rPr>
          <w:color w:val="000000" w:themeColor="text1"/>
          <w:sz w:val="28"/>
          <w:szCs w:val="20"/>
          <w:lang w:val="en-US"/>
        </w:rPr>
        <w:t>UNIDO</w:t>
      </w:r>
      <w:r w:rsidRPr="009F4269">
        <w:rPr>
          <w:color w:val="000000" w:themeColor="text1"/>
          <w:sz w:val="28"/>
          <w:szCs w:val="20"/>
        </w:rPr>
        <w:t xml:space="preserve"> (организация объединенных наций по промышленному развитию) в 1972г. было разработано «Руководство по оценке проектов».Общим для всех методик является то, что все они базируются на класических принципах инвестиционого анализа</w:t>
      </w:r>
      <w:r w:rsidR="003F4C9D" w:rsidRPr="009F4269">
        <w:rPr>
          <w:color w:val="000000" w:themeColor="text1"/>
          <w:sz w:val="28"/>
          <w:szCs w:val="20"/>
        </w:rPr>
        <w:t>, построенных на основе «метода анализа денежных потоков».</w:t>
      </w:r>
    </w:p>
    <w:p w:rsidR="009057A1" w:rsidRPr="009F4269" w:rsidRDefault="009057A1"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Жизненный цикл инвестиционного проекта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Промежуток времени между моментом проявления проекта и моментом его ликвидации называется жизненным циклом проекта. При определении жизненного цикла следует учитывать: </w:t>
      </w:r>
    </w:p>
    <w:p w:rsidR="00D75698" w:rsidRPr="009F4269" w:rsidRDefault="00D75698" w:rsidP="009F4269">
      <w:pPr>
        <w:numPr>
          <w:ilvl w:val="0"/>
          <w:numId w:val="1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рыночные свойства производимого продукта/услуги,</w:t>
      </w:r>
    </w:p>
    <w:p w:rsidR="009057A1" w:rsidRPr="009F4269" w:rsidRDefault="009057A1" w:rsidP="009F4269">
      <w:pPr>
        <w:numPr>
          <w:ilvl w:val="0"/>
          <w:numId w:val="1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продолжительность спроса,</w:t>
      </w:r>
    </w:p>
    <w:p w:rsidR="009057A1" w:rsidRPr="009F4269" w:rsidRDefault="009057A1" w:rsidP="009F4269">
      <w:pPr>
        <w:numPr>
          <w:ilvl w:val="0"/>
          <w:numId w:val="1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трудоемкость исполнения проекта,</w:t>
      </w:r>
    </w:p>
    <w:p w:rsidR="009057A1" w:rsidRPr="009F4269" w:rsidRDefault="009057A1" w:rsidP="009F4269">
      <w:pPr>
        <w:numPr>
          <w:ilvl w:val="0"/>
          <w:numId w:val="1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темпы технического прогресса,</w:t>
      </w:r>
    </w:p>
    <w:p w:rsidR="009057A1" w:rsidRPr="009F4269" w:rsidRDefault="009057A1" w:rsidP="009F4269">
      <w:pPr>
        <w:numPr>
          <w:ilvl w:val="0"/>
          <w:numId w:val="1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 xml:space="preserve">продолжительность эксплуатации </w:t>
      </w:r>
      <w:r w:rsidR="00D75698" w:rsidRPr="009F4269">
        <w:rPr>
          <w:color w:val="000000" w:themeColor="text1"/>
          <w:sz w:val="28"/>
        </w:rPr>
        <w:t xml:space="preserve">зданий, сооружений, </w:t>
      </w:r>
      <w:r w:rsidRPr="009F4269">
        <w:rPr>
          <w:color w:val="000000" w:themeColor="text1"/>
          <w:sz w:val="28"/>
        </w:rPr>
        <w:t>оборудования,</w:t>
      </w:r>
    </w:p>
    <w:p w:rsidR="009057A1" w:rsidRPr="009F4269" w:rsidRDefault="009057A1" w:rsidP="009F4269">
      <w:pPr>
        <w:numPr>
          <w:ilvl w:val="0"/>
          <w:numId w:val="1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продолжительность поставок сырья,</w:t>
      </w:r>
    </w:p>
    <w:p w:rsidR="00D75698" w:rsidRPr="009F4269" w:rsidRDefault="00D75698" w:rsidP="009F4269">
      <w:pPr>
        <w:numPr>
          <w:ilvl w:val="0"/>
          <w:numId w:val="11"/>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административные и правовые ограничения, (</w:t>
      </w:r>
      <w:r w:rsidR="009057A1" w:rsidRPr="009F4269">
        <w:rPr>
          <w:color w:val="000000" w:themeColor="text1"/>
          <w:sz w:val="28"/>
        </w:rPr>
        <w:t>аренда земли фермером</w:t>
      </w:r>
      <w:r w:rsidRPr="009F4269">
        <w:rPr>
          <w:color w:val="000000" w:themeColor="text1"/>
          <w:sz w:val="28"/>
        </w:rPr>
        <w:t>).</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Разработка инвестиционного проекта состоит из 3-х фаз:</w:t>
      </w:r>
    </w:p>
    <w:p w:rsidR="009057A1" w:rsidRPr="009F4269" w:rsidRDefault="009057A1" w:rsidP="009F4269">
      <w:pPr>
        <w:numPr>
          <w:ilvl w:val="0"/>
          <w:numId w:val="12"/>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прединвестиционная фаза,</w:t>
      </w:r>
    </w:p>
    <w:p w:rsidR="009057A1" w:rsidRPr="009F4269" w:rsidRDefault="009057A1" w:rsidP="009F4269">
      <w:pPr>
        <w:numPr>
          <w:ilvl w:val="0"/>
          <w:numId w:val="12"/>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инвестиционная фаза,</w:t>
      </w:r>
    </w:p>
    <w:p w:rsidR="009057A1" w:rsidRPr="009F4269" w:rsidRDefault="009057A1" w:rsidP="009F4269">
      <w:pPr>
        <w:numPr>
          <w:ilvl w:val="0"/>
          <w:numId w:val="12"/>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эксплуатационная фаза.</w:t>
      </w:r>
    </w:p>
    <w:p w:rsidR="00184469" w:rsidRPr="009F4269" w:rsidRDefault="00184469"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Практика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szCs w:val="20"/>
        </w:rPr>
      </w:pPr>
      <w:r w:rsidRPr="009F4269">
        <w:rPr>
          <w:color w:val="000000" w:themeColor="text1"/>
          <w:sz w:val="28"/>
        </w:rPr>
        <w:t xml:space="preserve">Пример. </w:t>
      </w:r>
      <w:r w:rsidRPr="009F4269">
        <w:rPr>
          <w:color w:val="000000" w:themeColor="text1"/>
          <w:sz w:val="28"/>
          <w:szCs w:val="20"/>
        </w:rPr>
        <w:t>Продукция кондитерской фабрики «Торт тартила» пользуется высоким спросом. Это дает возможность руководителю рассматривать проект повышения производительности фабрики за счет выпуска новой продукции. Выпуск продукции можно будет начать уже через месяц и в расчетах этот временной лаг не учитывается.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Реализация проекта требует дополнительных инвестиций на:</w:t>
      </w:r>
    </w:p>
    <w:p w:rsidR="009057A1" w:rsidRPr="009F4269" w:rsidRDefault="009057A1" w:rsidP="009F4269">
      <w:pPr>
        <w:numPr>
          <w:ilvl w:val="1"/>
          <w:numId w:val="13"/>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Приобретение технологической линии 100 тыс. экю.</w:t>
      </w:r>
    </w:p>
    <w:p w:rsidR="009057A1" w:rsidRPr="009F4269" w:rsidRDefault="009057A1" w:rsidP="009F4269">
      <w:pPr>
        <w:numPr>
          <w:ilvl w:val="1"/>
          <w:numId w:val="13"/>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Увеличение оборотного капитала на 20 тыс.экю.</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2. Увеличение эксплуатационных затрат.</w:t>
      </w:r>
    </w:p>
    <w:p w:rsidR="009057A1" w:rsidRPr="009F4269" w:rsidRDefault="009057A1" w:rsidP="009F4269">
      <w:pPr>
        <w:numPr>
          <w:ilvl w:val="1"/>
          <w:numId w:val="14"/>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Найм на работу дополнительно персонала по обслуживанию новой линии. При этом, расходы на оплату труда рабочих составят в 1 год 40 тыс.экю и будут расти на 2 тыс.экю ежегодно.</w:t>
      </w:r>
    </w:p>
    <w:p w:rsidR="009057A1" w:rsidRPr="009F4269" w:rsidRDefault="009057A1" w:rsidP="009F4269">
      <w:pPr>
        <w:numPr>
          <w:ilvl w:val="1"/>
          <w:numId w:val="14"/>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Приобретение исходного сырья, стоимость которого в 1 год составит 50 тыс.экю и будут расти на 5 тыс.экю ежегодно.</w:t>
      </w:r>
    </w:p>
    <w:p w:rsidR="009057A1" w:rsidRPr="009F4269" w:rsidRDefault="009057A1" w:rsidP="009F4269">
      <w:pPr>
        <w:numPr>
          <w:ilvl w:val="1"/>
          <w:numId w:val="14"/>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 xml:space="preserve">Другие дополнительные ежегодные затраты составят 2 тыс.экю. </w:t>
      </w:r>
    </w:p>
    <w:p w:rsidR="009057A1"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Объем реализации новой продукции составит:</w:t>
      </w:r>
    </w:p>
    <w:p w:rsidR="00F031C3" w:rsidRDefault="00F031C3" w:rsidP="009F4269">
      <w:pPr>
        <w:shd w:val="clear" w:color="000000" w:fill="FFFFFF" w:themeFill="background1"/>
        <w:suppressAutoHyphens/>
        <w:spacing w:line="360" w:lineRule="auto"/>
        <w:ind w:firstLine="709"/>
        <w:jc w:val="both"/>
        <w:rPr>
          <w:color w:val="000000" w:themeColor="text1"/>
          <w:sz w:val="28"/>
        </w:rPr>
        <w:sectPr w:rsidR="00F031C3" w:rsidSect="009F4269">
          <w:footerReference w:type="even" r:id="rId7"/>
          <w:pgSz w:w="11906" w:h="16838"/>
          <w:pgMar w:top="1134" w:right="850" w:bottom="1134" w:left="1701" w:header="709" w:footer="709" w:gutter="0"/>
          <w:cols w:space="708"/>
          <w:docGrid w:linePitch="360"/>
        </w:sectPr>
      </w:pPr>
    </w:p>
    <w:tbl>
      <w:tblPr>
        <w:tblStyle w:val="a3"/>
        <w:tblW w:w="3558" w:type="dxa"/>
        <w:jc w:val="center"/>
        <w:tblLook w:val="04A0" w:firstRow="1" w:lastRow="0" w:firstColumn="1" w:lastColumn="0" w:noHBand="0" w:noVBand="1"/>
      </w:tblPr>
      <w:tblGrid>
        <w:gridCol w:w="1477"/>
        <w:gridCol w:w="2081"/>
      </w:tblGrid>
      <w:tr w:rsidR="009057A1" w:rsidRPr="009F4269" w:rsidTr="009F4269">
        <w:trPr>
          <w:jc w:val="center"/>
        </w:trPr>
        <w:tc>
          <w:tcPr>
            <w:tcW w:w="1477"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Год</w:t>
            </w:r>
          </w:p>
        </w:tc>
        <w:tc>
          <w:tcPr>
            <w:tcW w:w="2081"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Реализация, тыс.изд.</w:t>
            </w:r>
          </w:p>
        </w:tc>
      </w:tr>
      <w:tr w:rsidR="009057A1" w:rsidRPr="009F4269" w:rsidTr="009F4269">
        <w:trPr>
          <w:jc w:val="center"/>
        </w:trPr>
        <w:tc>
          <w:tcPr>
            <w:tcW w:w="1477"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w:t>
            </w:r>
          </w:p>
        </w:tc>
        <w:tc>
          <w:tcPr>
            <w:tcW w:w="2081"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30</w:t>
            </w:r>
          </w:p>
        </w:tc>
      </w:tr>
      <w:tr w:rsidR="009057A1" w:rsidRPr="009F4269" w:rsidTr="009F4269">
        <w:trPr>
          <w:jc w:val="center"/>
        </w:trPr>
        <w:tc>
          <w:tcPr>
            <w:tcW w:w="1477"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2</w:t>
            </w:r>
          </w:p>
        </w:tc>
        <w:tc>
          <w:tcPr>
            <w:tcW w:w="2081"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32</w:t>
            </w:r>
          </w:p>
        </w:tc>
      </w:tr>
      <w:tr w:rsidR="009057A1" w:rsidRPr="009F4269" w:rsidTr="009F4269">
        <w:trPr>
          <w:jc w:val="center"/>
        </w:trPr>
        <w:tc>
          <w:tcPr>
            <w:tcW w:w="1477"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w:t>
            </w:r>
          </w:p>
        </w:tc>
        <w:tc>
          <w:tcPr>
            <w:tcW w:w="2081"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34</w:t>
            </w:r>
          </w:p>
        </w:tc>
      </w:tr>
      <w:tr w:rsidR="009057A1" w:rsidRPr="009F4269" w:rsidTr="009F4269">
        <w:trPr>
          <w:jc w:val="center"/>
        </w:trPr>
        <w:tc>
          <w:tcPr>
            <w:tcW w:w="1477"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4</w:t>
            </w:r>
          </w:p>
        </w:tc>
        <w:tc>
          <w:tcPr>
            <w:tcW w:w="2081"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33</w:t>
            </w:r>
          </w:p>
        </w:tc>
      </w:tr>
      <w:tr w:rsidR="009057A1" w:rsidRPr="009F4269" w:rsidTr="009F4269">
        <w:trPr>
          <w:jc w:val="center"/>
        </w:trPr>
        <w:tc>
          <w:tcPr>
            <w:tcW w:w="1477"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5</w:t>
            </w:r>
          </w:p>
        </w:tc>
        <w:tc>
          <w:tcPr>
            <w:tcW w:w="2081"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30</w:t>
            </w:r>
          </w:p>
        </w:tc>
      </w:tr>
    </w:tbl>
    <w:p w:rsidR="009F4269" w:rsidRDefault="009F4269" w:rsidP="009F4269">
      <w:pPr>
        <w:shd w:val="clear" w:color="000000" w:fill="FFFFFF" w:themeFill="background1"/>
        <w:tabs>
          <w:tab w:val="left" w:pos="1780"/>
        </w:tabs>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tabs>
          <w:tab w:val="left" w:pos="1780"/>
        </w:tabs>
        <w:suppressAutoHyphens/>
        <w:spacing w:line="360" w:lineRule="auto"/>
        <w:ind w:firstLine="709"/>
        <w:jc w:val="both"/>
        <w:rPr>
          <w:color w:val="000000" w:themeColor="text1"/>
          <w:sz w:val="28"/>
        </w:rPr>
      </w:pPr>
      <w:r w:rsidRPr="009F4269">
        <w:rPr>
          <w:color w:val="000000" w:themeColor="text1"/>
          <w:sz w:val="28"/>
        </w:rPr>
        <w:t>Цена реализации продукции составит 1 год 5 экю и будет ежегодно увеличиваться на 0,5 экю.</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Продолжительность жизненного цикла проекта определяется сроком эксплуатации оборудования и составляет 5 лет. Амортизация линейная. Через 5 лет рыночная стоимость оборудования составит 10% от первоначальной стоимости. Затраты на ликвидацию составят 5% от рыночной стоимости оборудования через 5 лет.Для приобретения оборудования потребуется взять долгосрочный кредит равный стоимости оборудования, под 25% годовых сроком на 5 лет. Возврат основной суммы равными долями начиная со 2-го года и производится в конце года.Все оставшиеся затраты будут оплачены из собственных средств фабрики.Норма дохода на капитал для подобных проектов = 20%.Ставка налога на прибыль в момент принятия проекта 38%.Определить:</w:t>
      </w:r>
    </w:p>
    <w:p w:rsidR="009057A1" w:rsidRPr="009F4269" w:rsidRDefault="009057A1" w:rsidP="009F4269">
      <w:pPr>
        <w:numPr>
          <w:ilvl w:val="0"/>
          <w:numId w:val="15"/>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эффект от операционной, инвестиционной и финансовой деятельности;</w:t>
      </w:r>
    </w:p>
    <w:p w:rsidR="009057A1" w:rsidRPr="009F4269" w:rsidRDefault="009057A1" w:rsidP="009F4269">
      <w:pPr>
        <w:numPr>
          <w:ilvl w:val="0"/>
          <w:numId w:val="15"/>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поток реальных денег;</w:t>
      </w:r>
    </w:p>
    <w:p w:rsidR="009057A1" w:rsidRPr="009F4269" w:rsidRDefault="009057A1" w:rsidP="009F4269">
      <w:pPr>
        <w:numPr>
          <w:ilvl w:val="0"/>
          <w:numId w:val="15"/>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сальдо реальных денег,</w:t>
      </w:r>
    </w:p>
    <w:p w:rsidR="009057A1" w:rsidRPr="009F4269" w:rsidRDefault="009057A1" w:rsidP="009F4269">
      <w:pPr>
        <w:numPr>
          <w:ilvl w:val="0"/>
          <w:numId w:val="15"/>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сальдо накопленных реальных денег,</w:t>
      </w:r>
    </w:p>
    <w:p w:rsidR="009057A1" w:rsidRPr="009F4269" w:rsidRDefault="009057A1" w:rsidP="009F4269">
      <w:pPr>
        <w:numPr>
          <w:ilvl w:val="0"/>
          <w:numId w:val="15"/>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чистую ликвидационную стоимость оборудования,</w:t>
      </w:r>
    </w:p>
    <w:p w:rsidR="009057A1" w:rsidRPr="009F4269" w:rsidRDefault="009057A1" w:rsidP="009F4269">
      <w:pPr>
        <w:numPr>
          <w:ilvl w:val="0"/>
          <w:numId w:val="15"/>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следующие показатели эффективности проекта</w:t>
      </w:r>
      <w:r w:rsidRPr="009F4269">
        <w:rPr>
          <w:color w:val="000000" w:themeColor="text1"/>
          <w:sz w:val="28"/>
          <w:lang w:val="en-GB"/>
        </w:rPr>
        <w:t>:</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а) чистую текущую стоимость проекта,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б) внутреннюю норму доходности,</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 индекс доходности.</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Должен ли данный проект быть реализован?</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jc w:val="center"/>
        <w:rPr>
          <w:b/>
          <w:color w:val="000000" w:themeColor="text1"/>
          <w:sz w:val="28"/>
        </w:rPr>
      </w:pPr>
      <w:r w:rsidRPr="009F4269">
        <w:rPr>
          <w:b/>
          <w:color w:val="000000" w:themeColor="text1"/>
          <w:sz w:val="28"/>
        </w:rPr>
        <w:t>Таблица денежных потоков</w:t>
      </w:r>
    </w:p>
    <w:tbl>
      <w:tblPr>
        <w:tblStyle w:val="a3"/>
        <w:tblW w:w="0" w:type="auto"/>
        <w:jc w:val="center"/>
        <w:tblLayout w:type="fixed"/>
        <w:tblLook w:val="04A0" w:firstRow="1" w:lastRow="0" w:firstColumn="1" w:lastColumn="0" w:noHBand="0" w:noVBand="1"/>
      </w:tblPr>
      <w:tblGrid>
        <w:gridCol w:w="2518"/>
        <w:gridCol w:w="1134"/>
        <w:gridCol w:w="992"/>
        <w:gridCol w:w="993"/>
        <w:gridCol w:w="992"/>
        <w:gridCol w:w="992"/>
      </w:tblGrid>
      <w:tr w:rsidR="009057A1" w:rsidRPr="009F4269" w:rsidTr="009F4269">
        <w:trPr>
          <w:jc w:val="center"/>
        </w:trPr>
        <w:tc>
          <w:tcPr>
            <w:tcW w:w="2518" w:type="dxa"/>
            <w:vMerge w:val="restart"/>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Показатели</w:t>
            </w:r>
          </w:p>
        </w:tc>
        <w:tc>
          <w:tcPr>
            <w:tcW w:w="5103" w:type="dxa"/>
            <w:gridSpan w:val="5"/>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Интервалы планирования</w:t>
            </w:r>
          </w:p>
        </w:tc>
      </w:tr>
      <w:tr w:rsidR="009057A1" w:rsidRPr="009F4269" w:rsidTr="009F4269">
        <w:trPr>
          <w:jc w:val="center"/>
        </w:trPr>
        <w:tc>
          <w:tcPr>
            <w:tcW w:w="2518" w:type="dxa"/>
            <w:vMerge/>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2</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4</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5</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Операционная деятельность</w:t>
            </w:r>
            <w:r w:rsidRPr="009F4269">
              <w:rPr>
                <w:color w:val="000000" w:themeColor="text1"/>
                <w:sz w:val="20"/>
                <w:lang w:val="en-GB"/>
              </w:rPr>
              <w:t>:</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Объем продаж</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32 000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34 000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33 000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30 000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Цена</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5</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5,5</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6</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5,5</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7</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Выручка</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150 000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176 000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204 000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214 000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210 000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Текущие затраты</w:t>
            </w:r>
            <w:r w:rsidRPr="009F4269">
              <w:rPr>
                <w:color w:val="000000" w:themeColor="text1"/>
                <w:sz w:val="20"/>
                <w:lang w:val="en-GB"/>
              </w:rPr>
              <w:t>:</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Зар.плата</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40 000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42 000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44 000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46 000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48 000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Сырье</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50 000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55 000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60 000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65 000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70 000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Постоянные издержки</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2 000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 xml:space="preserve"> 2 000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2 000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Амортизация</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20 000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20 000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 за кредит</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25 000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25 000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18 750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12 500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6 250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Прибыль до налогообложения</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13 000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32 000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59 250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69 000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63 750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Налог на прибыль</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4 940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12 160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22 515</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26 220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24 225</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Чистая прибыль</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8 060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19 840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36 735</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42 780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39 525</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lang w:val="en-GB"/>
              </w:rPr>
              <w:t>Cash</w:t>
            </w:r>
            <w:r w:rsidRPr="009F4269">
              <w:rPr>
                <w:color w:val="000000" w:themeColor="text1"/>
                <w:sz w:val="20"/>
              </w:rPr>
              <w:t xml:space="preserve"> </w:t>
            </w:r>
            <w:r w:rsidRPr="009F4269">
              <w:rPr>
                <w:color w:val="000000" w:themeColor="text1"/>
                <w:sz w:val="20"/>
                <w:lang w:val="en-GB"/>
              </w:rPr>
              <w:t>Flow</w:t>
            </w:r>
            <w:r w:rsidRPr="009F4269">
              <w:rPr>
                <w:color w:val="000000" w:themeColor="text1"/>
                <w:sz w:val="20"/>
              </w:rPr>
              <w:t xml:space="preserve"> от операционной деятельности</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28 060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39 840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56 735</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62 780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59 525</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Инвестиционная деятельность</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Прирост (отток) оборотного капитала</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- 20 000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Приобретение технологической линии</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- 100 000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5 890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lang w:val="en-GB"/>
              </w:rPr>
              <w:t>Cash</w:t>
            </w:r>
            <w:r w:rsidRPr="009F4269">
              <w:rPr>
                <w:color w:val="000000" w:themeColor="text1"/>
                <w:sz w:val="20"/>
              </w:rPr>
              <w:t xml:space="preserve"> </w:t>
            </w:r>
            <w:r w:rsidRPr="009F4269">
              <w:rPr>
                <w:color w:val="000000" w:themeColor="text1"/>
                <w:sz w:val="20"/>
                <w:lang w:val="en-GB"/>
              </w:rPr>
              <w:t>Flow</w:t>
            </w:r>
            <w:r w:rsidRPr="009F4269">
              <w:rPr>
                <w:color w:val="000000" w:themeColor="text1"/>
                <w:sz w:val="20"/>
              </w:rPr>
              <w:t xml:space="preserve"> от инвестиционной деятельности</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- 120 000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5 890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Финансовая деятельность</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Собственный оборотный капитал</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Займ</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100 000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Возврат основного долга</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-25 000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-25 000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-25 000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-25 000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lang w:val="en-GB"/>
              </w:rPr>
              <w:t>Cash</w:t>
            </w:r>
            <w:r w:rsidRPr="009F4269">
              <w:rPr>
                <w:color w:val="000000" w:themeColor="text1"/>
                <w:sz w:val="20"/>
              </w:rPr>
              <w:t xml:space="preserve"> </w:t>
            </w:r>
            <w:r w:rsidRPr="009F4269">
              <w:rPr>
                <w:color w:val="000000" w:themeColor="text1"/>
                <w:sz w:val="20"/>
                <w:lang w:val="en-GB"/>
              </w:rPr>
              <w:t>Flow</w:t>
            </w:r>
            <w:r w:rsidRPr="009F4269">
              <w:rPr>
                <w:color w:val="000000" w:themeColor="text1"/>
                <w:sz w:val="20"/>
              </w:rPr>
              <w:t xml:space="preserve"> от финансовой деятельности</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120 000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-25 000</w:t>
            </w: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-25 000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-25 000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-25 000</w:t>
            </w: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NCF</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-91 940</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251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NPV</w:t>
            </w:r>
          </w:p>
        </w:tc>
        <w:tc>
          <w:tcPr>
            <w:tcW w:w="1134" w:type="dxa"/>
            <w:vAlign w:val="center"/>
          </w:tcPr>
          <w:p w:rsidR="009057A1" w:rsidRPr="009F4269" w:rsidRDefault="009057A1" w:rsidP="009F4269">
            <w:pPr>
              <w:shd w:val="clear" w:color="000000" w:fill="FFFFFF" w:themeFill="background1"/>
              <w:suppressAutoHyphens/>
              <w:spacing w:line="360" w:lineRule="auto"/>
              <w:rPr>
                <w:color w:val="000000" w:themeColor="text1"/>
                <w:sz w:val="20"/>
                <w:lang w:val="en-GB"/>
              </w:rPr>
            </w:pPr>
            <w:r w:rsidRPr="009F4269">
              <w:rPr>
                <w:color w:val="000000" w:themeColor="text1"/>
                <w:sz w:val="20"/>
                <w:lang w:val="en-GB"/>
              </w:rPr>
              <w:t>40 469</w:t>
            </w: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3"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9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bl>
    <w:p w:rsidR="009057A1" w:rsidRPr="009F4269" w:rsidRDefault="00F031C3" w:rsidP="009F4269">
      <w:pPr>
        <w:shd w:val="clear" w:color="000000" w:fill="FFFFFF" w:themeFill="background1"/>
        <w:suppressAutoHyphens/>
        <w:spacing w:line="360" w:lineRule="auto"/>
        <w:ind w:firstLine="709"/>
        <w:jc w:val="both"/>
        <w:rPr>
          <w:color w:val="000000" w:themeColor="text1"/>
          <w:sz w:val="28"/>
        </w:rPr>
      </w:pPr>
      <w:r>
        <w:rPr>
          <w:color w:val="000000" w:themeColor="text1"/>
          <w:sz w:val="28"/>
        </w:rPr>
        <w:br w:type="page"/>
      </w:r>
      <w:r w:rsidR="009057A1" w:rsidRPr="009F4269">
        <w:rPr>
          <w:color w:val="000000" w:themeColor="text1"/>
          <w:sz w:val="28"/>
        </w:rPr>
        <w:t xml:space="preserve">10 000 рыночная стоимость оборудования через 5 лет. </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Ликвидационные затраты 5% = -500. </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Операционный доход = 9 500. </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Налог на прибыль 38% от 9 500 = 3 610. </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Ликвидационная стоимость 5 890</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 российском опыте % за кредит относят на себестоимость, а зарубежной практике – на прибыль. Хотя на себестоимость принято списывать часть %, а остальную на прибыль.</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GB"/>
        </w:rPr>
        <w:t>Cash</w:t>
      </w:r>
      <w:r w:rsidRPr="009F4269">
        <w:rPr>
          <w:color w:val="000000" w:themeColor="text1"/>
          <w:sz w:val="28"/>
        </w:rPr>
        <w:t xml:space="preserve"> </w:t>
      </w:r>
      <w:r w:rsidRPr="009F4269">
        <w:rPr>
          <w:color w:val="000000" w:themeColor="text1"/>
          <w:sz w:val="28"/>
          <w:lang w:val="en-GB"/>
        </w:rPr>
        <w:t>Flow</w:t>
      </w:r>
      <w:r w:rsidRPr="009F4269">
        <w:rPr>
          <w:color w:val="000000" w:themeColor="text1"/>
          <w:sz w:val="28"/>
        </w:rPr>
        <w:t xml:space="preserve"> – наличные деньги. Поток наличности (денежный поток) текущий остаток денежных средств на расчетном счете предприятия. Как разница между притоками и оттоками денежных средств.</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GB"/>
        </w:rPr>
        <w:t>Cash</w:t>
      </w:r>
      <w:r w:rsidRPr="009F4269">
        <w:rPr>
          <w:color w:val="000000" w:themeColor="text1"/>
          <w:sz w:val="28"/>
        </w:rPr>
        <w:t xml:space="preserve"> </w:t>
      </w:r>
      <w:r w:rsidRPr="009F4269">
        <w:rPr>
          <w:color w:val="000000" w:themeColor="text1"/>
          <w:sz w:val="28"/>
          <w:lang w:val="en-GB"/>
        </w:rPr>
        <w:t>Flow</w:t>
      </w:r>
      <w:r w:rsidRPr="009F4269">
        <w:rPr>
          <w:color w:val="000000" w:themeColor="text1"/>
          <w:sz w:val="28"/>
        </w:rPr>
        <w:t xml:space="preserve"> = ЧистаяПрибыль + Амортиз. = Приток – Отток</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Инвестиционная деятельность – это деятельность организации, связанная с капитальными вложениями в активы и выручкой, полученной от продажи активов.При осуществлении расширения или модернизации производства отток может превышать приток денежных средств от инвестиционной деятельности.</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Финансовая деятельность: заемные средства, выпуск ц.б., выплата дивидендов, возврат долга. Финансовая деятельность ведется с целью увеличения денежных средств  и служит источником для операционной и инвестиционной деятельности.</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Источники (притоки): поступления от эмиссии акций и облигаций, полученные кредиты.</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Оттоки: выплата дивидендов, возврат основного долга (выплаты % по кредиту в международной практике)</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Отток -20 000 или (20 000)</w:t>
      </w:r>
    </w:p>
    <w:p w:rsidR="00184469" w:rsidRPr="009F4269" w:rsidRDefault="00F031C3" w:rsidP="00F031C3">
      <w:pPr>
        <w:pStyle w:val="1"/>
        <w:keepNext w:val="0"/>
        <w:shd w:val="clear" w:color="000000" w:fill="FFFFFF" w:themeFill="background1"/>
        <w:suppressAutoHyphens/>
        <w:spacing w:before="0" w:after="0" w:line="360" w:lineRule="auto"/>
        <w:ind w:firstLine="709"/>
        <w:jc w:val="center"/>
        <w:rPr>
          <w:rFonts w:ascii="Times New Roman" w:hAnsi="Times New Roman" w:cs="Times New Roman"/>
          <w:color w:val="000000" w:themeColor="text1"/>
          <w:sz w:val="28"/>
          <w:szCs w:val="24"/>
        </w:rPr>
      </w:pPr>
      <w:r>
        <w:rPr>
          <w:rFonts w:ascii="Times New Roman" w:hAnsi="Times New Roman" w:cs="Times New Roman"/>
          <w:b w:val="0"/>
          <w:color w:val="000000" w:themeColor="text1"/>
          <w:sz w:val="28"/>
          <w:szCs w:val="24"/>
        </w:rPr>
        <w:br w:type="page"/>
      </w:r>
      <w:r w:rsidR="00184469" w:rsidRPr="009F4269">
        <w:rPr>
          <w:rFonts w:ascii="Times New Roman" w:hAnsi="Times New Roman" w:cs="Times New Roman"/>
          <w:color w:val="000000" w:themeColor="text1"/>
          <w:sz w:val="28"/>
          <w:szCs w:val="24"/>
        </w:rPr>
        <w:t>Лекция 2</w:t>
      </w:r>
    </w:p>
    <w:p w:rsidR="009057A1" w:rsidRPr="009F4269" w:rsidRDefault="009057A1" w:rsidP="009F4269">
      <w:pPr>
        <w:shd w:val="clear" w:color="000000" w:fill="FFFFFF" w:themeFill="background1"/>
        <w:suppressAutoHyphens/>
        <w:spacing w:line="360" w:lineRule="auto"/>
        <w:jc w:val="center"/>
        <w:rPr>
          <w:b/>
          <w:color w:val="000000" w:themeColor="text1"/>
          <w:sz w:val="28"/>
        </w:rPr>
      </w:pPr>
      <w:r w:rsidRPr="009F4269">
        <w:rPr>
          <w:b/>
          <w:color w:val="000000" w:themeColor="text1"/>
          <w:sz w:val="28"/>
        </w:rPr>
        <w:t>Создание и реализация инвестиционного проекта</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1. В прединвестиционную стадию входит:</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1) </w:t>
      </w:r>
      <w:r w:rsidR="00D26419" w:rsidRPr="009F4269">
        <w:rPr>
          <w:color w:val="000000" w:themeColor="text1"/>
          <w:sz w:val="28"/>
        </w:rPr>
        <w:t>Ф</w:t>
      </w:r>
      <w:r w:rsidRPr="009F4269">
        <w:rPr>
          <w:color w:val="000000" w:themeColor="text1"/>
          <w:sz w:val="28"/>
        </w:rPr>
        <w:t>ормирование инвестиционного замысла (идеи). В нее входит:</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выбор и обоснование замысла,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инновационный, патентный и экологический анализ технического решения,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предварительное согласование инвестиционного замысла с регионами и отраслями,</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предварительный отбор предприятия способного реализовать данный проект.</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2) </w:t>
      </w:r>
      <w:r w:rsidR="00D26419" w:rsidRPr="009F4269">
        <w:rPr>
          <w:color w:val="000000" w:themeColor="text1"/>
          <w:sz w:val="28"/>
        </w:rPr>
        <w:t>И</w:t>
      </w:r>
      <w:r w:rsidRPr="009F4269">
        <w:rPr>
          <w:color w:val="000000" w:themeColor="text1"/>
          <w:sz w:val="28"/>
        </w:rPr>
        <w:t>сследование инвестиционных возможностей:</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предварительное изучение спроса на продукцию,</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оценка уровня цен на продукцию или услугу,</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подготовка предложения по организационно-правовой форме организации проекта.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3) </w:t>
      </w:r>
      <w:r w:rsidR="00D26419" w:rsidRPr="009F4269">
        <w:rPr>
          <w:color w:val="000000" w:themeColor="text1"/>
          <w:sz w:val="28"/>
        </w:rPr>
        <w:t>П</w:t>
      </w:r>
      <w:r w:rsidRPr="009F4269">
        <w:rPr>
          <w:color w:val="000000" w:themeColor="text1"/>
          <w:sz w:val="28"/>
        </w:rPr>
        <w:t>редварительное технико-экономическое обоснование проекта (ТЭО)</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4) </w:t>
      </w:r>
      <w:r w:rsidR="00D26419" w:rsidRPr="009F4269">
        <w:rPr>
          <w:color w:val="000000" w:themeColor="text1"/>
          <w:sz w:val="28"/>
        </w:rPr>
        <w:t>Т</w:t>
      </w:r>
      <w:r w:rsidRPr="009F4269">
        <w:rPr>
          <w:color w:val="000000" w:themeColor="text1"/>
          <w:sz w:val="28"/>
        </w:rPr>
        <w:t>ехнико-экономическое обоснование</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5) </w:t>
      </w:r>
      <w:r w:rsidR="00D26419" w:rsidRPr="009F4269">
        <w:rPr>
          <w:color w:val="000000" w:themeColor="text1"/>
          <w:sz w:val="28"/>
        </w:rPr>
        <w:t>Д</w:t>
      </w:r>
      <w:r w:rsidRPr="009F4269">
        <w:rPr>
          <w:color w:val="000000" w:themeColor="text1"/>
          <w:sz w:val="28"/>
        </w:rPr>
        <w:t>оклад об инвестиционных возможностях</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По данным Всемирного Банка, стоимость в %-ах от общей стоимости  проекта в стадии формирования замысла составляет 0,2-1%. Вторая и третяя стадия составляет 0,25-1,5%. ТЭО зависит от проекта – от 1 до 3% или от 0,2 до 1% крупного проекта.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2. Инвестиционная стадия: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1) </w:t>
      </w:r>
      <w:r w:rsidR="00C81FA0" w:rsidRPr="009F4269">
        <w:rPr>
          <w:color w:val="000000" w:themeColor="text1"/>
          <w:sz w:val="28"/>
        </w:rPr>
        <w:t>П</w:t>
      </w:r>
      <w:r w:rsidRPr="009F4269">
        <w:rPr>
          <w:color w:val="000000" w:themeColor="text1"/>
          <w:sz w:val="28"/>
        </w:rPr>
        <w:t>ереговоры и заключение контрактов. Идут переговоры с потенциальными инвесторами и проходят тендерные торги на дальнейшее проектирование объекта.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2) </w:t>
      </w:r>
      <w:r w:rsidR="00C81FA0" w:rsidRPr="009F4269">
        <w:rPr>
          <w:color w:val="000000" w:themeColor="text1"/>
          <w:sz w:val="28"/>
        </w:rPr>
        <w:t>Инженерное проектирование (разработ</w:t>
      </w:r>
      <w:r w:rsidRPr="009F4269">
        <w:rPr>
          <w:color w:val="000000" w:themeColor="text1"/>
          <w:sz w:val="28"/>
        </w:rPr>
        <w:t xml:space="preserve">ка </w:t>
      </w:r>
      <w:r w:rsidR="00C81FA0" w:rsidRPr="009F4269">
        <w:rPr>
          <w:color w:val="000000" w:themeColor="text1"/>
          <w:sz w:val="28"/>
        </w:rPr>
        <w:t>проекта и рабочей документации</w:t>
      </w:r>
      <w:r w:rsidRPr="009F4269">
        <w:rPr>
          <w:color w:val="000000" w:themeColor="text1"/>
          <w:sz w:val="28"/>
        </w:rPr>
        <w:t>).</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3) </w:t>
      </w:r>
      <w:r w:rsidR="00C81FA0" w:rsidRPr="009F4269">
        <w:rPr>
          <w:color w:val="000000" w:themeColor="text1"/>
          <w:sz w:val="28"/>
        </w:rPr>
        <w:t>Строительство (</w:t>
      </w:r>
      <w:r w:rsidRPr="009F4269">
        <w:rPr>
          <w:color w:val="000000" w:themeColor="text1"/>
          <w:sz w:val="28"/>
        </w:rPr>
        <w:t xml:space="preserve">строительно-монтажные работы, </w:t>
      </w:r>
      <w:r w:rsidR="00C81FA0" w:rsidRPr="009F4269">
        <w:rPr>
          <w:color w:val="000000" w:themeColor="text1"/>
          <w:sz w:val="28"/>
        </w:rPr>
        <w:t xml:space="preserve">установка и </w:t>
      </w:r>
      <w:r w:rsidRPr="009F4269">
        <w:rPr>
          <w:color w:val="000000" w:themeColor="text1"/>
          <w:sz w:val="28"/>
        </w:rPr>
        <w:t xml:space="preserve">наладка оборудования, </w:t>
      </w:r>
      <w:r w:rsidR="00C81FA0" w:rsidRPr="009F4269">
        <w:rPr>
          <w:color w:val="000000" w:themeColor="text1"/>
          <w:sz w:val="28"/>
        </w:rPr>
        <w:t xml:space="preserve">документализация, </w:t>
      </w:r>
      <w:r w:rsidRPr="009F4269">
        <w:rPr>
          <w:color w:val="000000" w:themeColor="text1"/>
          <w:sz w:val="28"/>
        </w:rPr>
        <w:t>заключаются контракты на поставку продукции, сырья, комплектующих и энергоносителей</w:t>
      </w:r>
      <w:r w:rsidR="00C81FA0" w:rsidRPr="009F4269">
        <w:rPr>
          <w:color w:val="000000" w:themeColor="text1"/>
          <w:sz w:val="28"/>
        </w:rPr>
        <w:t>)</w:t>
      </w:r>
      <w:r w:rsidRPr="009F4269">
        <w:rPr>
          <w:color w:val="000000" w:themeColor="text1"/>
          <w:sz w:val="28"/>
        </w:rPr>
        <w:t>.</w:t>
      </w:r>
    </w:p>
    <w:p w:rsidR="00C81FA0"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4) </w:t>
      </w:r>
      <w:r w:rsidR="00C81FA0" w:rsidRPr="009F4269">
        <w:rPr>
          <w:color w:val="000000" w:themeColor="text1"/>
          <w:sz w:val="28"/>
        </w:rPr>
        <w:t xml:space="preserve">Подбор и подготовка персонала </w:t>
      </w:r>
    </w:p>
    <w:p w:rsidR="009057A1" w:rsidRPr="009F4269" w:rsidRDefault="00A53F84"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5) Обеспечение сбыта (</w:t>
      </w:r>
      <w:r w:rsidR="009057A1" w:rsidRPr="009F4269">
        <w:rPr>
          <w:color w:val="000000" w:themeColor="text1"/>
          <w:sz w:val="28"/>
        </w:rPr>
        <w:t>производственный маркетинг</w:t>
      </w:r>
      <w:r w:rsidRPr="009F4269">
        <w:rPr>
          <w:color w:val="000000" w:themeColor="text1"/>
          <w:sz w:val="28"/>
        </w:rPr>
        <w:t>)</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3. Эксплуатационная фаза: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приемка и запуск (выпускается лидерная партия)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 эксплуатация вышедшего на </w:t>
      </w:r>
      <w:r w:rsidR="00F35E4F" w:rsidRPr="009F4269">
        <w:rPr>
          <w:color w:val="000000" w:themeColor="text1"/>
          <w:sz w:val="28"/>
        </w:rPr>
        <w:t xml:space="preserve">полный </w:t>
      </w:r>
      <w:r w:rsidRPr="009F4269">
        <w:rPr>
          <w:color w:val="000000" w:themeColor="text1"/>
          <w:sz w:val="28"/>
        </w:rPr>
        <w:t>объем производства оборудования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замена оборудования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расширение и инновации</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Методика </w:t>
      </w:r>
      <w:r w:rsidRPr="009F4269">
        <w:rPr>
          <w:color w:val="000000" w:themeColor="text1"/>
          <w:sz w:val="28"/>
          <w:lang w:val="en-GB"/>
        </w:rPr>
        <w:t>UNIDO</w:t>
      </w:r>
      <w:r w:rsidRPr="009F4269">
        <w:rPr>
          <w:color w:val="000000" w:themeColor="text1"/>
          <w:sz w:val="28"/>
        </w:rPr>
        <w:t xml:space="preserve"> рекомендует следующую структуру ТЭО:</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1 раздел. Общие исходные данные и условия. Здесь указывается цель проекта, отраслевая направленность, </w:t>
      </w:r>
      <w:r w:rsidR="00D07B81" w:rsidRPr="009F4269">
        <w:rPr>
          <w:color w:val="000000" w:themeColor="text1"/>
          <w:sz w:val="28"/>
        </w:rPr>
        <w:t xml:space="preserve">юридическое обеспечение, </w:t>
      </w:r>
      <w:r w:rsidRPr="009F4269">
        <w:rPr>
          <w:color w:val="000000" w:themeColor="text1"/>
          <w:sz w:val="28"/>
        </w:rPr>
        <w:t>налоги, наличие или отсутствие гос. поддержки.</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2 раздел. Рынок и мощность предприятия. Здесь проводятся маркетинговые исследования, оценка спроса и предложения, сегментация рынка, цены, эластичность спроса, наличие конкурентов. Осуществляется подготовка программы выпуска.</w:t>
      </w:r>
    </w:p>
    <w:p w:rsidR="002058E6"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3 раздел. Материальные факторы производства. Определяется потребность в</w:t>
      </w:r>
      <w:r w:rsidR="002058E6" w:rsidRPr="009F4269">
        <w:rPr>
          <w:color w:val="000000" w:themeColor="text1"/>
          <w:sz w:val="28"/>
        </w:rPr>
        <w:t>:</w:t>
      </w:r>
    </w:p>
    <w:p w:rsidR="002058E6" w:rsidRPr="009F4269" w:rsidRDefault="002058E6"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w:t>
      </w:r>
      <w:r w:rsidR="009057A1" w:rsidRPr="009F4269">
        <w:rPr>
          <w:color w:val="000000" w:themeColor="text1"/>
          <w:sz w:val="28"/>
        </w:rPr>
        <w:t xml:space="preserve"> материалах, </w:t>
      </w:r>
    </w:p>
    <w:p w:rsidR="002058E6" w:rsidRPr="009F4269" w:rsidRDefault="002058E6"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 </w:t>
      </w:r>
      <w:r w:rsidR="009057A1" w:rsidRPr="009F4269">
        <w:rPr>
          <w:color w:val="000000" w:themeColor="text1"/>
          <w:sz w:val="28"/>
        </w:rPr>
        <w:t>цены и условия поставки,</w:t>
      </w:r>
    </w:p>
    <w:p w:rsidR="002058E6" w:rsidRPr="009F4269" w:rsidRDefault="002058E6"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w:t>
      </w:r>
      <w:r w:rsidR="009057A1" w:rsidRPr="009F4269">
        <w:rPr>
          <w:color w:val="000000" w:themeColor="text1"/>
          <w:sz w:val="28"/>
        </w:rPr>
        <w:t xml:space="preserve"> выявляются возможные поставщики.</w:t>
      </w:r>
    </w:p>
    <w:p w:rsidR="009057A1" w:rsidRPr="009F4269" w:rsidRDefault="002058E6"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w:t>
      </w:r>
      <w:r w:rsidR="009057A1" w:rsidRPr="009F4269">
        <w:rPr>
          <w:color w:val="000000" w:themeColor="text1"/>
          <w:sz w:val="28"/>
        </w:rPr>
        <w:t xml:space="preserve"> Итогом этого раздела является расчет годовых издержек на материалы.</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4 раздел. Местонахождение предприятия. Производится отбор района и площадки с учетом технологических, климатических и социальных факторов. Рассчитывается стоимость земельного участка или арендной платы (в общих издержках).</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5 раздел. Проектно-конструкторская документация. Выбирается технология производства и требуемого оборудования. Потребность в научно-исследовательских и опытно-конструкторских работах (НИОКР). Расчет объемов и стоимости строительства (это капитальные вложения, инвестиционные затраты).</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6 раздел. Организация предприятия и накладные расходы. </w:t>
      </w:r>
      <w:r w:rsidR="00944F52" w:rsidRPr="009F4269">
        <w:rPr>
          <w:color w:val="000000" w:themeColor="text1"/>
          <w:sz w:val="28"/>
        </w:rPr>
        <w:t>Формируется о</w:t>
      </w:r>
      <w:r w:rsidRPr="009F4269">
        <w:rPr>
          <w:color w:val="000000" w:themeColor="text1"/>
          <w:sz w:val="28"/>
        </w:rPr>
        <w:t>рганизационная</w:t>
      </w:r>
      <w:r w:rsidR="00944F52" w:rsidRPr="009F4269">
        <w:rPr>
          <w:color w:val="000000" w:themeColor="text1"/>
          <w:sz w:val="28"/>
        </w:rPr>
        <w:t>,</w:t>
      </w:r>
      <w:r w:rsidRPr="009F4269">
        <w:rPr>
          <w:color w:val="000000" w:themeColor="text1"/>
          <w:sz w:val="28"/>
        </w:rPr>
        <w:t xml:space="preserve"> </w:t>
      </w:r>
      <w:r w:rsidR="00944F52" w:rsidRPr="009F4269">
        <w:rPr>
          <w:color w:val="000000" w:themeColor="text1"/>
          <w:sz w:val="28"/>
        </w:rPr>
        <w:t>с</w:t>
      </w:r>
      <w:r w:rsidRPr="009F4269">
        <w:rPr>
          <w:color w:val="000000" w:themeColor="text1"/>
          <w:sz w:val="28"/>
        </w:rPr>
        <w:t>бытовая и управленческая структура предприятия</w:t>
      </w:r>
      <w:r w:rsidR="00944F52" w:rsidRPr="009F4269">
        <w:rPr>
          <w:color w:val="000000" w:themeColor="text1"/>
          <w:sz w:val="28"/>
        </w:rPr>
        <w:t>. Р</w:t>
      </w:r>
      <w:r w:rsidRPr="009F4269">
        <w:rPr>
          <w:color w:val="000000" w:themeColor="text1"/>
          <w:sz w:val="28"/>
        </w:rPr>
        <w:t>ассчитывается смета накладных расходов.</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7 раздел. Трудовые ресурсы. Рассчитывается потребность в персонале с разбивкой по категориям. График работы предприятия, условия оплаты, необходимость обучения.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8 раздел. График осуществления проекта. Указываются сроки строительства, монтажа и пусконаладочных работ, период функционирования предприятия.</w:t>
      </w:r>
    </w:p>
    <w:p w:rsidR="009B255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9 раздел. Финансово-экономическая оценка проекта. Рассчитывается</w:t>
      </w:r>
      <w:r w:rsidR="009B2551" w:rsidRPr="009F4269">
        <w:rPr>
          <w:color w:val="000000" w:themeColor="text1"/>
          <w:sz w:val="28"/>
        </w:rPr>
        <w:t>:</w:t>
      </w:r>
    </w:p>
    <w:p w:rsidR="009B2551" w:rsidRPr="009F4269" w:rsidRDefault="009B255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w:t>
      </w:r>
      <w:r w:rsidR="009057A1" w:rsidRPr="009F4269">
        <w:rPr>
          <w:color w:val="000000" w:themeColor="text1"/>
          <w:sz w:val="28"/>
        </w:rPr>
        <w:t xml:space="preserve"> размер общих инвестиций,</w:t>
      </w:r>
    </w:p>
    <w:p w:rsidR="009B2551" w:rsidRPr="009F4269" w:rsidRDefault="009B255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w:t>
      </w:r>
      <w:r w:rsidR="009057A1" w:rsidRPr="009F4269">
        <w:rPr>
          <w:color w:val="000000" w:themeColor="text1"/>
          <w:sz w:val="28"/>
        </w:rPr>
        <w:t xml:space="preserve"> производственные издержки,</w:t>
      </w:r>
    </w:p>
    <w:p w:rsidR="009B2551" w:rsidRPr="009F4269" w:rsidRDefault="009B255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w:t>
      </w:r>
      <w:r w:rsidR="009057A1" w:rsidRPr="009F4269">
        <w:rPr>
          <w:color w:val="000000" w:themeColor="text1"/>
          <w:sz w:val="28"/>
        </w:rPr>
        <w:t xml:space="preserve"> указываются источники финансирования проекта.</w:t>
      </w:r>
    </w:p>
    <w:p w:rsidR="009B2551" w:rsidRPr="009F4269" w:rsidRDefault="009B255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w:t>
      </w:r>
      <w:r w:rsidR="009057A1" w:rsidRPr="009F4269">
        <w:rPr>
          <w:color w:val="000000" w:themeColor="text1"/>
          <w:sz w:val="28"/>
        </w:rPr>
        <w:t xml:space="preserve"> Составляются таблицы денежных потоков на основании которых рассчитываются </w:t>
      </w:r>
    </w:p>
    <w:p w:rsidR="009B2551" w:rsidRPr="009F4269" w:rsidRDefault="009B255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w:t>
      </w:r>
      <w:r w:rsidR="009057A1" w:rsidRPr="009F4269">
        <w:rPr>
          <w:color w:val="000000" w:themeColor="text1"/>
          <w:sz w:val="28"/>
        </w:rPr>
        <w:t>финансовые и экономические показатели проекта,</w:t>
      </w:r>
    </w:p>
    <w:p w:rsidR="009057A1" w:rsidRPr="009F4269" w:rsidRDefault="009B255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w:t>
      </w:r>
      <w:r w:rsidR="009057A1" w:rsidRPr="009F4269">
        <w:rPr>
          <w:color w:val="000000" w:themeColor="text1"/>
          <w:sz w:val="28"/>
        </w:rPr>
        <w:t xml:space="preserve"> ведется расчет экономической эффективности проекта.</w:t>
      </w:r>
    </w:p>
    <w:p w:rsidR="009057A1" w:rsidRPr="009F4269" w:rsidRDefault="009057A1"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Коммерческая оценка инвестиционного проекта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Эффективность проекта характеризуется системой показателей отражающих соотношение затрат к результатам.</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Различают следующие показатели эффективности инвестиционного проекта: </w:t>
      </w:r>
    </w:p>
    <w:p w:rsidR="009057A1" w:rsidRPr="009F4269" w:rsidRDefault="009057A1" w:rsidP="009F4269">
      <w:pPr>
        <w:numPr>
          <w:ilvl w:val="0"/>
          <w:numId w:val="16"/>
        </w:numPr>
        <w:shd w:val="clear" w:color="000000" w:fill="FFFFFF" w:themeFill="background1"/>
        <w:tabs>
          <w:tab w:val="clear" w:pos="1695"/>
          <w:tab w:val="num" w:pos="1080"/>
        </w:tabs>
        <w:suppressAutoHyphens/>
        <w:spacing w:line="360" w:lineRule="auto"/>
        <w:ind w:left="0" w:firstLine="709"/>
        <w:jc w:val="both"/>
        <w:rPr>
          <w:color w:val="000000" w:themeColor="text1"/>
          <w:sz w:val="28"/>
        </w:rPr>
      </w:pPr>
      <w:r w:rsidRPr="009F4269">
        <w:rPr>
          <w:color w:val="000000" w:themeColor="text1"/>
          <w:sz w:val="28"/>
        </w:rPr>
        <w:t>коммерческая эффективность – учитывает финансовые последствия реализации проекта для его непосредственных участников.</w:t>
      </w:r>
    </w:p>
    <w:p w:rsidR="009057A1" w:rsidRPr="009F4269" w:rsidRDefault="009057A1" w:rsidP="009F4269">
      <w:pPr>
        <w:numPr>
          <w:ilvl w:val="0"/>
          <w:numId w:val="16"/>
        </w:numPr>
        <w:shd w:val="clear" w:color="000000" w:fill="FFFFFF" w:themeFill="background1"/>
        <w:tabs>
          <w:tab w:val="clear" w:pos="1695"/>
          <w:tab w:val="num" w:pos="1080"/>
        </w:tabs>
        <w:suppressAutoHyphens/>
        <w:spacing w:line="360" w:lineRule="auto"/>
        <w:ind w:left="0" w:firstLine="709"/>
        <w:jc w:val="both"/>
        <w:rPr>
          <w:color w:val="000000" w:themeColor="text1"/>
          <w:sz w:val="28"/>
        </w:rPr>
      </w:pPr>
      <w:r w:rsidRPr="009F4269">
        <w:rPr>
          <w:color w:val="000000" w:themeColor="text1"/>
          <w:sz w:val="28"/>
        </w:rPr>
        <w:t>бюджетная эффективность – отражает финансовые последствия для федерального, регионального или местного бюджетов.</w:t>
      </w:r>
    </w:p>
    <w:p w:rsidR="009057A1" w:rsidRPr="009F4269" w:rsidRDefault="009057A1" w:rsidP="009F4269">
      <w:pPr>
        <w:numPr>
          <w:ilvl w:val="0"/>
          <w:numId w:val="16"/>
        </w:numPr>
        <w:shd w:val="clear" w:color="000000" w:fill="FFFFFF" w:themeFill="background1"/>
        <w:tabs>
          <w:tab w:val="clear" w:pos="1695"/>
          <w:tab w:val="num" w:pos="1080"/>
        </w:tabs>
        <w:suppressAutoHyphens/>
        <w:spacing w:line="360" w:lineRule="auto"/>
        <w:ind w:left="0" w:firstLine="709"/>
        <w:jc w:val="both"/>
        <w:rPr>
          <w:color w:val="000000" w:themeColor="text1"/>
          <w:sz w:val="28"/>
        </w:rPr>
      </w:pPr>
      <w:r w:rsidRPr="009F4269">
        <w:rPr>
          <w:color w:val="000000" w:themeColor="text1"/>
          <w:sz w:val="28"/>
        </w:rPr>
        <w:t>Народнохозяйственная (экономическая) – эффективность с т.зр. народного хозяйства в целом и должна рассчитываться при наличии государственной поддержки проекта.</w:t>
      </w:r>
    </w:p>
    <w:p w:rsidR="009057A1" w:rsidRPr="009F4269" w:rsidRDefault="009057A1" w:rsidP="009F4269">
      <w:pPr>
        <w:numPr>
          <w:ilvl w:val="0"/>
          <w:numId w:val="16"/>
        </w:numPr>
        <w:shd w:val="clear" w:color="000000" w:fill="FFFFFF" w:themeFill="background1"/>
        <w:tabs>
          <w:tab w:val="clear" w:pos="1695"/>
          <w:tab w:val="num" w:pos="1080"/>
        </w:tabs>
        <w:suppressAutoHyphens/>
        <w:spacing w:line="360" w:lineRule="auto"/>
        <w:ind w:left="0" w:firstLine="709"/>
        <w:jc w:val="both"/>
        <w:rPr>
          <w:color w:val="000000" w:themeColor="text1"/>
          <w:sz w:val="28"/>
        </w:rPr>
      </w:pPr>
      <w:r w:rsidRPr="009F4269">
        <w:rPr>
          <w:color w:val="000000" w:themeColor="text1"/>
          <w:sz w:val="28"/>
        </w:rPr>
        <w:t>Социальная и экологическая эффективность проекта.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Выбор критериев эффективности.</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В стратегическом плане компании должны ответить: какая </w:t>
      </w:r>
      <w:r w:rsidRPr="009F4269">
        <w:rPr>
          <w:color w:val="000000" w:themeColor="text1"/>
          <w:sz w:val="28"/>
          <w:lang w:val="en-GB"/>
        </w:rPr>
        <w:t>min</w:t>
      </w:r>
      <w:r w:rsidRPr="009F4269">
        <w:rPr>
          <w:color w:val="000000" w:themeColor="text1"/>
          <w:sz w:val="28"/>
        </w:rPr>
        <w:t xml:space="preserve"> величина прибыли на вложенный капитал от проекта допустима для вашей компании.</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Инвестирование имеет смысл если рентабельность инвестиций выше уровня инфляции, если рентабельность данного проекта выше рентабельности альтернативных проектов.</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Инвестирование в производство и ц.б. имеет смысл если доходность по ним выше чем процентная ставка по депозиту в банке.</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Инвестирование имеет смысл, если рентабельность активов выше средней расчетной ставки по заемным средствам.</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Какой объем инвестиций максимально допустим?</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Какой </w:t>
      </w:r>
      <w:r w:rsidR="009D027F" w:rsidRPr="009F4269">
        <w:rPr>
          <w:color w:val="000000" w:themeColor="text1"/>
          <w:sz w:val="28"/>
        </w:rPr>
        <w:t>с</w:t>
      </w:r>
      <w:r w:rsidRPr="009F4269">
        <w:rPr>
          <w:color w:val="000000" w:themeColor="text1"/>
          <w:sz w:val="28"/>
        </w:rPr>
        <w:t>рок реализации проектов предпочтителен?</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Какая часть ресурсов будет направлена в краткосрочные, какая в долгосрочные проекты?</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Какой уровень риска можно считать допустимым?</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Соответствует ли данный проект стратегии развития предприятия?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Коммерческая оценка проекта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GB"/>
        </w:rPr>
        <w:t>Cash</w:t>
      </w:r>
      <w:r w:rsidRPr="009F4269">
        <w:rPr>
          <w:color w:val="000000" w:themeColor="text1"/>
          <w:sz w:val="28"/>
        </w:rPr>
        <w:t xml:space="preserve"> </w:t>
      </w:r>
      <w:r w:rsidRPr="009F4269">
        <w:rPr>
          <w:color w:val="000000" w:themeColor="text1"/>
          <w:sz w:val="28"/>
          <w:lang w:val="en-GB"/>
        </w:rPr>
        <w:t>Flow</w:t>
      </w:r>
      <w:r w:rsidRPr="009F4269">
        <w:rPr>
          <w:color w:val="000000" w:themeColor="text1"/>
          <w:sz w:val="28"/>
        </w:rPr>
        <w:t xml:space="preserve"> – остаток денежных средств на расчетном счете предприятия.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 отчете о прибылях и убытках содержится информация только о производственной деятельности. Таблица же денежных потоков содержит информацию связанную с образованием источника финансовых ресурсов (притоки) и информацию об использовании этих ресурсов (оттоки наличности).</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 качестве притоков в проекте могут выступать:</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1) увеличение собственного капитала за счет эмиссии новых акций,</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2) увеличение задолженности (получение новых займов или выпуск облигаций),</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3) выручка от продаж,</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4) прочие доходы.</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Оттоки наличности</w:t>
      </w:r>
      <w:r w:rsidRPr="009F4269">
        <w:rPr>
          <w:color w:val="000000" w:themeColor="text1"/>
          <w:sz w:val="28"/>
          <w:lang w:val="en-GB"/>
        </w:rPr>
        <w:t>:</w:t>
      </w:r>
    </w:p>
    <w:p w:rsidR="009057A1" w:rsidRPr="009F4269" w:rsidRDefault="009057A1" w:rsidP="009F4269">
      <w:pPr>
        <w:numPr>
          <w:ilvl w:val="0"/>
          <w:numId w:val="17"/>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инвестиции в постоянные активы,</w:t>
      </w:r>
    </w:p>
    <w:p w:rsidR="009057A1" w:rsidRPr="009F4269" w:rsidRDefault="009057A1" w:rsidP="009F4269">
      <w:pPr>
        <w:numPr>
          <w:ilvl w:val="0"/>
          <w:numId w:val="17"/>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увеличение текущих активов,</w:t>
      </w:r>
    </w:p>
    <w:p w:rsidR="009057A1" w:rsidRPr="009F4269" w:rsidRDefault="009057A1" w:rsidP="009F4269">
      <w:pPr>
        <w:numPr>
          <w:ilvl w:val="0"/>
          <w:numId w:val="17"/>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операционные затраты, связанные с ткущей производственной деятельностью,</w:t>
      </w:r>
    </w:p>
    <w:p w:rsidR="009057A1" w:rsidRPr="009F4269" w:rsidRDefault="009057A1" w:rsidP="009F4269">
      <w:pPr>
        <w:numPr>
          <w:ilvl w:val="0"/>
          <w:numId w:val="17"/>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выплаты по кредитам (выплата основного долга и % по кредиту),</w:t>
      </w:r>
    </w:p>
    <w:p w:rsidR="009057A1" w:rsidRPr="009F4269" w:rsidRDefault="009057A1" w:rsidP="009F4269">
      <w:pPr>
        <w:numPr>
          <w:ilvl w:val="0"/>
          <w:numId w:val="17"/>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налоги,</w:t>
      </w:r>
    </w:p>
    <w:p w:rsidR="009057A1" w:rsidRPr="009F4269" w:rsidRDefault="009057A1" w:rsidP="009F4269">
      <w:pPr>
        <w:numPr>
          <w:ilvl w:val="0"/>
          <w:numId w:val="17"/>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дивиденды.</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Расчет денежных потоков ведется по каждому временному интервалу: месяцу, кварталу, году и нарастающим итогом.В качестве оттока средств выступают не все текущие затраты проекта, а только операционные расходы и %-ные платежи. Амортизационные же отчисления не включаются, т.к. являясь одной из статей затрат, не уменьшают в действительности средств проекта, а наоборот, накопленный взнос является одним из источников финансирования проекта.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GB"/>
        </w:rPr>
        <w:t>V</w:t>
      </w:r>
      <w:r w:rsidRPr="009F4269">
        <w:rPr>
          <w:color w:val="000000" w:themeColor="text1"/>
          <w:sz w:val="28"/>
        </w:rPr>
        <w:t xml:space="preserve"> свободных денежных средств = ЧистаяПрибыль + Амортиз.</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Денежные потоки строятся по 3 видам деятельности предприятия: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по операционной (производственной) деятельности,</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по инвестиционной,</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финансовой.</w:t>
      </w:r>
    </w:p>
    <w:p w:rsidR="009057A1" w:rsidRPr="009F4269" w:rsidRDefault="00F031C3" w:rsidP="009F4269">
      <w:pPr>
        <w:shd w:val="clear" w:color="000000" w:fill="FFFFFF" w:themeFill="background1"/>
        <w:suppressAutoHyphens/>
        <w:spacing w:line="360" w:lineRule="auto"/>
        <w:jc w:val="center"/>
        <w:rPr>
          <w:b/>
          <w:color w:val="000000" w:themeColor="text1"/>
          <w:sz w:val="28"/>
        </w:rPr>
      </w:pPr>
      <w:r>
        <w:rPr>
          <w:b/>
          <w:color w:val="000000" w:themeColor="text1"/>
          <w:sz w:val="28"/>
        </w:rPr>
        <w:br w:type="page"/>
      </w:r>
      <w:r w:rsidR="009057A1" w:rsidRPr="009F4269">
        <w:rPr>
          <w:b/>
          <w:color w:val="000000" w:themeColor="text1"/>
          <w:sz w:val="28"/>
        </w:rPr>
        <w:t>Таблица денежных потоков</w:t>
      </w:r>
    </w:p>
    <w:tbl>
      <w:tblPr>
        <w:tblStyle w:val="a3"/>
        <w:tblW w:w="7896" w:type="dxa"/>
        <w:jc w:val="center"/>
        <w:tblLayout w:type="fixed"/>
        <w:tblLook w:val="04A0" w:firstRow="1" w:lastRow="0" w:firstColumn="1" w:lastColumn="0" w:noHBand="0" w:noVBand="1"/>
      </w:tblPr>
      <w:tblGrid>
        <w:gridCol w:w="468"/>
        <w:gridCol w:w="4176"/>
        <w:gridCol w:w="912"/>
        <w:gridCol w:w="900"/>
        <w:gridCol w:w="720"/>
        <w:gridCol w:w="720"/>
      </w:tblGrid>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Показатели</w:t>
            </w:r>
          </w:p>
        </w:tc>
        <w:tc>
          <w:tcPr>
            <w:tcW w:w="3252" w:type="dxa"/>
            <w:gridSpan w:val="4"/>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Интервалы планирования</w:t>
            </w: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Объем продаж</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2000х1</w:t>
            </w: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2000х2</w:t>
            </w: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w:t>
            </w: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w:t>
            </w: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2</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Переменные издержки</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3</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Общие постоянные издержки</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4</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%ы по кредитам*</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5</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Налоги и прочие выплаты</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6</w:t>
            </w:r>
          </w:p>
        </w:tc>
        <w:tc>
          <w:tcPr>
            <w:tcW w:w="4176" w:type="dxa"/>
            <w:vAlign w:val="center"/>
          </w:tcPr>
          <w:p w:rsid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lang w:val="en-GB"/>
              </w:rPr>
              <w:t>Cash</w:t>
            </w:r>
            <w:r w:rsidRPr="009F4269">
              <w:rPr>
                <w:color w:val="000000" w:themeColor="text1"/>
                <w:sz w:val="20"/>
              </w:rPr>
              <w:t xml:space="preserve"> </w:t>
            </w:r>
            <w:r w:rsidRPr="009F4269">
              <w:rPr>
                <w:color w:val="000000" w:themeColor="text1"/>
                <w:sz w:val="20"/>
                <w:lang w:val="en-GB"/>
              </w:rPr>
              <w:t>Flow</w:t>
            </w:r>
            <w:r w:rsidRPr="009F4269">
              <w:rPr>
                <w:color w:val="000000" w:themeColor="text1"/>
                <w:sz w:val="20"/>
              </w:rPr>
              <w:t xml:space="preserve"> от операционной деятельности </w:t>
            </w:r>
          </w:p>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(1-2-3-4-5)</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7</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Выплаты на приобретение активов</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8</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Поступления от продажи активов</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9</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lang w:val="en-GB"/>
              </w:rPr>
              <w:t>Cash</w:t>
            </w:r>
            <w:r w:rsidRPr="009F4269">
              <w:rPr>
                <w:color w:val="000000" w:themeColor="text1"/>
                <w:sz w:val="20"/>
              </w:rPr>
              <w:t xml:space="preserve"> </w:t>
            </w:r>
            <w:r w:rsidRPr="009F4269">
              <w:rPr>
                <w:color w:val="000000" w:themeColor="text1"/>
                <w:sz w:val="20"/>
                <w:lang w:val="en-GB"/>
              </w:rPr>
              <w:t>Flow</w:t>
            </w:r>
            <w:r w:rsidRPr="009F4269">
              <w:rPr>
                <w:color w:val="000000" w:themeColor="text1"/>
                <w:sz w:val="20"/>
              </w:rPr>
              <w:t xml:space="preserve"> от инвестиционной деятельности </w:t>
            </w:r>
            <w:r w:rsidRPr="009F4269">
              <w:rPr>
                <w:color w:val="000000" w:themeColor="text1"/>
                <w:sz w:val="20"/>
              </w:rPr>
              <w:br/>
              <w:t>(8-7)</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10</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Собственный капитал</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11</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Заемный капитал</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12</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Выплаты в погашение займов</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13</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Дивиденды</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14</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lang w:val="en-GB"/>
              </w:rPr>
              <w:t>Cash</w:t>
            </w:r>
            <w:r w:rsidRPr="009F4269">
              <w:rPr>
                <w:color w:val="000000" w:themeColor="text1"/>
                <w:sz w:val="20"/>
              </w:rPr>
              <w:t xml:space="preserve"> </w:t>
            </w:r>
            <w:r w:rsidRPr="009F4269">
              <w:rPr>
                <w:color w:val="000000" w:themeColor="text1"/>
                <w:sz w:val="20"/>
                <w:lang w:val="en-GB"/>
              </w:rPr>
              <w:t>Flow</w:t>
            </w:r>
            <w:r w:rsidRPr="009F4269">
              <w:rPr>
                <w:color w:val="000000" w:themeColor="text1"/>
                <w:sz w:val="20"/>
              </w:rPr>
              <w:t xml:space="preserve"> от финансовой деятельности </w:t>
            </w:r>
            <w:r w:rsidRPr="009F4269">
              <w:rPr>
                <w:color w:val="000000" w:themeColor="text1"/>
                <w:sz w:val="20"/>
              </w:rPr>
              <w:br/>
              <w:t>(10+11-12-13)</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15</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lang w:val="en-GB"/>
              </w:rPr>
              <w:t>Cash</w:t>
            </w:r>
            <w:r w:rsidRPr="009F4269">
              <w:rPr>
                <w:color w:val="000000" w:themeColor="text1"/>
                <w:sz w:val="20"/>
              </w:rPr>
              <w:t xml:space="preserve"> </w:t>
            </w:r>
            <w:r w:rsidRPr="009F4269">
              <w:rPr>
                <w:color w:val="000000" w:themeColor="text1"/>
                <w:sz w:val="20"/>
                <w:lang w:val="en-GB"/>
              </w:rPr>
              <w:t>Balanse</w:t>
            </w:r>
            <w:r w:rsidRPr="009F4269">
              <w:rPr>
                <w:color w:val="000000" w:themeColor="text1"/>
                <w:sz w:val="20"/>
              </w:rPr>
              <w:t xml:space="preserve"> на начало года</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r w:rsidR="009057A1" w:rsidRPr="009F4269" w:rsidTr="009F4269">
        <w:trPr>
          <w:jc w:val="center"/>
        </w:trPr>
        <w:tc>
          <w:tcPr>
            <w:tcW w:w="468"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rPr>
              <w:t>16</w:t>
            </w:r>
          </w:p>
        </w:tc>
        <w:tc>
          <w:tcPr>
            <w:tcW w:w="4176"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r w:rsidRPr="009F4269">
              <w:rPr>
                <w:color w:val="000000" w:themeColor="text1"/>
                <w:sz w:val="20"/>
                <w:lang w:val="en-GB"/>
              </w:rPr>
              <w:t>Cash</w:t>
            </w:r>
            <w:r w:rsidRPr="009F4269">
              <w:rPr>
                <w:color w:val="000000" w:themeColor="text1"/>
                <w:sz w:val="20"/>
              </w:rPr>
              <w:t xml:space="preserve"> </w:t>
            </w:r>
            <w:r w:rsidRPr="009F4269">
              <w:rPr>
                <w:color w:val="000000" w:themeColor="text1"/>
                <w:sz w:val="20"/>
                <w:lang w:val="en-GB"/>
              </w:rPr>
              <w:t>Balanse</w:t>
            </w:r>
            <w:r w:rsidRPr="009F4269">
              <w:rPr>
                <w:color w:val="000000" w:themeColor="text1"/>
                <w:sz w:val="20"/>
              </w:rPr>
              <w:t xml:space="preserve"> на конец периода (нарастающим итогом)</w:t>
            </w:r>
          </w:p>
        </w:tc>
        <w:tc>
          <w:tcPr>
            <w:tcW w:w="912"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90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c>
          <w:tcPr>
            <w:tcW w:w="720" w:type="dxa"/>
            <w:vAlign w:val="center"/>
          </w:tcPr>
          <w:p w:rsidR="009057A1" w:rsidRPr="009F4269" w:rsidRDefault="009057A1" w:rsidP="009F4269">
            <w:pPr>
              <w:shd w:val="clear" w:color="000000" w:fill="FFFFFF" w:themeFill="background1"/>
              <w:suppressAutoHyphens/>
              <w:spacing w:line="360" w:lineRule="auto"/>
              <w:rPr>
                <w:color w:val="000000" w:themeColor="text1"/>
                <w:sz w:val="20"/>
              </w:rPr>
            </w:pPr>
          </w:p>
        </w:tc>
      </w:tr>
    </w:tbl>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 международной практике это отток по финансовой деятельности</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Разность между притоками и оттоками денежных средств от операционной и инвестиционной деятельности в каждом периоде осуществления проекта называется потоком реальных денег (чистым денежным потоком </w:t>
      </w:r>
      <w:r w:rsidRPr="009F4269">
        <w:rPr>
          <w:color w:val="000000" w:themeColor="text1"/>
          <w:sz w:val="28"/>
          <w:lang w:val="en-GB"/>
        </w:rPr>
        <w:t>Net</w:t>
      </w:r>
      <w:r w:rsidRPr="009F4269">
        <w:rPr>
          <w:color w:val="000000" w:themeColor="text1"/>
          <w:sz w:val="28"/>
        </w:rPr>
        <w:t xml:space="preserve"> </w:t>
      </w:r>
      <w:r w:rsidRPr="009F4269">
        <w:rPr>
          <w:color w:val="000000" w:themeColor="text1"/>
          <w:sz w:val="28"/>
          <w:lang w:val="en-GB"/>
        </w:rPr>
        <w:t>Cash</w:t>
      </w:r>
      <w:r w:rsidRPr="009F4269">
        <w:rPr>
          <w:color w:val="000000" w:themeColor="text1"/>
          <w:sz w:val="28"/>
        </w:rPr>
        <w:t xml:space="preserve"> </w:t>
      </w:r>
      <w:r w:rsidRPr="009F4269">
        <w:rPr>
          <w:color w:val="000000" w:themeColor="text1"/>
          <w:sz w:val="28"/>
          <w:lang w:val="en-GB"/>
        </w:rPr>
        <w:t>Flow</w:t>
      </w:r>
      <w:r w:rsidRPr="009F4269">
        <w:rPr>
          <w:color w:val="000000" w:themeColor="text1"/>
          <w:sz w:val="28"/>
        </w:rPr>
        <w:t xml:space="preserve">, </w:t>
      </w:r>
      <w:r w:rsidRPr="009F4269">
        <w:rPr>
          <w:color w:val="000000" w:themeColor="text1"/>
          <w:sz w:val="28"/>
          <w:lang w:val="en-GB"/>
        </w:rPr>
        <w:t>NCF</w:t>
      </w:r>
      <w:r w:rsidRPr="009F4269">
        <w:rPr>
          <w:color w:val="000000" w:themeColor="text1"/>
          <w:sz w:val="28"/>
        </w:rPr>
        <w:t>). Поток реальных денег рассчитывается без учета источника финансирования. Он положен в расчет показателей эффективности проекта.</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Разность между притоками и оттоками по всем 3 видам деятельности предприятия называется сальдо реальных денег. Сальдо накопленных реальных денег находится нарастающим итогом. Сальдо накопленных реальных денег должно быть положительным во все периоды деятельности проекта, т.к. необходимо обеспечить положительный остаток денежных средств в каждом интервале планирования. Наличие отрицательной величины в каком либо из периодов означает, что предприятие не в состоянии покрывать все расходы, т.е. дефицит наличности.</w:t>
      </w:r>
    </w:p>
    <w:p w:rsidR="009057A1" w:rsidRPr="009F4269" w:rsidRDefault="009057A1"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Традиционные (простые или статические) методы оценки эффективности</w:t>
      </w:r>
    </w:p>
    <w:p w:rsidR="009057A1"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 силу своей простоты эти методы широко применяются для быстрой предварительной оценки (отбраковки) проектов.Статические методы не учитывают временной стоимости денег, т.е. равные суммы доходов, полученные в разное время рассматриваются как равноценные.</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321C84" w:rsidP="009F4269">
      <w:pPr>
        <w:shd w:val="clear" w:color="000000" w:fill="FFFFFF" w:themeFill="background1"/>
        <w:suppressAutoHyphens/>
        <w:spacing w:line="360" w:lineRule="auto"/>
        <w:ind w:firstLine="709"/>
        <w:jc w:val="both"/>
        <w:rPr>
          <w:color w:val="000000" w:themeColor="text1"/>
          <w:sz w:val="28"/>
        </w:rPr>
      </w:pPr>
      <w:r>
        <w:pict>
          <v:group id="_x0000_s1092" style="position:absolute;left:0;text-align:left;margin-left:45pt;margin-top:4.55pt;width:198pt;height:54pt;z-index:251665408" coordorigin="2601,8154" coordsize="3960,1080">
            <v:line id="_x0000_s1093" style="position:absolute" from="2601,8514" to="6561,8514">
              <v:stroke endarrow="block"/>
            </v:line>
            <v:line id="_x0000_s1094" style="position:absolute" from="2601,8514" to="2601,9234">
              <v:stroke endarrow="block"/>
            </v:line>
            <v:line id="_x0000_s1095" style="position:absolute;flip:y" from="3501,8154" to="3501,8514">
              <v:stroke endarrow="block"/>
            </v:line>
            <v:line id="_x0000_s1096" style="position:absolute;flip:y" from="3861,8154" to="3861,8514">
              <v:stroke endarrow="block"/>
            </v:line>
            <v:line id="_x0000_s1097" style="position:absolute;flip:y" from="4221,8154" to="4221,8514">
              <v:stroke endarrow="block"/>
            </v:line>
            <v:line id="_x0000_s1098" style="position:absolute;flip:y" from="4581,8154" to="4581,8514">
              <v:stroke endarrow="block"/>
            </v:line>
            <v:line id="_x0000_s1099" style="position:absolute;flip:y" from="4941,8154" to="4941,8514">
              <v:stroke endarrow="block"/>
            </v:line>
            <v:line id="_x0000_s1100" style="position:absolute;flip:y" from="5661,8154" to="5661,8514">
              <v:stroke endarrow="block"/>
            </v:line>
            <v:line id="_x0000_s1101" style="position:absolute;flip:y" from="5301,8154" to="5301,8514">
              <v:stroke endarrow="block"/>
            </v:line>
          </v:group>
        </w:pic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0               1</w:t>
      </w:r>
      <w:r w:rsidR="009F4269">
        <w:rPr>
          <w:color w:val="000000" w:themeColor="text1"/>
          <w:sz w:val="28"/>
        </w:rPr>
        <w:t xml:space="preserve">        </w:t>
      </w:r>
      <w:r w:rsidRPr="009F4269">
        <w:rPr>
          <w:color w:val="000000" w:themeColor="text1"/>
          <w:sz w:val="28"/>
        </w:rPr>
        <w:t xml:space="preserve">    2   </w:t>
      </w:r>
      <w:r w:rsidR="009F4269">
        <w:rPr>
          <w:color w:val="000000" w:themeColor="text1"/>
          <w:sz w:val="28"/>
        </w:rPr>
        <w:t xml:space="preserve">           3</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p>
    <w:p w:rsidR="00192172" w:rsidRPr="009F4269" w:rsidRDefault="009057A1" w:rsidP="009F4269">
      <w:pPr>
        <w:pStyle w:val="3"/>
        <w:keepNext w:val="0"/>
        <w:shd w:val="clear" w:color="000000" w:fill="FFFFFF" w:themeFill="background1"/>
        <w:suppressAutoHyphens/>
        <w:spacing w:before="0" w:after="0" w:line="360" w:lineRule="auto"/>
        <w:ind w:firstLine="709"/>
        <w:jc w:val="both"/>
        <w:rPr>
          <w:rFonts w:ascii="Times New Roman" w:hAnsi="Times New Roman" w:cs="Times New Roman"/>
          <w:b w:val="0"/>
          <w:color w:val="000000" w:themeColor="text1"/>
          <w:sz w:val="28"/>
          <w:szCs w:val="24"/>
        </w:rPr>
      </w:pPr>
      <w:r w:rsidRPr="009F4269">
        <w:rPr>
          <w:rFonts w:ascii="Times New Roman" w:hAnsi="Times New Roman" w:cs="Times New Roman"/>
          <w:b w:val="0"/>
          <w:color w:val="000000" w:themeColor="text1"/>
          <w:sz w:val="28"/>
          <w:szCs w:val="24"/>
        </w:rPr>
        <w:t xml:space="preserve">Статический срок окупаемости PP (PBP) </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это количество лет, в течение которых чистый доход возмещает капитальные вложения.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GB"/>
        </w:rPr>
        <w:t>PP</w:t>
      </w:r>
      <w:r w:rsidRPr="009F4269">
        <w:rPr>
          <w:color w:val="000000" w:themeColor="text1"/>
          <w:sz w:val="28"/>
        </w:rPr>
        <w:t xml:space="preserve"> (</w:t>
      </w:r>
      <w:r w:rsidRPr="009F4269">
        <w:rPr>
          <w:color w:val="000000" w:themeColor="text1"/>
          <w:sz w:val="28"/>
          <w:lang w:val="en-GB"/>
        </w:rPr>
        <w:t>PBP</w:t>
      </w:r>
      <w:r w:rsidRPr="009F4269">
        <w:rPr>
          <w:color w:val="000000" w:themeColor="text1"/>
          <w:sz w:val="28"/>
        </w:rPr>
        <w:t xml:space="preserve">) = </w:t>
      </w:r>
      <w:r w:rsidRPr="009F4269">
        <w:rPr>
          <w:color w:val="000000" w:themeColor="text1"/>
          <w:sz w:val="28"/>
          <w:lang w:val="en-GB"/>
        </w:rPr>
        <w:t>I</w:t>
      </w:r>
      <w:r w:rsidRPr="009F4269">
        <w:rPr>
          <w:color w:val="000000" w:themeColor="text1"/>
          <w:sz w:val="28"/>
        </w:rPr>
        <w:t>/ЧП,</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GB"/>
        </w:rPr>
        <w:t>I</w:t>
      </w:r>
      <w:r w:rsidRPr="009F4269">
        <w:rPr>
          <w:color w:val="000000" w:themeColor="text1"/>
          <w:sz w:val="28"/>
        </w:rPr>
        <w:t xml:space="preserve"> – инвестиционные затраты</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ЧП – ежегодная чистая (бухгалтерская) прибыль.</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GB"/>
        </w:rPr>
        <w:t>PP</w:t>
      </w:r>
      <w:r w:rsidRPr="009F4269">
        <w:rPr>
          <w:color w:val="000000" w:themeColor="text1"/>
          <w:sz w:val="28"/>
        </w:rPr>
        <w:t xml:space="preserve"> (</w:t>
      </w:r>
      <w:r w:rsidRPr="009F4269">
        <w:rPr>
          <w:color w:val="000000" w:themeColor="text1"/>
          <w:sz w:val="28"/>
          <w:lang w:val="en-GB"/>
        </w:rPr>
        <w:t>PBP</w:t>
      </w:r>
      <w:r w:rsidRPr="009F4269">
        <w:rPr>
          <w:color w:val="000000" w:themeColor="text1"/>
          <w:sz w:val="28"/>
        </w:rPr>
        <w:t xml:space="preserve">) = </w:t>
      </w:r>
      <w:r w:rsidRPr="009F4269">
        <w:rPr>
          <w:color w:val="000000" w:themeColor="text1"/>
          <w:sz w:val="28"/>
          <w:lang w:val="en-GB"/>
        </w:rPr>
        <w:t>I</w:t>
      </w:r>
      <w:r w:rsidRPr="009F4269">
        <w:rPr>
          <w:color w:val="000000" w:themeColor="text1"/>
          <w:sz w:val="28"/>
        </w:rPr>
        <w:t>/</w:t>
      </w:r>
      <w:r w:rsidRPr="009F4269">
        <w:rPr>
          <w:color w:val="000000" w:themeColor="text1"/>
          <w:sz w:val="28"/>
          <w:lang w:val="en-GB"/>
        </w:rPr>
        <w:t>NCF</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GB"/>
        </w:rPr>
        <w:t>NCF</w:t>
      </w:r>
      <w:r w:rsidRPr="009F4269">
        <w:rPr>
          <w:color w:val="000000" w:themeColor="text1"/>
          <w:sz w:val="28"/>
        </w:rPr>
        <w:t xml:space="preserve"> – ежегодный чистый денежный поток.</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Величина показателя будет значительно зависеть от периода, который выбран для расчета. </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szCs w:val="28"/>
        </w:rPr>
      </w:pPr>
      <w:r w:rsidRPr="009F4269">
        <w:rPr>
          <w:color w:val="000000" w:themeColor="text1"/>
          <w:sz w:val="28"/>
        </w:rPr>
        <w:t>Чаще используется среднегодовые значения ЧП и денежного потока, что при неравномерных поступлениях может дать значительную погрешность. Если чистый доход поступает неравномерно, то срок окупаемости определяется путем постепенного, шаг за шагом</w:t>
      </w:r>
      <w:r w:rsidRPr="009F4269">
        <w:rPr>
          <w:color w:val="000000" w:themeColor="text1"/>
          <w:sz w:val="28"/>
          <w:szCs w:val="28"/>
        </w:rPr>
        <w:t xml:space="preserve"> вычитания из общего объема инвестиций чистого дохода за определенный интервал планирования.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Интервал, в котором остаток становится отрицательным, и есть срок окупаемости.</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GB"/>
        </w:rPr>
        <w:t>I</w:t>
      </w:r>
      <w:r w:rsidRPr="009F4269">
        <w:rPr>
          <w:color w:val="000000" w:themeColor="text1"/>
          <w:sz w:val="28"/>
        </w:rPr>
        <w:t xml:space="preserve"> – ЧП1 – ЧП2 - … ≤ 0</w:t>
      </w:r>
    </w:p>
    <w:p w:rsidR="009057A1" w:rsidRPr="009F4269" w:rsidRDefault="009057A1"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t xml:space="preserve">ЧП1 +ЧП2 + … = </w:t>
      </w:r>
      <w:r w:rsidRPr="009F4269">
        <w:rPr>
          <w:color w:val="000000" w:themeColor="text1"/>
          <w:sz w:val="28"/>
          <w:lang w:val="en-GB"/>
        </w:rPr>
        <w:t>I</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Допустим, считается проект со сроком окупаемости менее срока жизни проекта Т.</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GB"/>
        </w:rPr>
        <w:t>PP</w:t>
      </w:r>
      <w:r w:rsidRPr="009F4269">
        <w:rPr>
          <w:color w:val="000000" w:themeColor="text1"/>
          <w:sz w:val="28"/>
        </w:rPr>
        <w:t xml:space="preserve"> &lt; </w:t>
      </w:r>
      <w:r w:rsidRPr="009F4269">
        <w:rPr>
          <w:color w:val="000000" w:themeColor="text1"/>
          <w:sz w:val="28"/>
          <w:lang w:val="en-GB"/>
        </w:rPr>
        <w:t>T</w:t>
      </w:r>
      <w:r w:rsidRPr="009F4269">
        <w:rPr>
          <w:color w:val="000000" w:themeColor="text1"/>
          <w:sz w:val="28"/>
        </w:rPr>
        <w:t xml:space="preserve"> - проект приемлем</w:t>
      </w:r>
    </w:p>
    <w:p w:rsidR="009057A1" w:rsidRPr="009F4269" w:rsidRDefault="009057A1" w:rsidP="009F4269">
      <w:pPr>
        <w:pStyle w:val="3"/>
        <w:keepNext w:val="0"/>
        <w:shd w:val="clear" w:color="000000" w:fill="FFFFFF" w:themeFill="background1"/>
        <w:suppressAutoHyphens/>
        <w:spacing w:before="0" w:after="0" w:line="360" w:lineRule="auto"/>
        <w:ind w:firstLine="709"/>
        <w:jc w:val="both"/>
        <w:rPr>
          <w:rFonts w:ascii="Times New Roman" w:hAnsi="Times New Roman" w:cs="Times New Roman"/>
          <w:b w:val="0"/>
          <w:color w:val="000000" w:themeColor="text1"/>
          <w:sz w:val="28"/>
          <w:szCs w:val="24"/>
        </w:rPr>
      </w:pPr>
      <w:r w:rsidRPr="009F4269">
        <w:rPr>
          <w:rFonts w:ascii="Times New Roman" w:hAnsi="Times New Roman" w:cs="Times New Roman"/>
          <w:b w:val="0"/>
          <w:color w:val="000000" w:themeColor="text1"/>
          <w:sz w:val="28"/>
          <w:szCs w:val="24"/>
        </w:rPr>
        <w:t>Простая норма прибыли (Коэффициент эффективности проекта)</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F4269" w:rsidRPr="00F031C3" w:rsidRDefault="009057A1" w:rsidP="009F4269">
      <w:pPr>
        <w:shd w:val="clear" w:color="000000" w:fill="FFFFFF" w:themeFill="background1"/>
        <w:suppressAutoHyphens/>
        <w:spacing w:line="360" w:lineRule="auto"/>
        <w:jc w:val="center"/>
        <w:rPr>
          <w:color w:val="000000" w:themeColor="text1"/>
          <w:sz w:val="28"/>
          <w:lang w:val="en-US"/>
        </w:rPr>
      </w:pPr>
      <w:r w:rsidRPr="009F4269">
        <w:rPr>
          <w:color w:val="000000" w:themeColor="text1"/>
          <w:sz w:val="28"/>
          <w:lang w:val="en-GB"/>
        </w:rPr>
        <w:t xml:space="preserve">SRR </w:t>
      </w:r>
      <w:r w:rsidRPr="009F4269">
        <w:rPr>
          <w:color w:val="000000" w:themeColor="text1"/>
          <w:sz w:val="28"/>
          <w:lang w:val="en-US"/>
        </w:rPr>
        <w:t>=</w:t>
      </w:r>
      <w:r w:rsidRPr="009F4269">
        <w:rPr>
          <w:color w:val="000000" w:themeColor="text1"/>
          <w:sz w:val="28"/>
          <w:lang w:val="en-GB"/>
        </w:rPr>
        <w:t xml:space="preserve"> </w:t>
      </w:r>
      <w:r w:rsidRPr="009F4269">
        <w:rPr>
          <w:color w:val="000000" w:themeColor="text1"/>
          <w:sz w:val="28"/>
        </w:rPr>
        <w:t>ЧП</w:t>
      </w:r>
      <w:r w:rsidRPr="009F4269">
        <w:rPr>
          <w:color w:val="000000" w:themeColor="text1"/>
          <w:sz w:val="28"/>
          <w:lang w:val="en-GB"/>
        </w:rPr>
        <w:t xml:space="preserve"> / I </w:t>
      </w:r>
      <w:r w:rsidRPr="009F4269">
        <w:rPr>
          <w:color w:val="000000" w:themeColor="text1"/>
          <w:sz w:val="28"/>
          <w:lang w:val="en-US"/>
        </w:rPr>
        <w:t>,</w:t>
      </w:r>
    </w:p>
    <w:p w:rsidR="009F4269" w:rsidRPr="00F031C3" w:rsidRDefault="009F4269" w:rsidP="009F4269">
      <w:pPr>
        <w:shd w:val="clear" w:color="000000" w:fill="FFFFFF" w:themeFill="background1"/>
        <w:suppressAutoHyphens/>
        <w:spacing w:line="360" w:lineRule="auto"/>
        <w:jc w:val="center"/>
        <w:rPr>
          <w:color w:val="000000" w:themeColor="text1"/>
          <w:sz w:val="28"/>
          <w:lang w:val="en-US"/>
        </w:rPr>
      </w:pPr>
    </w:p>
    <w:p w:rsidR="009057A1" w:rsidRPr="009F4269" w:rsidRDefault="009057A1" w:rsidP="009F4269">
      <w:pPr>
        <w:shd w:val="clear" w:color="000000" w:fill="FFFFFF" w:themeFill="background1"/>
        <w:suppressAutoHyphens/>
        <w:spacing w:line="360" w:lineRule="auto"/>
        <w:jc w:val="center"/>
        <w:rPr>
          <w:color w:val="000000" w:themeColor="text1"/>
          <w:sz w:val="28"/>
          <w:lang w:val="en-GB"/>
        </w:rPr>
      </w:pPr>
      <w:r w:rsidRPr="009F4269">
        <w:rPr>
          <w:color w:val="000000" w:themeColor="text1"/>
          <w:sz w:val="28"/>
          <w:lang w:val="en-GB"/>
        </w:rPr>
        <w:t xml:space="preserve">SRR </w:t>
      </w:r>
      <w:r w:rsidRPr="009F4269">
        <w:rPr>
          <w:color w:val="000000" w:themeColor="text1"/>
          <w:sz w:val="28"/>
          <w:lang w:val="en-US"/>
        </w:rPr>
        <w:t>=</w:t>
      </w:r>
      <w:r w:rsidRPr="009F4269">
        <w:rPr>
          <w:color w:val="000000" w:themeColor="text1"/>
          <w:sz w:val="28"/>
          <w:lang w:val="en-GB"/>
        </w:rPr>
        <w:t xml:space="preserve"> NCF / I</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lang w:val="en-US"/>
        </w:rPr>
      </w:pP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Простая норма прибыли показывает, какая часть инвестиционных затрат возмещается в виде прибыли в течение одного интервала планирования. </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Простую норму прибыли следует сравнивать с рентабельностью альтернативных вложений, а для действующего предприятия с рентабельностью активов (</w:t>
      </w:r>
      <w:r w:rsidRPr="009F4269">
        <w:rPr>
          <w:color w:val="000000" w:themeColor="text1"/>
          <w:sz w:val="28"/>
          <w:lang w:val="en-GB"/>
        </w:rPr>
        <w:t>ROA</w:t>
      </w:r>
      <w:r w:rsidRPr="009F4269">
        <w:rPr>
          <w:color w:val="000000" w:themeColor="text1"/>
          <w:sz w:val="28"/>
        </w:rPr>
        <w:t>):</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GB"/>
        </w:rPr>
        <w:t>ROA</w:t>
      </w:r>
      <w:r w:rsidRPr="009F4269">
        <w:rPr>
          <w:color w:val="000000" w:themeColor="text1"/>
          <w:sz w:val="28"/>
        </w:rPr>
        <w:t xml:space="preserve"> = ЧП / А</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А – стоимость активов.</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Проект считается эффективным если простая норма прибыли инвестиционного проекта превышает рентабельность действующего предприятия.</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GB"/>
        </w:rPr>
        <w:t>SRR</w:t>
      </w:r>
      <w:r w:rsidRPr="009F4269">
        <w:rPr>
          <w:color w:val="000000" w:themeColor="text1"/>
          <w:sz w:val="28"/>
        </w:rPr>
        <w:t xml:space="preserve"> &gt; </w:t>
      </w:r>
      <w:r w:rsidRPr="009F4269">
        <w:rPr>
          <w:color w:val="000000" w:themeColor="text1"/>
          <w:sz w:val="28"/>
          <w:lang w:val="en-GB"/>
        </w:rPr>
        <w:t>ROA</w:t>
      </w:r>
    </w:p>
    <w:p w:rsidR="009057A1" w:rsidRPr="009F4269" w:rsidRDefault="009057A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Операционная прибыль (</w:t>
      </w:r>
      <w:r w:rsidRPr="009F4269">
        <w:rPr>
          <w:color w:val="000000" w:themeColor="text1"/>
          <w:sz w:val="28"/>
          <w:lang w:val="en-GB"/>
        </w:rPr>
        <w:t>EBIT</w:t>
      </w:r>
      <w:r w:rsidRPr="009F4269">
        <w:rPr>
          <w:color w:val="000000" w:themeColor="text1"/>
          <w:sz w:val="28"/>
        </w:rPr>
        <w:t>) – прибыль до уплаты налогов и %-ов за кредит.</w:t>
      </w:r>
    </w:p>
    <w:p w:rsidR="009F4269" w:rsidRDefault="009F4269" w:rsidP="009F4269">
      <w:pPr>
        <w:pStyle w:val="1"/>
        <w:keepNext w:val="0"/>
        <w:shd w:val="clear" w:color="000000" w:fill="FFFFFF" w:themeFill="background1"/>
        <w:suppressAutoHyphens/>
        <w:spacing w:before="0" w:after="0" w:line="360" w:lineRule="auto"/>
        <w:ind w:firstLine="709"/>
        <w:jc w:val="both"/>
        <w:rPr>
          <w:rFonts w:ascii="Times New Roman" w:hAnsi="Times New Roman" w:cs="Times New Roman"/>
          <w:b w:val="0"/>
          <w:color w:val="000000" w:themeColor="text1"/>
          <w:sz w:val="28"/>
          <w:szCs w:val="24"/>
        </w:rPr>
      </w:pPr>
    </w:p>
    <w:p w:rsidR="00245E28" w:rsidRPr="009F4269" w:rsidRDefault="009F4269" w:rsidP="009F4269">
      <w:pPr>
        <w:pStyle w:val="1"/>
        <w:keepNext w:val="0"/>
        <w:shd w:val="clear" w:color="000000" w:fill="FFFFFF" w:themeFill="background1"/>
        <w:suppressAutoHyphens/>
        <w:spacing w:before="0" w:after="0" w:line="360" w:lineRule="auto"/>
        <w:jc w:val="center"/>
        <w:rPr>
          <w:rFonts w:ascii="Times New Roman" w:hAnsi="Times New Roman" w:cs="Times New Roman"/>
          <w:color w:val="000000" w:themeColor="text1"/>
          <w:sz w:val="28"/>
          <w:szCs w:val="24"/>
        </w:rPr>
      </w:pPr>
      <w:r>
        <w:rPr>
          <w:rFonts w:ascii="Times New Roman" w:hAnsi="Times New Roman" w:cs="Times New Roman"/>
          <w:b w:val="0"/>
          <w:color w:val="000000" w:themeColor="text1"/>
          <w:sz w:val="28"/>
          <w:szCs w:val="24"/>
        </w:rPr>
        <w:br w:type="page"/>
      </w:r>
      <w:r w:rsidR="00245E28" w:rsidRPr="009F4269">
        <w:rPr>
          <w:rFonts w:ascii="Times New Roman" w:hAnsi="Times New Roman" w:cs="Times New Roman"/>
          <w:color w:val="000000" w:themeColor="text1"/>
          <w:sz w:val="28"/>
          <w:szCs w:val="24"/>
        </w:rPr>
        <w:t>Лекция 3</w:t>
      </w:r>
    </w:p>
    <w:p w:rsidR="00245E28" w:rsidRPr="009F4269" w:rsidRDefault="00FF7C05" w:rsidP="009F4269">
      <w:pPr>
        <w:pStyle w:val="3"/>
        <w:keepNext w:val="0"/>
        <w:shd w:val="clear" w:color="000000" w:fill="FFFFFF" w:themeFill="background1"/>
        <w:suppressAutoHyphens/>
        <w:spacing w:before="0" w:after="0" w:line="360" w:lineRule="auto"/>
        <w:jc w:val="center"/>
        <w:rPr>
          <w:rFonts w:ascii="Times New Roman" w:hAnsi="Times New Roman" w:cs="Times New Roman"/>
          <w:color w:val="000000" w:themeColor="text1"/>
          <w:sz w:val="28"/>
          <w:szCs w:val="24"/>
        </w:rPr>
      </w:pPr>
      <w:r w:rsidRPr="009F4269">
        <w:rPr>
          <w:rFonts w:ascii="Times New Roman" w:hAnsi="Times New Roman" w:cs="Times New Roman"/>
          <w:color w:val="000000" w:themeColor="text1"/>
          <w:sz w:val="28"/>
          <w:szCs w:val="24"/>
        </w:rPr>
        <w:t>Учетная (средняя) норма прибыли ARR</w:t>
      </w:r>
    </w:p>
    <w:p w:rsidR="009F4269" w:rsidRPr="009F4269" w:rsidRDefault="009F4269" w:rsidP="009F4269">
      <w:pPr>
        <w:suppressAutoHyphens/>
        <w:spacing w:line="360" w:lineRule="auto"/>
        <w:jc w:val="center"/>
        <w:rPr>
          <w:b/>
          <w:sz w:val="28"/>
        </w:rPr>
      </w:pPr>
    </w:p>
    <w:p w:rsidR="00245E28" w:rsidRPr="009F4269" w:rsidRDefault="00C276BE"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ARR</w:t>
      </w:r>
      <w:r w:rsidRPr="009F4269">
        <w:rPr>
          <w:color w:val="000000" w:themeColor="text1"/>
          <w:sz w:val="28"/>
        </w:rPr>
        <w:t xml:space="preserve"> = </w:t>
      </w:r>
      <w:r w:rsidR="004132C8" w:rsidRPr="009F4269">
        <w:rPr>
          <w:color w:val="000000" w:themeColor="text1"/>
          <w:sz w:val="28"/>
          <w:lang w:val="en-US"/>
        </w:rPr>
        <w:object w:dxaOrig="4520" w:dyaOrig="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75pt;height:45.75pt" o:ole="">
            <v:imagedata r:id="rId8" o:title=""/>
          </v:shape>
          <o:OLEObject Type="Embed" ProgID="Equation.3" ShapeID="_x0000_i1026" DrawAspect="Content" ObjectID="_1459847159" r:id="rId9"/>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245E28" w:rsidRPr="009F4269" w:rsidRDefault="00C276B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Среднегодовая величина инвестиций находится делением исходной суммы капитальных вложений на 2, если предполагается что по истечении срока реализации анализируемого проекта се инвестиции будут списаны и остаточная стоимость будет = 0.</w:t>
      </w:r>
    </w:p>
    <w:p w:rsidR="00C276BE" w:rsidRPr="009F4269" w:rsidRDefault="00C276B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же допускается наличие остаточной или ликвидационной стоимости, то ее оценка должна быть учтена в расчетах.</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C276BE"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object w:dxaOrig="1680" w:dyaOrig="920">
          <v:shape id="_x0000_i1027" type="#_x0000_t75" style="width:84pt;height:45.75pt" o:ole="">
            <v:imagedata r:id="rId10" o:title=""/>
          </v:shape>
          <o:OLEObject Type="Embed" ProgID="Equation.3" ShapeID="_x0000_i1027" DrawAspect="Content" ObjectID="_1459847160" r:id="rId11"/>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C276BE" w:rsidRPr="009F4269" w:rsidRDefault="00C276B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w:t>
      </w:r>
      <w:r w:rsidRPr="009F4269">
        <w:rPr>
          <w:color w:val="000000" w:themeColor="text1"/>
          <w:sz w:val="28"/>
        </w:rPr>
        <w:t xml:space="preserve"> – исходная сумма инвестиций в проект.</w:t>
      </w:r>
    </w:p>
    <w:p w:rsidR="00C276BE" w:rsidRPr="009F4269" w:rsidRDefault="00C276B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R</w:t>
      </w:r>
      <w:r w:rsidRPr="009F4269">
        <w:rPr>
          <w:color w:val="000000" w:themeColor="text1"/>
          <w:sz w:val="28"/>
        </w:rPr>
        <w:t xml:space="preserve"> – остаточная (ликвидационная) стоимость.</w:t>
      </w:r>
    </w:p>
    <w:p w:rsidR="00C276BE" w:rsidRPr="009F4269" w:rsidRDefault="00C276B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через операционную прибыль</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C276BE"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object w:dxaOrig="1960" w:dyaOrig="920">
          <v:shape id="_x0000_i1028" type="#_x0000_t75" style="width:98.25pt;height:45.75pt" o:ole="">
            <v:imagedata r:id="rId12" o:title=""/>
          </v:shape>
          <o:OLEObject Type="Embed" ProgID="Equation.3" ShapeID="_x0000_i1028" DrawAspect="Content" ObjectID="_1459847161" r:id="rId13"/>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C276BE" w:rsidRPr="009F4269" w:rsidRDefault="00C276B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tax</w:t>
      </w:r>
      <w:r w:rsidRPr="009F4269">
        <w:rPr>
          <w:color w:val="000000" w:themeColor="text1"/>
          <w:sz w:val="28"/>
        </w:rPr>
        <w:t xml:space="preserve"> – ставка налогообложения прибыли,</w:t>
      </w:r>
    </w:p>
    <w:p w:rsidR="00C276BE" w:rsidRPr="009F4269" w:rsidRDefault="00C276B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ОП – операционная прибыль.</w:t>
      </w:r>
    </w:p>
    <w:p w:rsidR="00445CB3" w:rsidRPr="009F4269" w:rsidRDefault="00445CB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расчет ведется через днежные потоки, то для расчета чистой прибыли следует вычитать амортизацию.</w:t>
      </w:r>
    </w:p>
    <w:p w:rsidR="00445CB3" w:rsidRPr="009F4269" w:rsidRDefault="00445CB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CIF</w:t>
      </w:r>
      <w:r w:rsidRPr="009F4269">
        <w:rPr>
          <w:color w:val="000000" w:themeColor="text1"/>
          <w:sz w:val="28"/>
        </w:rPr>
        <w:t xml:space="preserve"> – это поступление денежных средств.</w:t>
      </w:r>
    </w:p>
    <w:p w:rsidR="00445CB3" w:rsidRPr="009F4269" w:rsidRDefault="009F4269" w:rsidP="009F4269">
      <w:pPr>
        <w:shd w:val="clear" w:color="000000" w:fill="FFFFFF" w:themeFill="background1"/>
        <w:suppressAutoHyphens/>
        <w:spacing w:line="360" w:lineRule="auto"/>
        <w:jc w:val="center"/>
        <w:rPr>
          <w:color w:val="000000" w:themeColor="text1"/>
          <w:sz w:val="28"/>
        </w:rPr>
      </w:pPr>
      <w:r>
        <w:rPr>
          <w:color w:val="000000" w:themeColor="text1"/>
          <w:sz w:val="28"/>
        </w:rPr>
        <w:br w:type="page"/>
      </w:r>
      <w:r w:rsidR="00445CB3" w:rsidRPr="009F4269">
        <w:rPr>
          <w:color w:val="000000" w:themeColor="text1"/>
          <w:sz w:val="28"/>
          <w:lang w:val="en-US"/>
        </w:rPr>
        <w:t>CIF</w:t>
      </w:r>
      <w:r w:rsidR="00445CB3" w:rsidRPr="009F4269">
        <w:rPr>
          <w:color w:val="000000" w:themeColor="text1"/>
          <w:sz w:val="28"/>
        </w:rPr>
        <w:t xml:space="preserve"> = ЧП + Амортизация</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445CB3" w:rsidRPr="009F4269" w:rsidRDefault="00445CB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ЧП = </w:t>
      </w:r>
      <w:r w:rsidRPr="009F4269">
        <w:rPr>
          <w:color w:val="000000" w:themeColor="text1"/>
          <w:sz w:val="28"/>
          <w:lang w:val="en-US"/>
        </w:rPr>
        <w:t>CIF</w:t>
      </w:r>
      <w:r w:rsidRPr="009F4269">
        <w:rPr>
          <w:color w:val="000000" w:themeColor="text1"/>
          <w:sz w:val="28"/>
        </w:rPr>
        <w:t xml:space="preserve"> – Амортизация</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445CB3"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object w:dxaOrig="6380" w:dyaOrig="1280">
          <v:shape id="_x0000_i1029" type="#_x0000_t75" style="width:318.75pt;height:63.75pt" o:ole="">
            <v:imagedata r:id="rId14" o:title=""/>
          </v:shape>
          <o:OLEObject Type="Embed" ProgID="Equation.3" ShapeID="_x0000_i1029" DrawAspect="Content" ObjectID="_1459847162" r:id="rId15"/>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445CB3" w:rsidRPr="009F4269" w:rsidRDefault="00445CB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Т – срок жизни проекта</w:t>
      </w:r>
    </w:p>
    <w:p w:rsidR="00445CB3" w:rsidRPr="009F4269" w:rsidRDefault="00445CB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Учетная норма прибыли не дает различия между проектами с одинаковой суммой среднегодовой прибыли, но варьирующей суммой по годам.</w:t>
      </w:r>
    </w:p>
    <w:p w:rsidR="00445CB3" w:rsidRPr="009F4269" w:rsidRDefault="00445CB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ARR</w:t>
      </w:r>
      <w:r w:rsidRPr="009F4269">
        <w:rPr>
          <w:color w:val="000000" w:themeColor="text1"/>
          <w:sz w:val="28"/>
        </w:rPr>
        <w:t xml:space="preserve"> следует сравнивать с рентабельностью авансированного капиталла. </w:t>
      </w:r>
      <w:r w:rsidRPr="009F4269">
        <w:rPr>
          <w:color w:val="000000" w:themeColor="text1"/>
          <w:sz w:val="28"/>
          <w:lang w:val="en-US"/>
        </w:rPr>
        <w:t>ARR</w:t>
      </w:r>
      <w:r w:rsidRPr="009F4269">
        <w:rPr>
          <w:color w:val="000000" w:themeColor="text1"/>
          <w:sz w:val="28"/>
        </w:rPr>
        <w:t xml:space="preserve"> должна превышать рентабельность авансированного капиталла.</w:t>
      </w:r>
    </w:p>
    <w:p w:rsidR="00445CB3" w:rsidRPr="009F4269" w:rsidRDefault="00670A14"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Методы дисконтирования</w:t>
      </w:r>
    </w:p>
    <w:p w:rsidR="00670A14" w:rsidRPr="009F4269" w:rsidRDefault="00670A14"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Для учета концепции временной стоимости денег необходимопривести доходы и расходы к одному сроку. В инвестиционном анализе выбирается срок начала реализации инвестиционного проекта. Операция такого пересчета называется дисконтированием. Дисконтирование показателя осуществляется путем умножения его текущего значения на коэффициент дисконтирования (α</w:t>
      </w:r>
      <w:r w:rsidR="0039708A" w:rsidRPr="009F4269">
        <w:rPr>
          <w:color w:val="000000" w:themeColor="text1"/>
          <w:sz w:val="28"/>
          <w:lang w:val="en-US"/>
        </w:rPr>
        <w:t>t</w:t>
      </w:r>
      <w:r w:rsidR="0039708A" w:rsidRPr="009F4269">
        <w:rPr>
          <w:color w:val="000000" w:themeColor="text1"/>
          <w:sz w:val="28"/>
        </w:rPr>
        <w:t>)</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670A14" w:rsidRPr="009F4269" w:rsidRDefault="007E5F31"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MIRR</w:t>
      </w:r>
      <w:r w:rsidRPr="009F4269">
        <w:rPr>
          <w:color w:val="000000" w:themeColor="text1"/>
          <w:sz w:val="28"/>
        </w:rPr>
        <w:t xml:space="preserve"> </w:t>
      </w:r>
      <w:r w:rsidR="004132C8" w:rsidRPr="009F4269">
        <w:rPr>
          <w:color w:val="000000" w:themeColor="text1"/>
          <w:sz w:val="28"/>
        </w:rPr>
        <w:object w:dxaOrig="1320" w:dyaOrig="680">
          <v:shape id="_x0000_i1030" type="#_x0000_t75" style="width:66pt;height:33.75pt" o:ole="">
            <v:imagedata r:id="rId16" o:title=""/>
          </v:shape>
          <o:OLEObject Type="Embed" ProgID="Equation.3" ShapeID="_x0000_i1030" DrawAspect="Content" ObjectID="_1459847163" r:id="rId17"/>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670A14" w:rsidRPr="009F4269" w:rsidRDefault="0039708A"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d</w:t>
      </w:r>
      <w:r w:rsidRPr="009F4269">
        <w:rPr>
          <w:color w:val="000000" w:themeColor="text1"/>
          <w:sz w:val="28"/>
        </w:rPr>
        <w:t xml:space="preserve"> – это ставка дисконтироания. Экономический смысл </w:t>
      </w:r>
      <w:r w:rsidRPr="009F4269">
        <w:rPr>
          <w:color w:val="000000" w:themeColor="text1"/>
          <w:sz w:val="28"/>
          <w:lang w:val="en-US"/>
        </w:rPr>
        <w:t>d</w:t>
      </w:r>
      <w:r w:rsidRPr="009F4269">
        <w:rPr>
          <w:color w:val="000000" w:themeColor="text1"/>
          <w:sz w:val="28"/>
        </w:rPr>
        <w:t xml:space="preserve"> – требуемый уровень доходности для инвестора.</w:t>
      </w:r>
    </w:p>
    <w:p w:rsidR="0039708A" w:rsidRPr="009F4269" w:rsidRDefault="0039708A"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t</w:t>
      </w:r>
      <w:r w:rsidRPr="009F4269">
        <w:rPr>
          <w:color w:val="000000" w:themeColor="text1"/>
          <w:sz w:val="28"/>
        </w:rPr>
        <w:t xml:space="preserve"> – порядковый номер интервала планироваия</w:t>
      </w:r>
    </w:p>
    <w:p w:rsidR="0039708A" w:rsidRPr="009F4269" w:rsidRDefault="0039708A"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Результат расчетов эфективности инвестиционного проекта существенно зависит от ставки дисконтирования. В инвестиционном анализе ставку выбирают одним из следующих способов:</w:t>
      </w:r>
    </w:p>
    <w:p w:rsidR="0039708A" w:rsidRPr="009F4269" w:rsidRDefault="0039708A" w:rsidP="009F4269">
      <w:pPr>
        <w:numPr>
          <w:ilvl w:val="0"/>
          <w:numId w:val="22"/>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по ставке долгосрочного кредита,</w:t>
      </w:r>
    </w:p>
    <w:p w:rsidR="0039708A" w:rsidRPr="009F4269" w:rsidRDefault="0039708A" w:rsidP="009F4269">
      <w:pPr>
        <w:numPr>
          <w:ilvl w:val="0"/>
          <w:numId w:val="22"/>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по средневзвешенной стоимости капиталла (самый точный),</w:t>
      </w:r>
    </w:p>
    <w:p w:rsidR="0039708A" w:rsidRPr="009F4269" w:rsidRDefault="0039708A" w:rsidP="009F4269">
      <w:pPr>
        <w:numPr>
          <w:ilvl w:val="0"/>
          <w:numId w:val="22"/>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по субъективной оценке фирмы.</w:t>
      </w:r>
    </w:p>
    <w:p w:rsidR="0039708A" w:rsidRPr="009F4269" w:rsidRDefault="0039708A" w:rsidP="009F4269">
      <w:pPr>
        <w:pStyle w:val="3"/>
        <w:keepNext w:val="0"/>
        <w:shd w:val="clear" w:color="000000" w:fill="FFFFFF" w:themeFill="background1"/>
        <w:suppressAutoHyphens/>
        <w:spacing w:before="0" w:after="0" w:line="360" w:lineRule="auto"/>
        <w:ind w:firstLine="709"/>
        <w:jc w:val="both"/>
        <w:rPr>
          <w:rFonts w:ascii="Times New Roman" w:hAnsi="Times New Roman" w:cs="Times New Roman"/>
          <w:b w:val="0"/>
          <w:color w:val="000000" w:themeColor="text1"/>
          <w:sz w:val="28"/>
          <w:szCs w:val="24"/>
        </w:rPr>
      </w:pPr>
      <w:r w:rsidRPr="009F4269">
        <w:rPr>
          <w:rFonts w:ascii="Times New Roman" w:hAnsi="Times New Roman" w:cs="Times New Roman"/>
          <w:b w:val="0"/>
          <w:color w:val="000000" w:themeColor="text1"/>
          <w:sz w:val="28"/>
          <w:szCs w:val="24"/>
        </w:rPr>
        <w:t>Чистая текущая (настоящая, приведенная) стоимость проекта (NPV)</w:t>
      </w:r>
    </w:p>
    <w:p w:rsidR="0039708A" w:rsidRPr="009F4269" w:rsidRDefault="003940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w:t>
      </w:r>
      <w:r w:rsidR="0039708A" w:rsidRPr="009F4269">
        <w:rPr>
          <w:color w:val="000000" w:themeColor="text1"/>
          <w:sz w:val="28"/>
        </w:rPr>
        <w:t>В российской практике – чистый дисконтированный доход (</w:t>
      </w:r>
      <w:r w:rsidRPr="009F4269">
        <w:rPr>
          <w:color w:val="000000" w:themeColor="text1"/>
          <w:sz w:val="28"/>
        </w:rPr>
        <w:t>ЧДД</w:t>
      </w:r>
      <w:r w:rsidR="0039708A" w:rsidRPr="009F4269">
        <w:rPr>
          <w:color w:val="000000" w:themeColor="text1"/>
          <w:sz w:val="28"/>
        </w:rPr>
        <w:t>)</w:t>
      </w:r>
      <w:r w:rsidRPr="009F4269">
        <w:rPr>
          <w:color w:val="000000" w:themeColor="text1"/>
          <w:sz w:val="28"/>
        </w:rPr>
        <w:t>)</w:t>
      </w:r>
    </w:p>
    <w:p w:rsidR="0039708A" w:rsidRPr="009F4269" w:rsidRDefault="0039708A"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 xml:space="preserve"> – это разность дисконтированных на один момент времени (обычно на год начала реализации проекта) показателей дохода и инвестиционных затрат.</w:t>
      </w:r>
    </w:p>
    <w:p w:rsidR="0039708A" w:rsidRPr="009F4269" w:rsidRDefault="002D6D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Сумма продисконтированных «чистых денежных потоков (</w:t>
      </w:r>
      <w:r w:rsidRPr="009F4269">
        <w:rPr>
          <w:color w:val="000000" w:themeColor="text1"/>
          <w:sz w:val="28"/>
          <w:lang w:val="en-US"/>
        </w:rPr>
        <w:t>NCF</w:t>
      </w:r>
      <w:r w:rsidRPr="009F4269">
        <w:rPr>
          <w:color w:val="000000" w:themeColor="text1"/>
          <w:sz w:val="28"/>
        </w:rPr>
        <w:t>)» за весь период жизни проекта и даст нам чистую текущую стоимость проекта.</w:t>
      </w:r>
    </w:p>
    <w:p w:rsidR="002D6D13" w:rsidRPr="009F4269" w:rsidRDefault="002D6D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Рассчитать чистые денежные потоки (</w:t>
      </w:r>
      <w:r w:rsidRPr="009F4269">
        <w:rPr>
          <w:color w:val="000000" w:themeColor="text1"/>
          <w:sz w:val="28"/>
          <w:lang w:val="en-US"/>
        </w:rPr>
        <w:t>NCF</w:t>
      </w:r>
      <w:r w:rsidRPr="009F4269">
        <w:rPr>
          <w:color w:val="000000" w:themeColor="text1"/>
          <w:sz w:val="28"/>
        </w:rPr>
        <w:t>) можно с помощью таблицы денежных потоков и с помощью формулы:</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2D6D13" w:rsidRPr="009F4269" w:rsidRDefault="002D6D13"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NCFt</w:t>
      </w:r>
      <w:r w:rsidRPr="009F4269">
        <w:rPr>
          <w:color w:val="000000" w:themeColor="text1"/>
          <w:sz w:val="28"/>
        </w:rPr>
        <w:t xml:space="preserve"> = ЧП</w:t>
      </w:r>
      <w:r w:rsidRPr="009F4269">
        <w:rPr>
          <w:color w:val="000000" w:themeColor="text1"/>
          <w:sz w:val="28"/>
          <w:lang w:val="en-US"/>
        </w:rPr>
        <w:t>t</w:t>
      </w:r>
      <w:r w:rsidRPr="009F4269">
        <w:rPr>
          <w:color w:val="000000" w:themeColor="text1"/>
          <w:sz w:val="28"/>
        </w:rPr>
        <w:t xml:space="preserve"> + А</w:t>
      </w:r>
      <w:r w:rsidRPr="009F4269">
        <w:rPr>
          <w:color w:val="000000" w:themeColor="text1"/>
          <w:sz w:val="28"/>
          <w:lang w:val="en-US"/>
        </w:rPr>
        <w:t>t</w:t>
      </w:r>
      <w:r w:rsidRPr="009F4269">
        <w:rPr>
          <w:color w:val="000000" w:themeColor="text1"/>
          <w:sz w:val="28"/>
        </w:rPr>
        <w:t xml:space="preserve"> - </w:t>
      </w:r>
      <w:r w:rsidRPr="009F4269">
        <w:rPr>
          <w:color w:val="000000" w:themeColor="text1"/>
          <w:sz w:val="28"/>
          <w:lang w:val="en-US"/>
        </w:rPr>
        <w:t>It</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2D6D13" w:rsidRPr="009F4269" w:rsidRDefault="002D6D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 качестве доходов учавствуют прибыль от производственной деятельности и амортизационные отчисления.</w:t>
      </w:r>
    </w:p>
    <w:p w:rsidR="002D6D13" w:rsidRPr="009F4269" w:rsidRDefault="002D6D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 качестве расходов – инвестиционные затраты в основные фонды и в пирост оборотных средств, налоговые отчисления.</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2D6D13" w:rsidRPr="009F4269" w:rsidRDefault="002D6D13"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t>ЧП</w:t>
      </w:r>
      <w:r w:rsidRPr="009F4269">
        <w:rPr>
          <w:color w:val="000000" w:themeColor="text1"/>
          <w:sz w:val="28"/>
          <w:lang w:val="en-US"/>
        </w:rPr>
        <w:t>t</w:t>
      </w:r>
      <w:r w:rsidRPr="009F4269">
        <w:rPr>
          <w:color w:val="000000" w:themeColor="text1"/>
          <w:sz w:val="28"/>
        </w:rPr>
        <w:t xml:space="preserve"> = Д</w:t>
      </w:r>
      <w:r w:rsidRPr="009F4269">
        <w:rPr>
          <w:color w:val="000000" w:themeColor="text1"/>
          <w:sz w:val="28"/>
          <w:lang w:val="en-US"/>
        </w:rPr>
        <w:t>t</w:t>
      </w:r>
      <w:r w:rsidRPr="009F4269">
        <w:rPr>
          <w:color w:val="000000" w:themeColor="text1"/>
          <w:sz w:val="28"/>
        </w:rPr>
        <w:t xml:space="preserve"> – ИП</w:t>
      </w:r>
      <w:r w:rsidRPr="009F4269">
        <w:rPr>
          <w:color w:val="000000" w:themeColor="text1"/>
          <w:sz w:val="28"/>
          <w:lang w:val="en-US"/>
        </w:rPr>
        <w:t>t</w:t>
      </w:r>
      <w:r w:rsidRPr="009F4269">
        <w:rPr>
          <w:color w:val="000000" w:themeColor="text1"/>
          <w:sz w:val="28"/>
        </w:rPr>
        <w:t xml:space="preserve"> – Н</w:t>
      </w:r>
      <w:r w:rsidRPr="009F4269">
        <w:rPr>
          <w:color w:val="000000" w:themeColor="text1"/>
          <w:sz w:val="28"/>
          <w:lang w:val="en-US"/>
        </w:rPr>
        <w:t>t</w:t>
      </w:r>
      <w:r w:rsidRPr="009F4269">
        <w:rPr>
          <w:color w:val="000000" w:themeColor="text1"/>
          <w:sz w:val="28"/>
        </w:rPr>
        <w:t xml:space="preserve"> = (Д – ИП)(1-</w:t>
      </w:r>
      <w:r w:rsidRPr="009F4269">
        <w:rPr>
          <w:color w:val="000000" w:themeColor="text1"/>
          <w:sz w:val="28"/>
          <w:lang w:val="en-US"/>
        </w:rPr>
        <w:t>tax</w:t>
      </w:r>
      <w:r w:rsidRPr="009F4269">
        <w:rPr>
          <w:color w:val="000000" w:themeColor="text1"/>
          <w:sz w:val="28"/>
        </w:rPr>
        <w:t>)</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2D6D13" w:rsidRPr="009F4269" w:rsidRDefault="002D6D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 – выручка,</w:t>
      </w:r>
    </w:p>
    <w:p w:rsidR="002D6D13" w:rsidRPr="009F4269" w:rsidRDefault="002D6D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ИП – издержки производства,</w:t>
      </w:r>
    </w:p>
    <w:p w:rsidR="002D6D13" w:rsidRPr="009F4269" w:rsidRDefault="002D6D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Н – налог на прибыль.</w:t>
      </w:r>
    </w:p>
    <w:p w:rsidR="002D6D13" w:rsidRPr="009F4269" w:rsidRDefault="002D6D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После расчета чистых денежных потоков их необходимо продисконтровать, умножив на коэфициент диконтирования α</w:t>
      </w:r>
      <w:r w:rsidRPr="009F4269">
        <w:rPr>
          <w:color w:val="000000" w:themeColor="text1"/>
          <w:sz w:val="28"/>
          <w:lang w:val="en-US"/>
        </w:rPr>
        <w:t>t</w:t>
      </w:r>
      <w:r w:rsidRPr="009F4269">
        <w:rPr>
          <w:color w:val="000000" w:themeColor="text1"/>
          <w:sz w:val="28"/>
        </w:rPr>
        <w:t>.</w:t>
      </w:r>
    </w:p>
    <w:p w:rsidR="002D6D13" w:rsidRPr="009F4269" w:rsidRDefault="002D6D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проект предполагает не разовые инвестиции, а инвестирование в течене ряда лет:</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2D6D13" w:rsidRPr="009F4269" w:rsidRDefault="00D273D7"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NPV</w:t>
      </w:r>
      <w:r w:rsidRPr="009F4269">
        <w:rPr>
          <w:color w:val="000000" w:themeColor="text1"/>
          <w:sz w:val="28"/>
        </w:rPr>
        <w:t xml:space="preserve"> = </w:t>
      </w:r>
      <w:r w:rsidR="004132C8" w:rsidRPr="009F4269">
        <w:rPr>
          <w:color w:val="000000" w:themeColor="text1"/>
          <w:sz w:val="28"/>
          <w:lang w:val="en-US"/>
        </w:rPr>
        <w:object w:dxaOrig="2140" w:dyaOrig="700">
          <v:shape id="_x0000_i1031" type="#_x0000_t75" style="width:107.25pt;height:35.25pt" o:ole="">
            <v:imagedata r:id="rId18" o:title=""/>
          </v:shape>
          <o:OLEObject Type="Embed" ProgID="Equation.3" ShapeID="_x0000_i1031" DrawAspect="Content" ObjectID="_1459847164" r:id="rId19"/>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2D6D13" w:rsidRPr="009F4269" w:rsidRDefault="00D273D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же инвестиции разовые, то</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D273D7" w:rsidRPr="009F4269" w:rsidRDefault="00D273D7"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NPV</w:t>
      </w:r>
      <w:r w:rsidRPr="009F4269">
        <w:rPr>
          <w:color w:val="000000" w:themeColor="text1"/>
          <w:sz w:val="28"/>
        </w:rPr>
        <w:t xml:space="preserve"> = </w:t>
      </w:r>
      <w:r w:rsidR="004132C8" w:rsidRPr="009F4269">
        <w:rPr>
          <w:color w:val="000000" w:themeColor="text1"/>
          <w:sz w:val="28"/>
          <w:lang w:val="en-US"/>
        </w:rPr>
        <w:object w:dxaOrig="2580" w:dyaOrig="700">
          <v:shape id="_x0000_i1032" type="#_x0000_t75" style="width:129pt;height:35.25pt" o:ole="">
            <v:imagedata r:id="rId20" o:title=""/>
          </v:shape>
          <o:OLEObject Type="Embed" ProgID="Equation.3" ShapeID="_x0000_i1032" DrawAspect="Content" ObjectID="_1459847165" r:id="rId21"/>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D273D7" w:rsidRPr="009F4269" w:rsidRDefault="00D273D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w:t>
      </w:r>
      <w:r w:rsidRPr="009F4269">
        <w:rPr>
          <w:color w:val="000000" w:themeColor="text1"/>
          <w:sz w:val="28"/>
        </w:rPr>
        <w:t>0 – инвестиции нулевого года.</w:t>
      </w:r>
    </w:p>
    <w:p w:rsidR="003940D3" w:rsidRPr="009F4269" w:rsidRDefault="003940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в конце срока жизни проекта имеется остаточная стоимость, она должна быть учтена как приток.</w:t>
      </w:r>
    </w:p>
    <w:p w:rsidR="003940D3" w:rsidRPr="009F4269" w:rsidRDefault="003940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Положительное значение </w:t>
      </w:r>
      <w:r w:rsidRPr="009F4269">
        <w:rPr>
          <w:color w:val="000000" w:themeColor="text1"/>
          <w:sz w:val="28"/>
          <w:lang w:val="en-US"/>
        </w:rPr>
        <w:t>NPV</w:t>
      </w:r>
      <w:r w:rsidRPr="009F4269">
        <w:rPr>
          <w:color w:val="000000" w:themeColor="text1"/>
          <w:sz w:val="28"/>
        </w:rPr>
        <w:t xml:space="preserve"> является подтверждением целесообразности инвестироваия денежных средств проект, отрицательное свидетельствует о неэффективном их использовании.</w:t>
      </w:r>
    </w:p>
    <w:p w:rsidR="003940D3" w:rsidRPr="009F4269" w:rsidRDefault="003940D3" w:rsidP="009F4269">
      <w:pPr>
        <w:pStyle w:val="3"/>
        <w:keepNext w:val="0"/>
        <w:shd w:val="clear" w:color="000000" w:fill="FFFFFF" w:themeFill="background1"/>
        <w:suppressAutoHyphens/>
        <w:spacing w:before="0" w:after="0" w:line="360" w:lineRule="auto"/>
        <w:ind w:firstLine="709"/>
        <w:jc w:val="both"/>
        <w:rPr>
          <w:rFonts w:ascii="Times New Roman" w:hAnsi="Times New Roman" w:cs="Times New Roman"/>
          <w:b w:val="0"/>
          <w:color w:val="000000" w:themeColor="text1"/>
          <w:sz w:val="28"/>
        </w:rPr>
      </w:pPr>
      <w:r w:rsidRPr="009F4269">
        <w:rPr>
          <w:rFonts w:ascii="Times New Roman" w:hAnsi="Times New Roman" w:cs="Times New Roman"/>
          <w:b w:val="0"/>
          <w:color w:val="000000" w:themeColor="text1"/>
          <w:sz w:val="28"/>
          <w:szCs w:val="24"/>
        </w:rPr>
        <w:t>Внутренняя норма доходности (IRR)</w:t>
      </w:r>
      <w:r w:rsidR="009F4269">
        <w:rPr>
          <w:rFonts w:ascii="Times New Roman" w:hAnsi="Times New Roman" w:cs="Times New Roman"/>
          <w:b w:val="0"/>
          <w:color w:val="000000" w:themeColor="text1"/>
          <w:sz w:val="28"/>
          <w:szCs w:val="24"/>
        </w:rPr>
        <w:t xml:space="preserve"> </w:t>
      </w:r>
      <w:r w:rsidRPr="009F4269">
        <w:rPr>
          <w:rFonts w:ascii="Times New Roman" w:hAnsi="Times New Roman" w:cs="Times New Roman"/>
          <w:b w:val="0"/>
          <w:color w:val="000000" w:themeColor="text1"/>
          <w:sz w:val="28"/>
        </w:rPr>
        <w:t>(в россии ВНД)</w:t>
      </w:r>
    </w:p>
    <w:p w:rsidR="003940D3" w:rsidRPr="009F4269" w:rsidRDefault="003940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При некотором значении ставки дисконтирования </w:t>
      </w:r>
      <w:r w:rsidRPr="009F4269">
        <w:rPr>
          <w:color w:val="000000" w:themeColor="text1"/>
          <w:sz w:val="28"/>
          <w:lang w:val="en-US"/>
        </w:rPr>
        <w:t>d</w:t>
      </w:r>
      <w:r w:rsidRPr="009F4269">
        <w:rPr>
          <w:color w:val="000000" w:themeColor="text1"/>
          <w:sz w:val="28"/>
        </w:rPr>
        <w:t xml:space="preserve">, </w:t>
      </w:r>
      <w:r w:rsidRPr="009F4269">
        <w:rPr>
          <w:color w:val="000000" w:themeColor="text1"/>
          <w:sz w:val="28"/>
          <w:lang w:val="en-US"/>
        </w:rPr>
        <w:t>NPV</w:t>
      </w:r>
      <w:r w:rsidRPr="009F4269">
        <w:rPr>
          <w:color w:val="000000" w:themeColor="text1"/>
          <w:sz w:val="28"/>
        </w:rPr>
        <w:t xml:space="preserve"> обращается в ноль. Это значение и называется внутренней нормой доходности. </w:t>
      </w:r>
    </w:p>
    <w:p w:rsidR="003940D3" w:rsidRDefault="003940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IRR</w:t>
      </w:r>
      <w:r w:rsidRPr="009F4269">
        <w:rPr>
          <w:color w:val="000000" w:themeColor="text1"/>
          <w:sz w:val="28"/>
        </w:rPr>
        <w:t xml:space="preserve"> – это расчетная ставка дисконтирования, при которой </w:t>
      </w:r>
      <w:r w:rsidRPr="009F4269">
        <w:rPr>
          <w:color w:val="000000" w:themeColor="text1"/>
          <w:sz w:val="28"/>
          <w:lang w:val="en-US"/>
        </w:rPr>
        <w:t>NPV</w:t>
      </w:r>
      <w:r w:rsidRPr="009F4269">
        <w:rPr>
          <w:color w:val="000000" w:themeColor="text1"/>
          <w:sz w:val="28"/>
        </w:rPr>
        <w:t xml:space="preserve">=0, т.е. все затраты, с учетом временной стоимости денег, окупаются. </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p w:rsidR="00430ABD" w:rsidRPr="009F4269" w:rsidRDefault="00321C84" w:rsidP="009F4269">
      <w:pPr>
        <w:shd w:val="clear" w:color="000000" w:fill="FFFFFF" w:themeFill="background1"/>
        <w:suppressAutoHyphens/>
        <w:spacing w:line="360" w:lineRule="auto"/>
        <w:ind w:firstLine="709"/>
        <w:jc w:val="both"/>
        <w:rPr>
          <w:color w:val="000000" w:themeColor="text1"/>
          <w:sz w:val="28"/>
        </w:rPr>
      </w:pPr>
      <w:r>
        <w:pict>
          <v:group id="_x0000_s1102" style="position:absolute;left:0;text-align:left;margin-left:54pt;margin-top:0;width:135pt;height:114.65pt;z-index:251659264" coordorigin="2160,1134" coordsize="2700,2293">
            <v:group id="_x0000_s1103" style="position:absolute;left:2160;top:1134;width:2520;height:2293" coordorigin="1620,1134" coordsize="2520,2293">
              <v:line id="_x0000_s1104" style="position:absolute;flip:y" from="1620,1134" to="1620,3294">
                <v:stroke endarrow="block"/>
              </v:line>
              <v:line id="_x0000_s1105" style="position:absolute" from="1620,3294" to="4140,3294">
                <v:stroke endarrow="block"/>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06" type="#_x0000_t19" style="position:absolute;left:1634;top:1313;width:2143;height:2114;rotation:-382893fd;flip:x y" coordsize="21428,21125" adj="-5109298,-474816,,21125" path="wr-21600,-475,21600,42725,4505,,21428,18401nfewr-21600,-475,21600,42725,4505,,21428,18401l,21125nsxe">
                <v:path o:connectlocs="4505,0;21428,18401;0,21125"/>
              </v:shape>
            </v:group>
            <v:line id="_x0000_s1107" style="position:absolute;flip:y" from="3600,2754" to="4140,3294"/>
            <v:line id="_x0000_s1108" style="position:absolute" from="4140,2754" to="4860,2754"/>
            <w10:wrap side="left"/>
          </v:group>
        </w:pict>
      </w:r>
      <w:r w:rsidR="00126366" w:rsidRPr="009F4269">
        <w:rPr>
          <w:color w:val="000000" w:themeColor="text1"/>
          <w:sz w:val="28"/>
          <w:lang w:val="en-US"/>
        </w:rPr>
        <w:t>NPV</w:t>
      </w:r>
    </w:p>
    <w:p w:rsidR="00126366" w:rsidRPr="009F4269" w:rsidRDefault="00126366" w:rsidP="009F4269">
      <w:pPr>
        <w:shd w:val="clear" w:color="000000" w:fill="FFFFFF" w:themeFill="background1"/>
        <w:suppressAutoHyphens/>
        <w:spacing w:line="360" w:lineRule="auto"/>
        <w:ind w:firstLine="709"/>
        <w:jc w:val="both"/>
        <w:rPr>
          <w:color w:val="000000" w:themeColor="text1"/>
          <w:sz w:val="28"/>
        </w:rPr>
      </w:pPr>
    </w:p>
    <w:p w:rsidR="00126366" w:rsidRPr="009F4269" w:rsidRDefault="00126366" w:rsidP="009F4269">
      <w:pPr>
        <w:shd w:val="clear" w:color="000000" w:fill="FFFFFF" w:themeFill="background1"/>
        <w:suppressAutoHyphens/>
        <w:spacing w:line="360" w:lineRule="auto"/>
        <w:ind w:firstLine="709"/>
        <w:jc w:val="both"/>
        <w:rPr>
          <w:color w:val="000000" w:themeColor="text1"/>
          <w:sz w:val="28"/>
        </w:rPr>
      </w:pPr>
    </w:p>
    <w:p w:rsidR="00126366" w:rsidRPr="009F4269" w:rsidRDefault="00126366" w:rsidP="009F4269">
      <w:pPr>
        <w:shd w:val="clear" w:color="000000" w:fill="FFFFFF" w:themeFill="background1"/>
        <w:suppressAutoHyphens/>
        <w:spacing w:line="360" w:lineRule="auto"/>
        <w:ind w:firstLine="709"/>
        <w:jc w:val="both"/>
        <w:rPr>
          <w:color w:val="000000" w:themeColor="text1"/>
          <w:sz w:val="28"/>
        </w:rPr>
      </w:pPr>
    </w:p>
    <w:p w:rsidR="00126366" w:rsidRPr="009F4269" w:rsidRDefault="00126366" w:rsidP="009F4269">
      <w:pPr>
        <w:shd w:val="clear" w:color="000000" w:fill="FFFFFF" w:themeFill="background1"/>
        <w:suppressAutoHyphens/>
        <w:spacing w:line="360" w:lineRule="auto"/>
        <w:ind w:firstLine="709"/>
        <w:jc w:val="both"/>
        <w:rPr>
          <w:color w:val="000000" w:themeColor="text1"/>
          <w:sz w:val="28"/>
        </w:rPr>
      </w:pPr>
    </w:p>
    <w:p w:rsidR="00126366" w:rsidRPr="009F4269" w:rsidRDefault="00126366"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IRR</w:t>
      </w:r>
    </w:p>
    <w:p w:rsidR="00126366" w:rsidRPr="009F4269" w:rsidRDefault="00126366"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ставка дисконтирования, </w:t>
      </w:r>
      <w:r w:rsidRPr="009F4269">
        <w:rPr>
          <w:color w:val="000000" w:themeColor="text1"/>
          <w:sz w:val="28"/>
          <w:lang w:val="en-US"/>
        </w:rPr>
        <w:t>d</w:t>
      </w:r>
    </w:p>
    <w:p w:rsidR="003940D3" w:rsidRPr="009F4269" w:rsidRDefault="003940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IRR</w:t>
      </w:r>
      <w:r w:rsidRPr="009F4269">
        <w:rPr>
          <w:color w:val="000000" w:themeColor="text1"/>
          <w:sz w:val="28"/>
        </w:rPr>
        <w:t xml:space="preserve"> должна быть выше тавки дисконтирования (</w:t>
      </w:r>
      <w:r w:rsidRPr="009F4269">
        <w:rPr>
          <w:color w:val="000000" w:themeColor="text1"/>
          <w:sz w:val="28"/>
          <w:lang w:val="en-US"/>
        </w:rPr>
        <w:t>IRR</w:t>
      </w:r>
      <w:r w:rsidRPr="009F4269">
        <w:rPr>
          <w:color w:val="000000" w:themeColor="text1"/>
          <w:sz w:val="28"/>
        </w:rPr>
        <w:t>&gt;</w:t>
      </w:r>
      <w:r w:rsidRPr="009F4269">
        <w:rPr>
          <w:color w:val="000000" w:themeColor="text1"/>
          <w:sz w:val="28"/>
          <w:lang w:val="en-US"/>
        </w:rPr>
        <w:t>d</w:t>
      </w:r>
      <w:r w:rsidRPr="009F4269">
        <w:rPr>
          <w:color w:val="000000" w:themeColor="text1"/>
          <w:sz w:val="28"/>
        </w:rPr>
        <w:t>)</w:t>
      </w:r>
      <w:r w:rsidR="008449DD" w:rsidRPr="009F4269">
        <w:rPr>
          <w:color w:val="000000" w:themeColor="text1"/>
          <w:sz w:val="28"/>
        </w:rPr>
        <w:t xml:space="preserve">, в этом случае </w:t>
      </w:r>
      <w:r w:rsidRPr="009F4269">
        <w:rPr>
          <w:color w:val="000000" w:themeColor="text1"/>
          <w:sz w:val="28"/>
        </w:rPr>
        <w:t xml:space="preserve">проект эффективен, т.к. обеспечивает удовлетворение интересов инвестора и кредитора. </w:t>
      </w:r>
    </w:p>
    <w:p w:rsidR="008449DD" w:rsidRPr="009F4269" w:rsidRDefault="008449D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IRR</w:t>
      </w:r>
      <w:r w:rsidRPr="009F4269">
        <w:rPr>
          <w:color w:val="000000" w:themeColor="text1"/>
          <w:sz w:val="28"/>
        </w:rPr>
        <w:t xml:space="preserve"> можно определить при решении уравнения</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object w:dxaOrig="1480" w:dyaOrig="700">
          <v:shape id="_x0000_i1033" type="#_x0000_t75" style="width:74.25pt;height:35.25pt" o:ole="">
            <v:imagedata r:id="rId22" o:title=""/>
          </v:shape>
          <o:OLEObject Type="Embed" ProgID="Equation.3" ShapeID="_x0000_i1033" DrawAspect="Content" ObjectID="_1459847166" r:id="rId23"/>
        </w:object>
      </w:r>
      <w:r w:rsidR="008449DD" w:rsidRPr="009F4269">
        <w:rPr>
          <w:color w:val="000000" w:themeColor="text1"/>
          <w:sz w:val="28"/>
        </w:rPr>
        <w:t xml:space="preserve"> </w:t>
      </w:r>
    </w:p>
    <w:p w:rsidR="009F4269" w:rsidRDefault="009F4269" w:rsidP="009F4269">
      <w:pPr>
        <w:shd w:val="clear" w:color="000000" w:fill="FFFFFF" w:themeFill="background1"/>
        <w:suppressAutoHyphens/>
        <w:spacing w:line="360" w:lineRule="auto"/>
        <w:rPr>
          <w:color w:val="000000" w:themeColor="text1"/>
          <w:sz w:val="28"/>
        </w:rPr>
      </w:pPr>
    </w:p>
    <w:p w:rsidR="008449DD" w:rsidRPr="009F4269" w:rsidRDefault="008449DD" w:rsidP="009F4269">
      <w:pPr>
        <w:shd w:val="clear" w:color="000000" w:fill="FFFFFF" w:themeFill="background1"/>
        <w:suppressAutoHyphens/>
        <w:spacing w:line="360" w:lineRule="auto"/>
        <w:ind w:firstLine="709"/>
        <w:rPr>
          <w:color w:val="000000" w:themeColor="text1"/>
          <w:sz w:val="28"/>
        </w:rPr>
      </w:pPr>
      <w:r w:rsidRPr="009F4269">
        <w:rPr>
          <w:color w:val="000000" w:themeColor="text1"/>
          <w:sz w:val="28"/>
        </w:rPr>
        <w:t xml:space="preserve">решаем относительно </w:t>
      </w:r>
      <w:r w:rsidRPr="009F4269">
        <w:rPr>
          <w:color w:val="000000" w:themeColor="text1"/>
          <w:sz w:val="28"/>
          <w:lang w:val="en-US"/>
        </w:rPr>
        <w:t>d</w:t>
      </w:r>
      <w:r w:rsidR="00684C1C" w:rsidRPr="009F4269">
        <w:rPr>
          <w:color w:val="000000" w:themeColor="text1"/>
          <w:sz w:val="28"/>
        </w:rPr>
        <w:t xml:space="preserve">, где  </w:t>
      </w:r>
      <w:r w:rsidR="004132C8" w:rsidRPr="009F4269">
        <w:rPr>
          <w:color w:val="000000" w:themeColor="text1"/>
          <w:sz w:val="28"/>
        </w:rPr>
        <w:object w:dxaOrig="880" w:dyaOrig="279">
          <v:shape id="_x0000_i1034" type="#_x0000_t75" style="width:51.75pt;height:16.5pt" o:ole="" fillcolor="window">
            <v:imagedata r:id="rId24" o:title=""/>
          </v:shape>
          <o:OLEObject Type="Embed" ProgID="Equation.3" ShapeID="_x0000_i1034" DrawAspect="Content" ObjectID="_1459847167" r:id="rId25"/>
        </w:object>
      </w:r>
      <w:r w:rsidRPr="009F4269">
        <w:rPr>
          <w:color w:val="000000" w:themeColor="text1"/>
          <w:sz w:val="28"/>
        </w:rPr>
        <w:t>.</w:t>
      </w:r>
    </w:p>
    <w:p w:rsidR="003940D3" w:rsidRPr="009F4269" w:rsidRDefault="003940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Уравнение </w:t>
      </w:r>
      <w:r w:rsidRPr="009F4269">
        <w:rPr>
          <w:color w:val="000000" w:themeColor="text1"/>
          <w:sz w:val="28"/>
          <w:lang w:val="en-US"/>
        </w:rPr>
        <w:t>NPV</w:t>
      </w:r>
      <w:r w:rsidRPr="009F4269">
        <w:rPr>
          <w:color w:val="000000" w:themeColor="text1"/>
          <w:sz w:val="28"/>
        </w:rPr>
        <w:t>=0, эквивалентно алгебраическому уравнению степени Т и решает</w:t>
      </w:r>
      <w:r w:rsidR="008449DD" w:rsidRPr="009F4269">
        <w:rPr>
          <w:color w:val="000000" w:themeColor="text1"/>
          <w:sz w:val="28"/>
        </w:rPr>
        <w:t>ся методом итерации (подбором).</w:t>
      </w:r>
    </w:p>
    <w:p w:rsidR="005076AA" w:rsidRPr="009F4269" w:rsidRDefault="003940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На практике </w:t>
      </w:r>
      <w:r w:rsidR="005076AA" w:rsidRPr="009F4269">
        <w:rPr>
          <w:color w:val="000000" w:themeColor="text1"/>
          <w:sz w:val="28"/>
          <w:lang w:val="en-US"/>
        </w:rPr>
        <w:t>IRR</w:t>
      </w:r>
      <w:r w:rsidR="005076AA" w:rsidRPr="009F4269">
        <w:rPr>
          <w:color w:val="000000" w:themeColor="text1"/>
          <w:sz w:val="28"/>
        </w:rPr>
        <w:t xml:space="preserve"> расчитыается либо:</w:t>
      </w:r>
    </w:p>
    <w:p w:rsidR="005076AA" w:rsidRPr="009F4269" w:rsidRDefault="005076AA" w:rsidP="009F4269">
      <w:pPr>
        <w:numPr>
          <w:ilvl w:val="0"/>
          <w:numId w:val="23"/>
        </w:numPr>
        <w:shd w:val="clear" w:color="000000" w:fill="FFFFFF" w:themeFill="background1"/>
        <w:tabs>
          <w:tab w:val="clear" w:pos="1669"/>
          <w:tab w:val="num" w:pos="1080"/>
        </w:tabs>
        <w:suppressAutoHyphens/>
        <w:spacing w:line="360" w:lineRule="auto"/>
        <w:ind w:left="0" w:firstLine="709"/>
        <w:jc w:val="both"/>
        <w:rPr>
          <w:color w:val="000000" w:themeColor="text1"/>
          <w:sz w:val="28"/>
        </w:rPr>
      </w:pPr>
      <w:r w:rsidRPr="009F4269">
        <w:rPr>
          <w:color w:val="000000" w:themeColor="text1"/>
          <w:sz w:val="28"/>
        </w:rPr>
        <w:t xml:space="preserve">с помощью </w:t>
      </w:r>
      <w:r w:rsidR="003940D3" w:rsidRPr="009F4269">
        <w:rPr>
          <w:color w:val="000000" w:themeColor="text1"/>
          <w:sz w:val="28"/>
        </w:rPr>
        <w:t>финансовы</w:t>
      </w:r>
      <w:r w:rsidRPr="009F4269">
        <w:rPr>
          <w:color w:val="000000" w:themeColor="text1"/>
          <w:sz w:val="28"/>
        </w:rPr>
        <w:t>х</w:t>
      </w:r>
      <w:r w:rsidR="003940D3" w:rsidRPr="009F4269">
        <w:rPr>
          <w:color w:val="000000" w:themeColor="text1"/>
          <w:sz w:val="28"/>
        </w:rPr>
        <w:t xml:space="preserve"> калькулятор</w:t>
      </w:r>
      <w:r w:rsidRPr="009F4269">
        <w:rPr>
          <w:color w:val="000000" w:themeColor="text1"/>
          <w:sz w:val="28"/>
        </w:rPr>
        <w:t>ов,</w:t>
      </w:r>
      <w:r w:rsidR="003940D3" w:rsidRPr="009F4269">
        <w:rPr>
          <w:color w:val="000000" w:themeColor="text1"/>
          <w:sz w:val="28"/>
        </w:rPr>
        <w:t xml:space="preserve"> содержащи</w:t>
      </w:r>
      <w:r w:rsidRPr="009F4269">
        <w:rPr>
          <w:color w:val="000000" w:themeColor="text1"/>
          <w:sz w:val="28"/>
        </w:rPr>
        <w:t>х</w:t>
      </w:r>
      <w:r w:rsidR="003940D3" w:rsidRPr="009F4269">
        <w:rPr>
          <w:color w:val="000000" w:themeColor="text1"/>
          <w:sz w:val="28"/>
        </w:rPr>
        <w:t xml:space="preserve"> </w:t>
      </w:r>
      <w:r w:rsidRPr="009F4269">
        <w:rPr>
          <w:color w:val="000000" w:themeColor="text1"/>
          <w:sz w:val="28"/>
        </w:rPr>
        <w:t xml:space="preserve">встроенную </w:t>
      </w:r>
      <w:r w:rsidR="003940D3" w:rsidRPr="009F4269">
        <w:rPr>
          <w:color w:val="000000" w:themeColor="text1"/>
          <w:sz w:val="28"/>
        </w:rPr>
        <w:t xml:space="preserve">функцию </w:t>
      </w:r>
      <w:r w:rsidRPr="009F4269">
        <w:rPr>
          <w:color w:val="000000" w:themeColor="text1"/>
          <w:sz w:val="28"/>
        </w:rPr>
        <w:t xml:space="preserve">для расчета </w:t>
      </w:r>
      <w:r w:rsidR="003940D3" w:rsidRPr="009F4269">
        <w:rPr>
          <w:color w:val="000000" w:themeColor="text1"/>
          <w:sz w:val="28"/>
          <w:lang w:val="en-US"/>
        </w:rPr>
        <w:t>IRR</w:t>
      </w:r>
    </w:p>
    <w:p w:rsidR="003940D3" w:rsidRPr="009F4269" w:rsidRDefault="003940D3" w:rsidP="009F4269">
      <w:pPr>
        <w:numPr>
          <w:ilvl w:val="0"/>
          <w:numId w:val="23"/>
        </w:numPr>
        <w:shd w:val="clear" w:color="000000" w:fill="FFFFFF" w:themeFill="background1"/>
        <w:tabs>
          <w:tab w:val="clear" w:pos="1669"/>
          <w:tab w:val="num" w:pos="1080"/>
        </w:tabs>
        <w:suppressAutoHyphens/>
        <w:spacing w:line="360" w:lineRule="auto"/>
        <w:ind w:left="0" w:firstLine="709"/>
        <w:jc w:val="both"/>
        <w:rPr>
          <w:color w:val="000000" w:themeColor="text1"/>
          <w:sz w:val="28"/>
        </w:rPr>
      </w:pPr>
      <w:r w:rsidRPr="009F4269">
        <w:rPr>
          <w:color w:val="000000" w:themeColor="text1"/>
          <w:sz w:val="28"/>
        </w:rPr>
        <w:t>либо использу</w:t>
      </w:r>
      <w:r w:rsidR="005076AA" w:rsidRPr="009F4269">
        <w:rPr>
          <w:color w:val="000000" w:themeColor="text1"/>
          <w:sz w:val="28"/>
        </w:rPr>
        <w:t>ю</w:t>
      </w:r>
      <w:r w:rsidRPr="009F4269">
        <w:rPr>
          <w:color w:val="000000" w:themeColor="text1"/>
          <w:sz w:val="28"/>
        </w:rPr>
        <w:t>т графический метод, или метод секущей</w:t>
      </w:r>
      <w:r w:rsidR="005076AA" w:rsidRPr="009F4269">
        <w:rPr>
          <w:color w:val="000000" w:themeColor="text1"/>
          <w:sz w:val="28"/>
        </w:rPr>
        <w:t xml:space="preserve"> (мы опять же подбираем)</w:t>
      </w:r>
      <w:r w:rsidRPr="009F4269">
        <w:rPr>
          <w:color w:val="000000" w:themeColor="text1"/>
          <w:sz w:val="28"/>
        </w:rPr>
        <w:t>.</w:t>
      </w:r>
    </w:p>
    <w:p w:rsidR="005076AA" w:rsidRPr="009F4269" w:rsidRDefault="005076AA"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Для определения </w:t>
      </w:r>
      <w:r w:rsidRPr="009F4269">
        <w:rPr>
          <w:color w:val="000000" w:themeColor="text1"/>
          <w:sz w:val="28"/>
          <w:lang w:val="en-US"/>
        </w:rPr>
        <w:t>IRR</w:t>
      </w:r>
      <w:r w:rsidRPr="009F4269">
        <w:rPr>
          <w:color w:val="000000" w:themeColor="text1"/>
          <w:sz w:val="28"/>
        </w:rPr>
        <w:t xml:space="preserve"> графическим методом необходимо:</w:t>
      </w:r>
    </w:p>
    <w:p w:rsidR="005076AA" w:rsidRPr="009F4269" w:rsidRDefault="005076AA" w:rsidP="009F4269">
      <w:pPr>
        <w:numPr>
          <w:ilvl w:val="0"/>
          <w:numId w:val="24"/>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 xml:space="preserve">задать некую ставку </w:t>
      </w:r>
      <w:r w:rsidRPr="009F4269">
        <w:rPr>
          <w:color w:val="000000" w:themeColor="text1"/>
          <w:sz w:val="28"/>
          <w:lang w:val="en-US"/>
        </w:rPr>
        <w:t>d</w:t>
      </w:r>
      <w:r w:rsidRPr="009F4269">
        <w:rPr>
          <w:color w:val="000000" w:themeColor="text1"/>
          <w:sz w:val="28"/>
        </w:rPr>
        <w:t xml:space="preserve"> и определить при ней </w:t>
      </w:r>
      <w:r w:rsidRPr="009F4269">
        <w:rPr>
          <w:color w:val="000000" w:themeColor="text1"/>
          <w:sz w:val="28"/>
          <w:lang w:val="en-US"/>
        </w:rPr>
        <w:t>NPV</w:t>
      </w:r>
      <w:r w:rsidRPr="009F4269">
        <w:rPr>
          <w:color w:val="000000" w:themeColor="text1"/>
          <w:sz w:val="28"/>
        </w:rPr>
        <w:t>, отметить соответствующую точку на графике</w:t>
      </w:r>
    </w:p>
    <w:p w:rsidR="005076AA" w:rsidRPr="009F4269" w:rsidRDefault="005076AA" w:rsidP="009F4269">
      <w:pPr>
        <w:numPr>
          <w:ilvl w:val="0"/>
          <w:numId w:val="24"/>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задать гораздо большую ставку дисконтирования (</w:t>
      </w:r>
      <w:r w:rsidRPr="009F4269">
        <w:rPr>
          <w:color w:val="000000" w:themeColor="text1"/>
          <w:sz w:val="28"/>
          <w:lang w:val="en-US"/>
        </w:rPr>
        <w:t>NPV</w:t>
      </w:r>
      <w:r w:rsidRPr="009F4269">
        <w:rPr>
          <w:color w:val="000000" w:themeColor="text1"/>
          <w:sz w:val="28"/>
        </w:rPr>
        <w:t xml:space="preserve"> должно принять отрицательное значение), отметить соответствующую точку.</w:t>
      </w:r>
    </w:p>
    <w:p w:rsidR="005076AA" w:rsidRPr="009F4269" w:rsidRDefault="005076AA" w:rsidP="009F4269">
      <w:pPr>
        <w:numPr>
          <w:ilvl w:val="0"/>
          <w:numId w:val="24"/>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 xml:space="preserve">соединить точки прямой. Пересечение </w:t>
      </w:r>
      <w:r w:rsidRPr="009F4269">
        <w:rPr>
          <w:color w:val="000000" w:themeColor="text1"/>
          <w:sz w:val="28"/>
          <w:lang w:val="en-US"/>
        </w:rPr>
        <w:t>NPV</w:t>
      </w:r>
      <w:r w:rsidRPr="009F4269">
        <w:rPr>
          <w:color w:val="000000" w:themeColor="text1"/>
          <w:sz w:val="28"/>
        </w:rPr>
        <w:t xml:space="preserve"> с осью </w:t>
      </w:r>
      <w:r w:rsidRPr="009F4269">
        <w:rPr>
          <w:color w:val="000000" w:themeColor="text1"/>
          <w:sz w:val="28"/>
          <w:lang w:val="en-US"/>
        </w:rPr>
        <w:t>d</w:t>
      </w:r>
      <w:r w:rsidRPr="009F4269">
        <w:rPr>
          <w:color w:val="000000" w:themeColor="text1"/>
          <w:sz w:val="28"/>
        </w:rPr>
        <w:t xml:space="preserve"> и будет </w:t>
      </w:r>
      <w:r w:rsidRPr="009F4269">
        <w:rPr>
          <w:color w:val="000000" w:themeColor="text1"/>
          <w:sz w:val="28"/>
          <w:lang w:val="en-US"/>
        </w:rPr>
        <w:t>IRR</w:t>
      </w:r>
      <w:r w:rsidRPr="009F4269">
        <w:rPr>
          <w:color w:val="000000" w:themeColor="text1"/>
          <w:sz w:val="28"/>
        </w:rPr>
        <w:t xml:space="preserve"> (очень приближенное значение) </w:t>
      </w:r>
    </w:p>
    <w:p w:rsidR="003940D3" w:rsidRDefault="00385D1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3) осуществить подбор </w:t>
      </w:r>
      <w:r w:rsidRPr="009F4269">
        <w:rPr>
          <w:color w:val="000000" w:themeColor="text1"/>
          <w:sz w:val="28"/>
          <w:lang w:val="en-US"/>
        </w:rPr>
        <w:t>IRR</w:t>
      </w:r>
      <w:r w:rsidRPr="009F4269">
        <w:rPr>
          <w:color w:val="000000" w:themeColor="text1"/>
          <w:sz w:val="28"/>
        </w:rPr>
        <w:t xml:space="preserve"> с помощью следующей формулы:</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p w:rsid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4200" w:dyaOrig="700">
          <v:shape id="_x0000_i1035" type="#_x0000_t75" style="width:246pt;height:40.5pt" o:ole="" fillcolor="window">
            <v:imagedata r:id="rId26" o:title=""/>
          </v:shape>
          <o:OLEObject Type="Embed" ProgID="Equation.3" ShapeID="_x0000_i1035" DrawAspect="Content" ObjectID="_1459847168" r:id="rId27"/>
        </w:object>
      </w:r>
      <w:r w:rsidR="00385D19" w:rsidRPr="009F4269">
        <w:rPr>
          <w:color w:val="000000" w:themeColor="text1"/>
          <w:sz w:val="28"/>
        </w:rPr>
        <w:t xml:space="preserve"> </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3940D3" w:rsidRPr="009F4269" w:rsidRDefault="00385D1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в процентах, если все </w:t>
      </w:r>
      <w:r w:rsidRPr="009F4269">
        <w:rPr>
          <w:color w:val="000000" w:themeColor="text1"/>
          <w:sz w:val="28"/>
          <w:lang w:val="en-US"/>
        </w:rPr>
        <w:t>d</w:t>
      </w:r>
      <w:r w:rsidRPr="009F4269">
        <w:rPr>
          <w:color w:val="000000" w:themeColor="text1"/>
          <w:sz w:val="28"/>
        </w:rPr>
        <w:t xml:space="preserve"> брать в %.</w:t>
      </w:r>
    </w:p>
    <w:p w:rsidR="00385D19" w:rsidRPr="009F4269" w:rsidRDefault="00E0207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Значения ставок дисконтирования dн.с. и dв.с. подбираются таким образом, чтобы в интервале (dн.с., dв.с.) функция NPV меняла свое значение с “+” на “-“. Точность вычислений обратна длине интервала (dн.с.; dв.с.).</w:t>
      </w:r>
      <w:r w:rsidR="00A424BE" w:rsidRPr="009F4269">
        <w:rPr>
          <w:color w:val="000000" w:themeColor="text1"/>
          <w:sz w:val="28"/>
        </w:rPr>
        <w:t xml:space="preserve"> Наилучшая апрксимация достигается, когда длина интервала минимальна.</w:t>
      </w:r>
    </w:p>
    <w:p w:rsidR="00A9037F" w:rsidRPr="009F4269" w:rsidRDefault="00321C84" w:rsidP="009F4269">
      <w:pPr>
        <w:shd w:val="clear" w:color="000000" w:fill="FFFFFF" w:themeFill="background1"/>
        <w:suppressAutoHyphens/>
        <w:spacing w:line="360" w:lineRule="auto"/>
        <w:ind w:firstLine="709"/>
        <w:jc w:val="both"/>
        <w:rPr>
          <w:color w:val="000000" w:themeColor="text1"/>
          <w:sz w:val="28"/>
        </w:rPr>
      </w:pPr>
      <w:r>
        <w:pict>
          <v:group id="_x0000_s1109" style="position:absolute;left:0;text-align:left;margin-left:63pt;margin-top:10.2pt;width:261pt;height:99pt;z-index:251660288" coordorigin="2340,4374" coordsize="5220,1980">
            <v:line id="_x0000_s1110" style="position:absolute;flip:y" from="4680,4374" to="4680,6354">
              <v:stroke endarrow="block"/>
            </v:line>
            <v:line id="_x0000_s1111" style="position:absolute" from="2340,6354" to="7560,6354">
              <v:stroke endarrow="block"/>
            </v:line>
            <v:line id="_x0000_s1112" style="position:absolute" from="2880,4734" to="7020,5994"/>
            <v:line id="_x0000_s1113" style="position:absolute;flip:y" from="4680,4914" to="5400,5274"/>
            <v:line id="_x0000_s1114" style="position:absolute" from="5400,4914" to="5940,4914"/>
            <v:line id="_x0000_s1115" style="position:absolute" from="4680,5634" to="5760,5634">
              <v:stroke dashstyle="dash"/>
            </v:line>
            <v:line id="_x0000_s1116" style="position:absolute" from="5760,5634" to="5760,6354">
              <v:stroke dashstyle="dash"/>
            </v:line>
            <v:line id="_x0000_s1117" style="position:absolute" from="3420,4914" to="4680,4914">
              <v:stroke dashstyle="dash"/>
            </v:line>
            <v:line id="_x0000_s1118" style="position:absolute" from="3420,4914" to="3420,6354">
              <v:stroke dashstyle="dash"/>
            </v:line>
            <w10:wrap side="left"/>
          </v:group>
        </w:pict>
      </w:r>
    </w:p>
    <w:p w:rsidR="00A9037F" w:rsidRPr="009F4269" w:rsidRDefault="00A9037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IRR</w:t>
      </w:r>
    </w:p>
    <w:p w:rsidR="00A9037F" w:rsidRPr="009F4269" w:rsidRDefault="00A9037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B</w:t>
      </w:r>
      <w:r w:rsidRPr="009F4269">
        <w:rPr>
          <w:color w:val="000000" w:themeColor="text1"/>
          <w:sz w:val="28"/>
        </w:rPr>
        <w:t xml:space="preserve">                </w:t>
      </w:r>
      <w:r w:rsidRPr="009F4269">
        <w:rPr>
          <w:color w:val="000000" w:themeColor="text1"/>
          <w:sz w:val="28"/>
          <w:lang w:val="en-US"/>
        </w:rPr>
        <w:t>d</w:t>
      </w:r>
      <w:r w:rsidRPr="009F4269">
        <w:rPr>
          <w:color w:val="000000" w:themeColor="text1"/>
          <w:sz w:val="28"/>
        </w:rPr>
        <w:t>2</w:t>
      </w:r>
    </w:p>
    <w:p w:rsidR="00A9037F" w:rsidRPr="009F4269" w:rsidRDefault="00A9037F" w:rsidP="009F4269">
      <w:pPr>
        <w:shd w:val="clear" w:color="000000" w:fill="FFFFFF" w:themeFill="background1"/>
        <w:suppressAutoHyphens/>
        <w:spacing w:line="360" w:lineRule="auto"/>
        <w:ind w:firstLine="709"/>
        <w:jc w:val="both"/>
        <w:rPr>
          <w:color w:val="000000" w:themeColor="text1"/>
          <w:sz w:val="28"/>
        </w:rPr>
      </w:pPr>
    </w:p>
    <w:p w:rsidR="00A9037F" w:rsidRPr="009F4269" w:rsidRDefault="00A9037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A</w:t>
      </w:r>
    </w:p>
    <w:p w:rsidR="00A9037F" w:rsidRPr="009F4269" w:rsidRDefault="00A9037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d</w:t>
      </w:r>
      <w:r w:rsidRPr="009F4269">
        <w:rPr>
          <w:color w:val="000000" w:themeColor="text1"/>
          <w:sz w:val="28"/>
        </w:rPr>
        <w:t>1</w:t>
      </w:r>
    </w:p>
    <w:p w:rsidR="00A9037F" w:rsidRPr="009F4269" w:rsidRDefault="00A9037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                                                               (+)     </w:t>
      </w:r>
      <w:r w:rsidRPr="009F4269">
        <w:rPr>
          <w:color w:val="000000" w:themeColor="text1"/>
          <w:sz w:val="28"/>
          <w:lang w:val="en-US"/>
        </w:rPr>
        <w:t>NPV</w:t>
      </w:r>
    </w:p>
    <w:p w:rsidR="00831F2D" w:rsidRPr="009F4269" w:rsidRDefault="00831F2D" w:rsidP="009F4269">
      <w:pPr>
        <w:shd w:val="clear" w:color="000000" w:fill="FFFFFF" w:themeFill="background1"/>
        <w:suppressAutoHyphens/>
        <w:spacing w:line="360" w:lineRule="auto"/>
        <w:ind w:firstLine="709"/>
        <w:jc w:val="both"/>
        <w:rPr>
          <w:color w:val="000000" w:themeColor="text1"/>
          <w:sz w:val="28"/>
        </w:rPr>
      </w:pPr>
    </w:p>
    <w:p w:rsidR="00430ABD" w:rsidRPr="009F4269" w:rsidRDefault="00394FCD"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Множественн</w:t>
      </w:r>
      <w:r w:rsidR="00A1754A" w:rsidRPr="009F4269">
        <w:rPr>
          <w:rFonts w:ascii="Times New Roman" w:hAnsi="Times New Roman" w:cs="Times New Roman"/>
          <w:b w:val="0"/>
          <w:i w:val="0"/>
          <w:color w:val="000000" w:themeColor="text1"/>
          <w:szCs w:val="24"/>
        </w:rPr>
        <w:t>ость</w:t>
      </w:r>
      <w:r w:rsidR="00F72F58" w:rsidRPr="009F4269">
        <w:rPr>
          <w:rFonts w:ascii="Times New Roman" w:hAnsi="Times New Roman" w:cs="Times New Roman"/>
          <w:b w:val="0"/>
          <w:i w:val="0"/>
          <w:color w:val="000000" w:themeColor="text1"/>
          <w:szCs w:val="24"/>
        </w:rPr>
        <w:t xml:space="preserve"> внутренни</w:t>
      </w:r>
      <w:r w:rsidR="00A1754A" w:rsidRPr="009F4269">
        <w:rPr>
          <w:rFonts w:ascii="Times New Roman" w:hAnsi="Times New Roman" w:cs="Times New Roman"/>
          <w:b w:val="0"/>
          <w:i w:val="0"/>
          <w:color w:val="000000" w:themeColor="text1"/>
          <w:szCs w:val="24"/>
        </w:rPr>
        <w:t>х</w:t>
      </w:r>
      <w:r w:rsidR="00F72F58" w:rsidRPr="009F4269">
        <w:rPr>
          <w:rFonts w:ascii="Times New Roman" w:hAnsi="Times New Roman" w:cs="Times New Roman"/>
          <w:b w:val="0"/>
          <w:i w:val="0"/>
          <w:color w:val="000000" w:themeColor="text1"/>
          <w:szCs w:val="24"/>
        </w:rPr>
        <w:t xml:space="preserve"> норм доходности</w:t>
      </w:r>
    </w:p>
    <w:p w:rsidR="00700360" w:rsidRPr="009F4269" w:rsidRDefault="0070036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 использовании метода внутренней нормы доходности (</w:t>
      </w:r>
      <w:r w:rsidRPr="009F4269">
        <w:rPr>
          <w:color w:val="000000" w:themeColor="text1"/>
          <w:sz w:val="28"/>
          <w:lang w:val="en-US"/>
        </w:rPr>
        <w:t>IRR</w:t>
      </w:r>
      <w:r w:rsidRPr="009F4269">
        <w:rPr>
          <w:color w:val="000000" w:themeColor="text1"/>
          <w:sz w:val="28"/>
        </w:rPr>
        <w:t xml:space="preserve">)может возникнуть проблема множественности </w:t>
      </w:r>
      <w:r w:rsidRPr="009F4269">
        <w:rPr>
          <w:color w:val="000000" w:themeColor="text1"/>
          <w:sz w:val="28"/>
          <w:lang w:val="en-US"/>
        </w:rPr>
        <w:t>IRR</w:t>
      </w:r>
      <w:r w:rsidRPr="009F4269">
        <w:rPr>
          <w:color w:val="000000" w:themeColor="text1"/>
          <w:sz w:val="28"/>
        </w:rPr>
        <w:t>.</w:t>
      </w:r>
    </w:p>
    <w:p w:rsidR="00700360" w:rsidRPr="009F4269" w:rsidRDefault="0070036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Необходимое, но недостаточное условие возникновения такого случая, это измененние знака денежного потока более 1 раза (неординарный поток).</w:t>
      </w:r>
    </w:p>
    <w:p w:rsidR="00700360" w:rsidRDefault="0070036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Пример. Проект характеризуется следующими денежными потоками.</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2160"/>
        <w:gridCol w:w="1440"/>
        <w:gridCol w:w="1440"/>
        <w:gridCol w:w="1260"/>
      </w:tblGrid>
      <w:tr w:rsidR="00700360" w:rsidRPr="009F4269" w:rsidTr="009F4269">
        <w:trPr>
          <w:jc w:val="center"/>
        </w:trPr>
        <w:tc>
          <w:tcPr>
            <w:tcW w:w="2160" w:type="dxa"/>
            <w:vAlign w:val="center"/>
          </w:tcPr>
          <w:p w:rsidR="00700360" w:rsidRPr="009F4269" w:rsidRDefault="00700360" w:rsidP="009F4269">
            <w:pPr>
              <w:shd w:val="clear" w:color="000000" w:fill="FFFFFF" w:themeFill="background1"/>
              <w:suppressAutoHyphens/>
              <w:spacing w:line="360" w:lineRule="auto"/>
              <w:rPr>
                <w:color w:val="000000" w:themeColor="text1"/>
                <w:sz w:val="20"/>
              </w:rPr>
            </w:pPr>
            <w:r w:rsidRPr="009F4269">
              <w:rPr>
                <w:color w:val="000000" w:themeColor="text1"/>
                <w:sz w:val="20"/>
              </w:rPr>
              <w:t>Год</w:t>
            </w:r>
          </w:p>
        </w:tc>
        <w:tc>
          <w:tcPr>
            <w:tcW w:w="1440" w:type="dxa"/>
            <w:vAlign w:val="center"/>
          </w:tcPr>
          <w:p w:rsidR="00700360" w:rsidRPr="009F4269" w:rsidRDefault="00700360" w:rsidP="009F4269">
            <w:pPr>
              <w:shd w:val="clear" w:color="000000" w:fill="FFFFFF" w:themeFill="background1"/>
              <w:suppressAutoHyphens/>
              <w:spacing w:line="360" w:lineRule="auto"/>
              <w:rPr>
                <w:color w:val="000000" w:themeColor="text1"/>
                <w:sz w:val="20"/>
              </w:rPr>
            </w:pPr>
            <w:r w:rsidRPr="009F4269">
              <w:rPr>
                <w:color w:val="000000" w:themeColor="text1"/>
                <w:sz w:val="20"/>
              </w:rPr>
              <w:t>0</w:t>
            </w:r>
          </w:p>
        </w:tc>
        <w:tc>
          <w:tcPr>
            <w:tcW w:w="1440" w:type="dxa"/>
            <w:vAlign w:val="center"/>
          </w:tcPr>
          <w:p w:rsidR="00700360" w:rsidRPr="009F4269" w:rsidRDefault="00700360" w:rsidP="009F4269">
            <w:pPr>
              <w:shd w:val="clear" w:color="000000" w:fill="FFFFFF" w:themeFill="background1"/>
              <w:suppressAutoHyphens/>
              <w:spacing w:line="360" w:lineRule="auto"/>
              <w:rPr>
                <w:color w:val="000000" w:themeColor="text1"/>
                <w:sz w:val="20"/>
              </w:rPr>
            </w:pPr>
            <w:r w:rsidRPr="009F4269">
              <w:rPr>
                <w:color w:val="000000" w:themeColor="text1"/>
                <w:sz w:val="20"/>
              </w:rPr>
              <w:t>1</w:t>
            </w:r>
          </w:p>
        </w:tc>
        <w:tc>
          <w:tcPr>
            <w:tcW w:w="1260" w:type="dxa"/>
            <w:vAlign w:val="center"/>
          </w:tcPr>
          <w:p w:rsidR="00700360" w:rsidRPr="009F4269" w:rsidRDefault="00700360" w:rsidP="009F4269">
            <w:pPr>
              <w:shd w:val="clear" w:color="000000" w:fill="FFFFFF" w:themeFill="background1"/>
              <w:suppressAutoHyphens/>
              <w:spacing w:line="360" w:lineRule="auto"/>
              <w:rPr>
                <w:color w:val="000000" w:themeColor="text1"/>
                <w:sz w:val="20"/>
              </w:rPr>
            </w:pPr>
            <w:r w:rsidRPr="009F4269">
              <w:rPr>
                <w:color w:val="000000" w:themeColor="text1"/>
                <w:sz w:val="20"/>
              </w:rPr>
              <w:t>2</w:t>
            </w:r>
          </w:p>
        </w:tc>
      </w:tr>
      <w:tr w:rsidR="00700360" w:rsidRPr="009F4269" w:rsidTr="009F4269">
        <w:trPr>
          <w:jc w:val="center"/>
        </w:trPr>
        <w:tc>
          <w:tcPr>
            <w:tcW w:w="2160" w:type="dxa"/>
            <w:vAlign w:val="center"/>
          </w:tcPr>
          <w:p w:rsidR="00700360" w:rsidRPr="009F4269" w:rsidRDefault="00700360" w:rsidP="009F4269">
            <w:pPr>
              <w:shd w:val="clear" w:color="000000" w:fill="FFFFFF" w:themeFill="background1"/>
              <w:suppressAutoHyphens/>
              <w:spacing w:line="360" w:lineRule="auto"/>
              <w:rPr>
                <w:color w:val="000000" w:themeColor="text1"/>
                <w:sz w:val="20"/>
              </w:rPr>
            </w:pPr>
            <w:r w:rsidRPr="009F4269">
              <w:rPr>
                <w:color w:val="000000" w:themeColor="text1"/>
                <w:sz w:val="20"/>
              </w:rPr>
              <w:t>Денежный поток</w:t>
            </w:r>
          </w:p>
        </w:tc>
        <w:tc>
          <w:tcPr>
            <w:tcW w:w="1440" w:type="dxa"/>
            <w:vAlign w:val="center"/>
          </w:tcPr>
          <w:p w:rsidR="00700360" w:rsidRPr="009F4269" w:rsidRDefault="00700360" w:rsidP="009F4269">
            <w:pPr>
              <w:shd w:val="clear" w:color="000000" w:fill="FFFFFF" w:themeFill="background1"/>
              <w:suppressAutoHyphens/>
              <w:spacing w:line="360" w:lineRule="auto"/>
              <w:rPr>
                <w:color w:val="000000" w:themeColor="text1"/>
                <w:sz w:val="20"/>
              </w:rPr>
            </w:pPr>
            <w:r w:rsidRPr="009F4269">
              <w:rPr>
                <w:color w:val="000000" w:themeColor="text1"/>
                <w:sz w:val="20"/>
              </w:rPr>
              <w:t>-1 600</w:t>
            </w:r>
          </w:p>
        </w:tc>
        <w:tc>
          <w:tcPr>
            <w:tcW w:w="1440" w:type="dxa"/>
            <w:vAlign w:val="center"/>
          </w:tcPr>
          <w:p w:rsidR="00700360" w:rsidRPr="009F4269" w:rsidRDefault="00700360" w:rsidP="009F4269">
            <w:pPr>
              <w:shd w:val="clear" w:color="000000" w:fill="FFFFFF" w:themeFill="background1"/>
              <w:suppressAutoHyphens/>
              <w:spacing w:line="360" w:lineRule="auto"/>
              <w:rPr>
                <w:color w:val="000000" w:themeColor="text1"/>
                <w:sz w:val="20"/>
              </w:rPr>
            </w:pPr>
            <w:r w:rsidRPr="009F4269">
              <w:rPr>
                <w:color w:val="000000" w:themeColor="text1"/>
                <w:sz w:val="20"/>
              </w:rPr>
              <w:t>10 000</w:t>
            </w:r>
          </w:p>
        </w:tc>
        <w:tc>
          <w:tcPr>
            <w:tcW w:w="1260" w:type="dxa"/>
            <w:vAlign w:val="center"/>
          </w:tcPr>
          <w:p w:rsidR="00700360" w:rsidRPr="009F4269" w:rsidRDefault="00700360" w:rsidP="009F4269">
            <w:pPr>
              <w:shd w:val="clear" w:color="000000" w:fill="FFFFFF" w:themeFill="background1"/>
              <w:suppressAutoHyphens/>
              <w:spacing w:line="360" w:lineRule="auto"/>
              <w:rPr>
                <w:color w:val="000000" w:themeColor="text1"/>
                <w:sz w:val="20"/>
              </w:rPr>
            </w:pPr>
            <w:r w:rsidRPr="009F4269">
              <w:rPr>
                <w:color w:val="000000" w:themeColor="text1"/>
                <w:sz w:val="20"/>
              </w:rPr>
              <w:t>- 10 000</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700360" w:rsidRPr="009F4269" w:rsidRDefault="004101D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Для такого проекта характерны две точки внутренней нормы доходности:</w:t>
      </w:r>
    </w:p>
    <w:p w:rsidR="004101D0" w:rsidRPr="009F4269" w:rsidRDefault="004101D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1-я – 25%    </w:t>
      </w:r>
      <w:r w:rsidRPr="009F4269">
        <w:rPr>
          <w:color w:val="000000" w:themeColor="text1"/>
          <w:sz w:val="28"/>
          <w:lang w:val="en-US"/>
        </w:rPr>
        <w:t>IRR</w:t>
      </w:r>
      <w:r w:rsidRPr="009F4269">
        <w:rPr>
          <w:color w:val="000000" w:themeColor="text1"/>
          <w:sz w:val="28"/>
        </w:rPr>
        <w:t>1=25%</w:t>
      </w:r>
    </w:p>
    <w:p w:rsidR="004101D0" w:rsidRPr="009F4269" w:rsidRDefault="004101D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2-я – 400%    </w:t>
      </w:r>
      <w:r w:rsidRPr="009F4269">
        <w:rPr>
          <w:color w:val="000000" w:themeColor="text1"/>
          <w:sz w:val="28"/>
          <w:lang w:val="en-US"/>
        </w:rPr>
        <w:t>IRR</w:t>
      </w:r>
      <w:r w:rsidRPr="009F4269">
        <w:rPr>
          <w:color w:val="000000" w:themeColor="text1"/>
          <w:sz w:val="28"/>
        </w:rPr>
        <w:t>2=400%</w:t>
      </w:r>
    </w:p>
    <w:p w:rsidR="004101D0" w:rsidRPr="009F4269" w:rsidRDefault="004101D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(при </w:t>
      </w:r>
      <w:r w:rsidRPr="009F4269">
        <w:rPr>
          <w:color w:val="000000" w:themeColor="text1"/>
          <w:sz w:val="28"/>
          <w:lang w:val="en-US"/>
        </w:rPr>
        <w:t>d</w:t>
      </w:r>
      <w:r w:rsidRPr="009F4269">
        <w:rPr>
          <w:color w:val="000000" w:themeColor="text1"/>
          <w:sz w:val="28"/>
        </w:rPr>
        <w:t xml:space="preserve">=0     </w:t>
      </w:r>
      <w:r w:rsidRPr="009F4269">
        <w:rPr>
          <w:color w:val="000000" w:themeColor="text1"/>
          <w:sz w:val="28"/>
          <w:lang w:val="en-US"/>
        </w:rPr>
        <w:t>NPV</w:t>
      </w:r>
      <w:r w:rsidRPr="009F4269">
        <w:rPr>
          <w:color w:val="000000" w:themeColor="text1"/>
          <w:sz w:val="28"/>
        </w:rPr>
        <w:t xml:space="preserve"> = -1600 = - 1600+10 000 -10 000.</w:t>
      </w:r>
    </w:p>
    <w:p w:rsidR="00700360" w:rsidRPr="009F4269" w:rsidRDefault="00321C84" w:rsidP="009F4269">
      <w:pPr>
        <w:shd w:val="clear" w:color="000000" w:fill="FFFFFF" w:themeFill="background1"/>
        <w:suppressAutoHyphens/>
        <w:spacing w:line="360" w:lineRule="auto"/>
        <w:jc w:val="center"/>
        <w:rPr>
          <w:color w:val="000000" w:themeColor="text1"/>
          <w:sz w:val="28"/>
        </w:rPr>
      </w:pPr>
      <w:r>
        <w:pict>
          <v:shape id="_x0000_s1119" style="position:absolute;left:0;text-align:left;margin-left:81.45pt;margin-top:22.9pt;width:233.25pt;height:113.75pt;z-index:251667456" coordsize="4665,2275" path="m,2275c70,1950,88,650,420,325,752,,1288,125,1995,325v707,200,2114,950,2670,1200e" filled="f">
            <v:path arrowok="t"/>
            <w10:wrap side="left"/>
          </v:shape>
        </w:pict>
      </w:r>
      <w:r w:rsidR="004132C8" w:rsidRPr="009F4269">
        <w:rPr>
          <w:b/>
          <w:color w:val="000000" w:themeColor="text1"/>
          <w:sz w:val="28"/>
        </w:rPr>
        <w:object w:dxaOrig="6114" w:dyaOrig="3180">
          <v:shape id="_x0000_i1036" type="#_x0000_t75" style="width:306pt;height:159pt" o:ole="">
            <v:imagedata r:id="rId28" o:title=""/>
          </v:shape>
          <o:OLEObject Type="Embed" ProgID="MSGraph.Chart.8" ShapeID="_x0000_i1036" DrawAspect="Content" ObjectID="_1459847169" r:id="rId29">
            <o:FieldCodes>\s</o:FieldCodes>
          </o:OLEObject>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DC7984" w:rsidRPr="009F4269" w:rsidRDefault="00E1233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проявляется множетвенность внутренних норм доходности, то ни одна из них не имеет экономического смысла и необходимо использовать другой метод оценки.</w:t>
      </w:r>
    </w:p>
    <w:p w:rsidR="00E12337" w:rsidRPr="009F4269" w:rsidRDefault="00E1233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Множественное изменение знака денежного потока не является достаточным условием. Все зависит от величины днежных потоков.</w:t>
      </w:r>
    </w:p>
    <w:p w:rsidR="00E12337" w:rsidRDefault="00E1233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Например.</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2160"/>
        <w:gridCol w:w="1440"/>
        <w:gridCol w:w="1440"/>
        <w:gridCol w:w="1260"/>
      </w:tblGrid>
      <w:tr w:rsidR="00E12337" w:rsidRPr="009F4269" w:rsidTr="009F4269">
        <w:trPr>
          <w:jc w:val="center"/>
        </w:trPr>
        <w:tc>
          <w:tcPr>
            <w:tcW w:w="2160" w:type="dxa"/>
            <w:vAlign w:val="center"/>
          </w:tcPr>
          <w:p w:rsidR="00E12337" w:rsidRPr="009F4269" w:rsidRDefault="00E12337" w:rsidP="009F4269">
            <w:pPr>
              <w:shd w:val="clear" w:color="000000" w:fill="FFFFFF" w:themeFill="background1"/>
              <w:suppressAutoHyphens/>
              <w:spacing w:line="360" w:lineRule="auto"/>
              <w:rPr>
                <w:color w:val="000000" w:themeColor="text1"/>
                <w:sz w:val="20"/>
              </w:rPr>
            </w:pPr>
            <w:r w:rsidRPr="009F4269">
              <w:rPr>
                <w:color w:val="000000" w:themeColor="text1"/>
                <w:sz w:val="20"/>
              </w:rPr>
              <w:t>Год</w:t>
            </w:r>
          </w:p>
        </w:tc>
        <w:tc>
          <w:tcPr>
            <w:tcW w:w="1440" w:type="dxa"/>
            <w:vAlign w:val="center"/>
          </w:tcPr>
          <w:p w:rsidR="00E12337" w:rsidRPr="009F4269" w:rsidRDefault="00E12337" w:rsidP="009F4269">
            <w:pPr>
              <w:shd w:val="clear" w:color="000000" w:fill="FFFFFF" w:themeFill="background1"/>
              <w:suppressAutoHyphens/>
              <w:spacing w:line="360" w:lineRule="auto"/>
              <w:rPr>
                <w:color w:val="000000" w:themeColor="text1"/>
                <w:sz w:val="20"/>
              </w:rPr>
            </w:pPr>
            <w:r w:rsidRPr="009F4269">
              <w:rPr>
                <w:color w:val="000000" w:themeColor="text1"/>
                <w:sz w:val="20"/>
              </w:rPr>
              <w:t>0</w:t>
            </w:r>
          </w:p>
        </w:tc>
        <w:tc>
          <w:tcPr>
            <w:tcW w:w="1440" w:type="dxa"/>
            <w:vAlign w:val="center"/>
          </w:tcPr>
          <w:p w:rsidR="00E12337" w:rsidRPr="009F4269" w:rsidRDefault="00E12337" w:rsidP="009F4269">
            <w:pPr>
              <w:shd w:val="clear" w:color="000000" w:fill="FFFFFF" w:themeFill="background1"/>
              <w:suppressAutoHyphens/>
              <w:spacing w:line="360" w:lineRule="auto"/>
              <w:rPr>
                <w:color w:val="000000" w:themeColor="text1"/>
                <w:sz w:val="20"/>
              </w:rPr>
            </w:pPr>
            <w:r w:rsidRPr="009F4269">
              <w:rPr>
                <w:color w:val="000000" w:themeColor="text1"/>
                <w:sz w:val="20"/>
              </w:rPr>
              <w:t>1</w:t>
            </w:r>
          </w:p>
        </w:tc>
        <w:tc>
          <w:tcPr>
            <w:tcW w:w="1260" w:type="dxa"/>
            <w:vAlign w:val="center"/>
          </w:tcPr>
          <w:p w:rsidR="00E12337" w:rsidRPr="009F4269" w:rsidRDefault="00E12337" w:rsidP="009F4269">
            <w:pPr>
              <w:shd w:val="clear" w:color="000000" w:fill="FFFFFF" w:themeFill="background1"/>
              <w:suppressAutoHyphens/>
              <w:spacing w:line="360" w:lineRule="auto"/>
              <w:rPr>
                <w:color w:val="000000" w:themeColor="text1"/>
                <w:sz w:val="20"/>
              </w:rPr>
            </w:pPr>
            <w:r w:rsidRPr="009F4269">
              <w:rPr>
                <w:color w:val="000000" w:themeColor="text1"/>
                <w:sz w:val="20"/>
              </w:rPr>
              <w:t>2</w:t>
            </w:r>
          </w:p>
        </w:tc>
      </w:tr>
      <w:tr w:rsidR="00E12337" w:rsidRPr="009F4269" w:rsidTr="009F4269">
        <w:trPr>
          <w:jc w:val="center"/>
        </w:trPr>
        <w:tc>
          <w:tcPr>
            <w:tcW w:w="2160" w:type="dxa"/>
            <w:vAlign w:val="center"/>
          </w:tcPr>
          <w:p w:rsidR="00E12337" w:rsidRPr="009F4269" w:rsidRDefault="00E12337" w:rsidP="009F4269">
            <w:pPr>
              <w:shd w:val="clear" w:color="000000" w:fill="FFFFFF" w:themeFill="background1"/>
              <w:suppressAutoHyphens/>
              <w:spacing w:line="360" w:lineRule="auto"/>
              <w:rPr>
                <w:color w:val="000000" w:themeColor="text1"/>
                <w:sz w:val="20"/>
              </w:rPr>
            </w:pPr>
            <w:r w:rsidRPr="009F4269">
              <w:rPr>
                <w:color w:val="000000" w:themeColor="text1"/>
                <w:sz w:val="20"/>
              </w:rPr>
              <w:t>Денежный поток</w:t>
            </w:r>
          </w:p>
        </w:tc>
        <w:tc>
          <w:tcPr>
            <w:tcW w:w="1440" w:type="dxa"/>
            <w:vAlign w:val="center"/>
          </w:tcPr>
          <w:p w:rsidR="00E12337" w:rsidRPr="009F4269" w:rsidRDefault="00E12337" w:rsidP="009F4269">
            <w:pPr>
              <w:shd w:val="clear" w:color="000000" w:fill="FFFFFF" w:themeFill="background1"/>
              <w:suppressAutoHyphens/>
              <w:spacing w:line="360" w:lineRule="auto"/>
              <w:rPr>
                <w:color w:val="000000" w:themeColor="text1"/>
                <w:sz w:val="20"/>
              </w:rPr>
            </w:pPr>
            <w:r w:rsidRPr="009F4269">
              <w:rPr>
                <w:color w:val="000000" w:themeColor="text1"/>
                <w:sz w:val="20"/>
              </w:rPr>
              <w:t>-1 000</w:t>
            </w:r>
          </w:p>
        </w:tc>
        <w:tc>
          <w:tcPr>
            <w:tcW w:w="1440" w:type="dxa"/>
            <w:vAlign w:val="center"/>
          </w:tcPr>
          <w:p w:rsidR="00E12337" w:rsidRPr="009F4269" w:rsidRDefault="00E12337" w:rsidP="009F4269">
            <w:pPr>
              <w:shd w:val="clear" w:color="000000" w:fill="FFFFFF" w:themeFill="background1"/>
              <w:suppressAutoHyphens/>
              <w:spacing w:line="360" w:lineRule="auto"/>
              <w:rPr>
                <w:color w:val="000000" w:themeColor="text1"/>
                <w:sz w:val="20"/>
              </w:rPr>
            </w:pPr>
            <w:r w:rsidRPr="009F4269">
              <w:rPr>
                <w:color w:val="000000" w:themeColor="text1"/>
                <w:sz w:val="20"/>
              </w:rPr>
              <w:t>1400</w:t>
            </w:r>
          </w:p>
        </w:tc>
        <w:tc>
          <w:tcPr>
            <w:tcW w:w="1260" w:type="dxa"/>
            <w:vAlign w:val="center"/>
          </w:tcPr>
          <w:p w:rsidR="00E12337" w:rsidRPr="009F4269" w:rsidRDefault="00E12337" w:rsidP="009F4269">
            <w:pPr>
              <w:shd w:val="clear" w:color="000000" w:fill="FFFFFF" w:themeFill="background1"/>
              <w:suppressAutoHyphens/>
              <w:spacing w:line="360" w:lineRule="auto"/>
              <w:rPr>
                <w:color w:val="000000" w:themeColor="text1"/>
                <w:sz w:val="20"/>
              </w:rPr>
            </w:pPr>
            <w:r w:rsidRPr="009F4269">
              <w:rPr>
                <w:color w:val="000000" w:themeColor="text1"/>
                <w:sz w:val="20"/>
              </w:rPr>
              <w:t>- 100</w:t>
            </w:r>
          </w:p>
        </w:tc>
      </w:tr>
    </w:tbl>
    <w:p w:rsidR="00E12337" w:rsidRPr="009F4269" w:rsidRDefault="00E12337" w:rsidP="009F4269">
      <w:pPr>
        <w:shd w:val="clear" w:color="000000" w:fill="FFFFFF" w:themeFill="background1"/>
        <w:suppressAutoHyphens/>
        <w:spacing w:line="360" w:lineRule="auto"/>
        <w:ind w:firstLine="709"/>
        <w:jc w:val="both"/>
        <w:rPr>
          <w:color w:val="000000" w:themeColor="text1"/>
          <w:sz w:val="28"/>
        </w:rPr>
      </w:pPr>
    </w:p>
    <w:p w:rsidR="00700360" w:rsidRPr="009F4269" w:rsidRDefault="00E1233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Для данного проекта характерна единственная норма доходности </w:t>
      </w:r>
      <w:r w:rsidRPr="009F4269">
        <w:rPr>
          <w:color w:val="000000" w:themeColor="text1"/>
          <w:sz w:val="28"/>
          <w:lang w:val="en-US"/>
        </w:rPr>
        <w:t>IRR</w:t>
      </w:r>
      <w:r w:rsidRPr="009F4269">
        <w:rPr>
          <w:color w:val="000000" w:themeColor="text1"/>
          <w:sz w:val="28"/>
        </w:rPr>
        <w:t xml:space="preserve"> = 32,5%. Единственная точка </w:t>
      </w:r>
      <w:r w:rsidRPr="009F4269">
        <w:rPr>
          <w:color w:val="000000" w:themeColor="text1"/>
          <w:sz w:val="28"/>
          <w:lang w:val="en-US"/>
        </w:rPr>
        <w:t>IRR</w:t>
      </w:r>
      <w:r w:rsidRPr="009F4269">
        <w:rPr>
          <w:color w:val="000000" w:themeColor="text1"/>
          <w:sz w:val="28"/>
        </w:rPr>
        <w:t xml:space="preserve"> потому что незначительные колебания.</w:t>
      </w:r>
    </w:p>
    <w:p w:rsidR="00700360" w:rsidRPr="009F4269" w:rsidRDefault="00E12337" w:rsidP="009F4269">
      <w:pPr>
        <w:pStyle w:val="3"/>
        <w:keepNext w:val="0"/>
        <w:shd w:val="clear" w:color="000000" w:fill="FFFFFF" w:themeFill="background1"/>
        <w:tabs>
          <w:tab w:val="left" w:pos="993"/>
        </w:tabs>
        <w:suppressAutoHyphens/>
        <w:spacing w:before="0" w:after="0" w:line="360" w:lineRule="auto"/>
        <w:ind w:firstLine="709"/>
        <w:jc w:val="both"/>
        <w:rPr>
          <w:rFonts w:ascii="Times New Roman" w:hAnsi="Times New Roman" w:cs="Times New Roman"/>
          <w:b w:val="0"/>
          <w:color w:val="000000" w:themeColor="text1"/>
          <w:sz w:val="28"/>
          <w:szCs w:val="24"/>
        </w:rPr>
      </w:pPr>
      <w:r w:rsidRPr="009F4269">
        <w:rPr>
          <w:rFonts w:ascii="Times New Roman" w:hAnsi="Times New Roman" w:cs="Times New Roman"/>
          <w:b w:val="0"/>
          <w:color w:val="000000" w:themeColor="text1"/>
          <w:sz w:val="28"/>
          <w:szCs w:val="24"/>
        </w:rPr>
        <w:t>Модифицированная внутренняя норма доходности (MIRR)</w:t>
      </w:r>
    </w:p>
    <w:p w:rsidR="00E12337" w:rsidRPr="009F4269" w:rsidRDefault="00E12337"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 xml:space="preserve">Если оттоки и притоки капитала чередуются – имеем случай неординарных денежных потоков и следует использовать следующий критерий доходности – </w:t>
      </w:r>
      <w:r w:rsidRPr="009F4269">
        <w:rPr>
          <w:color w:val="000000" w:themeColor="text1"/>
          <w:sz w:val="28"/>
          <w:lang w:val="en-US"/>
        </w:rPr>
        <w:t>MIRR</w:t>
      </w:r>
      <w:r w:rsidRPr="009F4269">
        <w:rPr>
          <w:color w:val="000000" w:themeColor="text1"/>
          <w:sz w:val="28"/>
        </w:rPr>
        <w:t>.</w:t>
      </w:r>
    </w:p>
    <w:p w:rsidR="00100A95" w:rsidRPr="009F4269" w:rsidRDefault="0086687B" w:rsidP="009F4269">
      <w:pPr>
        <w:shd w:val="clear" w:color="000000" w:fill="FFFFFF" w:themeFill="background1"/>
        <w:tabs>
          <w:tab w:val="left" w:pos="993"/>
        </w:tabs>
        <w:suppressAutoHyphens/>
        <w:spacing w:line="360" w:lineRule="auto"/>
        <w:ind w:firstLine="709"/>
        <w:jc w:val="both"/>
        <w:rPr>
          <w:color w:val="000000" w:themeColor="text1"/>
          <w:sz w:val="28"/>
          <w:lang w:val="en-US"/>
        </w:rPr>
      </w:pPr>
      <w:r w:rsidRPr="009F4269">
        <w:rPr>
          <w:color w:val="000000" w:themeColor="text1"/>
          <w:sz w:val="28"/>
        </w:rPr>
        <w:t xml:space="preserve">Алгоритм расчета </w:t>
      </w:r>
      <w:r w:rsidRPr="009F4269">
        <w:rPr>
          <w:color w:val="000000" w:themeColor="text1"/>
          <w:sz w:val="28"/>
          <w:lang w:val="en-US"/>
        </w:rPr>
        <w:t>MIRR:</w:t>
      </w:r>
    </w:p>
    <w:p w:rsidR="0086687B" w:rsidRPr="009F4269" w:rsidRDefault="0086687B" w:rsidP="009F4269">
      <w:pPr>
        <w:numPr>
          <w:ilvl w:val="0"/>
          <w:numId w:val="1"/>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Расчитывается суммарная дисконтированная стоимость всех оттоков (</w:t>
      </w:r>
      <w:r w:rsidRPr="009F4269">
        <w:rPr>
          <w:color w:val="000000" w:themeColor="text1"/>
          <w:sz w:val="28"/>
          <w:lang w:val="en-US"/>
        </w:rPr>
        <w:t>COF</w:t>
      </w:r>
      <w:r w:rsidRPr="009F4269">
        <w:rPr>
          <w:color w:val="000000" w:themeColor="text1"/>
          <w:sz w:val="28"/>
        </w:rPr>
        <w:t xml:space="preserve"> - оттоки);</w:t>
      </w:r>
    </w:p>
    <w:p w:rsidR="0086687B" w:rsidRPr="009F4269" w:rsidRDefault="0086687B" w:rsidP="009F4269">
      <w:pPr>
        <w:numPr>
          <w:ilvl w:val="0"/>
          <w:numId w:val="1"/>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 xml:space="preserve">Рассчитывается суммарная наращенная стоимость всех притоков – </w:t>
      </w:r>
      <w:r w:rsidRPr="009F4269">
        <w:rPr>
          <w:color w:val="000000" w:themeColor="text1"/>
          <w:sz w:val="28"/>
          <w:lang w:val="en-US"/>
        </w:rPr>
        <w:t>CIF</w:t>
      </w:r>
      <w:r w:rsidRPr="009F4269">
        <w:rPr>
          <w:color w:val="000000" w:themeColor="text1"/>
          <w:sz w:val="28"/>
        </w:rPr>
        <w:t>.</w:t>
      </w:r>
    </w:p>
    <w:p w:rsidR="0086687B" w:rsidRPr="009F4269" w:rsidRDefault="0086687B"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 xml:space="preserve">Наращенная стоимость всех притоков называется терминальной стоимостью – </w:t>
      </w:r>
      <w:r w:rsidRPr="009F4269">
        <w:rPr>
          <w:color w:val="000000" w:themeColor="text1"/>
          <w:sz w:val="28"/>
          <w:lang w:val="en-US"/>
        </w:rPr>
        <w:t>PV</w:t>
      </w:r>
      <w:r w:rsidRPr="009F4269">
        <w:rPr>
          <w:color w:val="000000" w:themeColor="text1"/>
          <w:sz w:val="28"/>
        </w:rPr>
        <w:t>(</w:t>
      </w:r>
      <w:r w:rsidRPr="009F4269">
        <w:rPr>
          <w:color w:val="000000" w:themeColor="text1"/>
          <w:sz w:val="28"/>
          <w:lang w:val="en-US"/>
        </w:rPr>
        <w:t>present</w:t>
      </w:r>
      <w:r w:rsidRPr="009F4269">
        <w:rPr>
          <w:color w:val="000000" w:themeColor="text1"/>
          <w:sz w:val="28"/>
        </w:rPr>
        <w:t xml:space="preserve"> </w:t>
      </w:r>
      <w:r w:rsidRPr="009F4269">
        <w:rPr>
          <w:color w:val="000000" w:themeColor="text1"/>
          <w:sz w:val="28"/>
          <w:lang w:val="en-US"/>
        </w:rPr>
        <w:t>volume</w:t>
      </w:r>
      <w:r w:rsidRPr="009F4269">
        <w:rPr>
          <w:color w:val="000000" w:themeColor="text1"/>
          <w:sz w:val="28"/>
        </w:rPr>
        <w:t xml:space="preserve">) </w:t>
      </w:r>
      <w:r w:rsidR="00D94DFF" w:rsidRPr="009F4269">
        <w:rPr>
          <w:color w:val="000000" w:themeColor="text1"/>
          <w:sz w:val="28"/>
          <w:lang w:val="en-US"/>
        </w:rPr>
        <w:t>TV</w:t>
      </w:r>
      <w:r w:rsidR="00D94DFF" w:rsidRPr="009F4269">
        <w:rPr>
          <w:color w:val="000000" w:themeColor="text1"/>
          <w:sz w:val="28"/>
        </w:rPr>
        <w:t>.</w:t>
      </w:r>
    </w:p>
    <w:p w:rsidR="0086687B" w:rsidRPr="009F4269" w:rsidRDefault="0086687B" w:rsidP="009F4269">
      <w:pPr>
        <w:numPr>
          <w:ilvl w:val="0"/>
          <w:numId w:val="1"/>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Определяется ставка дисконтирования, уравновешивающая суммарную приведенную стоимость оттоков и терминальную стоимость.</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86687B"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3000" w:dyaOrig="760">
          <v:shape id="_x0000_i1037" type="#_x0000_t75" style="width:150pt;height:38.25pt" o:ole="">
            <v:imagedata r:id="rId30" o:title=""/>
          </v:shape>
          <o:OLEObject Type="Embed" ProgID="Equation.3" ShapeID="_x0000_i1037" DrawAspect="Content" ObjectID="_1459847170" r:id="rId31"/>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86687B" w:rsidRPr="009F4269" w:rsidRDefault="0086687B"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Т – срок </w:t>
      </w:r>
      <w:r w:rsidR="008B280F" w:rsidRPr="009F4269">
        <w:rPr>
          <w:color w:val="000000" w:themeColor="text1"/>
          <w:sz w:val="28"/>
        </w:rPr>
        <w:t>ж</w:t>
      </w:r>
      <w:r w:rsidRPr="009F4269">
        <w:rPr>
          <w:color w:val="000000" w:themeColor="text1"/>
          <w:sz w:val="28"/>
        </w:rPr>
        <w:t>изни проекта,</w:t>
      </w:r>
    </w:p>
    <w:p w:rsidR="0086687B" w:rsidRPr="009F4269" w:rsidRDefault="0086687B"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t</w:t>
      </w:r>
      <w:r w:rsidRPr="009F4269">
        <w:rPr>
          <w:color w:val="000000" w:themeColor="text1"/>
          <w:sz w:val="28"/>
        </w:rPr>
        <w:t xml:space="preserve"> – порядковый № года</w:t>
      </w:r>
    </w:p>
    <w:p w:rsidR="0086687B" w:rsidRPr="009F4269" w:rsidRDefault="0086687B"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Дисконтирование и наращение осуществляется по цене источника финансирования проекта.</w:t>
      </w:r>
    </w:p>
    <w:p w:rsidR="0086687B" w:rsidRPr="009F4269" w:rsidRDefault="0086687B"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Данная формула имеет смысл, если терминальная стоимость превышает сумму дисконтируемых оттоков.</w:t>
      </w:r>
    </w:p>
    <w:p w:rsidR="0086687B" w:rsidRPr="009F4269" w:rsidRDefault="0086687B"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Пример.(Дисконтируем оттоки, наращиваем притоки)</w:t>
      </w:r>
    </w:p>
    <w:p w:rsidR="0086687B" w:rsidRDefault="0086687B"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Проект А имеет следующие денежные потоки (млн.руб.)</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666"/>
        <w:gridCol w:w="1013"/>
        <w:gridCol w:w="1158"/>
        <w:gridCol w:w="1158"/>
        <w:gridCol w:w="1158"/>
        <w:gridCol w:w="1158"/>
        <w:gridCol w:w="1158"/>
      </w:tblGrid>
      <w:tr w:rsidR="000A66C9" w:rsidRPr="009F4269" w:rsidTr="009F4269">
        <w:trPr>
          <w:trHeight w:val="365"/>
          <w:jc w:val="center"/>
        </w:trPr>
        <w:tc>
          <w:tcPr>
            <w:tcW w:w="666"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Год</w:t>
            </w:r>
          </w:p>
        </w:tc>
        <w:tc>
          <w:tcPr>
            <w:tcW w:w="1013"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0</w:t>
            </w:r>
          </w:p>
        </w:tc>
        <w:tc>
          <w:tcPr>
            <w:tcW w:w="1158"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1</w:t>
            </w:r>
          </w:p>
        </w:tc>
        <w:tc>
          <w:tcPr>
            <w:tcW w:w="1158"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2</w:t>
            </w:r>
          </w:p>
        </w:tc>
        <w:tc>
          <w:tcPr>
            <w:tcW w:w="1158"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3</w:t>
            </w:r>
          </w:p>
        </w:tc>
        <w:tc>
          <w:tcPr>
            <w:tcW w:w="1158"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4</w:t>
            </w:r>
          </w:p>
        </w:tc>
        <w:tc>
          <w:tcPr>
            <w:tcW w:w="1158"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5</w:t>
            </w:r>
          </w:p>
        </w:tc>
      </w:tr>
      <w:tr w:rsidR="000A66C9" w:rsidRPr="009F4269" w:rsidTr="009F4269">
        <w:trPr>
          <w:trHeight w:val="381"/>
          <w:jc w:val="center"/>
        </w:trPr>
        <w:tc>
          <w:tcPr>
            <w:tcW w:w="666"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w:t>
            </w:r>
          </w:p>
        </w:tc>
        <w:tc>
          <w:tcPr>
            <w:tcW w:w="1013"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-10</w:t>
            </w:r>
          </w:p>
        </w:tc>
        <w:tc>
          <w:tcPr>
            <w:tcW w:w="1158"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-15</w:t>
            </w:r>
          </w:p>
        </w:tc>
        <w:tc>
          <w:tcPr>
            <w:tcW w:w="1158"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7</w:t>
            </w:r>
          </w:p>
        </w:tc>
        <w:tc>
          <w:tcPr>
            <w:tcW w:w="1158"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11</w:t>
            </w:r>
          </w:p>
        </w:tc>
        <w:tc>
          <w:tcPr>
            <w:tcW w:w="1158"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8</w:t>
            </w:r>
          </w:p>
        </w:tc>
        <w:tc>
          <w:tcPr>
            <w:tcW w:w="1158" w:type="dxa"/>
            <w:vAlign w:val="center"/>
          </w:tcPr>
          <w:p w:rsidR="000A66C9" w:rsidRPr="009F4269" w:rsidRDefault="000A66C9" w:rsidP="009F4269">
            <w:pPr>
              <w:shd w:val="clear" w:color="000000" w:fill="FFFFFF" w:themeFill="background1"/>
              <w:suppressAutoHyphens/>
              <w:spacing w:line="360" w:lineRule="auto"/>
              <w:rPr>
                <w:color w:val="000000" w:themeColor="text1"/>
                <w:sz w:val="20"/>
              </w:rPr>
            </w:pPr>
            <w:r w:rsidRPr="009F4269">
              <w:rPr>
                <w:color w:val="000000" w:themeColor="text1"/>
                <w:sz w:val="20"/>
              </w:rPr>
              <w:t>12</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86687B" w:rsidRPr="009F4269" w:rsidRDefault="000A66C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Стоимость источника финансирования – 12%.</w:t>
      </w:r>
    </w:p>
    <w:p w:rsidR="0039280E" w:rsidRPr="009F4269" w:rsidRDefault="0039280E"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468"/>
        <w:gridCol w:w="953"/>
        <w:gridCol w:w="953"/>
        <w:gridCol w:w="953"/>
        <w:gridCol w:w="953"/>
        <w:gridCol w:w="953"/>
        <w:gridCol w:w="953"/>
        <w:gridCol w:w="953"/>
        <w:gridCol w:w="953"/>
      </w:tblGrid>
      <w:tr w:rsidR="0039280E" w:rsidRPr="009F4269" w:rsidTr="009F4269">
        <w:trPr>
          <w:jc w:val="center"/>
        </w:trPr>
        <w:tc>
          <w:tcPr>
            <w:tcW w:w="468"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0</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1</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2</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3</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4</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5</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года</w:t>
            </w:r>
          </w:p>
        </w:tc>
      </w:tr>
      <w:tr w:rsidR="0039280E" w:rsidRPr="009F4269" w:rsidTr="009F4269">
        <w:trPr>
          <w:trHeight w:val="413"/>
          <w:jc w:val="center"/>
        </w:trPr>
        <w:tc>
          <w:tcPr>
            <w:tcW w:w="468"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-10</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-15</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7</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11</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8</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r w:rsidRPr="009F4269">
              <w:rPr>
                <w:color w:val="000000" w:themeColor="text1"/>
                <w:sz w:val="20"/>
              </w:rPr>
              <w:t>12</w:t>
            </w: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p>
        </w:tc>
        <w:tc>
          <w:tcPr>
            <w:tcW w:w="953" w:type="dxa"/>
            <w:vAlign w:val="center"/>
          </w:tcPr>
          <w:p w:rsidR="0039280E" w:rsidRPr="009F4269" w:rsidRDefault="0039280E" w:rsidP="009F4269">
            <w:pPr>
              <w:shd w:val="clear" w:color="000000" w:fill="FFFFFF" w:themeFill="background1"/>
              <w:suppressAutoHyphens/>
              <w:spacing w:line="360" w:lineRule="auto"/>
              <w:rPr>
                <w:color w:val="000000" w:themeColor="text1"/>
                <w:sz w:val="20"/>
              </w:rPr>
            </w:pPr>
          </w:p>
        </w:tc>
      </w:tr>
    </w:tbl>
    <w:p w:rsidR="0086687B" w:rsidRPr="009F4269" w:rsidRDefault="0086687B" w:rsidP="009F4269">
      <w:pPr>
        <w:shd w:val="clear" w:color="000000" w:fill="FFFFFF" w:themeFill="background1"/>
        <w:suppressAutoHyphens/>
        <w:spacing w:line="360" w:lineRule="auto"/>
        <w:ind w:firstLine="709"/>
        <w:jc w:val="both"/>
        <w:rPr>
          <w:color w:val="000000" w:themeColor="text1"/>
          <w:sz w:val="28"/>
        </w:rPr>
      </w:pPr>
    </w:p>
    <w:p w:rsidR="0039280E" w:rsidRPr="009F4269" w:rsidRDefault="00321C84" w:rsidP="009F4269">
      <w:pPr>
        <w:shd w:val="clear" w:color="000000" w:fill="FFFFFF" w:themeFill="background1"/>
        <w:suppressAutoHyphens/>
        <w:spacing w:line="360" w:lineRule="auto"/>
        <w:ind w:firstLine="709"/>
        <w:jc w:val="both"/>
        <w:rPr>
          <w:color w:val="000000" w:themeColor="text1"/>
          <w:sz w:val="28"/>
          <w:lang w:val="en-US"/>
        </w:rPr>
      </w:pPr>
      <w:r>
        <w:pict>
          <v:group id="_x0000_s1120" style="position:absolute;left:0;text-align:left;margin-left:18pt;margin-top:7.65pt;width:369pt;height:76.2pt;z-index:251648000" coordorigin="2061,7890" coordsize="7380,1524">
            <v:line id="_x0000_s1121" style="position:absolute" from="2061,8049" to="9441,8049" o:regroupid="1">
              <v:stroke endarrow="block"/>
            </v:line>
            <v:line id="_x0000_s1122" style="position:absolute" from="3141,7890" to="3141,8070" o:regroupid="1"/>
            <v:line id="_x0000_s1123" style="position:absolute" from="4041,7890" to="4041,8874" o:regroupid="1"/>
            <v:line id="_x0000_s1124" style="position:absolute" from="4941,7890" to="4941,9414" o:regroupid="1"/>
            <v:line id="_x0000_s1125" style="position:absolute" from="6021,7890" to="6021,9054" o:regroupid="1"/>
            <v:line id="_x0000_s1126" style="position:absolute" from="6921,7890" to="6921,8694" o:regroupid="1"/>
            <v:line id="_x0000_s1127" style="position:absolute" from="7821,7890" to="7821,8070" o:regroupid="1"/>
            <v:line id="_x0000_s1128" style="position:absolute" from="6921,8694" to="7641,8694">
              <v:stroke endarrow="block"/>
            </v:line>
            <v:line id="_x0000_s1129" style="position:absolute" from="6021,9054" to="7641,9054">
              <v:stroke endarrow="block"/>
            </v:line>
            <v:line id="_x0000_s1130" style="position:absolute" from="4941,9414" to="7641,9414">
              <v:stroke endarrow="block"/>
            </v:line>
            <v:line id="_x0000_s1131" style="position:absolute;flip:x" from="2601,8874" to="4041,8874">
              <v:stroke endarrow="block"/>
            </v:line>
            <w10:wrap side="left"/>
          </v:group>
        </w:pict>
      </w:r>
      <w:r w:rsidR="00430ABD" w:rsidRPr="009F4269">
        <w:rPr>
          <w:color w:val="000000" w:themeColor="text1"/>
          <w:sz w:val="28"/>
        </w:rPr>
        <w:t>_-13,4_                                                                                              9</w:t>
      </w:r>
    </w:p>
    <w:p w:rsidR="00905909" w:rsidRPr="009F4269" w:rsidRDefault="00905909" w:rsidP="009F4269">
      <w:pPr>
        <w:shd w:val="clear" w:color="000000" w:fill="FFFFFF" w:themeFill="background1"/>
        <w:suppressAutoHyphens/>
        <w:spacing w:line="360" w:lineRule="auto"/>
        <w:ind w:firstLine="709"/>
        <w:jc w:val="both"/>
        <w:rPr>
          <w:color w:val="000000" w:themeColor="text1"/>
          <w:sz w:val="28"/>
          <w:lang w:val="en-US"/>
        </w:rPr>
      </w:pPr>
    </w:p>
    <w:p w:rsidR="00905909" w:rsidRPr="009F4269" w:rsidRDefault="00905909" w:rsidP="009F4269">
      <w:pPr>
        <w:shd w:val="clear" w:color="000000" w:fill="FFFFFF" w:themeFill="background1"/>
        <w:suppressAutoHyphens/>
        <w:spacing w:line="360" w:lineRule="auto"/>
        <w:ind w:firstLine="709"/>
        <w:jc w:val="both"/>
        <w:rPr>
          <w:color w:val="000000" w:themeColor="text1"/>
          <w:sz w:val="28"/>
          <w:lang w:val="en-US"/>
        </w:rPr>
      </w:pPr>
    </w:p>
    <w:p w:rsidR="00905909" w:rsidRPr="009F4269" w:rsidRDefault="00905909" w:rsidP="009F4269">
      <w:pPr>
        <w:shd w:val="clear" w:color="000000" w:fill="FFFFFF" w:themeFill="background1"/>
        <w:suppressAutoHyphens/>
        <w:spacing w:line="360" w:lineRule="auto"/>
        <w:ind w:firstLine="709"/>
        <w:jc w:val="both"/>
        <w:rPr>
          <w:color w:val="000000" w:themeColor="text1"/>
          <w:sz w:val="28"/>
          <w:lang w:val="en-US"/>
        </w:rPr>
      </w:pPr>
    </w:p>
    <w:p w:rsidR="0039280E" w:rsidRPr="009F4269" w:rsidRDefault="00430AB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-23,4                                                                                          13,8</w:t>
      </w:r>
    </w:p>
    <w:p w:rsidR="00905909" w:rsidRPr="009F4269" w:rsidRDefault="00905909" w:rsidP="009F4269">
      <w:pPr>
        <w:shd w:val="clear" w:color="000000" w:fill="FFFFFF" w:themeFill="background1"/>
        <w:suppressAutoHyphens/>
        <w:spacing w:line="360" w:lineRule="auto"/>
        <w:ind w:firstLine="709"/>
        <w:jc w:val="both"/>
        <w:rPr>
          <w:color w:val="000000" w:themeColor="text1"/>
          <w:sz w:val="28"/>
          <w:lang w:val="en-US"/>
        </w:rPr>
      </w:pPr>
    </w:p>
    <w:p w:rsidR="0039280E" w:rsidRDefault="00430AB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______9,8_</w:t>
      </w:r>
    </w:p>
    <w:p w:rsidR="00430ABD" w:rsidRPr="009F4269" w:rsidRDefault="00430ABD" w:rsidP="009F4269">
      <w:pPr>
        <w:shd w:val="clear" w:color="000000" w:fill="FFFFFF" w:themeFill="background1"/>
        <w:suppressAutoHyphens/>
        <w:spacing w:line="360" w:lineRule="auto"/>
        <w:ind w:firstLine="709"/>
        <w:jc w:val="both"/>
        <w:rPr>
          <w:color w:val="000000" w:themeColor="text1"/>
          <w:sz w:val="28"/>
          <w:lang w:val="en-US"/>
        </w:rPr>
      </w:pPr>
      <w:r w:rsidRPr="009F4269">
        <w:rPr>
          <w:color w:val="000000" w:themeColor="text1"/>
          <w:sz w:val="28"/>
        </w:rPr>
        <w:t>∑</w:t>
      </w:r>
      <w:r w:rsidRPr="009F4269">
        <w:rPr>
          <w:color w:val="000000" w:themeColor="text1"/>
          <w:sz w:val="28"/>
          <w:lang w:val="en-US"/>
        </w:rPr>
        <w:t>CIF = 44</w:t>
      </w:r>
      <w:r w:rsidRPr="009F4269">
        <w:rPr>
          <w:color w:val="000000" w:themeColor="text1"/>
          <w:sz w:val="28"/>
        </w:rPr>
        <w:t>,</w:t>
      </w:r>
      <w:r w:rsidRPr="009F4269">
        <w:rPr>
          <w:color w:val="000000" w:themeColor="text1"/>
          <w:sz w:val="28"/>
          <w:lang w:val="en-US"/>
        </w:rPr>
        <w:t>6</w:t>
      </w:r>
    </w:p>
    <w:p w:rsidR="0039280E" w:rsidRPr="00F031C3" w:rsidRDefault="00430AB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Нулевой год не дисконтируем – это точка принятия решения.</w:t>
      </w:r>
    </w:p>
    <w:p w:rsidR="00905909" w:rsidRPr="00F031C3" w:rsidRDefault="00905909" w:rsidP="009F4269">
      <w:pPr>
        <w:shd w:val="clear" w:color="000000" w:fill="FFFFFF" w:themeFill="background1"/>
        <w:suppressAutoHyphens/>
        <w:spacing w:line="360" w:lineRule="auto"/>
        <w:ind w:firstLine="709"/>
        <w:jc w:val="both"/>
        <w:rPr>
          <w:color w:val="000000" w:themeColor="text1"/>
          <w:sz w:val="28"/>
        </w:rPr>
      </w:pPr>
    </w:p>
    <w:p w:rsidR="00BC4435"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3760" w:dyaOrig="2160">
          <v:shape id="_x0000_i1038" type="#_x0000_t75" style="width:188.25pt;height:108pt" o:ole="">
            <v:imagedata r:id="rId32" o:title=""/>
          </v:shape>
          <o:OLEObject Type="Embed" ProgID="Equation.3" ShapeID="_x0000_i1038" DrawAspect="Content" ObjectID="_1459847171" r:id="rId33"/>
        </w:object>
      </w:r>
    </w:p>
    <w:p w:rsidR="000A66C9" w:rsidRPr="009F4269" w:rsidRDefault="000A66C9" w:rsidP="009F4269">
      <w:pPr>
        <w:shd w:val="clear" w:color="000000" w:fill="FFFFFF" w:themeFill="background1"/>
        <w:suppressAutoHyphens/>
        <w:spacing w:line="360" w:lineRule="auto"/>
        <w:ind w:firstLine="709"/>
        <w:jc w:val="both"/>
        <w:rPr>
          <w:color w:val="000000" w:themeColor="text1"/>
          <w:sz w:val="28"/>
        </w:rPr>
      </w:pPr>
    </w:p>
    <w:p w:rsidR="000A66C9" w:rsidRPr="009F4269" w:rsidRDefault="009F4269" w:rsidP="009F4269">
      <w:pPr>
        <w:shd w:val="clear" w:color="000000" w:fill="FFFFFF" w:themeFill="background1"/>
        <w:suppressAutoHyphens/>
        <w:spacing w:line="360" w:lineRule="auto"/>
        <w:ind w:firstLine="709"/>
        <w:jc w:val="both"/>
        <w:rPr>
          <w:color w:val="000000" w:themeColor="text1"/>
          <w:sz w:val="28"/>
        </w:rPr>
      </w:pPr>
      <w:r>
        <w:rPr>
          <w:color w:val="000000" w:themeColor="text1"/>
          <w:sz w:val="28"/>
        </w:rPr>
        <w:t xml:space="preserve">13,8 &gt; 12 </w:t>
      </w:r>
      <w:r w:rsidR="000A66C9" w:rsidRPr="009F4269">
        <w:rPr>
          <w:color w:val="000000" w:themeColor="text1"/>
          <w:sz w:val="28"/>
        </w:rPr>
        <w:t>следовательно</w:t>
      </w:r>
    </w:p>
    <w:p w:rsidR="000A66C9" w:rsidRPr="009F4269" w:rsidRDefault="000A66C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Проект эффективен, если модифицированная внутренняя норма доходности больше ставки дисконтирования.     </w:t>
      </w:r>
      <w:r w:rsidRPr="009F4269">
        <w:rPr>
          <w:color w:val="000000" w:themeColor="text1"/>
          <w:sz w:val="28"/>
          <w:lang w:val="en-US"/>
        </w:rPr>
        <w:t>MIRR</w:t>
      </w:r>
      <w:r w:rsidRPr="009F4269">
        <w:rPr>
          <w:color w:val="000000" w:themeColor="text1"/>
          <w:sz w:val="28"/>
        </w:rPr>
        <w:t xml:space="preserve"> &gt; </w:t>
      </w:r>
      <w:r w:rsidRPr="009F4269">
        <w:rPr>
          <w:color w:val="000000" w:themeColor="text1"/>
          <w:sz w:val="28"/>
          <w:lang w:val="en-US"/>
        </w:rPr>
        <w:t>d</w:t>
      </w:r>
      <w:r w:rsidRPr="009F4269">
        <w:rPr>
          <w:color w:val="000000" w:themeColor="text1"/>
          <w:sz w:val="28"/>
        </w:rPr>
        <w:t>.</w:t>
      </w:r>
    </w:p>
    <w:p w:rsidR="000A66C9" w:rsidRPr="009F4269" w:rsidRDefault="000A66C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MIRR</w:t>
      </w:r>
      <w:r w:rsidRPr="009F4269">
        <w:rPr>
          <w:color w:val="000000" w:themeColor="text1"/>
          <w:sz w:val="28"/>
        </w:rPr>
        <w:t xml:space="preserve"> всегда имеет единственное значение и может применяться вместо критерия </w:t>
      </w:r>
      <w:r w:rsidRPr="009F4269">
        <w:rPr>
          <w:color w:val="000000" w:themeColor="text1"/>
          <w:sz w:val="28"/>
          <w:lang w:val="en-US"/>
        </w:rPr>
        <w:t>IRR</w:t>
      </w:r>
      <w:r w:rsidRPr="009F4269">
        <w:rPr>
          <w:color w:val="000000" w:themeColor="text1"/>
          <w:sz w:val="28"/>
        </w:rPr>
        <w:t xml:space="preserve"> для неординарных денежных потоков.</w:t>
      </w:r>
    </w:p>
    <w:p w:rsidR="00430ABD" w:rsidRPr="009F4269" w:rsidRDefault="00DC2D77"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Индекс доходности (индекс рентабельности)</w:t>
      </w:r>
    </w:p>
    <w:p w:rsidR="00430ABD" w:rsidRPr="009F4269" w:rsidRDefault="00DC2D7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Это отношение приведенных доходов к приведенным на ту же дату инвестиционным расходам.</w:t>
      </w:r>
    </w:p>
    <w:p w:rsidR="00DC2D77" w:rsidRPr="009F4269" w:rsidRDefault="00321C84" w:rsidP="009F4269">
      <w:pPr>
        <w:shd w:val="clear" w:color="000000" w:fill="FFFFFF" w:themeFill="background1"/>
        <w:suppressAutoHyphens/>
        <w:spacing w:line="360" w:lineRule="auto"/>
        <w:ind w:firstLine="709"/>
        <w:jc w:val="both"/>
        <w:rPr>
          <w:color w:val="000000" w:themeColor="text1"/>
          <w:sz w:val="28"/>
        </w:rPr>
      </w:pPr>
      <w:r>
        <w:pict>
          <v:shape id="_x0000_s1132" type="#_x0000_t202" style="position:absolute;left:0;text-align:left;margin-left:135pt;margin-top:10.2pt;width:99pt;height:63pt;z-index:251649024" filled="f" stroked="f">
            <v:textbox>
              <w:txbxContent>
                <w:p w:rsidR="0039708A" w:rsidRDefault="0039708A">
                  <w:r>
                    <w:t>доходная часть</w:t>
                  </w:r>
                </w:p>
                <w:p w:rsidR="0039708A" w:rsidRDefault="0039708A"/>
                <w:p w:rsidR="0039708A" w:rsidRDefault="0039708A"/>
                <w:p w:rsidR="0039708A" w:rsidRDefault="0039708A">
                  <w:r>
                    <w:t>расходная часть</w:t>
                  </w:r>
                </w:p>
              </w:txbxContent>
            </v:textbox>
            <w10:wrap side="left"/>
          </v:shape>
        </w:pict>
      </w:r>
    </w:p>
    <w:p w:rsidR="00DC2D77" w:rsidRPr="009F4269" w:rsidRDefault="00321C84" w:rsidP="009F4269">
      <w:pPr>
        <w:shd w:val="clear" w:color="000000" w:fill="FFFFFF" w:themeFill="background1"/>
        <w:suppressAutoHyphens/>
        <w:spacing w:line="360" w:lineRule="auto"/>
        <w:ind w:firstLine="709"/>
        <w:jc w:val="both"/>
        <w:rPr>
          <w:color w:val="000000" w:themeColor="text1"/>
          <w:sz w:val="28"/>
        </w:rPr>
      </w:pPr>
      <w:r>
        <w:pict>
          <v:group id="_x0000_s1133" style="position:absolute;left:0;text-align:left;margin-left:120.45pt;margin-top:13.1pt;width:27pt;height:36pt;z-index:251650048" coordorigin="3861,6894" coordsize="540,720">
            <v:line id="_x0000_s1134" style="position:absolute;flip:x" from="3861,6894" to="4401,6894">
              <v:stroke endarrow="block"/>
            </v:line>
            <v:line id="_x0000_s1135" style="position:absolute;flip:x y" from="3861,7614" to="4401,7614">
              <v:stroke endarrow="block"/>
            </v:line>
            <w10:wrap side="left"/>
          </v:group>
        </w:pict>
      </w:r>
      <w:r w:rsidR="004132C8" w:rsidRPr="009F4269">
        <w:rPr>
          <w:color w:val="000000" w:themeColor="text1"/>
          <w:sz w:val="28"/>
        </w:rPr>
        <w:object w:dxaOrig="1660" w:dyaOrig="1380">
          <v:shape id="_x0000_i1039" type="#_x0000_t75" style="width:83.25pt;height:69pt" o:ole="">
            <v:imagedata r:id="rId34" o:title=""/>
          </v:shape>
          <o:OLEObject Type="Embed" ProgID="Equation.3" ShapeID="_x0000_i1039" DrawAspect="Content" ObjectID="_1459847172" r:id="rId35"/>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430ABD" w:rsidRPr="009F4269" w:rsidRDefault="00DC2D7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NCFt</w:t>
      </w:r>
      <w:r w:rsidRPr="009F4269">
        <w:rPr>
          <w:color w:val="000000" w:themeColor="text1"/>
          <w:sz w:val="28"/>
        </w:rPr>
        <w:t xml:space="preserve"> – продисконтированные денежные потоки</w:t>
      </w:r>
    </w:p>
    <w:p w:rsidR="00DC2D77" w:rsidRPr="009F4269" w:rsidRDefault="00DC2D7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tc</w:t>
      </w:r>
      <w:r w:rsidRPr="009F4269">
        <w:rPr>
          <w:color w:val="000000" w:themeColor="text1"/>
          <w:sz w:val="28"/>
        </w:rPr>
        <w:t xml:space="preserve"> – окончание срока строительства</w:t>
      </w:r>
    </w:p>
    <w:p w:rsidR="0086687B" w:rsidRPr="009F4269" w:rsidRDefault="00DC2D7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инвестиции разовые, то</w:t>
      </w:r>
    </w:p>
    <w:p w:rsidR="00DC2D77" w:rsidRPr="009F4269" w:rsidRDefault="00DC2D77" w:rsidP="009F4269">
      <w:pPr>
        <w:shd w:val="clear" w:color="000000" w:fill="FFFFFF" w:themeFill="background1"/>
        <w:suppressAutoHyphens/>
        <w:spacing w:line="360" w:lineRule="auto"/>
        <w:ind w:firstLine="709"/>
        <w:jc w:val="both"/>
        <w:rPr>
          <w:color w:val="000000" w:themeColor="text1"/>
          <w:sz w:val="28"/>
        </w:rPr>
      </w:pPr>
    </w:p>
    <w:p w:rsidR="00DC2D77"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1660" w:dyaOrig="1040">
          <v:shape id="_x0000_i1040" type="#_x0000_t75" style="width:83.25pt;height:51.75pt" o:ole="">
            <v:imagedata r:id="rId36" o:title=""/>
          </v:shape>
          <o:OLEObject Type="Embed" ProgID="Equation.3" ShapeID="_x0000_i1040" DrawAspect="Content" ObjectID="_1459847173" r:id="rId37"/>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DC2D77" w:rsidRPr="009F4269" w:rsidRDefault="00DC2D7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 норме дисконтирования меньше внутренней нормы доходности индекс доходности должен быть больше единицы</w:t>
      </w:r>
      <w:r w:rsidR="0098189F" w:rsidRPr="009F4269">
        <w:rPr>
          <w:color w:val="000000" w:themeColor="text1"/>
          <w:sz w:val="28"/>
        </w:rPr>
        <w:t xml:space="preserve"> (</w:t>
      </w:r>
      <w:r w:rsidR="0098189F" w:rsidRPr="009F4269">
        <w:rPr>
          <w:color w:val="000000" w:themeColor="text1"/>
          <w:sz w:val="28"/>
          <w:lang w:val="en-US"/>
        </w:rPr>
        <w:t>PI</w:t>
      </w:r>
      <w:r w:rsidR="0098189F" w:rsidRPr="009F4269">
        <w:rPr>
          <w:color w:val="000000" w:themeColor="text1"/>
          <w:sz w:val="28"/>
        </w:rPr>
        <w:t xml:space="preserve"> &gt; 1)</w:t>
      </w:r>
      <w:r w:rsidR="00245E28" w:rsidRPr="009F4269">
        <w:rPr>
          <w:color w:val="000000" w:themeColor="text1"/>
          <w:sz w:val="28"/>
        </w:rPr>
        <w:t>.</w:t>
      </w:r>
    </w:p>
    <w:p w:rsidR="00DC2D77" w:rsidRPr="009F4269" w:rsidRDefault="0098189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Если индекс доходности </w:t>
      </w:r>
      <w:r w:rsidRPr="009F4269">
        <w:rPr>
          <w:color w:val="000000" w:themeColor="text1"/>
          <w:sz w:val="28"/>
          <w:lang w:val="en-US"/>
        </w:rPr>
        <w:t>PI</w:t>
      </w:r>
      <w:r w:rsidRPr="009F4269">
        <w:rPr>
          <w:color w:val="000000" w:themeColor="text1"/>
          <w:sz w:val="28"/>
        </w:rPr>
        <w:t xml:space="preserve"> &lt; 1 проект не эффективен при данной ставке дисконтирования. Чем выше </w:t>
      </w:r>
      <w:r w:rsidRPr="009F4269">
        <w:rPr>
          <w:color w:val="000000" w:themeColor="text1"/>
          <w:sz w:val="28"/>
          <w:lang w:val="en-US"/>
        </w:rPr>
        <w:t>d</w:t>
      </w:r>
      <w:r w:rsidRPr="009F4269">
        <w:rPr>
          <w:color w:val="000000" w:themeColor="text1"/>
          <w:sz w:val="28"/>
        </w:rPr>
        <w:t>, тем лучше.</w:t>
      </w:r>
    </w:p>
    <w:p w:rsidR="0098189F" w:rsidRPr="009F4269" w:rsidRDefault="0098189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Индекс доходности удобен при выборе одного проекта из рядя альтернативных, имеющих примерно равный </w:t>
      </w:r>
      <w:r w:rsidRPr="009F4269">
        <w:rPr>
          <w:color w:val="000000" w:themeColor="text1"/>
          <w:sz w:val="28"/>
          <w:lang w:val="en-US"/>
        </w:rPr>
        <w:t>NPV</w:t>
      </w:r>
      <w:r w:rsidRPr="009F4269">
        <w:rPr>
          <w:color w:val="000000" w:themeColor="text1"/>
          <w:sz w:val="28"/>
        </w:rPr>
        <w:t xml:space="preserve"> и при комплектовании инвестиционного портфеля с максимальным значением </w:t>
      </w:r>
      <w:r w:rsidRPr="009F4269">
        <w:rPr>
          <w:color w:val="000000" w:themeColor="text1"/>
          <w:sz w:val="28"/>
          <w:lang w:val="en-US"/>
        </w:rPr>
        <w:t>NPV</w:t>
      </w:r>
      <w:r w:rsidRPr="009F4269">
        <w:rPr>
          <w:color w:val="000000" w:themeColor="text1"/>
          <w:sz w:val="28"/>
        </w:rPr>
        <w:t xml:space="preserve"> проекта.</w:t>
      </w:r>
    </w:p>
    <w:p w:rsidR="0098189F" w:rsidRDefault="0098189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Пример. Компания получила на рассмотрение 9 инвестиционных проектов. Необходимо выбрать из них наиболее эффективные исходя из бюджета около 130 млн. ден. ед.</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959"/>
        <w:gridCol w:w="1590"/>
        <w:gridCol w:w="1590"/>
        <w:gridCol w:w="776"/>
        <w:gridCol w:w="1036"/>
        <w:gridCol w:w="1666"/>
      </w:tblGrid>
      <w:tr w:rsidR="00020490" w:rsidRPr="009F4269" w:rsidTr="009F4269">
        <w:trPr>
          <w:jc w:val="center"/>
        </w:trPr>
        <w:tc>
          <w:tcPr>
            <w:tcW w:w="959"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Проект</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Приведенные инвестиции, тыс. ден. ед</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Приведенные поступления, тыс. ден. ед.</w:t>
            </w:r>
          </w:p>
        </w:tc>
        <w:tc>
          <w:tcPr>
            <w:tcW w:w="776" w:type="dxa"/>
            <w:vAlign w:val="center"/>
          </w:tcPr>
          <w:p w:rsidR="0098189F" w:rsidRPr="009F4269" w:rsidRDefault="0098189F"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PI</w:t>
            </w:r>
          </w:p>
        </w:tc>
        <w:tc>
          <w:tcPr>
            <w:tcW w:w="1036"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Рейтинг проекта</w:t>
            </w:r>
          </w:p>
        </w:tc>
        <w:tc>
          <w:tcPr>
            <w:tcW w:w="1666"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Выбор в инвестиционный проект</w:t>
            </w:r>
          </w:p>
        </w:tc>
      </w:tr>
      <w:tr w:rsidR="0098189F" w:rsidRPr="009F4269" w:rsidTr="009F4269">
        <w:trPr>
          <w:jc w:val="center"/>
        </w:trPr>
        <w:tc>
          <w:tcPr>
            <w:tcW w:w="959"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А</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10 000</w:t>
            </w:r>
          </w:p>
        </w:tc>
        <w:tc>
          <w:tcPr>
            <w:tcW w:w="1590"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24 000</w:t>
            </w:r>
          </w:p>
        </w:tc>
        <w:tc>
          <w:tcPr>
            <w:tcW w:w="77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2,4</w:t>
            </w:r>
          </w:p>
        </w:tc>
        <w:tc>
          <w:tcPr>
            <w:tcW w:w="103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2</w:t>
            </w:r>
          </w:p>
        </w:tc>
        <w:tc>
          <w:tcPr>
            <w:tcW w:w="166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w:t>
            </w:r>
          </w:p>
        </w:tc>
      </w:tr>
      <w:tr w:rsidR="0098189F" w:rsidRPr="009F4269" w:rsidTr="009F4269">
        <w:trPr>
          <w:jc w:val="center"/>
        </w:trPr>
        <w:tc>
          <w:tcPr>
            <w:tcW w:w="959"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Б</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30</w:t>
            </w:r>
          </w:p>
        </w:tc>
        <w:tc>
          <w:tcPr>
            <w:tcW w:w="1590"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80</w:t>
            </w:r>
          </w:p>
        </w:tc>
        <w:tc>
          <w:tcPr>
            <w:tcW w:w="77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2,67</w:t>
            </w:r>
          </w:p>
        </w:tc>
        <w:tc>
          <w:tcPr>
            <w:tcW w:w="103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1</w:t>
            </w:r>
          </w:p>
        </w:tc>
        <w:tc>
          <w:tcPr>
            <w:tcW w:w="166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w:t>
            </w:r>
          </w:p>
        </w:tc>
      </w:tr>
      <w:tr w:rsidR="0098189F" w:rsidRPr="009F4269" w:rsidTr="009F4269">
        <w:trPr>
          <w:jc w:val="center"/>
        </w:trPr>
        <w:tc>
          <w:tcPr>
            <w:tcW w:w="959"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В</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300</w:t>
            </w:r>
          </w:p>
        </w:tc>
        <w:tc>
          <w:tcPr>
            <w:tcW w:w="1590"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360</w:t>
            </w:r>
          </w:p>
        </w:tc>
        <w:tc>
          <w:tcPr>
            <w:tcW w:w="77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1,2</w:t>
            </w:r>
          </w:p>
        </w:tc>
        <w:tc>
          <w:tcPr>
            <w:tcW w:w="103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7</w:t>
            </w:r>
          </w:p>
        </w:tc>
        <w:tc>
          <w:tcPr>
            <w:tcW w:w="1666"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p>
        </w:tc>
      </w:tr>
      <w:tr w:rsidR="0098189F" w:rsidRPr="009F4269" w:rsidTr="009F4269">
        <w:trPr>
          <w:jc w:val="center"/>
        </w:trPr>
        <w:tc>
          <w:tcPr>
            <w:tcW w:w="959"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Г</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80</w:t>
            </w:r>
          </w:p>
        </w:tc>
        <w:tc>
          <w:tcPr>
            <w:tcW w:w="1590"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78</w:t>
            </w:r>
          </w:p>
        </w:tc>
        <w:tc>
          <w:tcPr>
            <w:tcW w:w="77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0,98</w:t>
            </w:r>
          </w:p>
        </w:tc>
        <w:tc>
          <w:tcPr>
            <w:tcW w:w="103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9</w:t>
            </w:r>
          </w:p>
        </w:tc>
        <w:tc>
          <w:tcPr>
            <w:tcW w:w="1666"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p>
        </w:tc>
      </w:tr>
      <w:tr w:rsidR="0098189F" w:rsidRPr="009F4269" w:rsidTr="009F4269">
        <w:trPr>
          <w:jc w:val="center"/>
        </w:trPr>
        <w:tc>
          <w:tcPr>
            <w:tcW w:w="959"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Д</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120</w:t>
            </w:r>
          </w:p>
        </w:tc>
        <w:tc>
          <w:tcPr>
            <w:tcW w:w="1590"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170</w:t>
            </w:r>
          </w:p>
        </w:tc>
        <w:tc>
          <w:tcPr>
            <w:tcW w:w="77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1,42</w:t>
            </w:r>
          </w:p>
        </w:tc>
        <w:tc>
          <w:tcPr>
            <w:tcW w:w="103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5</w:t>
            </w:r>
          </w:p>
        </w:tc>
        <w:tc>
          <w:tcPr>
            <w:tcW w:w="1666"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p>
        </w:tc>
      </w:tr>
      <w:tr w:rsidR="0098189F" w:rsidRPr="009F4269" w:rsidTr="009F4269">
        <w:trPr>
          <w:jc w:val="center"/>
        </w:trPr>
        <w:tc>
          <w:tcPr>
            <w:tcW w:w="959"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Е</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160</w:t>
            </w:r>
          </w:p>
        </w:tc>
        <w:tc>
          <w:tcPr>
            <w:tcW w:w="1590"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240</w:t>
            </w:r>
          </w:p>
        </w:tc>
        <w:tc>
          <w:tcPr>
            <w:tcW w:w="77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1,5</w:t>
            </w:r>
          </w:p>
        </w:tc>
        <w:tc>
          <w:tcPr>
            <w:tcW w:w="103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3</w:t>
            </w:r>
          </w:p>
        </w:tc>
        <w:tc>
          <w:tcPr>
            <w:tcW w:w="166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w:t>
            </w:r>
          </w:p>
        </w:tc>
      </w:tr>
      <w:tr w:rsidR="0098189F" w:rsidRPr="009F4269" w:rsidTr="009F4269">
        <w:trPr>
          <w:jc w:val="center"/>
        </w:trPr>
        <w:tc>
          <w:tcPr>
            <w:tcW w:w="959"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Ж</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600</w:t>
            </w:r>
          </w:p>
        </w:tc>
        <w:tc>
          <w:tcPr>
            <w:tcW w:w="1590"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680</w:t>
            </w:r>
          </w:p>
        </w:tc>
        <w:tc>
          <w:tcPr>
            <w:tcW w:w="77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1,13</w:t>
            </w:r>
          </w:p>
        </w:tc>
        <w:tc>
          <w:tcPr>
            <w:tcW w:w="103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8</w:t>
            </w:r>
          </w:p>
        </w:tc>
        <w:tc>
          <w:tcPr>
            <w:tcW w:w="1666"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p>
        </w:tc>
      </w:tr>
      <w:tr w:rsidR="0098189F" w:rsidRPr="009F4269" w:rsidTr="009F4269">
        <w:trPr>
          <w:jc w:val="center"/>
        </w:trPr>
        <w:tc>
          <w:tcPr>
            <w:tcW w:w="959"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З</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150 000</w:t>
            </w:r>
          </w:p>
        </w:tc>
        <w:tc>
          <w:tcPr>
            <w:tcW w:w="1590"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190 000</w:t>
            </w:r>
          </w:p>
        </w:tc>
        <w:tc>
          <w:tcPr>
            <w:tcW w:w="77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1,27</w:t>
            </w:r>
          </w:p>
        </w:tc>
        <w:tc>
          <w:tcPr>
            <w:tcW w:w="103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6</w:t>
            </w:r>
          </w:p>
        </w:tc>
        <w:tc>
          <w:tcPr>
            <w:tcW w:w="1666"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p>
        </w:tc>
      </w:tr>
      <w:tr w:rsidR="0098189F" w:rsidRPr="009F4269" w:rsidTr="009F4269">
        <w:trPr>
          <w:jc w:val="center"/>
        </w:trPr>
        <w:tc>
          <w:tcPr>
            <w:tcW w:w="959"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И</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120 000</w:t>
            </w:r>
          </w:p>
        </w:tc>
        <w:tc>
          <w:tcPr>
            <w:tcW w:w="1590"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175 000</w:t>
            </w:r>
          </w:p>
        </w:tc>
        <w:tc>
          <w:tcPr>
            <w:tcW w:w="77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1,46</w:t>
            </w:r>
          </w:p>
        </w:tc>
        <w:tc>
          <w:tcPr>
            <w:tcW w:w="103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4</w:t>
            </w:r>
          </w:p>
        </w:tc>
        <w:tc>
          <w:tcPr>
            <w:tcW w:w="1666"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w:t>
            </w:r>
          </w:p>
        </w:tc>
      </w:tr>
      <w:tr w:rsidR="0098189F" w:rsidRPr="009F4269" w:rsidTr="009F4269">
        <w:trPr>
          <w:jc w:val="center"/>
        </w:trPr>
        <w:tc>
          <w:tcPr>
            <w:tcW w:w="959"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w:t>
            </w:r>
          </w:p>
        </w:tc>
        <w:tc>
          <w:tcPr>
            <w:tcW w:w="1590"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r w:rsidRPr="009F4269">
              <w:rPr>
                <w:color w:val="000000" w:themeColor="text1"/>
                <w:sz w:val="20"/>
              </w:rPr>
              <w:t>130 190</w:t>
            </w:r>
          </w:p>
        </w:tc>
        <w:tc>
          <w:tcPr>
            <w:tcW w:w="1590" w:type="dxa"/>
            <w:vAlign w:val="center"/>
          </w:tcPr>
          <w:p w:rsidR="0098189F" w:rsidRPr="009F4269" w:rsidRDefault="00020490" w:rsidP="009F4269">
            <w:pPr>
              <w:shd w:val="clear" w:color="000000" w:fill="FFFFFF" w:themeFill="background1"/>
              <w:suppressAutoHyphens/>
              <w:spacing w:line="360" w:lineRule="auto"/>
              <w:rPr>
                <w:color w:val="000000" w:themeColor="text1"/>
                <w:sz w:val="20"/>
              </w:rPr>
            </w:pPr>
            <w:r w:rsidRPr="009F4269">
              <w:rPr>
                <w:color w:val="000000" w:themeColor="text1"/>
                <w:sz w:val="20"/>
              </w:rPr>
              <w:t>199 320</w:t>
            </w:r>
          </w:p>
        </w:tc>
        <w:tc>
          <w:tcPr>
            <w:tcW w:w="776"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p>
        </w:tc>
        <w:tc>
          <w:tcPr>
            <w:tcW w:w="1036"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p>
        </w:tc>
        <w:tc>
          <w:tcPr>
            <w:tcW w:w="1666" w:type="dxa"/>
            <w:vAlign w:val="center"/>
          </w:tcPr>
          <w:p w:rsidR="0098189F" w:rsidRPr="009F4269" w:rsidRDefault="0098189F" w:rsidP="009F4269">
            <w:pPr>
              <w:shd w:val="clear" w:color="000000" w:fill="FFFFFF" w:themeFill="background1"/>
              <w:suppressAutoHyphens/>
              <w:spacing w:line="360" w:lineRule="auto"/>
              <w:rPr>
                <w:color w:val="000000" w:themeColor="text1"/>
                <w:sz w:val="20"/>
              </w:rPr>
            </w:pPr>
          </w:p>
        </w:tc>
      </w:tr>
    </w:tbl>
    <w:p w:rsidR="00DC2D77" w:rsidRPr="009F4269" w:rsidRDefault="00DC2D77" w:rsidP="009F4269">
      <w:pPr>
        <w:shd w:val="clear" w:color="000000" w:fill="FFFFFF" w:themeFill="background1"/>
        <w:suppressAutoHyphens/>
        <w:spacing w:line="360" w:lineRule="auto"/>
        <w:ind w:firstLine="709"/>
        <w:jc w:val="both"/>
        <w:rPr>
          <w:color w:val="000000" w:themeColor="text1"/>
          <w:sz w:val="28"/>
        </w:rPr>
      </w:pPr>
    </w:p>
    <w:p w:rsidR="00DC2D77" w:rsidRPr="009F4269" w:rsidRDefault="00F113D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 xml:space="preserve"> = 199 320 – 130 190 = 69 130 млн. ден. ед. – результат от сформированного инвестиционного портфеля</w:t>
      </w:r>
    </w:p>
    <w:p w:rsidR="009F4269" w:rsidRDefault="009F4269" w:rsidP="009F4269">
      <w:pPr>
        <w:pStyle w:val="1"/>
        <w:keepNext w:val="0"/>
        <w:shd w:val="clear" w:color="000000" w:fill="FFFFFF" w:themeFill="background1"/>
        <w:suppressAutoHyphens/>
        <w:spacing w:before="0" w:after="0" w:line="360" w:lineRule="auto"/>
        <w:ind w:firstLine="709"/>
        <w:jc w:val="both"/>
        <w:rPr>
          <w:rFonts w:ascii="Times New Roman" w:hAnsi="Times New Roman" w:cs="Times New Roman"/>
          <w:b w:val="0"/>
          <w:color w:val="000000" w:themeColor="text1"/>
          <w:sz w:val="28"/>
          <w:szCs w:val="24"/>
        </w:rPr>
      </w:pPr>
    </w:p>
    <w:p w:rsidR="00245E28" w:rsidRPr="009F4269" w:rsidRDefault="00245E28" w:rsidP="009F4269">
      <w:pPr>
        <w:pStyle w:val="1"/>
        <w:keepNext w:val="0"/>
        <w:shd w:val="clear" w:color="000000" w:fill="FFFFFF" w:themeFill="background1"/>
        <w:suppressAutoHyphens/>
        <w:spacing w:before="0" w:after="0" w:line="360" w:lineRule="auto"/>
        <w:jc w:val="center"/>
        <w:rPr>
          <w:rFonts w:ascii="Times New Roman" w:hAnsi="Times New Roman" w:cs="Times New Roman"/>
          <w:color w:val="000000" w:themeColor="text1"/>
          <w:sz w:val="28"/>
          <w:szCs w:val="24"/>
        </w:rPr>
      </w:pPr>
      <w:r w:rsidRPr="009F4269">
        <w:rPr>
          <w:rFonts w:ascii="Times New Roman" w:hAnsi="Times New Roman" w:cs="Times New Roman"/>
          <w:color w:val="000000" w:themeColor="text1"/>
          <w:sz w:val="28"/>
          <w:szCs w:val="24"/>
        </w:rPr>
        <w:t>Лекция 4</w:t>
      </w:r>
    </w:p>
    <w:p w:rsidR="00DC2D77" w:rsidRDefault="00F113D9" w:rsidP="009F4269">
      <w:pPr>
        <w:pStyle w:val="2"/>
        <w:keepNext w:val="0"/>
        <w:shd w:val="clear" w:color="000000" w:fill="FFFFFF" w:themeFill="background1"/>
        <w:suppressAutoHyphens/>
        <w:spacing w:before="0" w:after="0" w:line="360" w:lineRule="auto"/>
        <w:jc w:val="center"/>
        <w:rPr>
          <w:rFonts w:ascii="Times New Roman" w:hAnsi="Times New Roman" w:cs="Times New Roman"/>
          <w:i w:val="0"/>
          <w:color w:val="000000" w:themeColor="text1"/>
          <w:szCs w:val="24"/>
        </w:rPr>
      </w:pPr>
      <w:r w:rsidRPr="009F4269">
        <w:rPr>
          <w:rFonts w:ascii="Times New Roman" w:hAnsi="Times New Roman" w:cs="Times New Roman"/>
          <w:i w:val="0"/>
          <w:color w:val="000000" w:themeColor="text1"/>
          <w:szCs w:val="24"/>
        </w:rPr>
        <w:t>Динамический срок окупаемости DPP</w:t>
      </w:r>
    </w:p>
    <w:p w:rsidR="009F4269" w:rsidRPr="009F4269" w:rsidRDefault="009F4269" w:rsidP="009F4269">
      <w:pPr>
        <w:suppressAutoHyphens/>
        <w:spacing w:line="360" w:lineRule="auto"/>
        <w:jc w:val="center"/>
        <w:rPr>
          <w:b/>
          <w:sz w:val="28"/>
        </w:rPr>
      </w:pPr>
    </w:p>
    <w:p w:rsidR="00F113D9" w:rsidRPr="009F4269" w:rsidRDefault="00F113D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Динамический срок окупаемости – это продолжительность периода, в течении которого сумма продисконтированных чистых доходов будет равна сумме инвестиций</w:t>
      </w:r>
    </w:p>
    <w:p w:rsidR="00F113D9" w:rsidRPr="009F4269" w:rsidRDefault="009F4269" w:rsidP="009F4269">
      <w:pPr>
        <w:shd w:val="clear" w:color="000000" w:fill="FFFFFF" w:themeFill="background1"/>
        <w:suppressAutoHyphens/>
        <w:spacing w:line="360" w:lineRule="auto"/>
        <w:jc w:val="center"/>
        <w:rPr>
          <w:color w:val="000000" w:themeColor="text1"/>
          <w:sz w:val="28"/>
        </w:rPr>
      </w:pPr>
      <w:r>
        <w:rPr>
          <w:color w:val="000000" w:themeColor="text1"/>
          <w:sz w:val="28"/>
        </w:rPr>
        <w:br w:type="page"/>
      </w:r>
      <w:r w:rsidR="004132C8" w:rsidRPr="009F4269">
        <w:rPr>
          <w:color w:val="000000" w:themeColor="text1"/>
          <w:sz w:val="28"/>
        </w:rPr>
        <w:object w:dxaOrig="1500" w:dyaOrig="700">
          <v:shape id="_x0000_i1041" type="#_x0000_t75" style="width:75pt;height:35.25pt" o:ole="">
            <v:imagedata r:id="rId38" o:title=""/>
          </v:shape>
          <o:OLEObject Type="Embed" ProgID="Equation.3" ShapeID="_x0000_i1041" DrawAspect="Content" ObjectID="_1459847174" r:id="rId39"/>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F113D9" w:rsidRPr="009F4269" w:rsidRDefault="006B5E9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w:t>
      </w:r>
      <w:r w:rsidRPr="009F4269">
        <w:rPr>
          <w:color w:val="000000" w:themeColor="text1"/>
          <w:sz w:val="28"/>
        </w:rPr>
        <w:t xml:space="preserve"> – сумма инвестиционных затрат.</w:t>
      </w:r>
    </w:p>
    <w:p w:rsidR="00F113D9" w:rsidRPr="009F4269" w:rsidRDefault="006B5E9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Данный метод оценки приемлем если проект высокорискованый. Чем короче срок окупаемости, тем меньше риск.</w:t>
      </w:r>
    </w:p>
    <w:p w:rsidR="006B5E9E" w:rsidRPr="009F4269" w:rsidRDefault="006B5E9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поступления денежных средств неравномерны,</w:t>
      </w:r>
      <w:r w:rsidR="0046495D" w:rsidRPr="009F4269">
        <w:rPr>
          <w:color w:val="000000" w:themeColor="text1"/>
          <w:sz w:val="28"/>
        </w:rPr>
        <w:t xml:space="preserve"> то способ расчета </w:t>
      </w:r>
      <w:r w:rsidR="0046495D" w:rsidRPr="009F4269">
        <w:rPr>
          <w:color w:val="000000" w:themeColor="text1"/>
          <w:sz w:val="28"/>
          <w:lang w:val="en-US"/>
        </w:rPr>
        <w:t>DPP</w:t>
      </w:r>
      <w:r w:rsidR="0046495D" w:rsidRPr="009F4269">
        <w:rPr>
          <w:color w:val="000000" w:themeColor="text1"/>
          <w:sz w:val="28"/>
        </w:rPr>
        <w:t xml:space="preserve"> следующий. Определяется сумма </w:t>
      </w:r>
      <w:r w:rsidR="0046495D" w:rsidRPr="009F4269">
        <w:rPr>
          <w:color w:val="000000" w:themeColor="text1"/>
          <w:sz w:val="28"/>
          <w:lang w:val="en-US"/>
        </w:rPr>
        <w:t>Sm</w:t>
      </w:r>
      <w:r w:rsidR="0046495D" w:rsidRPr="009F4269">
        <w:rPr>
          <w:color w:val="000000" w:themeColor="text1"/>
          <w:sz w:val="28"/>
        </w:rPr>
        <w:t>:</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1640" w:dyaOrig="700">
          <v:shape id="_x0000_i1042" type="#_x0000_t75" style="width:81.75pt;height:35.25pt" o:ole="">
            <v:imagedata r:id="rId40" o:title=""/>
          </v:shape>
          <o:OLEObject Type="Embed" ProgID="Equation.3" ShapeID="_x0000_i1042" DrawAspect="Content" ObjectID="_1459847175" r:id="rId41"/>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F113D9" w:rsidRPr="009F4269" w:rsidRDefault="0046495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которая меньше чем объем инвестиций </w:t>
      </w:r>
      <w:r w:rsidRPr="009F4269">
        <w:rPr>
          <w:color w:val="000000" w:themeColor="text1"/>
          <w:sz w:val="28"/>
          <w:lang w:val="en-US"/>
        </w:rPr>
        <w:t>Sm</w:t>
      </w:r>
      <w:r w:rsidRPr="009F4269">
        <w:rPr>
          <w:color w:val="000000" w:themeColor="text1"/>
          <w:sz w:val="28"/>
        </w:rPr>
        <w:t xml:space="preserve"> &lt; </w:t>
      </w:r>
      <w:r w:rsidRPr="009F4269">
        <w:rPr>
          <w:color w:val="000000" w:themeColor="text1"/>
          <w:sz w:val="28"/>
          <w:lang w:val="en-US"/>
        </w:rPr>
        <w:t>I</w:t>
      </w:r>
      <w:r w:rsidRPr="009F4269">
        <w:rPr>
          <w:color w:val="000000" w:themeColor="text1"/>
          <w:sz w:val="28"/>
        </w:rPr>
        <w:t xml:space="preserve"> &lt; </w:t>
      </w:r>
      <w:r w:rsidRPr="009F4269">
        <w:rPr>
          <w:color w:val="000000" w:themeColor="text1"/>
          <w:sz w:val="28"/>
          <w:lang w:val="en-US"/>
        </w:rPr>
        <w:t>Sm</w:t>
      </w:r>
      <w:r w:rsidRPr="009F4269">
        <w:rPr>
          <w:color w:val="000000" w:themeColor="text1"/>
          <w:sz w:val="28"/>
        </w:rPr>
        <w:t>+1</w:t>
      </w:r>
    </w:p>
    <w:p w:rsidR="00DC2D77" w:rsidRPr="009F4269" w:rsidRDefault="0046495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отсюда</w:t>
      </w:r>
      <w:r w:rsidR="002715EF" w:rsidRPr="009F4269">
        <w:rPr>
          <w:color w:val="000000" w:themeColor="text1"/>
          <w:sz w:val="28"/>
        </w:rPr>
        <w:t>,</w:t>
      </w:r>
      <w:r w:rsidRPr="009F4269">
        <w:rPr>
          <w:color w:val="000000" w:themeColor="text1"/>
          <w:sz w:val="28"/>
        </w:rPr>
        <w:t xml:space="preserve"> Срок окупаемости будет определен как период </w:t>
      </w:r>
      <w:r w:rsidR="002715EF" w:rsidRPr="009F4269">
        <w:rPr>
          <w:color w:val="000000" w:themeColor="text1"/>
          <w:sz w:val="28"/>
        </w:rPr>
        <w:t xml:space="preserve">   </w:t>
      </w:r>
      <w:r w:rsidRPr="009F4269">
        <w:rPr>
          <w:color w:val="000000" w:themeColor="text1"/>
          <w:sz w:val="28"/>
          <w:lang w:val="en-US"/>
        </w:rPr>
        <w:t>DPP</w:t>
      </w:r>
      <w:r w:rsidRPr="009F4269">
        <w:rPr>
          <w:color w:val="000000" w:themeColor="text1"/>
          <w:sz w:val="28"/>
        </w:rPr>
        <w:t xml:space="preserve"> = </w:t>
      </w:r>
      <w:r w:rsidRPr="009F4269">
        <w:rPr>
          <w:color w:val="000000" w:themeColor="text1"/>
          <w:sz w:val="28"/>
          <w:lang w:val="en-US"/>
        </w:rPr>
        <w:t>m</w:t>
      </w:r>
      <w:r w:rsidRPr="009F4269">
        <w:rPr>
          <w:color w:val="000000" w:themeColor="text1"/>
          <w:sz w:val="28"/>
        </w:rPr>
        <w:t xml:space="preserve"> + </w:t>
      </w:r>
      <w:r w:rsidR="002715EF" w:rsidRPr="009F4269">
        <w:rPr>
          <w:color w:val="000000" w:themeColor="text1"/>
          <w:sz w:val="28"/>
        </w:rPr>
        <w:t>часть(</w:t>
      </w:r>
      <w:r w:rsidR="002715EF" w:rsidRPr="009F4269">
        <w:rPr>
          <w:color w:val="000000" w:themeColor="text1"/>
          <w:sz w:val="28"/>
          <w:lang w:val="en-US"/>
        </w:rPr>
        <w:t>m</w:t>
      </w:r>
      <w:r w:rsidR="002715EF" w:rsidRPr="009F4269">
        <w:rPr>
          <w:color w:val="000000" w:themeColor="text1"/>
          <w:sz w:val="28"/>
        </w:rPr>
        <w:t>+1)-го года</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2715EF"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4400" w:dyaOrig="999">
          <v:shape id="_x0000_i1043" type="#_x0000_t75" style="width:219.75pt;height:50.25pt" o:ole="">
            <v:imagedata r:id="rId42" o:title=""/>
          </v:shape>
          <o:OLEObject Type="Embed" ProgID="Equation.3" ShapeID="_x0000_i1043" DrawAspect="Content" ObjectID="_1459847176" r:id="rId43"/>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2715EF" w:rsidRPr="009F4269" w:rsidRDefault="002715E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NCFm</w:t>
      </w:r>
      <w:r w:rsidRPr="009F4269">
        <w:rPr>
          <w:color w:val="000000" w:themeColor="text1"/>
          <w:sz w:val="28"/>
        </w:rPr>
        <w:t xml:space="preserve">+1 – продисконтированный поток </w:t>
      </w:r>
      <w:r w:rsidRPr="009F4269">
        <w:rPr>
          <w:color w:val="000000" w:themeColor="text1"/>
          <w:sz w:val="28"/>
          <w:lang w:val="en-US"/>
        </w:rPr>
        <w:t>m</w:t>
      </w:r>
      <w:r w:rsidRPr="009F4269">
        <w:rPr>
          <w:color w:val="000000" w:themeColor="text1"/>
          <w:sz w:val="28"/>
        </w:rPr>
        <w:t>+1 года</w:t>
      </w:r>
    </w:p>
    <w:p w:rsidR="002715EF" w:rsidRPr="009F4269" w:rsidRDefault="002715E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Данный срок окупаемости сравнивается со сроком</w:t>
      </w:r>
      <w:r w:rsidR="003A0AD0" w:rsidRPr="009F4269">
        <w:rPr>
          <w:color w:val="000000" w:themeColor="text1"/>
          <w:sz w:val="28"/>
        </w:rPr>
        <w:t xml:space="preserve"> </w:t>
      </w:r>
      <w:r w:rsidRPr="009F4269">
        <w:rPr>
          <w:color w:val="000000" w:themeColor="text1"/>
          <w:sz w:val="28"/>
        </w:rPr>
        <w:t>жи</w:t>
      </w:r>
      <w:r w:rsidR="003A0AD0" w:rsidRPr="009F4269">
        <w:rPr>
          <w:color w:val="000000" w:themeColor="text1"/>
          <w:sz w:val="28"/>
        </w:rPr>
        <w:t>зни поекта.</w:t>
      </w:r>
    </w:p>
    <w:p w:rsidR="003A0AD0" w:rsidRPr="009F4269" w:rsidRDefault="003A0AD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DPP</w:t>
      </w:r>
      <w:r w:rsidRPr="009F4269">
        <w:rPr>
          <w:color w:val="000000" w:themeColor="text1"/>
          <w:sz w:val="28"/>
        </w:rPr>
        <w:t xml:space="preserve"> &lt; </w:t>
      </w:r>
      <w:r w:rsidRPr="009F4269">
        <w:rPr>
          <w:color w:val="000000" w:themeColor="text1"/>
          <w:sz w:val="28"/>
          <w:lang w:val="en-US"/>
        </w:rPr>
        <w:t>T</w:t>
      </w:r>
      <w:r w:rsidRPr="009F4269">
        <w:rPr>
          <w:color w:val="000000" w:themeColor="text1"/>
          <w:sz w:val="28"/>
        </w:rPr>
        <w:t xml:space="preserve"> – значит эффективный поект.</w:t>
      </w:r>
    </w:p>
    <w:p w:rsidR="003A0AD0" w:rsidRPr="009F4269" w:rsidRDefault="003A0AD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Какой из сроков окупаемости больше, статический или динамический? </w:t>
      </w:r>
    </w:p>
    <w:p w:rsidR="003A0AD0" w:rsidRPr="009F4269" w:rsidRDefault="003A0AD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Динамическтий срок окупаемости всегда больше </w:t>
      </w:r>
      <w:r w:rsidR="00D052B2" w:rsidRPr="009F4269">
        <w:rPr>
          <w:color w:val="000000" w:themeColor="text1"/>
          <w:sz w:val="28"/>
        </w:rPr>
        <w:t xml:space="preserve">статического периода </w:t>
      </w:r>
      <w:r w:rsidR="00D052B2" w:rsidRPr="009F4269">
        <w:rPr>
          <w:color w:val="000000" w:themeColor="text1"/>
          <w:sz w:val="28"/>
          <w:lang w:val="en-US"/>
        </w:rPr>
        <w:t>DPP</w:t>
      </w:r>
      <w:r w:rsidR="00D052B2" w:rsidRPr="009F4269">
        <w:rPr>
          <w:color w:val="000000" w:themeColor="text1"/>
          <w:sz w:val="28"/>
        </w:rPr>
        <w:t xml:space="preserve"> &gt; </w:t>
      </w:r>
      <w:r w:rsidR="00D052B2" w:rsidRPr="009F4269">
        <w:rPr>
          <w:color w:val="000000" w:themeColor="text1"/>
          <w:sz w:val="28"/>
          <w:lang w:val="en-US"/>
        </w:rPr>
        <w:t>PBP</w:t>
      </w:r>
    </w:p>
    <w:p w:rsidR="002715EF" w:rsidRPr="009F4269" w:rsidRDefault="00D052B2"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Достоинства и недостатки различных методов оценки эффективности инвестиций</w:t>
      </w:r>
    </w:p>
    <w:p w:rsidR="00F34682" w:rsidRDefault="00D052B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В большинстве случаев у лучшего проекта и максимальное </w:t>
      </w:r>
      <w:r w:rsidRPr="009F4269">
        <w:rPr>
          <w:color w:val="000000" w:themeColor="text1"/>
          <w:sz w:val="28"/>
          <w:lang w:val="en-US"/>
        </w:rPr>
        <w:t>NPV</w:t>
      </w:r>
      <w:r w:rsidRPr="009F4269">
        <w:rPr>
          <w:color w:val="000000" w:themeColor="text1"/>
          <w:sz w:val="28"/>
        </w:rPr>
        <w:t xml:space="preserve"> и большее </w:t>
      </w:r>
      <w:r w:rsidRPr="009F4269">
        <w:rPr>
          <w:color w:val="000000" w:themeColor="text1"/>
          <w:sz w:val="28"/>
          <w:lang w:val="en-US"/>
        </w:rPr>
        <w:t>IRR</w:t>
      </w:r>
      <w:r w:rsidRPr="009F4269">
        <w:rPr>
          <w:color w:val="000000" w:themeColor="text1"/>
          <w:sz w:val="28"/>
        </w:rPr>
        <w:t xml:space="preserve"> чем у альтернативных проектов</w:t>
      </w:r>
      <w:r w:rsidR="000132A5" w:rsidRPr="009F4269">
        <w:rPr>
          <w:color w:val="000000" w:themeColor="text1"/>
          <w:sz w:val="28"/>
        </w:rPr>
        <w:t xml:space="preserve">, но не редки и противоположные ситуации (у одного лучше </w:t>
      </w:r>
      <w:r w:rsidR="000132A5" w:rsidRPr="009F4269">
        <w:rPr>
          <w:color w:val="000000" w:themeColor="text1"/>
          <w:sz w:val="28"/>
          <w:lang w:val="en-US"/>
        </w:rPr>
        <w:t>NPV</w:t>
      </w:r>
      <w:r w:rsidR="000132A5" w:rsidRPr="009F4269">
        <w:rPr>
          <w:color w:val="000000" w:themeColor="text1"/>
          <w:sz w:val="28"/>
        </w:rPr>
        <w:t xml:space="preserve">, у другого </w:t>
      </w:r>
      <w:r w:rsidR="000132A5" w:rsidRPr="009F4269">
        <w:rPr>
          <w:color w:val="000000" w:themeColor="text1"/>
          <w:sz w:val="28"/>
          <w:lang w:val="en-US"/>
        </w:rPr>
        <w:t>IRR</w:t>
      </w:r>
      <w:r w:rsidR="000132A5" w:rsidRPr="009F4269">
        <w:rPr>
          <w:color w:val="000000" w:themeColor="text1"/>
          <w:sz w:val="28"/>
        </w:rPr>
        <w:t>).</w:t>
      </w:r>
      <w:r w:rsidR="001609BD" w:rsidRPr="009F4269">
        <w:rPr>
          <w:color w:val="000000" w:themeColor="text1"/>
          <w:sz w:val="28"/>
        </w:rPr>
        <w:t xml:space="preserve">Если у фирмы ограничен собственный капитал и она не имеет доступа к ссдному капиталу, то тогда главная задача фирмы – получение наибольшего прироста на ее ограниченный капитал. В этом случае главным </w:t>
      </w:r>
      <w:r w:rsidR="00F34682" w:rsidRPr="009F4269">
        <w:rPr>
          <w:color w:val="000000" w:themeColor="text1"/>
          <w:sz w:val="28"/>
        </w:rPr>
        <w:t xml:space="preserve">будет критерий </w:t>
      </w:r>
      <w:r w:rsidR="00F34682" w:rsidRPr="009F4269">
        <w:rPr>
          <w:color w:val="000000" w:themeColor="text1"/>
          <w:sz w:val="28"/>
          <w:lang w:val="en-US"/>
        </w:rPr>
        <w:t>IRR</w:t>
      </w:r>
      <w:r w:rsidR="00F34682" w:rsidRPr="009F4269">
        <w:rPr>
          <w:color w:val="000000" w:themeColor="text1"/>
          <w:sz w:val="28"/>
        </w:rPr>
        <w:t>. Пример.</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1668"/>
        <w:gridCol w:w="1417"/>
        <w:gridCol w:w="1134"/>
      </w:tblGrid>
      <w:tr w:rsidR="00F34682" w:rsidRPr="009F4269" w:rsidTr="009F4269">
        <w:trPr>
          <w:jc w:val="center"/>
        </w:trPr>
        <w:tc>
          <w:tcPr>
            <w:tcW w:w="1668" w:type="dxa"/>
            <w:vAlign w:val="center"/>
          </w:tcPr>
          <w:p w:rsidR="00F34682" w:rsidRPr="009F4269" w:rsidRDefault="00F34682" w:rsidP="009F4269">
            <w:pPr>
              <w:shd w:val="clear" w:color="000000" w:fill="FFFFFF" w:themeFill="background1"/>
              <w:suppressAutoHyphens/>
              <w:spacing w:line="360" w:lineRule="auto"/>
              <w:rPr>
                <w:color w:val="000000" w:themeColor="text1"/>
                <w:sz w:val="20"/>
              </w:rPr>
            </w:pPr>
            <w:r w:rsidRPr="009F4269">
              <w:rPr>
                <w:color w:val="000000" w:themeColor="text1"/>
                <w:sz w:val="20"/>
              </w:rPr>
              <w:t>Показатели</w:t>
            </w:r>
          </w:p>
        </w:tc>
        <w:tc>
          <w:tcPr>
            <w:tcW w:w="1417" w:type="dxa"/>
            <w:vAlign w:val="center"/>
          </w:tcPr>
          <w:p w:rsidR="00F34682" w:rsidRPr="009F4269" w:rsidRDefault="00F34682"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Проект А</w:t>
            </w:r>
          </w:p>
        </w:tc>
        <w:tc>
          <w:tcPr>
            <w:tcW w:w="1134" w:type="dxa"/>
            <w:vAlign w:val="center"/>
          </w:tcPr>
          <w:p w:rsidR="00F34682" w:rsidRPr="009F4269" w:rsidRDefault="00F34682"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Проект В</w:t>
            </w:r>
          </w:p>
        </w:tc>
      </w:tr>
      <w:tr w:rsidR="00F34682" w:rsidRPr="009F4269" w:rsidTr="009F4269">
        <w:trPr>
          <w:jc w:val="center"/>
        </w:trPr>
        <w:tc>
          <w:tcPr>
            <w:tcW w:w="1668" w:type="dxa"/>
            <w:vAlign w:val="center"/>
          </w:tcPr>
          <w:p w:rsidR="00F34682" w:rsidRPr="009F4269" w:rsidRDefault="00F34682" w:rsidP="009F4269">
            <w:pPr>
              <w:shd w:val="clear" w:color="000000" w:fill="FFFFFF" w:themeFill="background1"/>
              <w:suppressAutoHyphens/>
              <w:spacing w:line="360" w:lineRule="auto"/>
              <w:rPr>
                <w:color w:val="000000" w:themeColor="text1"/>
                <w:sz w:val="20"/>
              </w:rPr>
            </w:pPr>
            <w:r w:rsidRPr="009F4269">
              <w:rPr>
                <w:color w:val="000000" w:themeColor="text1"/>
                <w:sz w:val="20"/>
              </w:rPr>
              <w:t>год 0</w:t>
            </w:r>
          </w:p>
        </w:tc>
        <w:tc>
          <w:tcPr>
            <w:tcW w:w="1417"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- 10 000</w:t>
            </w:r>
          </w:p>
        </w:tc>
        <w:tc>
          <w:tcPr>
            <w:tcW w:w="1134"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- 6 000</w:t>
            </w:r>
          </w:p>
        </w:tc>
      </w:tr>
      <w:tr w:rsidR="00F34682" w:rsidRPr="009F4269" w:rsidTr="009F4269">
        <w:trPr>
          <w:jc w:val="center"/>
        </w:trPr>
        <w:tc>
          <w:tcPr>
            <w:tcW w:w="1668" w:type="dxa"/>
            <w:vAlign w:val="center"/>
          </w:tcPr>
          <w:p w:rsidR="00F34682" w:rsidRPr="009F4269" w:rsidRDefault="00F34682" w:rsidP="009F4269">
            <w:pPr>
              <w:shd w:val="clear" w:color="000000" w:fill="FFFFFF" w:themeFill="background1"/>
              <w:suppressAutoHyphens/>
              <w:spacing w:line="360" w:lineRule="auto"/>
              <w:rPr>
                <w:color w:val="000000" w:themeColor="text1"/>
                <w:sz w:val="20"/>
              </w:rPr>
            </w:pPr>
            <w:r w:rsidRPr="009F4269">
              <w:rPr>
                <w:color w:val="000000" w:themeColor="text1"/>
                <w:sz w:val="20"/>
              </w:rPr>
              <w:t>год 1</w:t>
            </w:r>
          </w:p>
        </w:tc>
        <w:tc>
          <w:tcPr>
            <w:tcW w:w="1417"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6 000</w:t>
            </w:r>
          </w:p>
        </w:tc>
        <w:tc>
          <w:tcPr>
            <w:tcW w:w="1134"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3 650</w:t>
            </w:r>
          </w:p>
        </w:tc>
      </w:tr>
      <w:tr w:rsidR="00F34682" w:rsidRPr="009F4269" w:rsidTr="009F4269">
        <w:trPr>
          <w:jc w:val="center"/>
        </w:trPr>
        <w:tc>
          <w:tcPr>
            <w:tcW w:w="1668" w:type="dxa"/>
            <w:vAlign w:val="center"/>
          </w:tcPr>
          <w:p w:rsidR="00F34682" w:rsidRPr="009F4269" w:rsidRDefault="00F34682" w:rsidP="009F4269">
            <w:pPr>
              <w:shd w:val="clear" w:color="000000" w:fill="FFFFFF" w:themeFill="background1"/>
              <w:suppressAutoHyphens/>
              <w:spacing w:line="360" w:lineRule="auto"/>
              <w:rPr>
                <w:color w:val="000000" w:themeColor="text1"/>
                <w:sz w:val="20"/>
              </w:rPr>
            </w:pPr>
            <w:r w:rsidRPr="009F4269">
              <w:rPr>
                <w:color w:val="000000" w:themeColor="text1"/>
                <w:sz w:val="20"/>
              </w:rPr>
              <w:t>год 2</w:t>
            </w:r>
          </w:p>
        </w:tc>
        <w:tc>
          <w:tcPr>
            <w:tcW w:w="1417"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6 000</w:t>
            </w:r>
          </w:p>
        </w:tc>
        <w:tc>
          <w:tcPr>
            <w:tcW w:w="1134"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3650</w:t>
            </w:r>
          </w:p>
        </w:tc>
      </w:tr>
      <w:tr w:rsidR="00F34682" w:rsidRPr="009F4269" w:rsidTr="009F4269">
        <w:trPr>
          <w:jc w:val="center"/>
        </w:trPr>
        <w:tc>
          <w:tcPr>
            <w:tcW w:w="1668"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NPV</w:t>
            </w:r>
          </w:p>
        </w:tc>
        <w:tc>
          <w:tcPr>
            <w:tcW w:w="1417"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410</w:t>
            </w:r>
          </w:p>
        </w:tc>
        <w:tc>
          <w:tcPr>
            <w:tcW w:w="1134"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333</w:t>
            </w:r>
          </w:p>
        </w:tc>
      </w:tr>
      <w:tr w:rsidR="00F34682" w:rsidRPr="009F4269" w:rsidTr="009F4269">
        <w:trPr>
          <w:jc w:val="center"/>
        </w:trPr>
        <w:tc>
          <w:tcPr>
            <w:tcW w:w="1668"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IRR</w:t>
            </w:r>
          </w:p>
        </w:tc>
        <w:tc>
          <w:tcPr>
            <w:tcW w:w="1417"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13%</w:t>
            </w:r>
          </w:p>
        </w:tc>
        <w:tc>
          <w:tcPr>
            <w:tcW w:w="1134" w:type="dxa"/>
            <w:vAlign w:val="center"/>
          </w:tcPr>
          <w:p w:rsidR="00F34682" w:rsidRPr="009F4269" w:rsidRDefault="00F346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14%</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0132A5" w:rsidRPr="009F4269" w:rsidRDefault="00F3468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Банки будут выбирать кому дать по </w:t>
      </w:r>
      <w:r w:rsidRPr="009F4269">
        <w:rPr>
          <w:color w:val="000000" w:themeColor="text1"/>
          <w:sz w:val="28"/>
          <w:lang w:val="en-US"/>
        </w:rPr>
        <w:t>IRR</w:t>
      </w:r>
    </w:p>
    <w:p w:rsidR="000132A5" w:rsidRPr="009F4269" w:rsidRDefault="00F3488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 xml:space="preserve"> = 6</w:t>
      </w:r>
      <w:r w:rsidRPr="009F4269">
        <w:rPr>
          <w:color w:val="000000" w:themeColor="text1"/>
          <w:sz w:val="28"/>
          <w:lang w:val="en-US"/>
        </w:rPr>
        <w:t> </w:t>
      </w:r>
      <w:r w:rsidRPr="009F4269">
        <w:rPr>
          <w:color w:val="000000" w:themeColor="text1"/>
          <w:sz w:val="28"/>
        </w:rPr>
        <w:t>000 (0,909 + 0,826) – 10 000 = 410</w:t>
      </w:r>
    </w:p>
    <w:p w:rsidR="000132A5" w:rsidRPr="009F4269" w:rsidRDefault="00F3488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(0,909+0,826) – Сумма коэффициентов дисконтирования</w:t>
      </w:r>
    </w:p>
    <w:p w:rsidR="000132A5" w:rsidRPr="009F4269" w:rsidRDefault="00F3488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При сильной ограниченности средств у фирмы лучшим для нее может считаться проект В. Для кредитного учреждния проект В является более надежным, так как разница внутренней нормы доходности и ставки дисконтирования – больше (4% против 3%), а сумма кредита меньше (6 против 10). </w:t>
      </w:r>
    </w:p>
    <w:p w:rsidR="000132A5" w:rsidRPr="009F4269" w:rsidRDefault="00F3488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А – экстенсивный способ вложения капитала.</w:t>
      </w:r>
    </w:p>
    <w:p w:rsidR="009F4269" w:rsidRPr="009F4269" w:rsidRDefault="009F4269" w:rsidP="009F4269">
      <w:pPr>
        <w:shd w:val="clear" w:color="000000" w:fill="FFFFFF" w:themeFill="background1"/>
        <w:suppressAutoHyphens/>
        <w:spacing w:line="360" w:lineRule="auto"/>
        <w:jc w:val="center"/>
        <w:rPr>
          <w:b/>
          <w:color w:val="000000" w:themeColor="text1"/>
          <w:sz w:val="28"/>
        </w:rPr>
      </w:pPr>
    </w:p>
    <w:p w:rsidR="000132A5" w:rsidRPr="009F4269" w:rsidRDefault="00F3488C" w:rsidP="009F4269">
      <w:pPr>
        <w:shd w:val="clear" w:color="000000" w:fill="FFFFFF" w:themeFill="background1"/>
        <w:suppressAutoHyphens/>
        <w:spacing w:line="360" w:lineRule="auto"/>
        <w:jc w:val="center"/>
        <w:rPr>
          <w:b/>
          <w:color w:val="000000" w:themeColor="text1"/>
          <w:sz w:val="28"/>
        </w:rPr>
      </w:pPr>
      <w:r w:rsidRPr="009F4269">
        <w:rPr>
          <w:b/>
          <w:color w:val="000000" w:themeColor="text1"/>
          <w:sz w:val="28"/>
        </w:rPr>
        <w:t>Критерии оценки инвестиций</w:t>
      </w:r>
    </w:p>
    <w:tbl>
      <w:tblPr>
        <w:tblStyle w:val="a3"/>
        <w:tblW w:w="0" w:type="auto"/>
        <w:jc w:val="center"/>
        <w:tblLook w:val="04A0" w:firstRow="1" w:lastRow="0" w:firstColumn="1" w:lastColumn="0" w:noHBand="0" w:noVBand="1"/>
      </w:tblPr>
      <w:tblGrid>
        <w:gridCol w:w="1951"/>
        <w:gridCol w:w="2393"/>
        <w:gridCol w:w="2173"/>
        <w:gridCol w:w="2192"/>
      </w:tblGrid>
      <w:tr w:rsidR="0060723E" w:rsidRPr="009F4269" w:rsidTr="009F4269">
        <w:trPr>
          <w:jc w:val="center"/>
        </w:trPr>
        <w:tc>
          <w:tcPr>
            <w:tcW w:w="1951"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r w:rsidRPr="009F4269">
              <w:rPr>
                <w:color w:val="000000" w:themeColor="text1"/>
                <w:sz w:val="20"/>
              </w:rPr>
              <w:t>Показатели эффекивности</w:t>
            </w:r>
          </w:p>
        </w:tc>
        <w:tc>
          <w:tcPr>
            <w:tcW w:w="2393"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Преимущества (достоинства)</w:t>
            </w:r>
          </w:p>
        </w:tc>
        <w:tc>
          <w:tcPr>
            <w:tcW w:w="2173"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r w:rsidRPr="009F4269">
              <w:rPr>
                <w:color w:val="000000" w:themeColor="text1"/>
                <w:sz w:val="20"/>
              </w:rPr>
              <w:t>Недостатки</w:t>
            </w:r>
          </w:p>
        </w:tc>
        <w:tc>
          <w:tcPr>
            <w:tcW w:w="2192"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r w:rsidRPr="009F4269">
              <w:rPr>
                <w:color w:val="000000" w:themeColor="text1"/>
                <w:sz w:val="20"/>
              </w:rPr>
              <w:t>Общая полезность</w:t>
            </w:r>
          </w:p>
        </w:tc>
      </w:tr>
      <w:tr w:rsidR="0060723E" w:rsidRPr="009F4269" w:rsidTr="009F4269">
        <w:trPr>
          <w:jc w:val="center"/>
        </w:trPr>
        <w:tc>
          <w:tcPr>
            <w:tcW w:w="1951" w:type="dxa"/>
            <w:vAlign w:val="center"/>
          </w:tcPr>
          <w:p w:rsidR="0060723E" w:rsidRPr="009F4269" w:rsidRDefault="0060723E"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rPr>
              <w:t xml:space="preserve">Чистая текущая стоимость </w:t>
            </w:r>
            <w:r w:rsidRPr="009F4269">
              <w:rPr>
                <w:color w:val="000000" w:themeColor="text1"/>
                <w:sz w:val="20"/>
                <w:lang w:val="en-US"/>
              </w:rPr>
              <w:t>NPV</w:t>
            </w:r>
          </w:p>
        </w:tc>
        <w:tc>
          <w:tcPr>
            <w:tcW w:w="2393"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r w:rsidRPr="009F4269">
              <w:rPr>
                <w:color w:val="000000" w:themeColor="text1"/>
                <w:sz w:val="20"/>
              </w:rPr>
              <w:t>Измеряет стоимость созданную в результате инвестирования</w:t>
            </w:r>
          </w:p>
        </w:tc>
        <w:tc>
          <w:tcPr>
            <w:tcW w:w="2173"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r w:rsidRPr="009F4269">
              <w:rPr>
                <w:color w:val="000000" w:themeColor="text1"/>
                <w:sz w:val="20"/>
              </w:rPr>
              <w:t>Не рассчитывает эффективность исопльзования капитала</w:t>
            </w:r>
          </w:p>
        </w:tc>
        <w:tc>
          <w:tcPr>
            <w:tcW w:w="2192"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r w:rsidRPr="009F4269">
              <w:rPr>
                <w:color w:val="000000" w:themeColor="text1"/>
                <w:sz w:val="20"/>
              </w:rPr>
              <w:t>Показатель хорош в качестве критерия выбора, но недостаточен для опредления очередности</w:t>
            </w:r>
          </w:p>
        </w:tc>
      </w:tr>
      <w:tr w:rsidR="0060723E" w:rsidRPr="009F4269" w:rsidTr="009F4269">
        <w:trPr>
          <w:jc w:val="center"/>
        </w:trPr>
        <w:tc>
          <w:tcPr>
            <w:tcW w:w="1951"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Внутренняя норма доходности </w:t>
            </w:r>
            <w:r w:rsidRPr="009F4269">
              <w:rPr>
                <w:color w:val="000000" w:themeColor="text1"/>
                <w:sz w:val="20"/>
                <w:lang w:val="en-US"/>
              </w:rPr>
              <w:t>IRR</w:t>
            </w:r>
          </w:p>
        </w:tc>
        <w:tc>
          <w:tcPr>
            <w:tcW w:w="2393"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Прост для употребления и понимания</w:t>
            </w:r>
          </w:p>
        </w:tc>
        <w:tc>
          <w:tcPr>
            <w:tcW w:w="2173"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Сложность вычисления и множественность </w:t>
            </w:r>
            <w:r w:rsidRPr="009F4269">
              <w:rPr>
                <w:color w:val="000000" w:themeColor="text1"/>
                <w:sz w:val="20"/>
                <w:lang w:val="en-US"/>
              </w:rPr>
              <w:t>IRR</w:t>
            </w:r>
            <w:r w:rsidRPr="009F4269">
              <w:rPr>
                <w:color w:val="000000" w:themeColor="text1"/>
                <w:sz w:val="20"/>
              </w:rPr>
              <w:t xml:space="preserve"> для поределенный проектов (неординарные потоки)</w:t>
            </w:r>
          </w:p>
        </w:tc>
        <w:tc>
          <w:tcPr>
            <w:tcW w:w="2192" w:type="dxa"/>
            <w:vAlign w:val="center"/>
          </w:tcPr>
          <w:p w:rsidR="0060723E" w:rsidRPr="009F4269" w:rsidRDefault="00154E78" w:rsidP="009F4269">
            <w:pPr>
              <w:shd w:val="clear" w:color="000000" w:fill="FFFFFF" w:themeFill="background1"/>
              <w:suppressAutoHyphens/>
              <w:spacing w:line="360" w:lineRule="auto"/>
              <w:rPr>
                <w:color w:val="000000" w:themeColor="text1"/>
                <w:sz w:val="20"/>
              </w:rPr>
            </w:pPr>
            <w:r w:rsidRPr="009F4269">
              <w:rPr>
                <w:color w:val="000000" w:themeColor="text1"/>
                <w:sz w:val="20"/>
              </w:rPr>
              <w:t>Хорош в качестве критерия выбора, но недостаточен для определения очередности</w:t>
            </w:r>
          </w:p>
        </w:tc>
      </w:tr>
      <w:tr w:rsidR="0060723E" w:rsidRPr="009F4269" w:rsidTr="009F4269">
        <w:trPr>
          <w:jc w:val="center"/>
        </w:trPr>
        <w:tc>
          <w:tcPr>
            <w:tcW w:w="1951" w:type="dxa"/>
            <w:vAlign w:val="center"/>
          </w:tcPr>
          <w:p w:rsidR="0060723E" w:rsidRPr="009F4269" w:rsidRDefault="00154E78"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Модифицированная норма доходности </w:t>
            </w:r>
            <w:r w:rsidRPr="009F4269">
              <w:rPr>
                <w:color w:val="000000" w:themeColor="text1"/>
                <w:sz w:val="20"/>
                <w:lang w:val="en-US"/>
              </w:rPr>
              <w:t>MIRR</w:t>
            </w:r>
          </w:p>
        </w:tc>
        <w:tc>
          <w:tcPr>
            <w:tcW w:w="2393" w:type="dxa"/>
            <w:vAlign w:val="center"/>
          </w:tcPr>
          <w:p w:rsidR="0060723E" w:rsidRPr="009F4269" w:rsidRDefault="00154E78" w:rsidP="009F4269">
            <w:pPr>
              <w:shd w:val="clear" w:color="000000" w:fill="FFFFFF" w:themeFill="background1"/>
              <w:suppressAutoHyphens/>
              <w:spacing w:line="360" w:lineRule="auto"/>
              <w:rPr>
                <w:color w:val="000000" w:themeColor="text1"/>
                <w:sz w:val="20"/>
              </w:rPr>
            </w:pPr>
            <w:r w:rsidRPr="009F4269">
              <w:rPr>
                <w:color w:val="000000" w:themeColor="text1"/>
                <w:sz w:val="20"/>
              </w:rPr>
              <w:t>Не имеет множественности. Пригоден и для неординарных потоков.</w:t>
            </w:r>
          </w:p>
        </w:tc>
        <w:tc>
          <w:tcPr>
            <w:tcW w:w="2173" w:type="dxa"/>
            <w:vAlign w:val="center"/>
          </w:tcPr>
          <w:p w:rsidR="0060723E" w:rsidRPr="009F4269" w:rsidRDefault="00154E78" w:rsidP="009F4269">
            <w:pPr>
              <w:shd w:val="clear" w:color="000000" w:fill="FFFFFF" w:themeFill="background1"/>
              <w:suppressAutoHyphens/>
              <w:spacing w:line="360" w:lineRule="auto"/>
              <w:rPr>
                <w:color w:val="000000" w:themeColor="text1"/>
                <w:sz w:val="20"/>
              </w:rPr>
            </w:pPr>
            <w:r w:rsidRPr="009F4269">
              <w:rPr>
                <w:color w:val="000000" w:themeColor="text1"/>
                <w:sz w:val="20"/>
              </w:rPr>
              <w:t>Сложность вычисления.</w:t>
            </w:r>
          </w:p>
        </w:tc>
        <w:tc>
          <w:tcPr>
            <w:tcW w:w="2192" w:type="dxa"/>
            <w:vAlign w:val="center"/>
          </w:tcPr>
          <w:p w:rsidR="0060723E" w:rsidRPr="009F4269" w:rsidRDefault="00154E78"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См. </w:t>
            </w:r>
            <w:r w:rsidRPr="009F4269">
              <w:rPr>
                <w:color w:val="000000" w:themeColor="text1"/>
                <w:sz w:val="20"/>
                <w:lang w:val="en-US"/>
              </w:rPr>
              <w:t>IRR</w:t>
            </w:r>
          </w:p>
        </w:tc>
      </w:tr>
      <w:tr w:rsidR="0060723E" w:rsidRPr="009F4269" w:rsidTr="009F4269">
        <w:trPr>
          <w:jc w:val="center"/>
        </w:trPr>
        <w:tc>
          <w:tcPr>
            <w:tcW w:w="1951" w:type="dxa"/>
            <w:vAlign w:val="center"/>
          </w:tcPr>
          <w:p w:rsidR="0060723E" w:rsidRPr="009F4269" w:rsidRDefault="00154E78"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Индекс доходности </w:t>
            </w:r>
            <w:r w:rsidRPr="009F4269">
              <w:rPr>
                <w:color w:val="000000" w:themeColor="text1"/>
                <w:sz w:val="20"/>
                <w:lang w:val="en-US"/>
              </w:rPr>
              <w:t>PI</w:t>
            </w:r>
          </w:p>
        </w:tc>
        <w:tc>
          <w:tcPr>
            <w:tcW w:w="2393" w:type="dxa"/>
            <w:vAlign w:val="center"/>
          </w:tcPr>
          <w:p w:rsidR="0060723E" w:rsidRPr="009F4269" w:rsidRDefault="00154E78" w:rsidP="009F4269">
            <w:pPr>
              <w:shd w:val="clear" w:color="000000" w:fill="FFFFFF" w:themeFill="background1"/>
              <w:suppressAutoHyphens/>
              <w:spacing w:line="360" w:lineRule="auto"/>
              <w:rPr>
                <w:color w:val="000000" w:themeColor="text1"/>
                <w:sz w:val="20"/>
              </w:rPr>
            </w:pPr>
            <w:r w:rsidRPr="009F4269">
              <w:rPr>
                <w:color w:val="000000" w:themeColor="text1"/>
                <w:sz w:val="20"/>
              </w:rPr>
              <w:t>Измеряет не только результат, а эффективность инвестицй.</w:t>
            </w:r>
          </w:p>
        </w:tc>
        <w:tc>
          <w:tcPr>
            <w:tcW w:w="2173" w:type="dxa"/>
            <w:vAlign w:val="center"/>
          </w:tcPr>
          <w:p w:rsidR="0060723E" w:rsidRPr="009F4269" w:rsidRDefault="00154E78" w:rsidP="009F4269">
            <w:pPr>
              <w:shd w:val="clear" w:color="000000" w:fill="FFFFFF" w:themeFill="background1"/>
              <w:suppressAutoHyphens/>
              <w:spacing w:line="360" w:lineRule="auto"/>
              <w:rPr>
                <w:color w:val="000000" w:themeColor="text1"/>
                <w:sz w:val="20"/>
              </w:rPr>
            </w:pPr>
            <w:r w:rsidRPr="009F4269">
              <w:rPr>
                <w:color w:val="000000" w:themeColor="text1"/>
                <w:sz w:val="20"/>
              </w:rPr>
              <w:t>Не имеет размернсти и не является критерием для принятия легких решений.</w:t>
            </w:r>
          </w:p>
        </w:tc>
        <w:tc>
          <w:tcPr>
            <w:tcW w:w="2192" w:type="dxa"/>
            <w:vAlign w:val="center"/>
          </w:tcPr>
          <w:p w:rsidR="0060723E" w:rsidRPr="009F4269" w:rsidRDefault="00154E78"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Эффективен в качестве </w:t>
            </w:r>
            <w:r w:rsidR="00C1241F" w:rsidRPr="009F4269">
              <w:rPr>
                <w:color w:val="000000" w:themeColor="text1"/>
                <w:sz w:val="20"/>
              </w:rPr>
              <w:t>кри</w:t>
            </w:r>
            <w:r w:rsidR="00C96266" w:rsidRPr="009F4269">
              <w:rPr>
                <w:color w:val="000000" w:themeColor="text1"/>
                <w:sz w:val="20"/>
              </w:rPr>
              <w:t>т</w:t>
            </w:r>
            <w:r w:rsidR="00C1241F" w:rsidRPr="009F4269">
              <w:rPr>
                <w:color w:val="000000" w:themeColor="text1"/>
                <w:sz w:val="20"/>
              </w:rPr>
              <w:t>ерия выбора и определения очередности</w:t>
            </w:r>
            <w:r w:rsidR="00C96266" w:rsidRPr="009F4269">
              <w:rPr>
                <w:color w:val="000000" w:themeColor="text1"/>
                <w:sz w:val="20"/>
              </w:rPr>
              <w:t xml:space="preserve">. </w:t>
            </w:r>
          </w:p>
        </w:tc>
      </w:tr>
      <w:tr w:rsidR="0060723E" w:rsidRPr="009F4269" w:rsidTr="009F4269">
        <w:trPr>
          <w:jc w:val="center"/>
        </w:trPr>
        <w:tc>
          <w:tcPr>
            <w:tcW w:w="1951" w:type="dxa"/>
            <w:vAlign w:val="center"/>
          </w:tcPr>
          <w:p w:rsidR="0060723E" w:rsidRPr="009F4269" w:rsidRDefault="00C96266"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Статический срок окупаемости </w:t>
            </w:r>
            <w:r w:rsidRPr="009F4269">
              <w:rPr>
                <w:color w:val="000000" w:themeColor="text1"/>
                <w:sz w:val="20"/>
                <w:lang w:val="en-US"/>
              </w:rPr>
              <w:t>PBP</w:t>
            </w:r>
            <w:r w:rsidRPr="009F4269">
              <w:rPr>
                <w:color w:val="000000" w:themeColor="text1"/>
                <w:sz w:val="20"/>
              </w:rPr>
              <w:t xml:space="preserve"> период</w:t>
            </w:r>
          </w:p>
        </w:tc>
        <w:tc>
          <w:tcPr>
            <w:tcW w:w="2393" w:type="dxa"/>
            <w:vAlign w:val="center"/>
          </w:tcPr>
          <w:p w:rsidR="00C96266" w:rsidRPr="009F4269" w:rsidRDefault="00C96266"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Измеряет влияние инвестиций на ликвидность и рисованность проекта , т.к. длительная окпаемость означает: </w:t>
            </w:r>
          </w:p>
          <w:p w:rsidR="00C96266" w:rsidRPr="009F4269" w:rsidRDefault="00C96266"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а) понижение ликвидности, </w:t>
            </w:r>
          </w:p>
          <w:p w:rsidR="0060723E" w:rsidRPr="009F4269" w:rsidRDefault="00C96266" w:rsidP="009F4269">
            <w:pPr>
              <w:shd w:val="clear" w:color="000000" w:fill="FFFFFF" w:themeFill="background1"/>
              <w:suppressAutoHyphens/>
              <w:spacing w:line="360" w:lineRule="auto"/>
              <w:rPr>
                <w:color w:val="000000" w:themeColor="text1"/>
                <w:sz w:val="20"/>
              </w:rPr>
            </w:pPr>
            <w:r w:rsidRPr="009F4269">
              <w:rPr>
                <w:color w:val="000000" w:themeColor="text1"/>
                <w:sz w:val="20"/>
              </w:rPr>
              <w:t>б) повышение рискованности проекта</w:t>
            </w:r>
          </w:p>
        </w:tc>
        <w:tc>
          <w:tcPr>
            <w:tcW w:w="2173" w:type="dxa"/>
            <w:vAlign w:val="center"/>
          </w:tcPr>
          <w:p w:rsidR="0060723E" w:rsidRPr="009F4269" w:rsidRDefault="00C96266" w:rsidP="009F4269">
            <w:pPr>
              <w:shd w:val="clear" w:color="000000" w:fill="FFFFFF" w:themeFill="background1"/>
              <w:suppressAutoHyphens/>
              <w:spacing w:line="360" w:lineRule="auto"/>
              <w:rPr>
                <w:color w:val="000000" w:themeColor="text1"/>
                <w:sz w:val="20"/>
              </w:rPr>
            </w:pPr>
            <w:r w:rsidRPr="009F4269">
              <w:rPr>
                <w:color w:val="000000" w:themeColor="text1"/>
                <w:sz w:val="20"/>
              </w:rPr>
              <w:t>Не учтывает временной стоимости денег, не учитывает  денежной наличности после истечения стоимости окупаемости.</w:t>
            </w:r>
          </w:p>
        </w:tc>
        <w:tc>
          <w:tcPr>
            <w:tcW w:w="2192" w:type="dxa"/>
            <w:vAlign w:val="center"/>
          </w:tcPr>
          <w:p w:rsidR="0060723E" w:rsidRPr="009F4269" w:rsidRDefault="00C96266" w:rsidP="009F4269">
            <w:pPr>
              <w:shd w:val="clear" w:color="000000" w:fill="FFFFFF" w:themeFill="background1"/>
              <w:suppressAutoHyphens/>
              <w:spacing w:line="360" w:lineRule="auto"/>
              <w:rPr>
                <w:color w:val="000000" w:themeColor="text1"/>
                <w:sz w:val="20"/>
              </w:rPr>
            </w:pPr>
            <w:r w:rsidRPr="009F4269">
              <w:rPr>
                <w:color w:val="000000" w:themeColor="text1"/>
                <w:sz w:val="20"/>
              </w:rPr>
              <w:t>Хорош как второстепенный показатель, но не достаточен как критерий выбора.</w:t>
            </w:r>
          </w:p>
        </w:tc>
      </w:tr>
      <w:tr w:rsidR="0060723E" w:rsidRPr="009F4269" w:rsidTr="009F4269">
        <w:trPr>
          <w:jc w:val="center"/>
        </w:trPr>
        <w:tc>
          <w:tcPr>
            <w:tcW w:w="1951" w:type="dxa"/>
            <w:vAlign w:val="center"/>
          </w:tcPr>
          <w:p w:rsidR="0060723E" w:rsidRPr="009F4269" w:rsidRDefault="00C96266"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Динамический срок окупаемости </w:t>
            </w:r>
            <w:r w:rsidRPr="009F4269">
              <w:rPr>
                <w:color w:val="000000" w:themeColor="text1"/>
                <w:sz w:val="20"/>
                <w:lang w:val="en-US"/>
              </w:rPr>
              <w:t>DPP</w:t>
            </w:r>
          </w:p>
        </w:tc>
        <w:tc>
          <w:tcPr>
            <w:tcW w:w="2393" w:type="dxa"/>
            <w:vAlign w:val="center"/>
          </w:tcPr>
          <w:p w:rsidR="0060723E" w:rsidRPr="009F4269" w:rsidRDefault="00C557B3"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См. </w:t>
            </w:r>
            <w:r w:rsidRPr="009F4269">
              <w:rPr>
                <w:color w:val="000000" w:themeColor="text1"/>
                <w:sz w:val="20"/>
                <w:lang w:val="en-US"/>
              </w:rPr>
              <w:t>PBP</w:t>
            </w:r>
            <w:r w:rsidRPr="009F4269">
              <w:rPr>
                <w:color w:val="000000" w:themeColor="text1"/>
                <w:sz w:val="20"/>
              </w:rPr>
              <w:t xml:space="preserve"> период.</w:t>
            </w:r>
          </w:p>
          <w:p w:rsidR="00C557B3" w:rsidRPr="009F4269" w:rsidRDefault="00C557B3" w:rsidP="009F4269">
            <w:pPr>
              <w:shd w:val="clear" w:color="000000" w:fill="FFFFFF" w:themeFill="background1"/>
              <w:suppressAutoHyphens/>
              <w:spacing w:line="360" w:lineRule="auto"/>
              <w:rPr>
                <w:color w:val="000000" w:themeColor="text1"/>
                <w:sz w:val="20"/>
              </w:rPr>
            </w:pPr>
            <w:r w:rsidRPr="009F4269">
              <w:rPr>
                <w:color w:val="000000" w:themeColor="text1"/>
                <w:sz w:val="20"/>
              </w:rPr>
              <w:t>Использует концепцию денежных потоков и временную стоиомсть денег.</w:t>
            </w:r>
          </w:p>
        </w:tc>
        <w:tc>
          <w:tcPr>
            <w:tcW w:w="2173" w:type="dxa"/>
            <w:vAlign w:val="center"/>
          </w:tcPr>
          <w:p w:rsidR="0060723E" w:rsidRPr="009F4269" w:rsidRDefault="00C557B3" w:rsidP="009F4269">
            <w:pPr>
              <w:shd w:val="clear" w:color="000000" w:fill="FFFFFF" w:themeFill="background1"/>
              <w:suppressAutoHyphens/>
              <w:spacing w:line="360" w:lineRule="auto"/>
              <w:rPr>
                <w:color w:val="000000" w:themeColor="text1"/>
                <w:sz w:val="20"/>
              </w:rPr>
            </w:pPr>
            <w:r w:rsidRPr="009F4269">
              <w:rPr>
                <w:color w:val="000000" w:themeColor="text1"/>
                <w:sz w:val="20"/>
              </w:rPr>
              <w:t>См.</w:t>
            </w:r>
            <w:r w:rsidRPr="009F4269">
              <w:rPr>
                <w:color w:val="000000" w:themeColor="text1"/>
                <w:sz w:val="20"/>
                <w:lang w:val="en-US"/>
              </w:rPr>
              <w:t>PBP</w:t>
            </w:r>
            <w:r w:rsidRPr="009F4269">
              <w:rPr>
                <w:color w:val="000000" w:themeColor="text1"/>
                <w:sz w:val="20"/>
              </w:rPr>
              <w:t xml:space="preserve"> период п.2.</w:t>
            </w:r>
          </w:p>
        </w:tc>
        <w:tc>
          <w:tcPr>
            <w:tcW w:w="2192" w:type="dxa"/>
            <w:vAlign w:val="center"/>
          </w:tcPr>
          <w:p w:rsidR="0060723E" w:rsidRPr="009F4269" w:rsidRDefault="00C557B3" w:rsidP="009F4269">
            <w:pPr>
              <w:shd w:val="clear" w:color="000000" w:fill="FFFFFF" w:themeFill="background1"/>
              <w:suppressAutoHyphens/>
              <w:spacing w:line="360" w:lineRule="auto"/>
              <w:rPr>
                <w:color w:val="000000" w:themeColor="text1"/>
                <w:sz w:val="20"/>
              </w:rPr>
            </w:pPr>
            <w:r w:rsidRPr="009F4269">
              <w:rPr>
                <w:color w:val="000000" w:themeColor="text1"/>
                <w:sz w:val="20"/>
              </w:rPr>
              <w:t>Ориентирует на максимальные доходы в кратчашие сроки,что удобно при политичекой нестабильности и высокой инфляции.</w:t>
            </w:r>
          </w:p>
        </w:tc>
      </w:tr>
      <w:tr w:rsidR="0060723E" w:rsidRPr="009F4269" w:rsidTr="009F4269">
        <w:trPr>
          <w:jc w:val="center"/>
        </w:trPr>
        <w:tc>
          <w:tcPr>
            <w:tcW w:w="1951" w:type="dxa"/>
            <w:vAlign w:val="center"/>
          </w:tcPr>
          <w:p w:rsidR="0060723E" w:rsidRPr="009F4269" w:rsidRDefault="00C557B3"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rPr>
              <w:t xml:space="preserve">Простая норма прибыли </w:t>
            </w:r>
            <w:r w:rsidRPr="009F4269">
              <w:rPr>
                <w:color w:val="000000" w:themeColor="text1"/>
                <w:sz w:val="20"/>
                <w:lang w:val="en-US"/>
              </w:rPr>
              <w:t>SRR</w:t>
            </w:r>
          </w:p>
        </w:tc>
        <w:tc>
          <w:tcPr>
            <w:tcW w:w="2393" w:type="dxa"/>
            <w:vAlign w:val="center"/>
          </w:tcPr>
          <w:p w:rsidR="0060723E" w:rsidRPr="009F4269" w:rsidRDefault="00C557B3"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Прост для понимания и расчета.</w:t>
            </w:r>
          </w:p>
        </w:tc>
        <w:tc>
          <w:tcPr>
            <w:tcW w:w="2173" w:type="dxa"/>
            <w:vAlign w:val="center"/>
          </w:tcPr>
          <w:p w:rsidR="0060723E" w:rsidRPr="009F4269" w:rsidRDefault="00C557B3" w:rsidP="009F4269">
            <w:pPr>
              <w:shd w:val="clear" w:color="000000" w:fill="FFFFFF" w:themeFill="background1"/>
              <w:suppressAutoHyphens/>
              <w:spacing w:line="360" w:lineRule="auto"/>
              <w:rPr>
                <w:color w:val="000000" w:themeColor="text1"/>
                <w:sz w:val="20"/>
              </w:rPr>
            </w:pPr>
            <w:r w:rsidRPr="009F4269">
              <w:rPr>
                <w:color w:val="000000" w:themeColor="text1"/>
                <w:sz w:val="20"/>
              </w:rPr>
              <w:t>Не учитывает временной стоимости денег.</w:t>
            </w:r>
          </w:p>
        </w:tc>
        <w:tc>
          <w:tcPr>
            <w:tcW w:w="2192" w:type="dxa"/>
            <w:vAlign w:val="center"/>
          </w:tcPr>
          <w:p w:rsidR="0060723E" w:rsidRPr="009F4269" w:rsidRDefault="00C557B3" w:rsidP="009F4269">
            <w:pPr>
              <w:shd w:val="clear" w:color="000000" w:fill="FFFFFF" w:themeFill="background1"/>
              <w:suppressAutoHyphens/>
              <w:spacing w:line="360" w:lineRule="auto"/>
              <w:rPr>
                <w:color w:val="000000" w:themeColor="text1"/>
                <w:sz w:val="20"/>
              </w:rPr>
            </w:pPr>
            <w:r w:rsidRPr="009F4269">
              <w:rPr>
                <w:color w:val="000000" w:themeColor="text1"/>
                <w:sz w:val="20"/>
              </w:rPr>
              <w:t>Используется для быстрой отбраковки проета</w:t>
            </w:r>
          </w:p>
        </w:tc>
      </w:tr>
      <w:tr w:rsidR="0060723E" w:rsidRPr="009F4269" w:rsidTr="009F4269">
        <w:trPr>
          <w:jc w:val="center"/>
        </w:trPr>
        <w:tc>
          <w:tcPr>
            <w:tcW w:w="1951" w:type="dxa"/>
            <w:vAlign w:val="center"/>
          </w:tcPr>
          <w:p w:rsidR="0060723E" w:rsidRPr="009F4269" w:rsidRDefault="00C557B3"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ARR</w:t>
            </w:r>
          </w:p>
        </w:tc>
        <w:tc>
          <w:tcPr>
            <w:tcW w:w="2393" w:type="dxa"/>
            <w:vAlign w:val="center"/>
          </w:tcPr>
          <w:p w:rsidR="0060723E" w:rsidRPr="009F4269" w:rsidRDefault="00C557B3"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rPr>
              <w:t xml:space="preserve">См. </w:t>
            </w:r>
            <w:r w:rsidRPr="009F4269">
              <w:rPr>
                <w:color w:val="000000" w:themeColor="text1"/>
                <w:sz w:val="20"/>
                <w:lang w:val="en-US"/>
              </w:rPr>
              <w:t>ARR</w:t>
            </w:r>
          </w:p>
        </w:tc>
        <w:tc>
          <w:tcPr>
            <w:tcW w:w="2173"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p>
        </w:tc>
        <w:tc>
          <w:tcPr>
            <w:tcW w:w="2192" w:type="dxa"/>
            <w:vAlign w:val="center"/>
          </w:tcPr>
          <w:p w:rsidR="0060723E" w:rsidRPr="009F4269" w:rsidRDefault="0060723E" w:rsidP="009F4269">
            <w:pPr>
              <w:shd w:val="clear" w:color="000000" w:fill="FFFFFF" w:themeFill="background1"/>
              <w:suppressAutoHyphens/>
              <w:spacing w:line="360" w:lineRule="auto"/>
              <w:rPr>
                <w:color w:val="000000" w:themeColor="text1"/>
                <w:sz w:val="20"/>
              </w:rPr>
            </w:pPr>
          </w:p>
        </w:tc>
      </w:tr>
    </w:tbl>
    <w:p w:rsidR="000132A5" w:rsidRPr="009F4269" w:rsidRDefault="000132A5" w:rsidP="009F4269">
      <w:pPr>
        <w:shd w:val="clear" w:color="000000" w:fill="FFFFFF" w:themeFill="background1"/>
        <w:suppressAutoHyphens/>
        <w:spacing w:line="360" w:lineRule="auto"/>
        <w:ind w:firstLine="709"/>
        <w:jc w:val="both"/>
        <w:rPr>
          <w:color w:val="000000" w:themeColor="text1"/>
          <w:sz w:val="28"/>
        </w:rPr>
      </w:pPr>
    </w:p>
    <w:p w:rsidR="000132A5" w:rsidRPr="009F4269" w:rsidRDefault="00C557B3"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Оптимальное размещение инвестиций</w:t>
      </w:r>
    </w:p>
    <w:p w:rsidR="00C557B3" w:rsidRPr="009F4269" w:rsidRDefault="00C557B3"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При наличии выбора нескольких привлекательных инвестиционных проектов и при отсутствии необходимых денежных ресурсов для участия в каждом, возникает задача оптимального размещения. Существует понятие пространственной и временной оптимизации.</w:t>
      </w:r>
    </w:p>
    <w:p w:rsidR="00C557B3" w:rsidRPr="009F4269" w:rsidRDefault="00C557B3"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Пространственная оптимизаци</w:t>
      </w:r>
      <w:r w:rsidR="00182CBC" w:rsidRPr="009F4269">
        <w:rPr>
          <w:color w:val="000000" w:themeColor="text1"/>
          <w:sz w:val="28"/>
        </w:rPr>
        <w:t>я</w:t>
      </w:r>
    </w:p>
    <w:p w:rsidR="00C557B3" w:rsidRPr="009F4269" w:rsidRDefault="00C557B3"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 xml:space="preserve">а) </w:t>
      </w:r>
      <w:r w:rsidR="00465441" w:rsidRPr="009F4269">
        <w:rPr>
          <w:color w:val="000000" w:themeColor="text1"/>
          <w:sz w:val="28"/>
        </w:rPr>
        <w:t>для проектов поддающихся дроблению,</w:t>
      </w:r>
    </w:p>
    <w:p w:rsidR="00465441" w:rsidRPr="009F4269" w:rsidRDefault="00465441"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б) для поектов не поддающихся дроблению.</w:t>
      </w:r>
    </w:p>
    <w:p w:rsidR="00465441" w:rsidRPr="009F4269" w:rsidRDefault="00050F89" w:rsidP="009F4269">
      <w:pPr>
        <w:pStyle w:val="3"/>
        <w:keepNext w:val="0"/>
        <w:shd w:val="clear" w:color="000000" w:fill="FFFFFF" w:themeFill="background1"/>
        <w:tabs>
          <w:tab w:val="left" w:pos="1134"/>
        </w:tabs>
        <w:suppressAutoHyphens/>
        <w:spacing w:before="0" w:after="0" w:line="360" w:lineRule="auto"/>
        <w:ind w:firstLine="709"/>
        <w:jc w:val="both"/>
        <w:rPr>
          <w:rFonts w:ascii="Times New Roman" w:hAnsi="Times New Roman" w:cs="Times New Roman"/>
          <w:b w:val="0"/>
          <w:color w:val="000000" w:themeColor="text1"/>
          <w:sz w:val="28"/>
          <w:szCs w:val="24"/>
        </w:rPr>
      </w:pPr>
      <w:r w:rsidRPr="009F4269">
        <w:rPr>
          <w:rFonts w:ascii="Times New Roman" w:hAnsi="Times New Roman" w:cs="Times New Roman"/>
          <w:b w:val="0"/>
          <w:color w:val="000000" w:themeColor="text1"/>
          <w:sz w:val="28"/>
          <w:szCs w:val="24"/>
        </w:rPr>
        <w:t>Пространственная оптимизация</w:t>
      </w:r>
    </w:p>
    <w:p w:rsidR="00465441" w:rsidRPr="009F4269" w:rsidRDefault="00465441"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Пространственная оптимизация – решение задачи направленной на получение максимального суммарного прироста капитала при реализации</w:t>
      </w:r>
      <w:r w:rsidR="000A2B97" w:rsidRPr="009F4269">
        <w:rPr>
          <w:color w:val="000000" w:themeColor="text1"/>
          <w:sz w:val="28"/>
        </w:rPr>
        <w:t xml:space="preserve"> нескольких независимых тнвестиционных проектов, стоимость которых превышает имеющиеся у инвестора финансовые ресурсы.</w:t>
      </w:r>
    </w:p>
    <w:p w:rsidR="000A2B97" w:rsidRPr="009F4269" w:rsidRDefault="000A2B97"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Пространственная оптимизация для проектов поддающихся дроблению:</w:t>
      </w:r>
    </w:p>
    <w:p w:rsidR="000A2B97" w:rsidRPr="009F4269" w:rsidRDefault="000A2B97" w:rsidP="009F4269">
      <w:pPr>
        <w:numPr>
          <w:ilvl w:val="0"/>
          <w:numId w:val="2"/>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 xml:space="preserve">для каждого проекта  расчитывается </w:t>
      </w:r>
      <w:r w:rsidRPr="009F4269">
        <w:rPr>
          <w:color w:val="000000" w:themeColor="text1"/>
          <w:sz w:val="28"/>
          <w:lang w:val="en-US"/>
        </w:rPr>
        <w:t>NPV</w:t>
      </w:r>
      <w:r w:rsidRPr="009F4269">
        <w:rPr>
          <w:color w:val="000000" w:themeColor="text1"/>
          <w:sz w:val="28"/>
        </w:rPr>
        <w:t xml:space="preserve"> и индекс доходности </w:t>
      </w:r>
      <w:r w:rsidRPr="009F4269">
        <w:rPr>
          <w:color w:val="000000" w:themeColor="text1"/>
          <w:sz w:val="28"/>
          <w:lang w:val="en-US"/>
        </w:rPr>
        <w:t>PI</w:t>
      </w:r>
      <w:r w:rsidRPr="009F4269">
        <w:rPr>
          <w:color w:val="000000" w:themeColor="text1"/>
          <w:sz w:val="28"/>
        </w:rPr>
        <w:t xml:space="preserve"> (ранжируем по </w:t>
      </w:r>
      <w:r w:rsidRPr="009F4269">
        <w:rPr>
          <w:color w:val="000000" w:themeColor="text1"/>
          <w:sz w:val="28"/>
          <w:lang w:val="en-US"/>
        </w:rPr>
        <w:t>PI</w:t>
      </w:r>
      <w:r w:rsidRPr="009F4269">
        <w:rPr>
          <w:color w:val="000000" w:themeColor="text1"/>
          <w:sz w:val="28"/>
        </w:rPr>
        <w:t>);</w:t>
      </w:r>
    </w:p>
    <w:p w:rsidR="000A2B97" w:rsidRPr="009F4269" w:rsidRDefault="000A2B97" w:rsidP="009F4269">
      <w:pPr>
        <w:numPr>
          <w:ilvl w:val="0"/>
          <w:numId w:val="2"/>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 xml:space="preserve">проекты ранжируются по степени убывания показателя </w:t>
      </w:r>
      <w:r w:rsidRPr="009F4269">
        <w:rPr>
          <w:color w:val="000000" w:themeColor="text1"/>
          <w:sz w:val="28"/>
          <w:lang w:val="en-US"/>
        </w:rPr>
        <w:t>PI</w:t>
      </w:r>
      <w:r w:rsidRPr="009F4269">
        <w:rPr>
          <w:color w:val="000000" w:themeColor="text1"/>
          <w:sz w:val="28"/>
        </w:rPr>
        <w:t>;</w:t>
      </w:r>
    </w:p>
    <w:p w:rsidR="000A2B97" w:rsidRPr="009F4269" w:rsidRDefault="000A2B97" w:rsidP="009F4269">
      <w:pPr>
        <w:numPr>
          <w:ilvl w:val="0"/>
          <w:numId w:val="2"/>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 xml:space="preserve">к реализации принимаются первые </w:t>
      </w:r>
      <w:r w:rsidRPr="009F4269">
        <w:rPr>
          <w:color w:val="000000" w:themeColor="text1"/>
          <w:sz w:val="28"/>
          <w:lang w:val="en-US"/>
        </w:rPr>
        <w:t>x</w:t>
      </w:r>
      <w:r w:rsidRPr="009F4269">
        <w:rPr>
          <w:color w:val="000000" w:themeColor="text1"/>
          <w:sz w:val="28"/>
        </w:rPr>
        <w:t xml:space="preserve"> проектов, стоимость которых в смме не превышают лимита сроков предназначенных для инвестирования;</w:t>
      </w:r>
    </w:p>
    <w:p w:rsidR="000A2B97" w:rsidRPr="009F4269" w:rsidRDefault="000A2B97" w:rsidP="009F4269">
      <w:pPr>
        <w:numPr>
          <w:ilvl w:val="0"/>
          <w:numId w:val="2"/>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при наличии остатка инвестиционных средств они вкладываются в очередной проект, но не в полном объеме, а лишь в той части, в которой он может юыть профинансирован;</w:t>
      </w:r>
    </w:p>
    <w:p w:rsidR="000A2B97" w:rsidRPr="009F4269" w:rsidRDefault="000A2B97" w:rsidP="009F4269">
      <w:pPr>
        <w:numPr>
          <w:ilvl w:val="0"/>
          <w:numId w:val="2"/>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 xml:space="preserve">рассчитывается суммарный </w:t>
      </w:r>
      <w:r w:rsidRPr="009F4269">
        <w:rPr>
          <w:color w:val="000000" w:themeColor="text1"/>
          <w:sz w:val="28"/>
          <w:lang w:val="en-US"/>
        </w:rPr>
        <w:t>NPV</w:t>
      </w:r>
      <w:r w:rsidRPr="009F4269">
        <w:rPr>
          <w:color w:val="000000" w:themeColor="text1"/>
          <w:sz w:val="28"/>
        </w:rPr>
        <w:t xml:space="preserve"> для выбранных проектов</w:t>
      </w:r>
    </w:p>
    <w:p w:rsidR="000A2B97" w:rsidRDefault="000A2B97" w:rsidP="009F4269">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Пример. Фирма планирует инвестировать в ОФ 60 млн.д.е. Цена источника финансирования 10%. Рассматривается 4 проекта.</w:t>
      </w:r>
    </w:p>
    <w:p w:rsidR="009F4269" w:rsidRPr="009F4269" w:rsidRDefault="009F4269" w:rsidP="009F4269">
      <w:pPr>
        <w:shd w:val="clear" w:color="000000" w:fill="FFFFFF" w:themeFill="background1"/>
        <w:tabs>
          <w:tab w:val="left" w:pos="1134"/>
        </w:tabs>
        <w:suppressAutoHyphens/>
        <w:spacing w:line="360" w:lineRule="auto"/>
        <w:ind w:firstLine="709"/>
        <w:jc w:val="both"/>
        <w:rPr>
          <w:color w:val="000000" w:themeColor="text1"/>
          <w:sz w:val="28"/>
        </w:rPr>
      </w:pPr>
    </w:p>
    <w:tbl>
      <w:tblPr>
        <w:tblStyle w:val="a3"/>
        <w:tblW w:w="8250" w:type="dxa"/>
        <w:jc w:val="center"/>
        <w:tblLook w:val="04A0" w:firstRow="1" w:lastRow="0" w:firstColumn="1" w:lastColumn="0" w:noHBand="0" w:noVBand="1"/>
      </w:tblPr>
      <w:tblGrid>
        <w:gridCol w:w="1375"/>
        <w:gridCol w:w="1375"/>
        <w:gridCol w:w="1375"/>
        <w:gridCol w:w="1375"/>
        <w:gridCol w:w="1375"/>
        <w:gridCol w:w="1375"/>
      </w:tblGrid>
      <w:tr w:rsidR="000A2B97" w:rsidRPr="009F4269" w:rsidTr="009F4269">
        <w:trPr>
          <w:trHeight w:val="380"/>
          <w:jc w:val="center"/>
        </w:trPr>
        <w:tc>
          <w:tcPr>
            <w:tcW w:w="1375" w:type="dxa"/>
            <w:vAlign w:val="center"/>
          </w:tcPr>
          <w:p w:rsidR="000A2B97" w:rsidRPr="009F4269" w:rsidRDefault="000A2B97"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Проект</w:t>
            </w:r>
          </w:p>
        </w:tc>
        <w:tc>
          <w:tcPr>
            <w:tcW w:w="1375" w:type="dxa"/>
            <w:vAlign w:val="center"/>
          </w:tcPr>
          <w:p w:rsidR="000A2B97" w:rsidRPr="009F4269" w:rsidRDefault="000A2B97"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0</w:t>
            </w:r>
          </w:p>
        </w:tc>
        <w:tc>
          <w:tcPr>
            <w:tcW w:w="1375" w:type="dxa"/>
            <w:vAlign w:val="center"/>
          </w:tcPr>
          <w:p w:rsidR="000A2B97" w:rsidRPr="009F4269" w:rsidRDefault="00345252"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1</w:t>
            </w:r>
          </w:p>
        </w:tc>
        <w:tc>
          <w:tcPr>
            <w:tcW w:w="1375" w:type="dxa"/>
            <w:vAlign w:val="center"/>
          </w:tcPr>
          <w:p w:rsidR="000A2B97" w:rsidRPr="009F4269" w:rsidRDefault="00345252"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2</w:t>
            </w:r>
          </w:p>
        </w:tc>
        <w:tc>
          <w:tcPr>
            <w:tcW w:w="1375" w:type="dxa"/>
            <w:vAlign w:val="center"/>
          </w:tcPr>
          <w:p w:rsidR="000A2B97" w:rsidRPr="009F4269" w:rsidRDefault="00345252"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3</w:t>
            </w:r>
          </w:p>
        </w:tc>
        <w:tc>
          <w:tcPr>
            <w:tcW w:w="1375" w:type="dxa"/>
            <w:vAlign w:val="center"/>
          </w:tcPr>
          <w:p w:rsidR="000A2B97" w:rsidRPr="009F4269" w:rsidRDefault="00345252"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4</w:t>
            </w:r>
          </w:p>
        </w:tc>
      </w:tr>
      <w:tr w:rsidR="000A2B97" w:rsidRPr="009F4269" w:rsidTr="009F4269">
        <w:trPr>
          <w:trHeight w:val="380"/>
          <w:jc w:val="center"/>
        </w:trPr>
        <w:tc>
          <w:tcPr>
            <w:tcW w:w="1375" w:type="dxa"/>
            <w:vAlign w:val="center"/>
          </w:tcPr>
          <w:p w:rsidR="000A2B97" w:rsidRPr="009F4269" w:rsidRDefault="000A2B97"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А</w:t>
            </w:r>
          </w:p>
        </w:tc>
        <w:tc>
          <w:tcPr>
            <w:tcW w:w="1375" w:type="dxa"/>
            <w:vAlign w:val="center"/>
          </w:tcPr>
          <w:p w:rsidR="000A2B97" w:rsidRPr="009F4269" w:rsidRDefault="00345252"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-35</w:t>
            </w:r>
          </w:p>
        </w:tc>
        <w:tc>
          <w:tcPr>
            <w:tcW w:w="1375" w:type="dxa"/>
            <w:vAlign w:val="center"/>
          </w:tcPr>
          <w:p w:rsidR="000A2B97" w:rsidRPr="009F4269" w:rsidRDefault="00345252"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11</w:t>
            </w:r>
          </w:p>
        </w:tc>
        <w:tc>
          <w:tcPr>
            <w:tcW w:w="1375" w:type="dxa"/>
            <w:vAlign w:val="center"/>
          </w:tcPr>
          <w:p w:rsidR="000A2B97" w:rsidRPr="009F4269" w:rsidRDefault="00345252"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16</w:t>
            </w:r>
          </w:p>
        </w:tc>
        <w:tc>
          <w:tcPr>
            <w:tcW w:w="1375" w:type="dxa"/>
            <w:vAlign w:val="center"/>
          </w:tcPr>
          <w:p w:rsidR="000A2B97" w:rsidRPr="009F4269" w:rsidRDefault="00345252"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18</w:t>
            </w:r>
          </w:p>
        </w:tc>
        <w:tc>
          <w:tcPr>
            <w:tcW w:w="1375" w:type="dxa"/>
            <w:vAlign w:val="center"/>
          </w:tcPr>
          <w:p w:rsidR="000A2B97" w:rsidRPr="009F4269" w:rsidRDefault="00345252" w:rsidP="009F4269">
            <w:pPr>
              <w:shd w:val="clear" w:color="000000" w:fill="FFFFFF" w:themeFill="background1"/>
              <w:tabs>
                <w:tab w:val="left" w:pos="1134"/>
              </w:tabs>
              <w:suppressAutoHyphens/>
              <w:spacing w:line="360" w:lineRule="auto"/>
              <w:rPr>
                <w:color w:val="000000" w:themeColor="text1"/>
                <w:sz w:val="20"/>
              </w:rPr>
            </w:pPr>
            <w:r w:rsidRPr="009F4269">
              <w:rPr>
                <w:color w:val="000000" w:themeColor="text1"/>
                <w:sz w:val="20"/>
              </w:rPr>
              <w:t>17</w:t>
            </w:r>
          </w:p>
        </w:tc>
      </w:tr>
      <w:tr w:rsidR="000A2B97" w:rsidRPr="009F4269" w:rsidTr="009F4269">
        <w:trPr>
          <w:trHeight w:val="380"/>
          <w:jc w:val="center"/>
        </w:trPr>
        <w:tc>
          <w:tcPr>
            <w:tcW w:w="1375" w:type="dxa"/>
            <w:vAlign w:val="center"/>
          </w:tcPr>
          <w:p w:rsidR="000A2B97" w:rsidRPr="009F4269" w:rsidRDefault="000A2B97" w:rsidP="009F4269">
            <w:pPr>
              <w:shd w:val="clear" w:color="000000" w:fill="FFFFFF" w:themeFill="background1"/>
              <w:suppressAutoHyphens/>
              <w:spacing w:line="360" w:lineRule="auto"/>
              <w:rPr>
                <w:color w:val="000000" w:themeColor="text1"/>
                <w:sz w:val="20"/>
              </w:rPr>
            </w:pPr>
            <w:r w:rsidRPr="009F4269">
              <w:rPr>
                <w:color w:val="000000" w:themeColor="text1"/>
                <w:sz w:val="20"/>
              </w:rPr>
              <w:t>Б</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-25</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9</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13</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17</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10</w:t>
            </w:r>
          </w:p>
        </w:tc>
      </w:tr>
      <w:tr w:rsidR="000A2B97" w:rsidRPr="009F4269" w:rsidTr="009F4269">
        <w:trPr>
          <w:trHeight w:val="380"/>
          <w:jc w:val="center"/>
        </w:trPr>
        <w:tc>
          <w:tcPr>
            <w:tcW w:w="1375" w:type="dxa"/>
            <w:vAlign w:val="center"/>
          </w:tcPr>
          <w:p w:rsidR="000A2B97" w:rsidRPr="009F4269" w:rsidRDefault="000A2B97" w:rsidP="009F4269">
            <w:pPr>
              <w:shd w:val="clear" w:color="000000" w:fill="FFFFFF" w:themeFill="background1"/>
              <w:suppressAutoHyphens/>
              <w:spacing w:line="360" w:lineRule="auto"/>
              <w:rPr>
                <w:color w:val="000000" w:themeColor="text1"/>
                <w:sz w:val="20"/>
              </w:rPr>
            </w:pPr>
            <w:r w:rsidRPr="009F4269">
              <w:rPr>
                <w:color w:val="000000" w:themeColor="text1"/>
                <w:sz w:val="20"/>
              </w:rPr>
              <w:t>В</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-45</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17</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20</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20</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20</w:t>
            </w:r>
          </w:p>
        </w:tc>
      </w:tr>
      <w:tr w:rsidR="000A2B97" w:rsidRPr="009F4269" w:rsidTr="009F4269">
        <w:trPr>
          <w:trHeight w:val="380"/>
          <w:jc w:val="center"/>
        </w:trPr>
        <w:tc>
          <w:tcPr>
            <w:tcW w:w="1375" w:type="dxa"/>
            <w:vAlign w:val="center"/>
          </w:tcPr>
          <w:p w:rsidR="000A2B97" w:rsidRPr="009F4269" w:rsidRDefault="000A2B97" w:rsidP="009F4269">
            <w:pPr>
              <w:shd w:val="clear" w:color="000000" w:fill="FFFFFF" w:themeFill="background1"/>
              <w:suppressAutoHyphens/>
              <w:spacing w:line="360" w:lineRule="auto"/>
              <w:rPr>
                <w:color w:val="000000" w:themeColor="text1"/>
                <w:sz w:val="20"/>
              </w:rPr>
            </w:pPr>
            <w:r w:rsidRPr="009F4269">
              <w:rPr>
                <w:color w:val="000000" w:themeColor="text1"/>
                <w:sz w:val="20"/>
              </w:rPr>
              <w:t>Г</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-20</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9</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10</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11</w:t>
            </w:r>
          </w:p>
        </w:tc>
        <w:tc>
          <w:tcPr>
            <w:tcW w:w="1375" w:type="dxa"/>
            <w:vAlign w:val="center"/>
          </w:tcPr>
          <w:p w:rsidR="000A2B97"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11</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0A2B97" w:rsidRPr="009F4269" w:rsidRDefault="0034525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NPVA = 11*0</w:t>
      </w:r>
      <w:r w:rsidRPr="009F4269">
        <w:rPr>
          <w:color w:val="000000" w:themeColor="text1"/>
          <w:sz w:val="28"/>
        </w:rPr>
        <w:t>,</w:t>
      </w:r>
      <w:r w:rsidRPr="009F4269">
        <w:rPr>
          <w:color w:val="000000" w:themeColor="text1"/>
          <w:sz w:val="28"/>
          <w:lang w:val="en-US"/>
        </w:rPr>
        <w:t>909+16*0</w:t>
      </w:r>
      <w:r w:rsidRPr="009F4269">
        <w:rPr>
          <w:color w:val="000000" w:themeColor="text1"/>
          <w:sz w:val="28"/>
        </w:rPr>
        <w:t>,826+18*0,751+17*0,683-35=13,34</w:t>
      </w:r>
    </w:p>
    <w:p w:rsidR="00345252" w:rsidRPr="009F4269" w:rsidRDefault="009F4269" w:rsidP="009F4269">
      <w:pPr>
        <w:shd w:val="clear" w:color="000000" w:fill="FFFFFF" w:themeFill="background1"/>
        <w:suppressAutoHyphens/>
        <w:spacing w:line="360" w:lineRule="auto"/>
        <w:ind w:firstLine="709"/>
        <w:jc w:val="both"/>
        <w:rPr>
          <w:color w:val="000000" w:themeColor="text1"/>
          <w:sz w:val="28"/>
        </w:rPr>
      </w:pPr>
      <w:r>
        <w:rPr>
          <w:color w:val="000000" w:themeColor="text1"/>
          <w:sz w:val="28"/>
        </w:rPr>
        <w:br w:type="page"/>
      </w:r>
      <w:r w:rsidR="004132C8" w:rsidRPr="009F4269">
        <w:rPr>
          <w:color w:val="000000" w:themeColor="text1"/>
          <w:sz w:val="28"/>
        </w:rPr>
        <w:object w:dxaOrig="2340" w:dyaOrig="620">
          <v:shape id="_x0000_i1044" type="#_x0000_t75" style="width:117pt;height:30.75pt" o:ole="">
            <v:imagedata r:id="rId44" o:title=""/>
          </v:shape>
          <o:OLEObject Type="Embed" ProgID="Equation.3" ShapeID="_x0000_i1044" DrawAspect="Content" ObjectID="_1459847177" r:id="rId45"/>
        </w:object>
      </w:r>
      <w:r w:rsidR="00345252" w:rsidRPr="009F4269">
        <w:rPr>
          <w:color w:val="000000" w:themeColor="text1"/>
          <w:sz w:val="28"/>
        </w:rPr>
        <w:t xml:space="preserve">                                           </w:t>
      </w:r>
      <w:r>
        <w:rPr>
          <w:color w:val="000000" w:themeColor="text1"/>
          <w:sz w:val="28"/>
        </w:rPr>
        <w:t xml:space="preserve">         </w:t>
      </w:r>
      <w:r w:rsidR="00345252" w:rsidRPr="009F4269">
        <w:rPr>
          <w:color w:val="000000" w:themeColor="text1"/>
          <w:sz w:val="28"/>
        </w:rPr>
        <w:t xml:space="preserve">             3</w:t>
      </w:r>
    </w:p>
    <w:p w:rsidR="000A2B97" w:rsidRPr="009F4269" w:rsidRDefault="0034525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 xml:space="preserve">Б = 13,52                                 </w:t>
      </w:r>
      <w:r w:rsidRPr="009F4269">
        <w:rPr>
          <w:color w:val="000000" w:themeColor="text1"/>
          <w:sz w:val="28"/>
          <w:lang w:val="en-US"/>
        </w:rPr>
        <w:t>PI</w:t>
      </w:r>
      <w:r w:rsidRPr="009F4269">
        <w:rPr>
          <w:color w:val="000000" w:themeColor="text1"/>
          <w:sz w:val="28"/>
        </w:rPr>
        <w:t>Б =1,54                        2</w:t>
      </w:r>
    </w:p>
    <w:p w:rsidR="000A2B97" w:rsidRPr="009F4269" w:rsidRDefault="0034525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NPVB =</w:t>
      </w:r>
      <w:r w:rsidRPr="009F4269">
        <w:rPr>
          <w:color w:val="000000" w:themeColor="text1"/>
          <w:sz w:val="28"/>
        </w:rPr>
        <w:t xml:space="preserve">15,65                                  </w:t>
      </w:r>
      <w:r w:rsidRPr="009F4269">
        <w:rPr>
          <w:color w:val="000000" w:themeColor="text1"/>
          <w:sz w:val="28"/>
          <w:lang w:val="en-US"/>
        </w:rPr>
        <w:t>PIB =</w:t>
      </w:r>
      <w:r w:rsidRPr="009F4269">
        <w:rPr>
          <w:color w:val="000000" w:themeColor="text1"/>
          <w:sz w:val="28"/>
        </w:rPr>
        <w:t xml:space="preserve">1,35  </w:t>
      </w:r>
      <w:r w:rsidR="009F4269">
        <w:rPr>
          <w:color w:val="000000" w:themeColor="text1"/>
          <w:sz w:val="28"/>
        </w:rPr>
        <w:t xml:space="preserve">                 </w:t>
      </w:r>
      <w:r w:rsidRPr="009F4269">
        <w:rPr>
          <w:color w:val="000000" w:themeColor="text1"/>
          <w:sz w:val="28"/>
        </w:rPr>
        <w:t xml:space="preserve">    4</w:t>
      </w:r>
    </w:p>
    <w:p w:rsidR="000A2B97" w:rsidRPr="009F4269" w:rsidRDefault="0034525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 xml:space="preserve">Г = 12,22                                 </w:t>
      </w:r>
      <w:r w:rsidRPr="009F4269">
        <w:rPr>
          <w:color w:val="000000" w:themeColor="text1"/>
          <w:sz w:val="28"/>
          <w:lang w:val="en-US"/>
        </w:rPr>
        <w:t>PI</w:t>
      </w:r>
      <w:r w:rsidRPr="009F4269">
        <w:rPr>
          <w:color w:val="000000" w:themeColor="text1"/>
          <w:sz w:val="28"/>
        </w:rPr>
        <w:t>Г</w:t>
      </w:r>
      <w:r w:rsidR="009F4269">
        <w:rPr>
          <w:color w:val="000000" w:themeColor="text1"/>
          <w:sz w:val="28"/>
        </w:rPr>
        <w:t xml:space="preserve"> = 1,61                    </w:t>
      </w:r>
      <w:r w:rsidRPr="009F4269">
        <w:rPr>
          <w:color w:val="000000" w:themeColor="text1"/>
          <w:sz w:val="28"/>
        </w:rPr>
        <w:t xml:space="preserve">   1</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345252" w:rsidRPr="009F4269" w:rsidRDefault="00345252" w:rsidP="009F4269">
      <w:pPr>
        <w:shd w:val="clear" w:color="000000" w:fill="FFFFFF" w:themeFill="background1"/>
        <w:suppressAutoHyphens/>
        <w:spacing w:line="360" w:lineRule="auto"/>
        <w:jc w:val="center"/>
        <w:rPr>
          <w:b/>
          <w:color w:val="000000" w:themeColor="text1"/>
          <w:sz w:val="28"/>
        </w:rPr>
      </w:pPr>
      <w:r w:rsidRPr="009F4269">
        <w:rPr>
          <w:b/>
          <w:color w:val="000000" w:themeColor="text1"/>
          <w:sz w:val="28"/>
        </w:rPr>
        <w:t>Оптимальная инвестиционная стратегия</w:t>
      </w:r>
    </w:p>
    <w:tbl>
      <w:tblPr>
        <w:tblStyle w:val="a3"/>
        <w:tblW w:w="0" w:type="auto"/>
        <w:jc w:val="center"/>
        <w:tblLook w:val="04A0" w:firstRow="1" w:lastRow="0" w:firstColumn="1" w:lastColumn="0" w:noHBand="0" w:noVBand="1"/>
      </w:tblPr>
      <w:tblGrid>
        <w:gridCol w:w="1011"/>
        <w:gridCol w:w="1577"/>
        <w:gridCol w:w="2393"/>
        <w:gridCol w:w="1930"/>
      </w:tblGrid>
      <w:tr w:rsidR="00345252" w:rsidRPr="009F4269" w:rsidTr="009F4269">
        <w:trPr>
          <w:jc w:val="center"/>
        </w:trPr>
        <w:tc>
          <w:tcPr>
            <w:tcW w:w="1011"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Проект</w:t>
            </w:r>
          </w:p>
        </w:tc>
        <w:tc>
          <w:tcPr>
            <w:tcW w:w="1577"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lang w:val="en-US"/>
              </w:rPr>
              <w:t>I</w:t>
            </w:r>
          </w:p>
        </w:tc>
        <w:tc>
          <w:tcPr>
            <w:tcW w:w="2393"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Часть инвестиций включенных в инвестиционный проект, %</w:t>
            </w:r>
          </w:p>
        </w:tc>
        <w:tc>
          <w:tcPr>
            <w:tcW w:w="1930"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Чистая текущая стоимость </w:t>
            </w:r>
            <w:r w:rsidRPr="009F4269">
              <w:rPr>
                <w:color w:val="000000" w:themeColor="text1"/>
                <w:sz w:val="20"/>
                <w:lang w:val="en-US"/>
              </w:rPr>
              <w:t>NPV</w:t>
            </w:r>
            <w:r w:rsidRPr="009F4269">
              <w:rPr>
                <w:color w:val="000000" w:themeColor="text1"/>
                <w:sz w:val="20"/>
              </w:rPr>
              <w:t>, млн.долл.</w:t>
            </w:r>
          </w:p>
        </w:tc>
      </w:tr>
      <w:tr w:rsidR="00345252" w:rsidRPr="009F4269" w:rsidTr="009F4269">
        <w:trPr>
          <w:jc w:val="center"/>
        </w:trPr>
        <w:tc>
          <w:tcPr>
            <w:tcW w:w="1011"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Г</w:t>
            </w:r>
          </w:p>
        </w:tc>
        <w:tc>
          <w:tcPr>
            <w:tcW w:w="1577"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20</w:t>
            </w:r>
          </w:p>
        </w:tc>
        <w:tc>
          <w:tcPr>
            <w:tcW w:w="2393"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100</w:t>
            </w:r>
          </w:p>
        </w:tc>
        <w:tc>
          <w:tcPr>
            <w:tcW w:w="1930"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12,22</w:t>
            </w:r>
          </w:p>
        </w:tc>
      </w:tr>
      <w:tr w:rsidR="00345252" w:rsidRPr="009F4269" w:rsidTr="009F4269">
        <w:trPr>
          <w:jc w:val="center"/>
        </w:trPr>
        <w:tc>
          <w:tcPr>
            <w:tcW w:w="1011"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Б</w:t>
            </w:r>
          </w:p>
        </w:tc>
        <w:tc>
          <w:tcPr>
            <w:tcW w:w="1577"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25</w:t>
            </w:r>
          </w:p>
        </w:tc>
        <w:tc>
          <w:tcPr>
            <w:tcW w:w="2393"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100</w:t>
            </w:r>
          </w:p>
        </w:tc>
        <w:tc>
          <w:tcPr>
            <w:tcW w:w="1930"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13,52</w:t>
            </w:r>
          </w:p>
        </w:tc>
      </w:tr>
      <w:tr w:rsidR="00345252" w:rsidRPr="009F4269" w:rsidTr="009F4269">
        <w:trPr>
          <w:jc w:val="center"/>
        </w:trPr>
        <w:tc>
          <w:tcPr>
            <w:tcW w:w="1011"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А</w:t>
            </w:r>
          </w:p>
        </w:tc>
        <w:tc>
          <w:tcPr>
            <w:tcW w:w="1577"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60-(20+25)=15</w:t>
            </w:r>
          </w:p>
        </w:tc>
        <w:tc>
          <w:tcPr>
            <w:tcW w:w="2393"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15/35(100%)=42,86</w:t>
            </w:r>
          </w:p>
        </w:tc>
        <w:tc>
          <w:tcPr>
            <w:tcW w:w="1930"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13,34*0,4286=5,72</w:t>
            </w:r>
          </w:p>
        </w:tc>
      </w:tr>
      <w:tr w:rsidR="00345252" w:rsidRPr="009F4269" w:rsidTr="009F4269">
        <w:trPr>
          <w:jc w:val="center"/>
        </w:trPr>
        <w:tc>
          <w:tcPr>
            <w:tcW w:w="1011"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Итого</w:t>
            </w:r>
          </w:p>
        </w:tc>
        <w:tc>
          <w:tcPr>
            <w:tcW w:w="1577"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p>
        </w:tc>
        <w:tc>
          <w:tcPr>
            <w:tcW w:w="2393"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p>
        </w:tc>
        <w:tc>
          <w:tcPr>
            <w:tcW w:w="1930" w:type="dxa"/>
            <w:vAlign w:val="center"/>
          </w:tcPr>
          <w:p w:rsidR="00345252" w:rsidRPr="009F4269" w:rsidRDefault="00345252" w:rsidP="009F4269">
            <w:pPr>
              <w:shd w:val="clear" w:color="000000" w:fill="FFFFFF" w:themeFill="background1"/>
              <w:suppressAutoHyphens/>
              <w:spacing w:line="360" w:lineRule="auto"/>
              <w:rPr>
                <w:color w:val="000000" w:themeColor="text1"/>
                <w:sz w:val="20"/>
              </w:rPr>
            </w:pPr>
            <w:r w:rsidRPr="009F4269">
              <w:rPr>
                <w:color w:val="000000" w:themeColor="text1"/>
                <w:sz w:val="20"/>
              </w:rPr>
              <w:t>31,46</w:t>
            </w:r>
          </w:p>
        </w:tc>
      </w:tr>
    </w:tbl>
    <w:p w:rsidR="00345252" w:rsidRPr="009F4269" w:rsidRDefault="00345252" w:rsidP="009F4269">
      <w:pPr>
        <w:shd w:val="clear" w:color="000000" w:fill="FFFFFF" w:themeFill="background1"/>
        <w:suppressAutoHyphens/>
        <w:spacing w:line="360" w:lineRule="auto"/>
        <w:ind w:firstLine="709"/>
        <w:jc w:val="both"/>
        <w:rPr>
          <w:color w:val="000000" w:themeColor="text1"/>
          <w:sz w:val="28"/>
        </w:rPr>
      </w:pPr>
    </w:p>
    <w:p w:rsidR="00345252" w:rsidRPr="009F4269" w:rsidRDefault="009B1394"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Оптимизация для проектов неподдающихся дроблению</w:t>
      </w:r>
    </w:p>
    <w:p w:rsidR="009B1394" w:rsidRPr="009F4269" w:rsidRDefault="009B1394"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В случае, когда проект может быть принят только в полном объеме необходимо провести просмотр сочетаний проектов с расчетом их суммарного </w:t>
      </w:r>
      <w:r w:rsidRPr="009F4269">
        <w:rPr>
          <w:color w:val="000000" w:themeColor="text1"/>
          <w:sz w:val="28"/>
          <w:lang w:val="en-US"/>
        </w:rPr>
        <w:t>NPV</w:t>
      </w:r>
      <w:r w:rsidRPr="009F4269">
        <w:rPr>
          <w:color w:val="000000" w:themeColor="text1"/>
          <w:sz w:val="28"/>
        </w:rPr>
        <w:t xml:space="preserve">. Комбинация обеспечивающая </w:t>
      </w:r>
      <w:r w:rsidRPr="009F4269">
        <w:rPr>
          <w:color w:val="000000" w:themeColor="text1"/>
          <w:sz w:val="28"/>
          <w:lang w:val="en-US"/>
        </w:rPr>
        <w:t>max</w:t>
      </w:r>
      <w:r w:rsidRPr="009F4269">
        <w:rPr>
          <w:color w:val="000000" w:themeColor="text1"/>
          <w:sz w:val="28"/>
        </w:rPr>
        <w:t xml:space="preserve"> значение суммарного </w:t>
      </w:r>
      <w:r w:rsidRPr="009F4269">
        <w:rPr>
          <w:color w:val="000000" w:themeColor="text1"/>
          <w:sz w:val="28"/>
          <w:lang w:val="en-US"/>
        </w:rPr>
        <w:t>NPV</w:t>
      </w:r>
      <w:r w:rsidRPr="009F4269">
        <w:rPr>
          <w:color w:val="000000" w:themeColor="text1"/>
          <w:sz w:val="28"/>
        </w:rPr>
        <w:t xml:space="preserve"> счтается оптимальной.</w:t>
      </w:r>
    </w:p>
    <w:p w:rsidR="009B1394" w:rsidRDefault="009B1394"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Пример. Используя данные предыдущего примера составить план оптимального размещения инвестиций, если </w:t>
      </w:r>
      <w:r w:rsidRPr="009F4269">
        <w:rPr>
          <w:color w:val="000000" w:themeColor="text1"/>
          <w:sz w:val="28"/>
          <w:lang w:val="en-US"/>
        </w:rPr>
        <w:t>lim</w:t>
      </w:r>
      <w:r w:rsidRPr="009F4269">
        <w:rPr>
          <w:color w:val="000000" w:themeColor="text1"/>
          <w:sz w:val="28"/>
        </w:rPr>
        <w:t xml:space="preserve"> инвестиций не должен превышать 60 т.р., а к реализции могут быть приняты проекты только в полном объеме.</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2392"/>
        <w:gridCol w:w="2345"/>
        <w:gridCol w:w="2703"/>
      </w:tblGrid>
      <w:tr w:rsidR="009B1394" w:rsidRPr="009F4269" w:rsidTr="009F4269">
        <w:trPr>
          <w:jc w:val="center"/>
        </w:trPr>
        <w:tc>
          <w:tcPr>
            <w:tcW w:w="2392"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Сочитание проектов</w:t>
            </w:r>
          </w:p>
        </w:tc>
        <w:tc>
          <w:tcPr>
            <w:tcW w:w="2345"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Суммарные инвестиции</w:t>
            </w:r>
          </w:p>
        </w:tc>
        <w:tc>
          <w:tcPr>
            <w:tcW w:w="2703" w:type="dxa"/>
            <w:vAlign w:val="center"/>
          </w:tcPr>
          <w:p w:rsidR="009B1394" w:rsidRPr="009F4269" w:rsidRDefault="009B1394"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rPr>
              <w:t xml:space="preserve">Сумарные </w:t>
            </w:r>
            <w:r w:rsidRPr="009F4269">
              <w:rPr>
                <w:color w:val="000000" w:themeColor="text1"/>
                <w:sz w:val="20"/>
                <w:lang w:val="en-US"/>
              </w:rPr>
              <w:t>NPV</w:t>
            </w:r>
          </w:p>
        </w:tc>
      </w:tr>
      <w:tr w:rsidR="009B1394" w:rsidRPr="009F4269" w:rsidTr="009F4269">
        <w:trPr>
          <w:jc w:val="center"/>
        </w:trPr>
        <w:tc>
          <w:tcPr>
            <w:tcW w:w="2392"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А+Б</w:t>
            </w:r>
          </w:p>
        </w:tc>
        <w:tc>
          <w:tcPr>
            <w:tcW w:w="2345"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60</w:t>
            </w:r>
          </w:p>
        </w:tc>
        <w:tc>
          <w:tcPr>
            <w:tcW w:w="2703"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26,86</w:t>
            </w:r>
          </w:p>
        </w:tc>
      </w:tr>
      <w:tr w:rsidR="009B1394" w:rsidRPr="009F4269" w:rsidTr="009F4269">
        <w:trPr>
          <w:jc w:val="center"/>
        </w:trPr>
        <w:tc>
          <w:tcPr>
            <w:tcW w:w="2392"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А+В</w:t>
            </w:r>
          </w:p>
        </w:tc>
        <w:tc>
          <w:tcPr>
            <w:tcW w:w="2345"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80</w:t>
            </w:r>
          </w:p>
        </w:tc>
        <w:tc>
          <w:tcPr>
            <w:tcW w:w="2703"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сочитание невозможно</w:t>
            </w:r>
          </w:p>
        </w:tc>
      </w:tr>
      <w:tr w:rsidR="009B1394" w:rsidRPr="009F4269" w:rsidTr="009F4269">
        <w:trPr>
          <w:jc w:val="center"/>
        </w:trPr>
        <w:tc>
          <w:tcPr>
            <w:tcW w:w="2392"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А+Г</w:t>
            </w:r>
          </w:p>
        </w:tc>
        <w:tc>
          <w:tcPr>
            <w:tcW w:w="2345"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55</w:t>
            </w:r>
          </w:p>
        </w:tc>
        <w:tc>
          <w:tcPr>
            <w:tcW w:w="2703"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25,56</w:t>
            </w:r>
          </w:p>
        </w:tc>
      </w:tr>
      <w:tr w:rsidR="009B1394" w:rsidRPr="009F4269" w:rsidTr="009F4269">
        <w:trPr>
          <w:jc w:val="center"/>
        </w:trPr>
        <w:tc>
          <w:tcPr>
            <w:tcW w:w="2392"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Б+В</w:t>
            </w:r>
          </w:p>
        </w:tc>
        <w:tc>
          <w:tcPr>
            <w:tcW w:w="2345"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70</w:t>
            </w:r>
          </w:p>
        </w:tc>
        <w:tc>
          <w:tcPr>
            <w:tcW w:w="2703"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сочитание невозможно</w:t>
            </w:r>
          </w:p>
        </w:tc>
      </w:tr>
      <w:tr w:rsidR="009B1394" w:rsidRPr="009F4269" w:rsidTr="009F4269">
        <w:trPr>
          <w:jc w:val="center"/>
        </w:trPr>
        <w:tc>
          <w:tcPr>
            <w:tcW w:w="2392"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Б+Г</w:t>
            </w:r>
          </w:p>
        </w:tc>
        <w:tc>
          <w:tcPr>
            <w:tcW w:w="2345"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45</w:t>
            </w:r>
          </w:p>
        </w:tc>
        <w:tc>
          <w:tcPr>
            <w:tcW w:w="2703"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25,74</w:t>
            </w:r>
          </w:p>
        </w:tc>
      </w:tr>
      <w:tr w:rsidR="009B1394" w:rsidRPr="009F4269" w:rsidTr="009F4269">
        <w:trPr>
          <w:jc w:val="center"/>
        </w:trPr>
        <w:tc>
          <w:tcPr>
            <w:tcW w:w="2392"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В+Г</w:t>
            </w:r>
          </w:p>
        </w:tc>
        <w:tc>
          <w:tcPr>
            <w:tcW w:w="2345"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65</w:t>
            </w:r>
          </w:p>
        </w:tc>
        <w:tc>
          <w:tcPr>
            <w:tcW w:w="2703" w:type="dxa"/>
            <w:vAlign w:val="center"/>
          </w:tcPr>
          <w:p w:rsidR="009B1394" w:rsidRPr="009F4269" w:rsidRDefault="009B1394" w:rsidP="009F4269">
            <w:pPr>
              <w:shd w:val="clear" w:color="000000" w:fill="FFFFFF" w:themeFill="background1"/>
              <w:suppressAutoHyphens/>
              <w:spacing w:line="360" w:lineRule="auto"/>
              <w:rPr>
                <w:color w:val="000000" w:themeColor="text1"/>
                <w:sz w:val="20"/>
              </w:rPr>
            </w:pPr>
            <w:r w:rsidRPr="009F4269">
              <w:rPr>
                <w:color w:val="000000" w:themeColor="text1"/>
                <w:sz w:val="20"/>
              </w:rPr>
              <w:t>сочитание невозможно</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B1394" w:rsidRPr="009F4269" w:rsidRDefault="009F4269" w:rsidP="009F4269">
      <w:pPr>
        <w:shd w:val="clear" w:color="000000" w:fill="FFFFFF" w:themeFill="background1"/>
        <w:suppressAutoHyphens/>
        <w:spacing w:line="360" w:lineRule="auto"/>
        <w:ind w:firstLine="709"/>
        <w:jc w:val="both"/>
        <w:rPr>
          <w:color w:val="000000" w:themeColor="text1"/>
          <w:sz w:val="28"/>
        </w:rPr>
      </w:pPr>
      <w:r>
        <w:rPr>
          <w:color w:val="000000" w:themeColor="text1"/>
          <w:sz w:val="28"/>
        </w:rPr>
        <w:br w:type="page"/>
      </w:r>
      <w:r w:rsidR="009B1394" w:rsidRPr="009F4269">
        <w:rPr>
          <w:color w:val="000000" w:themeColor="text1"/>
          <w:sz w:val="28"/>
        </w:rPr>
        <w:t>Сочитание А+Б будет оптимальным.</w:t>
      </w:r>
    </w:p>
    <w:p w:rsidR="009B1394" w:rsidRPr="009F4269" w:rsidRDefault="009B1394" w:rsidP="009F4269">
      <w:pPr>
        <w:pStyle w:val="3"/>
        <w:keepNext w:val="0"/>
        <w:shd w:val="clear" w:color="000000" w:fill="FFFFFF" w:themeFill="background1"/>
        <w:suppressAutoHyphens/>
        <w:spacing w:before="0" w:after="0" w:line="360" w:lineRule="auto"/>
        <w:ind w:firstLine="709"/>
        <w:jc w:val="both"/>
        <w:rPr>
          <w:rFonts w:ascii="Times New Roman" w:hAnsi="Times New Roman" w:cs="Times New Roman"/>
          <w:b w:val="0"/>
          <w:color w:val="000000" w:themeColor="text1"/>
          <w:sz w:val="28"/>
          <w:szCs w:val="24"/>
        </w:rPr>
      </w:pPr>
      <w:r w:rsidRPr="009F4269">
        <w:rPr>
          <w:rFonts w:ascii="Times New Roman" w:hAnsi="Times New Roman" w:cs="Times New Roman"/>
          <w:b w:val="0"/>
          <w:color w:val="000000" w:themeColor="text1"/>
          <w:sz w:val="28"/>
          <w:szCs w:val="24"/>
        </w:rPr>
        <w:t>Временная оптимизация</w:t>
      </w:r>
    </w:p>
    <w:p w:rsidR="009B1394" w:rsidRPr="009F4269" w:rsidRDefault="009B1394"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Под временной оптимизацие</w:t>
      </w:r>
      <w:r w:rsidR="00182CBC" w:rsidRPr="009F4269">
        <w:rPr>
          <w:color w:val="000000" w:themeColor="text1"/>
          <w:sz w:val="28"/>
        </w:rPr>
        <w:t>й</w:t>
      </w:r>
      <w:r w:rsidRPr="009F4269">
        <w:rPr>
          <w:color w:val="000000" w:themeColor="text1"/>
          <w:sz w:val="28"/>
        </w:rPr>
        <w:t xml:space="preserve"> понимается задача, когда в результате ограниченности ресурсов проекты не могут быть реализованы в планируемом году единовременно, но в следующем году проекты или их часть могут быть реализованы.</w:t>
      </w:r>
    </w:p>
    <w:p w:rsidR="009B1394" w:rsidRPr="009F4269" w:rsidRDefault="00CE12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Решение.</w:t>
      </w:r>
    </w:p>
    <w:p w:rsidR="009B1394" w:rsidRPr="009F4269" w:rsidRDefault="00CE12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1) По каждому проекту расчитывается индекс возможных потерь – характеризует относительную потерю </w:t>
      </w:r>
      <w:r w:rsidRPr="009F4269">
        <w:rPr>
          <w:color w:val="000000" w:themeColor="text1"/>
          <w:sz w:val="28"/>
          <w:lang w:val="en-US"/>
        </w:rPr>
        <w:t>NPV</w:t>
      </w:r>
      <w:r w:rsidRPr="009F4269">
        <w:rPr>
          <w:color w:val="000000" w:themeColor="text1"/>
          <w:sz w:val="28"/>
        </w:rPr>
        <w:t xml:space="preserve"> в случае если проект будет отсрочен к исполнению на год.</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B1394"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1960" w:dyaOrig="639">
          <v:shape id="_x0000_i1045" type="#_x0000_t75" style="width:98.25pt;height:32.25pt" o:ole="">
            <v:imagedata r:id="rId46" o:title=""/>
          </v:shape>
          <o:OLEObject Type="Embed" ProgID="Equation.3" ShapeID="_x0000_i1045" DrawAspect="Content" ObjectID="_1459847178" r:id="rId47"/>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B1394" w:rsidRPr="009F4269" w:rsidRDefault="00CE12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1 – чистая текущая стоимость проекта в случае инвестирования в текущем году,</w:t>
      </w:r>
    </w:p>
    <w:p w:rsidR="00345252" w:rsidRPr="009F4269" w:rsidRDefault="00CE12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2 – чистая текущая стоимотьпроекта в случае инвестирования через год.</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CE12D2" w:rsidRPr="009F4269" w:rsidRDefault="004132C8" w:rsidP="009F4269">
      <w:pPr>
        <w:shd w:val="clear" w:color="000000" w:fill="FFFFFF" w:themeFill="background1"/>
        <w:suppressAutoHyphens/>
        <w:spacing w:line="360" w:lineRule="auto"/>
        <w:jc w:val="center"/>
        <w:rPr>
          <w:color w:val="000000" w:themeColor="text1"/>
          <w:sz w:val="28"/>
          <w:lang w:val="en-US"/>
        </w:rPr>
      </w:pPr>
      <w:r w:rsidRPr="009F4269">
        <w:rPr>
          <w:color w:val="000000" w:themeColor="text1"/>
          <w:sz w:val="28"/>
          <w:lang w:val="en-US"/>
        </w:rPr>
        <w:object w:dxaOrig="1480" w:dyaOrig="639">
          <v:shape id="_x0000_i1046" type="#_x0000_t75" style="width:74.25pt;height:32.25pt" o:ole="">
            <v:imagedata r:id="rId48" o:title=""/>
          </v:shape>
          <o:OLEObject Type="Embed" ProgID="Equation.3" ShapeID="_x0000_i1046" DrawAspect="Content" ObjectID="_1459847179" r:id="rId49"/>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CE12D2" w:rsidRPr="009F4269" w:rsidRDefault="00CE12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2) Реализация проектов обладающих наименьшей величиной индекса потерь переносится на следующий год.</w:t>
      </w:r>
    </w:p>
    <w:p w:rsidR="00CE12D2" w:rsidRDefault="00CE12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Пример. По условиям предыдущего примера составить оптимальный план размещений инвестиций на 2 года при условии, что инвестиции на планируемый год не могут превышать 75 млн.д.е.</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9F4269" w:rsidRDefault="009F4269" w:rsidP="009F4269">
      <w:pPr>
        <w:shd w:val="clear" w:color="000000" w:fill="FFFFFF" w:themeFill="background1"/>
        <w:suppressAutoHyphens/>
        <w:spacing w:line="360" w:lineRule="auto"/>
        <w:ind w:firstLine="709"/>
        <w:jc w:val="both"/>
        <w:rPr>
          <w:color w:val="000000" w:themeColor="text1"/>
          <w:sz w:val="28"/>
        </w:rPr>
        <w:sectPr w:rsidR="009F4269" w:rsidSect="009F4269">
          <w:pgSz w:w="11906" w:h="16838"/>
          <w:pgMar w:top="1134" w:right="850" w:bottom="1134" w:left="1701" w:header="709" w:footer="709" w:gutter="0"/>
          <w:cols w:space="708"/>
          <w:docGrid w:linePitch="360"/>
        </w:sectPr>
      </w:pPr>
    </w:p>
    <w:tbl>
      <w:tblPr>
        <w:tblStyle w:val="a3"/>
        <w:tblW w:w="0" w:type="auto"/>
        <w:jc w:val="center"/>
        <w:tblLook w:val="04A0" w:firstRow="1" w:lastRow="0" w:firstColumn="1" w:lastColumn="0" w:noHBand="0" w:noVBand="1"/>
      </w:tblPr>
      <w:tblGrid>
        <w:gridCol w:w="1101"/>
        <w:gridCol w:w="992"/>
        <w:gridCol w:w="1702"/>
        <w:gridCol w:w="849"/>
        <w:gridCol w:w="993"/>
        <w:gridCol w:w="1358"/>
        <w:gridCol w:w="910"/>
      </w:tblGrid>
      <w:tr w:rsidR="00CE12D2" w:rsidRPr="009F4269" w:rsidTr="009F4269">
        <w:trPr>
          <w:jc w:val="center"/>
        </w:trPr>
        <w:tc>
          <w:tcPr>
            <w:tcW w:w="1101"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Проекты</w:t>
            </w:r>
          </w:p>
        </w:tc>
        <w:tc>
          <w:tcPr>
            <w:tcW w:w="992" w:type="dxa"/>
            <w:vAlign w:val="center"/>
          </w:tcPr>
          <w:p w:rsidR="00CE12D2" w:rsidRPr="009F4269" w:rsidRDefault="00CE12D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NPV1</w:t>
            </w:r>
          </w:p>
        </w:tc>
        <w:tc>
          <w:tcPr>
            <w:tcW w:w="1702"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Коэффициенты дисконтирования </w:t>
            </w:r>
            <w:r w:rsidRPr="009F4269">
              <w:rPr>
                <w:color w:val="000000" w:themeColor="text1"/>
                <w:sz w:val="20"/>
                <w:lang w:val="en-US"/>
              </w:rPr>
              <w:t>d</w:t>
            </w:r>
            <w:r w:rsidRPr="009F4269">
              <w:rPr>
                <w:color w:val="000000" w:themeColor="text1"/>
                <w:sz w:val="20"/>
              </w:rPr>
              <w:t xml:space="preserve"> = 10%</w:t>
            </w:r>
          </w:p>
        </w:tc>
        <w:tc>
          <w:tcPr>
            <w:tcW w:w="849" w:type="dxa"/>
            <w:vAlign w:val="center"/>
          </w:tcPr>
          <w:p w:rsidR="00CE12D2" w:rsidRPr="009F4269" w:rsidRDefault="00CE12D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NPV0</w:t>
            </w:r>
          </w:p>
        </w:tc>
        <w:tc>
          <w:tcPr>
            <w:tcW w:w="993" w:type="dxa"/>
            <w:vAlign w:val="center"/>
          </w:tcPr>
          <w:p w:rsidR="00CE12D2" w:rsidRPr="009F4269" w:rsidRDefault="00CE12D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NPV1 – NPV0</w:t>
            </w:r>
          </w:p>
        </w:tc>
        <w:tc>
          <w:tcPr>
            <w:tcW w:w="1358"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Величина отложенных инвестиций на год</w:t>
            </w:r>
          </w:p>
        </w:tc>
        <w:tc>
          <w:tcPr>
            <w:tcW w:w="910" w:type="dxa"/>
            <w:vAlign w:val="center"/>
          </w:tcPr>
          <w:p w:rsidR="00CE12D2" w:rsidRPr="009F4269" w:rsidRDefault="00CE12D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In</w:t>
            </w:r>
          </w:p>
        </w:tc>
      </w:tr>
      <w:tr w:rsidR="00CE12D2" w:rsidRPr="009F4269" w:rsidTr="009F4269">
        <w:trPr>
          <w:jc w:val="center"/>
        </w:trPr>
        <w:tc>
          <w:tcPr>
            <w:tcW w:w="1101"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А</w:t>
            </w:r>
          </w:p>
        </w:tc>
        <w:tc>
          <w:tcPr>
            <w:tcW w:w="992"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13,34</w:t>
            </w:r>
          </w:p>
        </w:tc>
        <w:tc>
          <w:tcPr>
            <w:tcW w:w="1702"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0,909</w:t>
            </w:r>
          </w:p>
        </w:tc>
        <w:tc>
          <w:tcPr>
            <w:tcW w:w="849"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12,13</w:t>
            </w:r>
          </w:p>
        </w:tc>
        <w:tc>
          <w:tcPr>
            <w:tcW w:w="993"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1,21</w:t>
            </w:r>
          </w:p>
        </w:tc>
        <w:tc>
          <w:tcPr>
            <w:tcW w:w="1358"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35</w:t>
            </w:r>
          </w:p>
        </w:tc>
        <w:tc>
          <w:tcPr>
            <w:tcW w:w="910"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0,0346</w:t>
            </w:r>
          </w:p>
        </w:tc>
      </w:tr>
      <w:tr w:rsidR="00CE12D2" w:rsidRPr="009F4269" w:rsidTr="009F4269">
        <w:trPr>
          <w:jc w:val="center"/>
        </w:trPr>
        <w:tc>
          <w:tcPr>
            <w:tcW w:w="1101"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Б</w:t>
            </w:r>
          </w:p>
        </w:tc>
        <w:tc>
          <w:tcPr>
            <w:tcW w:w="992"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13,52</w:t>
            </w:r>
          </w:p>
        </w:tc>
        <w:tc>
          <w:tcPr>
            <w:tcW w:w="1702"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0,909</w:t>
            </w:r>
          </w:p>
        </w:tc>
        <w:tc>
          <w:tcPr>
            <w:tcW w:w="849"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12,29</w:t>
            </w:r>
          </w:p>
        </w:tc>
        <w:tc>
          <w:tcPr>
            <w:tcW w:w="993"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1,23</w:t>
            </w:r>
          </w:p>
        </w:tc>
        <w:tc>
          <w:tcPr>
            <w:tcW w:w="1358"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25</w:t>
            </w:r>
          </w:p>
        </w:tc>
        <w:tc>
          <w:tcPr>
            <w:tcW w:w="910"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0,0492</w:t>
            </w:r>
          </w:p>
        </w:tc>
      </w:tr>
      <w:tr w:rsidR="00CE12D2" w:rsidRPr="009F4269" w:rsidTr="009F4269">
        <w:trPr>
          <w:jc w:val="center"/>
        </w:trPr>
        <w:tc>
          <w:tcPr>
            <w:tcW w:w="1101"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В</w:t>
            </w:r>
          </w:p>
        </w:tc>
        <w:tc>
          <w:tcPr>
            <w:tcW w:w="992"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15,65</w:t>
            </w:r>
          </w:p>
        </w:tc>
        <w:tc>
          <w:tcPr>
            <w:tcW w:w="1702"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0,909</w:t>
            </w:r>
          </w:p>
        </w:tc>
        <w:tc>
          <w:tcPr>
            <w:tcW w:w="849"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14,23</w:t>
            </w:r>
          </w:p>
        </w:tc>
        <w:tc>
          <w:tcPr>
            <w:tcW w:w="993"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1,42</w:t>
            </w:r>
          </w:p>
        </w:tc>
        <w:tc>
          <w:tcPr>
            <w:tcW w:w="1358"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45</w:t>
            </w:r>
          </w:p>
        </w:tc>
        <w:tc>
          <w:tcPr>
            <w:tcW w:w="910"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0,0316</w:t>
            </w:r>
          </w:p>
        </w:tc>
      </w:tr>
      <w:tr w:rsidR="00CE12D2" w:rsidRPr="009F4269" w:rsidTr="009F4269">
        <w:trPr>
          <w:jc w:val="center"/>
        </w:trPr>
        <w:tc>
          <w:tcPr>
            <w:tcW w:w="1101"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Г</w:t>
            </w:r>
          </w:p>
        </w:tc>
        <w:tc>
          <w:tcPr>
            <w:tcW w:w="992"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12,22</w:t>
            </w:r>
          </w:p>
        </w:tc>
        <w:tc>
          <w:tcPr>
            <w:tcW w:w="1702" w:type="dxa"/>
            <w:vAlign w:val="center"/>
          </w:tcPr>
          <w:p w:rsidR="00CE12D2" w:rsidRPr="009F4269" w:rsidRDefault="00CE12D2" w:rsidP="009F4269">
            <w:pPr>
              <w:shd w:val="clear" w:color="000000" w:fill="FFFFFF" w:themeFill="background1"/>
              <w:suppressAutoHyphens/>
              <w:spacing w:line="360" w:lineRule="auto"/>
              <w:rPr>
                <w:color w:val="000000" w:themeColor="text1"/>
                <w:sz w:val="20"/>
              </w:rPr>
            </w:pPr>
            <w:r w:rsidRPr="009F4269">
              <w:rPr>
                <w:color w:val="000000" w:themeColor="text1"/>
                <w:sz w:val="20"/>
              </w:rPr>
              <w:t>0,909</w:t>
            </w:r>
          </w:p>
        </w:tc>
        <w:tc>
          <w:tcPr>
            <w:tcW w:w="849"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11,10</w:t>
            </w:r>
          </w:p>
        </w:tc>
        <w:tc>
          <w:tcPr>
            <w:tcW w:w="993"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1,12</w:t>
            </w:r>
          </w:p>
        </w:tc>
        <w:tc>
          <w:tcPr>
            <w:tcW w:w="1358"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20</w:t>
            </w:r>
          </w:p>
        </w:tc>
        <w:tc>
          <w:tcPr>
            <w:tcW w:w="910" w:type="dxa"/>
            <w:vAlign w:val="center"/>
          </w:tcPr>
          <w:p w:rsidR="00CE12D2" w:rsidRPr="009F4269" w:rsidRDefault="001107DE" w:rsidP="009F4269">
            <w:pPr>
              <w:shd w:val="clear" w:color="000000" w:fill="FFFFFF" w:themeFill="background1"/>
              <w:suppressAutoHyphens/>
              <w:spacing w:line="360" w:lineRule="auto"/>
              <w:rPr>
                <w:color w:val="000000" w:themeColor="text1"/>
                <w:sz w:val="20"/>
              </w:rPr>
            </w:pPr>
            <w:r w:rsidRPr="009F4269">
              <w:rPr>
                <w:color w:val="000000" w:themeColor="text1"/>
                <w:sz w:val="20"/>
              </w:rPr>
              <w:t>0,0560</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CE12D2" w:rsidRPr="009F4269" w:rsidRDefault="001107D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w:t>
      </w:r>
      <w:r w:rsidRPr="009F4269">
        <w:rPr>
          <w:color w:val="000000" w:themeColor="text1"/>
          <w:sz w:val="28"/>
        </w:rPr>
        <w:t xml:space="preserve"> – это величина относительных инвестиций</w:t>
      </w:r>
    </w:p>
    <w:p w:rsidR="00CE12D2" w:rsidRPr="009F4269" w:rsidRDefault="001107D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Вывод: наименьшие потери связаны с переносом на следующий год проекта В. А в текущем году реализуем Б и Г. Их суммарное инвестирование составляет 45 млн. д.е. Отсюда, если проект А поддается дроблению, часть его можно также реализовать в текущем году.</w:t>
      </w:r>
    </w:p>
    <w:p w:rsidR="001107DE" w:rsidRPr="009F4269" w:rsidRDefault="001107DE"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Средневзвешенная стоимость капитала.</w:t>
      </w:r>
    </w:p>
    <w:p w:rsidR="001107DE" w:rsidRPr="009F4269" w:rsidRDefault="001107D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Для того чтобы принят проект он должен обеспечивать соответствующую норму . Ставка дискнтирования должна быть не меньше чем уровень доходности на который расчтывает инвестор.</w:t>
      </w:r>
    </w:p>
    <w:p w:rsidR="001107DE" w:rsidRPr="009F4269" w:rsidRDefault="001107D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Инвестор должен учитывать какие исочники он может использовать: собствнные, заемные, комбинированные.</w:t>
      </w:r>
    </w:p>
    <w:p w:rsidR="001107DE" w:rsidRPr="009F4269" w:rsidRDefault="001107D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Приемлемая ставка дисконтирования может определяться средневзвешенной стоимостью капитала (</w:t>
      </w:r>
      <w:r w:rsidRPr="009F4269">
        <w:rPr>
          <w:color w:val="000000" w:themeColor="text1"/>
          <w:sz w:val="28"/>
          <w:lang w:val="en-US"/>
        </w:rPr>
        <w:t>WACC</w:t>
      </w:r>
      <w:r w:rsidRPr="009F4269">
        <w:rPr>
          <w:color w:val="000000" w:themeColor="text1"/>
          <w:sz w:val="28"/>
        </w:rPr>
        <w:t xml:space="preserve">) – </w:t>
      </w:r>
      <w:r w:rsidRPr="009F4269">
        <w:rPr>
          <w:color w:val="000000" w:themeColor="text1"/>
          <w:sz w:val="28"/>
          <w:lang w:val="en-US"/>
        </w:rPr>
        <w:t>d</w:t>
      </w:r>
      <w:r w:rsidRPr="009F4269">
        <w:rPr>
          <w:color w:val="000000" w:themeColor="text1"/>
          <w:sz w:val="28"/>
        </w:rPr>
        <w:t xml:space="preserve"> не меньше </w:t>
      </w:r>
      <w:r w:rsidRPr="009F4269">
        <w:rPr>
          <w:color w:val="000000" w:themeColor="text1"/>
          <w:sz w:val="28"/>
          <w:lang w:val="en-US"/>
        </w:rPr>
        <w:t>WACC</w:t>
      </w:r>
      <w:r w:rsidRPr="009F4269">
        <w:rPr>
          <w:color w:val="000000" w:themeColor="text1"/>
          <w:sz w:val="28"/>
        </w:rPr>
        <w:t>.</w:t>
      </w:r>
    </w:p>
    <w:p w:rsidR="001107DE" w:rsidRPr="009F4269" w:rsidRDefault="007A4FD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WACC</w:t>
      </w:r>
      <w:r w:rsidRPr="009F4269">
        <w:rPr>
          <w:color w:val="000000" w:themeColor="text1"/>
          <w:sz w:val="28"/>
        </w:rPr>
        <w:t xml:space="preserve"> – это средневзвешенная посленалоговая цена, в которую обходится предприятию привлечение различных видов ресурсов: акционерного капитала, полученного продажей обыкновенных и привелигированных акций</w:t>
      </w:r>
      <w:r w:rsidR="00274C23" w:rsidRPr="009F4269">
        <w:rPr>
          <w:color w:val="000000" w:themeColor="text1"/>
          <w:sz w:val="28"/>
        </w:rPr>
        <w:t xml:space="preserve"> (отдельно)</w:t>
      </w:r>
      <w:r w:rsidRPr="009F4269">
        <w:rPr>
          <w:color w:val="000000" w:themeColor="text1"/>
          <w:sz w:val="28"/>
        </w:rPr>
        <w:t xml:space="preserve">, </w:t>
      </w:r>
      <w:r w:rsidR="00230528" w:rsidRPr="009F4269">
        <w:rPr>
          <w:color w:val="000000" w:themeColor="text1"/>
          <w:sz w:val="28"/>
        </w:rPr>
        <w:t>кредитов, облигационных займов.</w:t>
      </w:r>
      <w:r w:rsidRPr="009F4269">
        <w:rPr>
          <w:color w:val="000000" w:themeColor="text1"/>
          <w:sz w:val="28"/>
        </w:rPr>
        <w:t xml:space="preserve"> </w:t>
      </w:r>
      <w:r w:rsidR="00230528" w:rsidRPr="009F4269">
        <w:rPr>
          <w:color w:val="000000" w:themeColor="text1"/>
          <w:sz w:val="28"/>
        </w:rPr>
        <w:t>О</w:t>
      </w:r>
      <w:r w:rsidRPr="009F4269">
        <w:rPr>
          <w:color w:val="000000" w:themeColor="text1"/>
          <w:sz w:val="28"/>
        </w:rPr>
        <w:t>ни вводят ограничения: наличие эффективного рынка, отсутствие налогов; одинаковые величины %-х ставок для физических и юридических лиц; рационализированное экономическое поведение; возможность  **** предприятия с одинаковой степенью риска. В этих случаях цена капитала выравнивается путем перекачивания капитала за счет кредитов.</w:t>
      </w:r>
    </w:p>
    <w:p w:rsidR="007A4FD0" w:rsidRPr="009F4269" w:rsidRDefault="0023052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Для исчисления средневзвешенной стоимости капитала необходимо:</w:t>
      </w:r>
    </w:p>
    <w:p w:rsidR="00230528" w:rsidRPr="009F4269" w:rsidRDefault="0023052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1) Определить цену привлечения привеллигированных акций. Для этого следует разделить сумму дивидендов по привлеченным акциям на сумму, мобилизуемую продажей этих акций.</w:t>
      </w:r>
    </w:p>
    <w:p w:rsidR="00230528" w:rsidRPr="009F4269" w:rsidRDefault="0023052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2) Определить цену привлечения обыкновнных акций. Длч этого разделить сумму дивдендов по обыкновенным акциям на сумму средств мобилизованных продажей (номинал) этих акций.</w:t>
      </w:r>
    </w:p>
    <w:p w:rsidR="00230528" w:rsidRPr="009F4269" w:rsidRDefault="0023052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3) Вычислить среднюю расчетную ставку % по заемным средствам, при этом %-ю ставку необходимо скорректировать с учетом практики исчисления налогов.</w:t>
      </w:r>
    </w:p>
    <w:p w:rsidR="00230528" w:rsidRPr="009F4269" w:rsidRDefault="0023052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4) Определить удельные веса каждого из источников средств в пассивах предприятия.</w:t>
      </w:r>
    </w:p>
    <w:p w:rsidR="00230528" w:rsidRPr="009F4269" w:rsidRDefault="0023052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5) Перемножить стоимость средств на соответствующие удельные веса.</w:t>
      </w:r>
    </w:p>
    <w:p w:rsidR="00230528" w:rsidRPr="009F4269" w:rsidRDefault="0023052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6) Просуммировать полученные результаты.</w:t>
      </w:r>
    </w:p>
    <w:p w:rsidR="007A4FD0" w:rsidRPr="009F4269" w:rsidRDefault="007A4FD0" w:rsidP="009F4269">
      <w:pPr>
        <w:shd w:val="clear" w:color="000000" w:fill="FFFFFF" w:themeFill="background1"/>
        <w:suppressAutoHyphens/>
        <w:spacing w:line="360" w:lineRule="auto"/>
        <w:ind w:firstLine="709"/>
        <w:jc w:val="both"/>
        <w:rPr>
          <w:color w:val="000000" w:themeColor="text1"/>
          <w:sz w:val="28"/>
          <w:szCs w:val="28"/>
        </w:rPr>
      </w:pPr>
      <w:r w:rsidRPr="009F4269">
        <w:rPr>
          <w:color w:val="000000" w:themeColor="text1"/>
          <w:sz w:val="28"/>
          <w:szCs w:val="28"/>
        </w:rPr>
        <w:t>2 подхода в теории дивидендной политики</w:t>
      </w:r>
    </w:p>
    <w:p w:rsidR="007A4FD0" w:rsidRPr="009F4269" w:rsidRDefault="007A4FD0" w:rsidP="009F4269">
      <w:pPr>
        <w:shd w:val="clear" w:color="000000" w:fill="FFFFFF" w:themeFill="background1"/>
        <w:suppressAutoHyphens/>
        <w:spacing w:line="360" w:lineRule="auto"/>
        <w:ind w:firstLine="709"/>
        <w:jc w:val="both"/>
        <w:rPr>
          <w:color w:val="000000" w:themeColor="text1"/>
          <w:sz w:val="28"/>
          <w:szCs w:val="20"/>
        </w:rPr>
      </w:pPr>
      <w:r w:rsidRPr="009F4269">
        <w:rPr>
          <w:color w:val="000000" w:themeColor="text1"/>
          <w:sz w:val="28"/>
          <w:szCs w:val="20"/>
        </w:rPr>
        <w:t>М.И. выдвинули идею о существовании «эффекта клиентуры»</w:t>
      </w:r>
      <w:r w:rsidR="00274C23" w:rsidRPr="009F4269">
        <w:rPr>
          <w:color w:val="000000" w:themeColor="text1"/>
          <w:sz w:val="28"/>
          <w:szCs w:val="20"/>
        </w:rPr>
        <w:t>, согласно которой, акционеры предпочитают стабильность дивидендной политики, чем получение каких-то экстраординарных доходов. М.М. считали, что сумма выплаченных %-ов примерно равна расходам которые в этом случае необходимо понести для изыскания дополнителных источников финансирования. М.М. признают отрицательное влияние дивидендной плитики на цену акционерного капитала, но объясняют его информационым эффектом – информация о дивидендах, в частности о их росте, провоцирует акционеров на повышение цены акций. Основной вывод этих учений – дивидендная политика не нужна.</w:t>
      </w:r>
    </w:p>
    <w:p w:rsidR="007A4FD0" w:rsidRPr="009F4269" w:rsidRDefault="00274C2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Теория Миллера-Модельера.</w:t>
      </w:r>
    </w:p>
    <w:p w:rsidR="007A4FD0" w:rsidRPr="009F4269" w:rsidRDefault="00274C23" w:rsidP="009F4269">
      <w:pPr>
        <w:shd w:val="clear" w:color="000000" w:fill="FFFFFF" w:themeFill="background1"/>
        <w:suppressAutoHyphens/>
        <w:spacing w:line="360" w:lineRule="auto"/>
        <w:ind w:firstLine="709"/>
        <w:jc w:val="both"/>
        <w:rPr>
          <w:color w:val="000000" w:themeColor="text1"/>
          <w:sz w:val="28"/>
          <w:szCs w:val="20"/>
        </w:rPr>
      </w:pPr>
      <w:r w:rsidRPr="009F4269">
        <w:rPr>
          <w:color w:val="000000" w:themeColor="text1"/>
          <w:sz w:val="28"/>
          <w:szCs w:val="20"/>
        </w:rPr>
        <w:t>Ковалев «Введение в финансовый менеджмент», Ванхорн «Основы финансового менеджмента», Хэлферт «Техника финансового анализа».</w:t>
      </w:r>
    </w:p>
    <w:p w:rsidR="00274C23" w:rsidRPr="009F4269" w:rsidRDefault="00274C2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Возможность и целесообразность управления структурой капитала. Методы: </w:t>
      </w:r>
    </w:p>
    <w:p w:rsidR="00274C23" w:rsidRPr="009F4269" w:rsidRDefault="00274C2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1) Традиционный – считает что цена капитала зависит о его структуры, </w:t>
      </w:r>
    </w:p>
    <w:p w:rsidR="00274C23" w:rsidRPr="009F4269" w:rsidRDefault="00274C2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2) Теория М.М. – цена капитала не зависит от его структуры, ее нельзя оптимизировать.</w:t>
      </w:r>
    </w:p>
    <w:p w:rsidR="00274C23" w:rsidRPr="009F4269" w:rsidRDefault="00274C2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Процесс управления активами направленный на возрастание прибыли характеризуется категорией левериджа.</w:t>
      </w:r>
    </w:p>
    <w:p w:rsidR="00274C23" w:rsidRPr="009F4269" w:rsidRDefault="0090590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Н</w:t>
      </w:r>
      <w:r w:rsidR="00DE4E79" w:rsidRPr="009F4269">
        <w:rPr>
          <w:color w:val="000000" w:themeColor="text1"/>
          <w:sz w:val="28"/>
        </w:rPr>
        <w:t>еобходимо учитывать, что процены по краткосрочным кредитам банков относятся на себестоимость в пределах нормативов установвленных ЦБР + 3 процентных пункта. Норматив равен ставке рефинансирования (Ставка рефинансирования +3%). Превышение означает, что оно будет выплачено за счет прибыли. (Инструкция 552)</w:t>
      </w:r>
    </w:p>
    <w:p w:rsidR="00274C23" w:rsidRPr="009F4269" w:rsidRDefault="00DE4E7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Т.о. сумма процентов в данных пределах может быть облегчена путем множения на (1-</w:t>
      </w:r>
      <w:r w:rsidRPr="009F4269">
        <w:rPr>
          <w:color w:val="000000" w:themeColor="text1"/>
          <w:sz w:val="28"/>
          <w:lang w:val="en-US"/>
        </w:rPr>
        <w:t>tax</w:t>
      </w:r>
      <w:r w:rsidRPr="009F4269">
        <w:rPr>
          <w:color w:val="000000" w:themeColor="text1"/>
          <w:sz w:val="28"/>
        </w:rPr>
        <w:t xml:space="preserve">), а остальные проценты войдут в расчет </w:t>
      </w:r>
      <w:r w:rsidRPr="009F4269">
        <w:rPr>
          <w:color w:val="000000" w:themeColor="text1"/>
          <w:sz w:val="28"/>
          <w:lang w:val="en-US"/>
        </w:rPr>
        <w:t>WACC</w:t>
      </w:r>
      <w:r w:rsidRPr="009F4269">
        <w:rPr>
          <w:color w:val="000000" w:themeColor="text1"/>
          <w:sz w:val="28"/>
        </w:rPr>
        <w:t xml:space="preserve"> без такой коректировки.</w:t>
      </w:r>
    </w:p>
    <w:p w:rsidR="007A4FD0" w:rsidRPr="009F4269" w:rsidRDefault="00DE4E7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Но не все проценты за кредит в России можно относить на с/с.</w:t>
      </w:r>
    </w:p>
    <w:p w:rsidR="00DE4E79" w:rsidRPr="009F4269" w:rsidRDefault="00DE4E7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Средняя стоимость краткосрочного кредита с учето налоговой экономии составит:</w:t>
      </w:r>
    </w:p>
    <w:p w:rsidR="00DE4E79" w:rsidRPr="009F4269" w:rsidRDefault="00DE4E7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28 (1-0,3) + 6 = 25,6%</w:t>
      </w:r>
    </w:p>
    <w:p w:rsidR="00DE4E79" w:rsidRPr="009F4269" w:rsidRDefault="000C60A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В расчет </w:t>
      </w:r>
      <w:r w:rsidRPr="009F4269">
        <w:rPr>
          <w:color w:val="000000" w:themeColor="text1"/>
          <w:sz w:val="28"/>
          <w:lang w:val="en-US"/>
        </w:rPr>
        <w:t>WACC</w:t>
      </w:r>
      <w:r w:rsidRPr="009F4269">
        <w:rPr>
          <w:color w:val="000000" w:themeColor="text1"/>
          <w:sz w:val="28"/>
        </w:rPr>
        <w:t xml:space="preserve"> закладывается 25,6%.</w:t>
      </w:r>
    </w:p>
    <w:p w:rsidR="000C60A9" w:rsidRPr="009F4269" w:rsidRDefault="000C60A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Для долгосрочного кредита не себестоимость нельзя.</w:t>
      </w:r>
    </w:p>
    <w:p w:rsidR="000C60A9" w:rsidRDefault="000C60A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Пример. Расчитать </w:t>
      </w:r>
      <w:r w:rsidRPr="009F4269">
        <w:rPr>
          <w:color w:val="000000" w:themeColor="text1"/>
          <w:sz w:val="28"/>
          <w:lang w:val="en-US"/>
        </w:rPr>
        <w:t>WACC</w:t>
      </w:r>
      <w:r w:rsidRPr="009F4269">
        <w:rPr>
          <w:color w:val="000000" w:themeColor="text1"/>
          <w:sz w:val="28"/>
        </w:rPr>
        <w:t xml:space="preserve"> по следующим данным.</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2988"/>
        <w:gridCol w:w="1788"/>
        <w:gridCol w:w="2520"/>
      </w:tblGrid>
      <w:tr w:rsidR="000C60A9" w:rsidRPr="009F4269" w:rsidTr="009F4269">
        <w:trPr>
          <w:jc w:val="center"/>
        </w:trPr>
        <w:tc>
          <w:tcPr>
            <w:tcW w:w="2988"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Наименование источника</w:t>
            </w:r>
          </w:p>
        </w:tc>
        <w:tc>
          <w:tcPr>
            <w:tcW w:w="1788"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Средняя стоимость источника</w:t>
            </w:r>
          </w:p>
        </w:tc>
        <w:tc>
          <w:tcPr>
            <w:tcW w:w="2520"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Удельный вес источника в пасивах</w:t>
            </w:r>
          </w:p>
        </w:tc>
      </w:tr>
      <w:tr w:rsidR="000C60A9" w:rsidRPr="009F4269" w:rsidTr="009F4269">
        <w:trPr>
          <w:jc w:val="center"/>
        </w:trPr>
        <w:tc>
          <w:tcPr>
            <w:tcW w:w="2988"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Привилегированные акции</w:t>
            </w:r>
          </w:p>
        </w:tc>
        <w:tc>
          <w:tcPr>
            <w:tcW w:w="1788"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200%</w:t>
            </w:r>
          </w:p>
        </w:tc>
        <w:tc>
          <w:tcPr>
            <w:tcW w:w="2520"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0,2</w:t>
            </w:r>
          </w:p>
        </w:tc>
      </w:tr>
      <w:tr w:rsidR="000C60A9" w:rsidRPr="009F4269" w:rsidTr="009F4269">
        <w:trPr>
          <w:jc w:val="center"/>
        </w:trPr>
        <w:tc>
          <w:tcPr>
            <w:tcW w:w="2988"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Обыкновенные акции</w:t>
            </w:r>
          </w:p>
        </w:tc>
        <w:tc>
          <w:tcPr>
            <w:tcW w:w="1788"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300%</w:t>
            </w:r>
          </w:p>
        </w:tc>
        <w:tc>
          <w:tcPr>
            <w:tcW w:w="2520"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0,4</w:t>
            </w:r>
          </w:p>
        </w:tc>
      </w:tr>
      <w:tr w:rsidR="000C60A9" w:rsidRPr="009F4269" w:rsidTr="009F4269">
        <w:trPr>
          <w:jc w:val="center"/>
        </w:trPr>
        <w:tc>
          <w:tcPr>
            <w:tcW w:w="2988"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Заемные средства</w:t>
            </w:r>
          </w:p>
        </w:tc>
        <w:tc>
          <w:tcPr>
            <w:tcW w:w="1788"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225%</w:t>
            </w:r>
          </w:p>
        </w:tc>
        <w:tc>
          <w:tcPr>
            <w:tcW w:w="2520" w:type="dxa"/>
            <w:vAlign w:val="center"/>
          </w:tcPr>
          <w:p w:rsidR="000C60A9" w:rsidRPr="009F4269" w:rsidRDefault="000C60A9" w:rsidP="009F4269">
            <w:pPr>
              <w:shd w:val="clear" w:color="000000" w:fill="FFFFFF" w:themeFill="background1"/>
              <w:suppressAutoHyphens/>
              <w:spacing w:line="360" w:lineRule="auto"/>
              <w:rPr>
                <w:color w:val="000000" w:themeColor="text1"/>
                <w:sz w:val="20"/>
              </w:rPr>
            </w:pPr>
            <w:r w:rsidRPr="009F4269">
              <w:rPr>
                <w:color w:val="000000" w:themeColor="text1"/>
                <w:sz w:val="20"/>
              </w:rPr>
              <w:t>0,4</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0C60A9" w:rsidRPr="009F4269" w:rsidRDefault="000C60A9" w:rsidP="009F4269">
      <w:pPr>
        <w:shd w:val="clear" w:color="000000" w:fill="FFFFFF" w:themeFill="background1"/>
        <w:suppressAutoHyphens/>
        <w:spacing w:line="360" w:lineRule="auto"/>
        <w:ind w:firstLine="709"/>
        <w:jc w:val="both"/>
        <w:rPr>
          <w:color w:val="000000" w:themeColor="text1"/>
          <w:sz w:val="28"/>
          <w:lang w:val="en-US"/>
        </w:rPr>
      </w:pPr>
      <w:r w:rsidRPr="009F4269">
        <w:rPr>
          <w:color w:val="000000" w:themeColor="text1"/>
          <w:sz w:val="28"/>
          <w:lang w:val="en-US"/>
        </w:rPr>
        <w:t>WACC = 200*0,2 + 300*0,4 + 225*0,4 = 250%</w:t>
      </w:r>
    </w:p>
    <w:p w:rsidR="000C60A9" w:rsidRPr="009F4269" w:rsidRDefault="000C60A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d</w:t>
      </w:r>
      <w:r w:rsidRPr="009F4269">
        <w:rPr>
          <w:color w:val="000000" w:themeColor="text1"/>
          <w:sz w:val="28"/>
        </w:rPr>
        <w:t xml:space="preserve"> ≥ </w:t>
      </w:r>
      <w:r w:rsidRPr="009F4269">
        <w:rPr>
          <w:color w:val="000000" w:themeColor="text1"/>
          <w:sz w:val="28"/>
          <w:lang w:val="en-US"/>
        </w:rPr>
        <w:t>WACC</w:t>
      </w:r>
      <w:r w:rsidRPr="009F4269">
        <w:rPr>
          <w:color w:val="000000" w:themeColor="text1"/>
          <w:sz w:val="28"/>
        </w:rPr>
        <w:t xml:space="preserve"> – (</w:t>
      </w:r>
      <w:r w:rsidRPr="009F4269">
        <w:rPr>
          <w:color w:val="000000" w:themeColor="text1"/>
          <w:sz w:val="28"/>
          <w:lang w:val="en-US"/>
        </w:rPr>
        <w:t>d</w:t>
      </w:r>
      <w:r w:rsidRPr="009F4269">
        <w:rPr>
          <w:color w:val="000000" w:themeColor="text1"/>
          <w:sz w:val="28"/>
        </w:rPr>
        <w:t xml:space="preserve"> не меньше средневзвешенной стоимости)</w:t>
      </w:r>
    </w:p>
    <w:p w:rsidR="000C60A9" w:rsidRPr="009F4269" w:rsidRDefault="000C60A9" w:rsidP="009F4269">
      <w:pPr>
        <w:shd w:val="clear" w:color="000000" w:fill="FFFFFF" w:themeFill="background1"/>
        <w:suppressAutoHyphens/>
        <w:spacing w:line="360" w:lineRule="auto"/>
        <w:ind w:firstLine="709"/>
        <w:jc w:val="both"/>
        <w:rPr>
          <w:color w:val="000000" w:themeColor="text1"/>
          <w:sz w:val="28"/>
          <w:lang w:val="en-US"/>
        </w:rPr>
      </w:pPr>
      <w:r w:rsidRPr="009F4269">
        <w:rPr>
          <w:color w:val="000000" w:themeColor="text1"/>
          <w:sz w:val="28"/>
          <w:lang w:val="en-US"/>
        </w:rPr>
        <w:t>d ≥ 2,5</w:t>
      </w:r>
    </w:p>
    <w:p w:rsidR="000C60A9" w:rsidRPr="009F4269" w:rsidRDefault="009F4269" w:rsidP="009F4269">
      <w:pPr>
        <w:shd w:val="clear" w:color="000000" w:fill="FFFFFF" w:themeFill="background1"/>
        <w:suppressAutoHyphens/>
        <w:spacing w:line="360" w:lineRule="auto"/>
        <w:jc w:val="center"/>
        <w:rPr>
          <w:color w:val="000000" w:themeColor="text1"/>
          <w:sz w:val="28"/>
        </w:rPr>
      </w:pPr>
      <w:r>
        <w:rPr>
          <w:color w:val="000000" w:themeColor="text1"/>
          <w:sz w:val="28"/>
        </w:rPr>
        <w:br w:type="page"/>
      </w:r>
      <w:r w:rsidR="004132C8" w:rsidRPr="009F4269">
        <w:rPr>
          <w:color w:val="000000" w:themeColor="text1"/>
          <w:sz w:val="28"/>
        </w:rPr>
        <w:object w:dxaOrig="1840" w:dyaOrig="700">
          <v:shape id="_x0000_i1047" type="#_x0000_t75" style="width:92.25pt;height:35.25pt" o:ole="">
            <v:imagedata r:id="rId50" o:title=""/>
          </v:shape>
          <o:OLEObject Type="Embed" ProgID="Equation.3" ShapeID="_x0000_i1047" DrawAspect="Content" ObjectID="_1459847180" r:id="rId51"/>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DE4E79" w:rsidRPr="009F4269" w:rsidRDefault="000C60A9"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Wj</w:t>
      </w:r>
      <w:r w:rsidRPr="009F4269">
        <w:rPr>
          <w:color w:val="000000" w:themeColor="text1"/>
          <w:sz w:val="28"/>
        </w:rPr>
        <w:t xml:space="preserve"> – удельный вес капитала, полученного из источника </w:t>
      </w:r>
      <w:r w:rsidRPr="009F4269">
        <w:rPr>
          <w:color w:val="000000" w:themeColor="text1"/>
          <w:sz w:val="28"/>
          <w:lang w:val="en-US"/>
        </w:rPr>
        <w:t>j</w:t>
      </w:r>
      <w:r w:rsidRPr="009F4269">
        <w:rPr>
          <w:color w:val="000000" w:themeColor="text1"/>
          <w:sz w:val="28"/>
        </w:rPr>
        <w:t>,</w:t>
      </w:r>
    </w:p>
    <w:p w:rsidR="000C60A9" w:rsidRPr="009F4269" w:rsidRDefault="000C60A9"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lang w:val="en-US"/>
        </w:rPr>
        <w:t>Kj</w:t>
      </w:r>
      <w:r w:rsidRPr="009F4269">
        <w:rPr>
          <w:color w:val="000000" w:themeColor="text1"/>
          <w:sz w:val="28"/>
        </w:rPr>
        <w:t xml:space="preserve"> – цена капитала из источника </w:t>
      </w:r>
      <w:r w:rsidRPr="009F4269">
        <w:rPr>
          <w:color w:val="000000" w:themeColor="text1"/>
          <w:sz w:val="28"/>
          <w:lang w:val="en-US"/>
        </w:rPr>
        <w:t>j</w:t>
      </w:r>
      <w:r w:rsidRPr="009F4269">
        <w:rPr>
          <w:color w:val="000000" w:themeColor="text1"/>
          <w:sz w:val="28"/>
        </w:rPr>
        <w:t>,</w:t>
      </w:r>
    </w:p>
    <w:p w:rsidR="000C60A9" w:rsidRPr="009F4269" w:rsidRDefault="000C60A9"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lang w:val="en-US"/>
        </w:rPr>
        <w:t>m</w:t>
      </w:r>
      <w:r w:rsidRPr="009F4269">
        <w:rPr>
          <w:color w:val="000000" w:themeColor="text1"/>
          <w:sz w:val="28"/>
        </w:rPr>
        <w:t xml:space="preserve"> – количество используемых источников.</w:t>
      </w:r>
    </w:p>
    <w:p w:rsidR="000C60A9" w:rsidRPr="009F4269" w:rsidRDefault="000C60A9"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Теория финансового менеджмента рекомендует формировать инвестируемый капитал таким образом,  чтобы прирост капитала не превышал оптимального соотношения между заемными и собственнми средствами.</w:t>
      </w:r>
    </w:p>
    <w:p w:rsidR="000C60A9" w:rsidRPr="009F4269" w:rsidRDefault="000C60A9"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 xml:space="preserve">Оптимальная структура капитала </w:t>
      </w:r>
      <w:r w:rsidR="002555F8" w:rsidRPr="009F4269">
        <w:rPr>
          <w:color w:val="000000" w:themeColor="text1"/>
          <w:sz w:val="28"/>
        </w:rPr>
        <w:t>–</w:t>
      </w:r>
      <w:r w:rsidRPr="009F4269">
        <w:rPr>
          <w:color w:val="000000" w:themeColor="text1"/>
          <w:sz w:val="28"/>
        </w:rPr>
        <w:t xml:space="preserve"> </w:t>
      </w:r>
      <w:r w:rsidR="002555F8" w:rsidRPr="009F4269">
        <w:rPr>
          <w:color w:val="000000" w:themeColor="text1"/>
          <w:sz w:val="28"/>
        </w:rPr>
        <w:t>низкая средневзвешенная стоимость капитала.</w:t>
      </w:r>
    </w:p>
    <w:p w:rsidR="002555F8" w:rsidRPr="009F4269" w:rsidRDefault="002555F8" w:rsidP="009F4269">
      <w:pPr>
        <w:shd w:val="clear" w:color="000000" w:fill="FFFFFF" w:themeFill="background1"/>
        <w:tabs>
          <w:tab w:val="left" w:pos="993"/>
        </w:tabs>
        <w:suppressAutoHyphens/>
        <w:spacing w:line="360" w:lineRule="auto"/>
        <w:ind w:firstLine="709"/>
        <w:jc w:val="both"/>
        <w:rPr>
          <w:color w:val="000000" w:themeColor="text1"/>
          <w:sz w:val="28"/>
          <w:szCs w:val="20"/>
        </w:rPr>
      </w:pPr>
      <w:r w:rsidRPr="009F4269">
        <w:rPr>
          <w:color w:val="000000" w:themeColor="text1"/>
          <w:sz w:val="28"/>
        </w:rPr>
        <w:t xml:space="preserve">Пример. </w:t>
      </w:r>
      <w:r w:rsidRPr="009F4269">
        <w:rPr>
          <w:color w:val="000000" w:themeColor="text1"/>
          <w:sz w:val="28"/>
          <w:szCs w:val="20"/>
        </w:rPr>
        <w:t>Фирме нужна неболшая сумма средств в объеме 20 тыс. дол. В структуре капитала 30% заемных средств, 70% собственного капитала.Чтобы сохранить сложившуюся структура предприятию необходмо организовать эмиссию на сумму 14 тыс.долл., это неразумно, т.к. затраты на организацию и эмиссию могут превышать выручку от продажи акций.Базой для определения удельных весов согласно теории инвестиционного анализа, должна стать рыочная оценка. В действительности же рыночные цены меняются ежедневно вслед за колебаниями курса ц.б., банковских процентных ставок и валютных курсов. Поэтому на практике чаще пользуются бухгалтерской отчетности.</w:t>
      </w:r>
    </w:p>
    <w:p w:rsidR="000C60A9" w:rsidRPr="009F4269" w:rsidRDefault="002555F8" w:rsidP="009F4269">
      <w:pPr>
        <w:pStyle w:val="2"/>
        <w:keepNext w:val="0"/>
        <w:shd w:val="clear" w:color="000000" w:fill="FFFFFF" w:themeFill="background1"/>
        <w:tabs>
          <w:tab w:val="left" w:pos="993"/>
        </w:tabs>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Анализ рисков и чувствительности в условиях неопределенности.</w:t>
      </w:r>
    </w:p>
    <w:p w:rsidR="006016CA" w:rsidRPr="009F4269" w:rsidRDefault="002555F8"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При принятии любого решения об инвестировании невозможно точно предвидеть будущие события или действия, которые могут нанести вред вложенному капиталу. Поэтому анализ и оценку проекта следует проводить с учетом риска и неопределенности.Риск присутствует тогда, когда вероятности связанные сразличными последствиями могут оцениваться</w:t>
      </w:r>
      <w:r w:rsidR="006016CA" w:rsidRPr="009F4269">
        <w:rPr>
          <w:color w:val="000000" w:themeColor="text1"/>
          <w:sz w:val="28"/>
        </w:rPr>
        <w:t xml:space="preserve"> на данных предшествующего периода.Неопределенность, когда вероятности определяются субъективно, т.к. нет данных предшествующего периода.</w:t>
      </w:r>
    </w:p>
    <w:p w:rsidR="002555F8" w:rsidRPr="009F4269" w:rsidRDefault="006016CA"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Риск – инфляция, введение налога, повышение налога, политические риски.</w:t>
      </w:r>
    </w:p>
    <w:p w:rsidR="000C60A9" w:rsidRPr="009F4269" w:rsidRDefault="006016CA"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Виды неопределенности и инвестиционных рисков:</w:t>
      </w:r>
    </w:p>
    <w:p w:rsidR="000C60A9" w:rsidRPr="009F4269" w:rsidRDefault="006016CA" w:rsidP="009F4269">
      <w:pPr>
        <w:numPr>
          <w:ilvl w:val="0"/>
          <w:numId w:val="3"/>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нестабильность законодательства, экономической системы, условий инвестирования и использования прибыли;</w:t>
      </w:r>
    </w:p>
    <w:p w:rsidR="006016CA" w:rsidRPr="009F4269" w:rsidRDefault="006016CA" w:rsidP="009F4269">
      <w:pPr>
        <w:numPr>
          <w:ilvl w:val="0"/>
          <w:numId w:val="3"/>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внешнеэкономический риск (возможность введения ограничений на торговлю и поставки), закрытие границ;</w:t>
      </w:r>
    </w:p>
    <w:p w:rsidR="006016CA" w:rsidRPr="009F4269" w:rsidRDefault="006016CA" w:rsidP="009F4269">
      <w:pPr>
        <w:numPr>
          <w:ilvl w:val="0"/>
          <w:numId w:val="3"/>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неопределенность политической ситуации. Риск несбалансированных социально-политических изменений в стране;</w:t>
      </w:r>
    </w:p>
    <w:p w:rsidR="006016CA" w:rsidRPr="009F4269" w:rsidRDefault="006016CA" w:rsidP="009F4269">
      <w:pPr>
        <w:numPr>
          <w:ilvl w:val="0"/>
          <w:numId w:val="3"/>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неполнота или неточность информации о динамике технико-экономических показателей, параметров техники и технологии;</w:t>
      </w:r>
    </w:p>
    <w:p w:rsidR="006016CA" w:rsidRPr="009F4269" w:rsidRDefault="006016CA" w:rsidP="009F4269">
      <w:pPr>
        <w:numPr>
          <w:ilvl w:val="0"/>
          <w:numId w:val="3"/>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колебания рыночной коньюктуры, цен, валютных курсов;</w:t>
      </w:r>
    </w:p>
    <w:p w:rsidR="006016CA" w:rsidRPr="009F4269" w:rsidRDefault="006016CA" w:rsidP="009F4269">
      <w:pPr>
        <w:numPr>
          <w:ilvl w:val="0"/>
          <w:numId w:val="3"/>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неопреденность природно-климатических условий;</w:t>
      </w:r>
    </w:p>
    <w:p w:rsidR="006016CA" w:rsidRPr="009F4269" w:rsidRDefault="006016CA" w:rsidP="009F4269">
      <w:pPr>
        <w:numPr>
          <w:ilvl w:val="0"/>
          <w:numId w:val="3"/>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производственно-технологические риски (аварии, отказ оборудования, брак);</w:t>
      </w:r>
    </w:p>
    <w:p w:rsidR="006016CA" w:rsidRPr="009F4269" w:rsidRDefault="006016CA" w:rsidP="009F4269">
      <w:pPr>
        <w:numPr>
          <w:ilvl w:val="0"/>
          <w:numId w:val="3"/>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неполнота и неопределенность информации по финансовому положению предприятий участников проекта (неплатежи, банкротства, срыв договорных обязательств).</w:t>
      </w:r>
    </w:p>
    <w:p w:rsidR="006016CA" w:rsidRPr="009F4269" w:rsidRDefault="006016CA" w:rsidP="009F4269">
      <w:pPr>
        <w:pStyle w:val="3"/>
        <w:keepNext w:val="0"/>
        <w:shd w:val="clear" w:color="000000" w:fill="FFFFFF" w:themeFill="background1"/>
        <w:tabs>
          <w:tab w:val="left" w:pos="993"/>
        </w:tabs>
        <w:suppressAutoHyphens/>
        <w:spacing w:before="0" w:after="0" w:line="360" w:lineRule="auto"/>
        <w:ind w:firstLine="709"/>
        <w:jc w:val="both"/>
        <w:rPr>
          <w:rFonts w:ascii="Times New Roman" w:hAnsi="Times New Roman" w:cs="Times New Roman"/>
          <w:b w:val="0"/>
          <w:color w:val="000000" w:themeColor="text1"/>
          <w:sz w:val="28"/>
          <w:szCs w:val="24"/>
        </w:rPr>
      </w:pPr>
      <w:r w:rsidRPr="009F4269">
        <w:rPr>
          <w:rFonts w:ascii="Times New Roman" w:hAnsi="Times New Roman" w:cs="Times New Roman"/>
          <w:b w:val="0"/>
          <w:color w:val="000000" w:themeColor="text1"/>
          <w:sz w:val="28"/>
          <w:szCs w:val="24"/>
        </w:rPr>
        <w:t>Оценка рисков проекта</w:t>
      </w:r>
    </w:p>
    <w:p w:rsidR="006016CA" w:rsidRPr="009F4269" w:rsidRDefault="006016CA"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Риск может быть определен как шанс, что случится непредвиденное событие. Вероятность наступления такого события и есть мера риска.</w:t>
      </w:r>
      <w:r w:rsidR="007E2F82" w:rsidRPr="009F4269">
        <w:rPr>
          <w:color w:val="000000" w:themeColor="text1"/>
          <w:sz w:val="28"/>
        </w:rPr>
        <w:t>Для инвестиционнго проекта рискованность – это отклонение потока денежных средств от ожидаемого.</w:t>
      </w:r>
    </w:p>
    <w:p w:rsidR="007E2F82" w:rsidRDefault="007E2F82" w:rsidP="009F4269">
      <w:pPr>
        <w:shd w:val="clear" w:color="000000" w:fill="FFFFFF" w:themeFill="background1"/>
        <w:tabs>
          <w:tab w:val="left" w:pos="993"/>
        </w:tabs>
        <w:suppressAutoHyphens/>
        <w:spacing w:line="360" w:lineRule="auto"/>
        <w:ind w:firstLine="709"/>
        <w:jc w:val="both"/>
        <w:rPr>
          <w:color w:val="000000" w:themeColor="text1"/>
          <w:sz w:val="28"/>
          <w:szCs w:val="20"/>
        </w:rPr>
      </w:pPr>
      <w:r w:rsidRPr="009F4269">
        <w:rPr>
          <w:color w:val="000000" w:themeColor="text1"/>
          <w:sz w:val="28"/>
        </w:rPr>
        <w:t xml:space="preserve">Пример. </w:t>
      </w:r>
      <w:r w:rsidRPr="009F4269">
        <w:rPr>
          <w:color w:val="000000" w:themeColor="text1"/>
          <w:sz w:val="28"/>
          <w:szCs w:val="20"/>
        </w:rPr>
        <w:t>На рассмотрение представлены 2 инвестиционных проекта. Можно ожидать, с разной вероятность</w:t>
      </w:r>
      <w:r w:rsidR="00C37DD1" w:rsidRPr="009F4269">
        <w:rPr>
          <w:color w:val="000000" w:themeColor="text1"/>
          <w:sz w:val="28"/>
          <w:szCs w:val="20"/>
        </w:rPr>
        <w:t>ю, наступение следующих состояни</w:t>
      </w:r>
      <w:r w:rsidRPr="009F4269">
        <w:rPr>
          <w:color w:val="000000" w:themeColor="text1"/>
          <w:sz w:val="28"/>
          <w:szCs w:val="20"/>
        </w:rPr>
        <w:t>й экономики.</w:t>
      </w:r>
    </w:p>
    <w:p w:rsidR="009F4269" w:rsidRPr="009F4269" w:rsidRDefault="009F4269" w:rsidP="009F4269">
      <w:pPr>
        <w:shd w:val="clear" w:color="000000" w:fill="FFFFFF" w:themeFill="background1"/>
        <w:tabs>
          <w:tab w:val="left" w:pos="993"/>
        </w:tabs>
        <w:suppressAutoHyphens/>
        <w:spacing w:line="360" w:lineRule="auto"/>
        <w:ind w:firstLine="709"/>
        <w:jc w:val="both"/>
        <w:rPr>
          <w:color w:val="000000" w:themeColor="text1"/>
          <w:sz w:val="28"/>
          <w:szCs w:val="20"/>
        </w:rPr>
      </w:pPr>
    </w:p>
    <w:tbl>
      <w:tblPr>
        <w:tblStyle w:val="a3"/>
        <w:tblW w:w="0" w:type="auto"/>
        <w:jc w:val="center"/>
        <w:tblLook w:val="04A0" w:firstRow="1" w:lastRow="0" w:firstColumn="1" w:lastColumn="0" w:noHBand="0" w:noVBand="1"/>
      </w:tblPr>
      <w:tblGrid>
        <w:gridCol w:w="2988"/>
        <w:gridCol w:w="1249"/>
        <w:gridCol w:w="1308"/>
        <w:gridCol w:w="1750"/>
      </w:tblGrid>
      <w:tr w:rsidR="007E2F82" w:rsidRPr="009F4269" w:rsidTr="009F4269">
        <w:trPr>
          <w:jc w:val="center"/>
        </w:trPr>
        <w:tc>
          <w:tcPr>
            <w:tcW w:w="2988" w:type="dxa"/>
            <w:vMerge w:val="restart"/>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Состояния экономики</w:t>
            </w:r>
          </w:p>
        </w:tc>
        <w:tc>
          <w:tcPr>
            <w:tcW w:w="2557" w:type="dxa"/>
            <w:gridSpan w:val="2"/>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Денежные потоки, долл.</w:t>
            </w:r>
          </w:p>
        </w:tc>
        <w:tc>
          <w:tcPr>
            <w:tcW w:w="1750" w:type="dxa"/>
            <w:vMerge w:val="restart"/>
            <w:vAlign w:val="center"/>
          </w:tcPr>
          <w:p w:rsidR="007E2F82" w:rsidRPr="009F4269" w:rsidRDefault="007E2F82"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rPr>
              <w:t xml:space="preserve">Вероятность </w:t>
            </w:r>
            <w:r w:rsidRPr="009F4269">
              <w:rPr>
                <w:color w:val="000000" w:themeColor="text1"/>
                <w:sz w:val="20"/>
                <w:lang w:val="en-US"/>
              </w:rPr>
              <w:t>Pi</w:t>
            </w:r>
          </w:p>
        </w:tc>
      </w:tr>
      <w:tr w:rsidR="007E2F82" w:rsidRPr="009F4269" w:rsidTr="009F4269">
        <w:trPr>
          <w:jc w:val="center"/>
        </w:trPr>
        <w:tc>
          <w:tcPr>
            <w:tcW w:w="2988" w:type="dxa"/>
            <w:vMerge/>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p>
        </w:tc>
        <w:tc>
          <w:tcPr>
            <w:tcW w:w="1249"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Проект А</w:t>
            </w:r>
          </w:p>
        </w:tc>
        <w:tc>
          <w:tcPr>
            <w:tcW w:w="1308"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Проект В</w:t>
            </w:r>
          </w:p>
        </w:tc>
        <w:tc>
          <w:tcPr>
            <w:tcW w:w="1750" w:type="dxa"/>
            <w:vMerge/>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p>
        </w:tc>
      </w:tr>
      <w:tr w:rsidR="007E2F82" w:rsidRPr="009F4269" w:rsidTr="009F4269">
        <w:trPr>
          <w:jc w:val="center"/>
        </w:trPr>
        <w:tc>
          <w:tcPr>
            <w:tcW w:w="2988"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lang w:val="en-US"/>
              </w:rPr>
              <w:t>1</w:t>
            </w:r>
            <w:r w:rsidRPr="009F4269">
              <w:rPr>
                <w:color w:val="000000" w:themeColor="text1"/>
                <w:sz w:val="20"/>
              </w:rPr>
              <w:t>. Глубокий спад</w:t>
            </w:r>
          </w:p>
        </w:tc>
        <w:tc>
          <w:tcPr>
            <w:tcW w:w="1249"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3 000</w:t>
            </w:r>
          </w:p>
        </w:tc>
        <w:tc>
          <w:tcPr>
            <w:tcW w:w="1308"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2 000</w:t>
            </w:r>
          </w:p>
        </w:tc>
        <w:tc>
          <w:tcPr>
            <w:tcW w:w="1750"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0,1</w:t>
            </w:r>
          </w:p>
        </w:tc>
      </w:tr>
      <w:tr w:rsidR="007E2F82" w:rsidRPr="009F4269" w:rsidTr="009F4269">
        <w:trPr>
          <w:jc w:val="center"/>
        </w:trPr>
        <w:tc>
          <w:tcPr>
            <w:tcW w:w="2988"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2. Средний спад</w:t>
            </w:r>
          </w:p>
        </w:tc>
        <w:tc>
          <w:tcPr>
            <w:tcW w:w="1249"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3 500</w:t>
            </w:r>
          </w:p>
        </w:tc>
        <w:tc>
          <w:tcPr>
            <w:tcW w:w="1308"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3 000</w:t>
            </w:r>
          </w:p>
        </w:tc>
        <w:tc>
          <w:tcPr>
            <w:tcW w:w="1750"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0,2</w:t>
            </w:r>
          </w:p>
        </w:tc>
      </w:tr>
      <w:tr w:rsidR="007E2F82" w:rsidRPr="009F4269" w:rsidTr="009F4269">
        <w:trPr>
          <w:jc w:val="center"/>
        </w:trPr>
        <w:tc>
          <w:tcPr>
            <w:tcW w:w="2988"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3. Нормальное</w:t>
            </w:r>
          </w:p>
        </w:tc>
        <w:tc>
          <w:tcPr>
            <w:tcW w:w="1249"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4 000</w:t>
            </w:r>
          </w:p>
        </w:tc>
        <w:tc>
          <w:tcPr>
            <w:tcW w:w="1308"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4 000</w:t>
            </w:r>
          </w:p>
        </w:tc>
        <w:tc>
          <w:tcPr>
            <w:tcW w:w="1750"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0,4</w:t>
            </w:r>
          </w:p>
        </w:tc>
      </w:tr>
      <w:tr w:rsidR="007E2F82" w:rsidRPr="009F4269" w:rsidTr="009F4269">
        <w:trPr>
          <w:jc w:val="center"/>
        </w:trPr>
        <w:tc>
          <w:tcPr>
            <w:tcW w:w="2988"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4. Средний (небольшой) подъем</w:t>
            </w:r>
          </w:p>
        </w:tc>
        <w:tc>
          <w:tcPr>
            <w:tcW w:w="1249"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4 500</w:t>
            </w:r>
          </w:p>
        </w:tc>
        <w:tc>
          <w:tcPr>
            <w:tcW w:w="1308"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5 000</w:t>
            </w:r>
          </w:p>
        </w:tc>
        <w:tc>
          <w:tcPr>
            <w:tcW w:w="1750"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0,2</w:t>
            </w:r>
          </w:p>
        </w:tc>
      </w:tr>
      <w:tr w:rsidR="007E2F82" w:rsidRPr="009F4269" w:rsidTr="009F4269">
        <w:trPr>
          <w:jc w:val="center"/>
        </w:trPr>
        <w:tc>
          <w:tcPr>
            <w:tcW w:w="2988"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5. Наибольший подъем</w:t>
            </w:r>
          </w:p>
        </w:tc>
        <w:tc>
          <w:tcPr>
            <w:tcW w:w="1249"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5 000</w:t>
            </w:r>
          </w:p>
        </w:tc>
        <w:tc>
          <w:tcPr>
            <w:tcW w:w="1308"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6 000</w:t>
            </w:r>
          </w:p>
        </w:tc>
        <w:tc>
          <w:tcPr>
            <w:tcW w:w="1750" w:type="dxa"/>
            <w:vAlign w:val="center"/>
          </w:tcPr>
          <w:p w:rsidR="007E2F82" w:rsidRPr="009F4269" w:rsidRDefault="007E2F82" w:rsidP="009F4269">
            <w:pPr>
              <w:shd w:val="clear" w:color="000000" w:fill="FFFFFF" w:themeFill="background1"/>
              <w:suppressAutoHyphens/>
              <w:spacing w:line="360" w:lineRule="auto"/>
              <w:rPr>
                <w:color w:val="000000" w:themeColor="text1"/>
                <w:sz w:val="20"/>
              </w:rPr>
            </w:pPr>
            <w:r w:rsidRPr="009F4269">
              <w:rPr>
                <w:color w:val="000000" w:themeColor="text1"/>
                <w:sz w:val="20"/>
              </w:rPr>
              <w:t>0,1</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szCs w:val="20"/>
        </w:rPr>
      </w:pPr>
    </w:p>
    <w:p w:rsidR="00CB71CC" w:rsidRDefault="00CB71C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szCs w:val="20"/>
        </w:rPr>
        <w:t>Чем меньше разброс в денежных потоках, т.е., чем ближе они лежат друг к другу, т.е. чем больш плотность вероятности, тем менее рискованы вложения</w:t>
      </w:r>
      <w:r w:rsidRPr="009F4269">
        <w:rPr>
          <w:color w:val="000000" w:themeColor="text1"/>
          <w:sz w:val="28"/>
        </w:rPr>
        <w:t>.</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p w:rsidR="00802FF5" w:rsidRPr="009F4269" w:rsidRDefault="004132C8" w:rsidP="009F4269">
      <w:pPr>
        <w:shd w:val="clear" w:color="000000" w:fill="FFFFFF" w:themeFill="background1"/>
        <w:suppressAutoHyphens/>
        <w:spacing w:line="360" w:lineRule="auto"/>
        <w:jc w:val="center"/>
        <w:rPr>
          <w:color w:val="000000" w:themeColor="text1"/>
          <w:sz w:val="28"/>
        </w:rPr>
      </w:pPr>
      <w:r w:rsidRPr="009F4269">
        <w:rPr>
          <w:b/>
          <w:color w:val="000000" w:themeColor="text1"/>
          <w:sz w:val="28"/>
        </w:rPr>
        <w:object w:dxaOrig="4317" w:dyaOrig="2345">
          <v:shape id="_x0000_i1048" type="#_x0000_t75" style="width:3in;height:117pt" o:ole="">
            <v:imagedata r:id="rId52" o:title=""/>
          </v:shape>
          <o:OLEObject Type="Embed" ProgID="MSGraph.Chart.8" ShapeID="_x0000_i1048" DrawAspect="Content" ObjectID="_1459847181" r:id="rId53">
            <o:FieldCodes>\s</o:FieldCodes>
          </o:OLEObject>
        </w:object>
      </w:r>
    </w:p>
    <w:p w:rsidR="00802FF5" w:rsidRPr="009F4269" w:rsidRDefault="004132C8" w:rsidP="009F4269">
      <w:pPr>
        <w:shd w:val="clear" w:color="000000" w:fill="FFFFFF" w:themeFill="background1"/>
        <w:suppressAutoHyphens/>
        <w:spacing w:line="360" w:lineRule="auto"/>
        <w:jc w:val="center"/>
        <w:rPr>
          <w:color w:val="000000" w:themeColor="text1"/>
          <w:sz w:val="28"/>
        </w:rPr>
      </w:pPr>
      <w:r w:rsidRPr="009F4269">
        <w:rPr>
          <w:b/>
          <w:color w:val="000000" w:themeColor="text1"/>
          <w:sz w:val="28"/>
        </w:rPr>
        <w:object w:dxaOrig="4317" w:dyaOrig="2345">
          <v:shape id="_x0000_i1049" type="#_x0000_t75" style="width:3in;height:117pt" o:ole="">
            <v:imagedata r:id="rId54" o:title=""/>
          </v:shape>
          <o:OLEObject Type="Embed" ProgID="MSGraph.Chart.8" ShapeID="_x0000_i1049" DrawAspect="Content" ObjectID="_1459847182" r:id="rId55">
            <o:FieldCodes>\s</o:FieldCodes>
          </o:OLEObject>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802FF5" w:rsidRPr="009F4269" w:rsidRDefault="002C039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Разброс больше для проета В. Следовательно, он является более рискованным.</w:t>
      </w:r>
    </w:p>
    <w:p w:rsidR="002C039D" w:rsidRPr="009F4269" w:rsidRDefault="002C039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Для оценки плотности вероятности используют такую меру вариации как среднеквадратичное отклонение.Чем мньше среднеквадратичное отклонение, тем плотнее распределение вероятности и ниже риск проекта.</w:t>
      </w:r>
    </w:p>
    <w:p w:rsidR="00802FF5" w:rsidRPr="009F4269" w:rsidRDefault="002C039D" w:rsidP="009F4269">
      <w:pPr>
        <w:pStyle w:val="3"/>
        <w:keepNext w:val="0"/>
        <w:shd w:val="clear" w:color="000000" w:fill="FFFFFF" w:themeFill="background1"/>
        <w:suppressAutoHyphens/>
        <w:spacing w:before="0" w:after="0" w:line="360" w:lineRule="auto"/>
        <w:ind w:firstLine="709"/>
        <w:jc w:val="both"/>
        <w:rPr>
          <w:rFonts w:ascii="Times New Roman" w:hAnsi="Times New Roman" w:cs="Times New Roman"/>
          <w:b w:val="0"/>
          <w:color w:val="000000" w:themeColor="text1"/>
          <w:sz w:val="28"/>
          <w:szCs w:val="24"/>
        </w:rPr>
      </w:pPr>
      <w:r w:rsidRPr="009F4269">
        <w:rPr>
          <w:rFonts w:ascii="Times New Roman" w:hAnsi="Times New Roman" w:cs="Times New Roman"/>
          <w:b w:val="0"/>
          <w:color w:val="000000" w:themeColor="text1"/>
          <w:sz w:val="28"/>
          <w:szCs w:val="24"/>
        </w:rPr>
        <w:t>А</w:t>
      </w:r>
      <w:r w:rsidR="006D3967" w:rsidRPr="009F4269">
        <w:rPr>
          <w:rFonts w:ascii="Times New Roman" w:hAnsi="Times New Roman" w:cs="Times New Roman"/>
          <w:b w:val="0"/>
          <w:color w:val="000000" w:themeColor="text1"/>
          <w:sz w:val="28"/>
          <w:szCs w:val="24"/>
        </w:rPr>
        <w:t>л</w:t>
      </w:r>
      <w:r w:rsidRPr="009F4269">
        <w:rPr>
          <w:rFonts w:ascii="Times New Roman" w:hAnsi="Times New Roman" w:cs="Times New Roman"/>
          <w:b w:val="0"/>
          <w:color w:val="000000" w:themeColor="text1"/>
          <w:sz w:val="28"/>
          <w:szCs w:val="24"/>
        </w:rPr>
        <w:t>горитм расчета среднеквадратичного отклонения:</w:t>
      </w:r>
    </w:p>
    <w:p w:rsidR="00802FF5" w:rsidRPr="009F4269" w:rsidRDefault="00D94DF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1. </w:t>
      </w:r>
      <w:r w:rsidR="002C039D" w:rsidRPr="009F4269">
        <w:rPr>
          <w:color w:val="000000" w:themeColor="text1"/>
          <w:sz w:val="28"/>
        </w:rPr>
        <w:t>Расчитывается маматическое ожидание по каждому варианту инвестиций.</w:t>
      </w:r>
    </w:p>
    <w:p w:rsidR="002C039D" w:rsidRPr="009F4269" w:rsidRDefault="002C039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Математичекое ожидание – средняя взвешенная возможных денежных потоков для оторых весами является вероятность появления тех или иных денежных потоков.</w:t>
      </w:r>
    </w:p>
    <w:p w:rsidR="002C039D"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1340" w:dyaOrig="680">
          <v:shape id="_x0000_i1050" type="#_x0000_t75" style="width:66.75pt;height:33.75pt" o:ole="">
            <v:imagedata r:id="rId56" o:title=""/>
          </v:shape>
          <o:OLEObject Type="Embed" ProgID="Equation.3" ShapeID="_x0000_i1050" DrawAspect="Content" ObjectID="_1459847183" r:id="rId57"/>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2C039D" w:rsidRPr="009F4269" w:rsidRDefault="002C039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Ai</w:t>
      </w:r>
      <w:r w:rsidRPr="009F4269">
        <w:rPr>
          <w:color w:val="000000" w:themeColor="text1"/>
          <w:sz w:val="28"/>
        </w:rPr>
        <w:t xml:space="preserve"> – денежный поток для </w:t>
      </w:r>
      <w:r w:rsidRPr="009F4269">
        <w:rPr>
          <w:color w:val="000000" w:themeColor="text1"/>
          <w:sz w:val="28"/>
          <w:lang w:val="en-US"/>
        </w:rPr>
        <w:t>i</w:t>
      </w:r>
      <w:r w:rsidRPr="009F4269">
        <w:rPr>
          <w:color w:val="000000" w:themeColor="text1"/>
          <w:sz w:val="28"/>
        </w:rPr>
        <w:t>-го исхода (для нашего примера – это состояние экономики)</w:t>
      </w:r>
    </w:p>
    <w:p w:rsidR="002C039D" w:rsidRPr="009F4269" w:rsidRDefault="002C039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Pi</w:t>
      </w:r>
      <w:r w:rsidRPr="009F4269">
        <w:rPr>
          <w:color w:val="000000" w:themeColor="text1"/>
          <w:sz w:val="28"/>
        </w:rPr>
        <w:t xml:space="preserve"> – вероятность появления данного денежного потока</w:t>
      </w:r>
    </w:p>
    <w:p w:rsidR="002C039D" w:rsidRPr="009F4269" w:rsidRDefault="002C039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w:t>
      </w:r>
      <w:r w:rsidRPr="009F4269">
        <w:rPr>
          <w:color w:val="000000" w:themeColor="text1"/>
          <w:sz w:val="28"/>
        </w:rPr>
        <w:t xml:space="preserve"> – количество возможных исходов. В нашем примере 5.</w:t>
      </w:r>
    </w:p>
    <w:p w:rsidR="00D94DFF" w:rsidRPr="009F4269" w:rsidRDefault="002C039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2. Опрделяется отклонение значений </w:t>
      </w:r>
      <w:r w:rsidR="00D94DFF" w:rsidRPr="009F4269">
        <w:rPr>
          <w:color w:val="000000" w:themeColor="text1"/>
          <w:sz w:val="28"/>
        </w:rPr>
        <w:t xml:space="preserve">конкретных результатов денежных потоков от математического ожидания </w:t>
      </w:r>
    </w:p>
    <w:p w:rsidR="00D94DFF" w:rsidRPr="009F4269" w:rsidRDefault="004132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object w:dxaOrig="859" w:dyaOrig="400">
          <v:shape id="_x0000_i1051" type="#_x0000_t75" style="width:42.75pt;height:20.25pt" o:ole="">
            <v:imagedata r:id="rId58" o:title=""/>
          </v:shape>
          <o:OLEObject Type="Embed" ProgID="Equation.3" ShapeID="_x0000_i1051" DrawAspect="Content" ObjectID="_1459847184" r:id="rId59"/>
        </w:object>
      </w:r>
    </w:p>
    <w:p w:rsidR="002C039D" w:rsidRPr="009F4269" w:rsidRDefault="00D94DF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3. Расчитывается дисперсия как кввадрат отклонения случайной </w:t>
      </w:r>
      <w:r w:rsidR="002C039D" w:rsidRPr="009F4269">
        <w:rPr>
          <w:color w:val="000000" w:themeColor="text1"/>
          <w:sz w:val="28"/>
        </w:rPr>
        <w:t xml:space="preserve">величины </w:t>
      </w:r>
      <w:r w:rsidRPr="009F4269">
        <w:rPr>
          <w:color w:val="000000" w:themeColor="text1"/>
          <w:sz w:val="28"/>
        </w:rPr>
        <w:t>от ее среднего значения</w:t>
      </w:r>
    </w:p>
    <w:p w:rsidR="00802FF5" w:rsidRPr="009F4269" w:rsidRDefault="004132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object w:dxaOrig="940" w:dyaOrig="400">
          <v:shape id="_x0000_i1052" type="#_x0000_t75" style="width:47.25pt;height:20.25pt" o:ole="">
            <v:imagedata r:id="rId60" o:title=""/>
          </v:shape>
          <o:OLEObject Type="Embed" ProgID="Equation.3" ShapeID="_x0000_i1052" DrawAspect="Content" ObjectID="_1459847185" r:id="rId61"/>
        </w:object>
      </w:r>
    </w:p>
    <w:p w:rsidR="00802FF5" w:rsidRPr="009F4269" w:rsidRDefault="00D94DF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4. Расчитывается среднеквадратичное отклонение </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802FF5"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2200" w:dyaOrig="760">
          <v:shape id="_x0000_i1053" type="#_x0000_t75" style="width:110.25pt;height:38.25pt" o:ole="">
            <v:imagedata r:id="rId62" o:title=""/>
          </v:shape>
          <o:OLEObject Type="Embed" ProgID="Equation.3" ShapeID="_x0000_i1053" DrawAspect="Content" ObjectID="_1459847186" r:id="rId63"/>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D94DFF" w:rsidRPr="009F4269" w:rsidRDefault="00D94DF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Решение.</w:t>
      </w:r>
    </w:p>
    <w:p w:rsidR="00802FF5" w:rsidRPr="009F4269" w:rsidRDefault="00D94DF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1. </w:t>
      </w:r>
      <w:r w:rsidR="004132C8" w:rsidRPr="009F4269">
        <w:rPr>
          <w:color w:val="000000" w:themeColor="text1"/>
          <w:sz w:val="28"/>
        </w:rPr>
        <w:object w:dxaOrig="360" w:dyaOrig="340">
          <v:shape id="_x0000_i1054" type="#_x0000_t75" style="width:18pt;height:17.25pt" o:ole="">
            <v:imagedata r:id="rId64" o:title=""/>
          </v:shape>
          <o:OLEObject Type="Embed" ProgID="Equation.3" ShapeID="_x0000_i1054" DrawAspect="Content" ObjectID="_1459847187" r:id="rId65"/>
        </w:object>
      </w:r>
      <w:r w:rsidRPr="009F4269">
        <w:rPr>
          <w:color w:val="000000" w:themeColor="text1"/>
          <w:sz w:val="28"/>
        </w:rPr>
        <w:t>= 3000·0,1+3500·0,2+4000·0,4+4500·0,2+5000·0,1 = 4000 долл.</w:t>
      </w:r>
    </w:p>
    <w:p w:rsidR="00802FF5"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360" w:dyaOrig="340">
          <v:shape id="_x0000_i1055" type="#_x0000_t75" style="width:18pt;height:17.25pt" o:ole="">
            <v:imagedata r:id="rId66" o:title=""/>
          </v:shape>
          <o:OLEObject Type="Embed" ProgID="Equation.3" ShapeID="_x0000_i1055" DrawAspect="Content" ObjectID="_1459847188" r:id="rId67"/>
        </w:object>
      </w:r>
      <w:r w:rsidR="00D94DFF" w:rsidRPr="009F4269">
        <w:rPr>
          <w:color w:val="000000" w:themeColor="text1"/>
          <w:sz w:val="28"/>
        </w:rPr>
        <w:t>= 2000·0,1+3000·0,2+4000·0,4+5000·0,2+6000·0,1 = 4000 долл.</w:t>
      </w:r>
    </w:p>
    <w:p w:rsidR="00802FF5" w:rsidRDefault="00D94DF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2. Для А.</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1526"/>
        <w:gridCol w:w="1417"/>
        <w:gridCol w:w="1843"/>
      </w:tblGrid>
      <w:tr w:rsidR="00D94DFF" w:rsidRPr="009F4269" w:rsidTr="009F4269">
        <w:trPr>
          <w:jc w:val="center"/>
        </w:trPr>
        <w:tc>
          <w:tcPr>
            <w:tcW w:w="1526" w:type="dxa"/>
            <w:vAlign w:val="center"/>
          </w:tcPr>
          <w:p w:rsidR="00D94DFF" w:rsidRPr="009F4269" w:rsidRDefault="004132C8" w:rsidP="009F4269">
            <w:pPr>
              <w:shd w:val="clear" w:color="000000" w:fill="FFFFFF" w:themeFill="background1"/>
              <w:suppressAutoHyphens/>
              <w:spacing w:line="360" w:lineRule="auto"/>
              <w:rPr>
                <w:color w:val="000000" w:themeColor="text1"/>
                <w:sz w:val="20"/>
              </w:rPr>
            </w:pPr>
            <w:r w:rsidRPr="009F4269">
              <w:rPr>
                <w:color w:val="000000" w:themeColor="text1"/>
                <w:sz w:val="20"/>
              </w:rPr>
              <w:object w:dxaOrig="859" w:dyaOrig="400">
                <v:shape id="_x0000_i1056" type="#_x0000_t75" style="width:42.75pt;height:20.25pt" o:ole="">
                  <v:imagedata r:id="rId58" o:title=""/>
                </v:shape>
                <o:OLEObject Type="Embed" ProgID="Equation.3" ShapeID="_x0000_i1056" DrawAspect="Content" ObjectID="_1459847189" r:id="rId68"/>
              </w:object>
            </w:r>
          </w:p>
        </w:tc>
        <w:tc>
          <w:tcPr>
            <w:tcW w:w="1417" w:type="dxa"/>
            <w:vAlign w:val="center"/>
          </w:tcPr>
          <w:p w:rsidR="00D94DFF" w:rsidRPr="009F4269" w:rsidRDefault="004132C8" w:rsidP="009F4269">
            <w:pPr>
              <w:shd w:val="clear" w:color="000000" w:fill="FFFFFF" w:themeFill="background1"/>
              <w:suppressAutoHyphens/>
              <w:spacing w:line="360" w:lineRule="auto"/>
              <w:rPr>
                <w:color w:val="000000" w:themeColor="text1"/>
                <w:sz w:val="20"/>
              </w:rPr>
            </w:pPr>
            <w:r w:rsidRPr="009F4269">
              <w:rPr>
                <w:color w:val="000000" w:themeColor="text1"/>
                <w:sz w:val="20"/>
              </w:rPr>
              <w:object w:dxaOrig="940" w:dyaOrig="400">
                <v:shape id="_x0000_i1057" type="#_x0000_t75" style="width:47.25pt;height:20.25pt" o:ole="">
                  <v:imagedata r:id="rId60" o:title=""/>
                </v:shape>
                <o:OLEObject Type="Embed" ProgID="Equation.3" ShapeID="_x0000_i1057" DrawAspect="Content" ObjectID="_1459847190" r:id="rId69"/>
              </w:object>
            </w:r>
          </w:p>
        </w:tc>
        <w:tc>
          <w:tcPr>
            <w:tcW w:w="1843" w:type="dxa"/>
            <w:vAlign w:val="center"/>
          </w:tcPr>
          <w:p w:rsidR="00D94DFF" w:rsidRPr="009F4269" w:rsidRDefault="004132C8" w:rsidP="009F4269">
            <w:pPr>
              <w:shd w:val="clear" w:color="000000" w:fill="FFFFFF" w:themeFill="background1"/>
              <w:suppressAutoHyphens/>
              <w:spacing w:line="360" w:lineRule="auto"/>
              <w:rPr>
                <w:color w:val="000000" w:themeColor="text1"/>
                <w:sz w:val="20"/>
              </w:rPr>
            </w:pPr>
            <w:r w:rsidRPr="009F4269">
              <w:rPr>
                <w:color w:val="000000" w:themeColor="text1"/>
                <w:sz w:val="20"/>
              </w:rPr>
              <w:object w:dxaOrig="1219" w:dyaOrig="400">
                <v:shape id="_x0000_i1058" type="#_x0000_t75" style="width:60.75pt;height:20.25pt" o:ole="">
                  <v:imagedata r:id="rId70" o:title=""/>
                </v:shape>
                <o:OLEObject Type="Embed" ProgID="Equation.3" ShapeID="_x0000_i1058" DrawAspect="Content" ObjectID="_1459847191" r:id="rId71"/>
              </w:object>
            </w:r>
          </w:p>
        </w:tc>
      </w:tr>
      <w:tr w:rsidR="00D94DFF" w:rsidRPr="009F4269" w:rsidTr="009F4269">
        <w:trPr>
          <w:jc w:val="center"/>
        </w:trPr>
        <w:tc>
          <w:tcPr>
            <w:tcW w:w="152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3000-4000</w:t>
            </w:r>
          </w:p>
        </w:tc>
        <w:tc>
          <w:tcPr>
            <w:tcW w:w="141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1 000 000</w:t>
            </w:r>
          </w:p>
        </w:tc>
        <w:tc>
          <w:tcPr>
            <w:tcW w:w="184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100 000</w:t>
            </w:r>
          </w:p>
        </w:tc>
      </w:tr>
      <w:tr w:rsidR="00D94DFF" w:rsidRPr="009F4269" w:rsidTr="009F4269">
        <w:trPr>
          <w:jc w:val="center"/>
        </w:trPr>
        <w:tc>
          <w:tcPr>
            <w:tcW w:w="152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-500</w:t>
            </w:r>
          </w:p>
        </w:tc>
        <w:tc>
          <w:tcPr>
            <w:tcW w:w="141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250 000</w:t>
            </w:r>
          </w:p>
        </w:tc>
        <w:tc>
          <w:tcPr>
            <w:tcW w:w="184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50 000</w:t>
            </w:r>
          </w:p>
        </w:tc>
      </w:tr>
      <w:tr w:rsidR="00D94DFF" w:rsidRPr="009F4269" w:rsidTr="009F4269">
        <w:trPr>
          <w:jc w:val="center"/>
        </w:trPr>
        <w:tc>
          <w:tcPr>
            <w:tcW w:w="152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0</w:t>
            </w:r>
          </w:p>
        </w:tc>
        <w:tc>
          <w:tcPr>
            <w:tcW w:w="141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0</w:t>
            </w:r>
          </w:p>
        </w:tc>
        <w:tc>
          <w:tcPr>
            <w:tcW w:w="184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0</w:t>
            </w:r>
          </w:p>
        </w:tc>
      </w:tr>
      <w:tr w:rsidR="00D94DFF" w:rsidRPr="009F4269" w:rsidTr="009F4269">
        <w:trPr>
          <w:jc w:val="center"/>
        </w:trPr>
        <w:tc>
          <w:tcPr>
            <w:tcW w:w="152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500</w:t>
            </w:r>
          </w:p>
        </w:tc>
        <w:tc>
          <w:tcPr>
            <w:tcW w:w="141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250 000</w:t>
            </w:r>
          </w:p>
        </w:tc>
        <w:tc>
          <w:tcPr>
            <w:tcW w:w="184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50 000</w:t>
            </w:r>
          </w:p>
        </w:tc>
      </w:tr>
      <w:tr w:rsidR="00D94DFF" w:rsidRPr="009F4269" w:rsidTr="009F4269">
        <w:trPr>
          <w:jc w:val="center"/>
        </w:trPr>
        <w:tc>
          <w:tcPr>
            <w:tcW w:w="152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1000</w:t>
            </w:r>
          </w:p>
        </w:tc>
        <w:tc>
          <w:tcPr>
            <w:tcW w:w="141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1 000 000</w:t>
            </w:r>
          </w:p>
        </w:tc>
        <w:tc>
          <w:tcPr>
            <w:tcW w:w="184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100 000</w:t>
            </w:r>
          </w:p>
        </w:tc>
      </w:tr>
      <w:tr w:rsidR="00D94DFF" w:rsidRPr="009F4269" w:rsidTr="009F4269">
        <w:trPr>
          <w:jc w:val="center"/>
        </w:trPr>
        <w:tc>
          <w:tcPr>
            <w:tcW w:w="152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Итого</w:t>
            </w:r>
          </w:p>
        </w:tc>
        <w:tc>
          <w:tcPr>
            <w:tcW w:w="141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p>
        </w:tc>
        <w:tc>
          <w:tcPr>
            <w:tcW w:w="184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300 000</w:t>
            </w:r>
          </w:p>
        </w:tc>
      </w:tr>
    </w:tbl>
    <w:p w:rsidR="006016CA" w:rsidRPr="009F4269" w:rsidRDefault="009F4269" w:rsidP="009F4269">
      <w:pPr>
        <w:shd w:val="clear" w:color="000000" w:fill="FFFFFF" w:themeFill="background1"/>
        <w:suppressAutoHyphens/>
        <w:spacing w:line="360" w:lineRule="auto"/>
        <w:ind w:firstLine="709"/>
        <w:jc w:val="both"/>
        <w:rPr>
          <w:color w:val="000000" w:themeColor="text1"/>
          <w:sz w:val="28"/>
        </w:rPr>
      </w:pPr>
      <w:r>
        <w:rPr>
          <w:color w:val="000000" w:themeColor="text1"/>
          <w:sz w:val="28"/>
        </w:rPr>
        <w:br w:type="page"/>
      </w:r>
      <w:r w:rsidR="00D94DFF" w:rsidRPr="009F4269">
        <w:rPr>
          <w:color w:val="000000" w:themeColor="text1"/>
          <w:sz w:val="28"/>
        </w:rPr>
        <w:t xml:space="preserve">3. </w:t>
      </w:r>
      <w:r w:rsidR="004132C8" w:rsidRPr="009F4269">
        <w:rPr>
          <w:color w:val="000000" w:themeColor="text1"/>
          <w:sz w:val="28"/>
        </w:rPr>
        <w:object w:dxaOrig="2160" w:dyaOrig="380">
          <v:shape id="_x0000_i1059" type="#_x0000_t75" style="width:108pt;height:18.75pt" o:ole="">
            <v:imagedata r:id="rId72" o:title=""/>
          </v:shape>
          <o:OLEObject Type="Embed" ProgID="Equation.3" ShapeID="_x0000_i1059" DrawAspect="Content" ObjectID="_1459847192" r:id="rId73"/>
        </w:object>
      </w:r>
      <w:r w:rsidR="00D94DFF" w:rsidRPr="009F4269">
        <w:rPr>
          <w:color w:val="000000" w:themeColor="text1"/>
          <w:sz w:val="28"/>
        </w:rPr>
        <w:t xml:space="preserve"> долл</w:t>
      </w:r>
    </w:p>
    <w:p w:rsidR="000132A5" w:rsidRPr="009F4269" w:rsidRDefault="00D94DF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σв</w:t>
      </w:r>
      <w:r w:rsidR="009F4269">
        <w:rPr>
          <w:color w:val="000000" w:themeColor="text1"/>
          <w:sz w:val="28"/>
        </w:rPr>
        <w:t xml:space="preserve"> = 1 095 долл.</w:t>
      </w:r>
      <w:r w:rsidRPr="009F4269">
        <w:rPr>
          <w:color w:val="000000" w:themeColor="text1"/>
          <w:sz w:val="28"/>
        </w:rPr>
        <w:t xml:space="preserve"> – проект В более рискованный</w:t>
      </w:r>
    </w:p>
    <w:p w:rsidR="000132A5" w:rsidRPr="009F4269" w:rsidRDefault="00D94DF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Мы смогли сравнивать среднеквадратичные отклонения потому, что математические ожидания от обоих проектов равны.</w:t>
      </w:r>
    </w:p>
    <w:p w:rsidR="000132A5" w:rsidRPr="009F4269" w:rsidRDefault="00D94DF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матеатические ожидания не равны следует использовать в критерии относительной дисперсии коэфициент вариации.</w:t>
      </w:r>
    </w:p>
    <w:p w:rsidR="00D94DFF" w:rsidRPr="009F4269" w:rsidRDefault="00D94DF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Коэффициент вариации определяет значение риска на единицу денежного потока.</w:t>
      </w:r>
    </w:p>
    <w:p w:rsidR="009F4269" w:rsidRDefault="009F4269" w:rsidP="009F4269">
      <w:pPr>
        <w:shd w:val="clear" w:color="000000" w:fill="FFFFFF" w:themeFill="background1"/>
        <w:tabs>
          <w:tab w:val="left" w:pos="993"/>
        </w:tabs>
        <w:suppressAutoHyphens/>
        <w:spacing w:line="360" w:lineRule="auto"/>
        <w:ind w:firstLine="709"/>
        <w:jc w:val="both"/>
        <w:rPr>
          <w:color w:val="000000" w:themeColor="text1"/>
          <w:sz w:val="28"/>
        </w:rPr>
      </w:pPr>
    </w:p>
    <w:p w:rsidR="00D94DFF" w:rsidRPr="009F4269" w:rsidRDefault="004132C8" w:rsidP="009F4269">
      <w:pPr>
        <w:shd w:val="clear" w:color="000000" w:fill="FFFFFF" w:themeFill="background1"/>
        <w:tabs>
          <w:tab w:val="left" w:pos="993"/>
        </w:tabs>
        <w:suppressAutoHyphens/>
        <w:spacing w:line="360" w:lineRule="auto"/>
        <w:jc w:val="center"/>
        <w:rPr>
          <w:color w:val="000000" w:themeColor="text1"/>
          <w:sz w:val="28"/>
          <w:lang w:val="en-US"/>
        </w:rPr>
      </w:pPr>
      <w:r w:rsidRPr="009F4269">
        <w:rPr>
          <w:color w:val="000000" w:themeColor="text1"/>
          <w:sz w:val="28"/>
          <w:lang w:val="en-US"/>
        </w:rPr>
        <w:object w:dxaOrig="880" w:dyaOrig="639">
          <v:shape id="_x0000_i1060" type="#_x0000_t75" style="width:44.25pt;height:32.25pt" o:ole="">
            <v:imagedata r:id="rId74" o:title=""/>
          </v:shape>
          <o:OLEObject Type="Embed" ProgID="Equation.3" ShapeID="_x0000_i1060" DrawAspect="Content" ObjectID="_1459847193" r:id="rId75"/>
        </w:object>
      </w:r>
    </w:p>
    <w:p w:rsidR="009F4269" w:rsidRDefault="009F4269" w:rsidP="009F4269">
      <w:pPr>
        <w:shd w:val="clear" w:color="000000" w:fill="FFFFFF" w:themeFill="background1"/>
        <w:tabs>
          <w:tab w:val="left" w:pos="993"/>
        </w:tabs>
        <w:suppressAutoHyphens/>
        <w:spacing w:line="360" w:lineRule="auto"/>
        <w:ind w:firstLine="709"/>
        <w:jc w:val="both"/>
        <w:rPr>
          <w:color w:val="000000" w:themeColor="text1"/>
          <w:sz w:val="28"/>
        </w:rPr>
      </w:pPr>
    </w:p>
    <w:p w:rsidR="000132A5" w:rsidRPr="009F4269" w:rsidRDefault="00D94DFF"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Чем меньше коэффициент вариации, тем ниже риск проекта.</w:t>
      </w:r>
    </w:p>
    <w:p w:rsidR="000132A5" w:rsidRPr="009F4269" w:rsidRDefault="004132C8"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lang w:val="en-US"/>
        </w:rPr>
        <w:object w:dxaOrig="1840" w:dyaOrig="620">
          <v:shape id="_x0000_i1061" type="#_x0000_t75" style="width:92.25pt;height:30.75pt" o:ole="">
            <v:imagedata r:id="rId76" o:title=""/>
          </v:shape>
          <o:OLEObject Type="Embed" ProgID="Equation.3" ShapeID="_x0000_i1061" DrawAspect="Content" ObjectID="_1459847194" r:id="rId77"/>
        </w:object>
      </w:r>
    </w:p>
    <w:p w:rsidR="000132A5" w:rsidRPr="009F4269" w:rsidRDefault="004132C8"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lang w:val="en-US"/>
        </w:rPr>
        <w:object w:dxaOrig="1860" w:dyaOrig="620">
          <v:shape id="_x0000_i1062" type="#_x0000_t75" style="width:93pt;height:30.75pt" o:ole="">
            <v:imagedata r:id="rId78" o:title=""/>
          </v:shape>
          <o:OLEObject Type="Embed" ProgID="Equation.3" ShapeID="_x0000_i1062" DrawAspect="Content" ObjectID="_1459847195" r:id="rId79"/>
        </w:object>
      </w:r>
    </w:p>
    <w:p w:rsidR="000132A5" w:rsidRPr="009F4269" w:rsidRDefault="00D94DFF" w:rsidP="009F4269">
      <w:pPr>
        <w:pStyle w:val="3"/>
        <w:keepNext w:val="0"/>
        <w:shd w:val="clear" w:color="000000" w:fill="FFFFFF" w:themeFill="background1"/>
        <w:tabs>
          <w:tab w:val="left" w:pos="993"/>
        </w:tabs>
        <w:suppressAutoHyphens/>
        <w:spacing w:before="0" w:after="0" w:line="360" w:lineRule="auto"/>
        <w:ind w:firstLine="709"/>
        <w:jc w:val="both"/>
        <w:rPr>
          <w:rFonts w:ascii="Times New Roman" w:hAnsi="Times New Roman" w:cs="Times New Roman"/>
          <w:b w:val="0"/>
          <w:color w:val="000000" w:themeColor="text1"/>
          <w:sz w:val="28"/>
          <w:szCs w:val="24"/>
        </w:rPr>
      </w:pPr>
      <w:r w:rsidRPr="009F4269">
        <w:rPr>
          <w:rFonts w:ascii="Times New Roman" w:hAnsi="Times New Roman" w:cs="Times New Roman"/>
          <w:b w:val="0"/>
          <w:color w:val="000000" w:themeColor="text1"/>
          <w:sz w:val="28"/>
          <w:szCs w:val="24"/>
        </w:rPr>
        <w:t>Анализ чувствительности</w:t>
      </w:r>
    </w:p>
    <w:p w:rsidR="00D94DFF" w:rsidRPr="009F4269" w:rsidRDefault="00D94DFF"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 xml:space="preserve">Уменьшению неопределенности способствует анализ чувствительности проекта. Цель анализа – определение степени влияния переменных на финансовый результат проекта.В качестве результата проекта используется показатель эффективности проекта </w:t>
      </w:r>
      <w:r w:rsidRPr="009F4269">
        <w:rPr>
          <w:color w:val="000000" w:themeColor="text1"/>
          <w:sz w:val="28"/>
          <w:lang w:val="en-US"/>
        </w:rPr>
        <w:t>NPV</w:t>
      </w:r>
      <w:r w:rsidRPr="009F4269">
        <w:rPr>
          <w:color w:val="000000" w:themeColor="text1"/>
          <w:sz w:val="28"/>
        </w:rPr>
        <w:t xml:space="preserve">, </w:t>
      </w:r>
      <w:r w:rsidRPr="009F4269">
        <w:rPr>
          <w:color w:val="000000" w:themeColor="text1"/>
          <w:sz w:val="28"/>
          <w:lang w:val="en-US"/>
        </w:rPr>
        <w:t>IRR</w:t>
      </w:r>
      <w:r w:rsidRPr="009F4269">
        <w:rPr>
          <w:color w:val="000000" w:themeColor="text1"/>
          <w:sz w:val="28"/>
        </w:rPr>
        <w:t xml:space="preserve">, </w:t>
      </w:r>
      <w:r w:rsidRPr="009F4269">
        <w:rPr>
          <w:color w:val="000000" w:themeColor="text1"/>
          <w:sz w:val="28"/>
          <w:lang w:val="en-US"/>
        </w:rPr>
        <w:t>MIRR</w:t>
      </w:r>
      <w:r w:rsidRPr="009F4269">
        <w:rPr>
          <w:color w:val="000000" w:themeColor="text1"/>
          <w:sz w:val="28"/>
        </w:rPr>
        <w:t xml:space="preserve">, срок окупаемости, </w:t>
      </w:r>
      <w:r w:rsidRPr="009F4269">
        <w:rPr>
          <w:color w:val="000000" w:themeColor="text1"/>
          <w:sz w:val="28"/>
          <w:lang w:val="en-US"/>
        </w:rPr>
        <w:t>PI</w:t>
      </w:r>
      <w:r w:rsidRPr="009F4269">
        <w:rPr>
          <w:color w:val="000000" w:themeColor="text1"/>
          <w:sz w:val="28"/>
        </w:rPr>
        <w:t>.В качестве переменных рассматривается объем продаж, цена продукта, переменные издержки, постоянные издержки, бъем инвестиций (в виде ставки дисконтирования), срок жизни проекта, инфляция, стоимость капитала.</w:t>
      </w:r>
    </w:p>
    <w:p w:rsidR="000132A5" w:rsidRPr="009F4269" w:rsidRDefault="00D94DFF"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Процедура анализа чувствительности .</w:t>
      </w:r>
    </w:p>
    <w:p w:rsidR="002715EF" w:rsidRPr="009F4269" w:rsidRDefault="00D94DFF" w:rsidP="009F4269">
      <w:pPr>
        <w:numPr>
          <w:ilvl w:val="0"/>
          <w:numId w:val="5"/>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Рассчитывается базисный вариант для проекта, когда все переменные получают предполагаемое значение.</w:t>
      </w:r>
    </w:p>
    <w:p w:rsidR="00D94DFF" w:rsidRPr="009F4269" w:rsidRDefault="00D94DFF" w:rsidP="009F4269">
      <w:pPr>
        <w:numPr>
          <w:ilvl w:val="0"/>
          <w:numId w:val="5"/>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 xml:space="preserve">Только одна из переменных меняет свое значение и пересчитывается значение результата проекта (допустим </w:t>
      </w:r>
      <w:r w:rsidRPr="009F4269">
        <w:rPr>
          <w:color w:val="000000" w:themeColor="text1"/>
          <w:sz w:val="28"/>
          <w:lang w:val="en-US"/>
        </w:rPr>
        <w:t>NPV</w:t>
      </w:r>
      <w:r w:rsidRPr="009F4269">
        <w:rPr>
          <w:color w:val="000000" w:themeColor="text1"/>
          <w:sz w:val="28"/>
        </w:rPr>
        <w:t>)/</w:t>
      </w:r>
    </w:p>
    <w:p w:rsidR="00D94DFF" w:rsidRPr="009F4269" w:rsidRDefault="00D94DFF" w:rsidP="009F4269">
      <w:pPr>
        <w:numPr>
          <w:ilvl w:val="0"/>
          <w:numId w:val="5"/>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 xml:space="preserve">Оценивается процентное изменение результата проекта по отношению к базисному случаю и рассчитывается оказатель чувствительности – как отношение процентного изменения результата (допустим </w:t>
      </w:r>
      <w:r w:rsidRPr="009F4269">
        <w:rPr>
          <w:color w:val="000000" w:themeColor="text1"/>
          <w:sz w:val="28"/>
          <w:lang w:val="en-US"/>
        </w:rPr>
        <w:t>NPV</w:t>
      </w:r>
      <w:r w:rsidRPr="009F4269">
        <w:rPr>
          <w:color w:val="000000" w:themeColor="text1"/>
          <w:sz w:val="28"/>
        </w:rPr>
        <w:t>) к изменению значения переменной на 1% - это коэффициент эластичности.</w:t>
      </w:r>
    </w:p>
    <w:p w:rsidR="00D94DFF" w:rsidRPr="009F4269" w:rsidRDefault="00D94DFF" w:rsidP="009F4269">
      <w:pPr>
        <w:numPr>
          <w:ilvl w:val="0"/>
          <w:numId w:val="5"/>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То же осуществляется и с остальными переменными.</w:t>
      </w:r>
    </w:p>
    <w:p w:rsidR="00D94DFF" w:rsidRPr="009F4269" w:rsidRDefault="00D94DFF" w:rsidP="009F4269">
      <w:pPr>
        <w:numPr>
          <w:ilvl w:val="0"/>
          <w:numId w:val="5"/>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На основании этих расчетов производится ранжирование переменных по степени их влияния на результат проекта.</w:t>
      </w:r>
    </w:p>
    <w:p w:rsidR="00D94DFF" w:rsidRPr="009F4269" w:rsidRDefault="00D94DFF" w:rsidP="009F4269">
      <w:pPr>
        <w:numPr>
          <w:ilvl w:val="0"/>
          <w:numId w:val="5"/>
        </w:numPr>
        <w:shd w:val="clear" w:color="000000" w:fill="FFFFFF" w:themeFill="background1"/>
        <w:tabs>
          <w:tab w:val="left" w:pos="993"/>
        </w:tabs>
        <w:suppressAutoHyphens/>
        <w:spacing w:line="360" w:lineRule="auto"/>
        <w:ind w:left="0" w:firstLine="709"/>
        <w:jc w:val="both"/>
        <w:rPr>
          <w:color w:val="000000" w:themeColor="text1"/>
          <w:sz w:val="28"/>
        </w:rPr>
      </w:pPr>
      <w:r w:rsidRPr="009F4269">
        <w:rPr>
          <w:color w:val="000000" w:themeColor="text1"/>
          <w:sz w:val="28"/>
        </w:rPr>
        <w:t xml:space="preserve">Определяется какое максимальное изменение переменной допустимо, чтобы результат не опустился ниже допустимого. Для </w:t>
      </w:r>
      <w:r w:rsidRPr="009F4269">
        <w:rPr>
          <w:color w:val="000000" w:themeColor="text1"/>
          <w:sz w:val="28"/>
          <w:lang w:val="en-US"/>
        </w:rPr>
        <w:t>NPV – 0, PI – 1, IRR</w:t>
      </w:r>
      <w:r w:rsidRPr="009F4269">
        <w:rPr>
          <w:color w:val="000000" w:themeColor="text1"/>
          <w:sz w:val="28"/>
        </w:rPr>
        <w:t xml:space="preserve"> – ставки диконтирования.</w:t>
      </w:r>
    </w:p>
    <w:p w:rsidR="002715EF" w:rsidRDefault="00D94DFF" w:rsidP="009F4269">
      <w:pPr>
        <w:shd w:val="clear" w:color="000000" w:fill="FFFFFF" w:themeFill="background1"/>
        <w:tabs>
          <w:tab w:val="left" w:pos="993"/>
        </w:tabs>
        <w:suppressAutoHyphens/>
        <w:spacing w:line="360" w:lineRule="auto"/>
        <w:ind w:firstLine="709"/>
        <w:jc w:val="both"/>
        <w:rPr>
          <w:color w:val="000000" w:themeColor="text1"/>
          <w:sz w:val="28"/>
        </w:rPr>
      </w:pPr>
      <w:r w:rsidRPr="009F4269">
        <w:rPr>
          <w:color w:val="000000" w:themeColor="text1"/>
          <w:sz w:val="28"/>
        </w:rPr>
        <w:t>Пример. Планируются следующее недисконтированные чистые денежные потоки по проекту.</w:t>
      </w:r>
    </w:p>
    <w:p w:rsidR="009F4269" w:rsidRPr="009F4269" w:rsidRDefault="009F4269" w:rsidP="009F4269">
      <w:pPr>
        <w:shd w:val="clear" w:color="000000" w:fill="FFFFFF" w:themeFill="background1"/>
        <w:tabs>
          <w:tab w:val="left" w:pos="993"/>
        </w:tabs>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1008"/>
        <w:gridCol w:w="1800"/>
      </w:tblGrid>
      <w:tr w:rsidR="00D94DFF" w:rsidRPr="009F4269" w:rsidTr="009F4269">
        <w:trPr>
          <w:jc w:val="center"/>
        </w:trPr>
        <w:tc>
          <w:tcPr>
            <w:tcW w:w="1008" w:type="dxa"/>
            <w:vAlign w:val="center"/>
          </w:tcPr>
          <w:p w:rsidR="00D94DFF" w:rsidRPr="009F4269" w:rsidRDefault="00D94DFF" w:rsidP="009F4269">
            <w:pPr>
              <w:shd w:val="clear" w:color="000000" w:fill="FFFFFF" w:themeFill="background1"/>
              <w:tabs>
                <w:tab w:val="left" w:pos="993"/>
              </w:tabs>
              <w:suppressAutoHyphens/>
              <w:spacing w:line="360" w:lineRule="auto"/>
              <w:rPr>
                <w:color w:val="000000" w:themeColor="text1"/>
                <w:sz w:val="20"/>
              </w:rPr>
            </w:pPr>
            <w:r w:rsidRPr="009F4269">
              <w:rPr>
                <w:color w:val="000000" w:themeColor="text1"/>
                <w:sz w:val="20"/>
              </w:rPr>
              <w:t>Год 0</w:t>
            </w:r>
          </w:p>
        </w:tc>
        <w:tc>
          <w:tcPr>
            <w:tcW w:w="1800" w:type="dxa"/>
            <w:vAlign w:val="center"/>
          </w:tcPr>
          <w:p w:rsidR="00D94DFF" w:rsidRPr="009F4269" w:rsidRDefault="00D94DFF" w:rsidP="009F4269">
            <w:pPr>
              <w:shd w:val="clear" w:color="000000" w:fill="FFFFFF" w:themeFill="background1"/>
              <w:tabs>
                <w:tab w:val="left" w:pos="993"/>
              </w:tabs>
              <w:suppressAutoHyphens/>
              <w:spacing w:line="360" w:lineRule="auto"/>
              <w:rPr>
                <w:color w:val="000000" w:themeColor="text1"/>
                <w:sz w:val="20"/>
              </w:rPr>
            </w:pPr>
            <w:r w:rsidRPr="009F4269">
              <w:rPr>
                <w:color w:val="000000" w:themeColor="text1"/>
                <w:sz w:val="20"/>
              </w:rPr>
              <w:t>- 50 000 долл</w:t>
            </w:r>
          </w:p>
        </w:tc>
      </w:tr>
      <w:tr w:rsidR="00D94DFF" w:rsidRPr="009F4269" w:rsidTr="009F4269">
        <w:trPr>
          <w:jc w:val="center"/>
        </w:trPr>
        <w:tc>
          <w:tcPr>
            <w:tcW w:w="1008" w:type="dxa"/>
            <w:vAlign w:val="center"/>
          </w:tcPr>
          <w:p w:rsidR="00D94DFF" w:rsidRPr="009F4269" w:rsidRDefault="00D94DFF" w:rsidP="009F4269">
            <w:pPr>
              <w:shd w:val="clear" w:color="000000" w:fill="FFFFFF" w:themeFill="background1"/>
              <w:tabs>
                <w:tab w:val="left" w:pos="993"/>
              </w:tabs>
              <w:suppressAutoHyphens/>
              <w:spacing w:line="360" w:lineRule="auto"/>
              <w:rPr>
                <w:color w:val="000000" w:themeColor="text1"/>
                <w:sz w:val="20"/>
              </w:rPr>
            </w:pPr>
            <w:r w:rsidRPr="009F4269">
              <w:rPr>
                <w:color w:val="000000" w:themeColor="text1"/>
                <w:sz w:val="20"/>
              </w:rPr>
              <w:t>1</w:t>
            </w:r>
          </w:p>
        </w:tc>
        <w:tc>
          <w:tcPr>
            <w:tcW w:w="1800" w:type="dxa"/>
            <w:vAlign w:val="center"/>
          </w:tcPr>
          <w:p w:rsidR="00D94DFF" w:rsidRPr="009F4269" w:rsidRDefault="00D94DFF" w:rsidP="009F4269">
            <w:pPr>
              <w:shd w:val="clear" w:color="000000" w:fill="FFFFFF" w:themeFill="background1"/>
              <w:tabs>
                <w:tab w:val="left" w:pos="993"/>
              </w:tabs>
              <w:suppressAutoHyphens/>
              <w:spacing w:line="360" w:lineRule="auto"/>
              <w:rPr>
                <w:color w:val="000000" w:themeColor="text1"/>
                <w:sz w:val="20"/>
              </w:rPr>
            </w:pPr>
            <w:r w:rsidRPr="009F4269">
              <w:rPr>
                <w:color w:val="000000" w:themeColor="text1"/>
                <w:sz w:val="20"/>
              </w:rPr>
              <w:t>15 000</w:t>
            </w:r>
          </w:p>
        </w:tc>
      </w:tr>
      <w:tr w:rsidR="00D94DFF" w:rsidRPr="009F4269" w:rsidTr="009F4269">
        <w:trPr>
          <w:jc w:val="center"/>
        </w:trPr>
        <w:tc>
          <w:tcPr>
            <w:tcW w:w="1008"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2</w:t>
            </w:r>
          </w:p>
        </w:tc>
        <w:tc>
          <w:tcPr>
            <w:tcW w:w="1800"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15 000</w:t>
            </w:r>
          </w:p>
        </w:tc>
      </w:tr>
      <w:tr w:rsidR="00D94DFF" w:rsidRPr="009F4269" w:rsidTr="009F4269">
        <w:trPr>
          <w:jc w:val="center"/>
        </w:trPr>
        <w:tc>
          <w:tcPr>
            <w:tcW w:w="1008"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3</w:t>
            </w:r>
          </w:p>
        </w:tc>
        <w:tc>
          <w:tcPr>
            <w:tcW w:w="1800"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15 000</w:t>
            </w:r>
          </w:p>
        </w:tc>
      </w:tr>
      <w:tr w:rsidR="00D94DFF" w:rsidRPr="009F4269" w:rsidTr="009F4269">
        <w:trPr>
          <w:jc w:val="center"/>
        </w:trPr>
        <w:tc>
          <w:tcPr>
            <w:tcW w:w="1008"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4</w:t>
            </w:r>
          </w:p>
        </w:tc>
        <w:tc>
          <w:tcPr>
            <w:tcW w:w="1800"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15 000</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D94DFF" w:rsidRDefault="00D94DF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На </w:t>
      </w:r>
      <w:r w:rsidRPr="009F4269">
        <w:rPr>
          <w:color w:val="000000" w:themeColor="text1"/>
          <w:sz w:val="28"/>
          <w:lang w:val="en-US"/>
        </w:rPr>
        <w:t>NPV</w:t>
      </w:r>
      <w:r w:rsidRPr="009F4269">
        <w:rPr>
          <w:color w:val="000000" w:themeColor="text1"/>
          <w:sz w:val="28"/>
        </w:rPr>
        <w:t xml:space="preserve"> влияют следующие переменные</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tbl>
      <w:tblPr>
        <w:tblStyle w:val="a3"/>
        <w:tblW w:w="8961" w:type="dxa"/>
        <w:jc w:val="center"/>
        <w:tblLook w:val="04A0" w:firstRow="1" w:lastRow="0" w:firstColumn="1" w:lastColumn="0" w:noHBand="0" w:noVBand="1"/>
      </w:tblPr>
      <w:tblGrid>
        <w:gridCol w:w="2785"/>
        <w:gridCol w:w="1937"/>
        <w:gridCol w:w="1846"/>
        <w:gridCol w:w="2393"/>
      </w:tblGrid>
      <w:tr w:rsidR="00D94DFF" w:rsidRPr="009F4269" w:rsidTr="009F4269">
        <w:trPr>
          <w:jc w:val="center"/>
        </w:trPr>
        <w:tc>
          <w:tcPr>
            <w:tcW w:w="2785"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Переменные</w:t>
            </w:r>
          </w:p>
        </w:tc>
        <w:tc>
          <w:tcPr>
            <w:tcW w:w="193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Первоначальные оценки переменных</w:t>
            </w:r>
          </w:p>
        </w:tc>
        <w:tc>
          <w:tcPr>
            <w:tcW w:w="184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Низшее, предельно допустимое значение при котором </w:t>
            </w:r>
            <w:r w:rsidRPr="009F4269">
              <w:rPr>
                <w:color w:val="000000" w:themeColor="text1"/>
                <w:sz w:val="20"/>
                <w:lang w:val="en-US"/>
              </w:rPr>
              <w:t>NPV</w:t>
            </w:r>
            <w:r w:rsidRPr="009F4269">
              <w:rPr>
                <w:color w:val="000000" w:themeColor="text1"/>
                <w:sz w:val="20"/>
              </w:rPr>
              <w:t xml:space="preserve"> становится = 0.</w:t>
            </w:r>
          </w:p>
        </w:tc>
        <w:tc>
          <w:tcPr>
            <w:tcW w:w="239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Процентная разница между первоначальной оценкой и редельно допустимым значением</w:t>
            </w:r>
          </w:p>
        </w:tc>
      </w:tr>
      <w:tr w:rsidR="00D94DFF" w:rsidRPr="009F4269" w:rsidTr="009F4269">
        <w:trPr>
          <w:jc w:val="center"/>
        </w:trPr>
        <w:tc>
          <w:tcPr>
            <w:tcW w:w="2785" w:type="dxa"/>
            <w:vAlign w:val="center"/>
          </w:tcPr>
          <w:p w:rsidR="00D94DFF" w:rsidRPr="009F4269" w:rsidRDefault="00D94DFF"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rPr>
              <w:t xml:space="preserve">1. Первоначальные инвестиции, </w:t>
            </w:r>
            <w:r w:rsidRPr="009F4269">
              <w:rPr>
                <w:color w:val="000000" w:themeColor="text1"/>
                <w:sz w:val="20"/>
                <w:lang w:val="en-US"/>
              </w:rPr>
              <w:t>I0</w:t>
            </w:r>
          </w:p>
        </w:tc>
        <w:tc>
          <w:tcPr>
            <w:tcW w:w="193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50 000 долл.</w:t>
            </w:r>
          </w:p>
        </w:tc>
        <w:tc>
          <w:tcPr>
            <w:tcW w:w="184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56 865</w:t>
            </w:r>
          </w:p>
        </w:tc>
        <w:tc>
          <w:tcPr>
            <w:tcW w:w="239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13,7%</w:t>
            </w:r>
          </w:p>
        </w:tc>
      </w:tr>
      <w:tr w:rsidR="00D94DFF" w:rsidRPr="009F4269" w:rsidTr="009F4269">
        <w:trPr>
          <w:jc w:val="center"/>
        </w:trPr>
        <w:tc>
          <w:tcPr>
            <w:tcW w:w="2785"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lang w:val="en-US"/>
              </w:rPr>
              <w:t>2</w:t>
            </w:r>
            <w:r w:rsidRPr="009F4269">
              <w:rPr>
                <w:color w:val="000000" w:themeColor="text1"/>
                <w:sz w:val="20"/>
              </w:rPr>
              <w:t>. Годовой объем продаж</w:t>
            </w:r>
          </w:p>
        </w:tc>
        <w:tc>
          <w:tcPr>
            <w:tcW w:w="193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5 000 шт.</w:t>
            </w:r>
          </w:p>
        </w:tc>
        <w:tc>
          <w:tcPr>
            <w:tcW w:w="184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4 396</w:t>
            </w:r>
          </w:p>
        </w:tc>
        <w:tc>
          <w:tcPr>
            <w:tcW w:w="239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100 – 87,9 = 12,1%</w:t>
            </w:r>
          </w:p>
        </w:tc>
      </w:tr>
      <w:tr w:rsidR="00D94DFF" w:rsidRPr="009F4269" w:rsidTr="009F4269">
        <w:trPr>
          <w:jc w:val="center"/>
        </w:trPr>
        <w:tc>
          <w:tcPr>
            <w:tcW w:w="2785"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3. Цена за единицу продукции</w:t>
            </w:r>
          </w:p>
        </w:tc>
        <w:tc>
          <w:tcPr>
            <w:tcW w:w="193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10 долл/шт</w:t>
            </w:r>
          </w:p>
        </w:tc>
        <w:tc>
          <w:tcPr>
            <w:tcW w:w="184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9,64</w:t>
            </w:r>
          </w:p>
        </w:tc>
        <w:tc>
          <w:tcPr>
            <w:tcW w:w="239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3,6%</w:t>
            </w:r>
          </w:p>
        </w:tc>
      </w:tr>
      <w:tr w:rsidR="00D94DFF" w:rsidRPr="009F4269" w:rsidTr="009F4269">
        <w:trPr>
          <w:jc w:val="center"/>
        </w:trPr>
        <w:tc>
          <w:tcPr>
            <w:tcW w:w="2785"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4. </w:t>
            </w:r>
            <w:r w:rsidRPr="009F4269">
              <w:rPr>
                <w:color w:val="000000" w:themeColor="text1"/>
                <w:sz w:val="20"/>
                <w:lang w:val="en-US"/>
              </w:rPr>
              <w:t>C</w:t>
            </w:r>
            <w:r w:rsidRPr="009F4269">
              <w:rPr>
                <w:color w:val="000000" w:themeColor="text1"/>
                <w:sz w:val="20"/>
              </w:rPr>
              <w:t xml:space="preserve">тоимость рабочей силы на единицу прдукции, </w:t>
            </w:r>
            <w:r w:rsidRPr="009F4269">
              <w:rPr>
                <w:color w:val="000000" w:themeColor="text1"/>
                <w:sz w:val="20"/>
                <w:lang w:val="en-US"/>
              </w:rPr>
              <w:t>L</w:t>
            </w:r>
            <w:r w:rsidRPr="009F4269">
              <w:rPr>
                <w:color w:val="000000" w:themeColor="text1"/>
                <w:sz w:val="20"/>
              </w:rPr>
              <w:t>.</w:t>
            </w:r>
          </w:p>
        </w:tc>
        <w:tc>
          <w:tcPr>
            <w:tcW w:w="193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4 долл.</w:t>
            </w:r>
          </w:p>
        </w:tc>
        <w:tc>
          <w:tcPr>
            <w:tcW w:w="184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4,36</w:t>
            </w:r>
          </w:p>
        </w:tc>
        <w:tc>
          <w:tcPr>
            <w:tcW w:w="239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9%</w:t>
            </w:r>
          </w:p>
        </w:tc>
      </w:tr>
      <w:tr w:rsidR="00D94DFF" w:rsidRPr="009F4269" w:rsidTr="009F4269">
        <w:trPr>
          <w:jc w:val="center"/>
        </w:trPr>
        <w:tc>
          <w:tcPr>
            <w:tcW w:w="2785"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5. материальные затраты на единицу продукии, М.</w:t>
            </w:r>
          </w:p>
        </w:tc>
        <w:tc>
          <w:tcPr>
            <w:tcW w:w="193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3 долл.</w:t>
            </w:r>
          </w:p>
        </w:tc>
        <w:tc>
          <w:tcPr>
            <w:tcW w:w="184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3,36</w:t>
            </w:r>
          </w:p>
        </w:tc>
        <w:tc>
          <w:tcPr>
            <w:tcW w:w="239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12%</w:t>
            </w:r>
          </w:p>
        </w:tc>
      </w:tr>
      <w:tr w:rsidR="00D94DFF" w:rsidRPr="009F4269" w:rsidTr="009F4269">
        <w:trPr>
          <w:jc w:val="center"/>
        </w:trPr>
        <w:tc>
          <w:tcPr>
            <w:tcW w:w="2785"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6. Цена капитала, </w:t>
            </w:r>
            <w:r w:rsidRPr="009F4269">
              <w:rPr>
                <w:color w:val="000000" w:themeColor="text1"/>
                <w:sz w:val="20"/>
                <w:lang w:val="en-US"/>
              </w:rPr>
              <w:t>d</w:t>
            </w:r>
            <w:r w:rsidRPr="009F4269">
              <w:rPr>
                <w:color w:val="000000" w:themeColor="text1"/>
                <w:sz w:val="20"/>
              </w:rPr>
              <w:t>.</w:t>
            </w:r>
          </w:p>
        </w:tc>
        <w:tc>
          <w:tcPr>
            <w:tcW w:w="193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10%</w:t>
            </w:r>
          </w:p>
        </w:tc>
        <w:tc>
          <w:tcPr>
            <w:tcW w:w="184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15,24%</w:t>
            </w:r>
          </w:p>
        </w:tc>
        <w:tc>
          <w:tcPr>
            <w:tcW w:w="2393"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52,4%</w:t>
            </w:r>
          </w:p>
        </w:tc>
      </w:tr>
      <w:tr w:rsidR="00D94DFF" w:rsidRPr="009F4269" w:rsidTr="009F4269">
        <w:trPr>
          <w:jc w:val="center"/>
        </w:trPr>
        <w:tc>
          <w:tcPr>
            <w:tcW w:w="2785"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7. срок жизни проекта, Т.</w:t>
            </w:r>
          </w:p>
        </w:tc>
        <w:tc>
          <w:tcPr>
            <w:tcW w:w="1937"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4 года</w:t>
            </w:r>
          </w:p>
        </w:tc>
        <w:tc>
          <w:tcPr>
            <w:tcW w:w="1846" w:type="dxa"/>
            <w:vAlign w:val="center"/>
          </w:tcPr>
          <w:p w:rsidR="00D94DFF" w:rsidRPr="009F4269" w:rsidRDefault="00D94DFF"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просчитать</w:t>
            </w:r>
          </w:p>
        </w:tc>
        <w:tc>
          <w:tcPr>
            <w:tcW w:w="2393" w:type="dxa"/>
            <w:vAlign w:val="center"/>
          </w:tcPr>
          <w:p w:rsidR="00D94DFF" w:rsidRPr="009F4269" w:rsidRDefault="006D3967" w:rsidP="009F4269">
            <w:pPr>
              <w:shd w:val="clear" w:color="000000" w:fill="FFFFFF" w:themeFill="background1"/>
              <w:suppressAutoHyphens/>
              <w:spacing w:line="360" w:lineRule="auto"/>
              <w:rPr>
                <w:color w:val="000000" w:themeColor="text1"/>
                <w:sz w:val="20"/>
              </w:rPr>
            </w:pPr>
            <w:r w:rsidRPr="009F4269">
              <w:rPr>
                <w:color w:val="000000" w:themeColor="text1"/>
                <w:sz w:val="20"/>
              </w:rPr>
              <w:t>п</w:t>
            </w:r>
            <w:r w:rsidR="00D94DFF" w:rsidRPr="009F4269">
              <w:rPr>
                <w:color w:val="000000" w:themeColor="text1"/>
                <w:sz w:val="20"/>
              </w:rPr>
              <w:t>росчитать</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D94DFF" w:rsidRPr="009F4269" w:rsidRDefault="005B2E56"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Чем меньше возможное отклонение, тем оно опаснее.</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D94DFF"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2280" w:dyaOrig="700">
          <v:shape id="_x0000_i1063" type="#_x0000_t75" style="width:114pt;height:35.25pt" o:ole="">
            <v:imagedata r:id="rId80" o:title=""/>
          </v:shape>
          <o:OLEObject Type="Embed" ProgID="Equation.3" ShapeID="_x0000_i1063" DrawAspect="Content" ObjectID="_1459847196" r:id="rId81"/>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D94DFF" w:rsidRPr="009F4269" w:rsidRDefault="005B2E56"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Денежные потоки умножаем на коэффициенты дисконтирования α</w:t>
      </w:r>
      <w:r w:rsidRPr="009F4269">
        <w:rPr>
          <w:color w:val="000000" w:themeColor="text1"/>
          <w:sz w:val="28"/>
          <w:lang w:val="en-US"/>
        </w:rPr>
        <w:t>t</w:t>
      </w:r>
      <w:r w:rsidRPr="009F4269">
        <w:rPr>
          <w:color w:val="000000" w:themeColor="text1"/>
          <w:sz w:val="28"/>
        </w:rPr>
        <w:t>:</w:t>
      </w:r>
    </w:p>
    <w:p w:rsidR="00D94DFF" w:rsidRPr="009F4269" w:rsidRDefault="004132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object w:dxaOrig="800" w:dyaOrig="400">
          <v:shape id="_x0000_i1064" type="#_x0000_t75" style="width:39.75pt;height:20.25pt" o:ole="">
            <v:imagedata r:id="rId82" o:title=""/>
          </v:shape>
          <o:OLEObject Type="Embed" ProgID="Equation.3" ShapeID="_x0000_i1064" DrawAspect="Content" ObjectID="_1459847197" r:id="rId83"/>
        </w:object>
      </w:r>
      <w:r w:rsidR="00E72613" w:rsidRPr="009F4269">
        <w:rPr>
          <w:color w:val="000000" w:themeColor="text1"/>
          <w:sz w:val="28"/>
        </w:rPr>
        <w:t>3,791</w:t>
      </w:r>
    </w:p>
    <w:p w:rsidR="00D94DFF" w:rsidRPr="009F4269" w:rsidRDefault="00E726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 xml:space="preserve"> = 15</w:t>
      </w:r>
      <w:r w:rsidRPr="009F4269">
        <w:rPr>
          <w:color w:val="000000" w:themeColor="text1"/>
          <w:sz w:val="28"/>
          <w:lang w:val="en-US"/>
        </w:rPr>
        <w:t> </w:t>
      </w:r>
      <w:r w:rsidRPr="009F4269">
        <w:rPr>
          <w:color w:val="000000" w:themeColor="text1"/>
          <w:sz w:val="28"/>
        </w:rPr>
        <w:t>000·3,791 – 50 000 = 56 865 – 50 000 = 6 865 долл.</w:t>
      </w:r>
    </w:p>
    <w:p w:rsidR="00D94DFF" w:rsidRPr="009F4269" w:rsidRDefault="00E726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 xml:space="preserve"> = </w:t>
      </w:r>
      <w:r w:rsidRPr="009F4269">
        <w:rPr>
          <w:color w:val="000000" w:themeColor="text1"/>
          <w:sz w:val="28"/>
          <w:lang w:val="en-US"/>
        </w:rPr>
        <w:t>V</w:t>
      </w:r>
      <w:r w:rsidRPr="009F4269">
        <w:rPr>
          <w:color w:val="000000" w:themeColor="text1"/>
          <w:sz w:val="28"/>
        </w:rPr>
        <w:t xml:space="preserve"> [Ц – (</w:t>
      </w:r>
      <w:r w:rsidRPr="009F4269">
        <w:rPr>
          <w:color w:val="000000" w:themeColor="text1"/>
          <w:sz w:val="28"/>
          <w:lang w:val="en-US"/>
        </w:rPr>
        <w:t>L</w:t>
      </w:r>
      <w:r w:rsidRPr="009F4269">
        <w:rPr>
          <w:color w:val="000000" w:themeColor="text1"/>
          <w:sz w:val="28"/>
        </w:rPr>
        <w:t>+</w:t>
      </w:r>
      <w:r w:rsidRPr="009F4269">
        <w:rPr>
          <w:color w:val="000000" w:themeColor="text1"/>
          <w:sz w:val="28"/>
          <w:lang w:val="en-US"/>
        </w:rPr>
        <w:t>M</w:t>
      </w:r>
      <w:r w:rsidRPr="009F4269">
        <w:rPr>
          <w:color w:val="000000" w:themeColor="text1"/>
          <w:sz w:val="28"/>
        </w:rPr>
        <w:t>)] ·∑α</w:t>
      </w:r>
      <w:r w:rsidRPr="009F4269">
        <w:rPr>
          <w:color w:val="000000" w:themeColor="text1"/>
          <w:sz w:val="28"/>
          <w:lang w:val="en-US"/>
        </w:rPr>
        <w:t>t</w:t>
      </w:r>
      <w:r w:rsidRPr="009F4269">
        <w:rPr>
          <w:color w:val="000000" w:themeColor="text1"/>
          <w:sz w:val="28"/>
        </w:rPr>
        <w:t xml:space="preserve"> – </w:t>
      </w:r>
      <w:r w:rsidRPr="009F4269">
        <w:rPr>
          <w:color w:val="000000" w:themeColor="text1"/>
          <w:sz w:val="28"/>
          <w:lang w:val="en-US"/>
        </w:rPr>
        <w:t>I</w:t>
      </w:r>
      <w:r w:rsidRPr="009F4269">
        <w:rPr>
          <w:color w:val="000000" w:themeColor="text1"/>
          <w:sz w:val="28"/>
        </w:rPr>
        <w:t xml:space="preserve">0      – с помощью этой формулы пытаемся выявить вляние каждого фактора на </w:t>
      </w:r>
      <w:r w:rsidRPr="009F4269">
        <w:rPr>
          <w:color w:val="000000" w:themeColor="text1"/>
          <w:sz w:val="28"/>
          <w:lang w:val="en-US"/>
        </w:rPr>
        <w:t>NPV</w:t>
      </w:r>
      <w:r w:rsidRPr="009F4269">
        <w:rPr>
          <w:color w:val="000000" w:themeColor="text1"/>
          <w:sz w:val="28"/>
        </w:rPr>
        <w:t>.</w:t>
      </w:r>
    </w:p>
    <w:p w:rsidR="00D94DFF" w:rsidRPr="009F4269" w:rsidRDefault="00E726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Вычислим нижнее допустимое значение переменной, первоначальные инвестиции при которых проект останется безубыточным.</w:t>
      </w:r>
    </w:p>
    <w:p w:rsidR="00E72613" w:rsidRPr="009F4269" w:rsidRDefault="000564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 xml:space="preserve"> = 0</w:t>
      </w:r>
    </w:p>
    <w:p w:rsidR="00E72613" w:rsidRPr="009F4269" w:rsidRDefault="000564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5</w:t>
      </w:r>
      <w:r w:rsidRPr="009F4269">
        <w:rPr>
          <w:color w:val="000000" w:themeColor="text1"/>
          <w:sz w:val="28"/>
          <w:lang w:val="en-US"/>
        </w:rPr>
        <w:t> </w:t>
      </w:r>
      <w:r w:rsidRPr="009F4269">
        <w:rPr>
          <w:color w:val="000000" w:themeColor="text1"/>
          <w:sz w:val="28"/>
        </w:rPr>
        <w:t xml:space="preserve">000 (10 – (4+3)) 3,791 – </w:t>
      </w:r>
      <w:r w:rsidRPr="009F4269">
        <w:rPr>
          <w:color w:val="000000" w:themeColor="text1"/>
          <w:sz w:val="28"/>
          <w:lang w:val="en-US"/>
        </w:rPr>
        <w:t>I</w:t>
      </w:r>
      <w:r w:rsidRPr="009F4269">
        <w:rPr>
          <w:color w:val="000000" w:themeColor="text1"/>
          <w:sz w:val="28"/>
        </w:rPr>
        <w:t>0 = 0</w:t>
      </w:r>
    </w:p>
    <w:p w:rsidR="00E72613" w:rsidRPr="009F4269" w:rsidRDefault="000564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w:t>
      </w:r>
      <w:r w:rsidRPr="009F4269">
        <w:rPr>
          <w:color w:val="000000" w:themeColor="text1"/>
          <w:sz w:val="28"/>
        </w:rPr>
        <w:t>0 = 56 865</w:t>
      </w:r>
    </w:p>
    <w:p w:rsidR="00E72613" w:rsidRPr="009F4269" w:rsidRDefault="000564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или</w:t>
      </w:r>
    </w:p>
    <w:p w:rsidR="000564D2" w:rsidRPr="009F4269" w:rsidRDefault="000564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w:t>
      </w:r>
      <w:r w:rsidRPr="009F4269">
        <w:rPr>
          <w:color w:val="000000" w:themeColor="text1"/>
          <w:sz w:val="28"/>
        </w:rPr>
        <w:t>0 = 113,7% от превоначального уровня – т.е. мы можем увеличить на 13,7%.</w:t>
      </w:r>
    </w:p>
    <w:p w:rsidR="000564D2" w:rsidRPr="009F4269" w:rsidRDefault="000564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V</w:t>
      </w:r>
      <w:r w:rsidRPr="009F4269">
        <w:rPr>
          <w:color w:val="000000" w:themeColor="text1"/>
          <w:sz w:val="28"/>
        </w:rPr>
        <w:t xml:space="preserve"> [10-7] 3,791 – 50</w:t>
      </w:r>
      <w:r w:rsidRPr="009F4269">
        <w:rPr>
          <w:color w:val="000000" w:themeColor="text1"/>
          <w:sz w:val="28"/>
          <w:lang w:val="en-US"/>
        </w:rPr>
        <w:t> </w:t>
      </w:r>
      <w:r w:rsidRPr="009F4269">
        <w:rPr>
          <w:color w:val="000000" w:themeColor="text1"/>
          <w:sz w:val="28"/>
        </w:rPr>
        <w:t>000 = 0</w:t>
      </w:r>
    </w:p>
    <w:p w:rsidR="000564D2" w:rsidRPr="009F4269" w:rsidRDefault="004132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object w:dxaOrig="1260" w:dyaOrig="660">
          <v:shape id="_x0000_i1065" type="#_x0000_t75" style="width:63pt;height:33pt" o:ole="">
            <v:imagedata r:id="rId84" o:title=""/>
          </v:shape>
          <o:OLEObject Type="Embed" ProgID="Equation.3" ShapeID="_x0000_i1065" DrawAspect="Content" ObjectID="_1459847198" r:id="rId85"/>
        </w:object>
      </w:r>
      <w:r w:rsidR="000564D2" w:rsidRPr="009F4269">
        <w:rPr>
          <w:color w:val="000000" w:themeColor="text1"/>
          <w:sz w:val="28"/>
        </w:rPr>
        <w:t>=4</w:t>
      </w:r>
      <w:r w:rsidR="000564D2" w:rsidRPr="009F4269">
        <w:rPr>
          <w:color w:val="000000" w:themeColor="text1"/>
          <w:sz w:val="28"/>
          <w:lang w:val="en-US"/>
        </w:rPr>
        <w:t> </w:t>
      </w:r>
      <w:r w:rsidR="000564D2" w:rsidRPr="009F4269">
        <w:rPr>
          <w:color w:val="000000" w:themeColor="text1"/>
          <w:sz w:val="28"/>
        </w:rPr>
        <w:t>396 шт. = 87,9% от первоначальной суммы 5 000.</w:t>
      </w:r>
    </w:p>
    <w:p w:rsidR="000564D2" w:rsidRPr="009F4269" w:rsidRDefault="000564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Для данного проекта самым опасным отклонением является цена, следовательно, необходимо особое внимание уделять сфере маркетинга, т.е. правильности прогноза цен на продукцию.</w:t>
      </w:r>
    </w:p>
    <w:p w:rsidR="000564D2" w:rsidRPr="009F4269" w:rsidRDefault="000564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Колебания же на рынке капитала будут беспокоить инвестора в меньшей степени.</w:t>
      </w:r>
    </w:p>
    <w:p w:rsidR="000564D2" w:rsidRPr="009F4269" w:rsidRDefault="000564D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Анализ чувствительности предполагает, что только одна переменная подвергается изменению, в действительности же изменению подвергаются несколько факоров. Метод, который позволяет это учесть, называется анализ сценария.</w:t>
      </w:r>
    </w:p>
    <w:p w:rsidR="000564D2" w:rsidRPr="009F4269" w:rsidRDefault="000564D2" w:rsidP="009F4269">
      <w:pPr>
        <w:pStyle w:val="3"/>
        <w:keepNext w:val="0"/>
        <w:shd w:val="clear" w:color="000000" w:fill="FFFFFF" w:themeFill="background1"/>
        <w:suppressAutoHyphens/>
        <w:spacing w:before="0" w:after="0" w:line="360" w:lineRule="auto"/>
        <w:ind w:firstLine="709"/>
        <w:jc w:val="both"/>
        <w:rPr>
          <w:rFonts w:ascii="Times New Roman" w:hAnsi="Times New Roman" w:cs="Times New Roman"/>
          <w:b w:val="0"/>
          <w:color w:val="000000" w:themeColor="text1"/>
          <w:sz w:val="28"/>
          <w:szCs w:val="24"/>
        </w:rPr>
      </w:pPr>
      <w:r w:rsidRPr="009F4269">
        <w:rPr>
          <w:rFonts w:ascii="Times New Roman" w:hAnsi="Times New Roman" w:cs="Times New Roman"/>
          <w:b w:val="0"/>
          <w:color w:val="000000" w:themeColor="text1"/>
          <w:sz w:val="28"/>
          <w:szCs w:val="24"/>
        </w:rPr>
        <w:t xml:space="preserve">Анализ </w:t>
      </w:r>
      <w:r w:rsidR="00DC0257" w:rsidRPr="009F4269">
        <w:rPr>
          <w:rFonts w:ascii="Times New Roman" w:hAnsi="Times New Roman" w:cs="Times New Roman"/>
          <w:b w:val="0"/>
          <w:color w:val="000000" w:themeColor="text1"/>
          <w:sz w:val="28"/>
          <w:szCs w:val="24"/>
        </w:rPr>
        <w:t>сценария</w:t>
      </w:r>
    </w:p>
    <w:p w:rsidR="000564D2" w:rsidRPr="009F4269" w:rsidRDefault="0064511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Одновременно непротиворечивому изменению подвергаются все переменные. Рассчитывают пессимистический вариант возможного изенения переменных и оптимистический вриант. В соответствии с этим рассчитываются новые результаты проекта (</w:t>
      </w:r>
      <w:r w:rsidRPr="009F4269">
        <w:rPr>
          <w:color w:val="000000" w:themeColor="text1"/>
          <w:sz w:val="28"/>
          <w:lang w:val="en-US"/>
        </w:rPr>
        <w:t>NPV</w:t>
      </w:r>
      <w:r w:rsidRPr="009F4269">
        <w:rPr>
          <w:color w:val="000000" w:themeColor="text1"/>
          <w:sz w:val="28"/>
        </w:rPr>
        <w:t xml:space="preserve">, </w:t>
      </w:r>
      <w:r w:rsidRPr="009F4269">
        <w:rPr>
          <w:color w:val="000000" w:themeColor="text1"/>
          <w:sz w:val="28"/>
          <w:lang w:val="en-US"/>
        </w:rPr>
        <w:t>PI</w:t>
      </w:r>
      <w:r w:rsidRPr="009F4269">
        <w:rPr>
          <w:color w:val="000000" w:themeColor="text1"/>
          <w:sz w:val="28"/>
        </w:rPr>
        <w:t xml:space="preserve">, </w:t>
      </w:r>
      <w:r w:rsidRPr="009F4269">
        <w:rPr>
          <w:color w:val="000000" w:themeColor="text1"/>
          <w:sz w:val="28"/>
          <w:lang w:val="en-US"/>
        </w:rPr>
        <w:t>IRR</w:t>
      </w:r>
      <w:r w:rsidRPr="009F4269">
        <w:rPr>
          <w:color w:val="000000" w:themeColor="text1"/>
          <w:sz w:val="28"/>
        </w:rPr>
        <w:t>). Для каждого проекта раситывется размах вариаци результатов. Размах болье у оптимистического, а срок окупаемости – у песимистического.</w: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64511D" w:rsidRPr="009F4269" w:rsidRDefault="004132C8" w:rsidP="009F4269">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2580" w:dyaOrig="360">
          <v:shape id="_x0000_i1066" type="#_x0000_t75" style="width:129pt;height:18pt" o:ole="">
            <v:imagedata r:id="rId86" o:title=""/>
          </v:shape>
          <o:OLEObject Type="Embed" ProgID="Equation.3" ShapeID="_x0000_i1066" DrawAspect="Content" ObjectID="_1459847199" r:id="rId87"/>
        </w:object>
      </w:r>
    </w:p>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64511D" w:rsidRPr="009F4269" w:rsidRDefault="0064511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Из двух проектов тот считается более рискованным, у которого размах вариации больше.</w:t>
      </w:r>
    </w:p>
    <w:p w:rsidR="0064511D" w:rsidRDefault="0064511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Пример. Провести анализ взаимоисключающих проектов А иВ, имеющих одинаковую продолжительность реализации 5 лет, уена капитала 10%.</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3190"/>
        <w:gridCol w:w="1454"/>
        <w:gridCol w:w="1418"/>
      </w:tblGrid>
      <w:tr w:rsidR="00A870E8" w:rsidRPr="009F4269" w:rsidTr="009F4269">
        <w:trPr>
          <w:jc w:val="center"/>
        </w:trPr>
        <w:tc>
          <w:tcPr>
            <w:tcW w:w="3190"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Показатели</w:t>
            </w:r>
          </w:p>
        </w:tc>
        <w:tc>
          <w:tcPr>
            <w:tcW w:w="1454"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Проект А</w:t>
            </w:r>
          </w:p>
        </w:tc>
        <w:tc>
          <w:tcPr>
            <w:tcW w:w="1418"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Проект В</w:t>
            </w:r>
          </w:p>
        </w:tc>
      </w:tr>
      <w:tr w:rsidR="00A870E8" w:rsidRPr="009F4269" w:rsidTr="009F4269">
        <w:trPr>
          <w:jc w:val="center"/>
        </w:trPr>
        <w:tc>
          <w:tcPr>
            <w:tcW w:w="3190"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Инвестиции </w:t>
            </w:r>
          </w:p>
        </w:tc>
        <w:tc>
          <w:tcPr>
            <w:tcW w:w="1454"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9</w:t>
            </w:r>
          </w:p>
        </w:tc>
        <w:tc>
          <w:tcPr>
            <w:tcW w:w="1418"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9</w:t>
            </w:r>
          </w:p>
        </w:tc>
      </w:tr>
      <w:tr w:rsidR="00A870E8" w:rsidRPr="009F4269" w:rsidTr="009F4269">
        <w:trPr>
          <w:jc w:val="center"/>
        </w:trPr>
        <w:tc>
          <w:tcPr>
            <w:tcW w:w="3190"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Денежные потоки:</w:t>
            </w:r>
          </w:p>
        </w:tc>
        <w:tc>
          <w:tcPr>
            <w:tcW w:w="1454"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p>
        </w:tc>
        <w:tc>
          <w:tcPr>
            <w:tcW w:w="1418"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p>
        </w:tc>
      </w:tr>
      <w:tr w:rsidR="00A870E8" w:rsidRPr="009F4269" w:rsidTr="009F4269">
        <w:trPr>
          <w:jc w:val="center"/>
        </w:trPr>
        <w:tc>
          <w:tcPr>
            <w:tcW w:w="3190"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 пессимистический вариант</w:t>
            </w:r>
          </w:p>
        </w:tc>
        <w:tc>
          <w:tcPr>
            <w:tcW w:w="1454"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2,4</w:t>
            </w:r>
          </w:p>
        </w:tc>
        <w:tc>
          <w:tcPr>
            <w:tcW w:w="1418"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2</w:t>
            </w:r>
          </w:p>
        </w:tc>
      </w:tr>
      <w:tr w:rsidR="00A870E8" w:rsidRPr="009F4269" w:rsidTr="009F4269">
        <w:trPr>
          <w:jc w:val="center"/>
        </w:trPr>
        <w:tc>
          <w:tcPr>
            <w:tcW w:w="3190"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 наиболее вероятный</w:t>
            </w:r>
          </w:p>
        </w:tc>
        <w:tc>
          <w:tcPr>
            <w:tcW w:w="1454"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3</w:t>
            </w:r>
          </w:p>
        </w:tc>
        <w:tc>
          <w:tcPr>
            <w:tcW w:w="1418"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3,5</w:t>
            </w:r>
          </w:p>
        </w:tc>
      </w:tr>
      <w:tr w:rsidR="00A870E8" w:rsidRPr="009F4269" w:rsidTr="009F4269">
        <w:trPr>
          <w:jc w:val="center"/>
        </w:trPr>
        <w:tc>
          <w:tcPr>
            <w:tcW w:w="3190"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 оптимистический</w:t>
            </w:r>
          </w:p>
        </w:tc>
        <w:tc>
          <w:tcPr>
            <w:tcW w:w="1454"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3,6</w:t>
            </w:r>
          </w:p>
        </w:tc>
        <w:tc>
          <w:tcPr>
            <w:tcW w:w="1418"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5</w:t>
            </w:r>
          </w:p>
        </w:tc>
      </w:tr>
      <w:tr w:rsidR="00A870E8" w:rsidRPr="009F4269" w:rsidTr="009F4269">
        <w:trPr>
          <w:jc w:val="center"/>
        </w:trPr>
        <w:tc>
          <w:tcPr>
            <w:tcW w:w="3190" w:type="dxa"/>
            <w:vAlign w:val="center"/>
          </w:tcPr>
          <w:p w:rsidR="00A870E8" w:rsidRPr="009F4269" w:rsidRDefault="00A870E8"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NPV:</w:t>
            </w:r>
          </w:p>
        </w:tc>
        <w:tc>
          <w:tcPr>
            <w:tcW w:w="1454"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p>
        </w:tc>
        <w:tc>
          <w:tcPr>
            <w:tcW w:w="1418"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p>
        </w:tc>
      </w:tr>
      <w:tr w:rsidR="00A870E8" w:rsidRPr="009F4269" w:rsidTr="009F4269">
        <w:trPr>
          <w:jc w:val="center"/>
        </w:trPr>
        <w:tc>
          <w:tcPr>
            <w:tcW w:w="3190"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 пессимистический вариант</w:t>
            </w:r>
          </w:p>
        </w:tc>
        <w:tc>
          <w:tcPr>
            <w:tcW w:w="1454"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0,1</w:t>
            </w:r>
          </w:p>
        </w:tc>
        <w:tc>
          <w:tcPr>
            <w:tcW w:w="1418"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-1,42</w:t>
            </w:r>
          </w:p>
        </w:tc>
      </w:tr>
      <w:tr w:rsidR="00A870E8" w:rsidRPr="009F4269" w:rsidTr="009F4269">
        <w:trPr>
          <w:jc w:val="center"/>
        </w:trPr>
        <w:tc>
          <w:tcPr>
            <w:tcW w:w="3190"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 наиболее вероятный</w:t>
            </w:r>
          </w:p>
        </w:tc>
        <w:tc>
          <w:tcPr>
            <w:tcW w:w="1454"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2,37</w:t>
            </w:r>
          </w:p>
        </w:tc>
        <w:tc>
          <w:tcPr>
            <w:tcW w:w="1418"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4,27</w:t>
            </w:r>
          </w:p>
        </w:tc>
      </w:tr>
      <w:tr w:rsidR="00A870E8" w:rsidRPr="009F4269" w:rsidTr="009F4269">
        <w:trPr>
          <w:jc w:val="center"/>
        </w:trPr>
        <w:tc>
          <w:tcPr>
            <w:tcW w:w="3190"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 оптимистический</w:t>
            </w:r>
          </w:p>
        </w:tc>
        <w:tc>
          <w:tcPr>
            <w:tcW w:w="1454"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4,65</w:t>
            </w:r>
          </w:p>
        </w:tc>
        <w:tc>
          <w:tcPr>
            <w:tcW w:w="1418"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9,96</w:t>
            </w:r>
          </w:p>
        </w:tc>
      </w:tr>
      <w:tr w:rsidR="00A870E8" w:rsidRPr="009F4269" w:rsidTr="009F4269">
        <w:trPr>
          <w:jc w:val="center"/>
        </w:trPr>
        <w:tc>
          <w:tcPr>
            <w:tcW w:w="3190"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Размах вариации</w:t>
            </w:r>
          </w:p>
        </w:tc>
        <w:tc>
          <w:tcPr>
            <w:tcW w:w="1454"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4,55</w:t>
            </w:r>
          </w:p>
        </w:tc>
        <w:tc>
          <w:tcPr>
            <w:tcW w:w="1418" w:type="dxa"/>
            <w:vAlign w:val="center"/>
          </w:tcPr>
          <w:p w:rsidR="00A870E8" w:rsidRPr="009F4269" w:rsidRDefault="00A870E8" w:rsidP="009F4269">
            <w:pPr>
              <w:shd w:val="clear" w:color="000000" w:fill="FFFFFF" w:themeFill="background1"/>
              <w:suppressAutoHyphens/>
              <w:spacing w:line="360" w:lineRule="auto"/>
              <w:rPr>
                <w:color w:val="000000" w:themeColor="text1"/>
                <w:sz w:val="20"/>
              </w:rPr>
            </w:pPr>
            <w:r w:rsidRPr="009F4269">
              <w:rPr>
                <w:color w:val="000000" w:themeColor="text1"/>
                <w:sz w:val="20"/>
              </w:rPr>
              <w:t>11,38</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64511D" w:rsidRPr="009F4269" w:rsidRDefault="00A870E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RNPVa</w:t>
      </w:r>
      <w:r w:rsidRPr="009F4269">
        <w:rPr>
          <w:color w:val="000000" w:themeColor="text1"/>
          <w:sz w:val="28"/>
        </w:rPr>
        <w:t xml:space="preserve"> = 4,65 – 0,1 =4,55</w:t>
      </w:r>
    </w:p>
    <w:p w:rsidR="0064511D" w:rsidRPr="009F4269" w:rsidRDefault="00A870E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RNPVb</w:t>
      </w:r>
      <w:r w:rsidRPr="009F4269">
        <w:rPr>
          <w:color w:val="000000" w:themeColor="text1"/>
          <w:sz w:val="28"/>
        </w:rPr>
        <w:t xml:space="preserve"> = 9,96 + 1,42 = 11,38</w:t>
      </w:r>
    </w:p>
    <w:p w:rsidR="0064511D" w:rsidRPr="009F4269" w:rsidRDefault="00A870E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Проект В более рискованный.</w:t>
      </w:r>
    </w:p>
    <w:p w:rsidR="00CF669D" w:rsidRPr="009F4269" w:rsidRDefault="00ED6083"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Методика изменения денежного потока</w:t>
      </w:r>
    </w:p>
    <w:p w:rsidR="00ED6083" w:rsidRPr="009F4269" w:rsidRDefault="00ED608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Необходимо оценит</w:t>
      </w:r>
      <w:r w:rsidR="003646BE" w:rsidRPr="009F4269">
        <w:rPr>
          <w:color w:val="000000" w:themeColor="text1"/>
          <w:sz w:val="28"/>
        </w:rPr>
        <w:t>ь</w:t>
      </w:r>
      <w:r w:rsidRPr="009F4269">
        <w:rPr>
          <w:color w:val="000000" w:themeColor="text1"/>
          <w:sz w:val="28"/>
        </w:rPr>
        <w:t xml:space="preserve"> вероятность появления заданной величнины денежного поступления для каждого года и каждого проекта. Производится корректировка денежных потоков с помощью понижающих коэффициентов и для них рассчитываются показатели </w:t>
      </w:r>
      <w:r w:rsidRPr="009F4269">
        <w:rPr>
          <w:color w:val="000000" w:themeColor="text1"/>
          <w:sz w:val="28"/>
          <w:lang w:val="en-US"/>
        </w:rPr>
        <w:t>NPV</w:t>
      </w:r>
      <w:r w:rsidRPr="009F4269">
        <w:rPr>
          <w:color w:val="000000" w:themeColor="text1"/>
          <w:sz w:val="28"/>
        </w:rPr>
        <w:t xml:space="preserve"> проекта.Понижающие коэффициенты  - это вероятность появления расматриваемого денежного поступления. Понижающие коэффициенты определяютя эксперным путем.Проект, откорректированный денежный поток которого имеет наибольшее </w:t>
      </w:r>
      <w:r w:rsidRPr="009F4269">
        <w:rPr>
          <w:color w:val="000000" w:themeColor="text1"/>
          <w:sz w:val="28"/>
          <w:lang w:val="en-US"/>
        </w:rPr>
        <w:t>NPV</w:t>
      </w:r>
      <w:r w:rsidRPr="009F4269">
        <w:rPr>
          <w:color w:val="000000" w:themeColor="text1"/>
          <w:sz w:val="28"/>
        </w:rPr>
        <w:t>, считается менее рискованным.</w:t>
      </w:r>
    </w:p>
    <w:p w:rsidR="00ED6083" w:rsidRDefault="00ED608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Пример. Провести анализ 2-х взаимоисключающих проектов А и В, имеющих одинаковую продолжительность реализации – 4 года, и цену каитала 10%. Требуемые инвестиции для А – 42 млн.руб., для В – 35 млн. руб.</w:t>
      </w:r>
    </w:p>
    <w:p w:rsidR="009F4269" w:rsidRPr="009F4269" w:rsidRDefault="009F4269"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ayout w:type="fixed"/>
        <w:tblLook w:val="04A0" w:firstRow="1" w:lastRow="0" w:firstColumn="1" w:lastColumn="0" w:noHBand="0" w:noVBand="1"/>
      </w:tblPr>
      <w:tblGrid>
        <w:gridCol w:w="1188"/>
        <w:gridCol w:w="1213"/>
        <w:gridCol w:w="1660"/>
        <w:gridCol w:w="1484"/>
        <w:gridCol w:w="917"/>
        <w:gridCol w:w="1063"/>
        <w:gridCol w:w="1585"/>
      </w:tblGrid>
      <w:tr w:rsidR="00DF142B" w:rsidRPr="009F4269" w:rsidTr="009F4269">
        <w:trPr>
          <w:jc w:val="center"/>
        </w:trPr>
        <w:tc>
          <w:tcPr>
            <w:tcW w:w="1188" w:type="dxa"/>
            <w:vMerge w:val="restart"/>
            <w:vAlign w:val="center"/>
          </w:tcPr>
          <w:p w:rsidR="00DF142B"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Годы реализа-ции проекта</w:t>
            </w:r>
          </w:p>
        </w:tc>
        <w:tc>
          <w:tcPr>
            <w:tcW w:w="4357" w:type="dxa"/>
            <w:gridSpan w:val="3"/>
            <w:vAlign w:val="center"/>
          </w:tcPr>
          <w:p w:rsidR="00DF142B"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Проект А</w:t>
            </w:r>
          </w:p>
        </w:tc>
        <w:tc>
          <w:tcPr>
            <w:tcW w:w="3565" w:type="dxa"/>
            <w:gridSpan w:val="3"/>
            <w:vAlign w:val="center"/>
          </w:tcPr>
          <w:p w:rsidR="00DF142B"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Проект В</w:t>
            </w:r>
          </w:p>
        </w:tc>
      </w:tr>
      <w:tr w:rsidR="00DF142B" w:rsidRPr="009F4269" w:rsidTr="009F4269">
        <w:trPr>
          <w:jc w:val="center"/>
        </w:trPr>
        <w:tc>
          <w:tcPr>
            <w:tcW w:w="1188" w:type="dxa"/>
            <w:vMerge/>
            <w:vAlign w:val="center"/>
          </w:tcPr>
          <w:p w:rsidR="00DF142B" w:rsidRPr="009F4269" w:rsidRDefault="00DF142B" w:rsidP="009F4269">
            <w:pPr>
              <w:shd w:val="clear" w:color="000000" w:fill="FFFFFF" w:themeFill="background1"/>
              <w:suppressAutoHyphens/>
              <w:spacing w:line="360" w:lineRule="auto"/>
              <w:rPr>
                <w:color w:val="000000" w:themeColor="text1"/>
                <w:sz w:val="20"/>
              </w:rPr>
            </w:pPr>
          </w:p>
        </w:tc>
        <w:tc>
          <w:tcPr>
            <w:tcW w:w="1213" w:type="dxa"/>
            <w:vAlign w:val="center"/>
          </w:tcPr>
          <w:p w:rsidR="00DF142B"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Денежный поток, млн.</w:t>
            </w:r>
          </w:p>
        </w:tc>
        <w:tc>
          <w:tcPr>
            <w:tcW w:w="1660" w:type="dxa"/>
            <w:vAlign w:val="center"/>
          </w:tcPr>
          <w:p w:rsidR="00DF142B"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Понижающий коэфф. (вероятность появления потока)</w:t>
            </w:r>
          </w:p>
        </w:tc>
        <w:tc>
          <w:tcPr>
            <w:tcW w:w="1484" w:type="dxa"/>
            <w:vAlign w:val="center"/>
          </w:tcPr>
          <w:p w:rsidR="00DF142B"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Откорректированный денежный поток</w:t>
            </w:r>
          </w:p>
        </w:tc>
        <w:tc>
          <w:tcPr>
            <w:tcW w:w="917" w:type="dxa"/>
            <w:vAlign w:val="center"/>
          </w:tcPr>
          <w:p w:rsidR="00DF142B"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Денежный поток, млн.</w:t>
            </w:r>
          </w:p>
        </w:tc>
        <w:tc>
          <w:tcPr>
            <w:tcW w:w="1063" w:type="dxa"/>
            <w:vAlign w:val="center"/>
          </w:tcPr>
          <w:p w:rsidR="00DF142B"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 xml:space="preserve">Понижающий коэфф. </w:t>
            </w:r>
          </w:p>
        </w:tc>
        <w:tc>
          <w:tcPr>
            <w:tcW w:w="1585" w:type="dxa"/>
            <w:vAlign w:val="center"/>
          </w:tcPr>
          <w:p w:rsidR="00DF142B"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Откорректированный денежный поток</w:t>
            </w:r>
          </w:p>
        </w:tc>
      </w:tr>
      <w:tr w:rsidR="00DF142B" w:rsidRPr="009F4269" w:rsidTr="009F4269">
        <w:trPr>
          <w:jc w:val="center"/>
        </w:trPr>
        <w:tc>
          <w:tcPr>
            <w:tcW w:w="1188"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1</w:t>
            </w:r>
          </w:p>
        </w:tc>
        <w:tc>
          <w:tcPr>
            <w:tcW w:w="1213" w:type="dxa"/>
            <w:vAlign w:val="center"/>
          </w:tcPr>
          <w:p w:rsidR="00ED6083" w:rsidRPr="009F4269" w:rsidRDefault="00DF142B"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20</w:t>
            </w:r>
          </w:p>
        </w:tc>
        <w:tc>
          <w:tcPr>
            <w:tcW w:w="1660" w:type="dxa"/>
            <w:vAlign w:val="center"/>
          </w:tcPr>
          <w:p w:rsidR="00ED6083" w:rsidRPr="009F4269" w:rsidRDefault="00DF142B"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0</w:t>
            </w:r>
            <w:r w:rsidRPr="009F4269">
              <w:rPr>
                <w:color w:val="000000" w:themeColor="text1"/>
                <w:sz w:val="20"/>
              </w:rPr>
              <w:t>,</w:t>
            </w:r>
            <w:r w:rsidRPr="009F4269">
              <w:rPr>
                <w:color w:val="000000" w:themeColor="text1"/>
                <w:sz w:val="20"/>
                <w:lang w:val="en-US"/>
              </w:rPr>
              <w:t>9</w:t>
            </w:r>
          </w:p>
        </w:tc>
        <w:tc>
          <w:tcPr>
            <w:tcW w:w="1484"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18</w:t>
            </w:r>
          </w:p>
        </w:tc>
        <w:tc>
          <w:tcPr>
            <w:tcW w:w="917"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15</w:t>
            </w:r>
          </w:p>
        </w:tc>
        <w:tc>
          <w:tcPr>
            <w:tcW w:w="1063"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0,9</w:t>
            </w:r>
          </w:p>
        </w:tc>
        <w:tc>
          <w:tcPr>
            <w:tcW w:w="1585"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13,5</w:t>
            </w:r>
          </w:p>
        </w:tc>
      </w:tr>
      <w:tr w:rsidR="00DF142B" w:rsidRPr="009F4269" w:rsidTr="009F4269">
        <w:trPr>
          <w:jc w:val="center"/>
        </w:trPr>
        <w:tc>
          <w:tcPr>
            <w:tcW w:w="1188"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2</w:t>
            </w:r>
          </w:p>
        </w:tc>
        <w:tc>
          <w:tcPr>
            <w:tcW w:w="1213" w:type="dxa"/>
            <w:vAlign w:val="center"/>
          </w:tcPr>
          <w:p w:rsidR="00ED6083" w:rsidRPr="009F4269" w:rsidRDefault="00DF142B"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20</w:t>
            </w:r>
          </w:p>
        </w:tc>
        <w:tc>
          <w:tcPr>
            <w:tcW w:w="1660" w:type="dxa"/>
            <w:vAlign w:val="center"/>
          </w:tcPr>
          <w:p w:rsidR="00ED6083" w:rsidRPr="009F4269" w:rsidRDefault="00DF142B"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0</w:t>
            </w:r>
            <w:r w:rsidRPr="009F4269">
              <w:rPr>
                <w:color w:val="000000" w:themeColor="text1"/>
                <w:sz w:val="20"/>
              </w:rPr>
              <w:t>,</w:t>
            </w:r>
            <w:r w:rsidRPr="009F4269">
              <w:rPr>
                <w:color w:val="000000" w:themeColor="text1"/>
                <w:sz w:val="20"/>
                <w:lang w:val="en-US"/>
              </w:rPr>
              <w:t>9</w:t>
            </w:r>
          </w:p>
        </w:tc>
        <w:tc>
          <w:tcPr>
            <w:tcW w:w="1484"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18</w:t>
            </w:r>
          </w:p>
        </w:tc>
        <w:tc>
          <w:tcPr>
            <w:tcW w:w="917"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20</w:t>
            </w:r>
          </w:p>
        </w:tc>
        <w:tc>
          <w:tcPr>
            <w:tcW w:w="1063"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0,75</w:t>
            </w:r>
          </w:p>
        </w:tc>
        <w:tc>
          <w:tcPr>
            <w:tcW w:w="1585"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15</w:t>
            </w:r>
          </w:p>
        </w:tc>
      </w:tr>
      <w:tr w:rsidR="00DF142B" w:rsidRPr="009F4269" w:rsidTr="009F4269">
        <w:trPr>
          <w:jc w:val="center"/>
        </w:trPr>
        <w:tc>
          <w:tcPr>
            <w:tcW w:w="1188"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3</w:t>
            </w:r>
          </w:p>
        </w:tc>
        <w:tc>
          <w:tcPr>
            <w:tcW w:w="1213" w:type="dxa"/>
            <w:vAlign w:val="center"/>
          </w:tcPr>
          <w:p w:rsidR="00ED6083" w:rsidRPr="009F4269" w:rsidRDefault="00DF142B"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15</w:t>
            </w:r>
          </w:p>
        </w:tc>
        <w:tc>
          <w:tcPr>
            <w:tcW w:w="1660"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0,8</w:t>
            </w:r>
          </w:p>
        </w:tc>
        <w:tc>
          <w:tcPr>
            <w:tcW w:w="1484"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12</w:t>
            </w:r>
          </w:p>
        </w:tc>
        <w:tc>
          <w:tcPr>
            <w:tcW w:w="917"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20</w:t>
            </w:r>
          </w:p>
        </w:tc>
        <w:tc>
          <w:tcPr>
            <w:tcW w:w="1063"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0,75</w:t>
            </w:r>
          </w:p>
        </w:tc>
        <w:tc>
          <w:tcPr>
            <w:tcW w:w="1585"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15</w:t>
            </w:r>
          </w:p>
        </w:tc>
      </w:tr>
      <w:tr w:rsidR="00DF142B" w:rsidRPr="009F4269" w:rsidTr="009F4269">
        <w:trPr>
          <w:jc w:val="center"/>
        </w:trPr>
        <w:tc>
          <w:tcPr>
            <w:tcW w:w="1188"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4</w:t>
            </w:r>
          </w:p>
        </w:tc>
        <w:tc>
          <w:tcPr>
            <w:tcW w:w="1213" w:type="dxa"/>
            <w:vAlign w:val="center"/>
          </w:tcPr>
          <w:p w:rsidR="00ED6083" w:rsidRPr="009F4269" w:rsidRDefault="00DF142B"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15</w:t>
            </w:r>
          </w:p>
        </w:tc>
        <w:tc>
          <w:tcPr>
            <w:tcW w:w="1660"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0,75</w:t>
            </w:r>
          </w:p>
        </w:tc>
        <w:tc>
          <w:tcPr>
            <w:tcW w:w="1484"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11,25</w:t>
            </w:r>
          </w:p>
        </w:tc>
        <w:tc>
          <w:tcPr>
            <w:tcW w:w="917"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10</w:t>
            </w:r>
          </w:p>
        </w:tc>
        <w:tc>
          <w:tcPr>
            <w:tcW w:w="1063"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0,6</w:t>
            </w:r>
          </w:p>
        </w:tc>
        <w:tc>
          <w:tcPr>
            <w:tcW w:w="1585"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6</w:t>
            </w:r>
          </w:p>
        </w:tc>
      </w:tr>
      <w:tr w:rsidR="00DF142B" w:rsidRPr="009F4269" w:rsidTr="009F4269">
        <w:trPr>
          <w:jc w:val="center"/>
        </w:trPr>
        <w:tc>
          <w:tcPr>
            <w:tcW w:w="1188" w:type="dxa"/>
            <w:vAlign w:val="center"/>
          </w:tcPr>
          <w:p w:rsidR="00ED6083" w:rsidRPr="009F4269" w:rsidRDefault="00DF142B"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I0</w:t>
            </w:r>
          </w:p>
        </w:tc>
        <w:tc>
          <w:tcPr>
            <w:tcW w:w="1213" w:type="dxa"/>
            <w:vAlign w:val="center"/>
          </w:tcPr>
          <w:p w:rsidR="00ED6083" w:rsidRPr="009F4269" w:rsidRDefault="00DF142B"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-42</w:t>
            </w:r>
          </w:p>
        </w:tc>
        <w:tc>
          <w:tcPr>
            <w:tcW w:w="1660" w:type="dxa"/>
            <w:vAlign w:val="center"/>
          </w:tcPr>
          <w:p w:rsidR="00ED6083" w:rsidRPr="009F4269" w:rsidRDefault="00ED6083" w:rsidP="009F4269">
            <w:pPr>
              <w:shd w:val="clear" w:color="000000" w:fill="FFFFFF" w:themeFill="background1"/>
              <w:suppressAutoHyphens/>
              <w:spacing w:line="360" w:lineRule="auto"/>
              <w:rPr>
                <w:color w:val="000000" w:themeColor="text1"/>
                <w:sz w:val="20"/>
              </w:rPr>
            </w:pPr>
          </w:p>
        </w:tc>
        <w:tc>
          <w:tcPr>
            <w:tcW w:w="1484" w:type="dxa"/>
            <w:vAlign w:val="center"/>
          </w:tcPr>
          <w:p w:rsidR="00ED6083" w:rsidRPr="009F4269" w:rsidRDefault="00ED6083" w:rsidP="009F4269">
            <w:pPr>
              <w:shd w:val="clear" w:color="000000" w:fill="FFFFFF" w:themeFill="background1"/>
              <w:suppressAutoHyphens/>
              <w:spacing w:line="360" w:lineRule="auto"/>
              <w:rPr>
                <w:color w:val="000000" w:themeColor="text1"/>
                <w:sz w:val="20"/>
              </w:rPr>
            </w:pPr>
          </w:p>
        </w:tc>
        <w:tc>
          <w:tcPr>
            <w:tcW w:w="917"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-35</w:t>
            </w:r>
          </w:p>
        </w:tc>
        <w:tc>
          <w:tcPr>
            <w:tcW w:w="1063" w:type="dxa"/>
            <w:vAlign w:val="center"/>
          </w:tcPr>
          <w:p w:rsidR="00ED6083" w:rsidRPr="009F4269" w:rsidRDefault="00ED6083" w:rsidP="009F4269">
            <w:pPr>
              <w:shd w:val="clear" w:color="000000" w:fill="FFFFFF" w:themeFill="background1"/>
              <w:suppressAutoHyphens/>
              <w:spacing w:line="360" w:lineRule="auto"/>
              <w:rPr>
                <w:color w:val="000000" w:themeColor="text1"/>
                <w:sz w:val="20"/>
              </w:rPr>
            </w:pPr>
          </w:p>
        </w:tc>
        <w:tc>
          <w:tcPr>
            <w:tcW w:w="1585" w:type="dxa"/>
            <w:vAlign w:val="center"/>
          </w:tcPr>
          <w:p w:rsidR="00ED6083" w:rsidRPr="009F4269" w:rsidRDefault="00ED6083" w:rsidP="009F4269">
            <w:pPr>
              <w:shd w:val="clear" w:color="000000" w:fill="FFFFFF" w:themeFill="background1"/>
              <w:suppressAutoHyphens/>
              <w:spacing w:line="360" w:lineRule="auto"/>
              <w:rPr>
                <w:color w:val="000000" w:themeColor="text1"/>
                <w:sz w:val="20"/>
              </w:rPr>
            </w:pPr>
          </w:p>
        </w:tc>
      </w:tr>
      <w:tr w:rsidR="00DF142B" w:rsidRPr="009F4269" w:rsidTr="009F4269">
        <w:trPr>
          <w:jc w:val="center"/>
        </w:trPr>
        <w:tc>
          <w:tcPr>
            <w:tcW w:w="1188" w:type="dxa"/>
            <w:vAlign w:val="center"/>
          </w:tcPr>
          <w:p w:rsidR="00ED6083" w:rsidRPr="009F4269" w:rsidRDefault="00DF142B"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NPV</w:t>
            </w:r>
          </w:p>
        </w:tc>
        <w:tc>
          <w:tcPr>
            <w:tcW w:w="1213" w:type="dxa"/>
            <w:vAlign w:val="center"/>
          </w:tcPr>
          <w:p w:rsidR="00ED6083" w:rsidRPr="009F4269" w:rsidRDefault="00DF142B" w:rsidP="009F4269">
            <w:pPr>
              <w:shd w:val="clear" w:color="000000" w:fill="FFFFFF" w:themeFill="background1"/>
              <w:suppressAutoHyphens/>
              <w:spacing w:line="360" w:lineRule="auto"/>
              <w:rPr>
                <w:color w:val="000000" w:themeColor="text1"/>
                <w:sz w:val="20"/>
                <w:lang w:val="en-US"/>
              </w:rPr>
            </w:pPr>
            <w:r w:rsidRPr="009F4269">
              <w:rPr>
                <w:color w:val="000000" w:themeColor="text1"/>
                <w:sz w:val="20"/>
                <w:lang w:val="en-US"/>
              </w:rPr>
              <w:t>14</w:t>
            </w:r>
            <w:r w:rsidRPr="009F4269">
              <w:rPr>
                <w:color w:val="000000" w:themeColor="text1"/>
                <w:sz w:val="20"/>
              </w:rPr>
              <w:t>,</w:t>
            </w:r>
            <w:r w:rsidRPr="009F4269">
              <w:rPr>
                <w:color w:val="000000" w:themeColor="text1"/>
                <w:sz w:val="20"/>
                <w:lang w:val="en-US"/>
              </w:rPr>
              <w:t>21</w:t>
            </w:r>
          </w:p>
        </w:tc>
        <w:tc>
          <w:tcPr>
            <w:tcW w:w="1660" w:type="dxa"/>
            <w:vAlign w:val="center"/>
          </w:tcPr>
          <w:p w:rsidR="00ED6083" w:rsidRPr="009F4269" w:rsidRDefault="00ED6083" w:rsidP="009F4269">
            <w:pPr>
              <w:shd w:val="clear" w:color="000000" w:fill="FFFFFF" w:themeFill="background1"/>
              <w:suppressAutoHyphens/>
              <w:spacing w:line="360" w:lineRule="auto"/>
              <w:rPr>
                <w:color w:val="000000" w:themeColor="text1"/>
                <w:sz w:val="20"/>
              </w:rPr>
            </w:pPr>
          </w:p>
        </w:tc>
        <w:tc>
          <w:tcPr>
            <w:tcW w:w="1484"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5,9</w:t>
            </w:r>
          </w:p>
        </w:tc>
        <w:tc>
          <w:tcPr>
            <w:tcW w:w="917"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17,1</w:t>
            </w:r>
          </w:p>
        </w:tc>
        <w:tc>
          <w:tcPr>
            <w:tcW w:w="1063" w:type="dxa"/>
            <w:vAlign w:val="center"/>
          </w:tcPr>
          <w:p w:rsidR="00ED6083" w:rsidRPr="009F4269" w:rsidRDefault="00ED6083" w:rsidP="009F4269">
            <w:pPr>
              <w:shd w:val="clear" w:color="000000" w:fill="FFFFFF" w:themeFill="background1"/>
              <w:suppressAutoHyphens/>
              <w:spacing w:line="360" w:lineRule="auto"/>
              <w:rPr>
                <w:color w:val="000000" w:themeColor="text1"/>
                <w:sz w:val="20"/>
              </w:rPr>
            </w:pPr>
          </w:p>
        </w:tc>
        <w:tc>
          <w:tcPr>
            <w:tcW w:w="1585" w:type="dxa"/>
            <w:vAlign w:val="center"/>
          </w:tcPr>
          <w:p w:rsidR="00ED6083" w:rsidRPr="009F4269" w:rsidRDefault="00DF142B" w:rsidP="009F4269">
            <w:pPr>
              <w:shd w:val="clear" w:color="000000" w:fill="FFFFFF" w:themeFill="background1"/>
              <w:suppressAutoHyphens/>
              <w:spacing w:line="360" w:lineRule="auto"/>
              <w:rPr>
                <w:color w:val="000000" w:themeColor="text1"/>
                <w:sz w:val="20"/>
              </w:rPr>
            </w:pPr>
            <w:r w:rsidRPr="009F4269">
              <w:rPr>
                <w:color w:val="000000" w:themeColor="text1"/>
                <w:sz w:val="20"/>
              </w:rPr>
              <w:t>5,2</w:t>
            </w:r>
          </w:p>
        </w:tc>
      </w:tr>
    </w:tbl>
    <w:p w:rsidR="009F4269" w:rsidRDefault="009F4269" w:rsidP="009F4269">
      <w:pPr>
        <w:shd w:val="clear" w:color="000000" w:fill="FFFFFF" w:themeFill="background1"/>
        <w:suppressAutoHyphens/>
        <w:spacing w:line="360" w:lineRule="auto"/>
        <w:ind w:firstLine="709"/>
        <w:jc w:val="both"/>
        <w:rPr>
          <w:color w:val="000000" w:themeColor="text1"/>
          <w:sz w:val="28"/>
        </w:rPr>
      </w:pPr>
    </w:p>
    <w:p w:rsidR="000564D2" w:rsidRDefault="006D255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Вывод: проект А является менее рискованным, т.к. его откорректированный </w:t>
      </w:r>
      <w:r w:rsidRPr="009F4269">
        <w:rPr>
          <w:color w:val="000000" w:themeColor="text1"/>
          <w:sz w:val="28"/>
          <w:lang w:val="en-US"/>
        </w:rPr>
        <w:t>NPV</w:t>
      </w:r>
      <w:r w:rsidRPr="009F4269">
        <w:rPr>
          <w:color w:val="000000" w:themeColor="text1"/>
          <w:sz w:val="28"/>
        </w:rPr>
        <w:t xml:space="preserve"> больше.</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CC5EDC" w:rsidRPr="009F4269" w:rsidRDefault="00CC5EDC" w:rsidP="00CC5EDC">
      <w:pPr>
        <w:shd w:val="clear" w:color="000000" w:fill="FFFFFF" w:themeFill="background1"/>
        <w:suppressAutoHyphens/>
        <w:spacing w:line="360" w:lineRule="auto"/>
        <w:ind w:firstLine="709"/>
        <w:jc w:val="both"/>
        <w:rPr>
          <w:color w:val="000000" w:themeColor="text1"/>
          <w:sz w:val="28"/>
        </w:rPr>
      </w:pPr>
      <w:r>
        <w:rPr>
          <w:color w:val="000000" w:themeColor="text1"/>
          <w:sz w:val="28"/>
        </w:rPr>
        <w:br w:type="page"/>
      </w:r>
      <w:r w:rsidRPr="009F4269">
        <w:rPr>
          <w:color w:val="000000" w:themeColor="text1"/>
          <w:sz w:val="28"/>
        </w:rPr>
        <w:t>риск</w:t>
      </w:r>
    </w:p>
    <w:p w:rsidR="00A22A83" w:rsidRPr="009F4269" w:rsidRDefault="00321C84" w:rsidP="009F4269">
      <w:pPr>
        <w:shd w:val="clear" w:color="000000" w:fill="FFFFFF" w:themeFill="background1"/>
        <w:suppressAutoHyphens/>
        <w:spacing w:line="360" w:lineRule="auto"/>
        <w:ind w:firstLine="709"/>
        <w:jc w:val="both"/>
        <w:rPr>
          <w:color w:val="000000" w:themeColor="text1"/>
          <w:sz w:val="28"/>
        </w:rPr>
      </w:pPr>
      <w:r>
        <w:rPr>
          <w:color w:val="000000" w:themeColor="text1"/>
          <w:sz w:val="28"/>
        </w:rPr>
      </w:r>
      <w:r>
        <w:rPr>
          <w:color w:val="000000" w:themeColor="text1"/>
          <w:sz w:val="28"/>
        </w:rPr>
        <w:pict>
          <v:group id="_x0000_s1136" style="width:63pt;height:54pt;mso-position-horizontal-relative:char;mso-position-vertical-relative:line" coordorigin="1881,11754" coordsize="1260,1080">
            <v:line id="_x0000_s1137" style="position:absolute;flip:y" from="1881,11754" to="1881,12834">
              <v:stroke endarrow="block"/>
            </v:line>
            <v:line id="_x0000_s1138" style="position:absolute" from="1881,12834" to="3141,12834">
              <v:stroke endarrow="block"/>
            </v:line>
            <v:line id="_x0000_s1139" style="position:absolute;flip:y" from="1881,11934" to="2961,12834"/>
            <w10:wrap type="none" side="left"/>
            <w10:anchorlock/>
          </v:group>
        </w:pict>
      </w:r>
      <w:r w:rsidR="00A22A83" w:rsidRPr="009F4269">
        <w:rPr>
          <w:color w:val="000000" w:themeColor="text1"/>
          <w:sz w:val="28"/>
        </w:rPr>
        <w:t>доходность</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ED6083" w:rsidRPr="009F4269" w:rsidRDefault="006D255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Выбор зависит от инвестора.</w:t>
      </w:r>
    </w:p>
    <w:p w:rsidR="00A22A83" w:rsidRPr="009F4269" w:rsidRDefault="003741CA"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Реультаты анализа оценки иска позволяют ввести следующие мероприятия для снижения риска:</w:t>
      </w:r>
    </w:p>
    <w:p w:rsidR="00A22A83" w:rsidRPr="009F4269" w:rsidRDefault="003741CA" w:rsidP="009F4269">
      <w:pPr>
        <w:numPr>
          <w:ilvl w:val="0"/>
          <w:numId w:val="6"/>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распределить риск между участниками проекта;</w:t>
      </w:r>
    </w:p>
    <w:p w:rsidR="003741CA" w:rsidRPr="009F4269" w:rsidRDefault="003741CA" w:rsidP="009F4269">
      <w:pPr>
        <w:numPr>
          <w:ilvl w:val="0"/>
          <w:numId w:val="6"/>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создать резервы средств на покрытие непредвиденных расходов;</w:t>
      </w:r>
    </w:p>
    <w:p w:rsidR="003741CA" w:rsidRPr="009F4269" w:rsidRDefault="003741CA" w:rsidP="009F4269">
      <w:pPr>
        <w:numPr>
          <w:ilvl w:val="0"/>
          <w:numId w:val="6"/>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снизить риски фиансирования;</w:t>
      </w:r>
    </w:p>
    <w:p w:rsidR="00A22A83" w:rsidRPr="009F4269" w:rsidRDefault="003741CA" w:rsidP="009F4269">
      <w:pPr>
        <w:numPr>
          <w:ilvl w:val="1"/>
          <w:numId w:val="6"/>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Необходимо предусмотреть дополнительные источники финансирования проекта.</w:t>
      </w:r>
    </w:p>
    <w:p w:rsidR="00A22A83" w:rsidRPr="009F4269" w:rsidRDefault="003741CA" w:rsidP="009F4269">
      <w:pPr>
        <w:numPr>
          <w:ilvl w:val="1"/>
          <w:numId w:val="6"/>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Необходимо снижать объемы незавершенного строительства.</w:t>
      </w:r>
    </w:p>
    <w:p w:rsidR="00A22A83" w:rsidRPr="009F4269" w:rsidRDefault="003741CA" w:rsidP="009F4269">
      <w:pPr>
        <w:numPr>
          <w:ilvl w:val="0"/>
          <w:numId w:val="6"/>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страхование инвестиционных проектов и промышленных рисков.</w:t>
      </w:r>
    </w:p>
    <w:p w:rsidR="00A22A83" w:rsidRPr="009F4269" w:rsidRDefault="003741CA"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Учет инфляции при оценке инвестиционных проектов</w:t>
      </w:r>
    </w:p>
    <w:p w:rsidR="003741CA" w:rsidRPr="009F4269" w:rsidRDefault="003741CA"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Инфляция это достаточно долговременный процесс, поэтому его необходимо обязательно учитывать при анализе и выборе инвестиционных проектов.</w:t>
      </w:r>
    </w:p>
    <w:p w:rsidR="003741CA" w:rsidRPr="009F4269" w:rsidRDefault="003741CA"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 Российских условиях для оценки инфляции приходитс работатьс неполной и неточной информацией</w:t>
      </w:r>
      <w:r w:rsidR="00FD52BD" w:rsidRPr="009F4269">
        <w:rPr>
          <w:color w:val="000000" w:themeColor="text1"/>
          <w:sz w:val="28"/>
        </w:rPr>
        <w:t xml:space="preserve"> о ценовой политике государства.</w:t>
      </w:r>
    </w:p>
    <w:p w:rsidR="00FD52BD" w:rsidRPr="009F4269" w:rsidRDefault="00FD52B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Для измерения инфляции рассчитываются показатели роста цен в %-ах.</w:t>
      </w:r>
    </w:p>
    <w:p w:rsidR="00FD52BD" w:rsidRPr="009F4269" w:rsidRDefault="00FD52B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Допустим цены изменились с 210 руб. до 231 руб. за ед.</w:t>
      </w:r>
    </w:p>
    <w:p w:rsidR="003741CA" w:rsidRPr="009F4269" w:rsidRDefault="00FD52B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Индекс цен </w:t>
      </w:r>
      <w:r w:rsidR="004132C8" w:rsidRPr="009F4269">
        <w:rPr>
          <w:color w:val="000000" w:themeColor="text1"/>
          <w:sz w:val="28"/>
        </w:rPr>
        <w:object w:dxaOrig="840" w:dyaOrig="620">
          <v:shape id="_x0000_i1068" type="#_x0000_t75" style="width:42pt;height:30.75pt" o:ole="">
            <v:imagedata r:id="rId88" o:title=""/>
          </v:shape>
          <o:OLEObject Type="Embed" ProgID="Equation.3" ShapeID="_x0000_i1068" DrawAspect="Content" ObjectID="_1459847200" r:id="rId89"/>
        </w:object>
      </w:r>
      <w:r w:rsidRPr="009F4269">
        <w:rPr>
          <w:color w:val="000000" w:themeColor="text1"/>
          <w:sz w:val="28"/>
        </w:rPr>
        <w:t>·100% - 100% = 10%</w:t>
      </w:r>
    </w:p>
    <w:p w:rsidR="003741CA" w:rsidRPr="009F4269" w:rsidRDefault="00FD52B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Измерить инфляцию можно с помощью базисных индексов и цепных индексов.</w:t>
      </w:r>
    </w:p>
    <w:p w:rsidR="00FD52BD" w:rsidRPr="009F4269" w:rsidRDefault="00FD52B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 расчете базисного индекса, данные за некоторый момент времени принимают за базу. А индекс роста определяют путем деления покзателя в каждый момент времени на показатель в момент времени принятый за базу.</w:t>
      </w:r>
    </w:p>
    <w:p w:rsidR="00FD52BD" w:rsidRDefault="00FD52B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 расчете цепных индексов, производится деление значения показателя в последующий момент на соответствующее значение в предшествующий момент времени.</w:t>
      </w:r>
    </w:p>
    <w:p w:rsidR="00CC5EDC" w:rsidRPr="009F4269" w:rsidRDefault="00CC5EDC"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1728"/>
        <w:gridCol w:w="1676"/>
        <w:gridCol w:w="2658"/>
        <w:gridCol w:w="1843"/>
      </w:tblGrid>
      <w:tr w:rsidR="00255480" w:rsidRPr="00CC5EDC" w:rsidTr="00CC5EDC">
        <w:trPr>
          <w:jc w:val="center"/>
        </w:trPr>
        <w:tc>
          <w:tcPr>
            <w:tcW w:w="1728"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p>
        </w:tc>
        <w:tc>
          <w:tcPr>
            <w:tcW w:w="1676"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rPr>
              <w:t>Цены, руб.</w:t>
            </w:r>
          </w:p>
        </w:tc>
        <w:tc>
          <w:tcPr>
            <w:tcW w:w="2658"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lang w:val="en-US"/>
              </w:rPr>
              <w:t>I</w:t>
            </w:r>
            <w:r w:rsidRPr="00CC5EDC">
              <w:rPr>
                <w:color w:val="000000" w:themeColor="text1"/>
                <w:sz w:val="20"/>
              </w:rPr>
              <w:t>ц</w:t>
            </w:r>
          </w:p>
        </w:tc>
        <w:tc>
          <w:tcPr>
            <w:tcW w:w="1843"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lang w:val="en-US"/>
              </w:rPr>
              <w:t>I</w:t>
            </w:r>
            <w:r w:rsidRPr="00CC5EDC">
              <w:rPr>
                <w:color w:val="000000" w:themeColor="text1"/>
                <w:sz w:val="20"/>
              </w:rPr>
              <w:t>б</w:t>
            </w:r>
          </w:p>
        </w:tc>
      </w:tr>
      <w:tr w:rsidR="00255480" w:rsidRPr="00CC5EDC" w:rsidTr="00CC5EDC">
        <w:trPr>
          <w:jc w:val="center"/>
        </w:trPr>
        <w:tc>
          <w:tcPr>
            <w:tcW w:w="1728"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rPr>
              <w:t>янв.</w:t>
            </w:r>
          </w:p>
        </w:tc>
        <w:tc>
          <w:tcPr>
            <w:tcW w:w="1676"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rPr>
              <w:t>300</w:t>
            </w:r>
          </w:p>
        </w:tc>
        <w:tc>
          <w:tcPr>
            <w:tcW w:w="2658"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p>
        </w:tc>
        <w:tc>
          <w:tcPr>
            <w:tcW w:w="1843"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p>
        </w:tc>
      </w:tr>
      <w:tr w:rsidR="00255480" w:rsidRPr="00CC5EDC" w:rsidTr="00CC5EDC">
        <w:trPr>
          <w:jc w:val="center"/>
        </w:trPr>
        <w:tc>
          <w:tcPr>
            <w:tcW w:w="1728"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rPr>
              <w:t>фев.</w:t>
            </w:r>
          </w:p>
        </w:tc>
        <w:tc>
          <w:tcPr>
            <w:tcW w:w="1676"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rPr>
              <w:t>315</w:t>
            </w:r>
          </w:p>
        </w:tc>
        <w:tc>
          <w:tcPr>
            <w:tcW w:w="2658"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rPr>
              <w:t>315/300 = 105%</w:t>
            </w:r>
          </w:p>
        </w:tc>
        <w:tc>
          <w:tcPr>
            <w:tcW w:w="1843"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p>
        </w:tc>
      </w:tr>
      <w:tr w:rsidR="00255480" w:rsidRPr="00CC5EDC" w:rsidTr="00CC5EDC">
        <w:trPr>
          <w:jc w:val="center"/>
        </w:trPr>
        <w:tc>
          <w:tcPr>
            <w:tcW w:w="1728"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rPr>
              <w:t>март</w:t>
            </w:r>
          </w:p>
        </w:tc>
        <w:tc>
          <w:tcPr>
            <w:tcW w:w="1676"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rPr>
              <w:t>320</w:t>
            </w:r>
          </w:p>
        </w:tc>
        <w:tc>
          <w:tcPr>
            <w:tcW w:w="2658"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rPr>
              <w:t>(320/315)*100% = 101,6%</w:t>
            </w:r>
          </w:p>
        </w:tc>
        <w:tc>
          <w:tcPr>
            <w:tcW w:w="1843" w:type="dxa"/>
            <w:vAlign w:val="center"/>
          </w:tcPr>
          <w:p w:rsidR="00255480" w:rsidRPr="00CC5EDC" w:rsidRDefault="00255480" w:rsidP="00CC5EDC">
            <w:pPr>
              <w:shd w:val="clear" w:color="000000" w:fill="FFFFFF" w:themeFill="background1"/>
              <w:suppressAutoHyphens/>
              <w:spacing w:line="360" w:lineRule="auto"/>
              <w:rPr>
                <w:color w:val="000000" w:themeColor="text1"/>
                <w:sz w:val="20"/>
              </w:rPr>
            </w:pPr>
            <w:r w:rsidRPr="00CC5EDC">
              <w:rPr>
                <w:color w:val="000000" w:themeColor="text1"/>
                <w:sz w:val="20"/>
              </w:rPr>
              <w:t>320/300 = 106,7%</w:t>
            </w:r>
          </w:p>
        </w:tc>
      </w:tr>
    </w:tbl>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133DB2" w:rsidRPr="009F4269" w:rsidRDefault="00133DB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Необходимо учитывать, что инфляция носит неоднородный характер по видам продукции и ресурсам, по поступлениям и затратам.При низкой и умеренной инфляции зар.плата растет быстрее даже цен, но значительно отстает от них при высоких темпах инфляции.Если ресурсы приобретаются на основе долгосрочных контрактов или покупаются на форвардных рынках с фиксацией цены на момент заключения контракта, а не на момент поставки, влияние инфляции проявляется слабо.</w:t>
      </w:r>
      <w:r w:rsidR="00950E83" w:rsidRPr="009F4269">
        <w:rPr>
          <w:color w:val="000000" w:themeColor="text1"/>
          <w:sz w:val="28"/>
        </w:rPr>
        <w:t xml:space="preserve"> Если же покупка идет в обычном порядке – цены на ресурсы растут в общем темпе инфляции.На недвижимость цны растут  медленнее средних цен. На энергоносители – быстрее чем на другие виды ресурсов. Цены на готовую продукцию (сбыт) зависят от покупательского спроса. Даже если бы инфляция была однородной, она оказывала бы влияние на проект за счет того, что:</w:t>
      </w:r>
    </w:p>
    <w:p w:rsidR="00950E83" w:rsidRPr="009F4269" w:rsidRDefault="00950E83" w:rsidP="009F4269">
      <w:pPr>
        <w:numPr>
          <w:ilvl w:val="0"/>
          <w:numId w:val="7"/>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увеличение запасов и кредиторской задолженности становятся более выгодным, а увеличение дебиторской задолженности и готовой подукции менее выгодно. Чем без инфляции;</w:t>
      </w:r>
    </w:p>
    <w:p w:rsidR="00950E83" w:rsidRPr="009F4269" w:rsidRDefault="00950E83" w:rsidP="009F4269">
      <w:pPr>
        <w:numPr>
          <w:ilvl w:val="0"/>
          <w:numId w:val="7"/>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изменяются фактические условия предоставления кредитов (при высокой инфляции не предоставят кредит);</w:t>
      </w:r>
    </w:p>
    <w:p w:rsidR="00950E83" w:rsidRPr="009F4269" w:rsidRDefault="00950E83" w:rsidP="009F4269">
      <w:pPr>
        <w:numPr>
          <w:ilvl w:val="0"/>
          <w:numId w:val="7"/>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амортизационные отчислния производятся на основе цены приобретения основных фондов с учетом периодически проводящихся переоценок</w:t>
      </w:r>
      <w:r w:rsidR="00C6596F" w:rsidRPr="009F4269">
        <w:rPr>
          <w:color w:val="000000" w:themeColor="text1"/>
          <w:sz w:val="28"/>
        </w:rPr>
        <w:t>. Оценки производятся нерегулярно, следовательно неравноценно отражают унфляционный рост стоимости основных фондов.</w:t>
      </w:r>
    </w:p>
    <w:p w:rsidR="00FD52BD" w:rsidRPr="009F4269" w:rsidRDefault="00C6596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отстают амортизационные отчисления, то сумма налогового выигрыша занижается и наблюдается завышение налогов. (Выбираем между суммой начисленой по налогу на имущество или по налогу на прибыль – что выгоднее).Полностью удовлетворительных общих правил для процесса корректировки прогнозов на фактор инфляции в сфере инвестиционного анализа не существует.</w:t>
      </w:r>
    </w:p>
    <w:p w:rsidR="00FD52BD" w:rsidRPr="009F4269" w:rsidRDefault="00C6596F"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Для учета инфляционных факторов в инвестиционном анализе</w:t>
      </w:r>
      <w:r w:rsidR="002950C7" w:rsidRPr="009F4269">
        <w:rPr>
          <w:color w:val="000000" w:themeColor="text1"/>
          <w:sz w:val="28"/>
        </w:rPr>
        <w:t>, необходимо:</w:t>
      </w:r>
    </w:p>
    <w:p w:rsidR="00C6596F" w:rsidRPr="009F4269" w:rsidRDefault="002950C7" w:rsidP="009F4269">
      <w:pPr>
        <w:numPr>
          <w:ilvl w:val="0"/>
          <w:numId w:val="8"/>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произвести инфляционную корректировку денежных потоков,</w:t>
      </w:r>
    </w:p>
    <w:p w:rsidR="002950C7" w:rsidRPr="009F4269" w:rsidRDefault="002950C7" w:rsidP="009F4269">
      <w:pPr>
        <w:numPr>
          <w:ilvl w:val="0"/>
          <w:numId w:val="8"/>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при расчете дисконтированных показателей в ставку дисконтирования следует включать инфляционную премию.</w:t>
      </w:r>
    </w:p>
    <w:p w:rsidR="00C6596F" w:rsidRPr="009F4269" w:rsidRDefault="002950C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Номинальная процентная ставка (</w:t>
      </w:r>
      <w:r w:rsidRPr="009F4269">
        <w:rPr>
          <w:color w:val="000000" w:themeColor="text1"/>
          <w:sz w:val="28"/>
          <w:lang w:val="en-US"/>
        </w:rPr>
        <w:t>d</w:t>
      </w:r>
      <w:r w:rsidRPr="009F4269">
        <w:rPr>
          <w:color w:val="000000" w:themeColor="text1"/>
          <w:sz w:val="28"/>
        </w:rPr>
        <w:t>) показывает оговоренную ставку доходности по инвестиционным или ссуженным денежным суммам и рост этой суммы за определенный период времени в %-ах.</w:t>
      </w:r>
    </w:p>
    <w:p w:rsidR="002950C7" w:rsidRPr="009F4269" w:rsidRDefault="002950C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Номинальная ставка – это ставка с учетом инфляции.</w:t>
      </w:r>
    </w:p>
    <w:p w:rsidR="002950C7" w:rsidRPr="009F4269" w:rsidRDefault="002950C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Реальная ставка (</w:t>
      </w:r>
      <w:r w:rsidRPr="009F4269">
        <w:rPr>
          <w:color w:val="000000" w:themeColor="text1"/>
          <w:sz w:val="28"/>
          <w:lang w:val="en-US"/>
        </w:rPr>
        <w:t>r</w:t>
      </w:r>
      <w:r w:rsidRPr="009F4269">
        <w:rPr>
          <w:color w:val="000000" w:themeColor="text1"/>
          <w:sz w:val="28"/>
        </w:rPr>
        <w:t>) – это очищенная от влияния инфляционного фактора ставка %-та.</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2950C7" w:rsidRPr="009F4269" w:rsidRDefault="002950C7"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S</w:t>
      </w:r>
      <w:r w:rsidRPr="009F4269">
        <w:rPr>
          <w:color w:val="000000" w:themeColor="text1"/>
          <w:sz w:val="28"/>
        </w:rPr>
        <w:t xml:space="preserve"> = </w:t>
      </w:r>
      <w:r w:rsidRPr="009F4269">
        <w:rPr>
          <w:color w:val="000000" w:themeColor="text1"/>
          <w:sz w:val="28"/>
          <w:lang w:val="en-US"/>
        </w:rPr>
        <w:t>P</w:t>
      </w:r>
      <w:r w:rsidRPr="009F4269">
        <w:rPr>
          <w:color w:val="000000" w:themeColor="text1"/>
          <w:sz w:val="28"/>
        </w:rPr>
        <w:t xml:space="preserve"> (1+</w:t>
      </w:r>
      <w:r w:rsidRPr="009F4269">
        <w:rPr>
          <w:color w:val="000000" w:themeColor="text1"/>
          <w:sz w:val="28"/>
          <w:lang w:val="en-US"/>
        </w:rPr>
        <w:t>r</w:t>
      </w:r>
      <w:r w:rsidRPr="009F4269">
        <w:rPr>
          <w:color w:val="000000" w:themeColor="text1"/>
          <w:sz w:val="28"/>
        </w:rPr>
        <w:t>)</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2950C7" w:rsidRPr="009F4269" w:rsidRDefault="002950C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В условиях инфляции с прогнозируемым темпом инфляции </w:t>
      </w:r>
      <w:r w:rsidRPr="009F4269">
        <w:rPr>
          <w:color w:val="000000" w:themeColor="text1"/>
          <w:sz w:val="28"/>
          <w:lang w:val="en-US"/>
        </w:rPr>
        <w:t>i</w:t>
      </w:r>
      <w:r w:rsidRPr="009F4269">
        <w:rPr>
          <w:color w:val="000000" w:themeColor="text1"/>
          <w:sz w:val="28"/>
        </w:rPr>
        <w:t>:</w:t>
      </w:r>
    </w:p>
    <w:p w:rsidR="002950C7" w:rsidRPr="009F4269" w:rsidRDefault="002950C7" w:rsidP="009F4269">
      <w:pPr>
        <w:shd w:val="clear" w:color="000000" w:fill="FFFFFF" w:themeFill="background1"/>
        <w:suppressAutoHyphens/>
        <w:spacing w:line="360" w:lineRule="auto"/>
        <w:ind w:firstLine="709"/>
        <w:jc w:val="both"/>
        <w:rPr>
          <w:color w:val="000000" w:themeColor="text1"/>
          <w:sz w:val="28"/>
        </w:rPr>
      </w:pPr>
    </w:p>
    <w:p w:rsidR="002950C7" w:rsidRPr="009F4269" w:rsidRDefault="002950C7" w:rsidP="00CC5EDC">
      <w:pPr>
        <w:shd w:val="clear" w:color="000000" w:fill="FFFFFF" w:themeFill="background1"/>
        <w:suppressAutoHyphens/>
        <w:spacing w:line="360" w:lineRule="auto"/>
        <w:jc w:val="center"/>
        <w:rPr>
          <w:color w:val="000000" w:themeColor="text1"/>
          <w:sz w:val="28"/>
          <w:lang w:val="en-US"/>
        </w:rPr>
      </w:pPr>
      <w:r w:rsidRPr="009F4269">
        <w:rPr>
          <w:color w:val="000000" w:themeColor="text1"/>
          <w:sz w:val="28"/>
          <w:lang w:val="en-US"/>
        </w:rPr>
        <w:t>S = P (1+r)(1+i)</w:t>
      </w:r>
    </w:p>
    <w:p w:rsidR="00CC5EDC" w:rsidRPr="00F031C3" w:rsidRDefault="00CC5EDC" w:rsidP="009F4269">
      <w:pPr>
        <w:shd w:val="clear" w:color="000000" w:fill="FFFFFF" w:themeFill="background1"/>
        <w:suppressAutoHyphens/>
        <w:spacing w:line="360" w:lineRule="auto"/>
        <w:ind w:firstLine="709"/>
        <w:jc w:val="both"/>
        <w:rPr>
          <w:color w:val="000000" w:themeColor="text1"/>
          <w:sz w:val="28"/>
          <w:lang w:val="en-US"/>
        </w:rPr>
      </w:pPr>
    </w:p>
    <w:p w:rsidR="002950C7" w:rsidRPr="009F4269" w:rsidRDefault="002950C7" w:rsidP="009F4269">
      <w:pPr>
        <w:shd w:val="clear" w:color="000000" w:fill="FFFFFF" w:themeFill="background1"/>
        <w:suppressAutoHyphens/>
        <w:spacing w:line="360" w:lineRule="auto"/>
        <w:ind w:firstLine="709"/>
        <w:jc w:val="both"/>
        <w:rPr>
          <w:color w:val="000000" w:themeColor="text1"/>
          <w:sz w:val="28"/>
          <w:lang w:val="en-US"/>
        </w:rPr>
      </w:pPr>
      <w:r w:rsidRPr="009F4269">
        <w:rPr>
          <w:color w:val="000000" w:themeColor="text1"/>
          <w:sz w:val="28"/>
        </w:rPr>
        <w:t>или</w:t>
      </w:r>
    </w:p>
    <w:p w:rsidR="00CC5EDC" w:rsidRPr="00F031C3" w:rsidRDefault="00CC5EDC" w:rsidP="009F4269">
      <w:pPr>
        <w:shd w:val="clear" w:color="000000" w:fill="FFFFFF" w:themeFill="background1"/>
        <w:suppressAutoHyphens/>
        <w:spacing w:line="360" w:lineRule="auto"/>
        <w:ind w:firstLine="709"/>
        <w:jc w:val="both"/>
        <w:rPr>
          <w:color w:val="000000" w:themeColor="text1"/>
          <w:sz w:val="28"/>
          <w:lang w:val="en-US"/>
        </w:rPr>
      </w:pPr>
    </w:p>
    <w:p w:rsidR="002950C7" w:rsidRPr="009F4269" w:rsidRDefault="002950C7" w:rsidP="00CC5EDC">
      <w:pPr>
        <w:shd w:val="clear" w:color="000000" w:fill="FFFFFF" w:themeFill="background1"/>
        <w:suppressAutoHyphens/>
        <w:spacing w:line="360" w:lineRule="auto"/>
        <w:jc w:val="center"/>
        <w:rPr>
          <w:color w:val="000000" w:themeColor="text1"/>
          <w:sz w:val="28"/>
          <w:lang w:val="en-US"/>
        </w:rPr>
      </w:pPr>
      <w:r w:rsidRPr="009F4269">
        <w:rPr>
          <w:color w:val="000000" w:themeColor="text1"/>
          <w:sz w:val="28"/>
          <w:lang w:val="en-US"/>
        </w:rPr>
        <w:t>S = P (1+d)</w:t>
      </w:r>
    </w:p>
    <w:p w:rsidR="00CC5EDC" w:rsidRPr="00F031C3" w:rsidRDefault="00CC5EDC" w:rsidP="009F4269">
      <w:pPr>
        <w:shd w:val="clear" w:color="000000" w:fill="FFFFFF" w:themeFill="background1"/>
        <w:suppressAutoHyphens/>
        <w:spacing w:line="360" w:lineRule="auto"/>
        <w:ind w:firstLine="709"/>
        <w:jc w:val="both"/>
        <w:rPr>
          <w:color w:val="000000" w:themeColor="text1"/>
          <w:sz w:val="28"/>
          <w:lang w:val="en-US"/>
        </w:rPr>
      </w:pPr>
    </w:p>
    <w:p w:rsidR="002950C7" w:rsidRPr="009F4269" w:rsidRDefault="002950C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(1+</w:t>
      </w:r>
      <w:r w:rsidRPr="009F4269">
        <w:rPr>
          <w:color w:val="000000" w:themeColor="text1"/>
          <w:sz w:val="28"/>
          <w:lang w:val="en-US"/>
        </w:rPr>
        <w:t>r</w:t>
      </w:r>
      <w:r w:rsidRPr="009F4269">
        <w:rPr>
          <w:color w:val="000000" w:themeColor="text1"/>
          <w:sz w:val="28"/>
        </w:rPr>
        <w:t>)(1+</w:t>
      </w:r>
      <w:r w:rsidRPr="009F4269">
        <w:rPr>
          <w:color w:val="000000" w:themeColor="text1"/>
          <w:sz w:val="28"/>
          <w:lang w:val="en-US"/>
        </w:rPr>
        <w:t>i</w:t>
      </w:r>
      <w:r w:rsidRPr="009F4269">
        <w:rPr>
          <w:color w:val="000000" w:themeColor="text1"/>
          <w:sz w:val="28"/>
        </w:rPr>
        <w:t>) = 1+</w:t>
      </w:r>
      <w:r w:rsidRPr="009F4269">
        <w:rPr>
          <w:color w:val="000000" w:themeColor="text1"/>
          <w:sz w:val="28"/>
          <w:lang w:val="en-US"/>
        </w:rPr>
        <w:t>d</w:t>
      </w:r>
      <w:r w:rsidRPr="009F4269">
        <w:rPr>
          <w:color w:val="000000" w:themeColor="text1"/>
          <w:sz w:val="28"/>
        </w:rPr>
        <w:t xml:space="preserve"> - уравнение Ирвинга-Фишера</w:t>
      </w:r>
    </w:p>
    <w:p w:rsidR="002950C7" w:rsidRPr="009F4269" w:rsidRDefault="002950C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1+</w:t>
      </w:r>
      <w:r w:rsidRPr="009F4269">
        <w:rPr>
          <w:color w:val="000000" w:themeColor="text1"/>
          <w:sz w:val="28"/>
          <w:lang w:val="en-US"/>
        </w:rPr>
        <w:t>d</w:t>
      </w:r>
      <w:r w:rsidRPr="009F4269">
        <w:rPr>
          <w:color w:val="000000" w:themeColor="text1"/>
          <w:sz w:val="28"/>
        </w:rPr>
        <w:t xml:space="preserve"> = 1+</w:t>
      </w:r>
      <w:r w:rsidRPr="009F4269">
        <w:rPr>
          <w:color w:val="000000" w:themeColor="text1"/>
          <w:sz w:val="28"/>
          <w:lang w:val="en-US"/>
        </w:rPr>
        <w:t>r</w:t>
      </w:r>
      <w:r w:rsidRPr="009F4269">
        <w:rPr>
          <w:color w:val="000000" w:themeColor="text1"/>
          <w:sz w:val="28"/>
        </w:rPr>
        <w:t>+</w:t>
      </w:r>
      <w:r w:rsidRPr="009F4269">
        <w:rPr>
          <w:color w:val="000000" w:themeColor="text1"/>
          <w:sz w:val="28"/>
          <w:lang w:val="en-US"/>
        </w:rPr>
        <w:t>i</w:t>
      </w:r>
      <w:r w:rsidRPr="009F4269">
        <w:rPr>
          <w:color w:val="000000" w:themeColor="text1"/>
          <w:sz w:val="28"/>
        </w:rPr>
        <w:t>+</w:t>
      </w:r>
      <w:r w:rsidRPr="009F4269">
        <w:rPr>
          <w:color w:val="000000" w:themeColor="text1"/>
          <w:sz w:val="28"/>
          <w:lang w:val="en-US"/>
        </w:rPr>
        <w:t>ri</w:t>
      </w:r>
    </w:p>
    <w:p w:rsidR="002950C7" w:rsidRPr="009F4269" w:rsidRDefault="002950C7"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d</w:t>
      </w:r>
      <w:r w:rsidRPr="009F4269">
        <w:rPr>
          <w:color w:val="000000" w:themeColor="text1"/>
          <w:sz w:val="28"/>
        </w:rPr>
        <w:t xml:space="preserve"> = </w:t>
      </w:r>
      <w:r w:rsidRPr="009F4269">
        <w:rPr>
          <w:color w:val="000000" w:themeColor="text1"/>
          <w:sz w:val="28"/>
          <w:lang w:val="en-US"/>
        </w:rPr>
        <w:t>r</w:t>
      </w:r>
      <w:r w:rsidRPr="009F4269">
        <w:rPr>
          <w:color w:val="000000" w:themeColor="text1"/>
          <w:sz w:val="28"/>
        </w:rPr>
        <w:t>+</w:t>
      </w:r>
      <w:r w:rsidRPr="009F4269">
        <w:rPr>
          <w:color w:val="000000" w:themeColor="text1"/>
          <w:sz w:val="28"/>
          <w:lang w:val="en-US"/>
        </w:rPr>
        <w:t>i</w:t>
      </w:r>
      <w:r w:rsidRPr="009F4269">
        <w:rPr>
          <w:color w:val="000000" w:themeColor="text1"/>
          <w:sz w:val="28"/>
        </w:rPr>
        <w:t>+</w:t>
      </w:r>
      <w:r w:rsidRPr="009F4269">
        <w:rPr>
          <w:color w:val="000000" w:themeColor="text1"/>
          <w:sz w:val="28"/>
          <w:lang w:val="en-US"/>
        </w:rPr>
        <w:t>ri</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2950C7" w:rsidRPr="009F4269" w:rsidRDefault="00D6534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Если темпы инфляции высокие, пренебрегать произведением </w:t>
      </w:r>
      <w:r w:rsidRPr="009F4269">
        <w:rPr>
          <w:color w:val="000000" w:themeColor="text1"/>
          <w:sz w:val="28"/>
          <w:lang w:val="en-US"/>
        </w:rPr>
        <w:t>ri</w:t>
      </w:r>
      <w:r w:rsidRPr="009F4269">
        <w:rPr>
          <w:color w:val="000000" w:themeColor="text1"/>
          <w:sz w:val="28"/>
        </w:rPr>
        <w:t xml:space="preserve"> нельзя.</w:t>
      </w:r>
    </w:p>
    <w:p w:rsidR="002950C7" w:rsidRPr="009F4269" w:rsidRDefault="00D6534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Пример. Инвестор вложил в ц.б. 10 млн.ден.ед. в начале года. Через год он получил 11 млн.ден.ед. Инфляция составила 12% в год. Выгодным ли оказалось такое инвестирование?</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D6534C" w:rsidRDefault="00D6534C"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d</w:t>
      </w:r>
      <w:r w:rsidRPr="009F4269">
        <w:rPr>
          <w:color w:val="000000" w:themeColor="text1"/>
          <w:sz w:val="28"/>
        </w:rPr>
        <w:t xml:space="preserve"> - </w:t>
      </w:r>
      <w:r w:rsidRPr="009F4269">
        <w:rPr>
          <w:color w:val="000000" w:themeColor="text1"/>
          <w:sz w:val="28"/>
          <w:lang w:val="en-US"/>
        </w:rPr>
        <w:t>i</w:t>
      </w:r>
      <w:r w:rsidRPr="009F4269">
        <w:rPr>
          <w:color w:val="000000" w:themeColor="text1"/>
          <w:sz w:val="28"/>
        </w:rPr>
        <w:t xml:space="preserve"> = (1+</w:t>
      </w:r>
      <w:r w:rsidRPr="009F4269">
        <w:rPr>
          <w:color w:val="000000" w:themeColor="text1"/>
          <w:sz w:val="28"/>
          <w:lang w:val="en-US"/>
        </w:rPr>
        <w:t>i</w:t>
      </w:r>
      <w:r w:rsidRPr="009F4269">
        <w:rPr>
          <w:color w:val="000000" w:themeColor="text1"/>
          <w:sz w:val="28"/>
        </w:rPr>
        <w:t xml:space="preserve">) </w:t>
      </w:r>
      <w:r w:rsidRPr="009F4269">
        <w:rPr>
          <w:color w:val="000000" w:themeColor="text1"/>
          <w:sz w:val="28"/>
          <w:lang w:val="en-US"/>
        </w:rPr>
        <w:t>r</w:t>
      </w:r>
    </w:p>
    <w:p w:rsidR="00CC5EDC" w:rsidRPr="00CC5EDC" w:rsidRDefault="00CC5EDC" w:rsidP="00CC5EDC">
      <w:pPr>
        <w:shd w:val="clear" w:color="000000" w:fill="FFFFFF" w:themeFill="background1"/>
        <w:suppressAutoHyphens/>
        <w:spacing w:line="360" w:lineRule="auto"/>
        <w:jc w:val="center"/>
        <w:rPr>
          <w:color w:val="000000" w:themeColor="text1"/>
          <w:sz w:val="28"/>
        </w:rPr>
      </w:pPr>
    </w:p>
    <w:p w:rsidR="002950C7" w:rsidRDefault="00D6534C"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r</w:t>
      </w:r>
      <w:r w:rsidRPr="009F4269">
        <w:rPr>
          <w:color w:val="000000" w:themeColor="text1"/>
          <w:sz w:val="28"/>
        </w:rPr>
        <w:t xml:space="preserve"> = </w:t>
      </w:r>
      <w:r w:rsidR="004132C8" w:rsidRPr="009F4269">
        <w:rPr>
          <w:color w:val="000000" w:themeColor="text1"/>
          <w:sz w:val="28"/>
          <w:lang w:val="en-US"/>
        </w:rPr>
        <w:object w:dxaOrig="560" w:dyaOrig="620">
          <v:shape id="_x0000_i1069" type="#_x0000_t75" style="width:27.75pt;height:30.75pt" o:ole="">
            <v:imagedata r:id="rId90" o:title=""/>
          </v:shape>
          <o:OLEObject Type="Embed" ProgID="Equation.3" ShapeID="_x0000_i1069" DrawAspect="Content" ObjectID="_1459847201" r:id="rId91"/>
        </w:object>
      </w:r>
    </w:p>
    <w:p w:rsidR="00CC5EDC" w:rsidRPr="00CC5EDC" w:rsidRDefault="00CC5EDC" w:rsidP="00CC5EDC">
      <w:pPr>
        <w:shd w:val="clear" w:color="000000" w:fill="FFFFFF" w:themeFill="background1"/>
        <w:suppressAutoHyphens/>
        <w:spacing w:line="360" w:lineRule="auto"/>
        <w:jc w:val="center"/>
        <w:rPr>
          <w:color w:val="000000" w:themeColor="text1"/>
          <w:sz w:val="28"/>
        </w:rPr>
      </w:pPr>
    </w:p>
    <w:p w:rsidR="002950C7" w:rsidRPr="009F4269" w:rsidRDefault="00D6534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d</w:t>
      </w:r>
      <w:r w:rsidRPr="009F4269">
        <w:rPr>
          <w:color w:val="000000" w:themeColor="text1"/>
          <w:sz w:val="28"/>
        </w:rPr>
        <w:t xml:space="preserve"> = </w:t>
      </w:r>
      <w:r w:rsidR="004132C8" w:rsidRPr="009F4269">
        <w:rPr>
          <w:color w:val="000000" w:themeColor="text1"/>
          <w:sz w:val="28"/>
          <w:lang w:val="en-US"/>
        </w:rPr>
        <w:object w:dxaOrig="320" w:dyaOrig="620">
          <v:shape id="_x0000_i1070" type="#_x0000_t75" style="width:15.75pt;height:30.75pt" o:ole="">
            <v:imagedata r:id="rId92" o:title=""/>
          </v:shape>
          <o:OLEObject Type="Embed" ProgID="Equation.3" ShapeID="_x0000_i1070" DrawAspect="Content" ObjectID="_1459847202" r:id="rId93"/>
        </w:object>
      </w:r>
      <w:r w:rsidR="00235613" w:rsidRPr="009F4269">
        <w:rPr>
          <w:color w:val="000000" w:themeColor="text1"/>
          <w:sz w:val="28"/>
        </w:rPr>
        <w:t>·100% - 100% = 10%</w:t>
      </w:r>
    </w:p>
    <w:p w:rsidR="002950C7" w:rsidRPr="009F4269" w:rsidRDefault="0023561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r</w:t>
      </w:r>
      <w:r w:rsidRPr="009F4269">
        <w:rPr>
          <w:color w:val="000000" w:themeColor="text1"/>
          <w:sz w:val="28"/>
        </w:rPr>
        <w:t xml:space="preserve"> = </w:t>
      </w:r>
      <w:r w:rsidR="004132C8" w:rsidRPr="009F4269">
        <w:rPr>
          <w:color w:val="000000" w:themeColor="text1"/>
          <w:sz w:val="28"/>
          <w:lang w:val="en-US"/>
        </w:rPr>
        <w:object w:dxaOrig="980" w:dyaOrig="660">
          <v:shape id="_x0000_i1071" type="#_x0000_t75" style="width:48.75pt;height:33pt" o:ole="">
            <v:imagedata r:id="rId94" o:title=""/>
          </v:shape>
          <o:OLEObject Type="Embed" ProgID="Equation.3" ShapeID="_x0000_i1071" DrawAspect="Content" ObjectID="_1459847203" r:id="rId95"/>
        </w:object>
      </w:r>
      <w:r w:rsidRPr="009F4269">
        <w:rPr>
          <w:color w:val="000000" w:themeColor="text1"/>
          <w:sz w:val="28"/>
        </w:rPr>
        <w:t>= - 1,79% - плохое вложение.</w:t>
      </w:r>
    </w:p>
    <w:p w:rsidR="00D85DFC" w:rsidRPr="009F4269" w:rsidRDefault="00D85DF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используется номинальная ставка с учетом инфляции, то нужно рассматривать денежные потоки с учетом инфляционной корректировки.Если используется реальная норма прибыли, то для денежных потоков не следует делать поправку на инфляцию.</w:t>
      </w:r>
    </w:p>
    <w:p w:rsidR="00D85DFC" w:rsidRPr="009F4269" w:rsidRDefault="00D85DF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Пример. Рассмотреть экон</w:t>
      </w:r>
      <w:r w:rsidR="00051BC7" w:rsidRPr="009F4269">
        <w:rPr>
          <w:color w:val="000000" w:themeColor="text1"/>
          <w:sz w:val="28"/>
        </w:rPr>
        <w:t>о</w:t>
      </w:r>
      <w:r w:rsidRPr="009F4269">
        <w:rPr>
          <w:color w:val="000000" w:themeColor="text1"/>
          <w:sz w:val="28"/>
        </w:rPr>
        <w:t xml:space="preserve">мическую целесообразность реализации проекта без учета и с учетом инфляции при следующих условиях: </w:t>
      </w:r>
      <w:r w:rsidRPr="009F4269">
        <w:rPr>
          <w:color w:val="000000" w:themeColor="text1"/>
          <w:sz w:val="28"/>
          <w:lang w:val="en-US"/>
        </w:rPr>
        <w:t>I</w:t>
      </w:r>
      <w:r w:rsidRPr="009F4269">
        <w:rPr>
          <w:color w:val="000000" w:themeColor="text1"/>
          <w:sz w:val="28"/>
        </w:rPr>
        <w:t xml:space="preserve">0 = 5 млн.руб., Т = 3 года, денежные потоки 2 000, 2 000, 2 500 тыс.руб., </w:t>
      </w:r>
      <w:r w:rsidRPr="009F4269">
        <w:rPr>
          <w:color w:val="000000" w:themeColor="text1"/>
          <w:sz w:val="28"/>
          <w:lang w:val="en-US"/>
        </w:rPr>
        <w:t>r</w:t>
      </w:r>
      <w:r w:rsidRPr="009F4269">
        <w:rPr>
          <w:color w:val="000000" w:themeColor="text1"/>
          <w:sz w:val="28"/>
        </w:rPr>
        <w:t xml:space="preserve"> = 9,5%, </w:t>
      </w:r>
      <w:r w:rsidRPr="009F4269">
        <w:rPr>
          <w:color w:val="000000" w:themeColor="text1"/>
          <w:sz w:val="28"/>
          <w:lang w:val="en-US"/>
        </w:rPr>
        <w:t>i</w:t>
      </w:r>
      <w:r w:rsidRPr="009F4269">
        <w:rPr>
          <w:color w:val="000000" w:themeColor="text1"/>
          <w:sz w:val="28"/>
        </w:rPr>
        <w:t xml:space="preserve"> (среднегодовой темп инфл.) </w:t>
      </w:r>
      <w:r w:rsidRPr="00F031C3">
        <w:rPr>
          <w:color w:val="000000" w:themeColor="text1"/>
          <w:sz w:val="28"/>
        </w:rPr>
        <w:t>= 5%</w:t>
      </w:r>
      <w:r w:rsidRPr="009F4269">
        <w:rPr>
          <w:color w:val="000000" w:themeColor="text1"/>
          <w:sz w:val="28"/>
        </w:rPr>
        <w:t>.</w:t>
      </w:r>
    </w:p>
    <w:p w:rsidR="002950C7" w:rsidRPr="009F4269" w:rsidRDefault="00D85DF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 xml:space="preserve"> без инфл. = </w:t>
      </w:r>
      <w:r w:rsidR="004132C8" w:rsidRPr="009F4269">
        <w:rPr>
          <w:color w:val="000000" w:themeColor="text1"/>
          <w:sz w:val="28"/>
        </w:rPr>
        <w:object w:dxaOrig="1100" w:dyaOrig="680">
          <v:shape id="_x0000_i1072" type="#_x0000_t75" style="width:54.75pt;height:33.75pt" o:ole="">
            <v:imagedata r:id="rId96" o:title=""/>
          </v:shape>
          <o:OLEObject Type="Embed" ProgID="Equation.3" ShapeID="_x0000_i1072" DrawAspect="Content" ObjectID="_1459847204" r:id="rId97"/>
        </w:object>
      </w:r>
      <w:r w:rsidRPr="009F4269">
        <w:rPr>
          <w:color w:val="000000" w:themeColor="text1"/>
          <w:sz w:val="28"/>
        </w:rPr>
        <w:t>+ … - 5 000 = 399 тыс.руб.</w:t>
      </w:r>
    </w:p>
    <w:p w:rsidR="002950C7" w:rsidRPr="009F4269" w:rsidRDefault="00D85DF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d</w:t>
      </w:r>
      <w:r w:rsidRPr="009F4269">
        <w:rPr>
          <w:color w:val="000000" w:themeColor="text1"/>
          <w:sz w:val="28"/>
        </w:rPr>
        <w:t xml:space="preserve"> = 0,095+0,05+0,095*0,05 = 0,15</w:t>
      </w:r>
    </w:p>
    <w:p w:rsidR="00D85DFC" w:rsidRPr="009F4269" w:rsidRDefault="00D85DF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Если в знаменателе учесть номинальную ставку, а денежные потоки в числителе не корректировать на инфляцию, </w:t>
      </w:r>
      <w:r w:rsidRPr="009F4269">
        <w:rPr>
          <w:color w:val="000000" w:themeColor="text1"/>
          <w:sz w:val="28"/>
          <w:lang w:val="en-US"/>
        </w:rPr>
        <w:t>NPV</w:t>
      </w:r>
      <w:r w:rsidRPr="009F4269">
        <w:rPr>
          <w:color w:val="000000" w:themeColor="text1"/>
          <w:sz w:val="28"/>
        </w:rPr>
        <w:t xml:space="preserve"> получается – 103 тыс.руб.</w:t>
      </w:r>
    </w:p>
    <w:p w:rsidR="00DE3AED" w:rsidRPr="009F4269" w:rsidRDefault="00BD6EE4"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 xml:space="preserve"> = </w:t>
      </w:r>
      <w:r w:rsidR="004132C8" w:rsidRPr="009F4269">
        <w:rPr>
          <w:color w:val="000000" w:themeColor="text1"/>
          <w:sz w:val="28"/>
          <w:lang w:val="en-US"/>
        </w:rPr>
        <w:object w:dxaOrig="5000" w:dyaOrig="720">
          <v:shape id="_x0000_i1073" type="#_x0000_t75" style="width:249.75pt;height:36pt" o:ole="">
            <v:imagedata r:id="rId98" o:title=""/>
          </v:shape>
          <o:OLEObject Type="Embed" ProgID="Equation.3" ShapeID="_x0000_i1073" DrawAspect="Content" ObjectID="_1459847205" r:id="rId99"/>
        </w:object>
      </w:r>
      <w:r w:rsidRPr="009F4269">
        <w:rPr>
          <w:color w:val="000000" w:themeColor="text1"/>
          <w:sz w:val="28"/>
        </w:rPr>
        <w:t xml:space="preserve"> тыс.руб.</w:t>
      </w:r>
    </w:p>
    <w:p w:rsidR="00D85DFC" w:rsidRPr="009F4269" w:rsidRDefault="00051BC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Результаты расчета </w:t>
      </w:r>
      <w:r w:rsidRPr="009F4269">
        <w:rPr>
          <w:color w:val="000000" w:themeColor="text1"/>
          <w:sz w:val="28"/>
          <w:lang w:val="en-US"/>
        </w:rPr>
        <w:t>NPV</w:t>
      </w:r>
      <w:r w:rsidRPr="009F4269">
        <w:rPr>
          <w:color w:val="000000" w:themeColor="text1"/>
          <w:sz w:val="28"/>
        </w:rPr>
        <w:t xml:space="preserve"> с учетом и без учета инфляции одинаковы толь</w:t>
      </w:r>
      <w:r w:rsidR="00B37FB6" w:rsidRPr="009F4269">
        <w:rPr>
          <w:color w:val="000000" w:themeColor="text1"/>
          <w:sz w:val="28"/>
        </w:rPr>
        <w:t>ко</w:t>
      </w:r>
      <w:r w:rsidRPr="009F4269">
        <w:rPr>
          <w:color w:val="000000" w:themeColor="text1"/>
          <w:sz w:val="28"/>
        </w:rPr>
        <w:t xml:space="preserve"> потому, что заложена однородная инфляция.</w:t>
      </w:r>
    </w:p>
    <w:p w:rsidR="002950C7" w:rsidRPr="009F4269" w:rsidRDefault="00051BC7" w:rsidP="009F4269">
      <w:pPr>
        <w:pStyle w:val="3"/>
        <w:keepNext w:val="0"/>
        <w:shd w:val="clear" w:color="000000" w:fill="FFFFFF" w:themeFill="background1"/>
        <w:suppressAutoHyphens/>
        <w:spacing w:before="0" w:after="0" w:line="360" w:lineRule="auto"/>
        <w:ind w:firstLine="709"/>
        <w:jc w:val="both"/>
        <w:rPr>
          <w:rFonts w:ascii="Times New Roman" w:hAnsi="Times New Roman" w:cs="Times New Roman"/>
          <w:b w:val="0"/>
          <w:color w:val="000000" w:themeColor="text1"/>
          <w:sz w:val="28"/>
          <w:szCs w:val="24"/>
        </w:rPr>
      </w:pPr>
      <w:r w:rsidRPr="009F4269">
        <w:rPr>
          <w:rFonts w:ascii="Times New Roman" w:hAnsi="Times New Roman" w:cs="Times New Roman"/>
          <w:b w:val="0"/>
          <w:color w:val="000000" w:themeColor="text1"/>
          <w:sz w:val="28"/>
          <w:szCs w:val="24"/>
        </w:rPr>
        <w:t xml:space="preserve">Расчет </w:t>
      </w:r>
      <w:r w:rsidRPr="009F4269">
        <w:rPr>
          <w:rFonts w:ascii="Times New Roman" w:hAnsi="Times New Roman" w:cs="Times New Roman"/>
          <w:b w:val="0"/>
          <w:color w:val="000000" w:themeColor="text1"/>
          <w:sz w:val="28"/>
          <w:szCs w:val="24"/>
          <w:lang w:val="en-US"/>
        </w:rPr>
        <w:t>NPV</w:t>
      </w:r>
      <w:r w:rsidRPr="009F4269">
        <w:rPr>
          <w:rFonts w:ascii="Times New Roman" w:hAnsi="Times New Roman" w:cs="Times New Roman"/>
          <w:b w:val="0"/>
          <w:color w:val="000000" w:themeColor="text1"/>
          <w:sz w:val="28"/>
          <w:szCs w:val="24"/>
        </w:rPr>
        <w:t xml:space="preserve"> при неоднородной инфляции</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2950C7" w:rsidRPr="009F4269" w:rsidRDefault="00051BC7"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NCFt</w:t>
      </w:r>
      <w:r w:rsidRPr="009F4269">
        <w:rPr>
          <w:color w:val="000000" w:themeColor="text1"/>
          <w:sz w:val="28"/>
        </w:rPr>
        <w:t xml:space="preserve"> = ЧП+А-</w:t>
      </w:r>
      <w:r w:rsidRPr="009F4269">
        <w:rPr>
          <w:color w:val="000000" w:themeColor="text1"/>
          <w:sz w:val="28"/>
          <w:lang w:val="en-US"/>
        </w:rPr>
        <w:t>It</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C6596F" w:rsidRPr="009F4269" w:rsidRDefault="00051BC7"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rPr>
        <w:t>ЧП = Д – ИП – Н = (Д-ИП)(1-</w:t>
      </w:r>
      <w:r w:rsidRPr="009F4269">
        <w:rPr>
          <w:color w:val="000000" w:themeColor="text1"/>
          <w:sz w:val="28"/>
          <w:lang w:val="en-US"/>
        </w:rPr>
        <w:t>tax</w:t>
      </w:r>
      <w:r w:rsidRPr="009F4269">
        <w:rPr>
          <w:color w:val="000000" w:themeColor="text1"/>
          <w:sz w:val="28"/>
        </w:rPr>
        <w:t>)</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FD52BD" w:rsidRPr="009F4269" w:rsidRDefault="00051BC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Т.к. амортизация иначе отзывается на инфляцию, чем другие издержки</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FD52BD" w:rsidRPr="009F4269" w:rsidRDefault="00051BC7"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rPr>
        <w:t>ИП = ИП0 + А</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FD52BD" w:rsidRDefault="00051BC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ИП0 – издержки производства без амортизации</w:t>
      </w:r>
    </w:p>
    <w:p w:rsidR="00CC5EDC" w:rsidRPr="009F4269" w:rsidRDefault="00CC5EDC" w:rsidP="009F4269">
      <w:pPr>
        <w:shd w:val="clear" w:color="000000" w:fill="FFFFFF" w:themeFill="background1"/>
        <w:suppressAutoHyphens/>
        <w:spacing w:line="360" w:lineRule="auto"/>
        <w:ind w:firstLine="709"/>
        <w:jc w:val="both"/>
        <w:rPr>
          <w:color w:val="000000" w:themeColor="text1"/>
          <w:sz w:val="28"/>
        </w:rPr>
      </w:pPr>
    </w:p>
    <w:p w:rsidR="003741CA" w:rsidRDefault="00051BC7"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rPr>
        <w:t>ЧП = (Д – (ИП0+А)) (1-</w:t>
      </w:r>
      <w:r w:rsidRPr="009F4269">
        <w:rPr>
          <w:color w:val="000000" w:themeColor="text1"/>
          <w:sz w:val="28"/>
          <w:lang w:val="en-US"/>
        </w:rPr>
        <w:t>tax</w:t>
      </w:r>
      <w:r w:rsidRPr="009F4269">
        <w:rPr>
          <w:color w:val="000000" w:themeColor="text1"/>
          <w:sz w:val="28"/>
        </w:rPr>
        <w:t>)</w:t>
      </w:r>
    </w:p>
    <w:p w:rsidR="00CC5EDC" w:rsidRPr="009F4269" w:rsidRDefault="00CC5EDC" w:rsidP="00CC5EDC">
      <w:pPr>
        <w:shd w:val="clear" w:color="000000" w:fill="FFFFFF" w:themeFill="background1"/>
        <w:suppressAutoHyphens/>
        <w:spacing w:line="360" w:lineRule="auto"/>
        <w:jc w:val="center"/>
        <w:rPr>
          <w:color w:val="000000" w:themeColor="text1"/>
          <w:sz w:val="28"/>
        </w:rPr>
      </w:pPr>
    </w:p>
    <w:p w:rsidR="00051BC7" w:rsidRPr="009F4269" w:rsidRDefault="00051BC7"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NCFt</w:t>
      </w:r>
      <w:r w:rsidRPr="009F4269">
        <w:rPr>
          <w:color w:val="000000" w:themeColor="text1"/>
          <w:sz w:val="28"/>
        </w:rPr>
        <w:t xml:space="preserve"> = (Д – ИП0+А) (1-</w:t>
      </w:r>
      <w:r w:rsidRPr="009F4269">
        <w:rPr>
          <w:color w:val="000000" w:themeColor="text1"/>
          <w:sz w:val="28"/>
          <w:lang w:val="en-US"/>
        </w:rPr>
        <w:t>tax</w:t>
      </w:r>
      <w:r w:rsidRPr="009F4269">
        <w:rPr>
          <w:color w:val="000000" w:themeColor="text1"/>
          <w:sz w:val="28"/>
        </w:rPr>
        <w:t>)</w:t>
      </w:r>
      <w:r w:rsidR="00484BF8" w:rsidRPr="009F4269">
        <w:rPr>
          <w:color w:val="000000" w:themeColor="text1"/>
          <w:sz w:val="28"/>
        </w:rPr>
        <w:t xml:space="preserve"> + А – </w:t>
      </w:r>
      <w:r w:rsidR="00484BF8" w:rsidRPr="009F4269">
        <w:rPr>
          <w:color w:val="000000" w:themeColor="text1"/>
          <w:sz w:val="28"/>
          <w:lang w:val="en-US"/>
        </w:rPr>
        <w:t>I</w:t>
      </w:r>
      <w:r w:rsidR="00484BF8" w:rsidRPr="009F4269">
        <w:rPr>
          <w:color w:val="000000" w:themeColor="text1"/>
          <w:sz w:val="28"/>
        </w:rPr>
        <w:t>0</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484BF8" w:rsidRPr="009F4269" w:rsidRDefault="00484BF8"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NCFt</w:t>
      </w:r>
      <w:r w:rsidRPr="009F4269">
        <w:rPr>
          <w:color w:val="000000" w:themeColor="text1"/>
          <w:sz w:val="28"/>
        </w:rPr>
        <w:t xml:space="preserve"> = Д – Д∙</w:t>
      </w:r>
      <w:r w:rsidRPr="009F4269">
        <w:rPr>
          <w:color w:val="000000" w:themeColor="text1"/>
          <w:sz w:val="28"/>
          <w:lang w:val="en-US"/>
        </w:rPr>
        <w:t>tax</w:t>
      </w:r>
      <w:r w:rsidRPr="009F4269">
        <w:rPr>
          <w:color w:val="000000" w:themeColor="text1"/>
          <w:sz w:val="28"/>
        </w:rPr>
        <w:t xml:space="preserve"> – ИП0 + ИП0·</w:t>
      </w:r>
      <w:r w:rsidRPr="009F4269">
        <w:rPr>
          <w:color w:val="000000" w:themeColor="text1"/>
          <w:sz w:val="28"/>
          <w:lang w:val="en-US"/>
        </w:rPr>
        <w:t>tax</w:t>
      </w:r>
      <w:r w:rsidRPr="009F4269">
        <w:rPr>
          <w:color w:val="000000" w:themeColor="text1"/>
          <w:sz w:val="28"/>
        </w:rPr>
        <w:t xml:space="preserve"> - А +А∙</w:t>
      </w:r>
      <w:r w:rsidRPr="009F4269">
        <w:rPr>
          <w:color w:val="000000" w:themeColor="text1"/>
          <w:sz w:val="28"/>
          <w:lang w:val="en-US"/>
        </w:rPr>
        <w:t>tax</w:t>
      </w:r>
      <w:r w:rsidRPr="009F4269">
        <w:rPr>
          <w:color w:val="000000" w:themeColor="text1"/>
          <w:sz w:val="28"/>
        </w:rPr>
        <w:t xml:space="preserve"> + А – </w:t>
      </w:r>
      <w:r w:rsidRPr="009F4269">
        <w:rPr>
          <w:color w:val="000000" w:themeColor="text1"/>
          <w:sz w:val="28"/>
          <w:lang w:val="en-US"/>
        </w:rPr>
        <w:t>I</w:t>
      </w:r>
      <w:r w:rsidRPr="009F4269">
        <w:rPr>
          <w:color w:val="000000" w:themeColor="text1"/>
          <w:sz w:val="28"/>
        </w:rPr>
        <w:t>0</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484BF8" w:rsidRPr="009F4269" w:rsidRDefault="00484BF8" w:rsidP="00CC5EDC">
      <w:pPr>
        <w:shd w:val="clear" w:color="000000" w:fill="FFFFFF" w:themeFill="background1"/>
        <w:suppressAutoHyphens/>
        <w:spacing w:line="360" w:lineRule="auto"/>
        <w:jc w:val="center"/>
        <w:rPr>
          <w:color w:val="000000" w:themeColor="text1"/>
          <w:sz w:val="28"/>
          <w:lang w:val="en-US"/>
        </w:rPr>
      </w:pPr>
      <w:r w:rsidRPr="009F4269">
        <w:rPr>
          <w:color w:val="000000" w:themeColor="text1"/>
          <w:sz w:val="28"/>
          <w:lang w:val="en-US"/>
        </w:rPr>
        <w:t xml:space="preserve">NCFt = </w:t>
      </w:r>
      <w:r w:rsidRPr="009F4269">
        <w:rPr>
          <w:color w:val="000000" w:themeColor="text1"/>
          <w:sz w:val="28"/>
        </w:rPr>
        <w:t>Д</w:t>
      </w:r>
      <w:r w:rsidRPr="009F4269">
        <w:rPr>
          <w:color w:val="000000" w:themeColor="text1"/>
          <w:sz w:val="28"/>
          <w:lang w:val="en-US"/>
        </w:rPr>
        <w:t xml:space="preserve"> (1-tax) – </w:t>
      </w:r>
      <w:r w:rsidRPr="009F4269">
        <w:rPr>
          <w:color w:val="000000" w:themeColor="text1"/>
          <w:sz w:val="28"/>
        </w:rPr>
        <w:t>ИП</w:t>
      </w:r>
      <w:r w:rsidRPr="009F4269">
        <w:rPr>
          <w:color w:val="000000" w:themeColor="text1"/>
          <w:sz w:val="28"/>
          <w:lang w:val="en-US"/>
        </w:rPr>
        <w:t xml:space="preserve">0 (1-tax) + </w:t>
      </w:r>
      <w:r w:rsidRPr="009F4269">
        <w:rPr>
          <w:color w:val="000000" w:themeColor="text1"/>
          <w:sz w:val="28"/>
        </w:rPr>
        <w:t>А</w:t>
      </w:r>
      <w:r w:rsidRPr="009F4269">
        <w:rPr>
          <w:color w:val="000000" w:themeColor="text1"/>
          <w:sz w:val="28"/>
          <w:lang w:val="en-US"/>
        </w:rPr>
        <w:t xml:space="preserve"> tax – I0</w:t>
      </w:r>
    </w:p>
    <w:p w:rsidR="00CC5EDC" w:rsidRPr="00F031C3" w:rsidRDefault="00CC5EDC" w:rsidP="009F4269">
      <w:pPr>
        <w:shd w:val="clear" w:color="000000" w:fill="FFFFFF" w:themeFill="background1"/>
        <w:suppressAutoHyphens/>
        <w:spacing w:line="360" w:lineRule="auto"/>
        <w:ind w:firstLine="709"/>
        <w:jc w:val="both"/>
        <w:rPr>
          <w:color w:val="000000" w:themeColor="text1"/>
          <w:sz w:val="28"/>
          <w:lang w:val="en-US"/>
        </w:rPr>
      </w:pPr>
    </w:p>
    <w:p w:rsidR="00484BF8" w:rsidRPr="009F4269" w:rsidRDefault="00484BF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А </w:t>
      </w:r>
      <w:r w:rsidRPr="009F4269">
        <w:rPr>
          <w:color w:val="000000" w:themeColor="text1"/>
          <w:sz w:val="28"/>
          <w:lang w:val="en-US"/>
        </w:rPr>
        <w:t>tax</w:t>
      </w:r>
      <w:r w:rsidRPr="009F4269">
        <w:rPr>
          <w:color w:val="000000" w:themeColor="text1"/>
          <w:sz w:val="28"/>
        </w:rPr>
        <w:t xml:space="preserve"> – денежная экономия от налогового прикрытия</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484BF8" w:rsidRPr="009F4269" w:rsidRDefault="00484BF8" w:rsidP="00CC5EDC">
      <w:pPr>
        <w:shd w:val="clear" w:color="000000" w:fill="FFFFFF" w:themeFill="background1"/>
        <w:suppressAutoHyphens/>
        <w:spacing w:line="360" w:lineRule="auto"/>
        <w:jc w:val="center"/>
        <w:rPr>
          <w:color w:val="000000" w:themeColor="text1"/>
          <w:sz w:val="28"/>
          <w:lang w:val="en-US"/>
        </w:rPr>
      </w:pPr>
      <w:r w:rsidRPr="009F4269">
        <w:rPr>
          <w:color w:val="000000" w:themeColor="text1"/>
          <w:sz w:val="28"/>
          <w:lang w:val="en-US"/>
        </w:rPr>
        <w:t>NCFt = (1-tax) (</w:t>
      </w:r>
      <w:r w:rsidRPr="009F4269">
        <w:rPr>
          <w:color w:val="000000" w:themeColor="text1"/>
          <w:sz w:val="28"/>
        </w:rPr>
        <w:t>Д</w:t>
      </w:r>
      <w:r w:rsidRPr="009F4269">
        <w:rPr>
          <w:color w:val="000000" w:themeColor="text1"/>
          <w:sz w:val="28"/>
          <w:lang w:val="en-US"/>
        </w:rPr>
        <w:t>-</w:t>
      </w:r>
      <w:r w:rsidRPr="009F4269">
        <w:rPr>
          <w:color w:val="000000" w:themeColor="text1"/>
          <w:sz w:val="28"/>
        </w:rPr>
        <w:t>ИП</w:t>
      </w:r>
      <w:r w:rsidRPr="009F4269">
        <w:rPr>
          <w:color w:val="000000" w:themeColor="text1"/>
          <w:sz w:val="28"/>
          <w:lang w:val="en-US"/>
        </w:rPr>
        <w:t xml:space="preserve">0) + </w:t>
      </w:r>
      <w:r w:rsidRPr="009F4269">
        <w:rPr>
          <w:color w:val="000000" w:themeColor="text1"/>
          <w:sz w:val="28"/>
        </w:rPr>
        <w:t>А</w:t>
      </w:r>
      <w:r w:rsidRPr="009F4269">
        <w:rPr>
          <w:color w:val="000000" w:themeColor="text1"/>
          <w:sz w:val="28"/>
          <w:lang w:val="en-US"/>
        </w:rPr>
        <w:t xml:space="preserve"> tax – I0</w:t>
      </w:r>
    </w:p>
    <w:p w:rsidR="00CC5EDC" w:rsidRPr="00CC5EDC" w:rsidRDefault="00CC5EDC" w:rsidP="009F4269">
      <w:pPr>
        <w:shd w:val="clear" w:color="000000" w:fill="FFFFFF" w:themeFill="background1"/>
        <w:suppressAutoHyphens/>
        <w:spacing w:line="360" w:lineRule="auto"/>
        <w:ind w:firstLine="709"/>
        <w:jc w:val="both"/>
        <w:rPr>
          <w:color w:val="000000" w:themeColor="text1"/>
          <w:sz w:val="28"/>
          <w:lang w:val="en-US"/>
        </w:rPr>
      </w:pPr>
    </w:p>
    <w:p w:rsidR="00484BF8" w:rsidRDefault="00484BF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Выручка Д и издержки подвержены разным темпам инфляции</w:t>
      </w:r>
    </w:p>
    <w:p w:rsidR="00CC5EDC" w:rsidRPr="009F4269" w:rsidRDefault="00CC5EDC" w:rsidP="009F4269">
      <w:pPr>
        <w:shd w:val="clear" w:color="000000" w:fill="FFFFFF" w:themeFill="background1"/>
        <w:suppressAutoHyphens/>
        <w:spacing w:line="360" w:lineRule="auto"/>
        <w:ind w:firstLine="709"/>
        <w:jc w:val="both"/>
        <w:rPr>
          <w:color w:val="000000" w:themeColor="text1"/>
          <w:sz w:val="28"/>
        </w:rPr>
      </w:pPr>
    </w:p>
    <w:p w:rsidR="00484BF8" w:rsidRDefault="004132C8" w:rsidP="00CC5EDC">
      <w:pPr>
        <w:shd w:val="clear" w:color="000000" w:fill="FFFFFF" w:themeFill="background1"/>
        <w:suppressAutoHyphens/>
        <w:spacing w:line="360" w:lineRule="auto"/>
        <w:jc w:val="center"/>
        <w:rPr>
          <w:color w:val="000000" w:themeColor="text1"/>
          <w:sz w:val="28"/>
        </w:rPr>
      </w:pPr>
      <w:r w:rsidRPr="00CC5EDC">
        <w:rPr>
          <w:b/>
          <w:color w:val="000000" w:themeColor="text1"/>
          <w:sz w:val="28"/>
        </w:rPr>
        <w:object w:dxaOrig="5740" w:dyaOrig="720">
          <v:shape id="_x0000_i1074" type="#_x0000_t75" style="width:287.25pt;height:36pt" o:ole="">
            <v:imagedata r:id="rId100" o:title=""/>
          </v:shape>
          <o:OLEObject Type="Embed" ProgID="Equation.3" ShapeID="_x0000_i1074" DrawAspect="Content" ObjectID="_1459847206" r:id="rId101"/>
        </w:object>
      </w:r>
    </w:p>
    <w:p w:rsidR="00051BC7" w:rsidRPr="009F4269" w:rsidRDefault="001110B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ir</w:t>
      </w:r>
      <w:r w:rsidRPr="009F4269">
        <w:rPr>
          <w:color w:val="000000" w:themeColor="text1"/>
          <w:sz w:val="28"/>
        </w:rPr>
        <w:t xml:space="preserve"> – темпы инфляции доходов </w:t>
      </w:r>
      <w:r w:rsidRPr="009F4269">
        <w:rPr>
          <w:color w:val="000000" w:themeColor="text1"/>
          <w:sz w:val="28"/>
          <w:lang w:val="en-US"/>
        </w:rPr>
        <w:t>r</w:t>
      </w:r>
      <w:r w:rsidRPr="009F4269">
        <w:rPr>
          <w:color w:val="000000" w:themeColor="text1"/>
          <w:sz w:val="28"/>
        </w:rPr>
        <w:t>-го года,</w:t>
      </w:r>
    </w:p>
    <w:p w:rsidR="001110B2" w:rsidRPr="009F4269" w:rsidRDefault="001110B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ir</w:t>
      </w:r>
      <w:r w:rsidRPr="009F4269">
        <w:rPr>
          <w:color w:val="000000" w:themeColor="text1"/>
          <w:sz w:val="28"/>
        </w:rPr>
        <w:t xml:space="preserve">’ – темпы инфляции издержек </w:t>
      </w:r>
      <w:r w:rsidRPr="009F4269">
        <w:rPr>
          <w:color w:val="000000" w:themeColor="text1"/>
          <w:sz w:val="28"/>
          <w:lang w:val="en-US"/>
        </w:rPr>
        <w:t>r</w:t>
      </w:r>
      <w:r w:rsidRPr="009F4269">
        <w:rPr>
          <w:color w:val="000000" w:themeColor="text1"/>
          <w:sz w:val="28"/>
        </w:rPr>
        <w:t>-го года.</w:t>
      </w:r>
    </w:p>
    <w:p w:rsidR="00051BC7" w:rsidRDefault="001110B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Пример. Первоначальные инвестиционные затраты 8 млн. руб. Т = 4 года. Ежегодные амортизационные отчисления 2 млн.руб. и переоценка основных фондов не предусмотрена, </w:t>
      </w:r>
      <w:r w:rsidRPr="009F4269">
        <w:rPr>
          <w:color w:val="000000" w:themeColor="text1"/>
          <w:sz w:val="28"/>
          <w:lang w:val="en-US"/>
        </w:rPr>
        <w:t>tax</w:t>
      </w:r>
      <w:r w:rsidRPr="009F4269">
        <w:rPr>
          <w:color w:val="000000" w:themeColor="text1"/>
          <w:sz w:val="28"/>
        </w:rPr>
        <w:t xml:space="preserve"> = 35%. Средневзвешенная стоимость капитала включает инфляционную премию 250%.</w:t>
      </w:r>
    </w:p>
    <w:p w:rsidR="00CC5EDC" w:rsidRPr="009F4269" w:rsidRDefault="00CC5EDC"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1728"/>
        <w:gridCol w:w="1357"/>
        <w:gridCol w:w="2410"/>
      </w:tblGrid>
      <w:tr w:rsidR="001110B2" w:rsidRPr="00CC5EDC" w:rsidTr="00CC5EDC">
        <w:trPr>
          <w:jc w:val="center"/>
        </w:trPr>
        <w:tc>
          <w:tcPr>
            <w:tcW w:w="1728"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Год</w:t>
            </w:r>
          </w:p>
        </w:tc>
        <w:tc>
          <w:tcPr>
            <w:tcW w:w="1357"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Поступления</w:t>
            </w:r>
          </w:p>
        </w:tc>
        <w:tc>
          <w:tcPr>
            <w:tcW w:w="2410"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Затраты (без амортизации)</w:t>
            </w:r>
          </w:p>
        </w:tc>
      </w:tr>
      <w:tr w:rsidR="001110B2" w:rsidRPr="00CC5EDC" w:rsidTr="00CC5EDC">
        <w:trPr>
          <w:jc w:val="center"/>
        </w:trPr>
        <w:tc>
          <w:tcPr>
            <w:tcW w:w="1728"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1</w:t>
            </w:r>
          </w:p>
        </w:tc>
        <w:tc>
          <w:tcPr>
            <w:tcW w:w="1357"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6</w:t>
            </w:r>
          </w:p>
        </w:tc>
        <w:tc>
          <w:tcPr>
            <w:tcW w:w="2410"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3</w:t>
            </w:r>
          </w:p>
        </w:tc>
      </w:tr>
      <w:tr w:rsidR="001110B2" w:rsidRPr="00CC5EDC" w:rsidTr="00CC5EDC">
        <w:trPr>
          <w:jc w:val="center"/>
        </w:trPr>
        <w:tc>
          <w:tcPr>
            <w:tcW w:w="1728"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2</w:t>
            </w:r>
          </w:p>
        </w:tc>
        <w:tc>
          <w:tcPr>
            <w:tcW w:w="1357"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7</w:t>
            </w:r>
          </w:p>
        </w:tc>
        <w:tc>
          <w:tcPr>
            <w:tcW w:w="2410"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4</w:t>
            </w:r>
          </w:p>
        </w:tc>
      </w:tr>
      <w:tr w:rsidR="001110B2" w:rsidRPr="00CC5EDC" w:rsidTr="00CC5EDC">
        <w:trPr>
          <w:jc w:val="center"/>
        </w:trPr>
        <w:tc>
          <w:tcPr>
            <w:tcW w:w="1728"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3</w:t>
            </w:r>
          </w:p>
        </w:tc>
        <w:tc>
          <w:tcPr>
            <w:tcW w:w="1357"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8</w:t>
            </w:r>
          </w:p>
        </w:tc>
        <w:tc>
          <w:tcPr>
            <w:tcW w:w="2410"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4</w:t>
            </w:r>
          </w:p>
        </w:tc>
      </w:tr>
      <w:tr w:rsidR="001110B2" w:rsidRPr="00CC5EDC" w:rsidTr="00CC5EDC">
        <w:trPr>
          <w:jc w:val="center"/>
        </w:trPr>
        <w:tc>
          <w:tcPr>
            <w:tcW w:w="1728"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4</w:t>
            </w:r>
          </w:p>
        </w:tc>
        <w:tc>
          <w:tcPr>
            <w:tcW w:w="1357"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8</w:t>
            </w:r>
          </w:p>
        </w:tc>
        <w:tc>
          <w:tcPr>
            <w:tcW w:w="2410" w:type="dxa"/>
            <w:vAlign w:val="center"/>
          </w:tcPr>
          <w:p w:rsidR="001110B2" w:rsidRPr="00CC5EDC" w:rsidRDefault="001110B2" w:rsidP="00CC5EDC">
            <w:pPr>
              <w:shd w:val="clear" w:color="000000" w:fill="FFFFFF" w:themeFill="background1"/>
              <w:suppressAutoHyphens/>
              <w:spacing w:line="360" w:lineRule="auto"/>
              <w:rPr>
                <w:color w:val="000000" w:themeColor="text1"/>
                <w:sz w:val="20"/>
              </w:rPr>
            </w:pPr>
            <w:r w:rsidRPr="00CC5EDC">
              <w:rPr>
                <w:color w:val="000000" w:themeColor="text1"/>
                <w:sz w:val="20"/>
              </w:rPr>
              <w:t>4</w:t>
            </w:r>
          </w:p>
        </w:tc>
      </w:tr>
    </w:tbl>
    <w:p w:rsidR="00051BC7" w:rsidRPr="009F4269" w:rsidRDefault="00051BC7"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1044"/>
        <w:gridCol w:w="1647"/>
        <w:gridCol w:w="1263"/>
      </w:tblGrid>
      <w:tr w:rsidR="00496848" w:rsidRPr="00CC5EDC" w:rsidTr="00CC5EDC">
        <w:trPr>
          <w:jc w:val="center"/>
        </w:trPr>
        <w:tc>
          <w:tcPr>
            <w:tcW w:w="3954" w:type="dxa"/>
            <w:gridSpan w:val="3"/>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Прогнозируемые темпы инфляции в % по пост. и сбыту</w:t>
            </w:r>
          </w:p>
        </w:tc>
      </w:tr>
      <w:tr w:rsidR="00496848" w:rsidRPr="00CC5EDC" w:rsidTr="00CC5EDC">
        <w:trPr>
          <w:jc w:val="center"/>
        </w:trPr>
        <w:tc>
          <w:tcPr>
            <w:tcW w:w="1044"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Год</w:t>
            </w:r>
          </w:p>
        </w:tc>
        <w:tc>
          <w:tcPr>
            <w:tcW w:w="1647"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по поступлению</w:t>
            </w:r>
          </w:p>
        </w:tc>
        <w:tc>
          <w:tcPr>
            <w:tcW w:w="1263"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по сбыту</w:t>
            </w:r>
          </w:p>
        </w:tc>
      </w:tr>
      <w:tr w:rsidR="00496848" w:rsidRPr="00CC5EDC" w:rsidTr="00CC5EDC">
        <w:trPr>
          <w:jc w:val="center"/>
        </w:trPr>
        <w:tc>
          <w:tcPr>
            <w:tcW w:w="1044"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1</w:t>
            </w:r>
          </w:p>
        </w:tc>
        <w:tc>
          <w:tcPr>
            <w:tcW w:w="1647"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300</w:t>
            </w:r>
          </w:p>
        </w:tc>
        <w:tc>
          <w:tcPr>
            <w:tcW w:w="1263"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200</w:t>
            </w:r>
          </w:p>
        </w:tc>
      </w:tr>
      <w:tr w:rsidR="00496848" w:rsidRPr="00CC5EDC" w:rsidTr="00CC5EDC">
        <w:trPr>
          <w:jc w:val="center"/>
        </w:trPr>
        <w:tc>
          <w:tcPr>
            <w:tcW w:w="1044"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2</w:t>
            </w:r>
          </w:p>
        </w:tc>
        <w:tc>
          <w:tcPr>
            <w:tcW w:w="1647"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220</w:t>
            </w:r>
          </w:p>
        </w:tc>
        <w:tc>
          <w:tcPr>
            <w:tcW w:w="1263"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180</w:t>
            </w:r>
          </w:p>
        </w:tc>
      </w:tr>
      <w:tr w:rsidR="00496848" w:rsidRPr="00CC5EDC" w:rsidTr="00CC5EDC">
        <w:trPr>
          <w:jc w:val="center"/>
        </w:trPr>
        <w:tc>
          <w:tcPr>
            <w:tcW w:w="1044"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3</w:t>
            </w:r>
          </w:p>
        </w:tc>
        <w:tc>
          <w:tcPr>
            <w:tcW w:w="1647"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150</w:t>
            </w:r>
          </w:p>
        </w:tc>
        <w:tc>
          <w:tcPr>
            <w:tcW w:w="1263"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120</w:t>
            </w:r>
          </w:p>
        </w:tc>
      </w:tr>
      <w:tr w:rsidR="00496848" w:rsidRPr="00CC5EDC" w:rsidTr="00CC5EDC">
        <w:trPr>
          <w:jc w:val="center"/>
        </w:trPr>
        <w:tc>
          <w:tcPr>
            <w:tcW w:w="1044"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4</w:t>
            </w:r>
          </w:p>
        </w:tc>
        <w:tc>
          <w:tcPr>
            <w:tcW w:w="1647"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80</w:t>
            </w:r>
          </w:p>
        </w:tc>
        <w:tc>
          <w:tcPr>
            <w:tcW w:w="1263" w:type="dxa"/>
            <w:vAlign w:val="center"/>
          </w:tcPr>
          <w:p w:rsidR="00496848" w:rsidRPr="00CC5EDC" w:rsidRDefault="00496848" w:rsidP="00CC5EDC">
            <w:pPr>
              <w:shd w:val="clear" w:color="000000" w:fill="FFFFFF" w:themeFill="background1"/>
              <w:suppressAutoHyphens/>
              <w:spacing w:line="360" w:lineRule="auto"/>
              <w:rPr>
                <w:color w:val="000000" w:themeColor="text1"/>
                <w:sz w:val="20"/>
              </w:rPr>
            </w:pPr>
            <w:r w:rsidRPr="00CC5EDC">
              <w:rPr>
                <w:color w:val="000000" w:themeColor="text1"/>
                <w:sz w:val="20"/>
              </w:rPr>
              <w:t>100</w:t>
            </w:r>
          </w:p>
        </w:tc>
      </w:tr>
    </w:tbl>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1110B2" w:rsidRPr="009F4269" w:rsidRDefault="004132C8" w:rsidP="00CC5EDC">
      <w:pPr>
        <w:shd w:val="clear" w:color="000000" w:fill="FFFFFF" w:themeFill="background1"/>
        <w:suppressAutoHyphens/>
        <w:spacing w:line="360" w:lineRule="auto"/>
        <w:jc w:val="center"/>
        <w:rPr>
          <w:color w:val="000000" w:themeColor="text1"/>
          <w:sz w:val="28"/>
        </w:rPr>
      </w:pPr>
      <w:r w:rsidRPr="00CC5EDC">
        <w:rPr>
          <w:b/>
          <w:color w:val="000000" w:themeColor="text1"/>
          <w:sz w:val="28"/>
        </w:rPr>
        <w:object w:dxaOrig="10060" w:dyaOrig="680">
          <v:shape id="_x0000_i1075" type="#_x0000_t75" style="width:427.5pt;height:33.75pt" o:ole="">
            <v:imagedata r:id="rId102" o:title=""/>
          </v:shape>
          <o:OLEObject Type="Embed" ProgID="Equation.3" ShapeID="_x0000_i1075" DrawAspect="Content" ObjectID="_1459847207" r:id="rId103"/>
        </w:object>
      </w:r>
      <w:r w:rsidR="00496848" w:rsidRPr="009F4269">
        <w:rPr>
          <w:color w:val="000000" w:themeColor="text1"/>
          <w:sz w:val="28"/>
        </w:rPr>
        <w:t>- 8 = 2,16 млн.руб.</w:t>
      </w:r>
    </w:p>
    <w:p w:rsidR="00496848" w:rsidRPr="009F4269" w:rsidRDefault="00496848"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Формула Гордона</w:t>
      </w:r>
    </w:p>
    <w:p w:rsidR="00496848" w:rsidRPr="009F4269" w:rsidRDefault="0049684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Еще осуществляется вложение средств в проект, срок жизни которого неограничен (условно бесконечный), такой случай называтся перпетуитет, </w:t>
      </w:r>
      <w:r w:rsidR="00181A32" w:rsidRPr="009F4269">
        <w:rPr>
          <w:color w:val="000000" w:themeColor="text1"/>
          <w:sz w:val="28"/>
        </w:rPr>
        <w:t xml:space="preserve">а </w:t>
      </w:r>
      <w:r w:rsidR="00181A32" w:rsidRPr="009F4269">
        <w:rPr>
          <w:color w:val="000000" w:themeColor="text1"/>
          <w:sz w:val="28"/>
          <w:lang w:val="en-US"/>
        </w:rPr>
        <w:t>NPV</w:t>
      </w:r>
      <w:r w:rsidR="00181A32" w:rsidRPr="009F4269">
        <w:rPr>
          <w:color w:val="000000" w:themeColor="text1"/>
          <w:sz w:val="28"/>
        </w:rPr>
        <w:t xml:space="preserve"> проекта расчтывается по формуле Гордона:</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181A32" w:rsidRPr="009F4269" w:rsidRDefault="004132C8"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1840" w:dyaOrig="680">
          <v:shape id="_x0000_i1076" type="#_x0000_t75" style="width:92.25pt;height:33.75pt" o:ole="">
            <v:imagedata r:id="rId104" o:title=""/>
          </v:shape>
          <o:OLEObject Type="Embed" ProgID="Equation.3" ShapeID="_x0000_i1076" DrawAspect="Content" ObjectID="_1459847208" r:id="rId105"/>
        </w:object>
      </w:r>
    </w:p>
    <w:p w:rsidR="00496848" w:rsidRPr="009F4269" w:rsidRDefault="00CC5EDC" w:rsidP="009F4269">
      <w:pPr>
        <w:shd w:val="clear" w:color="000000" w:fill="FFFFFF" w:themeFill="background1"/>
        <w:suppressAutoHyphens/>
        <w:spacing w:line="360" w:lineRule="auto"/>
        <w:ind w:firstLine="709"/>
        <w:jc w:val="both"/>
        <w:rPr>
          <w:color w:val="000000" w:themeColor="text1"/>
          <w:sz w:val="28"/>
        </w:rPr>
      </w:pPr>
      <w:r>
        <w:rPr>
          <w:color w:val="000000" w:themeColor="text1"/>
          <w:sz w:val="28"/>
        </w:rPr>
        <w:br w:type="page"/>
      </w:r>
      <w:r w:rsidR="00181A32" w:rsidRPr="009F4269">
        <w:rPr>
          <w:color w:val="000000" w:themeColor="text1"/>
          <w:sz w:val="28"/>
          <w:lang w:val="en-US"/>
        </w:rPr>
        <w:t>q</w:t>
      </w:r>
      <w:r w:rsidR="00181A32" w:rsidRPr="009F4269">
        <w:rPr>
          <w:color w:val="000000" w:themeColor="text1"/>
          <w:sz w:val="28"/>
        </w:rPr>
        <w:t xml:space="preserve"> – это постоянный темп, с которым будет расти (снижаться) ежегодно поступление денежных средств. «-» при росте, «+» при падении.</w:t>
      </w:r>
    </w:p>
    <w:p w:rsidR="00496848" w:rsidRPr="009F4269" w:rsidRDefault="00181A3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NCF</w:t>
      </w:r>
      <w:r w:rsidRPr="009F4269">
        <w:rPr>
          <w:color w:val="000000" w:themeColor="text1"/>
          <w:sz w:val="28"/>
        </w:rPr>
        <w:t>1 – денежный поток 1-го года,</w:t>
      </w:r>
    </w:p>
    <w:p w:rsidR="001110B2" w:rsidRPr="009F4269" w:rsidRDefault="00181A3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d</w:t>
      </w:r>
      <w:r w:rsidRPr="009F4269">
        <w:rPr>
          <w:color w:val="000000" w:themeColor="text1"/>
          <w:sz w:val="28"/>
        </w:rPr>
        <w:t xml:space="preserve"> – ставка дисконтирования.</w:t>
      </w:r>
    </w:p>
    <w:p w:rsidR="00051BC7" w:rsidRPr="009F4269" w:rsidRDefault="00181A3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Предприятие предполагает купить дейтвующую фабрику за 510 млн.руб. Сложившийся уровень рентабельноси по альтернативным проектам (альтернативной рентабельности) составляет 15%.</w:t>
      </w:r>
    </w:p>
    <w:p w:rsidR="00181A32" w:rsidRPr="009F4269" w:rsidRDefault="00181A3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Данная фабрика согласно расчетам способна обеспечить поступление денежных потоков 70 млн.руб. ежегодно.</w:t>
      </w:r>
    </w:p>
    <w:p w:rsidR="00181A32" w:rsidRPr="009F4269" w:rsidRDefault="004132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object w:dxaOrig="2180" w:dyaOrig="660">
          <v:shape id="_x0000_i1077" type="#_x0000_t75" style="width:108.75pt;height:33pt" o:ole="">
            <v:imagedata r:id="rId106" o:title=""/>
          </v:shape>
          <o:OLEObject Type="Embed" ProgID="Equation.3" ShapeID="_x0000_i1077" DrawAspect="Content" ObjectID="_1459847209" r:id="rId107"/>
        </w:object>
      </w:r>
      <w:r w:rsidR="00181A32" w:rsidRPr="009F4269">
        <w:rPr>
          <w:color w:val="000000" w:themeColor="text1"/>
          <w:sz w:val="28"/>
        </w:rPr>
        <w:t>млн. руб. = - 43,3 млн. руб.</w:t>
      </w:r>
    </w:p>
    <w:p w:rsidR="00181A32" w:rsidRPr="009F4269" w:rsidRDefault="00181A32"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допустить, что ожидается рост денежных поступлений на 4% в год.</w:t>
      </w:r>
    </w:p>
    <w:p w:rsidR="00181A32" w:rsidRPr="009F4269" w:rsidRDefault="004132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object w:dxaOrig="2480" w:dyaOrig="660">
          <v:shape id="_x0000_i1078" type="#_x0000_t75" style="width:123.75pt;height:33pt" o:ole="">
            <v:imagedata r:id="rId108" o:title=""/>
          </v:shape>
          <o:OLEObject Type="Embed" ProgID="Equation.3" ShapeID="_x0000_i1078" DrawAspect="Content" ObjectID="_1459847210" r:id="rId109"/>
        </w:object>
      </w:r>
      <w:r w:rsidR="00181A32" w:rsidRPr="009F4269">
        <w:rPr>
          <w:color w:val="000000" w:themeColor="text1"/>
          <w:sz w:val="28"/>
        </w:rPr>
        <w:t>млн.руб. = 126,4 млн.руб.</w:t>
      </w:r>
    </w:p>
    <w:p w:rsidR="0046603D" w:rsidRPr="009F4269" w:rsidRDefault="0046603D"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Оценка конкурирующих инвестиций</w:t>
      </w:r>
    </w:p>
    <w:p w:rsidR="0046603D" w:rsidRPr="009F4269" w:rsidRDefault="0046603D"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Инвестиции могут конкурировать всилу ограниченности капитала. </w:t>
      </w:r>
      <w:r w:rsidR="009701C8" w:rsidRPr="009F4269">
        <w:rPr>
          <w:color w:val="000000" w:themeColor="text1"/>
          <w:sz w:val="28"/>
        </w:rPr>
        <w:t>Эта ситуация назывется рационированием каптала (см. лекции по оптимизации инвестиций).Инвестиции могут конкурировать и потому, что они являются взаимоисключающими по причинам внеэкономического характера. Ограничением здесь выступают какие-либо ресурсы за исключением денежных (фермер органичен землей, трудовыми ресурсаим).</w:t>
      </w:r>
    </w:p>
    <w:p w:rsidR="0046603D" w:rsidRPr="009F4269" w:rsidRDefault="009701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Пример. Построен новый жилой микрорайон и пока нет возможности подключить его к централизованному энергоснабжению. Необходимо построить местную котельную. Есть возможность воспользоваться топливом: уголь, газ или мазут.</w:t>
      </w:r>
    </w:p>
    <w:p w:rsidR="009701C8" w:rsidRDefault="009701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Срок жизни проекта 4 года, </w:t>
      </w:r>
      <w:r w:rsidRPr="009F4269">
        <w:rPr>
          <w:color w:val="000000" w:themeColor="text1"/>
          <w:sz w:val="28"/>
          <w:lang w:val="en-US"/>
        </w:rPr>
        <w:t>d</w:t>
      </w:r>
      <w:r w:rsidRPr="009F4269">
        <w:rPr>
          <w:color w:val="000000" w:themeColor="text1"/>
          <w:sz w:val="28"/>
        </w:rPr>
        <w:t xml:space="preserve"> = 10%.</w:t>
      </w:r>
    </w:p>
    <w:p w:rsidR="00CC5EDC" w:rsidRPr="009F4269" w:rsidRDefault="00CC5EDC"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tblLayout w:type="fixed"/>
        <w:tblLook w:val="04A0" w:firstRow="1" w:lastRow="0" w:firstColumn="1" w:lastColumn="0" w:noHBand="0" w:noVBand="1"/>
      </w:tblPr>
      <w:tblGrid>
        <w:gridCol w:w="1242"/>
        <w:gridCol w:w="879"/>
        <w:gridCol w:w="811"/>
        <w:gridCol w:w="798"/>
        <w:gridCol w:w="785"/>
        <w:gridCol w:w="772"/>
        <w:gridCol w:w="759"/>
        <w:gridCol w:w="721"/>
        <w:gridCol w:w="721"/>
      </w:tblGrid>
      <w:tr w:rsidR="009701C8" w:rsidRPr="00CC5EDC" w:rsidTr="00CC5EDC">
        <w:trPr>
          <w:trHeight w:val="332"/>
        </w:trPr>
        <w:tc>
          <w:tcPr>
            <w:tcW w:w="1242" w:type="dxa"/>
            <w:vMerge w:val="restart"/>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Тип инвестиций</w:t>
            </w:r>
          </w:p>
        </w:tc>
        <w:tc>
          <w:tcPr>
            <w:tcW w:w="4044" w:type="dxa"/>
            <w:gridSpan w:val="5"/>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Денежные поступления, млн.руб.</w:t>
            </w:r>
          </w:p>
        </w:tc>
        <w:tc>
          <w:tcPr>
            <w:tcW w:w="759" w:type="dxa"/>
            <w:vMerge w:val="restart"/>
            <w:vAlign w:val="center"/>
          </w:tcPr>
          <w:p w:rsidR="009701C8" w:rsidRPr="00CC5EDC" w:rsidRDefault="009701C8" w:rsidP="00CC5EDC">
            <w:pPr>
              <w:shd w:val="clear" w:color="000000" w:fill="FFFFFF" w:themeFill="background1"/>
              <w:suppressAutoHyphens/>
              <w:spacing w:line="360" w:lineRule="auto"/>
              <w:rPr>
                <w:color w:val="000000" w:themeColor="text1"/>
                <w:sz w:val="20"/>
                <w:lang w:val="en-US"/>
              </w:rPr>
            </w:pPr>
            <w:r w:rsidRPr="00CC5EDC">
              <w:rPr>
                <w:color w:val="000000" w:themeColor="text1"/>
                <w:sz w:val="20"/>
                <w:lang w:val="en-US"/>
              </w:rPr>
              <w:t>NPV</w:t>
            </w:r>
          </w:p>
        </w:tc>
        <w:tc>
          <w:tcPr>
            <w:tcW w:w="721" w:type="dxa"/>
            <w:vMerge w:val="restart"/>
            <w:vAlign w:val="center"/>
          </w:tcPr>
          <w:p w:rsidR="009701C8" w:rsidRPr="00CC5EDC" w:rsidRDefault="009701C8" w:rsidP="00CC5EDC">
            <w:pPr>
              <w:shd w:val="clear" w:color="000000" w:fill="FFFFFF" w:themeFill="background1"/>
              <w:suppressAutoHyphens/>
              <w:spacing w:line="360" w:lineRule="auto"/>
              <w:rPr>
                <w:color w:val="000000" w:themeColor="text1"/>
                <w:sz w:val="20"/>
                <w:lang w:val="en-US"/>
              </w:rPr>
            </w:pPr>
            <w:r w:rsidRPr="00CC5EDC">
              <w:rPr>
                <w:color w:val="000000" w:themeColor="text1"/>
                <w:sz w:val="20"/>
                <w:lang w:val="en-US"/>
              </w:rPr>
              <w:t>PI</w:t>
            </w:r>
          </w:p>
        </w:tc>
        <w:tc>
          <w:tcPr>
            <w:tcW w:w="721" w:type="dxa"/>
            <w:vMerge w:val="restart"/>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lang w:val="en-US"/>
              </w:rPr>
              <w:t>IRR</w:t>
            </w:r>
            <w:r w:rsidRPr="00CC5EDC">
              <w:rPr>
                <w:color w:val="000000" w:themeColor="text1"/>
                <w:sz w:val="20"/>
              </w:rPr>
              <w:t>, %</w:t>
            </w:r>
          </w:p>
        </w:tc>
      </w:tr>
      <w:tr w:rsidR="009701C8" w:rsidRPr="00CC5EDC" w:rsidTr="00CC5EDC">
        <w:trPr>
          <w:trHeight w:val="139"/>
        </w:trPr>
        <w:tc>
          <w:tcPr>
            <w:tcW w:w="1242" w:type="dxa"/>
            <w:vMerge/>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p>
        </w:tc>
        <w:tc>
          <w:tcPr>
            <w:tcW w:w="879"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0</w:t>
            </w:r>
          </w:p>
        </w:tc>
        <w:tc>
          <w:tcPr>
            <w:tcW w:w="811"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1</w:t>
            </w:r>
          </w:p>
        </w:tc>
        <w:tc>
          <w:tcPr>
            <w:tcW w:w="798"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2</w:t>
            </w:r>
          </w:p>
        </w:tc>
        <w:tc>
          <w:tcPr>
            <w:tcW w:w="785"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3</w:t>
            </w:r>
          </w:p>
        </w:tc>
        <w:tc>
          <w:tcPr>
            <w:tcW w:w="772"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4</w:t>
            </w:r>
          </w:p>
        </w:tc>
        <w:tc>
          <w:tcPr>
            <w:tcW w:w="759" w:type="dxa"/>
            <w:vMerge/>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p>
        </w:tc>
        <w:tc>
          <w:tcPr>
            <w:tcW w:w="721" w:type="dxa"/>
            <w:vMerge/>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p>
        </w:tc>
        <w:tc>
          <w:tcPr>
            <w:tcW w:w="721" w:type="dxa"/>
            <w:vMerge/>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p>
        </w:tc>
      </w:tr>
      <w:tr w:rsidR="009701C8" w:rsidRPr="00CC5EDC" w:rsidTr="00CC5EDC">
        <w:trPr>
          <w:trHeight w:val="318"/>
        </w:trPr>
        <w:tc>
          <w:tcPr>
            <w:tcW w:w="1242"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Уголь</w:t>
            </w:r>
          </w:p>
        </w:tc>
        <w:tc>
          <w:tcPr>
            <w:tcW w:w="879"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-1000</w:t>
            </w:r>
          </w:p>
        </w:tc>
        <w:tc>
          <w:tcPr>
            <w:tcW w:w="811"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750</w:t>
            </w:r>
          </w:p>
        </w:tc>
        <w:tc>
          <w:tcPr>
            <w:tcW w:w="798"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500</w:t>
            </w:r>
          </w:p>
        </w:tc>
        <w:tc>
          <w:tcPr>
            <w:tcW w:w="785"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w:t>
            </w:r>
          </w:p>
        </w:tc>
        <w:tc>
          <w:tcPr>
            <w:tcW w:w="772"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w:t>
            </w:r>
          </w:p>
        </w:tc>
        <w:tc>
          <w:tcPr>
            <w:tcW w:w="759"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95,4</w:t>
            </w:r>
          </w:p>
        </w:tc>
        <w:tc>
          <w:tcPr>
            <w:tcW w:w="721"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1,095</w:t>
            </w:r>
          </w:p>
        </w:tc>
        <w:tc>
          <w:tcPr>
            <w:tcW w:w="721" w:type="dxa"/>
            <w:vAlign w:val="center"/>
          </w:tcPr>
          <w:p w:rsidR="009701C8" w:rsidRPr="00CC5EDC" w:rsidRDefault="00C9770E" w:rsidP="00CC5EDC">
            <w:pPr>
              <w:shd w:val="clear" w:color="000000" w:fill="FFFFFF" w:themeFill="background1"/>
              <w:suppressAutoHyphens/>
              <w:spacing w:line="360" w:lineRule="auto"/>
              <w:rPr>
                <w:color w:val="000000" w:themeColor="text1"/>
                <w:sz w:val="20"/>
              </w:rPr>
            </w:pPr>
            <w:r w:rsidRPr="00CC5EDC">
              <w:rPr>
                <w:color w:val="000000" w:themeColor="text1"/>
                <w:sz w:val="20"/>
              </w:rPr>
              <w:t>18</w:t>
            </w:r>
          </w:p>
        </w:tc>
      </w:tr>
      <w:tr w:rsidR="009701C8" w:rsidRPr="00CC5EDC" w:rsidTr="00CC5EDC">
        <w:trPr>
          <w:trHeight w:val="332"/>
        </w:trPr>
        <w:tc>
          <w:tcPr>
            <w:tcW w:w="1242"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Газ</w:t>
            </w:r>
          </w:p>
        </w:tc>
        <w:tc>
          <w:tcPr>
            <w:tcW w:w="879"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-1000</w:t>
            </w:r>
          </w:p>
        </w:tc>
        <w:tc>
          <w:tcPr>
            <w:tcW w:w="811"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350</w:t>
            </w:r>
          </w:p>
        </w:tc>
        <w:tc>
          <w:tcPr>
            <w:tcW w:w="798"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350</w:t>
            </w:r>
          </w:p>
        </w:tc>
        <w:tc>
          <w:tcPr>
            <w:tcW w:w="785"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350</w:t>
            </w:r>
          </w:p>
        </w:tc>
        <w:tc>
          <w:tcPr>
            <w:tcW w:w="772"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350</w:t>
            </w:r>
          </w:p>
        </w:tc>
        <w:tc>
          <w:tcPr>
            <w:tcW w:w="759"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109,45</w:t>
            </w:r>
          </w:p>
        </w:tc>
        <w:tc>
          <w:tcPr>
            <w:tcW w:w="721"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1,109</w:t>
            </w:r>
          </w:p>
        </w:tc>
        <w:tc>
          <w:tcPr>
            <w:tcW w:w="721" w:type="dxa"/>
            <w:vAlign w:val="center"/>
          </w:tcPr>
          <w:p w:rsidR="009701C8" w:rsidRPr="00CC5EDC" w:rsidRDefault="00C9770E" w:rsidP="00CC5EDC">
            <w:pPr>
              <w:shd w:val="clear" w:color="000000" w:fill="FFFFFF" w:themeFill="background1"/>
              <w:suppressAutoHyphens/>
              <w:spacing w:line="360" w:lineRule="auto"/>
              <w:rPr>
                <w:color w:val="000000" w:themeColor="text1"/>
                <w:sz w:val="20"/>
              </w:rPr>
            </w:pPr>
            <w:r w:rsidRPr="00CC5EDC">
              <w:rPr>
                <w:color w:val="000000" w:themeColor="text1"/>
                <w:sz w:val="20"/>
              </w:rPr>
              <w:t>15</w:t>
            </w:r>
          </w:p>
        </w:tc>
      </w:tr>
      <w:tr w:rsidR="009701C8" w:rsidRPr="00CC5EDC" w:rsidTr="00CC5EDC">
        <w:trPr>
          <w:trHeight w:val="332"/>
        </w:trPr>
        <w:tc>
          <w:tcPr>
            <w:tcW w:w="1242"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Мазут</w:t>
            </w:r>
          </w:p>
        </w:tc>
        <w:tc>
          <w:tcPr>
            <w:tcW w:w="879"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-500</w:t>
            </w:r>
          </w:p>
        </w:tc>
        <w:tc>
          <w:tcPr>
            <w:tcW w:w="811"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180</w:t>
            </w:r>
          </w:p>
        </w:tc>
        <w:tc>
          <w:tcPr>
            <w:tcW w:w="798"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180</w:t>
            </w:r>
          </w:p>
        </w:tc>
        <w:tc>
          <w:tcPr>
            <w:tcW w:w="785"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180</w:t>
            </w:r>
          </w:p>
        </w:tc>
        <w:tc>
          <w:tcPr>
            <w:tcW w:w="772"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180</w:t>
            </w:r>
          </w:p>
        </w:tc>
        <w:tc>
          <w:tcPr>
            <w:tcW w:w="759" w:type="dxa"/>
            <w:vAlign w:val="center"/>
          </w:tcPr>
          <w:p w:rsidR="009701C8" w:rsidRPr="00CC5EDC" w:rsidRDefault="009701C8" w:rsidP="00CC5EDC">
            <w:pPr>
              <w:shd w:val="clear" w:color="000000" w:fill="FFFFFF" w:themeFill="background1"/>
              <w:suppressAutoHyphens/>
              <w:spacing w:line="360" w:lineRule="auto"/>
              <w:rPr>
                <w:color w:val="000000" w:themeColor="text1"/>
                <w:sz w:val="20"/>
              </w:rPr>
            </w:pPr>
            <w:r w:rsidRPr="00CC5EDC">
              <w:rPr>
                <w:color w:val="000000" w:themeColor="text1"/>
                <w:sz w:val="20"/>
              </w:rPr>
              <w:t>70,58</w:t>
            </w:r>
          </w:p>
        </w:tc>
        <w:tc>
          <w:tcPr>
            <w:tcW w:w="721" w:type="dxa"/>
            <w:vAlign w:val="center"/>
          </w:tcPr>
          <w:p w:rsidR="009701C8" w:rsidRPr="00CC5EDC" w:rsidRDefault="00C9770E" w:rsidP="00CC5EDC">
            <w:pPr>
              <w:shd w:val="clear" w:color="000000" w:fill="FFFFFF" w:themeFill="background1"/>
              <w:suppressAutoHyphens/>
              <w:spacing w:line="360" w:lineRule="auto"/>
              <w:rPr>
                <w:color w:val="000000" w:themeColor="text1"/>
                <w:sz w:val="20"/>
              </w:rPr>
            </w:pPr>
            <w:r w:rsidRPr="00CC5EDC">
              <w:rPr>
                <w:color w:val="000000" w:themeColor="text1"/>
                <w:sz w:val="20"/>
              </w:rPr>
              <w:t>1,141</w:t>
            </w:r>
          </w:p>
        </w:tc>
        <w:tc>
          <w:tcPr>
            <w:tcW w:w="721" w:type="dxa"/>
            <w:vAlign w:val="center"/>
          </w:tcPr>
          <w:p w:rsidR="009701C8" w:rsidRPr="00CC5EDC" w:rsidRDefault="00C9770E" w:rsidP="00CC5EDC">
            <w:pPr>
              <w:shd w:val="clear" w:color="000000" w:fill="FFFFFF" w:themeFill="background1"/>
              <w:suppressAutoHyphens/>
              <w:spacing w:line="360" w:lineRule="auto"/>
              <w:rPr>
                <w:color w:val="000000" w:themeColor="text1"/>
                <w:sz w:val="20"/>
              </w:rPr>
            </w:pPr>
            <w:r w:rsidRPr="00CC5EDC">
              <w:rPr>
                <w:color w:val="000000" w:themeColor="text1"/>
                <w:sz w:val="20"/>
              </w:rPr>
              <w:t>16</w:t>
            </w:r>
          </w:p>
        </w:tc>
      </w:tr>
    </w:tbl>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46603D" w:rsidRDefault="00C9770E"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Осуществим выбор между угольой и газовой схемами. Проанализируем зависимость </w:t>
      </w:r>
      <w:r w:rsidRPr="009F4269">
        <w:rPr>
          <w:color w:val="000000" w:themeColor="text1"/>
          <w:sz w:val="28"/>
          <w:lang w:val="en-US"/>
        </w:rPr>
        <w:t>NPV</w:t>
      </w:r>
      <w:r w:rsidRPr="009F4269">
        <w:rPr>
          <w:color w:val="000000" w:themeColor="text1"/>
          <w:sz w:val="28"/>
        </w:rPr>
        <w:t xml:space="preserve"> от ставки дисконтирования </w:t>
      </w:r>
      <w:r w:rsidRPr="009F4269">
        <w:rPr>
          <w:color w:val="000000" w:themeColor="text1"/>
          <w:sz w:val="28"/>
          <w:lang w:val="en-US"/>
        </w:rPr>
        <w:t>d</w:t>
      </w:r>
      <w:r w:rsidRPr="009F4269">
        <w:rPr>
          <w:color w:val="000000" w:themeColor="text1"/>
          <w:sz w:val="28"/>
        </w:rPr>
        <w:t>.</w:t>
      </w:r>
    </w:p>
    <w:p w:rsidR="00CC5EDC" w:rsidRPr="009F4269" w:rsidRDefault="00CC5EDC" w:rsidP="009F4269">
      <w:pPr>
        <w:shd w:val="clear" w:color="000000" w:fill="FFFFFF" w:themeFill="background1"/>
        <w:suppressAutoHyphens/>
        <w:spacing w:line="360" w:lineRule="auto"/>
        <w:ind w:firstLine="709"/>
        <w:jc w:val="both"/>
        <w:rPr>
          <w:color w:val="000000" w:themeColor="text1"/>
          <w:sz w:val="28"/>
        </w:rPr>
      </w:pPr>
    </w:p>
    <w:p w:rsidR="0046603D" w:rsidRPr="009F4269" w:rsidRDefault="00321C84" w:rsidP="00CC5EDC">
      <w:pPr>
        <w:shd w:val="clear" w:color="000000" w:fill="FFFFFF" w:themeFill="background1"/>
        <w:suppressAutoHyphens/>
        <w:spacing w:line="360" w:lineRule="auto"/>
        <w:jc w:val="center"/>
        <w:rPr>
          <w:color w:val="000000" w:themeColor="text1"/>
          <w:sz w:val="28"/>
        </w:rPr>
      </w:pPr>
      <w:r>
        <w:pict>
          <v:line id="_x0000_s1140" style="position:absolute;left:0;text-align:left;flip:y;z-index:251657216" from="129pt,72.45pt" to="174pt,108.45pt">
            <w10:wrap side="left"/>
          </v:line>
        </w:pict>
      </w:r>
      <w:r>
        <w:pict>
          <v:shape id="_x0000_s1141" type="#_x0000_t202" style="position:absolute;left:0;text-align:left;margin-left:108pt;margin-top:0;width:234pt;height:36pt;z-index:251658240" filled="f" stroked="f">
            <v:textbox>
              <w:txbxContent>
                <w:p w:rsidR="0039708A" w:rsidRDefault="0039708A">
                  <w:r>
                    <w:t>пересечение 11,45% – точка Фишера</w:t>
                  </w:r>
                </w:p>
              </w:txbxContent>
            </v:textbox>
            <w10:wrap side="left"/>
          </v:shape>
        </w:pict>
      </w:r>
      <w:r w:rsidR="004132C8" w:rsidRPr="00CC5EDC">
        <w:rPr>
          <w:b/>
          <w:color w:val="000000" w:themeColor="text1"/>
          <w:sz w:val="28"/>
        </w:rPr>
        <w:object w:dxaOrig="5261" w:dyaOrig="2883">
          <v:shape id="_x0000_i1079" type="#_x0000_t75" style="width:263.25pt;height:2in" o:ole="">
            <v:imagedata r:id="rId110" o:title=""/>
          </v:shape>
          <o:OLEObject Type="Embed" ProgID="MSGraph.Chart.8" ShapeID="_x0000_i1079" DrawAspect="Content" ObjectID="_1459847211" r:id="rId111">
            <o:FieldCodes>\s</o:FieldCodes>
          </o:OLEObject>
        </w:objec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46603D" w:rsidRPr="009F4269" w:rsidRDefault="003C217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1-я точка </w:t>
      </w:r>
      <w:r w:rsidRPr="009F4269">
        <w:rPr>
          <w:color w:val="000000" w:themeColor="text1"/>
          <w:sz w:val="28"/>
          <w:lang w:val="en-US"/>
        </w:rPr>
        <w:t>d</w:t>
      </w:r>
      <w:r w:rsidRPr="009F4269">
        <w:rPr>
          <w:color w:val="000000" w:themeColor="text1"/>
          <w:sz w:val="28"/>
        </w:rPr>
        <w:t xml:space="preserve"> = 18%, при </w:t>
      </w:r>
      <w:r w:rsidRPr="009F4269">
        <w:rPr>
          <w:color w:val="000000" w:themeColor="text1"/>
          <w:sz w:val="28"/>
          <w:lang w:val="en-US"/>
        </w:rPr>
        <w:t>NPV</w:t>
      </w:r>
      <w:r w:rsidRPr="009F4269">
        <w:rPr>
          <w:color w:val="000000" w:themeColor="text1"/>
          <w:sz w:val="28"/>
        </w:rPr>
        <w:t xml:space="preserve"> = 0</w:t>
      </w:r>
    </w:p>
    <w:p w:rsidR="003C5160" w:rsidRPr="009F4269" w:rsidRDefault="003C217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2-я точка </w:t>
      </w:r>
      <w:r w:rsidRPr="009F4269">
        <w:rPr>
          <w:color w:val="000000" w:themeColor="text1"/>
          <w:sz w:val="28"/>
          <w:lang w:val="en-US"/>
        </w:rPr>
        <w:t>d</w:t>
      </w:r>
      <w:r w:rsidRPr="009F4269">
        <w:rPr>
          <w:color w:val="000000" w:themeColor="text1"/>
          <w:sz w:val="28"/>
        </w:rPr>
        <w:t xml:space="preserve"> = 0, следовательно сума потоков </w:t>
      </w:r>
      <w:r w:rsidRPr="009F4269">
        <w:rPr>
          <w:color w:val="000000" w:themeColor="text1"/>
          <w:sz w:val="28"/>
          <w:lang w:val="en-US"/>
        </w:rPr>
        <w:t>NPV</w:t>
      </w:r>
      <w:r w:rsidRPr="009F4269">
        <w:rPr>
          <w:color w:val="000000" w:themeColor="text1"/>
          <w:sz w:val="28"/>
        </w:rPr>
        <w:t xml:space="preserve"> = 250.</w:t>
      </w:r>
    </w:p>
    <w:p w:rsidR="003C5160" w:rsidRPr="009F4269" w:rsidRDefault="003C217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Выбор варианта зависит от величины принятой ставки дисконтирования.</w:t>
      </w:r>
    </w:p>
    <w:p w:rsidR="003C217C" w:rsidRPr="009F4269" w:rsidRDefault="003C217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 т. пересечения Фишера (</w:t>
      </w:r>
      <w:r w:rsidRPr="009F4269">
        <w:rPr>
          <w:color w:val="000000" w:themeColor="text1"/>
          <w:sz w:val="28"/>
          <w:lang w:val="en-US"/>
        </w:rPr>
        <w:t>d</w:t>
      </w:r>
      <w:r w:rsidRPr="009F4269">
        <w:rPr>
          <w:color w:val="000000" w:themeColor="text1"/>
          <w:sz w:val="28"/>
        </w:rPr>
        <w:t xml:space="preserve"> = 11,45%) – оба варианта обеспечивают одинаковое значение чистой текущей стоимости.</w:t>
      </w:r>
    </w:p>
    <w:p w:rsidR="003C217C" w:rsidRPr="009F4269" w:rsidRDefault="003C217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Если ставка дисконтирования принимается больше чем 11,45, более эффективной оказывается угольная схема. Если ниже 11,45 – то газовая схема энергоснабжения.</w:t>
      </w:r>
    </w:p>
    <w:p w:rsidR="003C5160" w:rsidRPr="009F4269" w:rsidRDefault="003C217C"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Учет различий в сроках жизни проекта.</w:t>
      </w:r>
    </w:p>
    <w:p w:rsidR="003C5160" w:rsidRPr="009F4269" w:rsidRDefault="003C217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При сравнении проектов с разными сроками жизни использовать критерий </w:t>
      </w:r>
      <w:r w:rsidRPr="009F4269">
        <w:rPr>
          <w:color w:val="000000" w:themeColor="text1"/>
          <w:sz w:val="28"/>
          <w:lang w:val="en-US"/>
        </w:rPr>
        <w:t>NPV</w:t>
      </w:r>
      <w:r w:rsidRPr="009F4269">
        <w:rPr>
          <w:color w:val="000000" w:themeColor="text1"/>
          <w:sz w:val="28"/>
        </w:rPr>
        <w:t xml:space="preserve"> некорректно (за 10 лет получим больше чем за 3</w:t>
      </w:r>
      <w:r w:rsidR="00EC7CB0" w:rsidRPr="009F4269">
        <w:rPr>
          <w:color w:val="000000" w:themeColor="text1"/>
          <w:sz w:val="28"/>
        </w:rPr>
        <w:t xml:space="preserve"> года</w:t>
      </w:r>
      <w:r w:rsidRPr="009F4269">
        <w:rPr>
          <w:color w:val="000000" w:themeColor="text1"/>
          <w:sz w:val="28"/>
        </w:rPr>
        <w:t>). Можно использовать следующую процедуру</w:t>
      </w:r>
      <w:r w:rsidR="00EC7CB0" w:rsidRPr="009F4269">
        <w:rPr>
          <w:color w:val="000000" w:themeColor="text1"/>
          <w:sz w:val="28"/>
        </w:rPr>
        <w:t xml:space="preserve"> (Метод цепного повтора)</w:t>
      </w:r>
      <w:r w:rsidRPr="009F4269">
        <w:rPr>
          <w:color w:val="000000" w:themeColor="text1"/>
          <w:sz w:val="28"/>
        </w:rPr>
        <w:t>:</w:t>
      </w:r>
    </w:p>
    <w:p w:rsidR="003C217C" w:rsidRPr="009F4269" w:rsidRDefault="003C217C" w:rsidP="009F4269">
      <w:pPr>
        <w:numPr>
          <w:ilvl w:val="0"/>
          <w:numId w:val="9"/>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определить общее кратное для числа лет реализации каждого проекта,</w:t>
      </w:r>
    </w:p>
    <w:p w:rsidR="003C217C" w:rsidRPr="009F4269" w:rsidRDefault="003C217C" w:rsidP="009F4269">
      <w:pPr>
        <w:numPr>
          <w:ilvl w:val="0"/>
          <w:numId w:val="9"/>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 xml:space="preserve">считая, что каждый из роектов будет повторяться несколько циклов, расчитывается суммарное значение показателя </w:t>
      </w:r>
      <w:r w:rsidRPr="009F4269">
        <w:rPr>
          <w:color w:val="000000" w:themeColor="text1"/>
          <w:sz w:val="28"/>
          <w:lang w:val="en-US"/>
        </w:rPr>
        <w:t>NPV</w:t>
      </w:r>
      <w:r w:rsidRPr="009F4269">
        <w:rPr>
          <w:color w:val="000000" w:themeColor="text1"/>
          <w:sz w:val="28"/>
        </w:rPr>
        <w:t xml:space="preserve"> для повторяющихся проектов,</w:t>
      </w:r>
    </w:p>
    <w:p w:rsidR="003C217C" w:rsidRPr="009F4269" w:rsidRDefault="003C217C" w:rsidP="009F4269">
      <w:pPr>
        <w:numPr>
          <w:ilvl w:val="0"/>
          <w:numId w:val="9"/>
        </w:numPr>
        <w:shd w:val="clear" w:color="000000" w:fill="FFFFFF" w:themeFill="background1"/>
        <w:suppressAutoHyphens/>
        <w:spacing w:line="360" w:lineRule="auto"/>
        <w:ind w:left="0" w:firstLine="709"/>
        <w:jc w:val="both"/>
        <w:rPr>
          <w:color w:val="000000" w:themeColor="text1"/>
          <w:sz w:val="28"/>
        </w:rPr>
      </w:pPr>
      <w:r w:rsidRPr="009F4269">
        <w:rPr>
          <w:color w:val="000000" w:themeColor="text1"/>
          <w:sz w:val="28"/>
        </w:rPr>
        <w:t xml:space="preserve">выбираетс тот из проектов, у которого суммарное значение </w:t>
      </w:r>
      <w:r w:rsidRPr="009F4269">
        <w:rPr>
          <w:color w:val="000000" w:themeColor="text1"/>
          <w:sz w:val="28"/>
          <w:lang w:val="en-US"/>
        </w:rPr>
        <w:t>NPV</w:t>
      </w:r>
      <w:r w:rsidRPr="009F4269">
        <w:rPr>
          <w:color w:val="000000" w:themeColor="text1"/>
          <w:sz w:val="28"/>
        </w:rPr>
        <w:t xml:space="preserve"> </w:t>
      </w:r>
      <w:r w:rsidR="00EC7CB0" w:rsidRPr="009F4269">
        <w:rPr>
          <w:color w:val="000000" w:themeColor="text1"/>
          <w:sz w:val="28"/>
        </w:rPr>
        <w:t>повторяющегося потока будет наибольшее.</w:t>
      </w:r>
    </w:p>
    <w:p w:rsidR="003C5160" w:rsidRDefault="00EC7CB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 угольной схеме энергоснабжения денежные поступления прекратились через 2 года. Допустим, что срок жизни даного варианта лишь 2 года, а а затем можно осуществить аналогичные вложения с теми же характеристиками.</w:t>
      </w:r>
    </w:p>
    <w:p w:rsidR="00CC5EDC" w:rsidRPr="009F4269" w:rsidRDefault="00CC5EDC" w:rsidP="009F4269">
      <w:pPr>
        <w:shd w:val="clear" w:color="000000" w:fill="FFFFFF" w:themeFill="background1"/>
        <w:suppressAutoHyphens/>
        <w:spacing w:line="360" w:lineRule="auto"/>
        <w:ind w:firstLine="709"/>
        <w:jc w:val="both"/>
        <w:rPr>
          <w:color w:val="000000" w:themeColor="text1"/>
          <w:sz w:val="28"/>
        </w:rPr>
      </w:pPr>
    </w:p>
    <w:tbl>
      <w:tblPr>
        <w:tblStyle w:val="a3"/>
        <w:tblW w:w="0" w:type="auto"/>
        <w:jc w:val="center"/>
        <w:tblLook w:val="04A0" w:firstRow="1" w:lastRow="0" w:firstColumn="1" w:lastColumn="0" w:noHBand="0" w:noVBand="1"/>
      </w:tblPr>
      <w:tblGrid>
        <w:gridCol w:w="1255"/>
        <w:gridCol w:w="1131"/>
        <w:gridCol w:w="1123"/>
        <w:gridCol w:w="1132"/>
        <w:gridCol w:w="1123"/>
        <w:gridCol w:w="1123"/>
        <w:gridCol w:w="1147"/>
      </w:tblGrid>
      <w:tr w:rsidR="00EC7CB0" w:rsidRPr="00CC5EDC" w:rsidTr="00CC5EDC">
        <w:trPr>
          <w:trHeight w:val="365"/>
          <w:jc w:val="center"/>
        </w:trPr>
        <w:tc>
          <w:tcPr>
            <w:tcW w:w="1200" w:type="dxa"/>
            <w:vMerge w:val="restart"/>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Инвестиции</w:t>
            </w:r>
          </w:p>
        </w:tc>
        <w:tc>
          <w:tcPr>
            <w:tcW w:w="5632" w:type="dxa"/>
            <w:gridSpan w:val="5"/>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Денежные потоки, млн.руб.</w:t>
            </w:r>
          </w:p>
        </w:tc>
        <w:tc>
          <w:tcPr>
            <w:tcW w:w="1147" w:type="dxa"/>
            <w:vMerge w:val="restart"/>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lang w:val="en-US"/>
              </w:rPr>
              <w:t>NPV</w:t>
            </w:r>
          </w:p>
        </w:tc>
      </w:tr>
      <w:tr w:rsidR="00EC7CB0" w:rsidRPr="00CC5EDC" w:rsidTr="00CC5EDC">
        <w:trPr>
          <w:trHeight w:val="159"/>
          <w:jc w:val="center"/>
        </w:trPr>
        <w:tc>
          <w:tcPr>
            <w:tcW w:w="1200" w:type="dxa"/>
            <w:vMerge/>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p>
        </w:tc>
        <w:tc>
          <w:tcPr>
            <w:tcW w:w="1131"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0</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1</w:t>
            </w:r>
          </w:p>
        </w:tc>
        <w:tc>
          <w:tcPr>
            <w:tcW w:w="1132"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2</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3</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4</w:t>
            </w:r>
          </w:p>
        </w:tc>
        <w:tc>
          <w:tcPr>
            <w:tcW w:w="1147" w:type="dxa"/>
            <w:vMerge/>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p>
        </w:tc>
      </w:tr>
      <w:tr w:rsidR="00EC7CB0" w:rsidRPr="00CC5EDC" w:rsidTr="00CC5EDC">
        <w:trPr>
          <w:trHeight w:val="382"/>
          <w:jc w:val="center"/>
        </w:trPr>
        <w:tc>
          <w:tcPr>
            <w:tcW w:w="1200"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Уголь</w:t>
            </w:r>
          </w:p>
        </w:tc>
        <w:tc>
          <w:tcPr>
            <w:tcW w:w="1131"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-1000</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750</w:t>
            </w:r>
          </w:p>
        </w:tc>
        <w:tc>
          <w:tcPr>
            <w:tcW w:w="1132"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500</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p>
        </w:tc>
        <w:tc>
          <w:tcPr>
            <w:tcW w:w="1147"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p>
        </w:tc>
      </w:tr>
      <w:tr w:rsidR="00EC7CB0" w:rsidRPr="00CC5EDC" w:rsidTr="00CC5EDC">
        <w:trPr>
          <w:trHeight w:val="382"/>
          <w:jc w:val="center"/>
        </w:trPr>
        <w:tc>
          <w:tcPr>
            <w:tcW w:w="1200"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Уголь</w:t>
            </w:r>
          </w:p>
        </w:tc>
        <w:tc>
          <w:tcPr>
            <w:tcW w:w="1131"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p>
        </w:tc>
        <w:tc>
          <w:tcPr>
            <w:tcW w:w="1132"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-1000</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750</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500</w:t>
            </w:r>
          </w:p>
        </w:tc>
        <w:tc>
          <w:tcPr>
            <w:tcW w:w="1147"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p>
        </w:tc>
      </w:tr>
      <w:tr w:rsidR="00EC7CB0" w:rsidRPr="00CC5EDC" w:rsidTr="00CC5EDC">
        <w:trPr>
          <w:trHeight w:val="365"/>
          <w:jc w:val="center"/>
        </w:trPr>
        <w:tc>
          <w:tcPr>
            <w:tcW w:w="1200"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Итого</w:t>
            </w:r>
          </w:p>
        </w:tc>
        <w:tc>
          <w:tcPr>
            <w:tcW w:w="1131"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-1000</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750</w:t>
            </w:r>
          </w:p>
        </w:tc>
        <w:tc>
          <w:tcPr>
            <w:tcW w:w="1132"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-500</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750</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500</w:t>
            </w:r>
          </w:p>
        </w:tc>
        <w:tc>
          <w:tcPr>
            <w:tcW w:w="1147"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173,59</w:t>
            </w:r>
          </w:p>
        </w:tc>
      </w:tr>
      <w:tr w:rsidR="00EC7CB0" w:rsidRPr="00CC5EDC" w:rsidTr="00CC5EDC">
        <w:trPr>
          <w:trHeight w:val="382"/>
          <w:jc w:val="center"/>
        </w:trPr>
        <w:tc>
          <w:tcPr>
            <w:tcW w:w="1200"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Газ</w:t>
            </w:r>
          </w:p>
        </w:tc>
        <w:tc>
          <w:tcPr>
            <w:tcW w:w="1131"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-1000</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350</w:t>
            </w:r>
          </w:p>
        </w:tc>
        <w:tc>
          <w:tcPr>
            <w:tcW w:w="1132"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350</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350</w:t>
            </w:r>
          </w:p>
        </w:tc>
        <w:tc>
          <w:tcPr>
            <w:tcW w:w="1123"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350</w:t>
            </w:r>
          </w:p>
        </w:tc>
        <w:tc>
          <w:tcPr>
            <w:tcW w:w="1147" w:type="dxa"/>
            <w:vAlign w:val="center"/>
          </w:tcPr>
          <w:p w:rsidR="00EC7CB0" w:rsidRPr="00CC5EDC" w:rsidRDefault="00EC7CB0" w:rsidP="00CC5EDC">
            <w:pPr>
              <w:shd w:val="clear" w:color="000000" w:fill="FFFFFF" w:themeFill="background1"/>
              <w:suppressAutoHyphens/>
              <w:spacing w:line="360" w:lineRule="auto"/>
              <w:rPr>
                <w:color w:val="000000" w:themeColor="text1"/>
                <w:sz w:val="20"/>
              </w:rPr>
            </w:pPr>
            <w:r w:rsidRPr="00CC5EDC">
              <w:rPr>
                <w:color w:val="000000" w:themeColor="text1"/>
                <w:sz w:val="20"/>
              </w:rPr>
              <w:t>109,45</w:t>
            </w:r>
          </w:p>
        </w:tc>
      </w:tr>
    </w:tbl>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3C5160" w:rsidRPr="009F4269" w:rsidRDefault="00EC7CB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Угольная схема обеспечивает большее поступление </w:t>
      </w:r>
      <w:r w:rsidRPr="009F4269">
        <w:rPr>
          <w:color w:val="000000" w:themeColor="text1"/>
          <w:sz w:val="28"/>
          <w:lang w:val="en-US"/>
        </w:rPr>
        <w:t>NPV</w:t>
      </w:r>
      <w:r w:rsidRPr="009F4269">
        <w:rPr>
          <w:color w:val="000000" w:themeColor="text1"/>
          <w:sz w:val="28"/>
        </w:rPr>
        <w:t xml:space="preserve"> несмотря на двухкратное инвестирование.</w:t>
      </w:r>
    </w:p>
    <w:p w:rsidR="003C5160" w:rsidRPr="009F4269" w:rsidRDefault="00EC7CB0"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Можно расчитать суммарное значение чистой текущей стоимости (</w:t>
      </w:r>
      <w:r w:rsidRPr="009F4269">
        <w:rPr>
          <w:color w:val="000000" w:themeColor="text1"/>
          <w:sz w:val="28"/>
          <w:lang w:val="en-US"/>
        </w:rPr>
        <w:t>NPV</w:t>
      </w:r>
      <w:r w:rsidRPr="009F4269">
        <w:rPr>
          <w:color w:val="000000" w:themeColor="text1"/>
          <w:sz w:val="28"/>
        </w:rPr>
        <w:t>) повторяющегося потока по следующей формуле:</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3C5160" w:rsidRPr="009F4269" w:rsidRDefault="00EC7CB0"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NPV</w:t>
      </w:r>
      <w:r w:rsidRPr="009F4269">
        <w:rPr>
          <w:color w:val="000000" w:themeColor="text1"/>
          <w:sz w:val="28"/>
        </w:rPr>
        <w:t>(</w:t>
      </w:r>
      <w:r w:rsidRPr="009F4269">
        <w:rPr>
          <w:color w:val="000000" w:themeColor="text1"/>
          <w:sz w:val="28"/>
          <w:lang w:val="en-US"/>
        </w:rPr>
        <w:t>j</w:t>
      </w:r>
      <w:r w:rsidRPr="009F4269">
        <w:rPr>
          <w:color w:val="000000" w:themeColor="text1"/>
          <w:sz w:val="28"/>
        </w:rPr>
        <w:t>,</w:t>
      </w:r>
      <w:r w:rsidRPr="009F4269">
        <w:rPr>
          <w:color w:val="000000" w:themeColor="text1"/>
          <w:sz w:val="28"/>
          <w:lang w:val="en-US"/>
        </w:rPr>
        <w:t>n</w:t>
      </w:r>
      <w:r w:rsidRPr="009F4269">
        <w:rPr>
          <w:color w:val="000000" w:themeColor="text1"/>
          <w:sz w:val="28"/>
        </w:rPr>
        <w:t xml:space="preserve">) = </w:t>
      </w:r>
      <w:r w:rsidRPr="009F4269">
        <w:rPr>
          <w:color w:val="000000" w:themeColor="text1"/>
          <w:sz w:val="28"/>
          <w:lang w:val="en-US"/>
        </w:rPr>
        <w:t>NPV</w:t>
      </w:r>
      <w:r w:rsidRPr="009F4269">
        <w:rPr>
          <w:color w:val="000000" w:themeColor="text1"/>
          <w:sz w:val="28"/>
        </w:rPr>
        <w:t xml:space="preserve"> (</w:t>
      </w:r>
      <w:r w:rsidRPr="009F4269">
        <w:rPr>
          <w:color w:val="000000" w:themeColor="text1"/>
          <w:sz w:val="28"/>
          <w:lang w:val="en-US"/>
        </w:rPr>
        <w:t>j</w:t>
      </w:r>
      <w:r w:rsidRPr="009F4269">
        <w:rPr>
          <w:color w:val="000000" w:themeColor="text1"/>
          <w:sz w:val="28"/>
        </w:rPr>
        <w:t>)∙(1+</w:t>
      </w:r>
      <w:r w:rsidR="004132C8" w:rsidRPr="009F4269">
        <w:rPr>
          <w:color w:val="000000" w:themeColor="text1"/>
          <w:sz w:val="28"/>
        </w:rPr>
        <w:object w:dxaOrig="3379" w:dyaOrig="680">
          <v:shape id="_x0000_i1080" type="#_x0000_t75" style="width:168.75pt;height:33.75pt" o:ole="">
            <v:imagedata r:id="rId112" o:title=""/>
          </v:shape>
          <o:OLEObject Type="Embed" ProgID="Equation.3" ShapeID="_x0000_i1080" DrawAspect="Content" ObjectID="_1459847212" r:id="rId113"/>
        </w:object>
      </w:r>
      <w:r w:rsidR="00195657" w:rsidRPr="009F4269">
        <w:rPr>
          <w:color w:val="000000" w:themeColor="text1"/>
          <w:sz w:val="28"/>
        </w:rPr>
        <w:t>)</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3C5160" w:rsidRPr="009F4269" w:rsidRDefault="0019565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 xml:space="preserve"> (</w:t>
      </w:r>
      <w:r w:rsidRPr="009F4269">
        <w:rPr>
          <w:color w:val="000000" w:themeColor="text1"/>
          <w:sz w:val="28"/>
          <w:lang w:val="en-US"/>
        </w:rPr>
        <w:t>j</w:t>
      </w:r>
      <w:r w:rsidRPr="009F4269">
        <w:rPr>
          <w:color w:val="000000" w:themeColor="text1"/>
          <w:sz w:val="28"/>
        </w:rPr>
        <w:t xml:space="preserve">) – чистая текущая стоимость исходного повторяющегося проекта, </w:t>
      </w:r>
    </w:p>
    <w:p w:rsidR="00195657" w:rsidRPr="009F4269" w:rsidRDefault="0019565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j</w:t>
      </w:r>
      <w:r w:rsidRPr="009F4269">
        <w:rPr>
          <w:color w:val="000000" w:themeColor="text1"/>
          <w:sz w:val="28"/>
        </w:rPr>
        <w:t xml:space="preserve"> – продолжительность этого проекта,</w:t>
      </w:r>
    </w:p>
    <w:p w:rsidR="00195657" w:rsidRPr="009F4269" w:rsidRDefault="0019565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w:t>
      </w:r>
      <w:r w:rsidRPr="009F4269">
        <w:rPr>
          <w:color w:val="000000" w:themeColor="text1"/>
          <w:sz w:val="28"/>
        </w:rPr>
        <w:t xml:space="preserve"> – число повторений исходного проекта,</w:t>
      </w:r>
    </w:p>
    <w:p w:rsidR="00195657" w:rsidRPr="009F4269" w:rsidRDefault="0019565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d</w:t>
      </w:r>
      <w:r w:rsidRPr="009F4269">
        <w:rPr>
          <w:color w:val="000000" w:themeColor="text1"/>
          <w:sz w:val="28"/>
        </w:rPr>
        <w:t xml:space="preserve"> – ставка дисконтирования.</w:t>
      </w:r>
    </w:p>
    <w:p w:rsidR="00195657" w:rsidRPr="009F4269" w:rsidRDefault="0019565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Пример. Имеются 3 инвестиционных проекта, требующих равную величину стартовых капиталов в 200 млн.ден.ед. Цена капитала 10%. Поток по проектам:</w:t>
      </w:r>
    </w:p>
    <w:p w:rsidR="00195657" w:rsidRPr="009F4269" w:rsidRDefault="0019565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Проект А    100    140</w:t>
      </w:r>
    </w:p>
    <w:p w:rsidR="00195657" w:rsidRPr="009F4269" w:rsidRDefault="0019565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Проект Б     60       80       120</w:t>
      </w:r>
    </w:p>
    <w:p w:rsidR="00195657" w:rsidRPr="009F4269" w:rsidRDefault="0019565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Проект В    100     144</w:t>
      </w:r>
    </w:p>
    <w:p w:rsidR="00195657" w:rsidRPr="009F4269" w:rsidRDefault="00195657"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Общее кратное 6 лет, следовательно проект а будет иметь 3 цикла и повторяться дважды, проект Б – 2 цикла и одно повторение, проект В – 3 цикла и 2 повторения.</w:t>
      </w:r>
    </w:p>
    <w:p w:rsidR="00C00545" w:rsidRPr="009F4269" w:rsidRDefault="00C00545"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А = 6,54</w:t>
      </w:r>
    </w:p>
    <w:p w:rsidR="00195657" w:rsidRPr="009F4269" w:rsidRDefault="00C00545"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Б = 10,74</w:t>
      </w:r>
    </w:p>
    <w:p w:rsidR="00C00545" w:rsidRPr="009F4269" w:rsidRDefault="00C00545"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В = 9,84</w:t>
      </w:r>
    </w:p>
    <w:p w:rsidR="00195657" w:rsidRPr="009F4269" w:rsidRDefault="00C00545"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А = 6,54</w:t>
      </w:r>
      <w:r w:rsidR="00A559D3" w:rsidRPr="009F4269">
        <w:rPr>
          <w:color w:val="000000" w:themeColor="text1"/>
          <w:sz w:val="28"/>
        </w:rPr>
        <w:t xml:space="preserve"> +</w:t>
      </w:r>
      <w:r w:rsidR="004132C8" w:rsidRPr="009F4269">
        <w:rPr>
          <w:color w:val="000000" w:themeColor="text1"/>
          <w:sz w:val="28"/>
        </w:rPr>
        <w:object w:dxaOrig="2180" w:dyaOrig="680">
          <v:shape id="_x0000_i1081" type="#_x0000_t75" style="width:108.75pt;height:33.75pt" o:ole="">
            <v:imagedata r:id="rId114" o:title=""/>
          </v:shape>
          <o:OLEObject Type="Embed" ProgID="Equation.3" ShapeID="_x0000_i1081" DrawAspect="Content" ObjectID="_1459847213" r:id="rId115"/>
        </w:object>
      </w:r>
      <w:r w:rsidR="00A559D3" w:rsidRPr="009F4269">
        <w:rPr>
          <w:color w:val="000000" w:themeColor="text1"/>
          <w:sz w:val="28"/>
        </w:rPr>
        <w:t>= 16,52</w:t>
      </w:r>
    </w:p>
    <w:p w:rsidR="00A559D3" w:rsidRPr="009F4269" w:rsidRDefault="00A559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Б = 10,74 +</w:t>
      </w:r>
      <w:r w:rsidR="004132C8" w:rsidRPr="009F4269">
        <w:rPr>
          <w:color w:val="000000" w:themeColor="text1"/>
          <w:sz w:val="28"/>
        </w:rPr>
        <w:object w:dxaOrig="940" w:dyaOrig="680">
          <v:shape id="_x0000_i1082" type="#_x0000_t75" style="width:47.25pt;height:33.75pt" o:ole="">
            <v:imagedata r:id="rId116" o:title=""/>
          </v:shape>
          <o:OLEObject Type="Embed" ProgID="Equation.3" ShapeID="_x0000_i1082" DrawAspect="Content" ObjectID="_1459847214" r:id="rId117"/>
        </w:object>
      </w:r>
      <w:r w:rsidRPr="009F4269">
        <w:rPr>
          <w:color w:val="000000" w:themeColor="text1"/>
          <w:sz w:val="28"/>
        </w:rPr>
        <w:t>= 18,81</w:t>
      </w:r>
    </w:p>
    <w:p w:rsidR="00A559D3" w:rsidRPr="009F4269" w:rsidRDefault="00A559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NPV</w:t>
      </w:r>
      <w:r w:rsidRPr="009F4269">
        <w:rPr>
          <w:color w:val="000000" w:themeColor="text1"/>
          <w:sz w:val="28"/>
        </w:rPr>
        <w:t>В = 9,84 +</w:t>
      </w:r>
      <w:r w:rsidR="004132C8" w:rsidRPr="009F4269">
        <w:rPr>
          <w:color w:val="000000" w:themeColor="text1"/>
          <w:sz w:val="28"/>
        </w:rPr>
        <w:object w:dxaOrig="2260" w:dyaOrig="680">
          <v:shape id="_x0000_i1083" type="#_x0000_t75" style="width:113.25pt;height:33.75pt" o:ole="">
            <v:imagedata r:id="rId118" o:title=""/>
          </v:shape>
          <o:OLEObject Type="Embed" ProgID="Equation.3" ShapeID="_x0000_i1083" DrawAspect="Content" ObjectID="_1459847215" r:id="rId119"/>
        </w:object>
      </w:r>
      <w:r w:rsidRPr="009F4269">
        <w:rPr>
          <w:color w:val="000000" w:themeColor="text1"/>
          <w:sz w:val="28"/>
        </w:rPr>
        <w:t>= 25,36</w:t>
      </w:r>
    </w:p>
    <w:p w:rsidR="00195657" w:rsidRPr="009F4269" w:rsidRDefault="00A559D3" w:rsidP="009F4269">
      <w:pPr>
        <w:pStyle w:val="2"/>
        <w:keepNext w:val="0"/>
        <w:shd w:val="clear" w:color="000000" w:fill="FFFFFF" w:themeFill="background1"/>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Метод эквивалентного аннуитета</w:t>
      </w:r>
      <w:r w:rsidR="006C1C44" w:rsidRPr="009F4269">
        <w:rPr>
          <w:rFonts w:ascii="Times New Roman" w:hAnsi="Times New Roman" w:cs="Times New Roman"/>
          <w:b w:val="0"/>
          <w:i w:val="0"/>
          <w:color w:val="000000" w:themeColor="text1"/>
          <w:szCs w:val="24"/>
        </w:rPr>
        <w:t xml:space="preserve"> (ЕАА)</w:t>
      </w:r>
    </w:p>
    <w:p w:rsidR="00A559D3" w:rsidRPr="009F4269" w:rsidRDefault="00A559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Для оценки проектов имеющих разную продолжительность можно использовать такой метод упрощения, как эквивалентный аннуитет.</w:t>
      </w:r>
    </w:p>
    <w:p w:rsidR="00A559D3" w:rsidRPr="009F4269" w:rsidRDefault="00A559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Этот меод не альтернативен расчету </w:t>
      </w:r>
      <w:r w:rsidRPr="009F4269">
        <w:rPr>
          <w:color w:val="000000" w:themeColor="text1"/>
          <w:sz w:val="28"/>
          <w:lang w:val="en-US"/>
        </w:rPr>
        <w:t>NPV</w:t>
      </w:r>
      <w:r w:rsidRPr="009F4269">
        <w:rPr>
          <w:color w:val="000000" w:themeColor="text1"/>
          <w:sz w:val="28"/>
        </w:rPr>
        <w:t xml:space="preserve">, но облегчает выбор инвестиционных проектов имеющих максимальный </w:t>
      </w:r>
      <w:r w:rsidRPr="009F4269">
        <w:rPr>
          <w:color w:val="000000" w:themeColor="text1"/>
          <w:sz w:val="28"/>
          <w:lang w:val="en-US"/>
        </w:rPr>
        <w:t>NPV</w:t>
      </w:r>
      <w:r w:rsidRPr="009F4269">
        <w:rPr>
          <w:color w:val="000000" w:themeColor="text1"/>
          <w:sz w:val="28"/>
        </w:rPr>
        <w:t>.</w:t>
      </w:r>
    </w:p>
    <w:p w:rsidR="00A559D3" w:rsidRPr="009F4269" w:rsidRDefault="00A559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Эквивалентный аннуитет – это аннуитет, который имеет ту же продолжительность, что и оцениваемый инвестиционный проект и ту же величину текущей соимости, что и </w:t>
      </w:r>
      <w:r w:rsidRPr="009F4269">
        <w:rPr>
          <w:color w:val="000000" w:themeColor="text1"/>
          <w:sz w:val="28"/>
          <w:lang w:val="en-US"/>
        </w:rPr>
        <w:t>NPV</w:t>
      </w:r>
      <w:r w:rsidRPr="009F4269">
        <w:rPr>
          <w:color w:val="000000" w:themeColor="text1"/>
          <w:sz w:val="28"/>
        </w:rPr>
        <w:t xml:space="preserve"> этого проекта.</w:t>
      </w:r>
    </w:p>
    <w:p w:rsidR="00A559D3" w:rsidRPr="009F4269" w:rsidRDefault="00A559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Воспользуемся формулой текущей стоимости аннуитета:</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A559D3" w:rsidRPr="009F4269" w:rsidRDefault="00A559D3"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PVA</w:t>
      </w:r>
      <w:r w:rsidRPr="009F4269">
        <w:rPr>
          <w:color w:val="000000" w:themeColor="text1"/>
          <w:sz w:val="28"/>
        </w:rPr>
        <w:t xml:space="preserve"> = </w:t>
      </w:r>
      <w:r w:rsidRPr="009F4269">
        <w:rPr>
          <w:color w:val="000000" w:themeColor="text1"/>
          <w:sz w:val="28"/>
          <w:lang w:val="en-US"/>
        </w:rPr>
        <w:t>R</w:t>
      </w:r>
      <w:r w:rsidRPr="009F4269">
        <w:rPr>
          <w:color w:val="000000" w:themeColor="text1"/>
          <w:sz w:val="28"/>
        </w:rPr>
        <w:t>∙</w:t>
      </w:r>
      <w:r w:rsidRPr="009F4269">
        <w:rPr>
          <w:color w:val="000000" w:themeColor="text1"/>
          <w:sz w:val="28"/>
          <w:lang w:val="en-US"/>
        </w:rPr>
        <w:t>PVA</w:t>
      </w:r>
      <w:r w:rsidRPr="009F4269">
        <w:rPr>
          <w:color w:val="000000" w:themeColor="text1"/>
          <w:sz w:val="28"/>
        </w:rPr>
        <w:t>1</w:t>
      </w:r>
      <w:r w:rsidRPr="009F4269">
        <w:rPr>
          <w:color w:val="000000" w:themeColor="text1"/>
          <w:sz w:val="28"/>
          <w:lang w:val="en-US"/>
        </w:rPr>
        <w:t>n</w:t>
      </w:r>
      <w:r w:rsidRPr="009F4269">
        <w:rPr>
          <w:color w:val="000000" w:themeColor="text1"/>
          <w:sz w:val="28"/>
        </w:rPr>
        <w:t>,</w:t>
      </w:r>
      <w:r w:rsidRPr="009F4269">
        <w:rPr>
          <w:color w:val="000000" w:themeColor="text1"/>
          <w:sz w:val="28"/>
          <w:lang w:val="en-US"/>
        </w:rPr>
        <w:t>d</w:t>
      </w:r>
    </w:p>
    <w:p w:rsidR="00A559D3" w:rsidRPr="009F4269" w:rsidRDefault="00CC5EDC" w:rsidP="009F4269">
      <w:pPr>
        <w:shd w:val="clear" w:color="000000" w:fill="FFFFFF" w:themeFill="background1"/>
        <w:suppressAutoHyphens/>
        <w:spacing w:line="360" w:lineRule="auto"/>
        <w:ind w:firstLine="709"/>
        <w:jc w:val="both"/>
        <w:rPr>
          <w:color w:val="000000" w:themeColor="text1"/>
          <w:sz w:val="28"/>
        </w:rPr>
      </w:pPr>
      <w:r>
        <w:rPr>
          <w:color w:val="000000" w:themeColor="text1"/>
          <w:sz w:val="28"/>
        </w:rPr>
        <w:br w:type="page"/>
      </w:r>
      <w:r w:rsidR="00A559D3" w:rsidRPr="009F4269">
        <w:rPr>
          <w:color w:val="000000" w:themeColor="text1"/>
          <w:sz w:val="28"/>
          <w:lang w:val="en-US"/>
        </w:rPr>
        <w:t>R</w:t>
      </w:r>
      <w:r w:rsidR="00A559D3" w:rsidRPr="009F4269">
        <w:rPr>
          <w:color w:val="000000" w:themeColor="text1"/>
          <w:sz w:val="28"/>
        </w:rPr>
        <w:t>∙- будущий платеж в конце периода Т,</w:t>
      </w:r>
    </w:p>
    <w:p w:rsidR="00A559D3" w:rsidRPr="009F4269" w:rsidRDefault="00A559D3"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lang w:val="en-US"/>
        </w:rPr>
        <w:t>PVA</w:t>
      </w:r>
      <w:r w:rsidRPr="009F4269">
        <w:rPr>
          <w:color w:val="000000" w:themeColor="text1"/>
          <w:sz w:val="28"/>
        </w:rPr>
        <w:t>1</w:t>
      </w:r>
      <w:r w:rsidRPr="009F4269">
        <w:rPr>
          <w:color w:val="000000" w:themeColor="text1"/>
          <w:sz w:val="28"/>
          <w:lang w:val="en-US"/>
        </w:rPr>
        <w:t>n</w:t>
      </w:r>
      <w:r w:rsidRPr="009F4269">
        <w:rPr>
          <w:color w:val="000000" w:themeColor="text1"/>
          <w:sz w:val="28"/>
        </w:rPr>
        <w:t>,</w:t>
      </w:r>
      <w:r w:rsidRPr="009F4269">
        <w:rPr>
          <w:color w:val="000000" w:themeColor="text1"/>
          <w:sz w:val="28"/>
          <w:lang w:val="en-US"/>
        </w:rPr>
        <w:t>d</w:t>
      </w:r>
      <w:r w:rsidRPr="009F4269">
        <w:rPr>
          <w:color w:val="000000" w:themeColor="text1"/>
          <w:sz w:val="28"/>
        </w:rPr>
        <w:t xml:space="preserve"> </w:t>
      </w:r>
      <w:r w:rsidR="001675EC" w:rsidRPr="009F4269">
        <w:rPr>
          <w:color w:val="000000" w:themeColor="text1"/>
          <w:sz w:val="28"/>
        </w:rPr>
        <w:t>–</w:t>
      </w:r>
      <w:r w:rsidRPr="009F4269">
        <w:rPr>
          <w:color w:val="000000" w:themeColor="text1"/>
          <w:sz w:val="28"/>
        </w:rPr>
        <w:t xml:space="preserve"> </w:t>
      </w:r>
      <w:r w:rsidR="001675EC" w:rsidRPr="009F4269">
        <w:rPr>
          <w:color w:val="000000" w:themeColor="text1"/>
          <w:sz w:val="28"/>
        </w:rPr>
        <w:t>коэффициент приведения аннуитета.</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1675EC" w:rsidRPr="009F4269" w:rsidRDefault="001675EC"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PVA</w:t>
      </w:r>
      <w:r w:rsidRPr="009F4269">
        <w:rPr>
          <w:color w:val="000000" w:themeColor="text1"/>
          <w:sz w:val="28"/>
        </w:rPr>
        <w:t>1</w:t>
      </w:r>
      <w:r w:rsidRPr="009F4269">
        <w:rPr>
          <w:color w:val="000000" w:themeColor="text1"/>
          <w:sz w:val="28"/>
          <w:lang w:val="en-US"/>
        </w:rPr>
        <w:t>n</w:t>
      </w:r>
      <w:r w:rsidRPr="009F4269">
        <w:rPr>
          <w:color w:val="000000" w:themeColor="text1"/>
          <w:sz w:val="28"/>
        </w:rPr>
        <w:t>,</w:t>
      </w:r>
      <w:r w:rsidRPr="009F4269">
        <w:rPr>
          <w:color w:val="000000" w:themeColor="text1"/>
          <w:sz w:val="28"/>
          <w:lang w:val="en-US"/>
        </w:rPr>
        <w:t>d</w:t>
      </w:r>
      <w:r w:rsidRPr="009F4269">
        <w:rPr>
          <w:color w:val="000000" w:themeColor="text1"/>
          <w:sz w:val="28"/>
        </w:rPr>
        <w:t xml:space="preserve"> =</w:t>
      </w:r>
      <w:r w:rsidR="004132C8" w:rsidRPr="009F4269">
        <w:rPr>
          <w:color w:val="000000" w:themeColor="text1"/>
          <w:sz w:val="28"/>
        </w:rPr>
        <w:object w:dxaOrig="1200" w:dyaOrig="960">
          <v:shape id="_x0000_i1084" type="#_x0000_t75" style="width:60pt;height:48pt" o:ole="">
            <v:imagedata r:id="rId120" o:title=""/>
          </v:shape>
          <o:OLEObject Type="Embed" ProgID="Equation.3" ShapeID="_x0000_i1084" DrawAspect="Content" ObjectID="_1459847216" r:id="rId121"/>
        </w:objec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A559D3" w:rsidRPr="009F4269" w:rsidRDefault="001675E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Значения коэффициента табулированы.</w:t>
      </w:r>
    </w:p>
    <w:p w:rsidR="00A559D3" w:rsidRPr="009F4269" w:rsidRDefault="001675EC"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 xml:space="preserve">Заменяем </w:t>
      </w:r>
      <w:r w:rsidRPr="009F4269">
        <w:rPr>
          <w:color w:val="000000" w:themeColor="text1"/>
          <w:sz w:val="28"/>
          <w:lang w:val="en-US"/>
        </w:rPr>
        <w:t>R</w:t>
      </w:r>
      <w:r w:rsidRPr="009F4269">
        <w:rPr>
          <w:color w:val="000000" w:themeColor="text1"/>
          <w:sz w:val="28"/>
        </w:rPr>
        <w:t xml:space="preserve"> на эквивалентный аннуитет</w:t>
      </w:r>
      <w:r w:rsidR="00A71ABC" w:rsidRPr="009F4269">
        <w:rPr>
          <w:color w:val="000000" w:themeColor="text1"/>
          <w:sz w:val="28"/>
        </w:rPr>
        <w:t xml:space="preserve">, а текущую стоимость на текущую стоимость </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CC5EDC" w:rsidRDefault="00A71ABC"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R</w:t>
      </w:r>
      <w:r w:rsidRPr="009F4269">
        <w:rPr>
          <w:color w:val="000000" w:themeColor="text1"/>
          <w:sz w:val="28"/>
        </w:rPr>
        <w:t xml:space="preserve"> → </w:t>
      </w:r>
      <w:r w:rsidRPr="009F4269">
        <w:rPr>
          <w:color w:val="000000" w:themeColor="text1"/>
          <w:sz w:val="28"/>
          <w:lang w:val="en-US"/>
        </w:rPr>
        <w:t>EA</w:t>
      </w:r>
      <w:r w:rsidR="00CC5EDC">
        <w:rPr>
          <w:color w:val="000000" w:themeColor="text1"/>
          <w:sz w:val="28"/>
        </w:rPr>
        <w:t>,</w:t>
      </w:r>
    </w:p>
    <w:p w:rsidR="00A559D3" w:rsidRPr="009F4269" w:rsidRDefault="00A71ABC"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PVA</w:t>
      </w:r>
      <w:r w:rsidRPr="009F4269">
        <w:rPr>
          <w:color w:val="000000" w:themeColor="text1"/>
          <w:sz w:val="28"/>
        </w:rPr>
        <w:t xml:space="preserve"> → </w:t>
      </w:r>
      <w:r w:rsidRPr="009F4269">
        <w:rPr>
          <w:color w:val="000000" w:themeColor="text1"/>
          <w:sz w:val="28"/>
          <w:lang w:val="en-US"/>
        </w:rPr>
        <w:t>NPV</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A559D3" w:rsidRPr="009F4269" w:rsidRDefault="00A71ABC"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lang w:val="en-US"/>
        </w:rPr>
        <w:t>NPV</w:t>
      </w:r>
      <w:r w:rsidRPr="009F4269">
        <w:rPr>
          <w:color w:val="000000" w:themeColor="text1"/>
          <w:sz w:val="28"/>
        </w:rPr>
        <w:t xml:space="preserve"> = </w:t>
      </w:r>
      <w:r w:rsidRPr="009F4269">
        <w:rPr>
          <w:color w:val="000000" w:themeColor="text1"/>
          <w:sz w:val="28"/>
          <w:lang w:val="en-US"/>
        </w:rPr>
        <w:t>EA</w:t>
      </w:r>
      <w:r w:rsidRPr="009F4269">
        <w:rPr>
          <w:color w:val="000000" w:themeColor="text1"/>
          <w:sz w:val="28"/>
        </w:rPr>
        <w:t>∙</w:t>
      </w:r>
      <w:r w:rsidRPr="009F4269">
        <w:rPr>
          <w:color w:val="000000" w:themeColor="text1"/>
          <w:sz w:val="28"/>
          <w:lang w:val="en-US"/>
        </w:rPr>
        <w:t>PVA</w:t>
      </w:r>
      <w:r w:rsidRPr="009F4269">
        <w:rPr>
          <w:color w:val="000000" w:themeColor="text1"/>
          <w:sz w:val="28"/>
        </w:rPr>
        <w:t>1</w:t>
      </w:r>
      <w:r w:rsidRPr="009F4269">
        <w:rPr>
          <w:color w:val="000000" w:themeColor="text1"/>
          <w:sz w:val="28"/>
          <w:lang w:val="en-US"/>
        </w:rPr>
        <w:t>n</w:t>
      </w:r>
      <w:r w:rsidRPr="009F4269">
        <w:rPr>
          <w:color w:val="000000" w:themeColor="text1"/>
          <w:sz w:val="28"/>
        </w:rPr>
        <w:t>,</w:t>
      </w:r>
      <w:r w:rsidRPr="009F4269">
        <w:rPr>
          <w:color w:val="000000" w:themeColor="text1"/>
          <w:sz w:val="28"/>
          <w:lang w:val="en-US"/>
        </w:rPr>
        <w:t>d</w: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A559D3" w:rsidRPr="009F4269" w:rsidRDefault="004132C8" w:rsidP="00CC5EDC">
      <w:pPr>
        <w:shd w:val="clear" w:color="000000" w:fill="FFFFFF" w:themeFill="background1"/>
        <w:suppressAutoHyphens/>
        <w:spacing w:line="360" w:lineRule="auto"/>
        <w:jc w:val="center"/>
        <w:rPr>
          <w:color w:val="000000" w:themeColor="text1"/>
          <w:sz w:val="28"/>
        </w:rPr>
      </w:pPr>
      <w:r w:rsidRPr="009F4269">
        <w:rPr>
          <w:color w:val="000000" w:themeColor="text1"/>
          <w:sz w:val="28"/>
        </w:rPr>
        <w:object w:dxaOrig="1660" w:dyaOrig="660">
          <v:shape id="_x0000_i1085" type="#_x0000_t75" style="width:83.25pt;height:33pt" o:ole="">
            <v:imagedata r:id="rId122" o:title=""/>
          </v:shape>
          <o:OLEObject Type="Embed" ProgID="Equation.3" ShapeID="_x0000_i1085" DrawAspect="Content" ObjectID="_1459847217" r:id="rId123"/>
        </w:object>
      </w:r>
    </w:p>
    <w:p w:rsidR="00CC5EDC" w:rsidRDefault="00CC5EDC" w:rsidP="009F4269">
      <w:pPr>
        <w:shd w:val="clear" w:color="000000" w:fill="FFFFFF" w:themeFill="background1"/>
        <w:suppressAutoHyphens/>
        <w:spacing w:line="360" w:lineRule="auto"/>
        <w:ind w:firstLine="709"/>
        <w:jc w:val="both"/>
        <w:rPr>
          <w:color w:val="000000" w:themeColor="text1"/>
          <w:sz w:val="28"/>
        </w:rPr>
      </w:pPr>
    </w:p>
    <w:p w:rsidR="00A559D3" w:rsidRPr="009F4269" w:rsidRDefault="00A71ABC" w:rsidP="00FF3422">
      <w:pPr>
        <w:shd w:val="clear" w:color="000000" w:fill="FFFFFF" w:themeFill="background1"/>
        <w:suppressAutoHyphens/>
        <w:spacing w:line="360" w:lineRule="auto"/>
        <w:jc w:val="both"/>
        <w:rPr>
          <w:color w:val="000000" w:themeColor="text1"/>
          <w:sz w:val="28"/>
        </w:rPr>
      </w:pPr>
      <w:r w:rsidRPr="009F4269">
        <w:rPr>
          <w:color w:val="000000" w:themeColor="text1"/>
          <w:sz w:val="28"/>
        </w:rPr>
        <w:t>проект, у которого эквивалентный аннуитет будет наибольшим и будет обеспечивать большую величину чистой текущей стоимости, если все конкурирующие инвестиции будут предполагать бесконечные реинвестирования или реинвестирования до тех пор, пока сроки жизни проекта завершатся одновременно.</w:t>
      </w:r>
      <w:r w:rsidR="00B876E1" w:rsidRPr="009F4269">
        <w:rPr>
          <w:color w:val="000000" w:themeColor="text1"/>
          <w:sz w:val="28"/>
        </w:rPr>
        <w:t xml:space="preserve"> </w:t>
      </w:r>
      <w:r w:rsidR="00B876E1" w:rsidRPr="009F4269">
        <w:rPr>
          <w:color w:val="000000" w:themeColor="text1"/>
          <w:sz w:val="28"/>
          <w:lang w:val="en-US"/>
        </w:rPr>
        <w:t>PVA</w:t>
      </w:r>
      <w:r w:rsidR="00B876E1" w:rsidRPr="00CC5EDC">
        <w:rPr>
          <w:color w:val="000000" w:themeColor="text1"/>
          <w:sz w:val="28"/>
        </w:rPr>
        <w:t xml:space="preserve">12 </w:t>
      </w:r>
      <w:r w:rsidR="00B876E1" w:rsidRPr="009F4269">
        <w:rPr>
          <w:color w:val="000000" w:themeColor="text1"/>
          <w:sz w:val="28"/>
        </w:rPr>
        <w:t>года</w:t>
      </w:r>
      <w:r w:rsidR="00B876E1" w:rsidRPr="00CC5EDC">
        <w:rPr>
          <w:color w:val="000000" w:themeColor="text1"/>
          <w:sz w:val="28"/>
        </w:rPr>
        <w:t>,</w:t>
      </w:r>
      <w:r w:rsidR="00B876E1" w:rsidRPr="009F4269">
        <w:rPr>
          <w:color w:val="000000" w:themeColor="text1"/>
          <w:sz w:val="28"/>
        </w:rPr>
        <w:t xml:space="preserve"> 10% = 1,736</w:t>
      </w:r>
    </w:p>
    <w:p w:rsidR="00A559D3" w:rsidRPr="009F4269" w:rsidRDefault="004132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object w:dxaOrig="2020" w:dyaOrig="660">
          <v:shape id="_x0000_i1086" type="#_x0000_t75" style="width:101.25pt;height:33pt" o:ole="">
            <v:imagedata r:id="rId124" o:title=""/>
          </v:shape>
          <o:OLEObject Type="Embed" ProgID="Equation.3" ShapeID="_x0000_i1086" DrawAspect="Content" ObjectID="_1459847218" r:id="rId125"/>
        </w:object>
      </w:r>
    </w:p>
    <w:p w:rsidR="00B876E1" w:rsidRPr="009F4269" w:rsidRDefault="004132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object w:dxaOrig="2060" w:dyaOrig="660">
          <v:shape id="_x0000_i1087" type="#_x0000_t75" style="width:102.75pt;height:33pt" o:ole="">
            <v:imagedata r:id="rId126" o:title=""/>
          </v:shape>
          <o:OLEObject Type="Embed" ProgID="Equation.3" ShapeID="_x0000_i1087" DrawAspect="Content" ObjectID="_1459847219" r:id="rId127"/>
        </w:object>
      </w:r>
    </w:p>
    <w:p w:rsidR="00B876E1" w:rsidRPr="009F4269" w:rsidRDefault="004132C8"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object w:dxaOrig="2020" w:dyaOrig="660">
          <v:shape id="_x0000_i1088" type="#_x0000_t75" style="width:101.25pt;height:33pt" o:ole="">
            <v:imagedata r:id="rId128" o:title=""/>
          </v:shape>
          <o:OLEObject Type="Embed" ProgID="Equation.3" ShapeID="_x0000_i1088" DrawAspect="Content" ObjectID="_1459847220" r:id="rId129"/>
        </w:object>
      </w:r>
    </w:p>
    <w:p w:rsidR="00B876E1" w:rsidRPr="009F4269" w:rsidRDefault="00B876E1" w:rsidP="009F4269">
      <w:pPr>
        <w:shd w:val="clear" w:color="000000" w:fill="FFFFFF" w:themeFill="background1"/>
        <w:suppressAutoHyphens/>
        <w:spacing w:line="360" w:lineRule="auto"/>
        <w:ind w:firstLine="709"/>
        <w:jc w:val="both"/>
        <w:rPr>
          <w:color w:val="000000" w:themeColor="text1"/>
          <w:sz w:val="28"/>
        </w:rPr>
      </w:pPr>
      <w:r w:rsidRPr="009F4269">
        <w:rPr>
          <w:color w:val="000000" w:themeColor="text1"/>
          <w:sz w:val="28"/>
        </w:rPr>
        <w:t>Далеко не всегда можно сделать оценку проектов имеющих разную продолжительность:</w:t>
      </w:r>
    </w:p>
    <w:p w:rsidR="00B876E1" w:rsidRPr="009F4269" w:rsidRDefault="00B876E1" w:rsidP="00FF3422">
      <w:pPr>
        <w:numPr>
          <w:ilvl w:val="0"/>
          <w:numId w:val="10"/>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условия реализации проекта в случае его повтора могут изменяться. Это касается и размера инвестиций, и величины прогнозируемых денежных потоков;</w:t>
      </w:r>
    </w:p>
    <w:p w:rsidR="00B876E1" w:rsidRPr="009F4269" w:rsidRDefault="00B876E1" w:rsidP="00FF3422">
      <w:pPr>
        <w:numPr>
          <w:ilvl w:val="0"/>
          <w:numId w:val="10"/>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 xml:space="preserve">не всегда проекты могут повторяться </w:t>
      </w:r>
      <w:r w:rsidRPr="009F4269">
        <w:rPr>
          <w:color w:val="000000" w:themeColor="text1"/>
          <w:sz w:val="28"/>
          <w:lang w:val="en-US"/>
        </w:rPr>
        <w:t>n</w:t>
      </w:r>
      <w:r w:rsidRPr="009F4269">
        <w:rPr>
          <w:color w:val="000000" w:themeColor="text1"/>
          <w:sz w:val="28"/>
        </w:rPr>
        <w:t>-е число раз, особенно если эти проекты продолжительны;</w:t>
      </w:r>
    </w:p>
    <w:p w:rsidR="00B876E1" w:rsidRPr="009F4269" w:rsidRDefault="00B876E1" w:rsidP="00FF3422">
      <w:pPr>
        <w:numPr>
          <w:ilvl w:val="0"/>
          <w:numId w:val="10"/>
        </w:numPr>
        <w:shd w:val="clear" w:color="000000" w:fill="FFFFFF" w:themeFill="background1"/>
        <w:tabs>
          <w:tab w:val="left" w:pos="1134"/>
        </w:tabs>
        <w:suppressAutoHyphens/>
        <w:spacing w:line="360" w:lineRule="auto"/>
        <w:ind w:left="0" w:firstLine="709"/>
        <w:jc w:val="both"/>
        <w:rPr>
          <w:color w:val="000000" w:themeColor="text1"/>
          <w:sz w:val="28"/>
        </w:rPr>
      </w:pPr>
      <w:r w:rsidRPr="009F4269">
        <w:rPr>
          <w:color w:val="000000" w:themeColor="text1"/>
          <w:sz w:val="28"/>
        </w:rPr>
        <w:t>все расчеты формализованы и не учитывают изменения технологии, научно-технический прогресс и темпы инфляции.</w:t>
      </w:r>
    </w:p>
    <w:p w:rsidR="00B876E1" w:rsidRPr="009F4269" w:rsidRDefault="00B876E1" w:rsidP="00FF3422">
      <w:pPr>
        <w:pStyle w:val="2"/>
        <w:keepNext w:val="0"/>
        <w:shd w:val="clear" w:color="000000" w:fill="FFFFFF" w:themeFill="background1"/>
        <w:tabs>
          <w:tab w:val="left" w:pos="1134"/>
        </w:tabs>
        <w:suppressAutoHyphens/>
        <w:spacing w:before="0" w:after="0" w:line="360" w:lineRule="auto"/>
        <w:ind w:firstLine="709"/>
        <w:jc w:val="both"/>
        <w:rPr>
          <w:rFonts w:ascii="Times New Roman" w:hAnsi="Times New Roman" w:cs="Times New Roman"/>
          <w:b w:val="0"/>
          <w:i w:val="0"/>
          <w:color w:val="000000" w:themeColor="text1"/>
        </w:rPr>
      </w:pPr>
      <w:r w:rsidRPr="009F4269">
        <w:rPr>
          <w:rFonts w:ascii="Times New Roman" w:hAnsi="Times New Roman" w:cs="Times New Roman"/>
          <w:b w:val="0"/>
          <w:i w:val="0"/>
          <w:color w:val="000000" w:themeColor="text1"/>
        </w:rPr>
        <w:t>Метод затратной эфф</w:t>
      </w:r>
      <w:r w:rsidR="00C254FD" w:rsidRPr="009F4269">
        <w:rPr>
          <w:rFonts w:ascii="Times New Roman" w:hAnsi="Times New Roman" w:cs="Times New Roman"/>
          <w:b w:val="0"/>
          <w:i w:val="0"/>
          <w:color w:val="000000" w:themeColor="text1"/>
        </w:rPr>
        <w:t>е</w:t>
      </w:r>
      <w:r w:rsidRPr="009F4269">
        <w:rPr>
          <w:rFonts w:ascii="Times New Roman" w:hAnsi="Times New Roman" w:cs="Times New Roman"/>
          <w:b w:val="0"/>
          <w:i w:val="0"/>
          <w:color w:val="000000" w:themeColor="text1"/>
        </w:rPr>
        <w:t>ктивности.</w:t>
      </w:r>
    </w:p>
    <w:p w:rsidR="00B876E1" w:rsidRPr="009F4269" w:rsidRDefault="007D026A"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 xml:space="preserve">Не всегда рассматривая инвестиционные проекты можно вести речь о максимизации денежных поступлений, но всегда можно вести речь о рациональном использовании инвестиционных ресурсах.Если рассматриваются инвестиционные проекты </w:t>
      </w:r>
      <w:r w:rsidR="00F87F53" w:rsidRPr="009F4269">
        <w:rPr>
          <w:color w:val="000000" w:themeColor="text1"/>
          <w:sz w:val="28"/>
        </w:rPr>
        <w:t>расчитанные на разные сроки жизни, необъодимо использовать метод эквивалентного аннуитета. Но поскольку речь идет о затратах, а не поступлениях, метод называется эквивалентные годовые расходы.Более предпочтительным будет являться тот вариант инвестирования, который обеспечит минимальную величину эквивалентных годовых затрат.</w:t>
      </w:r>
    </w:p>
    <w:p w:rsidR="00B876E1" w:rsidRPr="009F4269" w:rsidRDefault="00F87F53"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Пример. Необходимо решить вопрос о том, какую систему отопления: водяную или электричекую следует принять для строящейся школы. Срок службы водной системы 5 лет, а дисконтируемые затраты по созданию и поддержанию составляют 100 тыс.руб. Система электроообогрева на 7 лет, дисконтированные затраты 120 тыс.руб. Ставка дисконтирования 10%.</w:t>
      </w:r>
    </w:p>
    <w:p w:rsidR="00F87F53" w:rsidRPr="009F4269" w:rsidRDefault="00F87F53"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lang w:val="en-US"/>
        </w:rPr>
        <w:t>PVA</w:t>
      </w:r>
      <w:r w:rsidRPr="009F4269">
        <w:rPr>
          <w:color w:val="000000" w:themeColor="text1"/>
          <w:sz w:val="28"/>
        </w:rPr>
        <w:t>15, 10% = 3,791</w:t>
      </w:r>
    </w:p>
    <w:p w:rsidR="00B876E1" w:rsidRPr="009F4269" w:rsidRDefault="004132C8"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object w:dxaOrig="2439" w:dyaOrig="660">
          <v:shape id="_x0000_i1089" type="#_x0000_t75" style="width:122.25pt;height:33pt" o:ole="">
            <v:imagedata r:id="rId130" o:title=""/>
          </v:shape>
          <o:OLEObject Type="Embed" ProgID="Equation.3" ShapeID="_x0000_i1089" DrawAspect="Content" ObjectID="_1459847221" r:id="rId131"/>
        </w:object>
      </w:r>
      <w:r w:rsidR="00F87F53" w:rsidRPr="009F4269">
        <w:rPr>
          <w:color w:val="000000" w:themeColor="text1"/>
          <w:sz w:val="28"/>
        </w:rPr>
        <w:t xml:space="preserve"> тыс.р.</w:t>
      </w:r>
    </w:p>
    <w:p w:rsidR="00F87F53" w:rsidRPr="009F4269" w:rsidRDefault="004132C8"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object w:dxaOrig="2600" w:dyaOrig="660">
          <v:shape id="_x0000_i1090" type="#_x0000_t75" style="width:129.75pt;height:33pt" o:ole="">
            <v:imagedata r:id="rId132" o:title=""/>
          </v:shape>
          <o:OLEObject Type="Embed" ProgID="Equation.3" ShapeID="_x0000_i1090" DrawAspect="Content" ObjectID="_1459847222" r:id="rId133"/>
        </w:object>
      </w:r>
      <w:r w:rsidR="006C1C44" w:rsidRPr="009F4269">
        <w:rPr>
          <w:color w:val="000000" w:themeColor="text1"/>
          <w:sz w:val="28"/>
        </w:rPr>
        <w:t xml:space="preserve"> тыс.р.</w:t>
      </w:r>
    </w:p>
    <w:p w:rsidR="00F87F53" w:rsidRPr="009F4269" w:rsidRDefault="006C1C44"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Система электрооборудования имеет меньшую величину годовых затрат.</w:t>
      </w:r>
    </w:p>
    <w:p w:rsidR="006C1C44" w:rsidRPr="009F4269" w:rsidRDefault="006C1C44" w:rsidP="00FF3422">
      <w:pPr>
        <w:pStyle w:val="2"/>
        <w:keepNext w:val="0"/>
        <w:shd w:val="clear" w:color="000000" w:fill="FFFFFF" w:themeFill="background1"/>
        <w:tabs>
          <w:tab w:val="left" w:pos="1134"/>
        </w:tabs>
        <w:suppressAutoHyphens/>
        <w:spacing w:before="0" w:after="0" w:line="360" w:lineRule="auto"/>
        <w:ind w:firstLine="709"/>
        <w:jc w:val="both"/>
        <w:rPr>
          <w:rFonts w:ascii="Times New Roman" w:hAnsi="Times New Roman" w:cs="Times New Roman"/>
          <w:b w:val="0"/>
          <w:i w:val="0"/>
          <w:color w:val="000000" w:themeColor="text1"/>
          <w:szCs w:val="24"/>
        </w:rPr>
      </w:pPr>
      <w:r w:rsidRPr="009F4269">
        <w:rPr>
          <w:rFonts w:ascii="Times New Roman" w:hAnsi="Times New Roman" w:cs="Times New Roman"/>
          <w:b w:val="0"/>
          <w:i w:val="0"/>
          <w:color w:val="000000" w:themeColor="text1"/>
          <w:szCs w:val="24"/>
        </w:rPr>
        <w:t>Выбор между заменой и ремонтом оборудования</w:t>
      </w:r>
    </w:p>
    <w:p w:rsidR="006C1C44" w:rsidRPr="009F4269" w:rsidRDefault="006C1C44"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Это частный случай взаимоисключающих инвестиций. Пользуются либо методом ЕАА или методом эквивалентных годовых расходов. Это зависит от того, есть ли прирост денежных поступлений.</w:t>
      </w:r>
    </w:p>
    <w:p w:rsidR="006C1C44" w:rsidRPr="009F4269" w:rsidRDefault="006C1C44"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Необходимо определить какие расходы связаны с сохранением предназначенного для ремонта оборудования. Это затраты на ремонт + упущенная выгода от продажи старой техники (т.е. ее ликвидационная стоимость).</w:t>
      </w:r>
    </w:p>
    <w:p w:rsidR="006C1C44" w:rsidRPr="009F4269" w:rsidRDefault="006C1C44"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Пример.Владелец подержанной машины может продать ее за 40 тыс.руб. или отдать ее в капитальный ремонт, который обойдется в 20 тыс.руб. и это позволит владельцу эксплуатировать ее еще в течение 5 лет.</w:t>
      </w:r>
    </w:p>
    <w:p w:rsidR="006C1C44" w:rsidRPr="009F4269" w:rsidRDefault="006C1C44"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Можно купить новую машину за 100 тыс.руб. и она прослужит 12 лет, ее ликвидационная стоимо</w:t>
      </w:r>
      <w:r w:rsidR="00E32A19" w:rsidRPr="009F4269">
        <w:rPr>
          <w:color w:val="000000" w:themeColor="text1"/>
          <w:sz w:val="28"/>
        </w:rPr>
        <w:t>с</w:t>
      </w:r>
      <w:r w:rsidRPr="009F4269">
        <w:rPr>
          <w:color w:val="000000" w:themeColor="text1"/>
          <w:sz w:val="28"/>
        </w:rPr>
        <w:t>ть = 0.</w:t>
      </w:r>
      <w:r w:rsidR="00E32A19" w:rsidRPr="009F4269">
        <w:rPr>
          <w:color w:val="000000" w:themeColor="text1"/>
          <w:sz w:val="28"/>
        </w:rPr>
        <w:t xml:space="preserve"> </w:t>
      </w:r>
      <w:r w:rsidR="00E32A19" w:rsidRPr="009F4269">
        <w:rPr>
          <w:color w:val="000000" w:themeColor="text1"/>
          <w:sz w:val="28"/>
          <w:lang w:val="en-US"/>
        </w:rPr>
        <w:t>d</w:t>
      </w:r>
      <w:r w:rsidR="00E32A19" w:rsidRPr="009F4269">
        <w:rPr>
          <w:color w:val="000000" w:themeColor="text1"/>
          <w:sz w:val="28"/>
        </w:rPr>
        <w:t xml:space="preserve"> = 10%.</w:t>
      </w:r>
    </w:p>
    <w:p w:rsidR="00F87F53" w:rsidRPr="009F4269" w:rsidRDefault="00E32A19"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Ремонт 20 + Упущенная выгода 40 = 60 тыс.руб. – затраты на ремонт.</w:t>
      </w:r>
    </w:p>
    <w:p w:rsidR="00E32A19" w:rsidRPr="009F4269" w:rsidRDefault="00E32A19"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Все затраты осуществляются единовременно и дисконтировать их нет необходимости.</w:t>
      </w:r>
    </w:p>
    <w:p w:rsidR="00E32A19" w:rsidRPr="009F4269" w:rsidRDefault="00E32A19"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 xml:space="preserve">5 лет, 10% </w:t>
      </w:r>
      <w:r w:rsidR="004132C8" w:rsidRPr="009F4269">
        <w:rPr>
          <w:color w:val="000000" w:themeColor="text1"/>
          <w:sz w:val="28"/>
        </w:rPr>
        <w:object w:dxaOrig="2540" w:dyaOrig="660">
          <v:shape id="_x0000_i1091" type="#_x0000_t75" style="width:126.75pt;height:33pt" o:ole="">
            <v:imagedata r:id="rId134" o:title=""/>
          </v:shape>
          <o:OLEObject Type="Embed" ProgID="Equation.3" ShapeID="_x0000_i1091" DrawAspect="Content" ObjectID="_1459847223" r:id="rId135"/>
        </w:object>
      </w:r>
      <w:r w:rsidRPr="009F4269">
        <w:rPr>
          <w:color w:val="000000" w:themeColor="text1"/>
          <w:sz w:val="28"/>
        </w:rPr>
        <w:t xml:space="preserve"> тыс.руб.</w:t>
      </w:r>
    </w:p>
    <w:p w:rsidR="00E32A19" w:rsidRPr="009F4269" w:rsidRDefault="00E32A19" w:rsidP="00FF3422">
      <w:pPr>
        <w:shd w:val="clear" w:color="000000" w:fill="FFFFFF" w:themeFill="background1"/>
        <w:tabs>
          <w:tab w:val="left" w:pos="1134"/>
        </w:tabs>
        <w:suppressAutoHyphens/>
        <w:spacing w:line="360" w:lineRule="auto"/>
        <w:ind w:firstLine="709"/>
        <w:jc w:val="both"/>
        <w:rPr>
          <w:color w:val="000000" w:themeColor="text1"/>
          <w:sz w:val="28"/>
        </w:rPr>
      </w:pPr>
      <w:r w:rsidRPr="009F4269">
        <w:rPr>
          <w:color w:val="000000" w:themeColor="text1"/>
          <w:sz w:val="28"/>
        </w:rPr>
        <w:t xml:space="preserve">12 лет 10% </w:t>
      </w:r>
      <w:r w:rsidR="004132C8" w:rsidRPr="009F4269">
        <w:rPr>
          <w:color w:val="000000" w:themeColor="text1"/>
          <w:sz w:val="28"/>
        </w:rPr>
        <w:object w:dxaOrig="2580" w:dyaOrig="660">
          <v:shape id="_x0000_i1092" type="#_x0000_t75" style="width:129pt;height:33pt" o:ole="">
            <v:imagedata r:id="rId136" o:title=""/>
          </v:shape>
          <o:OLEObject Type="Embed" ProgID="Equation.3" ShapeID="_x0000_i1092" DrawAspect="Content" ObjectID="_1459847224" r:id="rId137"/>
        </w:object>
      </w:r>
      <w:r w:rsidRPr="009F4269">
        <w:rPr>
          <w:color w:val="000000" w:themeColor="text1"/>
          <w:sz w:val="28"/>
        </w:rPr>
        <w:t xml:space="preserve"> тыс.руб.</w:t>
      </w:r>
      <w:bookmarkStart w:id="0" w:name="_GoBack"/>
      <w:bookmarkEnd w:id="0"/>
    </w:p>
    <w:sectPr w:rsidR="00E32A19" w:rsidRPr="009F4269" w:rsidSect="009F426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076" w:rsidRDefault="00EF3076">
      <w:r>
        <w:separator/>
      </w:r>
    </w:p>
  </w:endnote>
  <w:endnote w:type="continuationSeparator" w:id="0">
    <w:p w:rsidR="00EF3076" w:rsidRDefault="00EF3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2A1" w:rsidRDefault="005E32A1" w:rsidP="009919D6">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E32A1" w:rsidRDefault="005E32A1" w:rsidP="005E32A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076" w:rsidRDefault="00EF3076">
      <w:r>
        <w:separator/>
      </w:r>
    </w:p>
  </w:footnote>
  <w:footnote w:type="continuationSeparator" w:id="0">
    <w:p w:rsidR="00EF3076" w:rsidRDefault="00EF30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46161"/>
    <w:multiLevelType w:val="hybridMultilevel"/>
    <w:tmpl w:val="90E2A24E"/>
    <w:lvl w:ilvl="0" w:tplc="4A424E7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B4C2022"/>
    <w:multiLevelType w:val="hybridMultilevel"/>
    <w:tmpl w:val="A3B4B25A"/>
    <w:lvl w:ilvl="0" w:tplc="B3C87D2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87B51DA"/>
    <w:multiLevelType w:val="hybridMultilevel"/>
    <w:tmpl w:val="4C9A1950"/>
    <w:lvl w:ilvl="0" w:tplc="04190011">
      <w:start w:val="1"/>
      <w:numFmt w:val="decimal"/>
      <w:lvlText w:val="%1)"/>
      <w:lvlJc w:val="left"/>
      <w:pPr>
        <w:tabs>
          <w:tab w:val="num" w:pos="720"/>
        </w:tabs>
        <w:ind w:left="720" w:hanging="360"/>
      </w:pPr>
      <w:rPr>
        <w:rFonts w:cs="Times New Roman" w:hint="default"/>
      </w:rPr>
    </w:lvl>
    <w:lvl w:ilvl="1" w:tplc="04190017">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DC5E48"/>
    <w:multiLevelType w:val="hybridMultilevel"/>
    <w:tmpl w:val="E4E6E808"/>
    <w:lvl w:ilvl="0" w:tplc="30FC7FB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25501614"/>
    <w:multiLevelType w:val="multilevel"/>
    <w:tmpl w:val="4CAE0DD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5">
    <w:nsid w:val="28F04363"/>
    <w:multiLevelType w:val="hybridMultilevel"/>
    <w:tmpl w:val="39B8D82E"/>
    <w:lvl w:ilvl="0" w:tplc="148C865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30A31863"/>
    <w:multiLevelType w:val="singleLevel"/>
    <w:tmpl w:val="76F4F4FE"/>
    <w:lvl w:ilvl="0">
      <w:start w:val="1"/>
      <w:numFmt w:val="bullet"/>
      <w:lvlText w:val=""/>
      <w:lvlJc w:val="left"/>
      <w:pPr>
        <w:tabs>
          <w:tab w:val="num" w:pos="360"/>
        </w:tabs>
        <w:ind w:left="360" w:hanging="360"/>
      </w:pPr>
      <w:rPr>
        <w:rFonts w:ascii="Symbol" w:hAnsi="Symbol" w:hint="default"/>
      </w:rPr>
    </w:lvl>
  </w:abstractNum>
  <w:abstractNum w:abstractNumId="7">
    <w:nsid w:val="35361B60"/>
    <w:multiLevelType w:val="hybridMultilevel"/>
    <w:tmpl w:val="B8E48036"/>
    <w:lvl w:ilvl="0" w:tplc="8726506C">
      <w:start w:val="1"/>
      <w:numFmt w:val="decimal"/>
      <w:lvlText w:val="%1)"/>
      <w:lvlJc w:val="left"/>
      <w:pPr>
        <w:tabs>
          <w:tab w:val="num" w:pos="1669"/>
        </w:tabs>
        <w:ind w:left="1669" w:hanging="9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382517ED"/>
    <w:multiLevelType w:val="hybridMultilevel"/>
    <w:tmpl w:val="CA220286"/>
    <w:lvl w:ilvl="0" w:tplc="C8088F2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3A3A7FB2"/>
    <w:multiLevelType w:val="hybridMultilevel"/>
    <w:tmpl w:val="C9A454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F597223"/>
    <w:multiLevelType w:val="hybridMultilevel"/>
    <w:tmpl w:val="A3301A3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A5B4D27"/>
    <w:multiLevelType w:val="hybridMultilevel"/>
    <w:tmpl w:val="3CD8A698"/>
    <w:lvl w:ilvl="0" w:tplc="B7560F02">
      <w:start w:val="1"/>
      <w:numFmt w:val="decimal"/>
      <w:lvlText w:val="%1)"/>
      <w:lvlJc w:val="left"/>
      <w:pPr>
        <w:tabs>
          <w:tab w:val="num" w:pos="1695"/>
        </w:tabs>
        <w:ind w:left="1695" w:hanging="9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4F9675A5"/>
    <w:multiLevelType w:val="hybridMultilevel"/>
    <w:tmpl w:val="4888DA9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4214589"/>
    <w:multiLevelType w:val="multilevel"/>
    <w:tmpl w:val="C8F4B39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4">
    <w:nsid w:val="54DB14C5"/>
    <w:multiLevelType w:val="hybridMultilevel"/>
    <w:tmpl w:val="C37057C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BC31DE4"/>
    <w:multiLevelType w:val="singleLevel"/>
    <w:tmpl w:val="76F4F4FE"/>
    <w:lvl w:ilvl="0">
      <w:start w:val="1"/>
      <w:numFmt w:val="bullet"/>
      <w:lvlText w:val=""/>
      <w:lvlJc w:val="left"/>
      <w:pPr>
        <w:tabs>
          <w:tab w:val="num" w:pos="360"/>
        </w:tabs>
        <w:ind w:left="360" w:hanging="360"/>
      </w:pPr>
      <w:rPr>
        <w:rFonts w:ascii="Symbol" w:hAnsi="Symbol" w:hint="default"/>
      </w:rPr>
    </w:lvl>
  </w:abstractNum>
  <w:abstractNum w:abstractNumId="16">
    <w:nsid w:val="5FF164E8"/>
    <w:multiLevelType w:val="hybridMultilevel"/>
    <w:tmpl w:val="612E7C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403174D"/>
    <w:multiLevelType w:val="hybridMultilevel"/>
    <w:tmpl w:val="59AED04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652C2805"/>
    <w:multiLevelType w:val="hybridMultilevel"/>
    <w:tmpl w:val="DE4EEC16"/>
    <w:lvl w:ilvl="0" w:tplc="31B2FD02">
      <w:start w:val="1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5BE6F5F"/>
    <w:multiLevelType w:val="hybridMultilevel"/>
    <w:tmpl w:val="226E369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7016FCA"/>
    <w:multiLevelType w:val="hybridMultilevel"/>
    <w:tmpl w:val="3636072A"/>
    <w:lvl w:ilvl="0" w:tplc="2F762C7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70A94DB1"/>
    <w:multiLevelType w:val="hybridMultilevel"/>
    <w:tmpl w:val="B7EC561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37F2721"/>
    <w:multiLevelType w:val="hybridMultilevel"/>
    <w:tmpl w:val="15965DE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6876AF1"/>
    <w:multiLevelType w:val="hybridMultilevel"/>
    <w:tmpl w:val="32C07B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0"/>
  </w:num>
  <w:num w:numId="3">
    <w:abstractNumId w:val="22"/>
  </w:num>
  <w:num w:numId="4">
    <w:abstractNumId w:val="16"/>
  </w:num>
  <w:num w:numId="5">
    <w:abstractNumId w:val="23"/>
  </w:num>
  <w:num w:numId="6">
    <w:abstractNumId w:val="2"/>
  </w:num>
  <w:num w:numId="7">
    <w:abstractNumId w:val="21"/>
  </w:num>
  <w:num w:numId="8">
    <w:abstractNumId w:val="9"/>
  </w:num>
  <w:num w:numId="9">
    <w:abstractNumId w:val="12"/>
  </w:num>
  <w:num w:numId="10">
    <w:abstractNumId w:val="19"/>
  </w:num>
  <w:num w:numId="11">
    <w:abstractNumId w:val="3"/>
  </w:num>
  <w:num w:numId="12">
    <w:abstractNumId w:val="0"/>
  </w:num>
  <w:num w:numId="13">
    <w:abstractNumId w:val="4"/>
  </w:num>
  <w:num w:numId="14">
    <w:abstractNumId w:val="13"/>
  </w:num>
  <w:num w:numId="15">
    <w:abstractNumId w:val="1"/>
  </w:num>
  <w:num w:numId="16">
    <w:abstractNumId w:val="11"/>
  </w:num>
  <w:num w:numId="17">
    <w:abstractNumId w:val="20"/>
  </w:num>
  <w:num w:numId="18">
    <w:abstractNumId w:val="18"/>
  </w:num>
  <w:num w:numId="19">
    <w:abstractNumId w:val="15"/>
  </w:num>
  <w:num w:numId="20">
    <w:abstractNumId w:val="6"/>
  </w:num>
  <w:num w:numId="21">
    <w:abstractNumId w:val="5"/>
  </w:num>
  <w:num w:numId="22">
    <w:abstractNumId w:val="8"/>
  </w:num>
  <w:num w:numId="23">
    <w:abstractNumId w:val="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3D7"/>
    <w:rsid w:val="000132A5"/>
    <w:rsid w:val="00020490"/>
    <w:rsid w:val="00041572"/>
    <w:rsid w:val="00050F89"/>
    <w:rsid w:val="00051BC7"/>
    <w:rsid w:val="000564D2"/>
    <w:rsid w:val="0007186C"/>
    <w:rsid w:val="000A2B97"/>
    <w:rsid w:val="000A66C9"/>
    <w:rsid w:val="000C60A9"/>
    <w:rsid w:val="00100A95"/>
    <w:rsid w:val="00101924"/>
    <w:rsid w:val="0010539E"/>
    <w:rsid w:val="001107DE"/>
    <w:rsid w:val="001110B2"/>
    <w:rsid w:val="00126366"/>
    <w:rsid w:val="00133DB2"/>
    <w:rsid w:val="001502CD"/>
    <w:rsid w:val="00154E78"/>
    <w:rsid w:val="001609BD"/>
    <w:rsid w:val="00164C34"/>
    <w:rsid w:val="001675EC"/>
    <w:rsid w:val="00181A32"/>
    <w:rsid w:val="00182CBC"/>
    <w:rsid w:val="00184469"/>
    <w:rsid w:val="00192172"/>
    <w:rsid w:val="00195657"/>
    <w:rsid w:val="001B0248"/>
    <w:rsid w:val="001E58A7"/>
    <w:rsid w:val="002058E6"/>
    <w:rsid w:val="0021305E"/>
    <w:rsid w:val="00230528"/>
    <w:rsid w:val="00232F32"/>
    <w:rsid w:val="00235613"/>
    <w:rsid w:val="00245E28"/>
    <w:rsid w:val="00255480"/>
    <w:rsid w:val="002555F8"/>
    <w:rsid w:val="002715EF"/>
    <w:rsid w:val="00274C23"/>
    <w:rsid w:val="002950C7"/>
    <w:rsid w:val="002C039D"/>
    <w:rsid w:val="002D40C5"/>
    <w:rsid w:val="002D6D13"/>
    <w:rsid w:val="0031766B"/>
    <w:rsid w:val="00321C84"/>
    <w:rsid w:val="00331E86"/>
    <w:rsid w:val="00345252"/>
    <w:rsid w:val="003646BE"/>
    <w:rsid w:val="003741CA"/>
    <w:rsid w:val="00385D19"/>
    <w:rsid w:val="0039280E"/>
    <w:rsid w:val="0039300F"/>
    <w:rsid w:val="003940D3"/>
    <w:rsid w:val="00394FCD"/>
    <w:rsid w:val="0039708A"/>
    <w:rsid w:val="003A0AD0"/>
    <w:rsid w:val="003C217C"/>
    <w:rsid w:val="003C5160"/>
    <w:rsid w:val="003D7EE5"/>
    <w:rsid w:val="003F4C9D"/>
    <w:rsid w:val="004101D0"/>
    <w:rsid w:val="004132C8"/>
    <w:rsid w:val="00424F25"/>
    <w:rsid w:val="00430ABD"/>
    <w:rsid w:val="00445CB3"/>
    <w:rsid w:val="004537BD"/>
    <w:rsid w:val="0046495D"/>
    <w:rsid w:val="00465441"/>
    <w:rsid w:val="0046603D"/>
    <w:rsid w:val="004738C8"/>
    <w:rsid w:val="00484BF8"/>
    <w:rsid w:val="00496848"/>
    <w:rsid w:val="005076AA"/>
    <w:rsid w:val="00520E0E"/>
    <w:rsid w:val="005313D7"/>
    <w:rsid w:val="005A37F7"/>
    <w:rsid w:val="005A3F29"/>
    <w:rsid w:val="005B2E56"/>
    <w:rsid w:val="005B6021"/>
    <w:rsid w:val="005D304B"/>
    <w:rsid w:val="005E32A1"/>
    <w:rsid w:val="006016CA"/>
    <w:rsid w:val="0060723E"/>
    <w:rsid w:val="0064511D"/>
    <w:rsid w:val="00665AD2"/>
    <w:rsid w:val="00670A14"/>
    <w:rsid w:val="00680C9C"/>
    <w:rsid w:val="0068385A"/>
    <w:rsid w:val="00684C1C"/>
    <w:rsid w:val="006B5E9E"/>
    <w:rsid w:val="006C1C44"/>
    <w:rsid w:val="006D255F"/>
    <w:rsid w:val="006D3967"/>
    <w:rsid w:val="006F6075"/>
    <w:rsid w:val="00700360"/>
    <w:rsid w:val="00744BAB"/>
    <w:rsid w:val="00785A79"/>
    <w:rsid w:val="007A4FD0"/>
    <w:rsid w:val="007C0099"/>
    <w:rsid w:val="007D026A"/>
    <w:rsid w:val="007E2047"/>
    <w:rsid w:val="007E2F82"/>
    <w:rsid w:val="007E5F31"/>
    <w:rsid w:val="00802FF5"/>
    <w:rsid w:val="00810035"/>
    <w:rsid w:val="00831F2D"/>
    <w:rsid w:val="00844560"/>
    <w:rsid w:val="008449DD"/>
    <w:rsid w:val="00853AF3"/>
    <w:rsid w:val="00856212"/>
    <w:rsid w:val="0086687B"/>
    <w:rsid w:val="008B280F"/>
    <w:rsid w:val="008B2B79"/>
    <w:rsid w:val="0090495D"/>
    <w:rsid w:val="009057A1"/>
    <w:rsid w:val="00905909"/>
    <w:rsid w:val="00944F52"/>
    <w:rsid w:val="00950E83"/>
    <w:rsid w:val="00961418"/>
    <w:rsid w:val="009701C8"/>
    <w:rsid w:val="0098189F"/>
    <w:rsid w:val="0098204C"/>
    <w:rsid w:val="009919D6"/>
    <w:rsid w:val="009B1394"/>
    <w:rsid w:val="009B2551"/>
    <w:rsid w:val="009D027F"/>
    <w:rsid w:val="009F4269"/>
    <w:rsid w:val="00A13D47"/>
    <w:rsid w:val="00A1754A"/>
    <w:rsid w:val="00A22A83"/>
    <w:rsid w:val="00A26D32"/>
    <w:rsid w:val="00A424BE"/>
    <w:rsid w:val="00A53F84"/>
    <w:rsid w:val="00A559D3"/>
    <w:rsid w:val="00A71ABC"/>
    <w:rsid w:val="00A73DCE"/>
    <w:rsid w:val="00A870E8"/>
    <w:rsid w:val="00A9037F"/>
    <w:rsid w:val="00A920E7"/>
    <w:rsid w:val="00B21078"/>
    <w:rsid w:val="00B37FB6"/>
    <w:rsid w:val="00B73DBA"/>
    <w:rsid w:val="00B876E1"/>
    <w:rsid w:val="00BC4435"/>
    <w:rsid w:val="00BD6EE4"/>
    <w:rsid w:val="00C00545"/>
    <w:rsid w:val="00C04C69"/>
    <w:rsid w:val="00C1241F"/>
    <w:rsid w:val="00C254FD"/>
    <w:rsid w:val="00C276BE"/>
    <w:rsid w:val="00C34F46"/>
    <w:rsid w:val="00C37DD1"/>
    <w:rsid w:val="00C557B3"/>
    <w:rsid w:val="00C6596F"/>
    <w:rsid w:val="00C81FA0"/>
    <w:rsid w:val="00C96266"/>
    <w:rsid w:val="00C9770E"/>
    <w:rsid w:val="00CB71CC"/>
    <w:rsid w:val="00CC5EDC"/>
    <w:rsid w:val="00CE12D2"/>
    <w:rsid w:val="00CF669D"/>
    <w:rsid w:val="00D052B2"/>
    <w:rsid w:val="00D07B81"/>
    <w:rsid w:val="00D26419"/>
    <w:rsid w:val="00D273D7"/>
    <w:rsid w:val="00D5379F"/>
    <w:rsid w:val="00D6534C"/>
    <w:rsid w:val="00D75698"/>
    <w:rsid w:val="00D8051F"/>
    <w:rsid w:val="00D85DFC"/>
    <w:rsid w:val="00D94DFF"/>
    <w:rsid w:val="00D95FB6"/>
    <w:rsid w:val="00DB17F5"/>
    <w:rsid w:val="00DC0257"/>
    <w:rsid w:val="00DC2D77"/>
    <w:rsid w:val="00DC7984"/>
    <w:rsid w:val="00DE3AED"/>
    <w:rsid w:val="00DE4E79"/>
    <w:rsid w:val="00DE6E64"/>
    <w:rsid w:val="00DF142B"/>
    <w:rsid w:val="00E0207D"/>
    <w:rsid w:val="00E12337"/>
    <w:rsid w:val="00E32A19"/>
    <w:rsid w:val="00E72613"/>
    <w:rsid w:val="00EC7CB0"/>
    <w:rsid w:val="00ED6083"/>
    <w:rsid w:val="00EF3076"/>
    <w:rsid w:val="00EF51A3"/>
    <w:rsid w:val="00F031C3"/>
    <w:rsid w:val="00F058D8"/>
    <w:rsid w:val="00F113D9"/>
    <w:rsid w:val="00F34682"/>
    <w:rsid w:val="00F3488C"/>
    <w:rsid w:val="00F35E4F"/>
    <w:rsid w:val="00F42E11"/>
    <w:rsid w:val="00F70FAC"/>
    <w:rsid w:val="00F72F58"/>
    <w:rsid w:val="00F87F53"/>
    <w:rsid w:val="00FD52BD"/>
    <w:rsid w:val="00FF3422"/>
    <w:rsid w:val="00FF7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9"/>
    <o:shapelayout v:ext="edit">
      <o:idmap v:ext="edit" data="1"/>
      <o:rules v:ext="edit">
        <o:r id="V:Rule1" type="arc" idref="#_x0000_s1106"/>
      </o:rules>
    </o:shapelayout>
  </w:shapeDefaults>
  <w:decimalSymbol w:val=","/>
  <w:listSeparator w:val=";"/>
  <w14:defaultImageDpi w14:val="0"/>
  <w15:docId w15:val="{72C9BD8E-B92A-4FD5-AE53-585D15990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rPr>
  </w:style>
  <w:style w:type="paragraph" w:styleId="1">
    <w:name w:val="heading 1"/>
    <w:basedOn w:val="a"/>
    <w:next w:val="a"/>
    <w:link w:val="10"/>
    <w:uiPriority w:val="9"/>
    <w:qFormat/>
    <w:rsid w:val="00245E2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45E2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9217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noProof/>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noProof/>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noProof/>
      <w:sz w:val="26"/>
      <w:szCs w:val="26"/>
    </w:rPr>
  </w:style>
  <w:style w:type="table" w:styleId="a3">
    <w:name w:val="Table Grid"/>
    <w:basedOn w:val="a1"/>
    <w:uiPriority w:val="59"/>
    <w:rsid w:val="000A66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B21078"/>
    <w:pPr>
      <w:ind w:firstLine="720"/>
      <w:jc w:val="both"/>
    </w:pPr>
    <w:rPr>
      <w:noProof w:val="0"/>
      <w:szCs w:val="20"/>
    </w:rPr>
  </w:style>
  <w:style w:type="character" w:customStyle="1" w:styleId="a5">
    <w:name w:val="Основной текст с отступом Знак"/>
    <w:basedOn w:val="a0"/>
    <w:link w:val="a4"/>
    <w:uiPriority w:val="99"/>
    <w:semiHidden/>
    <w:locked/>
    <w:rPr>
      <w:rFonts w:cs="Times New Roman"/>
      <w:noProof/>
      <w:sz w:val="24"/>
      <w:szCs w:val="24"/>
    </w:rPr>
  </w:style>
  <w:style w:type="paragraph" w:styleId="a6">
    <w:name w:val="Document Map"/>
    <w:basedOn w:val="a"/>
    <w:link w:val="a7"/>
    <w:uiPriority w:val="99"/>
    <w:semiHidden/>
    <w:rsid w:val="00050F89"/>
    <w:pPr>
      <w:shd w:val="clear" w:color="auto" w:fill="000080"/>
    </w:pPr>
    <w:rPr>
      <w:rFonts w:ascii="Tahoma" w:hAnsi="Tahoma" w:cs="Tahoma"/>
    </w:rPr>
  </w:style>
  <w:style w:type="character" w:customStyle="1" w:styleId="a7">
    <w:name w:val="Схема документа Знак"/>
    <w:basedOn w:val="a0"/>
    <w:link w:val="a6"/>
    <w:uiPriority w:val="99"/>
    <w:semiHidden/>
    <w:locked/>
    <w:rPr>
      <w:rFonts w:ascii="Tahoma" w:hAnsi="Tahoma" w:cs="Tahoma"/>
      <w:noProof/>
      <w:sz w:val="16"/>
      <w:szCs w:val="16"/>
    </w:rPr>
  </w:style>
  <w:style w:type="paragraph" w:styleId="a8">
    <w:name w:val="footer"/>
    <w:basedOn w:val="a"/>
    <w:link w:val="a9"/>
    <w:uiPriority w:val="99"/>
    <w:rsid w:val="005E32A1"/>
    <w:pPr>
      <w:tabs>
        <w:tab w:val="center" w:pos="4677"/>
        <w:tab w:val="right" w:pos="9355"/>
      </w:tabs>
    </w:pPr>
  </w:style>
  <w:style w:type="character" w:customStyle="1" w:styleId="a9">
    <w:name w:val="Нижний колонтитул Знак"/>
    <w:basedOn w:val="a0"/>
    <w:link w:val="a8"/>
    <w:uiPriority w:val="99"/>
    <w:semiHidden/>
    <w:locked/>
    <w:rPr>
      <w:rFonts w:cs="Times New Roman"/>
      <w:noProof/>
      <w:sz w:val="24"/>
      <w:szCs w:val="24"/>
    </w:rPr>
  </w:style>
  <w:style w:type="character" w:styleId="aa">
    <w:name w:val="page number"/>
    <w:basedOn w:val="a0"/>
    <w:uiPriority w:val="99"/>
    <w:rsid w:val="005E32A1"/>
    <w:rPr>
      <w:rFonts w:cs="Times New Roman"/>
    </w:rPr>
  </w:style>
  <w:style w:type="paragraph" w:styleId="ab">
    <w:name w:val="header"/>
    <w:basedOn w:val="a"/>
    <w:link w:val="ac"/>
    <w:uiPriority w:val="99"/>
    <w:rsid w:val="009F4269"/>
    <w:pPr>
      <w:tabs>
        <w:tab w:val="center" w:pos="4677"/>
        <w:tab w:val="right" w:pos="9355"/>
      </w:tabs>
    </w:pPr>
  </w:style>
  <w:style w:type="character" w:customStyle="1" w:styleId="ac">
    <w:name w:val="Верхний колонтитул Знак"/>
    <w:basedOn w:val="a0"/>
    <w:link w:val="ab"/>
    <w:uiPriority w:val="99"/>
    <w:locked/>
    <w:rsid w:val="009F4269"/>
    <w:rPr>
      <w:rFonts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6.bin"/><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oleObject" Target="embeddings/oleObject31.bin"/><Relationship Id="rId84" Type="http://schemas.openxmlformats.org/officeDocument/2006/relationships/image" Target="media/image38.wmf"/><Relationship Id="rId89" Type="http://schemas.openxmlformats.org/officeDocument/2006/relationships/oleObject" Target="embeddings/oleObject42.bin"/><Relationship Id="rId112" Type="http://schemas.openxmlformats.org/officeDocument/2006/relationships/image" Target="media/image52.wmf"/><Relationship Id="rId133" Type="http://schemas.openxmlformats.org/officeDocument/2006/relationships/oleObject" Target="embeddings/oleObject64.bin"/><Relationship Id="rId138" Type="http://schemas.openxmlformats.org/officeDocument/2006/relationships/fontTable" Target="fontTable.xml"/><Relationship Id="rId16" Type="http://schemas.openxmlformats.org/officeDocument/2006/relationships/image" Target="media/image5.wmf"/><Relationship Id="rId107" Type="http://schemas.openxmlformats.org/officeDocument/2006/relationships/oleObject" Target="embeddings/oleObject51.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3.wmf"/><Relationship Id="rId79" Type="http://schemas.openxmlformats.org/officeDocument/2006/relationships/oleObject" Target="embeddings/oleObject37.bin"/><Relationship Id="rId102" Type="http://schemas.openxmlformats.org/officeDocument/2006/relationships/image" Target="media/image47.wmf"/><Relationship Id="rId123" Type="http://schemas.openxmlformats.org/officeDocument/2006/relationships/oleObject" Target="embeddings/oleObject59.bin"/><Relationship Id="rId128" Type="http://schemas.openxmlformats.org/officeDocument/2006/relationships/image" Target="media/image60.wmf"/><Relationship Id="rId5" Type="http://schemas.openxmlformats.org/officeDocument/2006/relationships/footnotes" Target="footnotes.xml"/><Relationship Id="rId90" Type="http://schemas.openxmlformats.org/officeDocument/2006/relationships/image" Target="media/image41.wmf"/><Relationship Id="rId95" Type="http://schemas.openxmlformats.org/officeDocument/2006/relationships/oleObject" Target="embeddings/oleObject45.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5.wmf"/><Relationship Id="rId134" Type="http://schemas.openxmlformats.org/officeDocument/2006/relationships/image" Target="media/image63.wmf"/><Relationship Id="rId139"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2.wmf"/><Relationship Id="rId80" Type="http://schemas.openxmlformats.org/officeDocument/2006/relationships/image" Target="media/image36.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5.wmf"/><Relationship Id="rId121" Type="http://schemas.openxmlformats.org/officeDocument/2006/relationships/oleObject" Target="embeddings/oleObject58.bin"/><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103" Type="http://schemas.openxmlformats.org/officeDocument/2006/relationships/oleObject" Target="embeddings/oleObject49.bin"/><Relationship Id="rId108" Type="http://schemas.openxmlformats.org/officeDocument/2006/relationships/image" Target="media/image50.wmf"/><Relationship Id="rId116" Type="http://schemas.openxmlformats.org/officeDocument/2006/relationships/image" Target="media/image54.wmf"/><Relationship Id="rId124" Type="http://schemas.openxmlformats.org/officeDocument/2006/relationships/image" Target="media/image58.wmf"/><Relationship Id="rId129" Type="http://schemas.openxmlformats.org/officeDocument/2006/relationships/oleObject" Target="embeddings/oleObject62.bin"/><Relationship Id="rId137" Type="http://schemas.openxmlformats.org/officeDocument/2006/relationships/oleObject" Target="embeddings/oleObject66.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emf"/><Relationship Id="rId62" Type="http://schemas.openxmlformats.org/officeDocument/2006/relationships/image" Target="media/image28.wmf"/><Relationship Id="rId70" Type="http://schemas.openxmlformats.org/officeDocument/2006/relationships/image" Target="media/image31.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0.wmf"/><Relationship Id="rId91" Type="http://schemas.openxmlformats.org/officeDocument/2006/relationships/oleObject" Target="embeddings/oleObject43.bin"/><Relationship Id="rId96" Type="http://schemas.openxmlformats.org/officeDocument/2006/relationships/image" Target="media/image44.wmf"/><Relationship Id="rId111" Type="http://schemas.openxmlformats.org/officeDocument/2006/relationships/oleObject" Target="embeddings/oleObject53.bin"/><Relationship Id="rId132" Type="http://schemas.openxmlformats.org/officeDocument/2006/relationships/image" Target="media/image62.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6" Type="http://schemas.openxmlformats.org/officeDocument/2006/relationships/image" Target="media/image49.wmf"/><Relationship Id="rId114" Type="http://schemas.openxmlformats.org/officeDocument/2006/relationships/image" Target="media/image53.wmf"/><Relationship Id="rId119" Type="http://schemas.openxmlformats.org/officeDocument/2006/relationships/oleObject" Target="embeddings/oleObject57.bin"/><Relationship Id="rId127" Type="http://schemas.openxmlformats.org/officeDocument/2006/relationships/oleObject" Target="embeddings/oleObject61.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e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4.bin"/><Relationship Id="rId78" Type="http://schemas.openxmlformats.org/officeDocument/2006/relationships/image" Target="media/image35.wmf"/><Relationship Id="rId81" Type="http://schemas.openxmlformats.org/officeDocument/2006/relationships/oleObject" Target="embeddings/oleObject38.bin"/><Relationship Id="rId86" Type="http://schemas.openxmlformats.org/officeDocument/2006/relationships/image" Target="media/image39.wmf"/><Relationship Id="rId94" Type="http://schemas.openxmlformats.org/officeDocument/2006/relationships/image" Target="media/image43.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7.wmf"/><Relationship Id="rId130" Type="http://schemas.openxmlformats.org/officeDocument/2006/relationships/image" Target="media/image61.wmf"/><Relationship Id="rId135" Type="http://schemas.openxmlformats.org/officeDocument/2006/relationships/oleObject" Target="embeddings/oleObject65.bin"/><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2.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4.wmf"/><Relationship Id="rId97" Type="http://schemas.openxmlformats.org/officeDocument/2006/relationships/oleObject" Target="embeddings/oleObject46.bin"/><Relationship Id="rId104" Type="http://schemas.openxmlformats.org/officeDocument/2006/relationships/image" Target="media/image48.wmf"/><Relationship Id="rId120" Type="http://schemas.openxmlformats.org/officeDocument/2006/relationships/image" Target="media/image56.wmf"/><Relationship Id="rId125" Type="http://schemas.openxmlformats.org/officeDocument/2006/relationships/oleObject" Target="embeddings/oleObject60.bin"/><Relationship Id="rId7" Type="http://schemas.openxmlformats.org/officeDocument/2006/relationships/footer" Target="footer1.xml"/><Relationship Id="rId71" Type="http://schemas.openxmlformats.org/officeDocument/2006/relationships/oleObject" Target="embeddings/oleObject33.bin"/><Relationship Id="rId92" Type="http://schemas.openxmlformats.org/officeDocument/2006/relationships/image" Target="media/image42.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1.e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4.wmf"/><Relationship Id="rId61" Type="http://schemas.openxmlformats.org/officeDocument/2006/relationships/oleObject" Target="embeddings/oleObject27.bin"/><Relationship Id="rId82" Type="http://schemas.openxmlformats.org/officeDocument/2006/relationships/image" Target="media/image37.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image" Target="media/image46.wmf"/><Relationship Id="rId105" Type="http://schemas.openxmlformats.org/officeDocument/2006/relationships/oleObject" Target="embeddings/oleObject50.bin"/><Relationship Id="rId126" Type="http://schemas.openxmlformats.org/officeDocument/2006/relationships/image" Target="media/image5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10443</Words>
  <Characters>59530</Characters>
  <Application>Microsoft Office Word</Application>
  <DocSecurity>0</DocSecurity>
  <Lines>496</Lines>
  <Paragraphs>139</Paragraphs>
  <ScaleCrop>false</ScaleCrop>
  <Company>Hm</Company>
  <LinksUpToDate>false</LinksUpToDate>
  <CharactersWithSpaces>69834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Алгоритм расчета MIRR:</dc:title>
  <dc:subject/>
  <dc:creator>Valya</dc:creator>
  <cp:keywords/>
  <dc:description/>
  <cp:lastModifiedBy>admin</cp:lastModifiedBy>
  <cp:revision>2</cp:revision>
  <dcterms:created xsi:type="dcterms:W3CDTF">2014-04-24T09:16:00Z</dcterms:created>
  <dcterms:modified xsi:type="dcterms:W3CDTF">2014-04-24T09:16:00Z</dcterms:modified>
</cp:coreProperties>
</file>