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88" w:rsidRDefault="007E3488" w:rsidP="00C73C1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73C13" w:rsidRDefault="00C73C13" w:rsidP="00C73C1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D4424F" w:rsidRDefault="00D4424F" w:rsidP="00D4424F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C73C13" w:rsidRDefault="00C73C13" w:rsidP="00C73C13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1. Теоретические основы казначейской системы исполнения бюджета</w:t>
      </w:r>
    </w:p>
    <w:p w:rsidR="00C73C13" w:rsidRPr="0054058A" w:rsidRDefault="00C73C13" w:rsidP="00C73C13">
      <w:pPr>
        <w:numPr>
          <w:ilvl w:val="1"/>
          <w:numId w:val="25"/>
        </w:num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Сущность казначейского исполнения бюджета</w:t>
      </w:r>
    </w:p>
    <w:p w:rsidR="00C73C13" w:rsidRPr="0054058A" w:rsidRDefault="00C73C13" w:rsidP="00C73C13">
      <w:pPr>
        <w:numPr>
          <w:ilvl w:val="1"/>
          <w:numId w:val="25"/>
        </w:num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Структура Федерального казначейства</w:t>
      </w:r>
    </w:p>
    <w:p w:rsidR="00C73C13" w:rsidRPr="0054058A" w:rsidRDefault="00C73C13" w:rsidP="00C73C13">
      <w:pPr>
        <w:numPr>
          <w:ilvl w:val="1"/>
          <w:numId w:val="25"/>
        </w:num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Функции Федерального казначейства</w:t>
      </w:r>
    </w:p>
    <w:p w:rsidR="00C73C13" w:rsidRPr="0054058A" w:rsidRDefault="00C73C13" w:rsidP="00C73C13">
      <w:pPr>
        <w:numPr>
          <w:ilvl w:val="1"/>
          <w:numId w:val="25"/>
        </w:num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Принципы казначейского исполнения бюджета</w:t>
      </w:r>
    </w:p>
    <w:p w:rsidR="00C73C13" w:rsidRPr="0054058A" w:rsidRDefault="00C73C13" w:rsidP="00C73C13">
      <w:pPr>
        <w:numPr>
          <w:ilvl w:val="1"/>
          <w:numId w:val="26"/>
        </w:num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Процесс казначейского исполнения муниципального бюджета</w:t>
      </w:r>
    </w:p>
    <w:p w:rsidR="0054058A" w:rsidRDefault="0054058A" w:rsidP="0054058A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2.  Анализ казначейского исполнения города Дзержинска</w:t>
      </w:r>
    </w:p>
    <w:p w:rsidR="0054058A" w:rsidRPr="0054058A" w:rsidRDefault="0054058A" w:rsidP="0054058A">
      <w:p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 xml:space="preserve">2.1. </w:t>
      </w:r>
      <w:r w:rsidR="002B0D76" w:rsidRPr="0054058A">
        <w:rPr>
          <w:bCs/>
          <w:color w:val="000000"/>
          <w:sz w:val="28"/>
          <w:szCs w:val="28"/>
        </w:rPr>
        <w:t>Исполнение расходов городского бюджета города Дзержинска</w:t>
      </w:r>
    </w:p>
    <w:p w:rsidR="0054058A" w:rsidRPr="0054058A" w:rsidRDefault="0054058A" w:rsidP="0054058A">
      <w:p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 xml:space="preserve">2.2. </w:t>
      </w:r>
      <w:r w:rsidR="002B0D76" w:rsidRPr="002B0D76">
        <w:rPr>
          <w:color w:val="000000"/>
          <w:sz w:val="28"/>
          <w:szCs w:val="28"/>
        </w:rPr>
        <w:t>Исполнение бюджета города Дзержинска по доходам</w:t>
      </w:r>
    </w:p>
    <w:p w:rsidR="0054058A" w:rsidRDefault="0054058A" w:rsidP="0054058A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3.</w:t>
      </w:r>
      <w:r w:rsidR="00795CA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Направления совершенствования системы казначейского исполнения бюд</w:t>
      </w:r>
      <w:r w:rsidR="00795CAE">
        <w:rPr>
          <w:b/>
          <w:bCs/>
          <w:color w:val="000000"/>
          <w:sz w:val="28"/>
          <w:szCs w:val="28"/>
        </w:rPr>
        <w:t>жета муниципального образования</w:t>
      </w:r>
    </w:p>
    <w:p w:rsidR="0054058A" w:rsidRPr="0054058A" w:rsidRDefault="0054058A" w:rsidP="0054058A">
      <w:pPr>
        <w:spacing w:line="360" w:lineRule="auto"/>
        <w:rPr>
          <w:bCs/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3.1. Проблемы совершенствования казначейской системы</w:t>
      </w:r>
      <w:r w:rsidR="00795CAE">
        <w:rPr>
          <w:bCs/>
          <w:color w:val="000000"/>
          <w:sz w:val="28"/>
          <w:szCs w:val="28"/>
        </w:rPr>
        <w:t xml:space="preserve"> России </w:t>
      </w:r>
    </w:p>
    <w:p w:rsidR="002B0D76" w:rsidRDefault="0054058A" w:rsidP="002B0D76">
      <w:pPr>
        <w:spacing w:line="360" w:lineRule="auto"/>
        <w:jc w:val="both"/>
        <w:rPr>
          <w:color w:val="000000"/>
          <w:sz w:val="28"/>
          <w:szCs w:val="28"/>
        </w:rPr>
      </w:pPr>
      <w:r w:rsidRPr="0054058A">
        <w:rPr>
          <w:bCs/>
          <w:color w:val="000000"/>
          <w:sz w:val="28"/>
          <w:szCs w:val="28"/>
        </w:rPr>
        <w:t>3.2.</w:t>
      </w:r>
      <w:r w:rsidR="002B0D76" w:rsidRPr="00D81BAA">
        <w:rPr>
          <w:b/>
          <w:color w:val="000000"/>
          <w:sz w:val="28"/>
          <w:szCs w:val="28"/>
        </w:rPr>
        <w:t xml:space="preserve"> </w:t>
      </w:r>
      <w:r w:rsidR="002B0D76" w:rsidRPr="002B0D76">
        <w:rPr>
          <w:color w:val="000000"/>
          <w:sz w:val="28"/>
          <w:szCs w:val="28"/>
        </w:rPr>
        <w:t>Применение опыта зарубежных стран в работе казначейства России</w:t>
      </w:r>
    </w:p>
    <w:p w:rsidR="00D4424F" w:rsidRDefault="00D4424F" w:rsidP="002B0D76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D4424F">
        <w:rPr>
          <w:b/>
          <w:color w:val="000000"/>
          <w:sz w:val="28"/>
          <w:szCs w:val="28"/>
        </w:rPr>
        <w:t>Заключение</w:t>
      </w:r>
    </w:p>
    <w:p w:rsidR="00D4424F" w:rsidRPr="00D4424F" w:rsidRDefault="00D4424F" w:rsidP="002B0D76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используемой литературы</w:t>
      </w:r>
    </w:p>
    <w:p w:rsidR="00D4424F" w:rsidRPr="002B0D76" w:rsidRDefault="00D4424F" w:rsidP="002B0D7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54058A" w:rsidRPr="0054058A" w:rsidRDefault="0054058A" w:rsidP="0054058A">
      <w:pPr>
        <w:spacing w:line="360" w:lineRule="auto"/>
        <w:rPr>
          <w:bCs/>
          <w:color w:val="000000"/>
          <w:sz w:val="28"/>
          <w:szCs w:val="28"/>
        </w:rPr>
      </w:pPr>
    </w:p>
    <w:p w:rsidR="0054058A" w:rsidRDefault="0054058A" w:rsidP="0054058A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795CAE" w:rsidRPr="00CD1457" w:rsidRDefault="00C73C13" w:rsidP="00795CAE">
      <w:pPr>
        <w:spacing w:line="360" w:lineRule="auto"/>
        <w:ind w:firstLine="567"/>
        <w:contextualSpacing/>
        <w:jc w:val="center"/>
        <w:rPr>
          <w:b/>
          <w:sz w:val="32"/>
          <w:szCs w:val="32"/>
        </w:rPr>
      </w:pPr>
      <w:r>
        <w:rPr>
          <w:b/>
          <w:bCs/>
          <w:color w:val="000000"/>
          <w:sz w:val="28"/>
          <w:szCs w:val="28"/>
        </w:rPr>
        <w:br w:type="page"/>
      </w:r>
      <w:r w:rsidR="00795CAE" w:rsidRPr="00CD1457">
        <w:rPr>
          <w:b/>
          <w:sz w:val="32"/>
          <w:szCs w:val="32"/>
        </w:rPr>
        <w:t>Введение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sz w:val="28"/>
          <w:szCs w:val="28"/>
        </w:rPr>
        <w:t xml:space="preserve">В результате кардинальных изменений, произошедших в бюджетном процессе Российской Федерации в последние год, чрезвычайно актуальной стала задача обеспечения управляемости и подконтрольности федеральных финансовых ресурсов, их централизации у одного федерального органа исполнительной власти, уполномоченного обеспечивать упорядоченный поток ресурсов из всех видов бюджетов и оперативно  представлять информацию о состоянии государственных финансов для принятия оптимальных управленческих решений. 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sz w:val="28"/>
          <w:szCs w:val="28"/>
        </w:rPr>
        <w:t>В связи с этим в целях проведения государственной бюджетной политики, эффективного управления доходами и расходами в процессе исполнения бюджетов всех уровней Российской Федерации в 1992 г. было введено казначейское исполнение федерального бюджета. Для его осуществления в составе Министерства финансов Российской Федерации было образовано Федеральное Казначейство.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sz w:val="28"/>
          <w:szCs w:val="28"/>
        </w:rPr>
        <w:t xml:space="preserve">В настоящее время наблюдается серьёзное отставание теоретических разработок по данной теме, тем не менее ей усиленно занимались И.Г. Акпёров, И.А.Коноплева, С.П.Головач, В.М.Тиницкий. 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i/>
          <w:sz w:val="28"/>
          <w:szCs w:val="28"/>
        </w:rPr>
        <w:t>Целью</w:t>
      </w:r>
      <w:r w:rsidRPr="00795CAE">
        <w:rPr>
          <w:sz w:val="28"/>
          <w:szCs w:val="28"/>
        </w:rPr>
        <w:t xml:space="preserve"> моей работы выступило изучение системы органов казначейской системы Российской Федерации, а также непосредственно казначейское исполнение бюджета местного уровня.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i/>
          <w:sz w:val="28"/>
          <w:szCs w:val="28"/>
        </w:rPr>
        <w:t>Предметом</w:t>
      </w:r>
      <w:r w:rsidRPr="00795CAE">
        <w:rPr>
          <w:sz w:val="28"/>
          <w:szCs w:val="28"/>
        </w:rPr>
        <w:t xml:space="preserve"> моей работы стало казначейское исполнение муниципального бюджета, а </w:t>
      </w:r>
      <w:r w:rsidRPr="00795CAE">
        <w:rPr>
          <w:i/>
          <w:sz w:val="28"/>
          <w:szCs w:val="28"/>
        </w:rPr>
        <w:t>объектом</w:t>
      </w:r>
      <w:r w:rsidRPr="00795CAE">
        <w:rPr>
          <w:sz w:val="28"/>
          <w:szCs w:val="28"/>
        </w:rPr>
        <w:t xml:space="preserve">, в свою очередь, выступило муниципальное образование. 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bCs/>
          <w:color w:val="000000"/>
          <w:sz w:val="28"/>
          <w:szCs w:val="28"/>
        </w:rPr>
      </w:pPr>
      <w:r w:rsidRPr="00795CAE">
        <w:rPr>
          <w:sz w:val="28"/>
          <w:szCs w:val="28"/>
        </w:rPr>
        <w:t>В первую главу своей работы «</w:t>
      </w:r>
      <w:r w:rsidRPr="00795CAE">
        <w:rPr>
          <w:bCs/>
          <w:color w:val="000000"/>
          <w:sz w:val="28"/>
          <w:szCs w:val="28"/>
        </w:rPr>
        <w:t xml:space="preserve">Теоретические основы казначейской системы исполнения муниципального бюджета» я включила 5 пунктов, и я постаралась рассмотреть следующие аспекты: понятие, сущность, структуру, функции, основные принципы функционирования и процесс казначейского исполнения муниципального бюджета. 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bCs/>
          <w:color w:val="000000"/>
          <w:sz w:val="28"/>
          <w:szCs w:val="28"/>
        </w:rPr>
      </w:pPr>
      <w:r w:rsidRPr="00795CAE">
        <w:rPr>
          <w:bCs/>
          <w:color w:val="000000"/>
          <w:sz w:val="28"/>
          <w:szCs w:val="28"/>
        </w:rPr>
        <w:t xml:space="preserve">Во второй главе «Анализ казначейского исполнения города Дзержинска» нашли своё отражение следующие аспекты: порядок и особенности исполнения доходов и расходов городского бюджета города Дзержинска. </w:t>
      </w:r>
    </w:p>
    <w:p w:rsidR="00795CAE" w:rsidRPr="00795CAE" w:rsidRDefault="00795CAE" w:rsidP="00795CAE">
      <w:pPr>
        <w:spacing w:line="360" w:lineRule="auto"/>
        <w:ind w:firstLine="567"/>
        <w:contextualSpacing/>
        <w:rPr>
          <w:sz w:val="28"/>
          <w:szCs w:val="28"/>
        </w:rPr>
      </w:pPr>
      <w:r w:rsidRPr="00795CAE">
        <w:rPr>
          <w:bCs/>
          <w:color w:val="000000"/>
          <w:sz w:val="28"/>
          <w:szCs w:val="28"/>
        </w:rPr>
        <w:t xml:space="preserve">И третья глава «Направления совершенствования системы казначейского исполнения бюджета муниципального образования» посвящена проблемам совершенствования казначейской системы России на местном уровне и </w:t>
      </w:r>
      <w:r w:rsidRPr="00795CAE">
        <w:rPr>
          <w:b/>
          <w:color w:val="000000"/>
          <w:sz w:val="28"/>
          <w:szCs w:val="28"/>
        </w:rPr>
        <w:t xml:space="preserve"> </w:t>
      </w:r>
      <w:r w:rsidRPr="00795CAE">
        <w:rPr>
          <w:color w:val="000000"/>
          <w:sz w:val="28"/>
          <w:szCs w:val="28"/>
        </w:rPr>
        <w:t>применению опыта зарубежных стран в работе органов Федерального казначейства России</w:t>
      </w:r>
      <w:r w:rsidRPr="00795CAE">
        <w:rPr>
          <w:bCs/>
          <w:color w:val="000000"/>
          <w:sz w:val="28"/>
          <w:szCs w:val="28"/>
        </w:rPr>
        <w:t>.</w:t>
      </w:r>
    </w:p>
    <w:p w:rsidR="00795CAE" w:rsidRDefault="00795CAE" w:rsidP="0060121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0121B" w:rsidRDefault="00795CAE" w:rsidP="0060121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60121B" w:rsidRPr="00AD53BF">
        <w:rPr>
          <w:b/>
          <w:bCs/>
          <w:color w:val="000000"/>
          <w:sz w:val="28"/>
          <w:szCs w:val="28"/>
        </w:rPr>
        <w:t xml:space="preserve">Глава 1. </w:t>
      </w:r>
      <w:r w:rsidR="00FF1922">
        <w:rPr>
          <w:b/>
          <w:bCs/>
          <w:color w:val="000000"/>
          <w:sz w:val="28"/>
          <w:szCs w:val="28"/>
        </w:rPr>
        <w:t>Теоретические основы казначейской системы исполнения муниципального бюджета</w:t>
      </w:r>
    </w:p>
    <w:p w:rsidR="00FF1922" w:rsidRPr="00FF1922" w:rsidRDefault="00FF1922" w:rsidP="00FF1922">
      <w:pPr>
        <w:pStyle w:val="a7"/>
        <w:numPr>
          <w:ilvl w:val="1"/>
          <w:numId w:val="5"/>
        </w:num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FF1922">
        <w:rPr>
          <w:b/>
          <w:bCs/>
          <w:color w:val="000000"/>
          <w:sz w:val="28"/>
          <w:szCs w:val="28"/>
        </w:rPr>
        <w:t>Сущность казначейского исполнения бюджетов</w:t>
      </w:r>
    </w:p>
    <w:p w:rsidR="00FF1922" w:rsidRPr="00FF1922" w:rsidRDefault="00FF1922" w:rsidP="00FF1922">
      <w:pPr>
        <w:pStyle w:val="a7"/>
        <w:spacing w:line="360" w:lineRule="auto"/>
        <w:ind w:left="1429"/>
        <w:jc w:val="both"/>
        <w:rPr>
          <w:color w:val="000000"/>
          <w:sz w:val="28"/>
          <w:szCs w:val="28"/>
        </w:rPr>
      </w:pPr>
    </w:p>
    <w:p w:rsidR="0060121B" w:rsidRDefault="0060121B" w:rsidP="006012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013E">
        <w:rPr>
          <w:color w:val="000000"/>
          <w:sz w:val="28"/>
          <w:szCs w:val="28"/>
        </w:rPr>
        <w:t>Указом Президента Российской Федерации от 8 декабря 1992 года №1556 был решен вопрос о казначейском исполнении федерального бюджета. С этого момента началось возрождение казначейства в России.</w:t>
      </w:r>
    </w:p>
    <w:p w:rsidR="00912E71" w:rsidRPr="0076013E" w:rsidRDefault="00912E71" w:rsidP="00912E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013E">
        <w:rPr>
          <w:color w:val="000000"/>
          <w:sz w:val="28"/>
          <w:szCs w:val="28"/>
        </w:rPr>
        <w:t>Вышеуказанный Указ Президента Российской Федерации определил основную задачу для Федерального казначейства - это создание условий для проведения государственной бюджетной политики, эффективного управления доходами и расходами в процессе исполнения бюджета, повышения оперативности в осуществлении платежей государства, усилении контроля за поступлением и целевым использованием бюджетных средств.</w:t>
      </w:r>
    </w:p>
    <w:p w:rsidR="00912E71" w:rsidRPr="0076013E" w:rsidRDefault="0060121B" w:rsidP="00912E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Казначейство было учреждено как </w:t>
      </w:r>
      <w:r w:rsidR="00912E71">
        <w:rPr>
          <w:color w:val="000000"/>
          <w:sz w:val="28"/>
          <w:szCs w:val="28"/>
        </w:rPr>
        <w:t xml:space="preserve">федеральное, но предусматривалось создание его отделений во всех субъектах Российской Федерации. Смысл создания казначейства в том, что все бюджетные деньги по доходам и расходам находятся только на счетах бюджета, которыми распоряжается казначейство в соответствии с учреждёнными правилами и показателями. Тем самым, обеспечивается принцип единого фонда и единства кассы для бюджетных денег. </w:t>
      </w:r>
    </w:p>
    <w:p w:rsidR="00BA78D2" w:rsidRDefault="0060121B" w:rsidP="00912E71">
      <w:pPr>
        <w:spacing w:line="360" w:lineRule="auto"/>
        <w:ind w:firstLine="567"/>
        <w:rPr>
          <w:sz w:val="28"/>
          <w:szCs w:val="28"/>
        </w:rPr>
      </w:pPr>
      <w:r w:rsidRPr="00912E71">
        <w:rPr>
          <w:sz w:val="28"/>
          <w:szCs w:val="28"/>
        </w:rPr>
        <w:t>Воссоздание казначейской системы исполнения бюджета в условиях России означает, что средства бюджета будут поступать непосредственным получателям этих денег от подразделений ка</w:t>
      </w:r>
      <w:r w:rsidR="000754FC">
        <w:rPr>
          <w:sz w:val="28"/>
          <w:szCs w:val="28"/>
        </w:rPr>
        <w:t>значейства минуя посредников. Казначейская система означает, что «живые» государственные деньги двигаются только по счетам бюджета, которыми распоряжается казначейство</w:t>
      </w:r>
      <w:r w:rsidR="00E04DDA">
        <w:rPr>
          <w:sz w:val="28"/>
          <w:szCs w:val="28"/>
        </w:rPr>
        <w:t>,</w:t>
      </w:r>
      <w:r w:rsidR="000754FC">
        <w:rPr>
          <w:sz w:val="28"/>
          <w:szCs w:val="28"/>
        </w:rPr>
        <w:t xml:space="preserve"> и поступают для окончательного расходования только в те организации, которые относятся к бюджетополучателям. </w:t>
      </w:r>
      <w:r w:rsidR="00E04DDA">
        <w:rPr>
          <w:sz w:val="28"/>
          <w:szCs w:val="28"/>
        </w:rPr>
        <w:t>В</w:t>
      </w:r>
      <w:r w:rsidR="000754FC">
        <w:rPr>
          <w:sz w:val="28"/>
          <w:szCs w:val="28"/>
        </w:rPr>
        <w:t>се посредники, пусть и находящиеся на высоких уровнях управления, остаются в стороне от реального использования денег. Хотя, конечно, они сохраняют свои полномочия по распределению полученных лимитов бюджетных средств между подведомственными организациями. В качестве таких посредников выступают чаще всего федеральные ведомства и управляющие структуры субъектов Федерации. Поэтому казначейская система исполнения бюджета нравится далеко не всем. А её внедрение может и тормозиться. Но к середине 2001 года основные трудности были преодолены, и отделения Федерального казначейства действую</w:t>
      </w:r>
      <w:r w:rsidR="00E04DDA">
        <w:rPr>
          <w:sz w:val="28"/>
          <w:szCs w:val="28"/>
        </w:rPr>
        <w:t>т</w:t>
      </w:r>
      <w:r w:rsidR="000754FC">
        <w:rPr>
          <w:sz w:val="28"/>
          <w:szCs w:val="28"/>
        </w:rPr>
        <w:t xml:space="preserve"> во всех субъектах Российской Федерации.</w:t>
      </w:r>
      <w:r w:rsidR="00E04DDA">
        <w:rPr>
          <w:sz w:val="28"/>
          <w:szCs w:val="28"/>
        </w:rPr>
        <w:t xml:space="preserve"> </w:t>
      </w:r>
      <w:r w:rsidR="00752F73">
        <w:rPr>
          <w:sz w:val="28"/>
          <w:szCs w:val="28"/>
        </w:rPr>
        <w:t xml:space="preserve"> Важно отметить, что то что касается исполнения муниципального бюджета отделениями Федерального казначейства на муниципальном уровне, то оно осуществляется на основании «Регламента о порядке и условиях обмена информацией между Управления Федерального казначейства муниципалитета и Департаментом финансов Администрации данного муниципалитета. </w:t>
      </w:r>
      <w:r w:rsidR="000754FC">
        <w:rPr>
          <w:sz w:val="28"/>
          <w:szCs w:val="28"/>
        </w:rPr>
        <w:t xml:space="preserve">Завершение перехода на казначейскую систему исполнения бюджета и отладка её работы дают значительную экономию бюджетных ресурсов. </w:t>
      </w:r>
    </w:p>
    <w:p w:rsidR="000754FC" w:rsidRDefault="000754FC" w:rsidP="00912E71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Органы Федерального казначейства, представляя интересы государства, берут под контроль действия участников процесса исполнения бюджета. Они следят за целевыми использованием бюджетных средств</w:t>
      </w:r>
      <w:r w:rsidR="00547C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выясняют обоснованность предназначаемых объемов финансирования. Как правило, получатели бюджетных денег в России </w:t>
      </w:r>
      <w:r w:rsidR="00547C6D">
        <w:rPr>
          <w:sz w:val="28"/>
          <w:szCs w:val="28"/>
        </w:rPr>
        <w:t>должны представлять в казначейство особый документ</w:t>
      </w:r>
      <w:r w:rsidR="00752F73">
        <w:rPr>
          <w:sz w:val="28"/>
          <w:szCs w:val="28"/>
        </w:rPr>
        <w:t xml:space="preserve"> – смету, в которой указывается</w:t>
      </w:r>
      <w:r w:rsidR="00547C6D">
        <w:rPr>
          <w:sz w:val="28"/>
          <w:szCs w:val="28"/>
        </w:rPr>
        <w:t>,</w:t>
      </w:r>
      <w:r w:rsidR="00752F73">
        <w:rPr>
          <w:sz w:val="28"/>
          <w:szCs w:val="28"/>
        </w:rPr>
        <w:t xml:space="preserve"> </w:t>
      </w:r>
      <w:r w:rsidR="00547C6D">
        <w:rPr>
          <w:sz w:val="28"/>
          <w:szCs w:val="28"/>
        </w:rPr>
        <w:t xml:space="preserve">сколько и на какие цели и в какие сроки желательно получить израсходованные бюджетные деньги. Единство кассы касается не только расхода бюджетных денег, но и их сбора, т.е. предназначенные для бюджета деньги должны поступать только в казначейство. Здесь, правда, возможны исключения. В некоторых условиях ускорения сбора денег создаются специальные сборные (приёмные) кассы, например для таможенных доходов. Но такие кассы не могут никому ничего платить, они могут только перечислять собранные деньги в казначейство. </w:t>
      </w:r>
    </w:p>
    <w:p w:rsidR="00EC11FE" w:rsidRDefault="00EC11FE" w:rsidP="00EC11FE">
      <w:pPr>
        <w:spacing w:line="360" w:lineRule="auto"/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этим, я хотела бы дать определение казначейского исполнения бюджета. </w:t>
      </w:r>
      <w:r w:rsidRPr="0076013E">
        <w:rPr>
          <w:color w:val="000000"/>
          <w:sz w:val="28"/>
          <w:szCs w:val="28"/>
        </w:rPr>
        <w:t>Казначейское исполнение бюджета - это регламентированный государством процесс формирования и расходования средств государственной казны, в том числе бюджетных фондов, в рамках проводимых бюджетных, налоговых, денежно-кредитных, социальных и политических реформ, в пределах бюджетных ассигнований, выделяемых на текущий финансовый год, а также контроль за своевременным доведением и целевым использованием бюджетных средств, их учет, мониторинг и управление ими.</w:t>
      </w:r>
    </w:p>
    <w:p w:rsidR="00EC11FE" w:rsidRPr="0076013E" w:rsidRDefault="00EC11FE" w:rsidP="00EC11FE">
      <w:pPr>
        <w:spacing w:line="360" w:lineRule="auto"/>
        <w:ind w:firstLine="567"/>
        <w:rPr>
          <w:color w:val="000000"/>
          <w:sz w:val="28"/>
          <w:szCs w:val="28"/>
        </w:rPr>
      </w:pPr>
      <w:r w:rsidRPr="0076013E">
        <w:rPr>
          <w:color w:val="000000"/>
          <w:sz w:val="28"/>
          <w:szCs w:val="28"/>
        </w:rPr>
        <w:t>По моему мнению, сущность казначейского исполнения бюджетов раскрывается в основном через следующие присущие такому их исполнению особенности:</w:t>
      </w:r>
    </w:p>
    <w:p w:rsidR="00EC11FE" w:rsidRPr="0076013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функционирование единого счета соответствующего бюджета;</w:t>
      </w:r>
    </w:p>
    <w:p w:rsidR="00EC11FE" w:rsidRPr="0076013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осуществление операций по распределению поступлений в бюджетную систему РФ по ее уровням через органы Федерального казначейства на счета соответствующих бюджетов;</w:t>
      </w:r>
    </w:p>
    <w:p w:rsidR="00EC11FE" w:rsidRPr="0076013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применение системы лицевых счетов, отражающих движение бюджетных средств на счетах бюджетных организаций, открытых в кредитных учреждениях;</w:t>
      </w:r>
    </w:p>
    <w:p w:rsidR="00EC11FE" w:rsidRPr="0076013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доведение финансирования непосредственно (без посредников) до конечных бюджетополучателей;</w:t>
      </w:r>
    </w:p>
    <w:p w:rsidR="00EC11FE" w:rsidRPr="0076013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повышение оперативности и качества предварительного и текущего контроля за расходованием бюджетных средств;</w:t>
      </w:r>
    </w:p>
    <w:p w:rsidR="00EC11FE" w:rsidRPr="00804076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широкое внедрение автоматизированных систем в расчетах и обеспечении информационных потоков;</w:t>
      </w:r>
    </w:p>
    <w:p w:rsidR="00EC11FE" w:rsidRDefault="00EC11FE" w:rsidP="00EC11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6013E">
        <w:rPr>
          <w:color w:val="000000"/>
          <w:sz w:val="28"/>
          <w:szCs w:val="28"/>
        </w:rPr>
        <w:t>обязательность осуществления и учета кассовых операций органами Федерального казначейства.</w:t>
      </w:r>
    </w:p>
    <w:p w:rsidR="00EC11FE" w:rsidRDefault="00FF1922" w:rsidP="00EC11FE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C11FE" w:rsidRPr="00EC11FE">
        <w:rPr>
          <w:b/>
          <w:color w:val="000000"/>
          <w:sz w:val="28"/>
          <w:szCs w:val="28"/>
        </w:rPr>
        <w:t>.2. Структура Федерального казначейства</w:t>
      </w:r>
    </w:p>
    <w:p w:rsidR="00EC11FE" w:rsidRDefault="00EC11FE" w:rsidP="00EC11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Органы Федерального казначейства представляют собой единую централизованную систему, созданную по территориальному признаку и входящую в состав Минфина России. Структура органов казначейства </w:t>
      </w:r>
      <w:r w:rsidR="004861BE">
        <w:rPr>
          <w:color w:val="000000"/>
          <w:sz w:val="28"/>
          <w:szCs w:val="28"/>
        </w:rPr>
        <w:t>трёхуровневая</w:t>
      </w:r>
      <w:r w:rsidR="00690CD3">
        <w:rPr>
          <w:color w:val="000000"/>
          <w:sz w:val="28"/>
          <w:szCs w:val="28"/>
        </w:rPr>
        <w:t>.</w:t>
      </w:r>
    </w:p>
    <w:p w:rsidR="00690CD3" w:rsidRDefault="00690CD3" w:rsidP="00EC11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Первый уровень – служба Федерального казначейства, которая осуществляет сводный учёт доходов и расходов федерального бюджета и управляет движением средств на счетах казначейств. Кроме того, она руководит работой нижестоящих органов казначейства.</w:t>
      </w:r>
    </w:p>
    <w:p w:rsidR="00690CD3" w:rsidRDefault="00690CD3" w:rsidP="00EC11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Второй уровень – управления Федерального казначейства (УФК) по республикам в составе РФ, краям, областям, автономным образованиям, городам Москве и Санкт-Петербургу. Они обеспечивают через нижестоящие органы казначейства исполнение всех решений о формировании доходной и расходной частей федерального бюджета. </w:t>
      </w:r>
      <w:r w:rsidR="004861BE">
        <w:rPr>
          <w:color w:val="000000"/>
          <w:sz w:val="28"/>
          <w:szCs w:val="28"/>
        </w:rPr>
        <w:t xml:space="preserve">Третий уровень – отделения Федерального казначейства (ОФК) по городам, районам в городах (кроме городов районного подчинения). Они формируют доходную часть федерального бюджета на территории и обеспечивают целевое финансирование расходов по бюджетополучателям. </w:t>
      </w:r>
    </w:p>
    <w:p w:rsidR="004861BE" w:rsidRDefault="004861BE" w:rsidP="00EC11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Органы Федерального казначейства – это юридические лица ,которые относятся к органам исполнительной власти. </w:t>
      </w:r>
    </w:p>
    <w:p w:rsidR="004861BE" w:rsidRDefault="004E32DC" w:rsidP="004861BE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4861BE" w:rsidRPr="004861BE">
        <w:rPr>
          <w:b/>
          <w:color w:val="000000"/>
          <w:sz w:val="28"/>
          <w:szCs w:val="28"/>
        </w:rPr>
        <w:t>.3. Функции Федерального казначейства</w:t>
      </w:r>
    </w:p>
    <w:p w:rsidR="004861BE" w:rsidRDefault="004861BE" w:rsidP="004861B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и функции органов Федерального казначейства: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учёт налогов и платежей, поступивших в доход федерального бюджета на счёт казначейства в банках;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в установленном порядке и размерах доходов между бюджетами различного уровня;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возврат и зачёт между бюджетами сумм, ошибочно или лишне уплаченных;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учёт льгот и отсрочек, предоставленных налогоплательщикам организациями исполнительной власти, и перерасчёт сумм налогов и платежей между бюджетами;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взаимные расчёты между бюджетами различных уровней;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доведение лимитов и осуществление финансирования распорядителей средств федерального бюджета;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целевого и эффективного расходования средств посредством предварительного, текущего и последующего контроля;</w:t>
      </w:r>
    </w:p>
    <w:p w:rsidR="004861BE" w:rsidRDefault="004861BE" w:rsidP="00C73C13">
      <w:pPr>
        <w:pStyle w:val="a7"/>
        <w:numPr>
          <w:ilvl w:val="0"/>
          <w:numId w:val="1"/>
        </w:num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доходами и расходами федерального бюджета на счетах казначейства в банках. </w:t>
      </w:r>
    </w:p>
    <w:p w:rsidR="009147BC" w:rsidRDefault="009147BC" w:rsidP="00C73C13">
      <w:pPr>
        <w:spacing w:line="360" w:lineRule="auto"/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Федеральное казначейство несёт ответственность за:</w:t>
      </w:r>
    </w:p>
    <w:p w:rsid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</w:rPr>
        <w:t>правильность исполнения федерального бюджета</w:t>
      </w:r>
      <w:r>
        <w:rPr>
          <w:color w:val="000000"/>
          <w:sz w:val="28"/>
          <w:szCs w:val="28"/>
        </w:rPr>
        <w:t>,</w:t>
      </w:r>
      <w:r w:rsidRPr="009147BC">
        <w:rPr>
          <w:color w:val="000000"/>
          <w:sz w:val="28"/>
          <w:szCs w:val="28"/>
        </w:rPr>
        <w:t xml:space="preserve"> ведение счетов и управление бюджетными средствами;</w:t>
      </w:r>
    </w:p>
    <w:p w:rsid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финансирование расходов, связанных с предоставлением бюд</w:t>
      </w:r>
      <w:r w:rsidRPr="009147BC">
        <w:rPr>
          <w:color w:val="000000"/>
          <w:sz w:val="28"/>
          <w:szCs w:val="28"/>
          <w:lang w:eastAsia="en-US"/>
        </w:rPr>
        <w:softHyphen/>
        <w:t>жетных ссуд, бюджетных инвестиций, государственных гарантий с со</w:t>
      </w:r>
      <w:r w:rsidRPr="009147BC">
        <w:rPr>
          <w:color w:val="000000"/>
          <w:sz w:val="28"/>
          <w:szCs w:val="28"/>
          <w:lang w:eastAsia="en-US"/>
        </w:rPr>
        <w:softHyphen/>
        <w:t>блюдением порядка, установленного Бюджетным кодексом РФ;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полноту и своевременность перечислений бюджетных средств получателями этих средств;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своевременность зачисления бюджетных средств на счета полу</w:t>
      </w:r>
      <w:r w:rsidRPr="009147BC">
        <w:rPr>
          <w:color w:val="000000"/>
          <w:sz w:val="28"/>
          <w:szCs w:val="28"/>
          <w:lang w:eastAsia="en-US"/>
        </w:rPr>
        <w:softHyphen/>
        <w:t>чателей этих средств;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своевременность представления отчетов и других сведений, связанных с исполнением бюджета;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доведение в заданный срок уведомлений о бюджетных ассигно</w:t>
      </w:r>
      <w:r w:rsidRPr="009147BC">
        <w:rPr>
          <w:color w:val="000000"/>
          <w:sz w:val="28"/>
          <w:szCs w:val="28"/>
          <w:lang w:eastAsia="en-US"/>
        </w:rPr>
        <w:softHyphen/>
        <w:t>ваниях и лимитных обязательств бюджета до получателей бюджетных средств;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финансирование расходов, не включенных в бюджетные росписи;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финансирование расходов сверх утвержденных лимитов обяза</w:t>
      </w:r>
      <w:r w:rsidRPr="009147BC">
        <w:rPr>
          <w:color w:val="000000"/>
          <w:sz w:val="28"/>
          <w:szCs w:val="28"/>
          <w:lang w:eastAsia="en-US"/>
        </w:rPr>
        <w:softHyphen/>
        <w:t>тельств бюджета;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осуществление контроля за соблюдением бюджетного законодательства РФ главными распорядителями, распорядителями и полу</w:t>
      </w:r>
      <w:r w:rsidRPr="009147BC">
        <w:rPr>
          <w:color w:val="000000"/>
          <w:sz w:val="28"/>
          <w:szCs w:val="28"/>
          <w:lang w:eastAsia="en-US"/>
        </w:rPr>
        <w:softHyphen/>
        <w:t>чателями бюджетных средств;</w:t>
      </w:r>
    </w:p>
    <w:p w:rsidR="009147BC" w:rsidRPr="009147BC" w:rsidRDefault="009147BC" w:rsidP="00C73C13">
      <w:pPr>
        <w:pStyle w:val="a7"/>
        <w:numPr>
          <w:ilvl w:val="0"/>
          <w:numId w:val="2"/>
        </w:numPr>
        <w:spacing w:line="360" w:lineRule="auto"/>
        <w:ind w:left="142" w:firstLine="284"/>
        <w:rPr>
          <w:color w:val="000000"/>
          <w:sz w:val="28"/>
          <w:szCs w:val="28"/>
        </w:rPr>
      </w:pPr>
      <w:r w:rsidRPr="009147BC">
        <w:rPr>
          <w:color w:val="000000"/>
          <w:sz w:val="28"/>
          <w:szCs w:val="28"/>
          <w:lang w:eastAsia="en-US"/>
        </w:rPr>
        <w:t>исполнение предписаний Счетной палаты РФ и решений судебных органов о компенсации ущерба, нанесенного финансовыми органам и получателя бюджетных средств.</w:t>
      </w:r>
    </w:p>
    <w:p w:rsidR="00547C6D" w:rsidRPr="00FF1922" w:rsidRDefault="00FF1922" w:rsidP="00FF192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F1922">
        <w:rPr>
          <w:color w:val="000000"/>
          <w:sz w:val="28"/>
          <w:szCs w:val="28"/>
          <w:lang w:eastAsia="en-US"/>
        </w:rPr>
        <w:t>Возможно расширение сферы деятельности федерального казначейства. Она, видимо, может охватывать исполнение всех бюджетов субъектов Федерации и муниципальных бюджетов. Такой подход не нарушает принципа самостоятельности этих бюджетов. Все вопросы могут быть решены в договоре между Федеральным казначейством и</w:t>
      </w:r>
      <w:r w:rsidRPr="00FF1922">
        <w:rPr>
          <w:rFonts w:eastAsia="Calibri"/>
          <w:sz w:val="28"/>
          <w:szCs w:val="28"/>
          <w:lang w:eastAsia="en-US"/>
        </w:rPr>
        <w:t xml:space="preserve"> </w:t>
      </w:r>
      <w:r w:rsidRPr="00FF1922">
        <w:rPr>
          <w:color w:val="000000"/>
          <w:sz w:val="28"/>
          <w:szCs w:val="28"/>
          <w:lang w:eastAsia="en-US"/>
        </w:rPr>
        <w:t>соответствующими властными структурами субъектов Федерации и местных органов управления. Это сэкономит значительные средства для регионов и ускорит перераспределение средств между бюджетами, включая и финансовую помощь. Такая система будет способствовать в перспективе установлению прямых контактов между федеральными и местными бюджетами.</w:t>
      </w:r>
    </w:p>
    <w:p w:rsidR="00547C6D" w:rsidRDefault="00FF1922" w:rsidP="00912E71">
      <w:pPr>
        <w:spacing w:line="360" w:lineRule="auto"/>
        <w:ind w:firstLine="567"/>
        <w:rPr>
          <w:color w:val="000000"/>
          <w:sz w:val="28"/>
          <w:szCs w:val="28"/>
          <w:lang w:eastAsia="en-US"/>
        </w:rPr>
      </w:pPr>
      <w:r w:rsidRPr="00FF1922">
        <w:rPr>
          <w:color w:val="000000"/>
          <w:sz w:val="28"/>
          <w:szCs w:val="28"/>
          <w:lang w:eastAsia="en-US"/>
        </w:rPr>
        <w:t>Органы казначейства как важнейшая часть общей контрольной системы следят за формированием и использованием бюджетных средств.</w:t>
      </w:r>
      <w:r>
        <w:rPr>
          <w:color w:val="000000"/>
          <w:sz w:val="28"/>
          <w:szCs w:val="28"/>
          <w:lang w:eastAsia="en-US"/>
        </w:rPr>
        <w:t xml:space="preserve"> И речь идёт об общей единой системе учёта во всём государственном секторе. </w:t>
      </w:r>
    </w:p>
    <w:p w:rsidR="00FF1922" w:rsidRPr="00FF1922" w:rsidRDefault="00FF1922" w:rsidP="00FF192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FF1922">
        <w:rPr>
          <w:color w:val="000000"/>
          <w:sz w:val="28"/>
          <w:szCs w:val="28"/>
          <w:lang w:eastAsia="en-US"/>
        </w:rPr>
        <w:t>Практика последних лет показала, что Федеральное казначейство может также выполнять важную функцию в разработке и развитии бух</w:t>
      </w:r>
      <w:r w:rsidRPr="00FF1922">
        <w:rPr>
          <w:color w:val="000000"/>
          <w:sz w:val="28"/>
          <w:szCs w:val="28"/>
          <w:lang w:eastAsia="en-US"/>
        </w:rPr>
        <w:softHyphen/>
        <w:t>галтерского дела, в создании и внедрении новых информационных систем на основе современной вычислительной техники. Поскольку в Федеральном казначействе постоянно находятся существенные де</w:t>
      </w:r>
      <w:r w:rsidRPr="00FF1922">
        <w:rPr>
          <w:color w:val="000000"/>
          <w:sz w:val="28"/>
          <w:szCs w:val="28"/>
          <w:lang w:eastAsia="en-US"/>
        </w:rPr>
        <w:softHyphen/>
        <w:t>нежные средства, то можно ставить вопрос об их рациональном ис</w:t>
      </w:r>
      <w:r w:rsidRPr="00FF1922">
        <w:rPr>
          <w:color w:val="000000"/>
          <w:sz w:val="28"/>
          <w:szCs w:val="28"/>
          <w:lang w:eastAsia="en-US"/>
        </w:rPr>
        <w:softHyphen/>
        <w:t>пользовании при определенных условиях. Нашему казначейству, возможно, следовало бы заняться финансовым бизне</w:t>
      </w:r>
      <w:r w:rsidRPr="00FF1922">
        <w:rPr>
          <w:color w:val="000000"/>
          <w:sz w:val="28"/>
          <w:szCs w:val="28"/>
          <w:lang w:eastAsia="en-US"/>
        </w:rPr>
        <w:softHyphen/>
        <w:t>сом с минимальными рисками.</w:t>
      </w:r>
    </w:p>
    <w:p w:rsidR="00FF1922" w:rsidRDefault="00FF1922" w:rsidP="00FF1922">
      <w:pPr>
        <w:spacing w:line="360" w:lineRule="auto"/>
        <w:ind w:firstLine="567"/>
        <w:rPr>
          <w:color w:val="000000"/>
          <w:sz w:val="28"/>
          <w:szCs w:val="28"/>
          <w:lang w:eastAsia="en-US"/>
        </w:rPr>
      </w:pPr>
      <w:r w:rsidRPr="00FF1922">
        <w:rPr>
          <w:color w:val="000000"/>
          <w:sz w:val="28"/>
          <w:szCs w:val="28"/>
          <w:lang w:eastAsia="en-US"/>
        </w:rPr>
        <w:t>Таким образом, казначей</w:t>
      </w:r>
      <w:r>
        <w:rPr>
          <w:color w:val="000000"/>
          <w:sz w:val="28"/>
          <w:szCs w:val="28"/>
          <w:lang w:eastAsia="en-US"/>
        </w:rPr>
        <w:t xml:space="preserve">ская система исполнения бюджета </w:t>
      </w:r>
      <w:r w:rsidRPr="00FF1922">
        <w:rPr>
          <w:color w:val="000000"/>
          <w:sz w:val="28"/>
          <w:szCs w:val="28"/>
          <w:lang w:eastAsia="en-US"/>
        </w:rPr>
        <w:t>способствует решению важных экономических проблем России</w:t>
      </w:r>
      <w:r w:rsidR="00C56030">
        <w:rPr>
          <w:color w:val="000000"/>
          <w:sz w:val="28"/>
          <w:szCs w:val="28"/>
          <w:lang w:eastAsia="en-US"/>
        </w:rPr>
        <w:t>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b/>
          <w:sz w:val="28"/>
          <w:szCs w:val="28"/>
        </w:rPr>
      </w:pPr>
      <w:r w:rsidRPr="004E32DC">
        <w:rPr>
          <w:rFonts w:eastAsia="Calibri"/>
          <w:b/>
          <w:color w:val="000000"/>
          <w:sz w:val="28"/>
          <w:szCs w:val="28"/>
        </w:rPr>
        <w:t>1.</w:t>
      </w:r>
      <w:r>
        <w:rPr>
          <w:rFonts w:eastAsia="Calibri"/>
          <w:b/>
          <w:color w:val="000000"/>
          <w:sz w:val="28"/>
          <w:szCs w:val="28"/>
        </w:rPr>
        <w:t>4</w:t>
      </w:r>
      <w:r w:rsidRPr="004E32DC">
        <w:rPr>
          <w:rFonts w:eastAsia="Calibri"/>
          <w:b/>
          <w:color w:val="000000"/>
          <w:sz w:val="28"/>
          <w:szCs w:val="28"/>
        </w:rPr>
        <w:t xml:space="preserve">. </w:t>
      </w:r>
      <w:r w:rsidRPr="004E32DC">
        <w:rPr>
          <w:b/>
          <w:color w:val="000000"/>
          <w:sz w:val="28"/>
          <w:szCs w:val="28"/>
        </w:rPr>
        <w:t xml:space="preserve">Принципы </w:t>
      </w:r>
      <w:r>
        <w:rPr>
          <w:b/>
          <w:color w:val="000000"/>
          <w:sz w:val="28"/>
          <w:szCs w:val="28"/>
        </w:rPr>
        <w:t xml:space="preserve">казначейского </w:t>
      </w:r>
      <w:r w:rsidRPr="004E32DC">
        <w:rPr>
          <w:b/>
          <w:color w:val="000000"/>
          <w:sz w:val="28"/>
          <w:szCs w:val="28"/>
        </w:rPr>
        <w:t>исполнения бюджета в Российской Федерации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Бюджетным кодексом Российской Федерации определяются прин</w:t>
      </w:r>
      <w:r w:rsidRPr="004E32DC">
        <w:rPr>
          <w:color w:val="000000"/>
          <w:sz w:val="28"/>
          <w:szCs w:val="28"/>
        </w:rPr>
        <w:softHyphen/>
        <w:t>ципы исполнения бюджета в современных условиях.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rFonts w:eastAsia="Calibri"/>
          <w:color w:val="000000"/>
          <w:sz w:val="28"/>
          <w:szCs w:val="28"/>
        </w:rPr>
        <w:t xml:space="preserve">1.  </w:t>
      </w:r>
      <w:r w:rsidRPr="004E32DC">
        <w:rPr>
          <w:color w:val="000000"/>
          <w:sz w:val="28"/>
          <w:szCs w:val="28"/>
        </w:rPr>
        <w:t xml:space="preserve">Финансирование осуществляется с единого счета </w:t>
      </w:r>
      <w:r w:rsidRPr="004E32DC">
        <w:rPr>
          <w:color w:val="291318"/>
          <w:sz w:val="28"/>
          <w:szCs w:val="28"/>
        </w:rPr>
        <w:t xml:space="preserve">бюджета </w:t>
      </w:r>
      <w:r w:rsidRPr="004E32DC">
        <w:rPr>
          <w:color w:val="000000"/>
          <w:sz w:val="28"/>
          <w:szCs w:val="28"/>
        </w:rPr>
        <w:t>(все средства бюджетополучателей находятся на едином счете) -</w:t>
      </w:r>
      <w:r>
        <w:rPr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принцип единства кассы.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rFonts w:eastAsia="Calibri"/>
          <w:color w:val="000000"/>
          <w:sz w:val="28"/>
          <w:szCs w:val="28"/>
        </w:rPr>
        <w:t xml:space="preserve">2.  </w:t>
      </w:r>
      <w:r w:rsidRPr="004E32DC">
        <w:rPr>
          <w:color w:val="000000"/>
          <w:sz w:val="28"/>
          <w:szCs w:val="28"/>
        </w:rPr>
        <w:t>Учет финансирования ведется в разрезе лицевых счетов, открытых распорядителями и получателями бюджетных средств.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rFonts w:eastAsia="Calibri"/>
          <w:color w:val="000000"/>
          <w:sz w:val="28"/>
          <w:szCs w:val="28"/>
        </w:rPr>
        <w:t xml:space="preserve">3.  </w:t>
      </w:r>
      <w:r w:rsidRPr="004E32DC">
        <w:rPr>
          <w:color w:val="000000"/>
          <w:sz w:val="28"/>
          <w:szCs w:val="28"/>
        </w:rPr>
        <w:t>Планирование и исполнение бюджета ведется в разрезе де</w:t>
      </w:r>
      <w:r w:rsidRPr="004E32DC">
        <w:rPr>
          <w:color w:val="000000"/>
          <w:sz w:val="28"/>
          <w:szCs w:val="28"/>
        </w:rPr>
        <w:softHyphen/>
        <w:t>тальной бюджетной классификации Российской Федерации -</w:t>
      </w:r>
      <w:r>
        <w:rPr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принцип прозрачности бюджета.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rFonts w:eastAsia="Calibri"/>
          <w:color w:val="000000"/>
          <w:sz w:val="28"/>
          <w:szCs w:val="28"/>
        </w:rPr>
        <w:t xml:space="preserve">4.  </w:t>
      </w:r>
      <w:r w:rsidRPr="004E32DC">
        <w:rPr>
          <w:color w:val="000000"/>
          <w:sz w:val="28"/>
          <w:szCs w:val="28"/>
        </w:rPr>
        <w:t>Принятие бюджетными учреждениями денежных обяза</w:t>
      </w:r>
      <w:r w:rsidRPr="004E32DC">
        <w:rPr>
          <w:color w:val="000000"/>
          <w:sz w:val="28"/>
          <w:szCs w:val="28"/>
        </w:rPr>
        <w:softHyphen/>
        <w:t>тельств по осуществлению расходов и платежей возможно лишь в пределах доведенных до них лимитов бюджетных обязательств.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rFonts w:eastAsia="Calibri"/>
          <w:color w:val="000000"/>
          <w:sz w:val="28"/>
          <w:szCs w:val="28"/>
        </w:rPr>
        <w:t xml:space="preserve">5. </w:t>
      </w:r>
      <w:r w:rsidRPr="004E32DC">
        <w:rPr>
          <w:color w:val="000000"/>
          <w:sz w:val="28"/>
          <w:szCs w:val="28"/>
        </w:rPr>
        <w:t>Осуществление регистрации договоров, проведение конкур</w:t>
      </w:r>
      <w:r w:rsidRPr="004E32DC">
        <w:rPr>
          <w:color w:val="000000"/>
          <w:sz w:val="28"/>
          <w:szCs w:val="28"/>
        </w:rPr>
        <w:softHyphen/>
        <w:t>сов с целью закупок товаров, работ или услуг для нужд бюджет</w:t>
      </w:r>
      <w:r w:rsidRPr="004E32DC">
        <w:rPr>
          <w:color w:val="000000"/>
          <w:sz w:val="28"/>
          <w:szCs w:val="28"/>
        </w:rPr>
        <w:softHyphen/>
        <w:t>ных учреждений.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Внедрение перечисленных принципов значительно увеличи</w:t>
      </w:r>
      <w:r w:rsidRPr="004E32DC">
        <w:rPr>
          <w:color w:val="000000"/>
          <w:sz w:val="28"/>
          <w:szCs w:val="28"/>
        </w:rPr>
        <w:softHyphen/>
        <w:t>вает объем информации, которую нужно обрабатывать и конт</w:t>
      </w:r>
      <w:r w:rsidRPr="004E32DC">
        <w:rPr>
          <w:color w:val="000000"/>
          <w:sz w:val="28"/>
          <w:szCs w:val="28"/>
        </w:rPr>
        <w:softHyphen/>
        <w:t>ролировать. Обработать такие потоки информации можно толь</w:t>
      </w:r>
      <w:r w:rsidRPr="004E32DC">
        <w:rPr>
          <w:color w:val="000000"/>
          <w:sz w:val="28"/>
          <w:szCs w:val="28"/>
        </w:rPr>
        <w:softHyphen/>
        <w:t>ко на основе внедрения современных автоматизированных ин</w:t>
      </w:r>
      <w:r w:rsidRPr="004E32DC">
        <w:rPr>
          <w:color w:val="000000"/>
          <w:sz w:val="28"/>
          <w:szCs w:val="28"/>
        </w:rPr>
        <w:softHyphen/>
        <w:t>формационных систем и технологий.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bCs/>
          <w:i/>
          <w:iCs/>
          <w:color w:val="000000"/>
          <w:sz w:val="28"/>
          <w:szCs w:val="28"/>
        </w:rPr>
        <w:t>Бюджетополучатель</w:t>
      </w:r>
      <w:r w:rsidRPr="004E32DC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4E32DC">
        <w:rPr>
          <w:i/>
          <w:iCs/>
          <w:color w:val="291318"/>
          <w:sz w:val="28"/>
          <w:szCs w:val="28"/>
        </w:rPr>
        <w:t xml:space="preserve">- </w:t>
      </w:r>
      <w:r w:rsidRPr="004E32DC">
        <w:rPr>
          <w:color w:val="000000"/>
          <w:sz w:val="28"/>
          <w:szCs w:val="28"/>
        </w:rPr>
        <w:t>распорядитель бюджетных ассигнова</w:t>
      </w:r>
      <w:r w:rsidRPr="004E32DC">
        <w:rPr>
          <w:color w:val="000000"/>
          <w:sz w:val="28"/>
          <w:szCs w:val="28"/>
        </w:rPr>
        <w:softHyphen/>
        <w:t>ний, непосредственно осуществляющий расчеты за поставленные товары, выполненные работы, оказанные услуги.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rFonts w:eastAsia="Calibri"/>
          <w:b/>
          <w:bCs/>
          <w:i/>
          <w:color w:val="000000"/>
          <w:sz w:val="28"/>
          <w:szCs w:val="28"/>
        </w:rPr>
        <w:t xml:space="preserve">1. </w:t>
      </w:r>
      <w:r w:rsidRPr="0054058A">
        <w:rPr>
          <w:b/>
          <w:bCs/>
          <w:i/>
          <w:color w:val="000000"/>
          <w:sz w:val="28"/>
          <w:szCs w:val="28"/>
        </w:rPr>
        <w:t>Принцип единства кассы.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При банковской системе испол</w:t>
      </w:r>
      <w:r w:rsidRPr="004E32DC">
        <w:rPr>
          <w:color w:val="000000"/>
          <w:sz w:val="28"/>
          <w:szCs w:val="28"/>
        </w:rPr>
        <w:softHyphen/>
        <w:t>нения бюджета бюджетные средства распределялись по сети сче</w:t>
      </w:r>
      <w:r w:rsidRPr="004E32DC">
        <w:rPr>
          <w:color w:val="000000"/>
          <w:sz w:val="28"/>
          <w:szCs w:val="28"/>
        </w:rPr>
        <w:softHyphen/>
        <w:t>тов бюджетополучателей. Принцип единства кассы предполага</w:t>
      </w:r>
      <w:r w:rsidRPr="004E32DC">
        <w:rPr>
          <w:color w:val="000000"/>
          <w:sz w:val="28"/>
          <w:szCs w:val="28"/>
        </w:rPr>
        <w:softHyphen/>
        <w:t xml:space="preserve">ет слияние расчетных счетов бюджетополучателей в единый счет бюджета, с которого осуществляется расчет с </w:t>
      </w:r>
      <w:r w:rsidRPr="004E32DC">
        <w:rPr>
          <w:color w:val="291318"/>
          <w:sz w:val="28"/>
          <w:szCs w:val="28"/>
        </w:rPr>
        <w:t xml:space="preserve">поставщиками </w:t>
      </w:r>
      <w:r w:rsidRPr="004E32DC">
        <w:rPr>
          <w:color w:val="000000"/>
          <w:sz w:val="28"/>
          <w:szCs w:val="28"/>
        </w:rPr>
        <w:t>то</w:t>
      </w:r>
      <w:r w:rsidRPr="004E32DC">
        <w:rPr>
          <w:color w:val="000000"/>
          <w:sz w:val="28"/>
          <w:szCs w:val="28"/>
        </w:rPr>
        <w:softHyphen/>
        <w:t xml:space="preserve">варов </w:t>
      </w:r>
      <w:r w:rsidRPr="004E32DC">
        <w:rPr>
          <w:color w:val="291318"/>
          <w:sz w:val="28"/>
          <w:szCs w:val="28"/>
        </w:rPr>
        <w:t>и услуг.</w:t>
      </w:r>
    </w:p>
    <w:p w:rsidR="0054058A" w:rsidRDefault="0054058A" w:rsidP="0054058A">
      <w:pPr>
        <w:spacing w:after="200" w:line="360" w:lineRule="auto"/>
        <w:ind w:firstLine="709"/>
        <w:rPr>
          <w:color w:val="291318"/>
          <w:sz w:val="28"/>
          <w:szCs w:val="28"/>
        </w:rPr>
      </w:pPr>
      <w:r w:rsidRPr="004E32DC">
        <w:rPr>
          <w:color w:val="291318"/>
          <w:sz w:val="28"/>
          <w:szCs w:val="28"/>
        </w:rPr>
        <w:t>Однако следует уточнить, что единство кассы не предполага</w:t>
      </w:r>
      <w:r w:rsidRPr="004E32DC">
        <w:rPr>
          <w:color w:val="291318"/>
          <w:sz w:val="28"/>
          <w:szCs w:val="28"/>
        </w:rPr>
        <w:softHyphen/>
        <w:t>ет единственность расчетного счета для казначейского органа. Казначейский орган может иметь несколько счетов для хранения различных типов бюджетных средств (например, валютные сче</w:t>
      </w:r>
      <w:r w:rsidRPr="004E32DC">
        <w:rPr>
          <w:color w:val="291318"/>
          <w:sz w:val="28"/>
          <w:szCs w:val="28"/>
        </w:rPr>
        <w:softHyphen/>
        <w:t>та). Единство кассы состоит в едином расчетном счете хранения данного типа бюджетных средств, с которого перечисляются сред</w:t>
      </w:r>
      <w:r w:rsidRPr="004E32DC">
        <w:rPr>
          <w:color w:val="291318"/>
          <w:sz w:val="28"/>
          <w:szCs w:val="28"/>
        </w:rPr>
        <w:softHyphen/>
        <w:t>ства поставщикам товаров, работ или услуг.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Благодаря этому принципу достигаются следующие положи</w:t>
      </w:r>
      <w:r w:rsidRPr="004E32DC">
        <w:rPr>
          <w:color w:val="000000"/>
          <w:sz w:val="28"/>
          <w:szCs w:val="28"/>
        </w:rPr>
        <w:softHyphen/>
        <w:t>тельные изменения.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Во-первых, появляется возможность предварительного и те</w:t>
      </w:r>
      <w:r w:rsidRPr="004E32DC">
        <w:rPr>
          <w:color w:val="000000"/>
          <w:sz w:val="28"/>
          <w:szCs w:val="28"/>
        </w:rPr>
        <w:softHyphen/>
        <w:t>кущего контроля целевого расходования средств. Банковский ме</w:t>
      </w:r>
      <w:r w:rsidRPr="004E32DC">
        <w:rPr>
          <w:color w:val="000000"/>
          <w:sz w:val="28"/>
          <w:szCs w:val="28"/>
        </w:rPr>
        <w:softHyphen/>
        <w:t>ханизм исполнения бюджета предполагал двухэтапную схему фи</w:t>
      </w:r>
      <w:r w:rsidRPr="004E32DC">
        <w:rPr>
          <w:color w:val="000000"/>
          <w:sz w:val="28"/>
          <w:szCs w:val="28"/>
        </w:rPr>
        <w:softHyphen/>
        <w:t>нансирования, при которой средства сначала зачислялись на рас</w:t>
      </w:r>
      <w:r w:rsidRPr="004E32DC">
        <w:rPr>
          <w:color w:val="000000"/>
          <w:sz w:val="28"/>
          <w:szCs w:val="28"/>
        </w:rPr>
        <w:softHyphen/>
        <w:t>четные счета распорядителей бюджетных средств и бюджетных учреждений и лишь потом со счетов бюджетополучателей посту</w:t>
      </w:r>
      <w:r w:rsidRPr="004E32DC">
        <w:rPr>
          <w:color w:val="000000"/>
          <w:sz w:val="28"/>
          <w:szCs w:val="28"/>
        </w:rPr>
        <w:softHyphen/>
        <w:t>пали поставщикам товаров, работ и услуг. Данная схема лишала финансовый орган возможности предварительно контролировать</w:t>
      </w:r>
      <w:r>
        <w:rPr>
          <w:color w:val="000000"/>
          <w:sz w:val="28"/>
          <w:szCs w:val="28"/>
        </w:rPr>
        <w:t xml:space="preserve"> </w:t>
      </w:r>
      <w:r w:rsidRPr="004E32DC">
        <w:rPr>
          <w:rFonts w:eastAsia="Calibri"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направление использования средств. Возможен лишь последую</w:t>
      </w:r>
      <w:r w:rsidRPr="004E32DC">
        <w:rPr>
          <w:color w:val="000000"/>
          <w:sz w:val="28"/>
          <w:szCs w:val="28"/>
        </w:rPr>
        <w:softHyphen/>
        <w:t>щий контроль, который фиксирует нарушения бюджетно-финан</w:t>
      </w:r>
      <w:r w:rsidRPr="004E32DC">
        <w:rPr>
          <w:color w:val="000000"/>
          <w:sz w:val="28"/>
          <w:szCs w:val="28"/>
        </w:rPr>
        <w:softHyphen/>
        <w:t>сового законодательства, но не может его предотвратить.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Отсутствие расчетных счетов у бюджетополучателей делает возможным предварительный и текущий контроль.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Предварительный контроль - это контроль над составлением сметы доходов и расходов бюджетного учреждения. Текущий контроль расходов осуществляется через процедуру подтвержде</w:t>
      </w:r>
      <w:r w:rsidRPr="004E32DC">
        <w:rPr>
          <w:color w:val="000000"/>
          <w:sz w:val="28"/>
          <w:szCs w:val="28"/>
        </w:rPr>
        <w:softHyphen/>
        <w:t>ния платежных обязательств. Бюджетные средства можно расхо</w:t>
      </w:r>
      <w:r w:rsidRPr="004E32DC">
        <w:rPr>
          <w:color w:val="000000"/>
          <w:sz w:val="28"/>
          <w:szCs w:val="28"/>
        </w:rPr>
        <w:softHyphen/>
        <w:t>довать только после проверки соответствия платежных и иных документов (договоров, счетов-фактур) требо</w:t>
      </w:r>
      <w:r>
        <w:rPr>
          <w:color w:val="000000"/>
          <w:sz w:val="28"/>
          <w:szCs w:val="28"/>
        </w:rPr>
        <w:t>в</w:t>
      </w:r>
      <w:r w:rsidRPr="004E32DC">
        <w:rPr>
          <w:color w:val="000000"/>
          <w:sz w:val="28"/>
          <w:szCs w:val="28"/>
        </w:rPr>
        <w:t>аниям Бюджетного кодекса Российской Федерации, утвержденным сметам и лими</w:t>
      </w:r>
      <w:r w:rsidRPr="004E32DC">
        <w:rPr>
          <w:color w:val="000000"/>
          <w:sz w:val="28"/>
          <w:szCs w:val="28"/>
        </w:rPr>
        <w:softHyphen/>
        <w:t>там бюджетных обязательств. В данном случае финансирование выполняется по схеме: разрешение на совершение платежа (на</w:t>
      </w:r>
      <w:r>
        <w:rPr>
          <w:color w:val="000000"/>
          <w:sz w:val="28"/>
          <w:szCs w:val="28"/>
        </w:rPr>
        <w:t>ли</w:t>
      </w:r>
      <w:r w:rsidRPr="004E32DC">
        <w:rPr>
          <w:color w:val="000000"/>
          <w:sz w:val="28"/>
          <w:szCs w:val="28"/>
        </w:rPr>
        <w:t>чие разрешительной подписи), совершение платежа.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Во-вторых, минимизируется прохождение средств по расчет</w:t>
      </w:r>
      <w:r w:rsidRPr="004E32DC">
        <w:rPr>
          <w:color w:val="000000"/>
          <w:sz w:val="28"/>
          <w:szCs w:val="28"/>
        </w:rPr>
        <w:softHyphen/>
        <w:t>ам счетам из-за отсутствия операций движения средств меж</w:t>
      </w:r>
      <w:r w:rsidRPr="004E32DC">
        <w:rPr>
          <w:color w:val="000000"/>
          <w:sz w:val="28"/>
          <w:szCs w:val="28"/>
        </w:rPr>
        <w:softHyphen/>
        <w:t>ду расчетными счетами бюджетных учреждений и органа казна</w:t>
      </w:r>
      <w:r w:rsidRPr="004E32DC">
        <w:rPr>
          <w:color w:val="000000"/>
          <w:sz w:val="28"/>
          <w:szCs w:val="28"/>
        </w:rPr>
        <w:softHyphen/>
        <w:t>чейства.</w:t>
      </w:r>
    </w:p>
    <w:p w:rsidR="0054058A" w:rsidRDefault="0054058A" w:rsidP="0054058A">
      <w:pPr>
        <w:spacing w:after="200" w:line="360" w:lineRule="auto"/>
        <w:ind w:firstLine="709"/>
        <w:rPr>
          <w:color w:val="000000"/>
          <w:sz w:val="28"/>
          <w:szCs w:val="28"/>
        </w:rPr>
      </w:pPr>
      <w:r w:rsidRPr="004E32DC">
        <w:rPr>
          <w:color w:val="000000"/>
          <w:sz w:val="28"/>
          <w:szCs w:val="28"/>
        </w:rPr>
        <w:t>В-третьих, появляется возможность перераспределения средств. Средства находятся на счете бюджета в распоряжении органа, исполняющего бюджет. Это позволяет учитывать остатки на рас</w:t>
      </w:r>
      <w:r w:rsidRPr="004E32DC">
        <w:rPr>
          <w:color w:val="000000"/>
          <w:sz w:val="28"/>
          <w:szCs w:val="28"/>
        </w:rPr>
        <w:softHyphen/>
        <w:t>четных счетах при планировании и текущем финансировании, перераспределять и использовать их для финансирования те</w:t>
      </w:r>
      <w:r w:rsidRPr="004E32DC">
        <w:rPr>
          <w:color w:val="000000"/>
          <w:sz w:val="28"/>
          <w:szCs w:val="28"/>
        </w:rPr>
        <w:softHyphen/>
        <w:t>кущих расходов. Следует отметить, что при перераспределе</w:t>
      </w:r>
      <w:r w:rsidRPr="004E32DC">
        <w:rPr>
          <w:color w:val="000000"/>
          <w:sz w:val="28"/>
          <w:szCs w:val="28"/>
        </w:rPr>
        <w:softHyphen/>
        <w:t>нии средств возникают определенные сложности. Средства, зачисленные на лицевые счета, уже не принадлежат финансово</w:t>
      </w:r>
      <w:r w:rsidRPr="004E32DC">
        <w:rPr>
          <w:color w:val="000000"/>
          <w:sz w:val="28"/>
          <w:szCs w:val="28"/>
        </w:rPr>
        <w:softHyphen/>
        <w:t>му органу, и для их перераспределения необходимо принимать соответствующие документы, уточняющие направления финан</w:t>
      </w:r>
      <w:r w:rsidRPr="004E32DC">
        <w:rPr>
          <w:color w:val="000000"/>
          <w:sz w:val="28"/>
          <w:szCs w:val="28"/>
        </w:rPr>
        <w:softHyphen/>
        <w:t>сирования.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 xml:space="preserve">Федеральное казначейство продолжает работу </w:t>
      </w:r>
      <w:r w:rsidRPr="004E32DC">
        <w:rPr>
          <w:color w:val="23151E"/>
          <w:sz w:val="28"/>
          <w:szCs w:val="28"/>
        </w:rPr>
        <w:t xml:space="preserve">по реализации </w:t>
      </w:r>
      <w:r w:rsidRPr="004E32DC">
        <w:rPr>
          <w:color w:val="000000"/>
          <w:sz w:val="28"/>
          <w:szCs w:val="28"/>
        </w:rPr>
        <w:t xml:space="preserve">принципа </w:t>
      </w:r>
      <w:r w:rsidRPr="004E32DC">
        <w:rPr>
          <w:color w:val="23151E"/>
          <w:sz w:val="28"/>
          <w:szCs w:val="28"/>
        </w:rPr>
        <w:t xml:space="preserve">единства кассы. </w:t>
      </w:r>
      <w:r w:rsidRPr="004E32DC">
        <w:rPr>
          <w:color w:val="000000"/>
          <w:sz w:val="28"/>
          <w:szCs w:val="28"/>
        </w:rPr>
        <w:t xml:space="preserve">Предстоит ввести контроль </w:t>
      </w:r>
      <w:r w:rsidRPr="004E32DC">
        <w:rPr>
          <w:color w:val="23151E"/>
          <w:sz w:val="28"/>
          <w:szCs w:val="28"/>
        </w:rPr>
        <w:t>за средства</w:t>
      </w:r>
      <w:r w:rsidRPr="004E32DC">
        <w:rPr>
          <w:color w:val="23151E"/>
          <w:sz w:val="28"/>
          <w:szCs w:val="28"/>
        </w:rPr>
        <w:softHyphen/>
        <w:t xml:space="preserve">ми </w:t>
      </w:r>
      <w:r w:rsidRPr="004E32DC">
        <w:rPr>
          <w:color w:val="000000"/>
          <w:sz w:val="28"/>
          <w:szCs w:val="28"/>
        </w:rPr>
        <w:t xml:space="preserve">бюджетных организаций, находящимися на их </w:t>
      </w:r>
      <w:r w:rsidRPr="004E32DC">
        <w:rPr>
          <w:color w:val="23151E"/>
          <w:sz w:val="28"/>
          <w:szCs w:val="28"/>
        </w:rPr>
        <w:t xml:space="preserve">внебюджетных </w:t>
      </w:r>
      <w:r w:rsidRPr="004E32DC">
        <w:rPr>
          <w:color w:val="000000"/>
          <w:sz w:val="28"/>
          <w:szCs w:val="28"/>
        </w:rPr>
        <w:t xml:space="preserve">счетах. Государство </w:t>
      </w:r>
      <w:r w:rsidRPr="004E32DC">
        <w:rPr>
          <w:color w:val="23151E"/>
          <w:sz w:val="28"/>
          <w:szCs w:val="28"/>
        </w:rPr>
        <w:t xml:space="preserve">как </w:t>
      </w:r>
      <w:r w:rsidRPr="004E32DC">
        <w:rPr>
          <w:color w:val="000000"/>
          <w:sz w:val="28"/>
          <w:szCs w:val="28"/>
        </w:rPr>
        <w:t xml:space="preserve">собственник имущества </w:t>
      </w:r>
      <w:r w:rsidRPr="004E32DC">
        <w:rPr>
          <w:color w:val="23151E"/>
          <w:sz w:val="28"/>
          <w:szCs w:val="28"/>
        </w:rPr>
        <w:t xml:space="preserve">обязано </w:t>
      </w:r>
      <w:r w:rsidRPr="004E32DC">
        <w:rPr>
          <w:color w:val="000000"/>
          <w:sz w:val="28"/>
          <w:szCs w:val="28"/>
        </w:rPr>
        <w:t>четко от</w:t>
      </w:r>
      <w:r w:rsidRPr="004E32DC">
        <w:rPr>
          <w:color w:val="000000"/>
          <w:sz w:val="28"/>
          <w:szCs w:val="28"/>
        </w:rPr>
        <w:softHyphen/>
        <w:t xml:space="preserve">слеживать </w:t>
      </w:r>
      <w:r w:rsidRPr="004E32DC">
        <w:rPr>
          <w:color w:val="23151E"/>
          <w:sz w:val="28"/>
          <w:szCs w:val="28"/>
        </w:rPr>
        <w:t xml:space="preserve">все доходы, которые </w:t>
      </w:r>
      <w:r w:rsidRPr="004E32DC">
        <w:rPr>
          <w:color w:val="000000"/>
          <w:sz w:val="28"/>
          <w:szCs w:val="28"/>
        </w:rPr>
        <w:t xml:space="preserve">оно получает от своей </w:t>
      </w:r>
      <w:r w:rsidRPr="004E32DC">
        <w:rPr>
          <w:color w:val="23151E"/>
          <w:sz w:val="28"/>
          <w:szCs w:val="28"/>
        </w:rPr>
        <w:t>собственнос</w:t>
      </w:r>
      <w:r w:rsidRPr="004E32DC">
        <w:rPr>
          <w:color w:val="23151E"/>
          <w:sz w:val="28"/>
          <w:szCs w:val="28"/>
        </w:rPr>
        <w:softHyphen/>
        <w:t xml:space="preserve">ти. </w:t>
      </w:r>
      <w:r w:rsidRPr="004E32DC">
        <w:rPr>
          <w:color w:val="000000"/>
          <w:sz w:val="28"/>
          <w:szCs w:val="28"/>
        </w:rPr>
        <w:t xml:space="preserve">Всем </w:t>
      </w:r>
      <w:r w:rsidRPr="004E32DC">
        <w:rPr>
          <w:color w:val="23151E"/>
          <w:sz w:val="28"/>
          <w:szCs w:val="28"/>
        </w:rPr>
        <w:t xml:space="preserve">бюджетным </w:t>
      </w:r>
      <w:r w:rsidRPr="004E32DC">
        <w:rPr>
          <w:color w:val="000000"/>
          <w:sz w:val="28"/>
          <w:szCs w:val="28"/>
        </w:rPr>
        <w:t xml:space="preserve">учреждениям федеральное имущество </w:t>
      </w:r>
      <w:r w:rsidRPr="004E32DC">
        <w:rPr>
          <w:color w:val="23151E"/>
          <w:sz w:val="28"/>
          <w:szCs w:val="28"/>
        </w:rPr>
        <w:t xml:space="preserve">(здания, </w:t>
      </w:r>
      <w:r w:rsidRPr="004E32DC">
        <w:rPr>
          <w:color w:val="000000"/>
          <w:sz w:val="28"/>
          <w:szCs w:val="28"/>
        </w:rPr>
        <w:t xml:space="preserve">оборудование </w:t>
      </w:r>
      <w:r w:rsidRPr="004E32DC">
        <w:rPr>
          <w:color w:val="23151E"/>
          <w:sz w:val="28"/>
          <w:szCs w:val="28"/>
        </w:rPr>
        <w:t xml:space="preserve">и </w:t>
      </w:r>
      <w:r w:rsidRPr="004E32DC">
        <w:rPr>
          <w:color w:val="000000"/>
          <w:sz w:val="28"/>
          <w:szCs w:val="28"/>
        </w:rPr>
        <w:t xml:space="preserve">т.п.) передано в управление, а не в </w:t>
      </w:r>
      <w:r w:rsidRPr="004E32DC">
        <w:rPr>
          <w:color w:val="23151E"/>
          <w:sz w:val="28"/>
          <w:szCs w:val="28"/>
        </w:rPr>
        <w:t xml:space="preserve">собственность. </w:t>
      </w:r>
      <w:r w:rsidRPr="004E32DC">
        <w:rPr>
          <w:color w:val="000000"/>
          <w:sz w:val="28"/>
          <w:szCs w:val="28"/>
        </w:rPr>
        <w:t xml:space="preserve">Если организация использует федеральное имущество как источник доходов, она </w:t>
      </w:r>
      <w:r w:rsidRPr="004E32DC">
        <w:rPr>
          <w:color w:val="23151E"/>
          <w:sz w:val="28"/>
          <w:szCs w:val="28"/>
        </w:rPr>
        <w:t xml:space="preserve">должна </w:t>
      </w:r>
      <w:r w:rsidRPr="004E32DC">
        <w:rPr>
          <w:color w:val="000000"/>
          <w:sz w:val="28"/>
          <w:szCs w:val="28"/>
        </w:rPr>
        <w:t>показать, что средства действительно израс</w:t>
      </w:r>
      <w:r w:rsidRPr="004E32DC">
        <w:rPr>
          <w:color w:val="000000"/>
          <w:sz w:val="28"/>
          <w:szCs w:val="28"/>
        </w:rPr>
        <w:softHyphen/>
        <w:t xml:space="preserve">ходованы на те </w:t>
      </w:r>
      <w:r w:rsidRPr="004E32DC">
        <w:rPr>
          <w:color w:val="23151E"/>
          <w:sz w:val="28"/>
          <w:szCs w:val="28"/>
        </w:rPr>
        <w:t xml:space="preserve">нужды, </w:t>
      </w:r>
      <w:r w:rsidRPr="004E32DC">
        <w:rPr>
          <w:color w:val="000000"/>
          <w:sz w:val="28"/>
          <w:szCs w:val="28"/>
        </w:rPr>
        <w:t>которые предусмотрены бюджетом.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rFonts w:eastAsia="Calibri"/>
          <w:b/>
          <w:bCs/>
          <w:i/>
          <w:color w:val="000000"/>
          <w:sz w:val="28"/>
          <w:szCs w:val="28"/>
        </w:rPr>
        <w:t>2.</w:t>
      </w:r>
      <w:r w:rsidRPr="0054058A">
        <w:rPr>
          <w:rFonts w:eastAsia="Calibri"/>
          <w:i/>
          <w:color w:val="000000"/>
          <w:sz w:val="28"/>
          <w:szCs w:val="28"/>
        </w:rPr>
        <w:t xml:space="preserve">  </w:t>
      </w:r>
      <w:r w:rsidRPr="0054058A">
        <w:rPr>
          <w:b/>
          <w:bCs/>
          <w:i/>
          <w:color w:val="000000"/>
          <w:sz w:val="28"/>
          <w:szCs w:val="28"/>
        </w:rPr>
        <w:t>Учет финансирования в разрезе лицевых счетов.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Исполне</w:t>
      </w:r>
      <w:r w:rsidRPr="004E32DC">
        <w:rPr>
          <w:color w:val="000000"/>
          <w:sz w:val="28"/>
          <w:szCs w:val="28"/>
        </w:rPr>
        <w:softHyphen/>
        <w:t>ние бюджета по расходам осуществляется с использованием ли</w:t>
      </w:r>
      <w:r w:rsidRPr="004E32DC">
        <w:rPr>
          <w:color w:val="000000"/>
          <w:sz w:val="28"/>
          <w:szCs w:val="28"/>
        </w:rPr>
        <w:softHyphen/>
        <w:t>цевых счетов бюджетных средств, открываемых на едином учет</w:t>
      </w:r>
      <w:r w:rsidRPr="004E32DC">
        <w:rPr>
          <w:color w:val="000000"/>
          <w:sz w:val="28"/>
          <w:szCs w:val="28"/>
        </w:rPr>
        <w:softHyphen/>
        <w:t>ном регистре казначейства для каждого главного распорядите</w:t>
      </w:r>
      <w:r w:rsidRPr="004E32DC">
        <w:rPr>
          <w:color w:val="000000"/>
          <w:sz w:val="28"/>
          <w:szCs w:val="28"/>
        </w:rPr>
        <w:softHyphen/>
        <w:t xml:space="preserve">ля, распорядителя и получателя средств бюджета. </w:t>
      </w:r>
      <w:r w:rsidRPr="004E32DC">
        <w:rPr>
          <w:color w:val="23151E"/>
          <w:sz w:val="28"/>
          <w:szCs w:val="28"/>
        </w:rPr>
        <w:t xml:space="preserve">На </w:t>
      </w:r>
      <w:r w:rsidRPr="004E32DC">
        <w:rPr>
          <w:color w:val="000000"/>
          <w:sz w:val="28"/>
          <w:szCs w:val="28"/>
        </w:rPr>
        <w:t>лицевом счете отражаются бюджетные средства, которыми вправе распо</w:t>
      </w:r>
      <w:r w:rsidRPr="004E32DC">
        <w:rPr>
          <w:color w:val="000000"/>
          <w:sz w:val="28"/>
          <w:szCs w:val="28"/>
        </w:rPr>
        <w:softHyphen/>
        <w:t>лагать владелец лицевого счета.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i/>
          <w:iCs/>
          <w:color w:val="000000"/>
          <w:sz w:val="28"/>
          <w:szCs w:val="28"/>
        </w:rPr>
        <w:t xml:space="preserve">Учетный регистр </w:t>
      </w:r>
      <w:r w:rsidRPr="004E32DC">
        <w:rPr>
          <w:color w:val="000000"/>
          <w:sz w:val="28"/>
          <w:szCs w:val="28"/>
        </w:rPr>
        <w:t>- документ определенной формы, предназ</w:t>
      </w:r>
      <w:r w:rsidRPr="004E32DC">
        <w:rPr>
          <w:color w:val="000000"/>
          <w:sz w:val="28"/>
          <w:szCs w:val="28"/>
        </w:rPr>
        <w:softHyphen/>
        <w:t>наченный для накопительных записей проверенных и обработан</w:t>
      </w:r>
      <w:r w:rsidRPr="004E32DC">
        <w:rPr>
          <w:color w:val="000000"/>
          <w:sz w:val="28"/>
          <w:szCs w:val="28"/>
        </w:rPr>
        <w:softHyphen/>
        <w:t>ных данных бухгалтерского учета.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rFonts w:eastAsia="Calibri"/>
          <w:b/>
          <w:bCs/>
          <w:i/>
          <w:color w:val="000000"/>
          <w:sz w:val="28"/>
          <w:szCs w:val="28"/>
        </w:rPr>
        <w:t>3.</w:t>
      </w:r>
      <w:r w:rsidRPr="0054058A">
        <w:rPr>
          <w:rFonts w:eastAsia="Calibri"/>
          <w:i/>
          <w:color w:val="000000"/>
          <w:sz w:val="28"/>
          <w:szCs w:val="28"/>
        </w:rPr>
        <w:t xml:space="preserve"> </w:t>
      </w:r>
      <w:r w:rsidRPr="0054058A">
        <w:rPr>
          <w:b/>
          <w:bCs/>
          <w:i/>
          <w:color w:val="000000"/>
          <w:sz w:val="28"/>
          <w:szCs w:val="28"/>
        </w:rPr>
        <w:t>Принцип прозрачности бюджета.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Опыт развитых стран по</w:t>
      </w:r>
      <w:r w:rsidRPr="004E32DC">
        <w:rPr>
          <w:color w:val="000000"/>
          <w:sz w:val="28"/>
          <w:szCs w:val="28"/>
        </w:rPr>
        <w:softHyphen/>
        <w:t>казывает, что для действенного контроля исполнения бюджета необходимо сделать прозрачным, подконтрольным обществен</w:t>
      </w:r>
      <w:r w:rsidRPr="004E32DC">
        <w:rPr>
          <w:color w:val="000000"/>
          <w:sz w:val="28"/>
          <w:szCs w:val="28"/>
        </w:rPr>
        <w:softHyphen/>
        <w:t>ности весь процесс составления плана расходования бюджетных средств и само расходование. Иными словами, бюджет Российс</w:t>
      </w:r>
      <w:r w:rsidRPr="004E32DC">
        <w:rPr>
          <w:color w:val="000000"/>
          <w:sz w:val="28"/>
          <w:szCs w:val="28"/>
        </w:rPr>
        <w:softHyphen/>
        <w:t>кой Федерации, бюджет субъекта Федерации должны быть более подробными и выполняться гласно по каждому направлению бюджетных средств, вплоть до небольших сумм. Для этого бюд</w:t>
      </w:r>
      <w:r w:rsidRPr="004E32DC">
        <w:rPr>
          <w:color w:val="000000"/>
          <w:sz w:val="28"/>
          <w:szCs w:val="28"/>
        </w:rPr>
        <w:softHyphen/>
        <w:t>жет должен быть детализированным, открытым и понятным.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В России доходы и расходы бюджетов всех уровней рассмат</w:t>
      </w:r>
      <w:r w:rsidRPr="004E32DC">
        <w:rPr>
          <w:color w:val="000000"/>
          <w:sz w:val="28"/>
          <w:szCs w:val="28"/>
        </w:rPr>
        <w:softHyphen/>
        <w:t xml:space="preserve">риваются </w:t>
      </w:r>
      <w:r w:rsidRPr="004E32DC">
        <w:rPr>
          <w:color w:val="23151E"/>
          <w:sz w:val="28"/>
          <w:szCs w:val="28"/>
        </w:rPr>
        <w:t xml:space="preserve">в разрезе </w:t>
      </w:r>
      <w:r w:rsidRPr="004E32DC">
        <w:rPr>
          <w:color w:val="000000"/>
          <w:sz w:val="28"/>
          <w:szCs w:val="28"/>
        </w:rPr>
        <w:t xml:space="preserve">единой </w:t>
      </w:r>
      <w:r w:rsidRPr="004E32DC">
        <w:rPr>
          <w:color w:val="23151E"/>
          <w:sz w:val="28"/>
          <w:szCs w:val="28"/>
        </w:rPr>
        <w:t xml:space="preserve">бюджетной </w:t>
      </w:r>
      <w:r w:rsidRPr="004E32DC">
        <w:rPr>
          <w:color w:val="000000"/>
          <w:sz w:val="28"/>
          <w:szCs w:val="28"/>
        </w:rPr>
        <w:t xml:space="preserve">классификации </w:t>
      </w:r>
      <w:r w:rsidRPr="004E32DC">
        <w:rPr>
          <w:color w:val="23151E"/>
          <w:sz w:val="28"/>
          <w:szCs w:val="28"/>
        </w:rPr>
        <w:t>Российс</w:t>
      </w:r>
      <w:r w:rsidRPr="004E32DC">
        <w:rPr>
          <w:color w:val="23151E"/>
          <w:sz w:val="28"/>
          <w:szCs w:val="28"/>
        </w:rPr>
        <w:softHyphen/>
        <w:t>кой Федерации.</w:t>
      </w:r>
    </w:p>
    <w:p w:rsidR="0054058A" w:rsidRDefault="0054058A" w:rsidP="0054058A">
      <w:pPr>
        <w:spacing w:after="200" w:line="360" w:lineRule="auto"/>
        <w:ind w:firstLine="709"/>
        <w:rPr>
          <w:color w:val="23151E"/>
          <w:sz w:val="28"/>
          <w:szCs w:val="28"/>
        </w:rPr>
      </w:pPr>
      <w:r w:rsidRPr="004E32DC">
        <w:rPr>
          <w:color w:val="23151E"/>
          <w:sz w:val="28"/>
          <w:szCs w:val="28"/>
        </w:rPr>
        <w:t>Эта классификация носит многоуровневый характер. Напри</w:t>
      </w:r>
      <w:r w:rsidRPr="004E32DC">
        <w:rPr>
          <w:color w:val="23151E"/>
          <w:sz w:val="28"/>
          <w:szCs w:val="28"/>
        </w:rPr>
        <w:softHyphen/>
        <w:t>мер, первым уровнем расходов является перечень прямых получа</w:t>
      </w:r>
      <w:r w:rsidRPr="004E32DC">
        <w:rPr>
          <w:color w:val="23151E"/>
          <w:sz w:val="28"/>
          <w:szCs w:val="28"/>
        </w:rPr>
        <w:softHyphen/>
        <w:t xml:space="preserve">телей средств </w:t>
      </w:r>
      <w:r w:rsidRPr="004E32DC">
        <w:rPr>
          <w:bCs/>
          <w:color w:val="23151E"/>
          <w:sz w:val="28"/>
          <w:szCs w:val="28"/>
        </w:rPr>
        <w:t>из</w:t>
      </w:r>
      <w:r w:rsidRPr="004E32DC">
        <w:rPr>
          <w:b/>
          <w:bCs/>
          <w:color w:val="23151E"/>
          <w:sz w:val="28"/>
          <w:szCs w:val="28"/>
        </w:rPr>
        <w:t xml:space="preserve"> </w:t>
      </w:r>
      <w:r w:rsidRPr="004E32DC">
        <w:rPr>
          <w:color w:val="23151E"/>
          <w:sz w:val="28"/>
          <w:szCs w:val="28"/>
        </w:rPr>
        <w:t>федерального бюджета, вторым - классификация целевых статей его расходов, отражающая финансирование по конкретным направлениям деятельности прямых получателей бюджетных средств по определенным разделам и подразделам функциональной классификации расходов бюджетов субъектов Российской Федерации.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Единство бюджетной классификации для бюджетов всех уров</w:t>
      </w:r>
      <w:r w:rsidRPr="004E32DC">
        <w:rPr>
          <w:color w:val="000000"/>
          <w:sz w:val="28"/>
          <w:szCs w:val="28"/>
        </w:rPr>
        <w:softHyphen/>
        <w:t>ней регламентируется Федеральным законом «О бюджетной клас</w:t>
      </w:r>
      <w:r w:rsidRPr="004E32DC">
        <w:rPr>
          <w:color w:val="000000"/>
          <w:sz w:val="28"/>
          <w:szCs w:val="28"/>
        </w:rPr>
        <w:softHyphen/>
        <w:t xml:space="preserve">сификации Российской Федерации» от </w:t>
      </w:r>
      <w:r w:rsidRPr="004E32DC">
        <w:rPr>
          <w:color w:val="23151E"/>
          <w:sz w:val="28"/>
          <w:szCs w:val="28"/>
        </w:rPr>
        <w:t>1</w:t>
      </w:r>
      <w:r w:rsidRPr="004E32DC">
        <w:rPr>
          <w:color w:val="000000"/>
          <w:sz w:val="28"/>
          <w:szCs w:val="28"/>
        </w:rPr>
        <w:t>5 августа 1996 г. № 115-ФЗ с последующими изменениями и дополнениями.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 xml:space="preserve">Данный закон очень подробно охватывает </w:t>
      </w:r>
      <w:r w:rsidRPr="004E32DC">
        <w:rPr>
          <w:color w:val="23151E"/>
          <w:sz w:val="28"/>
          <w:szCs w:val="28"/>
        </w:rPr>
        <w:t xml:space="preserve">функциональную, </w:t>
      </w:r>
      <w:r w:rsidRPr="004E32DC">
        <w:rPr>
          <w:color w:val="000000"/>
          <w:sz w:val="28"/>
          <w:szCs w:val="28"/>
        </w:rPr>
        <w:t xml:space="preserve">экономическую и ведомственную классификацию доходов и </w:t>
      </w:r>
      <w:r w:rsidRPr="004E32DC">
        <w:rPr>
          <w:color w:val="23151E"/>
          <w:sz w:val="28"/>
          <w:szCs w:val="28"/>
        </w:rPr>
        <w:t>рас</w:t>
      </w:r>
      <w:r w:rsidRPr="004E32DC">
        <w:rPr>
          <w:color w:val="23151E"/>
          <w:sz w:val="28"/>
          <w:szCs w:val="28"/>
        </w:rPr>
        <w:softHyphen/>
        <w:t xml:space="preserve">ходов </w:t>
      </w:r>
      <w:r w:rsidRPr="004E32DC">
        <w:rPr>
          <w:color w:val="000000"/>
          <w:sz w:val="28"/>
          <w:szCs w:val="28"/>
        </w:rPr>
        <w:t xml:space="preserve">бюджетов Российской Федерации, видов государственных долгов России и ее субъектов, источников финансирования </w:t>
      </w:r>
      <w:r w:rsidRPr="004E32DC">
        <w:rPr>
          <w:color w:val="23151E"/>
          <w:sz w:val="28"/>
          <w:szCs w:val="28"/>
        </w:rPr>
        <w:t>де</w:t>
      </w:r>
      <w:r w:rsidRPr="004E32DC">
        <w:rPr>
          <w:color w:val="23151E"/>
          <w:sz w:val="28"/>
          <w:szCs w:val="28"/>
        </w:rPr>
        <w:softHyphen/>
        <w:t xml:space="preserve">фицита </w:t>
      </w:r>
      <w:r w:rsidRPr="004E32DC">
        <w:rPr>
          <w:color w:val="000000"/>
          <w:sz w:val="28"/>
          <w:szCs w:val="28"/>
        </w:rPr>
        <w:t xml:space="preserve">бюджетов. Классификация должна быть единой </w:t>
      </w:r>
      <w:r w:rsidRPr="004E32DC">
        <w:rPr>
          <w:color w:val="23151E"/>
          <w:sz w:val="28"/>
          <w:szCs w:val="28"/>
        </w:rPr>
        <w:t>в смыс</w:t>
      </w:r>
      <w:r w:rsidRPr="004E32DC">
        <w:rPr>
          <w:color w:val="23151E"/>
          <w:sz w:val="28"/>
          <w:szCs w:val="28"/>
        </w:rPr>
        <w:softHyphen/>
        <w:t xml:space="preserve">ле </w:t>
      </w:r>
      <w:r w:rsidRPr="004E32DC">
        <w:rPr>
          <w:color w:val="000000"/>
          <w:sz w:val="28"/>
          <w:szCs w:val="28"/>
        </w:rPr>
        <w:t xml:space="preserve">сохранения общих принципов ее построения и </w:t>
      </w:r>
      <w:r w:rsidRPr="004E32DC">
        <w:rPr>
          <w:color w:val="23151E"/>
          <w:sz w:val="28"/>
          <w:szCs w:val="28"/>
        </w:rPr>
        <w:t xml:space="preserve">неуменьшения </w:t>
      </w:r>
      <w:r w:rsidRPr="004E32DC">
        <w:rPr>
          <w:color w:val="000000"/>
          <w:sz w:val="28"/>
          <w:szCs w:val="28"/>
        </w:rPr>
        <w:t xml:space="preserve">детальности. Бюджетным кодексом Российской Федерации </w:t>
      </w:r>
      <w:r w:rsidRPr="004E32DC">
        <w:rPr>
          <w:color w:val="23151E"/>
          <w:sz w:val="28"/>
          <w:szCs w:val="28"/>
        </w:rPr>
        <w:t>пред</w:t>
      </w:r>
      <w:r w:rsidRPr="004E32DC">
        <w:rPr>
          <w:color w:val="23151E"/>
          <w:sz w:val="28"/>
          <w:szCs w:val="28"/>
        </w:rPr>
        <w:softHyphen/>
        <w:t xml:space="preserve">писана </w:t>
      </w:r>
      <w:r w:rsidRPr="004E32DC">
        <w:rPr>
          <w:color w:val="000000"/>
          <w:sz w:val="28"/>
          <w:szCs w:val="28"/>
        </w:rPr>
        <w:t>возможность дальнейшей детализации объектов бюджет</w:t>
      </w:r>
      <w:r w:rsidRPr="004E32DC">
        <w:rPr>
          <w:color w:val="000000"/>
          <w:sz w:val="28"/>
          <w:szCs w:val="28"/>
        </w:rPr>
        <w:softHyphen/>
        <w:t>ной классификации законодательными (исполнительными) орга</w:t>
      </w:r>
      <w:r w:rsidRPr="004E32DC">
        <w:rPr>
          <w:color w:val="000000"/>
          <w:sz w:val="28"/>
          <w:szCs w:val="28"/>
        </w:rPr>
        <w:softHyphen/>
        <w:t>нами субъектов Российской Федерации и муниципальных обра</w:t>
      </w:r>
      <w:r w:rsidRPr="004E32DC">
        <w:rPr>
          <w:color w:val="000000"/>
          <w:sz w:val="28"/>
          <w:szCs w:val="28"/>
        </w:rPr>
        <w:softHyphen/>
        <w:t>зований в части целевых статей и видов расходов.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Особенно важна прозрачность исполнения бюджета. Бюджет всегда планировался достаточно детально в разрезе полной бюд</w:t>
      </w:r>
      <w:r w:rsidRPr="004E32DC">
        <w:rPr>
          <w:color w:val="000000"/>
          <w:sz w:val="28"/>
          <w:szCs w:val="28"/>
        </w:rPr>
        <w:softHyphen/>
        <w:t>жетной классификации Российской Федерации. Однако при состав</w:t>
      </w:r>
      <w:r w:rsidRPr="004E32DC">
        <w:rPr>
          <w:color w:val="000000"/>
          <w:sz w:val="28"/>
          <w:szCs w:val="28"/>
        </w:rPr>
        <w:softHyphen/>
        <w:t>лении распоряжений на финансирование, т. е. на этапе расходова</w:t>
      </w:r>
      <w:r w:rsidRPr="004E32DC">
        <w:rPr>
          <w:color w:val="000000"/>
          <w:sz w:val="28"/>
          <w:szCs w:val="28"/>
        </w:rPr>
        <w:softHyphen/>
        <w:t>ния средств, до недавнего времени бюджетная классификация не указывалась, средства выделялись на распорядителя бюджетных средств общей суммой, а он распоряжался ими по своему усмот</w:t>
      </w:r>
      <w:r w:rsidRPr="004E32DC">
        <w:rPr>
          <w:color w:val="000000"/>
          <w:sz w:val="28"/>
          <w:szCs w:val="28"/>
        </w:rPr>
        <w:softHyphen/>
        <w:t>рению. Для установления должного контроля за исполнением бюд</w:t>
      </w:r>
      <w:r w:rsidRPr="004E32DC">
        <w:rPr>
          <w:color w:val="000000"/>
          <w:sz w:val="28"/>
          <w:szCs w:val="28"/>
        </w:rPr>
        <w:softHyphen/>
        <w:t>жета необходимо строго придерживаться бюджетной классифи</w:t>
      </w:r>
      <w:r w:rsidRPr="004E32DC">
        <w:rPr>
          <w:color w:val="000000"/>
          <w:sz w:val="28"/>
          <w:szCs w:val="28"/>
        </w:rPr>
        <w:softHyphen/>
        <w:t>кации на этапе подготовки и принятия распоряжений на финан</w:t>
      </w:r>
      <w:r w:rsidRPr="004E32DC">
        <w:rPr>
          <w:color w:val="000000"/>
          <w:sz w:val="28"/>
          <w:szCs w:val="28"/>
        </w:rPr>
        <w:softHyphen/>
        <w:t>сирование.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rFonts w:eastAsia="Calibri"/>
          <w:b/>
          <w:bCs/>
          <w:i/>
          <w:color w:val="000000"/>
          <w:sz w:val="28"/>
          <w:szCs w:val="28"/>
        </w:rPr>
        <w:t xml:space="preserve">4. </w:t>
      </w:r>
      <w:r w:rsidRPr="0054058A">
        <w:rPr>
          <w:b/>
          <w:bCs/>
          <w:i/>
          <w:color w:val="000000"/>
          <w:sz w:val="28"/>
          <w:szCs w:val="28"/>
        </w:rPr>
        <w:t>Лимиты бюджетных обязательств</w:t>
      </w:r>
      <w:r w:rsidRPr="0054058A">
        <w:rPr>
          <w:b/>
          <w:bCs/>
          <w:color w:val="000000"/>
          <w:sz w:val="28"/>
          <w:szCs w:val="28"/>
        </w:rPr>
        <w:t>.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Бюджетный кодекс Рос</w:t>
      </w:r>
      <w:r w:rsidRPr="004E32DC">
        <w:rPr>
          <w:color w:val="000000"/>
          <w:sz w:val="28"/>
          <w:szCs w:val="28"/>
        </w:rPr>
        <w:softHyphen/>
        <w:t>сийской Федерации вводит понятие бюджетного обязательства и лимита бюджетных обязательств.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bCs/>
          <w:i/>
          <w:iCs/>
          <w:color w:val="000000"/>
          <w:sz w:val="28"/>
          <w:szCs w:val="28"/>
        </w:rPr>
        <w:t xml:space="preserve">Бюджетное </w:t>
      </w:r>
      <w:r w:rsidRPr="004E32DC">
        <w:rPr>
          <w:i/>
          <w:iCs/>
          <w:color w:val="000000"/>
          <w:sz w:val="28"/>
          <w:szCs w:val="28"/>
        </w:rPr>
        <w:t xml:space="preserve">обязательство </w:t>
      </w:r>
      <w:r w:rsidRPr="004E32DC">
        <w:rPr>
          <w:color w:val="000000"/>
          <w:sz w:val="28"/>
          <w:szCs w:val="28"/>
        </w:rPr>
        <w:t>- признанная органом, исполня</w:t>
      </w:r>
      <w:r w:rsidRPr="004E32DC">
        <w:rPr>
          <w:color w:val="000000"/>
          <w:sz w:val="28"/>
          <w:szCs w:val="28"/>
        </w:rPr>
        <w:softHyphen/>
        <w:t>ющим бюджет, обязанность совершить расходование средств со</w:t>
      </w:r>
      <w:r w:rsidRPr="004E32DC">
        <w:rPr>
          <w:color w:val="000000"/>
          <w:sz w:val="28"/>
          <w:szCs w:val="28"/>
        </w:rPr>
        <w:softHyphen/>
        <w:t xml:space="preserve">ответствующего бюджета в течение определенного </w:t>
      </w:r>
      <w:r w:rsidRPr="004E32DC">
        <w:rPr>
          <w:color w:val="23151E"/>
          <w:sz w:val="28"/>
          <w:szCs w:val="28"/>
        </w:rPr>
        <w:t>срока, возни</w:t>
      </w:r>
      <w:r w:rsidRPr="004E32DC">
        <w:rPr>
          <w:color w:val="23151E"/>
          <w:sz w:val="28"/>
          <w:szCs w:val="28"/>
        </w:rPr>
        <w:softHyphen/>
        <w:t xml:space="preserve">кающая в соответствии с законом о бюджете </w:t>
      </w:r>
      <w:r w:rsidRPr="004E32DC">
        <w:rPr>
          <w:color w:val="000000"/>
          <w:sz w:val="28"/>
          <w:szCs w:val="28"/>
        </w:rPr>
        <w:t xml:space="preserve">и </w:t>
      </w:r>
      <w:r w:rsidRPr="004E32DC">
        <w:rPr>
          <w:color w:val="23151E"/>
          <w:sz w:val="28"/>
          <w:szCs w:val="28"/>
        </w:rPr>
        <w:t>со сводной бюд</w:t>
      </w:r>
      <w:r w:rsidRPr="004E32DC">
        <w:rPr>
          <w:color w:val="23151E"/>
          <w:sz w:val="28"/>
          <w:szCs w:val="28"/>
        </w:rPr>
        <w:softHyphen/>
        <w:t>жетной росписью.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bCs/>
          <w:i/>
          <w:iCs/>
          <w:color w:val="23151E"/>
          <w:sz w:val="28"/>
          <w:szCs w:val="28"/>
        </w:rPr>
        <w:t>Лимит бюджетных обязательств</w:t>
      </w:r>
      <w:r w:rsidRPr="004E32DC">
        <w:rPr>
          <w:b/>
          <w:bCs/>
          <w:i/>
          <w:iCs/>
          <w:color w:val="23151E"/>
          <w:sz w:val="28"/>
          <w:szCs w:val="28"/>
        </w:rPr>
        <w:t xml:space="preserve"> </w:t>
      </w:r>
      <w:r w:rsidRPr="004E32DC">
        <w:rPr>
          <w:color w:val="23151E"/>
          <w:sz w:val="28"/>
          <w:szCs w:val="28"/>
        </w:rPr>
        <w:t>- объем бюджетных обяза</w:t>
      </w:r>
      <w:r w:rsidRPr="004E32DC">
        <w:rPr>
          <w:color w:val="23151E"/>
          <w:sz w:val="28"/>
          <w:szCs w:val="28"/>
        </w:rPr>
        <w:softHyphen/>
        <w:t>тельств, определяемый и утверждаемый для распорядителя и по</w:t>
      </w:r>
      <w:r w:rsidRPr="004E32DC">
        <w:rPr>
          <w:color w:val="23151E"/>
          <w:sz w:val="28"/>
          <w:szCs w:val="28"/>
        </w:rPr>
        <w:softHyphen/>
        <w:t xml:space="preserve">лучателя бюджетных средств органом, исполняющим бюджет, на </w:t>
      </w:r>
      <w:r w:rsidRPr="004E32DC">
        <w:rPr>
          <w:color w:val="000000"/>
          <w:sz w:val="28"/>
          <w:szCs w:val="28"/>
        </w:rPr>
        <w:t xml:space="preserve">период, </w:t>
      </w:r>
      <w:r w:rsidRPr="004E32DC">
        <w:rPr>
          <w:color w:val="23151E"/>
          <w:sz w:val="28"/>
          <w:szCs w:val="28"/>
        </w:rPr>
        <w:t>не превышающий 3 мес.</w:t>
      </w:r>
    </w:p>
    <w:p w:rsidR="0054058A" w:rsidRDefault="0054058A" w:rsidP="0054058A">
      <w:pPr>
        <w:spacing w:after="200" w:line="360" w:lineRule="auto"/>
        <w:ind w:firstLine="709"/>
        <w:rPr>
          <w:color w:val="23151E"/>
          <w:sz w:val="28"/>
          <w:szCs w:val="28"/>
        </w:rPr>
      </w:pPr>
      <w:r w:rsidRPr="004E32DC">
        <w:rPr>
          <w:color w:val="000000"/>
          <w:sz w:val="28"/>
          <w:szCs w:val="28"/>
        </w:rPr>
        <w:t xml:space="preserve">Лимиты </w:t>
      </w:r>
      <w:r w:rsidRPr="004E32DC">
        <w:rPr>
          <w:color w:val="23151E"/>
          <w:sz w:val="28"/>
          <w:szCs w:val="28"/>
        </w:rPr>
        <w:t>бюджетных обязательств ужесточают контроль фи</w:t>
      </w:r>
      <w:r w:rsidRPr="004E32DC">
        <w:rPr>
          <w:color w:val="23151E"/>
          <w:sz w:val="28"/>
          <w:szCs w:val="28"/>
        </w:rPr>
        <w:softHyphen/>
        <w:t xml:space="preserve">нансирования, </w:t>
      </w:r>
      <w:r w:rsidRPr="004E32DC">
        <w:rPr>
          <w:color w:val="000000"/>
          <w:sz w:val="28"/>
          <w:szCs w:val="28"/>
        </w:rPr>
        <w:t xml:space="preserve">соизмеряя </w:t>
      </w:r>
      <w:r w:rsidRPr="004E32DC">
        <w:rPr>
          <w:color w:val="23151E"/>
          <w:sz w:val="28"/>
          <w:szCs w:val="28"/>
        </w:rPr>
        <w:t>его с реальными доходами бюджета.</w:t>
      </w:r>
    </w:p>
    <w:p w:rsidR="0054058A" w:rsidRPr="004E32DC" w:rsidRDefault="0054058A" w:rsidP="0054058A">
      <w:pPr>
        <w:spacing w:after="200"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Данный вид контроля не является новым. В некоторых финансо</w:t>
      </w:r>
      <w:r w:rsidRPr="004E32DC">
        <w:rPr>
          <w:color w:val="000000"/>
          <w:sz w:val="28"/>
          <w:szCs w:val="28"/>
        </w:rPr>
        <w:softHyphen/>
        <w:t>вых органах России существовали и существуют планы-графики финансирования, которые составляются на основе планов-про</w:t>
      </w:r>
      <w:r w:rsidRPr="004E32DC">
        <w:rPr>
          <w:color w:val="000000"/>
          <w:sz w:val="28"/>
          <w:szCs w:val="28"/>
        </w:rPr>
        <w:softHyphen/>
        <w:t>гнозов поступления в бюджет доходов.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Бюджетный кодекс Российской Федерации устанавливает максимальную периодичность составления лимитов финансиро</w:t>
      </w:r>
      <w:r w:rsidRPr="004E32DC">
        <w:rPr>
          <w:color w:val="000000"/>
          <w:sz w:val="28"/>
          <w:szCs w:val="28"/>
        </w:rPr>
        <w:softHyphen/>
        <w:t>вания - 3 мес. Возможны два варианта: ведение месячных лими</w:t>
      </w:r>
      <w:r w:rsidRPr="004E32DC">
        <w:rPr>
          <w:color w:val="000000"/>
          <w:sz w:val="28"/>
          <w:szCs w:val="28"/>
        </w:rPr>
        <w:softHyphen/>
        <w:t>тов или ведение квартальных лимитов.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Месячные лимиты составляются ежемесячно и ограничива</w:t>
      </w:r>
      <w:r w:rsidRPr="004E32DC">
        <w:rPr>
          <w:color w:val="000000"/>
          <w:sz w:val="28"/>
          <w:szCs w:val="28"/>
        </w:rPr>
        <w:softHyphen/>
        <w:t>ют объем бюджетных средств, обязательных для расходования в течение 1 мес. Кроме того, месячные лимиты имеют цель распре</w:t>
      </w:r>
      <w:r w:rsidRPr="004E32DC">
        <w:rPr>
          <w:color w:val="000000"/>
          <w:sz w:val="28"/>
          <w:szCs w:val="28"/>
        </w:rPr>
        <w:softHyphen/>
        <w:t>делить квартальные объемы бюджетных средств по месяцам, по</w:t>
      </w:r>
      <w:r w:rsidRPr="004E32DC">
        <w:rPr>
          <w:color w:val="000000"/>
          <w:sz w:val="28"/>
          <w:szCs w:val="28"/>
        </w:rPr>
        <w:softHyphen/>
        <w:t>этому должно выполняться обязательное требование: сумма месячных лимитов за квартал не должна превышать бюджетные ассигнования за этот же квартал.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Если нет необходимости четко распределять ассигнования по месяцам и нужно лишь привести объем бюджетных ассигнова</w:t>
      </w:r>
      <w:r w:rsidRPr="004E32DC">
        <w:rPr>
          <w:color w:val="000000"/>
          <w:sz w:val="28"/>
          <w:szCs w:val="28"/>
        </w:rPr>
        <w:softHyphen/>
        <w:t>ний в соответствие с прогнозируемыми доходами, то использу</w:t>
      </w:r>
      <w:r w:rsidRPr="004E32DC">
        <w:rPr>
          <w:color w:val="000000"/>
          <w:sz w:val="28"/>
          <w:szCs w:val="28"/>
        </w:rPr>
        <w:softHyphen/>
        <w:t>ют квартальные лимиты бюджетных обязательств. Объем квар</w:t>
      </w:r>
      <w:r w:rsidRPr="004E32DC">
        <w:rPr>
          <w:color w:val="000000"/>
          <w:sz w:val="28"/>
          <w:szCs w:val="28"/>
        </w:rPr>
        <w:softHyphen/>
        <w:t>тальных лимитов бюджетных обязательств не должен превышать бюджетные ассигнования за соответствующий квартал.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Цели использования лимитов (планов-графиков финансиро</w:t>
      </w:r>
      <w:r w:rsidRPr="004E32DC">
        <w:rPr>
          <w:color w:val="000000"/>
          <w:sz w:val="28"/>
          <w:szCs w:val="28"/>
        </w:rPr>
        <w:softHyphen/>
        <w:t>вания) следующие:</w:t>
      </w:r>
    </w:p>
    <w:p w:rsidR="0054058A" w:rsidRPr="004E32DC" w:rsidRDefault="0054058A" w:rsidP="0054058A">
      <w:pPr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426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корректировка объемов бюджетных средств, обязательных для расходования в месячный или квартальный срок (для ме</w:t>
      </w:r>
      <w:r w:rsidRPr="004E32DC">
        <w:rPr>
          <w:color w:val="000000"/>
          <w:sz w:val="28"/>
          <w:szCs w:val="28"/>
        </w:rPr>
        <w:softHyphen/>
        <w:t xml:space="preserve">сячных </w:t>
      </w:r>
      <w:r w:rsidRPr="004E32DC">
        <w:rPr>
          <w:bCs/>
          <w:color w:val="000000"/>
          <w:sz w:val="28"/>
          <w:szCs w:val="28"/>
        </w:rPr>
        <w:t>и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квартальных лимитов соответственно);</w:t>
      </w:r>
    </w:p>
    <w:p w:rsidR="0054058A" w:rsidRPr="004E32DC" w:rsidRDefault="0054058A" w:rsidP="0054058A">
      <w:pPr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426"/>
        <w:rPr>
          <w:rFonts w:eastAsia="Calibri"/>
          <w:sz w:val="28"/>
          <w:szCs w:val="28"/>
        </w:rPr>
      </w:pPr>
      <w:r w:rsidRPr="004E32DC">
        <w:rPr>
          <w:color w:val="000000"/>
          <w:sz w:val="28"/>
          <w:szCs w:val="28"/>
        </w:rPr>
        <w:t>распределение квартальных объемов бюджетных средств по месяцам (для месячных лимитов).</w:t>
      </w:r>
    </w:p>
    <w:p w:rsidR="0054058A" w:rsidRPr="004E32DC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54058A">
        <w:rPr>
          <w:rFonts w:eastAsia="Calibri"/>
          <w:b/>
          <w:bCs/>
          <w:i/>
          <w:color w:val="000000"/>
          <w:sz w:val="28"/>
          <w:szCs w:val="28"/>
        </w:rPr>
        <w:t xml:space="preserve">5. </w:t>
      </w:r>
      <w:r w:rsidRPr="0054058A">
        <w:rPr>
          <w:b/>
          <w:bCs/>
          <w:i/>
          <w:color w:val="000000"/>
          <w:sz w:val="28"/>
          <w:szCs w:val="28"/>
        </w:rPr>
        <w:t>Регистрация договоров, проведение конкурсов.</w:t>
      </w:r>
      <w:r w:rsidRPr="004E32DC">
        <w:rPr>
          <w:b/>
          <w:bCs/>
          <w:color w:val="000000"/>
          <w:sz w:val="28"/>
          <w:szCs w:val="28"/>
        </w:rPr>
        <w:t xml:space="preserve"> </w:t>
      </w:r>
      <w:r w:rsidRPr="004E32DC">
        <w:rPr>
          <w:color w:val="000000"/>
          <w:sz w:val="28"/>
          <w:szCs w:val="28"/>
        </w:rPr>
        <w:t>Казначейское исполнение бюджета позволяет значительно повышать качество планирования расходов за счет остатков средств на лицевых сче</w:t>
      </w:r>
      <w:r w:rsidRPr="004E32DC">
        <w:rPr>
          <w:color w:val="000000"/>
          <w:sz w:val="28"/>
          <w:szCs w:val="28"/>
        </w:rPr>
        <w:softHyphen/>
        <w:t>тах распорядителей и получателей бюджетных средств в разрезе бюджетной классификации и по срокам нахождения на счетах не</w:t>
      </w:r>
      <w:r w:rsidRPr="004E32DC">
        <w:rPr>
          <w:color w:val="000000"/>
          <w:sz w:val="28"/>
          <w:szCs w:val="28"/>
        </w:rPr>
        <w:softHyphen/>
        <w:t>используемых средств. Санкционируя договоры, орган казначей</w:t>
      </w:r>
      <w:r w:rsidRPr="004E32DC">
        <w:rPr>
          <w:color w:val="000000"/>
          <w:sz w:val="28"/>
          <w:szCs w:val="28"/>
        </w:rPr>
        <w:softHyphen/>
        <w:t>ства совместно с финансовым органом оптимально может прово</w:t>
      </w:r>
      <w:r w:rsidRPr="004E32DC">
        <w:rPr>
          <w:color w:val="000000"/>
          <w:sz w:val="28"/>
          <w:szCs w:val="28"/>
        </w:rPr>
        <w:softHyphen/>
        <w:t>дить планирование расходов во времени, сокращать суммы финан</w:t>
      </w:r>
      <w:r w:rsidRPr="004E32DC">
        <w:rPr>
          <w:color w:val="000000"/>
          <w:sz w:val="28"/>
          <w:szCs w:val="28"/>
        </w:rPr>
        <w:softHyphen/>
        <w:t>сирования по тем статьям, по которым регулярно остаются остатки на счетах.</w:t>
      </w:r>
    </w:p>
    <w:p w:rsidR="0054058A" w:rsidRPr="00C73C13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Бюджетный кодекс Российской Федерации декларирует зак</w:t>
      </w:r>
      <w:r w:rsidRPr="00C73C13">
        <w:rPr>
          <w:color w:val="000000"/>
          <w:sz w:val="28"/>
          <w:szCs w:val="28"/>
        </w:rPr>
        <w:softHyphen/>
        <w:t>лючение договоров и проведение конкурсов с целью закупок товаров, работ или услуг для нужд бюджетных учреждений при сум</w:t>
      </w:r>
      <w:r w:rsidRPr="00C73C13">
        <w:rPr>
          <w:color w:val="000000"/>
          <w:sz w:val="28"/>
          <w:szCs w:val="28"/>
        </w:rPr>
        <w:softHyphen/>
        <w:t>ме закупки свыше 2000 минимальных размеров оплаты труда. Проведение конкурсов позволяет:</w:t>
      </w:r>
    </w:p>
    <w:p w:rsidR="0054058A" w:rsidRPr="00C73C13" w:rsidRDefault="0054058A" w:rsidP="0054058A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142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минимизировать стоимость закупок (очевидно, что цена по конкурсу ниже цены в розничной торговле);</w:t>
      </w:r>
    </w:p>
    <w:p w:rsidR="0054058A" w:rsidRPr="00C73C13" w:rsidRDefault="0054058A" w:rsidP="0054058A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142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минимизировать возможные злоупотребления со стороны руководителей учреждений;</w:t>
      </w:r>
    </w:p>
    <w:p w:rsidR="0054058A" w:rsidRPr="00C73C13" w:rsidRDefault="0054058A" w:rsidP="0054058A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142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проконтролировать закупку товаров, работ или услуг строго в соответствии со сметой;</w:t>
      </w:r>
    </w:p>
    <w:p w:rsidR="0054058A" w:rsidRPr="00C73C13" w:rsidRDefault="0054058A" w:rsidP="0054058A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142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проверить заключаемые договоры с точки зрения их соответ</w:t>
      </w:r>
      <w:r w:rsidRPr="00C73C13">
        <w:rPr>
          <w:color w:val="000000"/>
          <w:sz w:val="28"/>
          <w:szCs w:val="28"/>
        </w:rPr>
        <w:softHyphen/>
        <w:t>ствия гражданскому и бюджетному законодательству;</w:t>
      </w:r>
    </w:p>
    <w:p w:rsidR="0054058A" w:rsidRPr="00C73C13" w:rsidRDefault="0054058A" w:rsidP="0054058A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142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отследить сроки оплаты по заключенным договорам во избе</w:t>
      </w:r>
      <w:r w:rsidRPr="00C73C13">
        <w:rPr>
          <w:color w:val="000000"/>
          <w:sz w:val="28"/>
          <w:szCs w:val="28"/>
        </w:rPr>
        <w:softHyphen/>
        <w:t>жание роста кредиторской задолженности. Необходимо ввести обязательную регистрацию всех догово</w:t>
      </w:r>
      <w:r w:rsidRPr="00C73C13">
        <w:rPr>
          <w:color w:val="000000"/>
          <w:sz w:val="28"/>
          <w:szCs w:val="28"/>
        </w:rPr>
        <w:softHyphen/>
        <w:t>ров бюджетных учреждений (создать единый реестр договоров). Реестр обязательно должен включать номер и дату заключения договора, экономическую статью, по которой будут расходовать</w:t>
      </w:r>
      <w:r w:rsidRPr="00C73C13">
        <w:rPr>
          <w:color w:val="000000"/>
          <w:sz w:val="28"/>
          <w:szCs w:val="28"/>
        </w:rPr>
        <w:softHyphen/>
        <w:t>ся средства в рамках данного договора, предмет договора (товар, работа или услуга), контрагента по договору и срок оплаты по договору.</w:t>
      </w:r>
    </w:p>
    <w:p w:rsidR="0054058A" w:rsidRPr="00C73C13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При наличии такого реестра можно составлять прогноз кас</w:t>
      </w:r>
      <w:r w:rsidRPr="00C73C13">
        <w:rPr>
          <w:color w:val="000000"/>
          <w:sz w:val="28"/>
          <w:szCs w:val="28"/>
        </w:rPr>
        <w:softHyphen/>
        <w:t>совых планов в разрезе статей экономической классификации, проверять платежные поручения на реальность (в платежном поручении в обязательном порядке указывается документ, на ос</w:t>
      </w:r>
      <w:r w:rsidRPr="00C73C13">
        <w:rPr>
          <w:color w:val="000000"/>
          <w:sz w:val="28"/>
          <w:szCs w:val="28"/>
        </w:rPr>
        <w:softHyphen/>
        <w:t>новании которого осуществляется оплата) и автоматически све</w:t>
      </w:r>
      <w:r w:rsidRPr="00C73C13">
        <w:rPr>
          <w:color w:val="000000"/>
          <w:sz w:val="28"/>
          <w:szCs w:val="28"/>
        </w:rPr>
        <w:softHyphen/>
        <w:t>рять реквизиты платежных поручений на соответствие догово</w:t>
      </w:r>
      <w:r w:rsidRPr="00C73C13">
        <w:rPr>
          <w:color w:val="000000"/>
          <w:sz w:val="28"/>
          <w:szCs w:val="28"/>
        </w:rPr>
        <w:softHyphen/>
        <w:t>рам, что позволит минимизировать количество ошибок.</w:t>
      </w:r>
    </w:p>
    <w:p w:rsidR="0054058A" w:rsidRPr="00C73C13" w:rsidRDefault="0054058A" w:rsidP="005405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C73C13">
        <w:rPr>
          <w:color w:val="000000"/>
          <w:sz w:val="28"/>
          <w:szCs w:val="28"/>
        </w:rPr>
        <w:t>Более того, регистрация договоров даст возможность конт</w:t>
      </w:r>
      <w:r w:rsidRPr="00C73C13">
        <w:rPr>
          <w:color w:val="000000"/>
          <w:sz w:val="28"/>
          <w:szCs w:val="28"/>
        </w:rPr>
        <w:softHyphen/>
        <w:t>ролировать момент оплаты и избегать необоснованных выплат по договорам (очевидно, что оплата по договору должна прово</w:t>
      </w:r>
      <w:r w:rsidRPr="00C73C13">
        <w:rPr>
          <w:color w:val="000000"/>
          <w:sz w:val="28"/>
          <w:szCs w:val="28"/>
        </w:rPr>
        <w:softHyphen/>
        <w:t>диться только при наличии документов, подтверждающих факт выполнения работ, поставки товаров).</w:t>
      </w:r>
    </w:p>
    <w:p w:rsidR="0054058A" w:rsidRPr="004E32DC" w:rsidRDefault="0054058A" w:rsidP="0054058A">
      <w:pPr>
        <w:spacing w:after="200" w:line="360" w:lineRule="auto"/>
        <w:ind w:firstLine="709"/>
        <w:rPr>
          <w:color w:val="23151E"/>
          <w:sz w:val="28"/>
          <w:szCs w:val="28"/>
        </w:rPr>
      </w:pPr>
      <w:r w:rsidRPr="00C73C13">
        <w:rPr>
          <w:color w:val="000000"/>
          <w:sz w:val="28"/>
          <w:szCs w:val="28"/>
        </w:rPr>
        <w:t xml:space="preserve">В настоящее время обязательной регистрации </w:t>
      </w:r>
      <w:r w:rsidRPr="00C73C13">
        <w:rPr>
          <w:bCs/>
          <w:color w:val="000000"/>
          <w:sz w:val="28"/>
          <w:szCs w:val="28"/>
        </w:rPr>
        <w:t>и</w:t>
      </w:r>
      <w:r w:rsidRPr="00C73C13">
        <w:rPr>
          <w:b/>
          <w:bCs/>
          <w:color w:val="000000"/>
          <w:sz w:val="28"/>
          <w:szCs w:val="28"/>
        </w:rPr>
        <w:t xml:space="preserve"> </w:t>
      </w:r>
      <w:r w:rsidRPr="00C73C13">
        <w:rPr>
          <w:color w:val="000000"/>
          <w:sz w:val="28"/>
          <w:szCs w:val="28"/>
        </w:rPr>
        <w:t>постановке на учет в органе казначейства подлежат договоры по предос</w:t>
      </w:r>
      <w:r w:rsidRPr="00C73C13">
        <w:rPr>
          <w:color w:val="000000"/>
          <w:sz w:val="28"/>
          <w:szCs w:val="28"/>
        </w:rPr>
        <w:softHyphen/>
        <w:t>тавлению коммунальных услуг (отопление, освещение и водо</w:t>
      </w:r>
      <w:r w:rsidRPr="00C73C13">
        <w:rPr>
          <w:color w:val="000000"/>
          <w:sz w:val="28"/>
          <w:szCs w:val="28"/>
        </w:rPr>
        <w:softHyphen/>
        <w:t>снабжение). В дальнейшем все договоры, заключаемые бюджет</w:t>
      </w:r>
      <w:r w:rsidRPr="00C73C13">
        <w:rPr>
          <w:color w:val="000000"/>
          <w:sz w:val="28"/>
          <w:szCs w:val="28"/>
        </w:rPr>
        <w:softHyphen/>
        <w:t>ными учреждениями, будут ставиться на учет в органе казна</w:t>
      </w:r>
      <w:r w:rsidRPr="00C73C13">
        <w:rPr>
          <w:color w:val="000000"/>
          <w:sz w:val="28"/>
          <w:szCs w:val="28"/>
        </w:rPr>
        <w:softHyphen/>
        <w:t>чейства.</w:t>
      </w:r>
    </w:p>
    <w:p w:rsidR="0054058A" w:rsidRDefault="0054058A" w:rsidP="00FF1922">
      <w:pPr>
        <w:spacing w:line="360" w:lineRule="auto"/>
        <w:ind w:firstLine="567"/>
        <w:rPr>
          <w:color w:val="000000"/>
          <w:sz w:val="28"/>
          <w:szCs w:val="28"/>
          <w:lang w:eastAsia="en-US"/>
        </w:rPr>
      </w:pPr>
    </w:p>
    <w:p w:rsidR="00C56030" w:rsidRDefault="00C56030" w:rsidP="00C73C13">
      <w:pPr>
        <w:spacing w:line="360" w:lineRule="auto"/>
        <w:ind w:firstLine="567"/>
        <w:jc w:val="center"/>
        <w:rPr>
          <w:b/>
          <w:color w:val="000000"/>
          <w:sz w:val="28"/>
          <w:szCs w:val="28"/>
          <w:lang w:eastAsia="en-US"/>
        </w:rPr>
      </w:pPr>
      <w:r w:rsidRPr="0079187D">
        <w:rPr>
          <w:b/>
          <w:color w:val="000000"/>
          <w:sz w:val="28"/>
          <w:szCs w:val="28"/>
          <w:lang w:eastAsia="en-US"/>
        </w:rPr>
        <w:t>1.</w:t>
      </w:r>
      <w:r w:rsidR="0054058A">
        <w:rPr>
          <w:b/>
          <w:color w:val="000000"/>
          <w:sz w:val="28"/>
          <w:szCs w:val="28"/>
          <w:lang w:eastAsia="en-US"/>
        </w:rPr>
        <w:t>5</w:t>
      </w:r>
      <w:r w:rsidRPr="0079187D">
        <w:rPr>
          <w:b/>
          <w:color w:val="000000"/>
          <w:sz w:val="28"/>
          <w:szCs w:val="28"/>
          <w:lang w:eastAsia="en-US"/>
        </w:rPr>
        <w:t>. Процесс казначейского исполнения мун</w:t>
      </w:r>
      <w:r w:rsidR="0079187D" w:rsidRPr="0079187D">
        <w:rPr>
          <w:b/>
          <w:color w:val="000000"/>
          <w:sz w:val="28"/>
          <w:szCs w:val="28"/>
          <w:lang w:eastAsia="en-US"/>
        </w:rPr>
        <w:t>и</w:t>
      </w:r>
      <w:r w:rsidRPr="0079187D">
        <w:rPr>
          <w:b/>
          <w:color w:val="000000"/>
          <w:sz w:val="28"/>
          <w:szCs w:val="28"/>
          <w:lang w:eastAsia="en-US"/>
        </w:rPr>
        <w:t>ц</w:t>
      </w:r>
      <w:r w:rsidR="0079187D" w:rsidRPr="0079187D">
        <w:rPr>
          <w:b/>
          <w:color w:val="000000"/>
          <w:sz w:val="28"/>
          <w:szCs w:val="28"/>
          <w:lang w:eastAsia="en-US"/>
        </w:rPr>
        <w:t>ип</w:t>
      </w:r>
      <w:r w:rsidRPr="0079187D">
        <w:rPr>
          <w:b/>
          <w:color w:val="000000"/>
          <w:sz w:val="28"/>
          <w:szCs w:val="28"/>
          <w:lang w:eastAsia="en-US"/>
        </w:rPr>
        <w:t>ального бюджета</w:t>
      </w:r>
    </w:p>
    <w:p w:rsidR="0079187D" w:rsidRPr="0079187D" w:rsidRDefault="0079187D" w:rsidP="00FF1922">
      <w:pPr>
        <w:spacing w:line="360" w:lineRule="auto"/>
        <w:ind w:firstLine="567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Исполнение бюджета – процесс, который обеспечивает полное и своевременное поступление доходов в целом и по каждому источнику, а также финансирование организаций и учреждений в пределах утвержденных по бюджету сумм в течении финансового года. </w:t>
      </w:r>
    </w:p>
    <w:p w:rsidR="00C56030" w:rsidRPr="006F7632" w:rsidRDefault="00C56030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32">
        <w:rPr>
          <w:rFonts w:ascii="Times New Roman" w:hAnsi="Times New Roman" w:cs="Times New Roman"/>
          <w:sz w:val="28"/>
          <w:szCs w:val="28"/>
        </w:rPr>
        <w:t>Местная администрация организует исполнение бюджета в соответствии с бюджетной классификацией на основе росписи бюджетных расходов на очередной финансовый год. Роспись составляется финансовым органом, входящим в систему местной администрации, и в течение десяти дней после утверждения бюджета направляется в местную администрацию и его контрольно-счетную палату (если таковая имеется). Роспись утверждается руководителем финансового органа. Кроме того, финансовый орган составляет лимиты финансирования конкретных бюджетополучателей на месяц, исходя из бюджетных назначений для каждого из них, а также в соответствии с решениями о секвестре (индексации) бюджетных расходов. уведомления о лимитах должны быть доведены до бюджетополучателя в установленный срок. Контрольно-счетная палата проводит проверку соответствия росписи утвержденному органу местного самоуправления.</w:t>
      </w:r>
    </w:p>
    <w:p w:rsidR="00C56030" w:rsidRPr="006F7632" w:rsidRDefault="00C56030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32">
        <w:rPr>
          <w:rFonts w:ascii="Times New Roman" w:hAnsi="Times New Roman" w:cs="Times New Roman"/>
          <w:sz w:val="28"/>
          <w:szCs w:val="28"/>
        </w:rPr>
        <w:t>В процессе исполнения бюджета местная администрация (если она наделена такими полномочиями по уставу) вправе вносить изменения по доходным и расходным статьям бюджета в пределах утвержденных ассигнований. Финансирование бюджетных организаций производится по трем укрупненным статьям (заработная плата, текущие расходы, капитальные вложения) на основании смет доходов и расходов с расчетными показателями к ним. Решения местной администрации в части изменений цен и тарифов, если эти изменения приводят к увеличению установленного предельного дефицита бюджета, подлежат утверждению представительным органом местного самоуправления.</w:t>
      </w:r>
    </w:p>
    <w:p w:rsidR="00C56030" w:rsidRPr="006F7632" w:rsidRDefault="00C56030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32">
        <w:rPr>
          <w:rFonts w:ascii="Times New Roman" w:hAnsi="Times New Roman" w:cs="Times New Roman"/>
          <w:sz w:val="28"/>
          <w:szCs w:val="28"/>
        </w:rPr>
        <w:t>В ходе исполнения бюджета по предложению местной администрации может быть введен секвестр бюджета. Проект решения о секвестре выносится на рассмотрение представительного органа, который и принимает соответствующее решение. Контроль над исполнением бюджета осуществляется представительным органом местного самоуправления. В этих целях образуется контрольно-счетная палата, что характерно преимущественно для представительных органов городов, районов, где имеются материальные возможности для ее содержания. Местная администрация контролирует исполнение бюджета через свой финансовый орган. В это т процесс могут включаться муниципальные налоговые службы, создание которых предусмотрено Федеральным законом «О финансовых основах местного самоуправления в Российской Федерации».</w:t>
      </w:r>
    </w:p>
    <w:p w:rsidR="0079187D" w:rsidRDefault="00C56030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F7632">
        <w:rPr>
          <w:rFonts w:ascii="Times New Roman" w:hAnsi="Times New Roman" w:cs="Times New Roman"/>
          <w:sz w:val="28"/>
          <w:szCs w:val="28"/>
        </w:rPr>
        <w:t>В соответствии со ст. 168 БК РФ, органы исполнительной власти Российской Федерации вправе осуществлять исполнение бюджетов субъектов Российской Федерации и местных бюджетов через Федеральное казначейство на основании соглашений. В части, касающейся муниципальных образований, данная норма действует с 1 января 2008 года.</w:t>
      </w:r>
    </w:p>
    <w:p w:rsidR="00772B3C" w:rsidRPr="00772B3C" w:rsidRDefault="00772B3C" w:rsidP="00772B3C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B3C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2B3C">
        <w:rPr>
          <w:rFonts w:ascii="Times New Roman" w:hAnsi="Times New Roman" w:cs="Times New Roman"/>
          <w:sz w:val="28"/>
          <w:szCs w:val="28"/>
        </w:rPr>
        <w:t xml:space="preserve">что касается </w:t>
      </w:r>
      <w:r w:rsidRPr="00772B3C">
        <w:rPr>
          <w:rFonts w:ascii="Times New Roman" w:hAnsi="Times New Roman" w:cs="Times New Roman"/>
          <w:i/>
          <w:sz w:val="28"/>
          <w:szCs w:val="28"/>
        </w:rPr>
        <w:t xml:space="preserve">порядка исполнения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местного </w:t>
      </w:r>
      <w:r w:rsidRPr="00772B3C">
        <w:rPr>
          <w:rFonts w:ascii="Times New Roman" w:hAnsi="Times New Roman" w:cs="Times New Roman"/>
          <w:i/>
          <w:sz w:val="28"/>
          <w:szCs w:val="28"/>
        </w:rPr>
        <w:t>бюджета</w:t>
      </w:r>
      <w:r w:rsidRPr="00772B3C">
        <w:rPr>
          <w:rFonts w:ascii="Times New Roman" w:hAnsi="Times New Roman" w:cs="Times New Roman"/>
          <w:sz w:val="28"/>
          <w:szCs w:val="28"/>
        </w:rPr>
        <w:t>, то он следующий:</w:t>
      </w:r>
    </w:p>
    <w:p w:rsidR="00772B3C" w:rsidRPr="00593B5B" w:rsidRDefault="00772B3C" w:rsidP="00772B3C">
      <w:pPr>
        <w:spacing w:line="360" w:lineRule="auto"/>
        <w:ind w:firstLine="709"/>
        <w:rPr>
          <w:sz w:val="28"/>
          <w:szCs w:val="28"/>
        </w:rPr>
      </w:pPr>
      <w:r w:rsidRPr="00593B5B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593B5B">
        <w:rPr>
          <w:sz w:val="28"/>
          <w:szCs w:val="28"/>
        </w:rPr>
        <w:t xml:space="preserve">станавливается казначейское исполнение городского бюджета. </w:t>
      </w:r>
    </w:p>
    <w:p w:rsidR="00772B3C" w:rsidRPr="00593B5B" w:rsidRDefault="00772B3C" w:rsidP="00772B3C">
      <w:pPr>
        <w:spacing w:line="360" w:lineRule="auto"/>
        <w:ind w:firstLine="709"/>
        <w:rPr>
          <w:sz w:val="28"/>
          <w:szCs w:val="28"/>
        </w:rPr>
      </w:pPr>
      <w:r w:rsidRPr="00593B5B">
        <w:rPr>
          <w:sz w:val="28"/>
          <w:szCs w:val="28"/>
        </w:rPr>
        <w:t xml:space="preserve">2. Исполнение городского бюджета обеспечивается администрацией города. </w:t>
      </w:r>
    </w:p>
    <w:p w:rsidR="00772B3C" w:rsidRPr="00593B5B" w:rsidRDefault="00772B3C" w:rsidP="00772B3C">
      <w:pPr>
        <w:spacing w:line="360" w:lineRule="auto"/>
        <w:ind w:firstLine="709"/>
        <w:rPr>
          <w:sz w:val="28"/>
          <w:szCs w:val="28"/>
        </w:rPr>
      </w:pPr>
      <w:r w:rsidRPr="00593B5B">
        <w:rPr>
          <w:sz w:val="28"/>
          <w:szCs w:val="28"/>
        </w:rPr>
        <w:t xml:space="preserve">3. Организация исполнения городского бюджета возлагается на управление финансов администрации города. </w:t>
      </w:r>
    </w:p>
    <w:p w:rsidR="00772B3C" w:rsidRDefault="00772B3C" w:rsidP="00772B3C">
      <w:pPr>
        <w:spacing w:line="360" w:lineRule="auto"/>
        <w:ind w:firstLine="709"/>
        <w:rPr>
          <w:sz w:val="28"/>
          <w:szCs w:val="28"/>
        </w:rPr>
      </w:pPr>
      <w:r w:rsidRPr="00593B5B">
        <w:rPr>
          <w:sz w:val="28"/>
          <w:szCs w:val="28"/>
        </w:rPr>
        <w:t xml:space="preserve">4. Исполнение городского бюджета осуществляется управлением финансов администрации города на основе принципа единства кассы и подведомственности расходов. </w:t>
      </w:r>
    </w:p>
    <w:p w:rsidR="00772B3C" w:rsidRDefault="00772B3C" w:rsidP="00772B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сейчас я хотела бы выделить </w:t>
      </w:r>
      <w:r w:rsidRPr="00593B5B">
        <w:rPr>
          <w:sz w:val="28"/>
          <w:szCs w:val="28"/>
        </w:rPr>
        <w:t xml:space="preserve">основные этапы </w:t>
      </w:r>
      <w:r w:rsidRPr="00C71B3F">
        <w:rPr>
          <w:i/>
          <w:sz w:val="28"/>
          <w:szCs w:val="28"/>
        </w:rPr>
        <w:t>исполнения городского бюджета</w:t>
      </w:r>
      <w:r w:rsidRPr="00593B5B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доходам и расходам.  </w:t>
      </w:r>
    </w:p>
    <w:p w:rsidR="00772B3C" w:rsidRDefault="00772B3C" w:rsidP="00772B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Соответственно </w:t>
      </w:r>
      <w:r w:rsidRPr="00C71B3F">
        <w:rPr>
          <w:i/>
          <w:sz w:val="28"/>
          <w:szCs w:val="28"/>
        </w:rPr>
        <w:t>по доходам</w:t>
      </w:r>
      <w:r>
        <w:rPr>
          <w:sz w:val="28"/>
          <w:szCs w:val="28"/>
        </w:rPr>
        <w:t xml:space="preserve"> можно выделить следующие:</w:t>
      </w:r>
    </w:p>
    <w:p w:rsidR="00772B3C" w:rsidRPr="00C71B3F" w:rsidRDefault="00772B3C" w:rsidP="00772B3C">
      <w:pPr>
        <w:spacing w:line="360" w:lineRule="auto"/>
        <w:ind w:left="720"/>
        <w:rPr>
          <w:sz w:val="28"/>
          <w:szCs w:val="28"/>
        </w:rPr>
      </w:pPr>
      <w:r w:rsidRPr="00C71B3F">
        <w:rPr>
          <w:sz w:val="28"/>
          <w:szCs w:val="28"/>
        </w:rPr>
        <w:t xml:space="preserve">1) перечисление и зачисление доходов на единый счет городского бюджета; </w:t>
      </w:r>
    </w:p>
    <w:p w:rsidR="00772B3C" w:rsidRPr="00C71B3F" w:rsidRDefault="00772B3C" w:rsidP="00772B3C">
      <w:pPr>
        <w:spacing w:line="360" w:lineRule="auto"/>
        <w:ind w:left="720"/>
        <w:rPr>
          <w:sz w:val="28"/>
          <w:szCs w:val="28"/>
        </w:rPr>
      </w:pPr>
      <w:r w:rsidRPr="00C71B3F">
        <w:rPr>
          <w:sz w:val="28"/>
          <w:szCs w:val="28"/>
        </w:rPr>
        <w:t xml:space="preserve">2) возврат излишне уплаченных в городской бюджет сумм доходов; </w:t>
      </w:r>
    </w:p>
    <w:p w:rsidR="00772B3C" w:rsidRDefault="00772B3C" w:rsidP="00772B3C">
      <w:pPr>
        <w:spacing w:line="360" w:lineRule="auto"/>
        <w:ind w:left="720"/>
        <w:rPr>
          <w:sz w:val="28"/>
          <w:szCs w:val="28"/>
        </w:rPr>
      </w:pPr>
      <w:r w:rsidRPr="00C71B3F">
        <w:rPr>
          <w:sz w:val="28"/>
          <w:szCs w:val="28"/>
        </w:rPr>
        <w:t xml:space="preserve">3) учет доходов городского бюджета и составление отчетности о доходах бюджета. </w:t>
      </w:r>
    </w:p>
    <w:p w:rsidR="00772B3C" w:rsidRDefault="00772B3C" w:rsidP="00772B3C">
      <w:pPr>
        <w:spacing w:line="360" w:lineRule="auto"/>
        <w:ind w:left="720"/>
      </w:pPr>
      <w:r w:rsidRPr="00772B3C">
        <w:rPr>
          <w:sz w:val="28"/>
          <w:szCs w:val="28"/>
        </w:rPr>
        <w:t>Исполнение городского бюджета</w:t>
      </w:r>
      <w:r w:rsidRPr="00C71B3F">
        <w:rPr>
          <w:i/>
          <w:sz w:val="28"/>
          <w:szCs w:val="28"/>
        </w:rPr>
        <w:t xml:space="preserve"> по расходам</w:t>
      </w:r>
      <w:r>
        <w:rPr>
          <w:sz w:val="28"/>
          <w:szCs w:val="28"/>
        </w:rPr>
        <w:t>: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1. Городской бюджет по расходам исполняется в пределах фактического наличия бюджетных средств на едином счете бюджета с соблюдением обязательных, последовательно осуществляемых процедур санкционирования и финансирования.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2. Основными этапами санкционирования при исполнении расходов городского бюджета являются: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1) составление и утверждение бюджетной росписи;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2) утверждение и доведение уведомлений о бюджетных ассигнованиях до главных распорядителей и получателей бюджетных средств, а также утверждение смет доходов и расходов получателям бюджетных средств;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3) утверждение и доведение уведомлений о лимитах бюджетных обязательств до главных распорядителей и получателей бюджетных средств;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4) принятие денежных обязательств получателями бюджетных средств; </w:t>
      </w:r>
    </w:p>
    <w:p w:rsidR="00772B3C" w:rsidRPr="00593B5B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5) подтверждение и выверка исполнения денежных обязательств. </w:t>
      </w:r>
    </w:p>
    <w:p w:rsidR="00772B3C" w:rsidRDefault="00772B3C" w:rsidP="00772B3C">
      <w:pPr>
        <w:spacing w:line="360" w:lineRule="auto"/>
        <w:ind w:firstLine="720"/>
        <w:rPr>
          <w:sz w:val="28"/>
          <w:szCs w:val="28"/>
        </w:rPr>
      </w:pPr>
      <w:r w:rsidRPr="00593B5B">
        <w:rPr>
          <w:sz w:val="28"/>
          <w:szCs w:val="28"/>
        </w:rPr>
        <w:t xml:space="preserve">3. Процедура финансирования заключается в расходовании бюджетных средств.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Надо отметить, что о</w:t>
      </w:r>
      <w:r w:rsidRPr="00F33CBF">
        <w:rPr>
          <w:sz w:val="28"/>
          <w:szCs w:val="28"/>
        </w:rPr>
        <w:t xml:space="preserve">рганы федерального казначейства обслуживают финансирование из средств федерального бюджета около 60 000 организаций–бюджетополучателей, а также более 200 000 бюджетополучателей субъектов Российской Федерации и муниципальных образований, администраторов поступлений доходов.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Обслуживание бюджетного процесса такого количества клиентов Федерального казначейства осуществляется в условиях высокой степени их территориальной распределенности, что потребовало организации электронного документооборота (ЭДО) не только внутри казначейской системы, но и между органами федерального казначейства и клиентами, так как обслуживание клиентов с использованием бумажных документов стал причиной значительных задержек доведения бюджетных средств до получателей, а также требовать больших трудозатрат, связанных с доставкой корреспонденции.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При этом ключевыми требованиями к организации ЭДО являлись обеспечение возможности оперативного обмена электронными документами с созданием условий признания юридической значимости электронных документов, а электронной подписи равнозначной собственноручной.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Принятие федерального закона «Об электронной цифровой подписи» сформировало правовую основу для решения данного вопроса.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В соответствии с этим законом для подтверждения принадлежности электронной цифровой подписи конкретному физическому лицу используются специальные организационно-технические структуры под названием удостоверяющие центры (УЦ).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Вследствие того, что на основании информации, поступающей в подразделения Федерального казначейства по электронным каналам связи от удаленных источников, в ряде случаев принимаются решения, имеющие правовые последствия (например, проведение денежных операций с бюджетными средствами), вопрос правого статуса электронных документов и их безопасности приобретает первостепенное значение.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Технически проблема проверки подлинности и целостности поступающих электронных документов достаточно просто решается на основе применения средств электронной цифровой подписи (ЭЦП), которые в настоящее время широко используются в органах федерального казначейства.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Однако в условиях большого количества участников электронного документооборота и значительных потоков информации возникает проблема определения авторства электронных документов, а также адекватности подписанных электронных документов полномочиям лиц, их подписавших. Как следствие, при электронном документообороте возникает угроза фальсификации финансовых документов, исполнение которых несет правовые последствия.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Данная проблема в Федеральном казначействе решается на основе развертывания территориально распределенной инфраструктуры Уполномоченного удостоверяющего центра (УУЦ), включающий в себя центр сертификации ключей владельцев ЭЦП и разветвленную сеть региональных центров регистрации, обеспечивающих определенным набором сервиса функциональной части автоматизированной системы и участников электронного документооборота.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Предоставляемый сервис позволяет обеспечить проверку действительности ЭЦП электронного документа, автора документа, его полномочия подписывать тот или иной документ на момент подписания документа или на момент его проверки получателем.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По существу УУЦ выполняет функции электронного нотариуса, так как им заверяется полномочия и подлинность подписи на электронном документе. </w:t>
      </w:r>
    </w:p>
    <w:p w:rsidR="00F33CBF" w:rsidRPr="00F33CBF" w:rsidRDefault="00F33CBF" w:rsidP="00F33CBF">
      <w:pPr>
        <w:pStyle w:val="aa"/>
        <w:spacing w:line="360" w:lineRule="auto"/>
        <w:ind w:firstLine="709"/>
        <w:contextualSpacing/>
        <w:rPr>
          <w:sz w:val="28"/>
          <w:szCs w:val="28"/>
        </w:rPr>
      </w:pPr>
      <w:r w:rsidRPr="00F33CBF">
        <w:rPr>
          <w:sz w:val="28"/>
          <w:szCs w:val="28"/>
        </w:rPr>
        <w:t xml:space="preserve">УУЦ ФК представляет собой относительно самостоятельную инфраструктуру, включающую в себя собственный комплекс средств автоматизации управления сертификатами, обеспечения защиты электронных документов от несанкционированной модификации, подделки, навязывания или имитации в процессе обмена информацией, а также и подтверждения авторства электронных документов. </w:t>
      </w:r>
    </w:p>
    <w:p w:rsidR="00F33CBF" w:rsidRDefault="00F33CBF" w:rsidP="00F33CBF">
      <w:pPr>
        <w:spacing w:line="360" w:lineRule="auto"/>
        <w:ind w:firstLine="709"/>
        <w:rPr>
          <w:sz w:val="28"/>
          <w:szCs w:val="28"/>
        </w:rPr>
      </w:pPr>
    </w:p>
    <w:p w:rsidR="00772B3C" w:rsidRPr="00772B3C" w:rsidRDefault="00772B3C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2DC" w:rsidRPr="004E32DC" w:rsidRDefault="004E32DC" w:rsidP="004E32DC">
      <w:pPr>
        <w:spacing w:after="200" w:line="360" w:lineRule="auto"/>
        <w:ind w:firstLine="709"/>
        <w:rPr>
          <w:color w:val="23151E"/>
          <w:sz w:val="28"/>
          <w:szCs w:val="28"/>
        </w:rPr>
      </w:pPr>
    </w:p>
    <w:p w:rsidR="0079187D" w:rsidRDefault="0079187D" w:rsidP="004E32DC">
      <w:pPr>
        <w:spacing w:after="20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56030" w:rsidRPr="004E32DC" w:rsidRDefault="0079187D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2DC">
        <w:rPr>
          <w:rFonts w:ascii="Times New Roman" w:hAnsi="Times New Roman" w:cs="Times New Roman"/>
          <w:b/>
          <w:sz w:val="28"/>
          <w:szCs w:val="28"/>
        </w:rPr>
        <w:t xml:space="preserve">Глава 2. </w:t>
      </w:r>
      <w:r w:rsidR="00727E93" w:rsidRPr="004E32DC">
        <w:rPr>
          <w:rFonts w:ascii="Times New Roman" w:hAnsi="Times New Roman" w:cs="Times New Roman"/>
          <w:b/>
          <w:sz w:val="28"/>
          <w:szCs w:val="28"/>
        </w:rPr>
        <w:t>Анализ казначейского исполнения г. Дзержинска</w:t>
      </w:r>
    </w:p>
    <w:p w:rsidR="009E576E" w:rsidRPr="009E576E" w:rsidRDefault="009E576E" w:rsidP="00593B5B">
      <w:pPr>
        <w:spacing w:line="360" w:lineRule="auto"/>
        <w:ind w:firstLine="720"/>
        <w:rPr>
          <w:b/>
          <w:sz w:val="28"/>
          <w:szCs w:val="28"/>
        </w:rPr>
      </w:pPr>
      <w:r w:rsidRPr="009E576E">
        <w:rPr>
          <w:b/>
          <w:sz w:val="28"/>
          <w:szCs w:val="28"/>
        </w:rPr>
        <w:t>2.</w:t>
      </w:r>
      <w:r w:rsidR="00772B3C">
        <w:rPr>
          <w:b/>
          <w:sz w:val="28"/>
          <w:szCs w:val="28"/>
        </w:rPr>
        <w:t>1</w:t>
      </w:r>
      <w:r w:rsidRPr="009E576E">
        <w:rPr>
          <w:b/>
          <w:sz w:val="28"/>
          <w:szCs w:val="28"/>
        </w:rPr>
        <w:t>. Исполнение расходов городского бюджета города Дзержинска</w:t>
      </w:r>
    </w:p>
    <w:p w:rsidR="00C71B3F" w:rsidRDefault="00C71B3F" w:rsidP="00593B5B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Сейчас я хотела бы рассмотреть некоторые этапы </w:t>
      </w:r>
      <w:r w:rsidR="00F33CBF">
        <w:rPr>
          <w:sz w:val="28"/>
          <w:szCs w:val="28"/>
        </w:rPr>
        <w:t xml:space="preserve">исполнения расходов городского бюджета </w:t>
      </w:r>
      <w:r>
        <w:rPr>
          <w:sz w:val="28"/>
          <w:szCs w:val="28"/>
        </w:rPr>
        <w:t>более подробно.</w:t>
      </w:r>
    </w:p>
    <w:p w:rsidR="00C71B3F" w:rsidRPr="009E576E" w:rsidRDefault="00C71B3F" w:rsidP="00C71B3F">
      <w:pPr>
        <w:numPr>
          <w:ilvl w:val="0"/>
          <w:numId w:val="6"/>
        </w:numPr>
        <w:spacing w:line="360" w:lineRule="auto"/>
        <w:rPr>
          <w:i/>
          <w:sz w:val="28"/>
          <w:szCs w:val="28"/>
        </w:rPr>
      </w:pPr>
      <w:r w:rsidRPr="009E576E">
        <w:rPr>
          <w:i/>
          <w:sz w:val="28"/>
          <w:szCs w:val="28"/>
        </w:rPr>
        <w:t xml:space="preserve">Составление и утверждение бюджетной росписи. </w:t>
      </w:r>
    </w:p>
    <w:p w:rsidR="00C71B3F" w:rsidRDefault="00C71B3F" w:rsidP="007C08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данном этапе сводная бюджетная роспись – документ о поквартальном распределен</w:t>
      </w:r>
      <w:r w:rsidR="007C0896">
        <w:rPr>
          <w:sz w:val="28"/>
          <w:szCs w:val="28"/>
        </w:rPr>
        <w:t>ии доходов и расходов бюджета и поступлении из источников финансирования дефицита бюджета, устанавливающий распределение бюджетных ассигнований между получателями бюджетных средств.</w:t>
      </w:r>
      <w:r w:rsidR="002D3316">
        <w:rPr>
          <w:sz w:val="28"/>
          <w:szCs w:val="28"/>
        </w:rPr>
        <w:t xml:space="preserve"> Этот документ составляется в соответствии с бюджетной классификацией Российской Федерации органом, ответственным за составление проекта бюджета субъекта Российской Федерации на основе бюджетных росписей главных распорядителей бюджетных средств. После утверждения сводная бюджетная роспись направляется в орган, исполняющий бюджет. </w:t>
      </w:r>
    </w:p>
    <w:p w:rsidR="009E576E" w:rsidRDefault="009E576E" w:rsidP="007C08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То что касается правовых основ данного этапа, то они утверждены в статье 33 положения о бюджетном устройстве и бюджетном процессе города Дзержинска </w:t>
      </w:r>
      <w:r w:rsidRPr="009E576E">
        <w:rPr>
          <w:sz w:val="28"/>
          <w:szCs w:val="28"/>
        </w:rPr>
        <w:t>«Сводная бюджетная роспись»</w:t>
      </w:r>
      <w:r>
        <w:rPr>
          <w:sz w:val="28"/>
          <w:szCs w:val="28"/>
        </w:rPr>
        <w:t>.</w:t>
      </w:r>
    </w:p>
    <w:p w:rsidR="002D3316" w:rsidRPr="009E576E" w:rsidRDefault="009E576E" w:rsidP="009E576E">
      <w:pPr>
        <w:numPr>
          <w:ilvl w:val="0"/>
          <w:numId w:val="6"/>
        </w:numPr>
        <w:spacing w:line="360" w:lineRule="auto"/>
        <w:ind w:left="0" w:firstLine="720"/>
        <w:rPr>
          <w:i/>
          <w:sz w:val="28"/>
          <w:szCs w:val="28"/>
        </w:rPr>
      </w:pPr>
      <w:r w:rsidRPr="009E576E">
        <w:rPr>
          <w:bCs/>
          <w:i/>
          <w:color w:val="000000"/>
          <w:sz w:val="28"/>
          <w:szCs w:val="28"/>
        </w:rPr>
        <w:t>Утверждение и доведение уведомлений о бюджетных ассиг</w:t>
      </w:r>
      <w:r w:rsidRPr="009E576E">
        <w:rPr>
          <w:bCs/>
          <w:i/>
          <w:color w:val="000000"/>
          <w:sz w:val="28"/>
          <w:szCs w:val="28"/>
        </w:rPr>
        <w:softHyphen/>
        <w:t>нованиях до распорядителей и получателей бюджетных средств, а</w:t>
      </w:r>
      <w:r w:rsidRPr="009E576E">
        <w:rPr>
          <w:bCs/>
          <w:i/>
          <w:color w:val="000000"/>
          <w:sz w:val="28"/>
          <w:szCs w:val="28"/>
          <w:vertAlign w:val="subscript"/>
        </w:rPr>
        <w:t xml:space="preserve"> </w:t>
      </w:r>
      <w:r w:rsidRPr="009E576E">
        <w:rPr>
          <w:bCs/>
          <w:i/>
          <w:color w:val="000000"/>
          <w:sz w:val="28"/>
          <w:szCs w:val="28"/>
        </w:rPr>
        <w:t>также утверждение смет доходов и расходов распорядителям бюд</w:t>
      </w:r>
      <w:r w:rsidRPr="009E576E">
        <w:rPr>
          <w:bCs/>
          <w:i/>
          <w:color w:val="000000"/>
          <w:sz w:val="28"/>
          <w:szCs w:val="28"/>
        </w:rPr>
        <w:softHyphen/>
        <w:t>жетных средств и бюджетным учреждениям.</w:t>
      </w:r>
    </w:p>
    <w:p w:rsidR="009E576E" w:rsidRPr="009E576E" w:rsidRDefault="009E576E" w:rsidP="009E57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9E576E">
        <w:rPr>
          <w:b/>
          <w:bCs/>
          <w:i/>
          <w:iCs/>
          <w:color w:val="000000"/>
          <w:sz w:val="28"/>
          <w:szCs w:val="28"/>
        </w:rPr>
        <w:t xml:space="preserve">Бюджетные ассигнования </w:t>
      </w:r>
      <w:r w:rsidRPr="009E576E">
        <w:rPr>
          <w:color w:val="000000"/>
          <w:sz w:val="28"/>
          <w:szCs w:val="28"/>
        </w:rPr>
        <w:t>- форма финансирования бюджет</w:t>
      </w:r>
      <w:r w:rsidRPr="009E576E">
        <w:rPr>
          <w:color w:val="000000"/>
          <w:sz w:val="28"/>
          <w:szCs w:val="28"/>
        </w:rPr>
        <w:softHyphen/>
        <w:t>ных расходов, предусматривающая предоставление средств юри</w:t>
      </w:r>
      <w:r w:rsidRPr="009E576E">
        <w:rPr>
          <w:color w:val="000000"/>
          <w:sz w:val="28"/>
          <w:szCs w:val="28"/>
        </w:rPr>
        <w:softHyphen/>
        <w:t>дическим лицам на возвратной и безвозмездной основе. Имеют строго целевое назначение.</w:t>
      </w:r>
    </w:p>
    <w:p w:rsidR="009E576E" w:rsidRPr="009E576E" w:rsidRDefault="009E576E" w:rsidP="009E57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9E576E">
        <w:rPr>
          <w:color w:val="000000"/>
          <w:sz w:val="28"/>
          <w:szCs w:val="28"/>
        </w:rPr>
        <w:t>Уведомления о бюджетных ассигнованиях, являющихся по</w:t>
      </w:r>
      <w:r w:rsidRPr="009E576E">
        <w:rPr>
          <w:color w:val="000000"/>
          <w:sz w:val="28"/>
          <w:szCs w:val="28"/>
        </w:rPr>
        <w:softHyphen/>
        <w:t>казателями сводной бюджетной росписи, доводятся органом, исполняющим бюджет.</w:t>
      </w:r>
    </w:p>
    <w:p w:rsidR="009E576E" w:rsidRDefault="009E576E" w:rsidP="009E576E">
      <w:pPr>
        <w:spacing w:line="360" w:lineRule="auto"/>
        <w:ind w:firstLine="709"/>
        <w:rPr>
          <w:color w:val="000000"/>
          <w:sz w:val="28"/>
          <w:szCs w:val="28"/>
        </w:rPr>
      </w:pPr>
      <w:r w:rsidRPr="009E576E">
        <w:rPr>
          <w:color w:val="000000"/>
          <w:sz w:val="28"/>
          <w:szCs w:val="28"/>
        </w:rPr>
        <w:t>Смета доходов и расходов представляет собой основной пла</w:t>
      </w:r>
      <w:r w:rsidRPr="009E576E">
        <w:rPr>
          <w:color w:val="000000"/>
          <w:sz w:val="28"/>
          <w:szCs w:val="28"/>
        </w:rPr>
        <w:softHyphen/>
        <w:t>новый и финансовый документ (более детальный по сравнению с уведомлениями о бюджетных ассигнованиях), определяющий объем, целевое направление и поквартальное распределение средств, выделяемых на содержание учреждений. Эта смета со</w:t>
      </w:r>
      <w:r w:rsidRPr="009E576E">
        <w:rPr>
          <w:color w:val="000000"/>
          <w:sz w:val="28"/>
          <w:szCs w:val="28"/>
        </w:rPr>
        <w:softHyphen/>
        <w:t>ставляется бюджетным учреждением на основе уведомления о бюджетных ассигнованиях и утверждается вышестоящим рас</w:t>
      </w:r>
      <w:r w:rsidRPr="009E576E">
        <w:rPr>
          <w:color w:val="000000"/>
          <w:sz w:val="28"/>
          <w:szCs w:val="28"/>
        </w:rPr>
        <w:softHyphen/>
        <w:t>порядителем бюджетных средств. Смета доходов и расходов представляется бюджетным учреждением в орган, исполняющий бюджет.</w:t>
      </w:r>
    </w:p>
    <w:p w:rsidR="009E576E" w:rsidRPr="009E576E" w:rsidRDefault="009E576E" w:rsidP="009E576E">
      <w:pPr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Этот процесс отражен в </w:t>
      </w:r>
      <w:r>
        <w:rPr>
          <w:sz w:val="28"/>
          <w:szCs w:val="28"/>
        </w:rPr>
        <w:t xml:space="preserve">статье 34 положения о бюджетном устройстве и бюджетном процессе города Дзержинска </w:t>
      </w:r>
      <w:r w:rsidRPr="009E576E">
        <w:rPr>
          <w:sz w:val="28"/>
          <w:szCs w:val="28"/>
        </w:rPr>
        <w:t>«Уведомление о бюджетных ассигнованиях».</w:t>
      </w:r>
    </w:p>
    <w:p w:rsidR="009E576E" w:rsidRPr="009E576E" w:rsidRDefault="009E576E" w:rsidP="009E576E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i/>
          <w:sz w:val="28"/>
          <w:szCs w:val="28"/>
        </w:rPr>
      </w:pPr>
      <w:r w:rsidRPr="009E576E">
        <w:rPr>
          <w:rFonts w:eastAsia="Calibri"/>
          <w:bCs/>
          <w:i/>
          <w:color w:val="000000"/>
          <w:sz w:val="28"/>
          <w:szCs w:val="28"/>
        </w:rPr>
        <w:t>3.</w:t>
      </w:r>
      <w:r w:rsidRPr="009E576E">
        <w:rPr>
          <w:rFonts w:eastAsia="Calibri"/>
          <w:i/>
          <w:color w:val="000000"/>
          <w:sz w:val="28"/>
          <w:szCs w:val="28"/>
        </w:rPr>
        <w:t xml:space="preserve">  </w:t>
      </w:r>
      <w:r w:rsidRPr="009E576E">
        <w:rPr>
          <w:bCs/>
          <w:i/>
          <w:color w:val="000000"/>
          <w:sz w:val="28"/>
          <w:szCs w:val="28"/>
        </w:rPr>
        <w:t>Утверждение и доведение уведомлений о лимитах бюджет</w:t>
      </w:r>
      <w:r w:rsidRPr="009E576E">
        <w:rPr>
          <w:bCs/>
          <w:i/>
          <w:color w:val="000000"/>
          <w:sz w:val="28"/>
          <w:szCs w:val="28"/>
        </w:rPr>
        <w:softHyphen/>
        <w:t>ных обязательств до распорядителей и получателей бюджетных средств.</w:t>
      </w:r>
    </w:p>
    <w:p w:rsidR="009E576E" w:rsidRPr="009E576E" w:rsidRDefault="009E576E" w:rsidP="009E57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9E576E">
        <w:rPr>
          <w:color w:val="000000"/>
          <w:sz w:val="28"/>
          <w:szCs w:val="28"/>
        </w:rPr>
        <w:t>Объем распорядительных прав получателей средств бюджета субъекта Федерации на принятие денежных обязательств бюдже</w:t>
      </w:r>
      <w:r w:rsidRPr="009E576E">
        <w:rPr>
          <w:color w:val="000000"/>
          <w:sz w:val="28"/>
          <w:szCs w:val="28"/>
        </w:rPr>
        <w:softHyphen/>
        <w:t>та этого субъекта устанавливается в порядке утверждения и до</w:t>
      </w:r>
      <w:r w:rsidRPr="009E576E">
        <w:rPr>
          <w:color w:val="000000"/>
          <w:sz w:val="28"/>
          <w:szCs w:val="28"/>
        </w:rPr>
        <w:softHyphen/>
        <w:t>ведения лимитов бюджетных обязательств.</w:t>
      </w:r>
    </w:p>
    <w:p w:rsidR="009E576E" w:rsidRPr="009E576E" w:rsidRDefault="009E576E" w:rsidP="00FA66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9E576E">
        <w:rPr>
          <w:color w:val="000000"/>
          <w:sz w:val="28"/>
          <w:szCs w:val="28"/>
        </w:rPr>
        <w:t>Лимиты бюджетных обязательств бюджета субъекта Федера</w:t>
      </w:r>
      <w:r w:rsidRPr="009E576E">
        <w:rPr>
          <w:color w:val="000000"/>
          <w:sz w:val="28"/>
          <w:szCs w:val="28"/>
        </w:rPr>
        <w:softHyphen/>
        <w:t>ции формируются на период, не превышающий 3 мес, на основе сводной бюджетной росписи бюджета субъекта Федерации, до</w:t>
      </w:r>
      <w:r w:rsidRPr="009E576E">
        <w:rPr>
          <w:color w:val="000000"/>
          <w:sz w:val="28"/>
          <w:szCs w:val="28"/>
        </w:rPr>
        <w:softHyphen/>
        <w:t>ведения бюджетных ассигнований и прогноза поступления дохо</w:t>
      </w:r>
      <w:r w:rsidRPr="009E576E">
        <w:rPr>
          <w:color w:val="000000"/>
          <w:sz w:val="28"/>
          <w:szCs w:val="28"/>
        </w:rPr>
        <w:softHyphen/>
        <w:t>дов и поступлений из источников финансирования дефицита бюджета субъекта Федерации.</w:t>
      </w:r>
    </w:p>
    <w:p w:rsidR="009E576E" w:rsidRPr="009E576E" w:rsidRDefault="009E576E" w:rsidP="009E576E">
      <w:pPr>
        <w:spacing w:line="360" w:lineRule="auto"/>
        <w:ind w:firstLine="709"/>
        <w:rPr>
          <w:color w:val="000000"/>
          <w:sz w:val="28"/>
          <w:szCs w:val="28"/>
        </w:rPr>
      </w:pPr>
      <w:r w:rsidRPr="009E576E">
        <w:rPr>
          <w:color w:val="000000"/>
          <w:sz w:val="28"/>
          <w:szCs w:val="28"/>
        </w:rPr>
        <w:t>Лимиты бюджетных обязательств бюджета субъекта Федер</w:t>
      </w:r>
      <w:r w:rsidR="00FA6630" w:rsidRPr="00FA6630">
        <w:rPr>
          <w:color w:val="000000"/>
          <w:sz w:val="28"/>
          <w:szCs w:val="28"/>
        </w:rPr>
        <w:t>а</w:t>
      </w:r>
      <w:r w:rsidRPr="009E576E">
        <w:rPr>
          <w:color w:val="000000"/>
          <w:sz w:val="28"/>
          <w:szCs w:val="28"/>
        </w:rPr>
        <w:t>ции для распорядителей и получателей бюджетных средств У</w:t>
      </w:r>
      <w:r w:rsidR="00FA6630" w:rsidRPr="00FA6630">
        <w:rPr>
          <w:color w:val="000000"/>
          <w:sz w:val="28"/>
          <w:szCs w:val="28"/>
        </w:rPr>
        <w:t>т</w:t>
      </w:r>
      <w:r w:rsidRPr="009E576E">
        <w:rPr>
          <w:color w:val="000000"/>
          <w:sz w:val="28"/>
          <w:szCs w:val="28"/>
        </w:rPr>
        <w:t xml:space="preserve">верждаются органом, исполняющим бюджет, на </w:t>
      </w:r>
      <w:r w:rsidR="00FA6630">
        <w:rPr>
          <w:color w:val="000000"/>
          <w:sz w:val="28"/>
          <w:szCs w:val="28"/>
        </w:rPr>
        <w:t>основе</w:t>
      </w:r>
      <w:r w:rsidRPr="009E576E">
        <w:rPr>
          <w:color w:val="000000"/>
          <w:sz w:val="28"/>
          <w:szCs w:val="28"/>
        </w:rPr>
        <w:t xml:space="preserve"> </w:t>
      </w:r>
      <w:r w:rsidRPr="00FA6630">
        <w:rPr>
          <w:color w:val="000000"/>
          <w:sz w:val="28"/>
          <w:szCs w:val="28"/>
        </w:rPr>
        <w:t>прое</w:t>
      </w:r>
      <w:r w:rsidR="00FA6630" w:rsidRPr="00FA6630">
        <w:rPr>
          <w:color w:val="000000"/>
          <w:sz w:val="28"/>
          <w:szCs w:val="28"/>
        </w:rPr>
        <w:t>к</w:t>
      </w:r>
      <w:r w:rsidRPr="00FA6630">
        <w:rPr>
          <w:color w:val="000000"/>
          <w:sz w:val="28"/>
          <w:szCs w:val="28"/>
        </w:rPr>
        <w:t>тов</w:t>
      </w:r>
      <w:r w:rsidRPr="009E576E">
        <w:rPr>
          <w:color w:val="000000"/>
          <w:sz w:val="28"/>
          <w:szCs w:val="28"/>
        </w:rPr>
        <w:t xml:space="preserve"> распределения, утвержденных главными распорядителями бюджетных средств  бюджета субъекта Федерации.</w:t>
      </w:r>
    </w:p>
    <w:p w:rsidR="009E576E" w:rsidRDefault="009E576E" w:rsidP="009E576E">
      <w:pPr>
        <w:spacing w:line="360" w:lineRule="auto"/>
        <w:ind w:firstLine="709"/>
        <w:rPr>
          <w:color w:val="000000"/>
          <w:sz w:val="28"/>
          <w:szCs w:val="28"/>
        </w:rPr>
      </w:pPr>
      <w:r w:rsidRPr="009E576E">
        <w:rPr>
          <w:color w:val="000000"/>
          <w:sz w:val="28"/>
          <w:szCs w:val="28"/>
        </w:rPr>
        <w:t xml:space="preserve">Утвержденные лимиты бюджетных обязательств доводятся до </w:t>
      </w:r>
      <w:r w:rsidRPr="009E576E">
        <w:rPr>
          <w:color w:val="000000"/>
          <w:sz w:val="28"/>
          <w:szCs w:val="28"/>
          <w:vertAlign w:val="subscript"/>
        </w:rPr>
        <w:t>н</w:t>
      </w:r>
      <w:r w:rsidRPr="009E576E">
        <w:rPr>
          <w:color w:val="000000"/>
          <w:sz w:val="28"/>
          <w:szCs w:val="28"/>
        </w:rPr>
        <w:t>ижестоящих распорядителей и получателей средств бюджета субъекта Федерации через орган, исполняющий бюджет, в фо</w:t>
      </w:r>
      <w:r w:rsidR="00FA6630">
        <w:rPr>
          <w:color w:val="000000"/>
          <w:sz w:val="28"/>
          <w:szCs w:val="28"/>
        </w:rPr>
        <w:t>рм</w:t>
      </w:r>
      <w:r w:rsidRPr="009E576E">
        <w:rPr>
          <w:color w:val="000000"/>
          <w:sz w:val="28"/>
          <w:szCs w:val="28"/>
        </w:rPr>
        <w:t>е уведомления о лимите бюджетных обязательств.</w:t>
      </w:r>
    </w:p>
    <w:p w:rsidR="00FA6630" w:rsidRDefault="00FA6630" w:rsidP="009E576E">
      <w:pPr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Соответственно данный этап находит своё отражение в статье 35, а именно «</w:t>
      </w:r>
      <w:r w:rsidRPr="00FA6630">
        <w:rPr>
          <w:sz w:val="28"/>
          <w:szCs w:val="28"/>
        </w:rPr>
        <w:t>Утверждение и доведение лимитов бюджетных обязательств»</w:t>
      </w:r>
      <w:r>
        <w:rPr>
          <w:sz w:val="28"/>
          <w:szCs w:val="28"/>
        </w:rPr>
        <w:t xml:space="preserve"> положения о бюджетном устройстве и бюджетном процессе города Дзержинска.</w:t>
      </w:r>
    </w:p>
    <w:p w:rsidR="00FA6630" w:rsidRDefault="00FA6630" w:rsidP="00FA6630">
      <w:pPr>
        <w:shd w:val="clear" w:color="auto" w:fill="FFFFFF"/>
        <w:autoSpaceDE w:val="0"/>
        <w:autoSpaceDN w:val="0"/>
        <w:adjustRightInd w:val="0"/>
        <w:ind w:firstLine="709"/>
        <w:rPr>
          <w:bCs/>
          <w:i/>
          <w:color w:val="000000"/>
          <w:sz w:val="28"/>
          <w:szCs w:val="28"/>
        </w:rPr>
      </w:pPr>
      <w:r w:rsidRPr="00FA6630">
        <w:rPr>
          <w:i/>
          <w:sz w:val="28"/>
          <w:szCs w:val="28"/>
        </w:rPr>
        <w:t xml:space="preserve">4. </w:t>
      </w:r>
      <w:r w:rsidRPr="00FA6630">
        <w:rPr>
          <w:bCs/>
          <w:i/>
          <w:color w:val="000000"/>
          <w:sz w:val="28"/>
          <w:szCs w:val="28"/>
        </w:rPr>
        <w:t>Принятие денежных обязательств получателями бюджетных средств.</w:t>
      </w:r>
    </w:p>
    <w:p w:rsidR="00FA6630" w:rsidRPr="00FA6630" w:rsidRDefault="00FA6630" w:rsidP="00FA6630">
      <w:pPr>
        <w:shd w:val="clear" w:color="auto" w:fill="FFFFFF"/>
        <w:autoSpaceDE w:val="0"/>
        <w:autoSpaceDN w:val="0"/>
        <w:adjustRightInd w:val="0"/>
        <w:ind w:firstLine="709"/>
        <w:rPr>
          <w:rFonts w:eastAsia="Calibri"/>
          <w:i/>
          <w:sz w:val="28"/>
          <w:szCs w:val="28"/>
        </w:rPr>
      </w:pPr>
    </w:p>
    <w:p w:rsidR="00FA6630" w:rsidRPr="003C0E5C" w:rsidRDefault="00FA6630" w:rsidP="00FA6630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FA6630">
        <w:rPr>
          <w:color w:val="000000"/>
          <w:sz w:val="28"/>
          <w:szCs w:val="28"/>
        </w:rPr>
        <w:t>На данном этапе санкционирования получатель средств бюд</w:t>
      </w:r>
      <w:r w:rsidRPr="00FA6630">
        <w:rPr>
          <w:color w:val="000000"/>
          <w:sz w:val="28"/>
          <w:szCs w:val="28"/>
        </w:rPr>
        <w:softHyphen/>
        <w:t>жета субъекта Федерации вправе осуществлять закупки, начис</w:t>
      </w:r>
      <w:r w:rsidRPr="00FA6630">
        <w:rPr>
          <w:color w:val="000000"/>
          <w:sz w:val="28"/>
          <w:szCs w:val="28"/>
        </w:rPr>
        <w:softHyphen/>
        <w:t xml:space="preserve">лять установленные денежные выплаты, в том числе авансовые платежи (предоплату), принимать иные денежные обязательства бюджета субъекта Федерации. Принятие денежных обязательств должно осуществляться в пределах доведенных лимитов </w:t>
      </w:r>
      <w:r w:rsidRPr="003C0E5C">
        <w:rPr>
          <w:color w:val="000000"/>
          <w:sz w:val="28"/>
          <w:szCs w:val="28"/>
        </w:rPr>
        <w:t>бюджет</w:t>
      </w:r>
      <w:r w:rsidRPr="003C0E5C">
        <w:rPr>
          <w:color w:val="000000"/>
          <w:sz w:val="28"/>
          <w:szCs w:val="28"/>
        </w:rPr>
        <w:softHyphen/>
        <w:t>ных обязательств и сметы доходов и расходов.</w:t>
      </w:r>
    </w:p>
    <w:p w:rsidR="00FA6630" w:rsidRPr="003C0E5C" w:rsidRDefault="00FA6630" w:rsidP="00FA66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i/>
          <w:sz w:val="28"/>
          <w:szCs w:val="28"/>
        </w:rPr>
      </w:pPr>
      <w:r w:rsidRPr="003C0E5C">
        <w:rPr>
          <w:i/>
          <w:color w:val="000000"/>
          <w:sz w:val="28"/>
          <w:szCs w:val="28"/>
        </w:rPr>
        <w:t xml:space="preserve">5. </w:t>
      </w:r>
      <w:r w:rsidRPr="003C0E5C">
        <w:rPr>
          <w:bCs/>
          <w:i/>
          <w:color w:val="000000"/>
          <w:sz w:val="28"/>
          <w:szCs w:val="28"/>
        </w:rPr>
        <w:t>Подтверждение и выверка исполнения денежных обяза</w:t>
      </w:r>
      <w:r w:rsidRPr="003C0E5C">
        <w:rPr>
          <w:bCs/>
          <w:i/>
          <w:color w:val="000000"/>
          <w:sz w:val="28"/>
          <w:szCs w:val="28"/>
        </w:rPr>
        <w:softHyphen/>
        <w:t>тельств.</w:t>
      </w:r>
    </w:p>
    <w:p w:rsidR="00FA6630" w:rsidRPr="00FA6630" w:rsidRDefault="00FA6630" w:rsidP="00FA66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FA6630">
        <w:rPr>
          <w:color w:val="000000"/>
          <w:sz w:val="28"/>
          <w:szCs w:val="28"/>
        </w:rPr>
        <w:t>Орган, исполняющий бюджет субъекта Федерации, расходу</w:t>
      </w:r>
      <w:r w:rsidRPr="00FA6630">
        <w:rPr>
          <w:color w:val="000000"/>
          <w:sz w:val="28"/>
          <w:szCs w:val="28"/>
        </w:rPr>
        <w:softHyphen/>
        <w:t>ет бюджетные средства после проверки соответствия составлен</w:t>
      </w:r>
      <w:r w:rsidRPr="00FA6630">
        <w:rPr>
          <w:color w:val="000000"/>
          <w:sz w:val="28"/>
          <w:szCs w:val="28"/>
        </w:rPr>
        <w:softHyphen/>
        <w:t>ных платежных и иных документов, необходимых для соверше</w:t>
      </w:r>
      <w:r w:rsidRPr="00FA6630">
        <w:rPr>
          <w:color w:val="000000"/>
          <w:sz w:val="28"/>
          <w:szCs w:val="28"/>
        </w:rPr>
        <w:softHyphen/>
        <w:t>ния расходов, требованиям, установленным Бюджетным кодек</w:t>
      </w:r>
      <w:r w:rsidRPr="00FA6630">
        <w:rPr>
          <w:color w:val="000000"/>
          <w:sz w:val="28"/>
          <w:szCs w:val="28"/>
        </w:rPr>
        <w:softHyphen/>
        <w:t xml:space="preserve">сом Российской Федерации, утвержденным сметам доходов </w:t>
      </w:r>
      <w:r w:rsidRPr="00FA6630">
        <w:rPr>
          <w:bCs/>
          <w:color w:val="000000"/>
          <w:sz w:val="28"/>
          <w:szCs w:val="28"/>
        </w:rPr>
        <w:t xml:space="preserve">и </w:t>
      </w:r>
      <w:r w:rsidRPr="00FA6630">
        <w:rPr>
          <w:color w:val="000000"/>
          <w:sz w:val="28"/>
          <w:szCs w:val="28"/>
        </w:rPr>
        <w:t>расходов бюджетных учреждений и доведенным лимитам бюд</w:t>
      </w:r>
      <w:r w:rsidRPr="00FA6630">
        <w:rPr>
          <w:color w:val="000000"/>
          <w:sz w:val="28"/>
          <w:szCs w:val="28"/>
        </w:rPr>
        <w:softHyphen/>
        <w:t>жетных обязательств. Объемы принятых и исполненных денеж</w:t>
      </w:r>
      <w:r w:rsidRPr="00FA6630">
        <w:rPr>
          <w:color w:val="000000"/>
          <w:sz w:val="28"/>
          <w:szCs w:val="28"/>
        </w:rPr>
        <w:softHyphen/>
        <w:t>ных обязательств не могут превышать лимиты бюджетных обя</w:t>
      </w:r>
      <w:r w:rsidRPr="00FA6630">
        <w:rPr>
          <w:color w:val="000000"/>
          <w:sz w:val="28"/>
          <w:szCs w:val="28"/>
        </w:rPr>
        <w:softHyphen/>
        <w:t>зательств.</w:t>
      </w:r>
    </w:p>
    <w:p w:rsidR="00FA6630" w:rsidRPr="00FA6630" w:rsidRDefault="00FA6630" w:rsidP="00FA66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FA6630">
        <w:rPr>
          <w:color w:val="000000"/>
          <w:sz w:val="28"/>
          <w:szCs w:val="28"/>
        </w:rPr>
        <w:t>Процедура подтверждения исполнения денежных обяза</w:t>
      </w:r>
      <w:r w:rsidRPr="00FA6630">
        <w:rPr>
          <w:color w:val="000000"/>
          <w:sz w:val="28"/>
          <w:szCs w:val="28"/>
        </w:rPr>
        <w:softHyphen/>
        <w:t>тельств осуществляется в течение трех дней с момента представ</w:t>
      </w:r>
      <w:r w:rsidRPr="00FA6630">
        <w:rPr>
          <w:color w:val="000000"/>
          <w:sz w:val="28"/>
          <w:szCs w:val="28"/>
        </w:rPr>
        <w:softHyphen/>
        <w:t>ления платежных документов путем совершения разрешительной надписи.</w:t>
      </w:r>
    </w:p>
    <w:p w:rsidR="00FA6630" w:rsidRPr="00FA6630" w:rsidRDefault="00FA6630" w:rsidP="00FA66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</w:rPr>
      </w:pPr>
      <w:r w:rsidRPr="00FA6630">
        <w:rPr>
          <w:rFonts w:eastAsia="Calibri"/>
          <w:color w:val="000000"/>
          <w:sz w:val="28"/>
          <w:szCs w:val="28"/>
        </w:rPr>
        <w:t xml:space="preserve"> </w:t>
      </w:r>
      <w:r w:rsidRPr="00FA6630">
        <w:rPr>
          <w:color w:val="000000"/>
          <w:sz w:val="28"/>
          <w:szCs w:val="28"/>
        </w:rPr>
        <w:t>Подтвержденное денежное обязательство будет являться ос</w:t>
      </w:r>
      <w:r w:rsidRPr="00FA6630">
        <w:rPr>
          <w:color w:val="000000"/>
          <w:sz w:val="28"/>
          <w:szCs w:val="28"/>
        </w:rPr>
        <w:softHyphen/>
        <w:t>нованием для совершения расходования средств бюджета субъек</w:t>
      </w:r>
      <w:r w:rsidRPr="00FA6630">
        <w:rPr>
          <w:color w:val="000000"/>
          <w:sz w:val="28"/>
          <w:szCs w:val="28"/>
        </w:rPr>
        <w:softHyphen/>
        <w:t>та Российской Федерации.</w:t>
      </w:r>
    </w:p>
    <w:p w:rsidR="00FA58E9" w:rsidRDefault="00FA6630" w:rsidP="00FA6630">
      <w:pPr>
        <w:spacing w:line="360" w:lineRule="auto"/>
        <w:ind w:firstLine="709"/>
        <w:rPr>
          <w:color w:val="000000"/>
          <w:sz w:val="28"/>
          <w:szCs w:val="28"/>
        </w:rPr>
      </w:pPr>
      <w:r w:rsidRPr="00FA6630">
        <w:rPr>
          <w:color w:val="000000"/>
          <w:sz w:val="28"/>
          <w:szCs w:val="28"/>
        </w:rPr>
        <w:t>Перечисленные выше этапы не означают ограничений финан</w:t>
      </w:r>
      <w:r w:rsidRPr="00FA6630">
        <w:rPr>
          <w:color w:val="000000"/>
          <w:sz w:val="28"/>
          <w:szCs w:val="28"/>
        </w:rPr>
        <w:softHyphen/>
        <w:t>совой самостоятельности распорядителей и получателей бюджет</w:t>
      </w:r>
      <w:r w:rsidRPr="00FA6630">
        <w:rPr>
          <w:color w:val="000000"/>
          <w:sz w:val="28"/>
          <w:szCs w:val="28"/>
        </w:rPr>
        <w:softHyphen/>
        <w:t>ных средств в вопросах использования этих средств при условии, Что деньги используются ими в установленном порядке и в соот</w:t>
      </w:r>
      <w:r w:rsidRPr="00FA6630">
        <w:rPr>
          <w:color w:val="000000"/>
          <w:sz w:val="28"/>
          <w:szCs w:val="28"/>
        </w:rPr>
        <w:softHyphen/>
        <w:t xml:space="preserve">ветствии с решениями вышестоящих распорядителей бюджетных </w:t>
      </w:r>
      <w:r w:rsidRPr="00FA58E9">
        <w:rPr>
          <w:color w:val="000000"/>
          <w:sz w:val="28"/>
          <w:szCs w:val="28"/>
        </w:rPr>
        <w:t>а</w:t>
      </w:r>
      <w:r w:rsidRPr="00FA6630">
        <w:rPr>
          <w:color w:val="000000"/>
          <w:sz w:val="28"/>
          <w:szCs w:val="28"/>
        </w:rPr>
        <w:t>ссигнований. Бюджетные учреждения в рамках закона самосто</w:t>
      </w:r>
      <w:r w:rsidRPr="00FA6630">
        <w:rPr>
          <w:color w:val="000000"/>
          <w:sz w:val="28"/>
          <w:szCs w:val="28"/>
        </w:rPr>
        <w:softHyphen/>
        <w:t>ятельно определяют, как тратить выделенные ассигнования для эффективного выполнения возложенных на них функциональных задач.</w:t>
      </w:r>
    </w:p>
    <w:p w:rsidR="003C0E5C" w:rsidRDefault="003C0E5C" w:rsidP="003C0E5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2009 год расходная часть бюджета города Дзержинска выглядела следующим образом: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700"/>
        <w:gridCol w:w="3900"/>
        <w:gridCol w:w="1760"/>
        <w:gridCol w:w="1760"/>
        <w:gridCol w:w="1560"/>
      </w:tblGrid>
      <w:tr w:rsidR="003C0E5C" w:rsidRPr="003C0E5C" w:rsidTr="003C0E5C">
        <w:trPr>
          <w:trHeight w:val="600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ИСПОЛНЕНИЕ ГОРОДСКОГО БЮДЖЕТА ПО РАСХОДАМ:</w:t>
            </w:r>
          </w:p>
        </w:tc>
      </w:tr>
      <w:tr w:rsidR="003C0E5C" w:rsidRPr="003C0E5C" w:rsidTr="003C0E5C">
        <w:trPr>
          <w:trHeight w:val="159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Наименование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Уточненный годовой план по состоянию на 01.01.2010 (тыс.руб.)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Исполнено на 01.01.2010 (тыс.руб.)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 % исполнения</w:t>
            </w:r>
          </w:p>
        </w:tc>
      </w:tr>
      <w:tr w:rsidR="003C0E5C" w:rsidRPr="003C0E5C" w:rsidTr="003C0E5C">
        <w:trPr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1.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Общегосударственные вопросы,                      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336 998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308 344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91,5</w:t>
            </w:r>
          </w:p>
        </w:tc>
      </w:tr>
      <w:tr w:rsidR="003C0E5C" w:rsidRPr="003C0E5C" w:rsidTr="003C0E5C">
        <w:trPr>
          <w:trHeight w:val="69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2.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8 112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7 405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91,3</w:t>
            </w:r>
          </w:p>
        </w:tc>
      </w:tr>
      <w:tr w:rsidR="003C0E5C" w:rsidRPr="003C0E5C" w:rsidTr="003C0E5C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3.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128 509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122 382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95,2</w:t>
            </w:r>
          </w:p>
        </w:tc>
      </w:tr>
      <w:tr w:rsidR="003C0E5C" w:rsidRPr="003C0E5C" w:rsidTr="003C0E5C">
        <w:trPr>
          <w:trHeight w:val="6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4.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519 615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495 056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95,3</w:t>
            </w:r>
          </w:p>
        </w:tc>
      </w:tr>
      <w:tr w:rsidR="003C0E5C" w:rsidRPr="003C0E5C" w:rsidTr="003C0E5C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5.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Охрана окружающей среды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14 545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11 694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80,4</w:t>
            </w:r>
          </w:p>
        </w:tc>
      </w:tr>
      <w:tr w:rsidR="003C0E5C" w:rsidRPr="003C0E5C" w:rsidTr="003C0E5C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6.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Образование, 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1 248 640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1 235 405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98,9</w:t>
            </w:r>
          </w:p>
        </w:tc>
      </w:tr>
      <w:tr w:rsidR="003C0E5C" w:rsidRPr="003C0E5C" w:rsidTr="003C0E5C">
        <w:trPr>
          <w:trHeight w:val="7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7.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Культура, кинематография, средства массовой информации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55 876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55 803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99,9</w:t>
            </w:r>
          </w:p>
        </w:tc>
      </w:tr>
      <w:tr w:rsidR="003C0E5C" w:rsidRPr="003C0E5C" w:rsidTr="003C0E5C">
        <w:trPr>
          <w:trHeight w:val="6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8.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Здравоохранение, физическая культура и спорт,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403 506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370 048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91,7</w:t>
            </w:r>
          </w:p>
        </w:tc>
      </w:tr>
      <w:tr w:rsidR="003C0E5C" w:rsidRPr="003C0E5C" w:rsidTr="003C0E5C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 xml:space="preserve">9.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  <w:color w:val="000000"/>
              </w:rPr>
            </w:pPr>
            <w:r w:rsidRPr="003C0E5C">
              <w:rPr>
                <w:b/>
                <w:bCs/>
                <w:color w:val="000000"/>
              </w:rPr>
              <w:t>Социальная политика,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63 342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52 998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83,7</w:t>
            </w:r>
          </w:p>
        </w:tc>
      </w:tr>
      <w:tr w:rsidR="003C0E5C" w:rsidRPr="003C0E5C" w:rsidTr="003C0E5C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10. 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Межбюджетные трансферты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410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100,0</w:t>
            </w:r>
          </w:p>
        </w:tc>
      </w:tr>
      <w:tr w:rsidR="003C0E5C" w:rsidRPr="003C0E5C" w:rsidTr="003C0E5C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ВСЕГО РАСХОДОВ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2 779 553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2 659 545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95,7</w:t>
            </w:r>
          </w:p>
        </w:tc>
      </w:tr>
    </w:tbl>
    <w:p w:rsidR="003C0E5C" w:rsidRPr="003C0E5C" w:rsidRDefault="003C0E5C" w:rsidP="003C0E5C">
      <w:pPr>
        <w:spacing w:line="360" w:lineRule="auto"/>
        <w:ind w:firstLine="709"/>
        <w:rPr>
          <w:color w:val="000000"/>
          <w:sz w:val="28"/>
          <w:szCs w:val="28"/>
        </w:rPr>
      </w:pPr>
    </w:p>
    <w:p w:rsidR="0075794A" w:rsidRPr="0075794A" w:rsidRDefault="0075794A" w:rsidP="0075794A">
      <w:pPr>
        <w:numPr>
          <w:ilvl w:val="1"/>
          <w:numId w:val="6"/>
        </w:numPr>
        <w:spacing w:line="360" w:lineRule="auto"/>
        <w:rPr>
          <w:b/>
          <w:color w:val="000000"/>
          <w:sz w:val="28"/>
          <w:szCs w:val="28"/>
        </w:rPr>
      </w:pPr>
      <w:r w:rsidRPr="0075794A">
        <w:rPr>
          <w:b/>
          <w:color w:val="000000"/>
          <w:sz w:val="28"/>
          <w:szCs w:val="28"/>
        </w:rPr>
        <w:t>Исполнение бюджета города Дзержинска по доходам</w:t>
      </w:r>
    </w:p>
    <w:p w:rsidR="003C0E5C" w:rsidRDefault="0075794A" w:rsidP="0075794A">
      <w:pPr>
        <w:spacing w:line="360" w:lineRule="auto"/>
        <w:ind w:firstLine="709"/>
        <w:rPr>
          <w:sz w:val="28"/>
          <w:szCs w:val="28"/>
        </w:rPr>
      </w:pPr>
      <w:r w:rsidRPr="0075794A">
        <w:rPr>
          <w:sz w:val="28"/>
          <w:szCs w:val="28"/>
        </w:rPr>
        <w:t>Важнейшим элементом исполнения бюджета является формирование его доходной части в соответствии с утвержденным планом.</w:t>
      </w:r>
      <w:r w:rsidRPr="0075794A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75794A">
        <w:rPr>
          <w:sz w:val="28"/>
          <w:szCs w:val="28"/>
        </w:rPr>
        <w:t>Источниками доходной части государственного бюджета являются налоги, уплачиваемые в бюджеты всех уровней, а также различные виды неналогов</w:t>
      </w:r>
      <w:r>
        <w:rPr>
          <w:sz w:val="28"/>
          <w:szCs w:val="28"/>
        </w:rPr>
        <w:t>ых поступлений</w:t>
      </w:r>
      <w:r w:rsidR="003C0E5C">
        <w:rPr>
          <w:sz w:val="28"/>
          <w:szCs w:val="28"/>
        </w:rPr>
        <w:t>. В общем виде исполнение городского бюджета по доходам за 2009 год выглядит следующим образом:</w:t>
      </w:r>
    </w:p>
    <w:p w:rsidR="003C0E5C" w:rsidRDefault="003C0E5C" w:rsidP="0075794A">
      <w:pPr>
        <w:spacing w:line="360" w:lineRule="auto"/>
        <w:ind w:firstLine="709"/>
        <w:rPr>
          <w:sz w:val="28"/>
          <w:szCs w:val="28"/>
        </w:rPr>
      </w:pPr>
    </w:p>
    <w:p w:rsidR="003C0E5C" w:rsidRDefault="003C0E5C" w:rsidP="003C0E5C">
      <w:pPr>
        <w:jc w:val="center"/>
        <w:rPr>
          <w:b/>
          <w:bCs/>
        </w:rPr>
      </w:pPr>
      <w:r w:rsidRPr="003C0E5C">
        <w:rPr>
          <w:b/>
          <w:bCs/>
        </w:rPr>
        <w:t>ИСПОЛНЕНИЕ ГОРОДСКОГО БЮДЖЕТА ПО ДОХОДАМ: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576"/>
        <w:gridCol w:w="4021"/>
        <w:gridCol w:w="34"/>
        <w:gridCol w:w="1726"/>
        <w:gridCol w:w="25"/>
        <w:gridCol w:w="1738"/>
        <w:gridCol w:w="1560"/>
      </w:tblGrid>
      <w:tr w:rsidR="003C0E5C" w:rsidRPr="003C0E5C" w:rsidTr="003C0E5C">
        <w:trPr>
          <w:trHeight w:val="1665"/>
        </w:trPr>
        <w:tc>
          <w:tcPr>
            <w:tcW w:w="46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Наименование </w:t>
            </w:r>
          </w:p>
        </w:tc>
        <w:tc>
          <w:tcPr>
            <w:tcW w:w="17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Уточненный годовой план по состоянию на 01.01.2010 (тыс.руб.)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Исполнено на 01.01.2010 (тыс.руб.)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 % исполнения</w:t>
            </w:r>
          </w:p>
        </w:tc>
      </w:tr>
      <w:tr w:rsidR="003C0E5C" w:rsidRPr="003C0E5C" w:rsidTr="003C0E5C">
        <w:trPr>
          <w:trHeight w:val="64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1. </w:t>
            </w:r>
          </w:p>
        </w:tc>
        <w:tc>
          <w:tcPr>
            <w:tcW w:w="40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1 618 107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1 661 784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102,7</w:t>
            </w:r>
          </w:p>
        </w:tc>
      </w:tr>
      <w:tr w:rsidR="003C0E5C" w:rsidRPr="003C0E5C" w:rsidTr="003C0E5C">
        <w:trPr>
          <w:trHeight w:val="4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1.1. </w:t>
            </w: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606 238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621 374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102,5</w:t>
            </w:r>
          </w:p>
        </w:tc>
      </w:tr>
      <w:tr w:rsidR="003C0E5C" w:rsidRPr="003C0E5C" w:rsidTr="003C0E5C">
        <w:trPr>
          <w:trHeight w:val="4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 xml:space="preserve">2. </w:t>
            </w: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0E5C" w:rsidRPr="003C0E5C" w:rsidRDefault="003C0E5C" w:rsidP="003C0E5C">
            <w:pPr>
              <w:rPr>
                <w:b/>
                <w:bCs/>
              </w:rPr>
            </w:pPr>
            <w:r w:rsidRPr="003C0E5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855 676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818 570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95,7</w:t>
            </w:r>
          </w:p>
        </w:tc>
      </w:tr>
      <w:tr w:rsidR="003C0E5C" w:rsidRPr="003C0E5C" w:rsidTr="003C0E5C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center"/>
              <w:rPr>
                <w:b/>
                <w:bCs/>
              </w:rPr>
            </w:pPr>
            <w:r w:rsidRPr="003C0E5C">
              <w:rPr>
                <w:b/>
                <w:bCs/>
              </w:rPr>
              <w:t>ВСЕГО ДОХОДОВ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2 473 783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2 480 354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0E5C" w:rsidRPr="003C0E5C" w:rsidRDefault="003C0E5C" w:rsidP="003C0E5C">
            <w:pPr>
              <w:jc w:val="right"/>
              <w:rPr>
                <w:b/>
                <w:bCs/>
              </w:rPr>
            </w:pPr>
            <w:r w:rsidRPr="003C0E5C">
              <w:rPr>
                <w:b/>
                <w:bCs/>
              </w:rPr>
              <w:t>100,3</w:t>
            </w:r>
          </w:p>
        </w:tc>
      </w:tr>
    </w:tbl>
    <w:p w:rsidR="003C0E5C" w:rsidRPr="003C0E5C" w:rsidRDefault="003C0E5C" w:rsidP="003C0E5C">
      <w:pPr>
        <w:rPr>
          <w:b/>
          <w:bCs/>
        </w:rPr>
      </w:pPr>
    </w:p>
    <w:p w:rsidR="0075794A" w:rsidRPr="0075794A" w:rsidRDefault="0075794A" w:rsidP="0075794A">
      <w:pPr>
        <w:spacing w:line="360" w:lineRule="auto"/>
        <w:ind w:firstLine="709"/>
        <w:rPr>
          <w:color w:val="000000"/>
          <w:sz w:val="28"/>
          <w:szCs w:val="28"/>
        </w:rPr>
      </w:pPr>
      <w:r w:rsidRPr="0075794A">
        <w:rPr>
          <w:sz w:val="28"/>
          <w:szCs w:val="28"/>
        </w:rPr>
        <w:t>Состав уплачиваемых налогов и порядок их исчисления определяется налоговым законодательством, пропорция распределения между уровнями бюджетной системы – законом о бюджете. Получателями налогов являются территориальные органы Федерального казначейства, имеющие лицевые счета в банках. Налоговый орган, в котором зарегистрирован налогоплательщик, работает с определенным территориальным органом казначейства, решая с ним все вопросы по учету, возврату и зачету налогов. На счет данного казначейского органа плательщик и должен перечислить свои обязательные платежи.</w:t>
      </w:r>
      <w:r w:rsidRPr="0075794A">
        <w:rPr>
          <w:sz w:val="28"/>
          <w:szCs w:val="28"/>
        </w:rPr>
        <w:br/>
        <w:t>Исполнение бюджетов по доходам предусматривает выполнение следующих операций:</w:t>
      </w:r>
      <w:r w:rsidRPr="0075794A">
        <w:rPr>
          <w:sz w:val="28"/>
          <w:szCs w:val="28"/>
        </w:rPr>
        <w:br/>
        <w:t>- перечисление и зачисление доходов на единый бюджетный счет;</w:t>
      </w:r>
      <w:r w:rsidRPr="0075794A">
        <w:rPr>
          <w:sz w:val="28"/>
          <w:szCs w:val="28"/>
        </w:rPr>
        <w:br/>
        <w:t>- учет доходов в соответствии с бюджетной классификацией и составление отчетности о доходах бюджета;</w:t>
      </w:r>
      <w:r w:rsidRPr="0075794A">
        <w:rPr>
          <w:sz w:val="28"/>
          <w:szCs w:val="28"/>
        </w:rPr>
        <w:br/>
        <w:t>- распределение регулирующих доходов между бюджетами различных уровней в порядке, предусмотренном законом о бюджете;</w:t>
      </w:r>
      <w:r w:rsidRPr="0075794A">
        <w:rPr>
          <w:sz w:val="28"/>
          <w:szCs w:val="28"/>
        </w:rPr>
        <w:br/>
        <w:t>- возврат сумм налогов, излишне уплаченных в бюджет.</w:t>
      </w:r>
      <w:r w:rsidRPr="0075794A">
        <w:rPr>
          <w:sz w:val="28"/>
          <w:szCs w:val="28"/>
        </w:rPr>
        <w:br/>
        <w:t>На лицевые счета органов казначейства доходы поступают ежедневно. Их зачисление подтверждается выпиской банка с копиями платежных документов. По каждому платежному документу казначейство учитывает вид доходов, поступивших в бюджет, и их сумму. Все виды поступлений систематизированы на основе бюджетной классификации, им присвоены соответствующие коды. Учет налогов и неналоговых доходов ведется согласно присвоенным кодам. Регулирующие налоги, требующие распределения между различными уровнями бюджетной системы, учитываются отдельно. На этой основе составляется ежедневный отчет о суммах доходов, поступивших в бюджет государства. Порядок и сроки подготовки такой отчетности определяет вышестоящий орган Федерального казначейства. Помимо этого, доходы бюджета учитываются нарастающим итогом, в результате чего формируются месячные, квартальные и годовые отчеты</w:t>
      </w:r>
    </w:p>
    <w:p w:rsidR="00FA58E9" w:rsidRDefault="00FA58E9" w:rsidP="00FA6630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Pr="0057079C">
        <w:rPr>
          <w:b/>
          <w:color w:val="000000"/>
          <w:sz w:val="28"/>
          <w:szCs w:val="28"/>
        </w:rPr>
        <w:t>Глава 3. Направления совершенствования системы казначейского исполнения бюджета муниципального образования</w:t>
      </w:r>
    </w:p>
    <w:p w:rsidR="002B0D76" w:rsidRPr="002B0D76" w:rsidRDefault="002B0D76" w:rsidP="00FA6630">
      <w:pPr>
        <w:spacing w:line="360" w:lineRule="auto"/>
        <w:ind w:firstLine="709"/>
        <w:rPr>
          <w:b/>
          <w:color w:val="000000"/>
          <w:sz w:val="28"/>
          <w:szCs w:val="28"/>
          <w:lang w:val="en-US"/>
        </w:rPr>
      </w:pPr>
    </w:p>
    <w:p w:rsidR="0057079C" w:rsidRPr="00D83255" w:rsidRDefault="0057079C" w:rsidP="0057079C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111ADE">
        <w:rPr>
          <w:b/>
          <w:iCs/>
          <w:color w:val="000000"/>
          <w:sz w:val="28"/>
          <w:szCs w:val="28"/>
        </w:rPr>
        <w:t>3</w:t>
      </w:r>
      <w:r>
        <w:rPr>
          <w:b/>
          <w:bCs/>
          <w:iCs/>
          <w:color w:val="000000"/>
          <w:sz w:val="28"/>
          <w:szCs w:val="28"/>
        </w:rPr>
        <w:t xml:space="preserve">.1. </w:t>
      </w:r>
      <w:r w:rsidRPr="00111ADE">
        <w:rPr>
          <w:b/>
          <w:bCs/>
          <w:iCs/>
          <w:color w:val="000000"/>
          <w:sz w:val="28"/>
          <w:szCs w:val="28"/>
        </w:rPr>
        <w:t>Проблемы совершенствования казначейской системы</w:t>
      </w:r>
      <w:r w:rsidR="00795CAE">
        <w:rPr>
          <w:b/>
          <w:bCs/>
          <w:iCs/>
          <w:color w:val="000000"/>
          <w:sz w:val="28"/>
          <w:szCs w:val="28"/>
        </w:rPr>
        <w:t xml:space="preserve"> местного уровня</w:t>
      </w:r>
    </w:p>
    <w:p w:rsidR="0057079C" w:rsidRPr="00D83255" w:rsidRDefault="00795CAE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57079C" w:rsidRPr="00D83255">
        <w:rPr>
          <w:color w:val="000000"/>
          <w:sz w:val="28"/>
          <w:szCs w:val="28"/>
        </w:rPr>
        <w:t>униципалитет</w:t>
      </w:r>
      <w:r>
        <w:rPr>
          <w:color w:val="000000"/>
          <w:sz w:val="28"/>
          <w:szCs w:val="28"/>
        </w:rPr>
        <w:t>ы</w:t>
      </w:r>
      <w:r w:rsidR="0057079C" w:rsidRPr="00D8325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должны </w:t>
      </w:r>
      <w:r w:rsidR="0057079C" w:rsidRPr="00D83255">
        <w:rPr>
          <w:color w:val="000000"/>
          <w:sz w:val="28"/>
          <w:szCs w:val="28"/>
        </w:rPr>
        <w:t xml:space="preserve"> понима</w:t>
      </w:r>
      <w:r>
        <w:rPr>
          <w:color w:val="000000"/>
          <w:sz w:val="28"/>
          <w:szCs w:val="28"/>
        </w:rPr>
        <w:t xml:space="preserve">ть </w:t>
      </w:r>
      <w:r w:rsidR="0057079C" w:rsidRPr="00D83255">
        <w:rPr>
          <w:color w:val="000000"/>
          <w:sz w:val="28"/>
          <w:szCs w:val="28"/>
        </w:rPr>
        <w:t>важност</w:t>
      </w:r>
      <w:r>
        <w:rPr>
          <w:color w:val="000000"/>
          <w:sz w:val="28"/>
          <w:szCs w:val="28"/>
        </w:rPr>
        <w:t xml:space="preserve">ь </w:t>
      </w:r>
      <w:r w:rsidR="0057079C" w:rsidRPr="00D83255">
        <w:rPr>
          <w:color w:val="000000"/>
          <w:sz w:val="28"/>
          <w:szCs w:val="28"/>
        </w:rPr>
        <w:t>проводимых изменений и своевременного принятия необходимых мер по реализации концепции реформирования бюджетного процесса.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Вновь образованные органы местного самоуправления должны быть готовы к решению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отнесенных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к их компетенции вопросов местного значения. При формировании бюджетов субъектов Российской Федерации необходимо уделить особое внимание решению проблемы сбалансированности местных бюджетов.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Целью реформирования бюджетного процесса является создание условий и предпосылок для максимально эффективного управления муниципальными финансами в соответствии с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приоритетами государственной политики.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 xml:space="preserve">Согласно постановлению Правительства Российской Федерации от 22 мая 2004 года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249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О мерах по повышению результативности бюджетных расходов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 xml:space="preserve"> реформирование бюджетного процесса предлагалось осуществить по следующим направлениям: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реформирование бюджетной классификации Российской Федерации и бюджетного учета;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выделение бюджетов действующих и принимаемых обязательств;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совершенствование среднесрочного финансового планирования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совершенствование и расширение сферы применения программно-целевых методов бюджетного планирования;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упорядочение процедур составления и рассмотрения бюджета.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Реформирование, направлено на то, чтобы п</w:t>
      </w:r>
      <w:r w:rsidRPr="00D83255">
        <w:rPr>
          <w:color w:val="000000"/>
          <w:sz w:val="28"/>
          <w:szCs w:val="28"/>
        </w:rPr>
        <w:t>роцедура формирования и распределения межбюджетных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трансфертов должна стать более прозрачной.</w:t>
      </w:r>
    </w:p>
    <w:p w:rsidR="0057079C" w:rsidRPr="00D83255" w:rsidRDefault="001269CF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</w:t>
      </w:r>
      <w:r w:rsidR="0057079C" w:rsidRPr="00D83255">
        <w:rPr>
          <w:color w:val="000000"/>
          <w:sz w:val="28"/>
          <w:szCs w:val="28"/>
        </w:rPr>
        <w:t>казначейско</w:t>
      </w:r>
      <w:r>
        <w:rPr>
          <w:color w:val="000000"/>
          <w:sz w:val="28"/>
          <w:szCs w:val="28"/>
        </w:rPr>
        <w:t>м</w:t>
      </w:r>
      <w:r w:rsidR="0057079C" w:rsidRPr="00D83255">
        <w:rPr>
          <w:color w:val="000000"/>
          <w:sz w:val="28"/>
          <w:szCs w:val="28"/>
        </w:rPr>
        <w:t xml:space="preserve"> исполнени</w:t>
      </w:r>
      <w:r>
        <w:rPr>
          <w:color w:val="000000"/>
          <w:sz w:val="28"/>
          <w:szCs w:val="28"/>
        </w:rPr>
        <w:t>и бюджетов</w:t>
      </w:r>
      <w:r w:rsidR="0057079C" w:rsidRPr="00D83255">
        <w:rPr>
          <w:color w:val="000000"/>
          <w:sz w:val="28"/>
          <w:szCs w:val="28"/>
        </w:rPr>
        <w:t xml:space="preserve"> следует отметить, что все планы и задачи направлены на качественное и эффективное исполнение возложенных на Федеральное казначейство полномочий.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С 1 января 2006 года вступил в действие Порядок кассового обслуживания исполнения бюджетов всех уровней органами Федерального казначейства, который обеспечивает: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ведение единообразного учета операций со средствами бюджета, включая целевые средства, выделяемые в установленном порядке бюджетам из федерального бюджета или из бюджета субъекта Российской Федерации;</w:t>
      </w:r>
    </w:p>
    <w:p w:rsidR="0057079C" w:rsidRPr="00D83255" w:rsidRDefault="0057079C" w:rsidP="0057079C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проведение и учет на едином счете местного бюджета, открытому органу федерального казначейства для кассового обслуживания исполнения соответствующего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бюджета, кассовых операций по поступлению и возврату не только собственных доходов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соответствующего бюджета, но и операций по привлечению и погашению источников финансирования дефицита бюджета, а также по возврату в бюджет средств, выданных на возвратной основе, и восстановлению произведенных получателями средств кассовых расходов бюджета.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Приоритетным направлением совершенствования бюджетной политики как государства в целом, так и субъектов Федерации является повышение прозрачности региональных и муниципальных финансов. Представление прозрачной и достоверной информации о деятельности органов государственной власти органов местного самоуправления является необходимым условием обеспечения эффективного и устойчивого управления государственными и муниципальными финансами. Основой процесса достижения этой цели должны стать требования к публичному раскрытию информации о планах, условиях и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результатах деятельности органов местного самоуправления.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Прозрачность облегчает контроль со стороны общества за эффективностью управления государственными и муниципальными финансами, повышает ответственность органов местного самоуправления за принятые решения, содействует укреплению внутренней дисциплины в государственных и муниципальных учреждениях.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Открытая информация о финансовом состоянии муниципальных образований, планах и результатах управления муниципальными финансами должна быть достоверной, прозрачной, своевременной и полной. В получении указанной информации заинтересованы не только те органы, осуществляющие управление муниципальными финансами, но и граждане, инвесторы, кредиторы, другие субъекты хозяйственной деятельности.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настоящее время в открытом доступе на регулярной основе публикуются отдельные элементы статистической информации о состоянии муниципальных финансов, в числе которых присутствует отчетность об исполнении местных бюджетов.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 xml:space="preserve">Вместе с тем отсутствует полная картина функционирования секторов общественных финансов </w:t>
      </w:r>
      <w:r w:rsidR="001269CF">
        <w:rPr>
          <w:color w:val="000000"/>
          <w:sz w:val="28"/>
          <w:szCs w:val="28"/>
        </w:rPr>
        <w:t xml:space="preserve">на </w:t>
      </w:r>
      <w:r w:rsidRPr="00D83255">
        <w:rPr>
          <w:color w:val="000000"/>
          <w:sz w:val="28"/>
          <w:szCs w:val="28"/>
        </w:rPr>
        <w:t>муниципальном уровн</w:t>
      </w:r>
      <w:r>
        <w:rPr>
          <w:color w:val="000000"/>
          <w:sz w:val="28"/>
          <w:szCs w:val="28"/>
        </w:rPr>
        <w:t>е</w:t>
      </w:r>
      <w:r w:rsidRPr="00D83255">
        <w:rPr>
          <w:color w:val="000000"/>
          <w:sz w:val="28"/>
          <w:szCs w:val="28"/>
        </w:rPr>
        <w:t>, равно как и единая методологическая основа для сбора, обработки и предоставления такого рода ин</w:t>
      </w:r>
      <w:r>
        <w:rPr>
          <w:color w:val="000000"/>
          <w:sz w:val="28"/>
          <w:szCs w:val="28"/>
        </w:rPr>
        <w:t>формации, и э</w:t>
      </w:r>
      <w:r w:rsidRPr="00D83255">
        <w:rPr>
          <w:color w:val="000000"/>
          <w:sz w:val="28"/>
          <w:szCs w:val="28"/>
        </w:rPr>
        <w:t xml:space="preserve">та проблема </w:t>
      </w:r>
      <w:r>
        <w:rPr>
          <w:color w:val="000000"/>
          <w:sz w:val="28"/>
          <w:szCs w:val="28"/>
        </w:rPr>
        <w:t xml:space="preserve">особенно </w:t>
      </w:r>
      <w:r w:rsidRPr="00D83255">
        <w:rPr>
          <w:color w:val="000000"/>
          <w:sz w:val="28"/>
          <w:szCs w:val="28"/>
        </w:rPr>
        <w:t>актуальна на муниципальном уровне в условиях ограниченного набора данных в отношении муниципальных образований не только поселенческого, но и районного уровня.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Очевидно, что для эффективного использования полномочий по формированию и распределению межбюджетных трансфертов муниципальным образованиям необходим определенный перечень показателей по всем муниципалитетам, характеризующий уровень развития экономики, демографические, климатические, половозрастные и другие особенности конкретной территории. Целесообразно расширить возможности использования и повысить качество и полноту налоговой отчетности, формируя ее по каждому муниципальному образованию.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связи с проведением работы в области разграничения полномочий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 в Бюджетном кодексе РФ, предусмотрена норма об обязательном ведении реестров расходных обязательств на всех уровнях системы, с представлением реестров субъектов Российской Федерации и сводов реестров муниципальных образований в Министерство финансов Российской Федерации.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 xml:space="preserve">Исходя из этого, Министерство Финансов Российской Федерации разрабатывает порядок формирования, ведения и распространения единой информационной базы, характеризующей состояние и качество управления местными бюджетами, </w:t>
      </w:r>
      <w:r>
        <w:rPr>
          <w:color w:val="000000"/>
          <w:sz w:val="28"/>
          <w:szCs w:val="28"/>
        </w:rPr>
        <w:t xml:space="preserve">которая </w:t>
      </w:r>
      <w:r w:rsidRPr="00D83255">
        <w:rPr>
          <w:color w:val="000000"/>
          <w:sz w:val="28"/>
          <w:szCs w:val="28"/>
        </w:rPr>
        <w:t>обеспечит свободный доступ к этой базе через сеть Интернет.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Кроме того, будут разработаны единые принципы составления статистической информации на всех уровнях государственной власти в целях составления региональных и муниципальных показателей их социально-экономического развития по одинаковой методологии и достижения их согласованности с показателями федерального уровня.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Необходимо также ввести в практику публичные ежегодные отчеты органов местного самоуправления и разработать рекомендации по их составлению, в частности, по показателям эффективности деятельности. Публичные ежегодные отчеты органов местного самоуправления должны включать результаты деятельности органов управления за прошедший год и планы повышения эффективности управления региональными и муниципальными финансами на предстоящий период.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Указанные отчеты будут содействовать органам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самоуправления, населению и другим заинтересованным лицам в осуществлении контроля за эффективностью деятельности органов управления за прошедший период, анализа соответствия затраченных средств, значимости предоставленных населению бюджетных услуг и результатов выполнения целевых бюджетных программ, а также проведения сравнения по аналогичным показателям с другими территориями.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 xml:space="preserve">В связи с проводимой бюджетной реформой и смещением акцентов в бюджетном процессе с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управления бюджетными ресурсами (затратами)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управление результатами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 xml:space="preserve"> возникла потребность в осуществлении независимой экспертизы деятельности органов государственной власти субъектов Российской Федерации и органов местного самоуправления.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Российской Федерации функции по независимой экспертизе частично исполняют контрольно-счетные палаты, имеющие статус органов государственного и муниципального контроля. Их главной функцией является контроль за исполнением бюджета, анализ отклонений бюджета от установленных показателей, обнаружение и предоставление нецелевого использования бюджетных средств, определение эффективности и целесообразности их расходования. В то же время контрольно-счетные  муниципальные контрольно-счетные органы не осуществляют оценку результативности и эффективности управления государственными и муниципальными финансами.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Между тем, переход к бюджетированию, ориентированному на результат, требует не только контроля за правильностью расходования бюджетных средств, но и оценки результативности их использования в бюджетном году и при завершении каждой бюджетной программы.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По решению законодательного (представительного) представительного органа муниципального образования эту функцию могли бы выполнять также независимые аудиторские фирмы.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Задачи повышения эффективности управления государственными и муниципальными финансами делают необходимым расширение функций независимой экспертизы в области расходования бюджетных средств путем подтверждения финансовой отчетности органов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исполнительной власти с выражением независимого экспертного мнения относительно его достоверности, а также экспертизы систем внутреннего контроля и результативности управления государственными и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муниципальными финансами.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Органами Федерального казначейства ведется постоянная напряженная работа, направленная на решение возникающих проблем, на совершенствование взаимодействия с финансовыми органами с целью обеспечения качественного исполнения бюджетов местных бюджетов.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части основных проблем, затрудняющих процесс кассового обслуживания исполнения бюджетов муниципальных образований, в настоящее время можно выделить следующие: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D83255">
        <w:rPr>
          <w:color w:val="000000"/>
          <w:sz w:val="28"/>
          <w:szCs w:val="28"/>
        </w:rPr>
        <w:t>нарушение принципа подведомственности при распределении бюджетных средств и как следствие включение получателя средств соответствующего бюджета в Сводный реестр распорядителей и получателей средств бюджета дважды, а то и трижды как подведомственное учреждение разных распорядителей средств бюджета. Ведение Сводного реестра распорядителей и получателей средств соответствующего бюджета для финансовых органов пока не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является инструментом для приведения в актуальное состояние сведений, содержащихся в реестре.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D83255">
        <w:rPr>
          <w:color w:val="000000"/>
          <w:sz w:val="28"/>
          <w:szCs w:val="28"/>
        </w:rPr>
        <w:t>отсутствие порядка предоставления и использования средств краевого бюджета и бюджетов муниципальных образований,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выделенных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распорядителям и получателям средств соответствующих бюджетов в соответствии со сводной росписью в форме субсидий и субвенции.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D83255">
        <w:rPr>
          <w:color w:val="000000"/>
          <w:sz w:val="28"/>
          <w:szCs w:val="28"/>
        </w:rPr>
        <w:t>остается проблемой отнесение расходов на соответствующие статьи и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 xml:space="preserve">подстатьи экономической классификации расходов бюджетов РФ исходя из их экономического содержания, и как следствие нарушения отдельными финансовыми органами, бюджетными учреждениями положений приказа Министерства Финансов Российской Федерации от 21.12.2005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152 н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Об утверждении указаний о порядке применения бюджетной классификации РФ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>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Указанные проблемы необходимо решать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уже сегодня, чтобы учесть их при составлении проектов соответствующих бюджетов на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следующий финансовый год.</w:t>
      </w:r>
    </w:p>
    <w:p w:rsidR="0057079C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 xml:space="preserve">Перспективы управления общественными финансами в последнее время – одна из самых обсуждаемых тем. 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 xml:space="preserve">Для </w:t>
      </w:r>
      <w:r>
        <w:rPr>
          <w:color w:val="000000"/>
        </w:rPr>
        <w:t xml:space="preserve">создания </w:t>
      </w:r>
      <w:r w:rsidRPr="00D83255">
        <w:rPr>
          <w:color w:val="000000"/>
        </w:rPr>
        <w:t xml:space="preserve"> условий для устойчивого социально-экономического развития края путем повышения эффективности управления региональными финансами и повышения эффективности использования бюджетных средств.</w:t>
      </w:r>
    </w:p>
    <w:p w:rsidR="0057079C" w:rsidRPr="00D83255" w:rsidRDefault="0057079C" w:rsidP="0057079C">
      <w:pPr>
        <w:pStyle w:val="a8"/>
        <w:spacing w:line="360" w:lineRule="auto"/>
        <w:rPr>
          <w:color w:val="000000"/>
        </w:rPr>
      </w:pPr>
      <w:r w:rsidRPr="00D83255">
        <w:rPr>
          <w:color w:val="000000"/>
        </w:rPr>
        <w:t>необходимо реализовать следующие задачи:</w:t>
      </w:r>
    </w:p>
    <w:p w:rsidR="0057079C" w:rsidRPr="00D83255" w:rsidRDefault="0057079C" w:rsidP="0057079C">
      <w:pPr>
        <w:pStyle w:val="a8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Реформировать бюджетный процесс и управление расходами, для чего потребуются наряду с усовершенствованием нормативно-правовой базы в области бюджетного и налогового законодательства создать методику планирования временных кассовых разрывов, кроме того, потребуются перевод части госучреждений, предоставляющих бюджетные услуги, в негосударственную форму, для чего необходимо утвердить перечень бюджетных услуг, которые могут оказываться негосударственными предприятиями. Формализовать процедуры планирования и осуществления бюджетных закупок.</w:t>
      </w:r>
    </w:p>
    <w:p w:rsidR="0057079C" w:rsidRPr="00D83255" w:rsidRDefault="0057079C" w:rsidP="0057079C">
      <w:pPr>
        <w:pStyle w:val="a8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Внедрить механизмы бюджетирования, ориентированного на результат.</w:t>
      </w:r>
    </w:p>
    <w:p w:rsidR="0057079C" w:rsidRPr="00D83255" w:rsidRDefault="0057079C" w:rsidP="0057079C">
      <w:pPr>
        <w:pStyle w:val="a8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Использовать среднесрочное финансовое планирование при определении основных параметров регионального и местных бюджетов.</w:t>
      </w:r>
    </w:p>
    <w:p w:rsidR="0057079C" w:rsidRPr="00D83255" w:rsidRDefault="0057079C" w:rsidP="0057079C">
      <w:pPr>
        <w:pStyle w:val="a8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Создать условия для развития доходной базы бюджета.</w:t>
      </w:r>
    </w:p>
    <w:p w:rsidR="0057079C" w:rsidRPr="00D83255" w:rsidRDefault="0057079C" w:rsidP="0057079C">
      <w:pPr>
        <w:pStyle w:val="a8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Усовершенствовать межбюджетные отношения и др.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 xml:space="preserve">В условиях дефицита бюджета </w:t>
      </w:r>
      <w:r>
        <w:rPr>
          <w:color w:val="000000"/>
        </w:rPr>
        <w:t>города Дзержинска</w:t>
      </w:r>
      <w:r w:rsidRPr="00D83255">
        <w:rPr>
          <w:color w:val="000000"/>
        </w:rPr>
        <w:t xml:space="preserve"> перевод исполнения местн</w:t>
      </w:r>
      <w:r>
        <w:rPr>
          <w:color w:val="000000"/>
        </w:rPr>
        <w:t>ого</w:t>
      </w:r>
      <w:r w:rsidRPr="00D83255">
        <w:rPr>
          <w:color w:val="000000"/>
        </w:rPr>
        <w:t xml:space="preserve"> бюджетов на кассовое обслуживание органами Федерального казначейства дает возможность администрации </w:t>
      </w:r>
      <w:r>
        <w:rPr>
          <w:color w:val="000000"/>
        </w:rPr>
        <w:t>города Дзержинска</w:t>
      </w:r>
      <w:r w:rsidRPr="00D83255">
        <w:rPr>
          <w:color w:val="000000"/>
        </w:rPr>
        <w:t xml:space="preserve"> использовать такие преимущества казначейской системы, как контроль за целевым использованием бюджетных средств, сокращение банковского пробега между счетами соответствующих бюджетов и бюджетополучателями, а также получение оперативной информации об остатках средств на их счетах, с учетом полного внедрения в финансовой систе</w:t>
      </w:r>
      <w:r>
        <w:rPr>
          <w:color w:val="000000"/>
        </w:rPr>
        <w:t xml:space="preserve">ме </w:t>
      </w:r>
      <w:r w:rsidRPr="00D83255">
        <w:rPr>
          <w:color w:val="000000"/>
        </w:rPr>
        <w:t>системы электронного документооборота. Положительным результатом взаимодействия органов федерального казначейства и финансовых органов всех уровней стало значительное сокращение нецелевого использования бюджетных средств, а также задолженности по заработной плате работникам бюджетной сферы.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 xml:space="preserve">Таким образом, переход на казначейскую систему </w:t>
      </w:r>
      <w:r>
        <w:rPr>
          <w:color w:val="000000"/>
        </w:rPr>
        <w:t>стал</w:t>
      </w:r>
      <w:r w:rsidRPr="00D83255">
        <w:rPr>
          <w:color w:val="000000"/>
        </w:rPr>
        <w:t xml:space="preserve"> одним из важнейших инструментов управления бюджетным процессом. Он позвол</w:t>
      </w:r>
      <w:r>
        <w:rPr>
          <w:color w:val="000000"/>
        </w:rPr>
        <w:t>ил</w:t>
      </w:r>
      <w:r w:rsidRPr="00D83255">
        <w:rPr>
          <w:color w:val="000000"/>
        </w:rPr>
        <w:t xml:space="preserve"> перейти к планомерному, осмысленному и законному использованию средств местн</w:t>
      </w:r>
      <w:r>
        <w:rPr>
          <w:color w:val="000000"/>
        </w:rPr>
        <w:t>ого</w:t>
      </w:r>
      <w:r w:rsidRPr="00D83255">
        <w:rPr>
          <w:color w:val="000000"/>
        </w:rPr>
        <w:t xml:space="preserve"> бюджет</w:t>
      </w:r>
      <w:r>
        <w:rPr>
          <w:color w:val="000000"/>
        </w:rPr>
        <w:t>а</w:t>
      </w:r>
      <w:r w:rsidRPr="00D83255">
        <w:rPr>
          <w:color w:val="000000"/>
        </w:rPr>
        <w:t>, объективно оценивать состояние финансовой системы в каждый момент.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>Однако, следует отметить, что недостающим звеном механизма эффективного управления расходами в настоящее время является отсутствие:</w:t>
      </w:r>
    </w:p>
    <w:p w:rsidR="0057079C" w:rsidRPr="00D83255" w:rsidRDefault="0057079C" w:rsidP="0057079C">
      <w:pPr>
        <w:pStyle w:val="a8"/>
        <w:numPr>
          <w:ilvl w:val="0"/>
          <w:numId w:val="9"/>
        </w:numPr>
        <w:tabs>
          <w:tab w:val="clear" w:pos="360"/>
          <w:tab w:val="num" w:pos="912"/>
        </w:tabs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единого системного перечня бюджетных услуг, предоставляемых населению;</w:t>
      </w:r>
    </w:p>
    <w:p w:rsidR="0057079C" w:rsidRPr="00D83255" w:rsidRDefault="0057079C" w:rsidP="0057079C">
      <w:pPr>
        <w:pStyle w:val="a8"/>
        <w:numPr>
          <w:ilvl w:val="0"/>
          <w:numId w:val="9"/>
        </w:numPr>
        <w:tabs>
          <w:tab w:val="clear" w:pos="360"/>
          <w:tab w:val="num" w:pos="912"/>
        </w:tabs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установленных стандартов качества предоставления бюджетных услуг;</w:t>
      </w:r>
    </w:p>
    <w:p w:rsidR="0057079C" w:rsidRPr="00D83255" w:rsidRDefault="0057079C" w:rsidP="0057079C">
      <w:pPr>
        <w:pStyle w:val="a8"/>
        <w:numPr>
          <w:ilvl w:val="0"/>
          <w:numId w:val="9"/>
        </w:numPr>
        <w:tabs>
          <w:tab w:val="clear" w:pos="360"/>
          <w:tab w:val="num" w:pos="912"/>
        </w:tabs>
        <w:spacing w:line="360" w:lineRule="auto"/>
        <w:ind w:left="0" w:firstLine="709"/>
        <w:rPr>
          <w:color w:val="000000"/>
        </w:rPr>
      </w:pPr>
      <w:r w:rsidRPr="00D83255">
        <w:rPr>
          <w:color w:val="000000"/>
        </w:rPr>
        <w:t>электронного документооборота с бюджетополучателями средств в связи с недостатком вычислительной техники</w:t>
      </w:r>
      <w:r>
        <w:rPr>
          <w:color w:val="000000"/>
        </w:rPr>
        <w:t xml:space="preserve"> </w:t>
      </w:r>
      <w:r w:rsidRPr="00D83255">
        <w:rPr>
          <w:color w:val="000000"/>
        </w:rPr>
        <w:t>и программного обеспечения, что препятствует внедрению казначейских технологий исполнения бюджетов.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>Еще одно направление, связанное с перспективами управления общественными финансами, по моему убеждению, связано с реализацией национальных проектов. В настоящий момент финансирование, выделяемое из федерального бюджета на их реализацию, идет различными путями: в виде субсидий, выделяемых региональным бюджетам; через выделение средств Территориальным Фондам Обязательного Медицинского Страхования на денежные выплаты врачам; а также министерствам на проведение централизованных закупок. Таким образом, нарушается целостность единого подхода к процедуре управления, расходования и контролю за средствами федерального бюджета.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>В случае передачи функций по кассовому исполнению национальных проектов органам федерального казначейства проблемы предварительного и текущего контроля отпадают сами собой, так как основной контроль за движением финансовых потоков государства будет вестись и на стадии выделения средств, и на стадии их использования через территориальные органы Федерального казначейства, а кроме того значительно увеличиться оперативность доведения средств до конечных получателей.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>Развитие казначейской системы исполнения местных бюджетов, внедрение передовых технологий управления расходами не самоцель, а средство повышения эффективности общего процесса управления государственными финансами.</w:t>
      </w:r>
    </w:p>
    <w:p w:rsidR="0057079C" w:rsidRPr="00D83255" w:rsidRDefault="0057079C" w:rsidP="0057079C">
      <w:pPr>
        <w:pStyle w:val="a8"/>
        <w:spacing w:line="360" w:lineRule="auto"/>
        <w:ind w:firstLine="709"/>
        <w:rPr>
          <w:color w:val="000000"/>
        </w:rPr>
      </w:pPr>
      <w:r w:rsidRPr="00D83255">
        <w:rPr>
          <w:color w:val="000000"/>
        </w:rPr>
        <w:t>Кассовое исполнение бюджета органами Федерального казначейства способствует предотвращению неэффективного и ненормативного расходования денежных средств. В результате дополнительные ресурсы местного бюджета остаются в распоряжении органа местного самоуправления.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целом по итогам работы можно сделать вывод о том, что никаких непреодолимых трудностей при переводе бюджетов на кассовое исполнение в системе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Федерального казначейства не существует в принципе. Технологическая часть разработана в достаточной степени хорошо. Технические и материальные вопросы могут и должны быть решены в короткие сроки. Кадровые проблемы всегда были и будут основными, но они носят уже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субъективный характер.</w:t>
      </w: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здесь важно отметить роль о</w:t>
      </w:r>
      <w:r w:rsidRPr="00D83255">
        <w:rPr>
          <w:color w:val="000000"/>
          <w:sz w:val="28"/>
          <w:szCs w:val="28"/>
        </w:rPr>
        <w:t>рганы местного само</w:t>
      </w:r>
      <w:r>
        <w:rPr>
          <w:color w:val="000000"/>
          <w:sz w:val="28"/>
          <w:szCs w:val="28"/>
        </w:rPr>
        <w:t xml:space="preserve">управления, которые </w:t>
      </w:r>
      <w:r w:rsidRPr="00D83255">
        <w:rPr>
          <w:color w:val="000000"/>
          <w:sz w:val="28"/>
          <w:szCs w:val="28"/>
        </w:rPr>
        <w:t xml:space="preserve">находятся ближе всех к конкретным людям и именно они должны решать повседневные вопросы жизнеобеспечения на той или иной территории. </w:t>
      </w:r>
    </w:p>
    <w:p w:rsidR="0057079C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В заключении хотелось бы отметить, что на данный момент реформа бюджетных отношений в Российской Федерации находится в решающей стадии, в ходе которой предстоит завершить переход к эффективной системе взаимодействия между всеми уровнями бюджетной системы, которая в конечном итоге позволит повысить уровень благосостояния населения. На пути решения столь масштабных задач возникает множество проблем, благополучное разрешение которых будет являться залогом успешного развития как Алтайского края, так и страны в целом.</w:t>
      </w:r>
    </w:p>
    <w:p w:rsidR="00D81BAA" w:rsidRDefault="00D81BAA" w:rsidP="0057079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81BAA">
        <w:rPr>
          <w:b/>
          <w:color w:val="000000"/>
          <w:sz w:val="28"/>
          <w:szCs w:val="28"/>
        </w:rPr>
        <w:t xml:space="preserve">3.2. </w:t>
      </w:r>
      <w:r w:rsidR="00110B65">
        <w:rPr>
          <w:b/>
          <w:color w:val="000000"/>
          <w:sz w:val="28"/>
          <w:szCs w:val="28"/>
        </w:rPr>
        <w:t>Применение опыта зарубежных стран в работе казначейства России</w:t>
      </w:r>
    </w:p>
    <w:p w:rsidR="00110B65" w:rsidRDefault="00110B65" w:rsidP="00110B65">
      <w:pPr>
        <w:spacing w:line="360" w:lineRule="auto"/>
        <w:ind w:firstLine="851"/>
        <w:rPr>
          <w:sz w:val="28"/>
          <w:szCs w:val="28"/>
        </w:rPr>
      </w:pPr>
      <w:r w:rsidRPr="00110B65">
        <w:rPr>
          <w:sz w:val="28"/>
          <w:szCs w:val="28"/>
        </w:rPr>
        <w:t>Сегодня следует ставить вопрос о повышении эффективности работы органов федерального казначейства на основе совершенствования отечественного и зарубежного опыта, разработки необходимых инструктивных и нормативных документов по данной проблеме, соответствующих стандартам, принятым в международной практике.</w:t>
      </w:r>
      <w:r w:rsidRPr="00110B65">
        <w:rPr>
          <w:sz w:val="28"/>
          <w:szCs w:val="28"/>
        </w:rPr>
        <w:br/>
        <w:t>Рассмотрим работу и функции казначейства на примере двух развитых стран: Франции и США.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110B65">
        <w:rPr>
          <w:sz w:val="28"/>
          <w:szCs w:val="28"/>
        </w:rPr>
        <w:t>Во Франции Казначейство было создано в 1806 году, первоначально под названием "касса обслуживания", с 1914 года - Управление движения фондов, а с 1940 года - Управление Казначейства. Наряду с бюджетным Управлением, Казначейство является ведущим подразделением Министерства экономики и финансов Франции.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Кроме традиционных функций по управлению средствами государства и большей части местных бюджетов, Казначейство осуществляет вмешательство в деятельность частных и смешанных предприятий путем предоставления кредитов, финансирования инвестиций, участвует в проведении кредитной политики, развитии финансового рынка. Также в соответствии с реформой 1968 года на Казначейство Франции возложены функции, связанные с международными валютными отношениями, финансовыми отношениями с европейскими организациями, со странами зоны франка и т.д.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 xml:space="preserve">Исполнение бюджета осуществляется в основном через кассы Казначейства, которое имеет текущий счет в Банке Франции и выставляет чеки на его отделения. Банк Франции ежедневно сообщает Казначейству сумму расчетно - кассовых бюджетных операций, 90 - 97 % которых проводятся в безналичном порядке </w:t>
      </w:r>
      <w:r>
        <w:rPr>
          <w:sz w:val="28"/>
          <w:szCs w:val="28"/>
        </w:rPr>
        <w:t>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Казначейство обеспечивает надлежащее снабжение денежными средствами всех касс, с тем, чтобы своевременно совершались платежи по государственным расходам.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Казначейство Франции выполняет две основные функции:</w:t>
      </w:r>
      <w:r w:rsidRPr="00110B65">
        <w:rPr>
          <w:sz w:val="28"/>
          <w:szCs w:val="28"/>
        </w:rPr>
        <w:br/>
        <w:t>1.В качестве кассира оно выполняет содержащиеся в законе о финансах указания о движении денежных средств. На Казначейство возложено в первую очередь исполнение всех операций по получению доходов и оплате расходов, предусмотренных законом о финансах. Эта миссия включает две стадии: получать и выдавать денежные суммы, обеспечивать наличие денежных средств, достаточных для того, чтобы были выполнены все обязательства государства.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110B65">
        <w:rPr>
          <w:sz w:val="28"/>
          <w:szCs w:val="28"/>
        </w:rPr>
        <w:t>Казначейство выполняет большое число операций по кассовым поступлениям и платежам, являясь кассиром для организаций и частных лиц, которые хранят в обязательном или добровольном порядке свои средства в Казначействе, ведут свои операции по доходам и расходам через свои счета в Казначействе.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Таким образом, Казначейство является кассиром автономных органов, входящих в присоединенный бюджет, а также юридических лиц.</w:t>
      </w:r>
      <w:r w:rsidRPr="00110B65">
        <w:rPr>
          <w:sz w:val="28"/>
          <w:szCs w:val="28"/>
        </w:rPr>
        <w:br/>
        <w:t>Казначейство также является кассиром местных органов управления французской столицы и осуществляет все их финансовые операции. Оно предоставляет авансы, осуществляет контроль и пользуется свободными остатками средств, котор</w:t>
      </w:r>
      <w:r>
        <w:rPr>
          <w:sz w:val="28"/>
          <w:szCs w:val="28"/>
        </w:rPr>
        <w:t>ы</w:t>
      </w:r>
      <w:r w:rsidRPr="00110B65">
        <w:rPr>
          <w:sz w:val="28"/>
          <w:szCs w:val="28"/>
        </w:rPr>
        <w:t>е местные органы управления хранят на своем текущем счете в Казначейс</w:t>
      </w:r>
      <w:r>
        <w:rPr>
          <w:sz w:val="28"/>
          <w:szCs w:val="28"/>
        </w:rPr>
        <w:t>т</w:t>
      </w:r>
      <w:r w:rsidRPr="00110B65">
        <w:rPr>
          <w:sz w:val="28"/>
          <w:szCs w:val="28"/>
        </w:rPr>
        <w:t>ве.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Весьма важны связи Казначейства с государственными предприятиями. Эти предприятия не обязаны хранить все свои наличные средства в Казначействе, но они не имеют права на автоматическое авансирование их Казначейством.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110B65">
        <w:rPr>
          <w:sz w:val="28"/>
          <w:szCs w:val="28"/>
        </w:rPr>
        <w:t>В качестве кассира государства на Казначейство Франции возложена эмиссия денег и управление государственным долгом. Казначейство осуществляет выпуск долгосрочных и краткосрочных займов. Особо важную роль Казначейство играет в краткосрочных займах, выпуская в обращение боны казначейства. Боны дают ему возможность обеспечить на любой момент наличные денежные средства, необходимые для выполнения обязательств организаций, платежи которых оно гарантирует и обеспечивать ликвидность ср</w:t>
      </w:r>
      <w:r>
        <w:rPr>
          <w:sz w:val="28"/>
          <w:szCs w:val="28"/>
        </w:rPr>
        <w:t>едств.</w:t>
      </w:r>
    </w:p>
    <w:p w:rsidR="00110B65" w:rsidRDefault="00110B65" w:rsidP="00110B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Казначейство испытывает на себе несоответствие между сроками поступления и расходования денежных средств. Это требует от него принятия мер, обеспечивающих решение проблемы платежа. Возмож</w:t>
      </w:r>
      <w:r>
        <w:rPr>
          <w:sz w:val="28"/>
          <w:szCs w:val="28"/>
        </w:rPr>
        <w:t>н</w:t>
      </w:r>
      <w:r w:rsidRPr="00110B65">
        <w:rPr>
          <w:sz w:val="28"/>
          <w:szCs w:val="28"/>
        </w:rPr>
        <w:t>ость использования двух указанных ниже видов ресурсов позволяет Казначейству обеспечить необходимое наличие денежных средств в кассах.</w:t>
      </w:r>
      <w:r w:rsidRPr="00110B65">
        <w:rPr>
          <w:sz w:val="28"/>
          <w:szCs w:val="28"/>
        </w:rPr>
        <w:br/>
        <w:t>- использование остатков корсчетов;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110B65">
        <w:rPr>
          <w:sz w:val="28"/>
          <w:szCs w:val="28"/>
        </w:rPr>
        <w:t>То есть Казначейство имеет право использовать всю массу ресурсов, имеющихся на счетах в кассах. Эти остатки счетов являются временными, но они могут в известный момент пополнить кассу Казначейства. Превышение полученных вкладов над выданными ссудами остается в распоряжении Казначейства и пополняет его кассы. Граждане могут добровольно открывать счета по вкладам в кассах Казначейства, что также увеличивает его наличность. Таким образом, Казначейство имеет возможность распоряжаться денежными средствами, вносимыми в его кассы, пока корреспонденты не начнут в свою очередь изымать средства.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Однако, наличные деньги, сконцентрированные в Казначействе могут иногда оказаться недостаточными, чтобы обеспечить все необходимые платежи и оно вынуждено пополнять свои кассы другими путями. Такими путями являются выпуск казначейских бон и авансы, получаемые от Банк де Франс.</w:t>
      </w:r>
      <w:r w:rsidRPr="00110B65">
        <w:rPr>
          <w:sz w:val="28"/>
          <w:szCs w:val="28"/>
        </w:rPr>
        <w:br/>
        <w:t>- выпуск казначейских бон;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110B65">
        <w:rPr>
          <w:sz w:val="28"/>
          <w:szCs w:val="28"/>
        </w:rPr>
        <w:t>Казначейскими бонами служат краткосрочные займы от 3 - 5 месяцев как максимум. в настоящее время существует два вида бон: в купюрах и боны по текущим счетам.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Если текущий счет Казначейства, а также корсчета и выпуск казначейских бон оказался недостаточным, то Казначейство может прибегнуть к авансам Банк де Франс, который обладает правом эмиссии денежных знаков.</w:t>
      </w:r>
      <w:r w:rsidRPr="00110B65">
        <w:rPr>
          <w:sz w:val="28"/>
          <w:szCs w:val="28"/>
        </w:rPr>
        <w:br/>
        <w:t>2.В качестве банкира Казначейство аккумулирует и распределяет денежные средства, обеспечивает денежное обращение. Обладая значительными денежными средствами казначейство может их использовать не только для платежей по расходам бюджета, но и для других целей. Это обстоятельство и обуславливает выполнение Казначейством банковских функций, которые осуществляются в двух формах:</w:t>
      </w:r>
      <w:r w:rsidRPr="00110B65">
        <w:rPr>
          <w:sz w:val="28"/>
          <w:szCs w:val="28"/>
        </w:rPr>
        <w:br/>
        <w:t>- Казначейство может действовать как коммерческий банк, осуществляя операции по хранению вкладов и по предоставлению кредита предприятиям, развитию которых хотят способствовать. Вместе с тем функции Казначейства иногда приближаются к функциям эмиссионного банка и оно принимает участие в денежном обращении;</w:t>
      </w:r>
      <w:r w:rsidRPr="00110B65">
        <w:rPr>
          <w:sz w:val="28"/>
          <w:szCs w:val="28"/>
        </w:rPr>
        <w:br/>
        <w:t>- Казначейство выступает как организация, распределяющая денежные средства. Оно предоставляет возможность предприятиям, развитие которых соответствует целям общенационального плана экономического и социального развития, получить необходимый капитал, которого им не может предоставить частный рынок. Так Казначейство направляет капиталовложения и может влиять на их использование.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110B65">
        <w:rPr>
          <w:sz w:val="28"/>
          <w:szCs w:val="28"/>
        </w:rPr>
        <w:t>Деятельность Казначейства в области банковских операций проявляется также в предоставлении ссуд. Три основных вида ссуд имеют наиболее важное значение и отражаются на специальных счетах Казначейства:</w:t>
      </w:r>
      <w:r w:rsidRPr="00110B65">
        <w:rPr>
          <w:sz w:val="28"/>
          <w:szCs w:val="28"/>
        </w:rPr>
        <w:br/>
        <w:t>- ссуды, выдаваемые на специальных счетах Казначейства, сроком на 45 лет и за сравнительно невысокий процент;</w:t>
      </w:r>
      <w:r w:rsidRPr="00110B65">
        <w:rPr>
          <w:sz w:val="28"/>
          <w:szCs w:val="28"/>
        </w:rPr>
        <w:br/>
        <w:t>- специальные ссуды, выдаваемые на строительство объдинению предпринимателей;</w:t>
      </w:r>
      <w:r w:rsidRPr="00110B65">
        <w:rPr>
          <w:sz w:val="28"/>
          <w:szCs w:val="28"/>
        </w:rPr>
        <w:br/>
        <w:t>- ссуды, выдаваемые фонду экономического и социального развития, представляющие собой наибольшую часть капиталовложений на экономические и социальные цели, финансируемые за счет государственных фондов.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Наряду с выдачей ссуд, Казначейство оказывает воздействие на экономику выдавая гарантии на операции, финансируемые вне Казначейства.</w:t>
      </w:r>
      <w:r w:rsidRPr="00110B65">
        <w:rPr>
          <w:sz w:val="28"/>
          <w:szCs w:val="28"/>
        </w:rPr>
        <w:br/>
        <w:t>Казначейство является также акционером. Ему принадлежит объемный портфель мобильных ценностей, которым управляют сберегательные и расчетные кассы.</w:t>
      </w:r>
      <w:r>
        <w:rPr>
          <w:sz w:val="28"/>
          <w:szCs w:val="28"/>
        </w:rPr>
        <w:t xml:space="preserve"> </w:t>
      </w:r>
      <w:r w:rsidRPr="00110B65">
        <w:rPr>
          <w:sz w:val="28"/>
          <w:szCs w:val="28"/>
        </w:rPr>
        <w:t>Казначейство осуществляет надзор за банками и рынком ценных бумаг, а также участвует в контроле за кредитами.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110B65">
        <w:rPr>
          <w:sz w:val="28"/>
          <w:szCs w:val="28"/>
        </w:rPr>
        <w:t>Казначейство Франции выпускает металлическую монету и получает прибыль благодаря разнице между номинальной стоимостью монет, которую оплачивает эмиссионный банк и стоимостью их производства.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Специфической чертой функционирования Казначейства Франции являются специальные счета, включаемые в бюджет. Они могут быть открыты лишь в соответствии с законом о финансах и ежегодно утверждаются Пар</w:t>
      </w:r>
      <w:r>
        <w:rPr>
          <w:sz w:val="28"/>
          <w:szCs w:val="28"/>
        </w:rPr>
        <w:t>л</w:t>
      </w:r>
      <w:r w:rsidRPr="00110B65">
        <w:rPr>
          <w:sz w:val="28"/>
          <w:szCs w:val="28"/>
        </w:rPr>
        <w:t>аментом. благодаря режиму специальных счетов Казначейства, военное интендантское ведомство выгодно производит крупные закупки продовольствия и кормов в обход состояния бюджета на год. Ежегодно со специального счета перепродаются товары, необходимые для содержания армии. Аналогичным путем учреждения народного образования покупают школьные принадлежности. Среди специальных счетов самый крупный - фонд экономического и социального развития, созданный в 1995 году на базе нескольких счетов как специальный инвестиционный фонд, управляемый Казначейством.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По существу Казначейство Франции не является организацией, отдельной от государства. Это государство, рассматриваемое в качестве кассира и банкира. В качестве кассира Казначейство оперирует денежными средствами, выполняя распоряжения других органов. Но Казначейство - это также государство, выступающее в качестве банкира и на этом основании оно пользуется известной независимостью, которой не было бы, если бы оно выступало в роли простого исполнителя указаний администрации. Казначейство собирает капиталы, выпускает займы, предоставляет ссуды, дает гарантии и наблюдает за денежным обращением. Все это наглядно подтверждает многозначность понятия " казначейство" во Франции.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Теперь рассмотрим функции, выполняемые Государственным Казначейством США.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Казначейство США было учреждено в 1789 году. В то время оно лишь регистрировало доходы и расходы, а также осуществляло кассовое обслуживание федерального бюджета. Сегодня, кроме этих функций, также выполняемых Казначейством Франции и органами федерального казначейства Российской Федерации, на Казначейство США возложено множество других функций.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Государственное Казначейство в США, как во Франции и в России, осуществляет управление государственным долгом, выпуская в обращение три крупные категории обязательств Казначейства США: рыночные ценные бумаги, нерыночные ценные бумаги и специальные выпуски.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Наиболее распространенный тип рыночных ценных бумаг - казначейский вексель, имеющий срок погашения 91 день. Хотя Казначейство также регулярно выпускает шестимесячные и годовые векселя, иногда выпускаются и векселя со сроками, меньшими, чем 91 день. Еженедельно распродаются трех- и шестимесячные векселя и ежемесячно идут продажи новых годовых векселей. С 1970 года минимальный номинал векселя равен 10000 долларов. В сентябре 1986 года за 33 выпуска в обращение вышло векселей с различными сроками погашения на 410 млрд. долларов [27,45]. Федеральный Резервный банк Нью - Йорка продает казначейские векселя по понидельникам, каждую неделю.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Основными типами нерыночных ценных бумаг правительства США, выпускаемых Казначейством, являются сберегательные облигации, иностранные правительственные серии и серии местных органов власти и правительств штатов. Продажу и погашение сберегательных облигаций проводят для Казначейства коммерческие банки, корпорации, сберегательные учреждения и почтовые конторы.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В последние годы Государственное Казначейство США начало продавать свои ценные бумаги в форме книжной записи, то есть сохраняя запись о сделке, вместо того, чтобы выдавать сертификаты. Отмена бумажных сертификатов уменьшает издержки Казначейства на их печать и упраздняет проблему подделок.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Общее количество платежных средств Государственного Казначейства США состоит главным образом из монет, небольшого числа банкнот США и некоторого количества иных бумажных денег в процессе их изъятия из обращения. Монеты, в настоящее время ( как и во Франции ) - это единственный вид платежных средств Государственного Казначейства, выпускаемый в обращение. Прибыль, полученная Казначейством от чеканки монет является важным источником дохода и направляется на нужды федерального правительства.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Казначейство США хранит золотой запас в местечке Форт - Нокс, штат Кентукки. Золотой запас Казначейства оценивается исходя из установленной цены: 42 доллара 22 цента за одну тройскую унцию. До 1971 года государственное Казначейство США производило куплю - продажу золота по цене 35 долларов за одну тройскую унцию. В 1971 году было объявлено, что Казначейство США прекращает операции подобного рода. С тех пор величина золотого запаса практически неизменна. Последние изменения официальной цены золота отмечались в период с 1974 - 76 г.г., когда Казначейство США было вынуждено продавать с аукциона золотые слитки как гражданам США, так и иностранным представителям, фирмам и банкам, изо всех сил стараясь поддержать на фиксированном уровне обменный курс доллара относитель</w:t>
      </w:r>
      <w:r>
        <w:rPr>
          <w:sz w:val="28"/>
          <w:szCs w:val="28"/>
        </w:rPr>
        <w:t>но валют ряда других государств.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>Кроме этого, Государственное Казначейство США играет ведущую роль в определении характера действий и времени валютных интервенций, которые воплощаются в жизнь Федеральной Резервной Системой. Для проведения валютных интервенций на внешних валютных рынках с целью оказания воздействия на обменный курс доллара или обеспечивая какое - либо иное государство необходимым количеством нужной ему валюты для покрытия дефицита внешнеторгового баланса, Государственное Казначейство США обычно прибегает к продаже специальных прав заимствования ( СДР ) и иностранной валюты.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 xml:space="preserve">Государственное Казначейство США приобретает СДР через Международный Валютный Фонд, а также посредством разнообразных операций на внешних валютных рынках на межправительственном уровне. Получив в свое распоряжение СДР, Казначейство США вправе выпустить соответствующие сертификаты и поместить их в Федеральные Резервные банки. </w:t>
      </w:r>
      <w:r>
        <w:rPr>
          <w:sz w:val="28"/>
          <w:szCs w:val="28"/>
        </w:rPr>
        <w:t xml:space="preserve">          </w:t>
      </w:r>
      <w:r w:rsidRPr="00110B65">
        <w:rPr>
          <w:sz w:val="28"/>
          <w:szCs w:val="28"/>
        </w:rPr>
        <w:t>Обычно Казначейство США выпускает несколько меньшее количество сертификатов СДР, чем позволяет имеющаяся возможность. Расчеты и операции по ним между Федеральными Резервными банками и Казначейством США принимают форму книжной записи.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10B65">
        <w:rPr>
          <w:sz w:val="28"/>
          <w:szCs w:val="28"/>
        </w:rPr>
        <w:t>Таким образом, Казначейство США является организацией, которая осуществляет валютное регулирование и проводит гибкую денежно - кредитную политику, может оказывать посредством своих операций с казначейскими векселями влияние на ставку банковского процента, оказывает воздействие на банковские резервы. В трудные времена, когда резервы уменьшаются,. Казначейство может облегчить положение, увеличивая размеры государственных депозитов, приобретая государственные облигации. Все это свидетельствует о том, что Государственное Казначейство США - важное звено в финансовой системе США.</w:t>
      </w:r>
      <w:r w:rsidRPr="00110B65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10B65">
        <w:rPr>
          <w:sz w:val="28"/>
          <w:szCs w:val="28"/>
        </w:rPr>
        <w:t xml:space="preserve">На фоне Франции и США, Казначейство Российской Федерации выглядит довольно бледно. Но необходимо помнить и о том, что его воссоздание, а по существу создание заново, началось </w:t>
      </w:r>
      <w:r>
        <w:rPr>
          <w:sz w:val="28"/>
          <w:szCs w:val="28"/>
        </w:rPr>
        <w:t>совсем недавно</w:t>
      </w:r>
      <w:r w:rsidRPr="00110B65">
        <w:rPr>
          <w:sz w:val="28"/>
          <w:szCs w:val="28"/>
        </w:rPr>
        <w:t>. Можно выразить надежду, что и в нашей стране Казначейство после принятия соответствующих законодательных актов получит большую самостоятельность в принятии решений и станет не только государственным органом, выполняющим указания Правительства, но и органом, принимающим участие и также разрабатывающим самостоятельно мероприятия по п</w:t>
      </w:r>
      <w:r>
        <w:rPr>
          <w:sz w:val="28"/>
          <w:szCs w:val="28"/>
        </w:rPr>
        <w:t>роведению финансовой политики (</w:t>
      </w:r>
      <w:r w:rsidRPr="00110B65">
        <w:rPr>
          <w:sz w:val="28"/>
          <w:szCs w:val="28"/>
        </w:rPr>
        <w:t>в том числе в валютной сфере - как в США, в сфере предоставления кредитов предприятиям перспективных отраслей промышленности - как во Франции, а также в сфере отношений с международными финансовыми организациями и управления зо</w:t>
      </w:r>
      <w:r>
        <w:rPr>
          <w:sz w:val="28"/>
          <w:szCs w:val="28"/>
        </w:rPr>
        <w:t>лотым запасом страны</w:t>
      </w:r>
      <w:r w:rsidRPr="00110B65">
        <w:rPr>
          <w:sz w:val="28"/>
          <w:szCs w:val="28"/>
        </w:rPr>
        <w:t>), направленной на повышение благосостояния России.</w:t>
      </w:r>
    </w:p>
    <w:p w:rsidR="00D4424F" w:rsidRDefault="00D4424F" w:rsidP="00110B65">
      <w:pPr>
        <w:spacing w:line="360" w:lineRule="auto"/>
        <w:rPr>
          <w:sz w:val="28"/>
          <w:szCs w:val="28"/>
        </w:rPr>
      </w:pPr>
    </w:p>
    <w:p w:rsidR="00D4424F" w:rsidRDefault="00D4424F" w:rsidP="00110B65">
      <w:pPr>
        <w:spacing w:line="360" w:lineRule="auto"/>
        <w:rPr>
          <w:sz w:val="28"/>
          <w:szCs w:val="28"/>
        </w:rPr>
      </w:pPr>
    </w:p>
    <w:p w:rsidR="00D4424F" w:rsidRDefault="00D4424F" w:rsidP="00110B65">
      <w:pPr>
        <w:spacing w:line="360" w:lineRule="auto"/>
        <w:rPr>
          <w:sz w:val="28"/>
          <w:szCs w:val="28"/>
        </w:rPr>
      </w:pPr>
    </w:p>
    <w:p w:rsidR="00D4424F" w:rsidRDefault="00D4424F" w:rsidP="00110B65">
      <w:pPr>
        <w:spacing w:line="360" w:lineRule="auto"/>
        <w:rPr>
          <w:sz w:val="28"/>
          <w:szCs w:val="28"/>
        </w:rPr>
      </w:pPr>
    </w:p>
    <w:p w:rsidR="00D4424F" w:rsidRDefault="00D4424F" w:rsidP="00D4424F">
      <w:pPr>
        <w:spacing w:line="360" w:lineRule="auto"/>
        <w:jc w:val="center"/>
        <w:rPr>
          <w:b/>
          <w:sz w:val="32"/>
          <w:szCs w:val="32"/>
        </w:rPr>
      </w:pPr>
      <w:r w:rsidRPr="00D4424F">
        <w:rPr>
          <w:b/>
          <w:sz w:val="32"/>
          <w:szCs w:val="32"/>
        </w:rPr>
        <w:t>Заключение</w:t>
      </w:r>
    </w:p>
    <w:p w:rsidR="001269CF" w:rsidRPr="0076013E" w:rsidRDefault="001269CF" w:rsidP="001269CF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76013E">
        <w:rPr>
          <w:color w:val="000000"/>
          <w:sz w:val="28"/>
          <w:szCs w:val="28"/>
        </w:rPr>
        <w:t xml:space="preserve">В курсовой работе была проделана работа по изучению казначейской системы исполнения местного бюджета. </w:t>
      </w:r>
    </w:p>
    <w:p w:rsidR="00D4424F" w:rsidRDefault="006C3E91" w:rsidP="006C3E91">
      <w:pPr>
        <w:spacing w:line="360" w:lineRule="auto"/>
        <w:ind w:firstLine="426"/>
        <w:jc w:val="both"/>
        <w:rPr>
          <w:sz w:val="28"/>
          <w:szCs w:val="28"/>
        </w:rPr>
      </w:pPr>
      <w:r w:rsidRPr="006C3E91">
        <w:rPr>
          <w:sz w:val="28"/>
          <w:szCs w:val="28"/>
        </w:rPr>
        <w:t>Итак</w:t>
      </w:r>
      <w:r w:rsidR="001269CF">
        <w:rPr>
          <w:sz w:val="28"/>
          <w:szCs w:val="28"/>
        </w:rPr>
        <w:t>,</w:t>
      </w:r>
      <w:r w:rsidRPr="006C3E91">
        <w:rPr>
          <w:sz w:val="28"/>
          <w:szCs w:val="28"/>
        </w:rPr>
        <w:t xml:space="preserve"> я изучила теоретические основы казначейского исполнения бюджета Российской </w:t>
      </w:r>
      <w:r>
        <w:rPr>
          <w:sz w:val="28"/>
          <w:szCs w:val="28"/>
        </w:rPr>
        <w:t xml:space="preserve">Федерации, анализ его исполнения на территории муниципального образования города Дзержинска, и анализ проблем и путей совершенствования казначейской системы. </w:t>
      </w:r>
    </w:p>
    <w:p w:rsidR="006C3E91" w:rsidRDefault="006C3E91" w:rsidP="006C3E91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я пришла к выводу, что в связи с тем, что за последнее время бюджетное законодательство нашей страны претерпело существенные изменения как в части процесса исполнения федерального бюджета, так и в значительной части на уровне региональных и местных бюджетов, на данный момент реформа бюджетных отношений в Российской Федерации находится в решающей стадии, в ходе которой предстоит завершить переход к эффективной системе взаимодействия между всеми уровнями бюджетной системы, которая в конечном итоге позволит повысить уровень благосостояния населения. На пути решения столь масштабных задач возникает множество проблем</w:t>
      </w:r>
      <w:r w:rsidR="001269CF">
        <w:rPr>
          <w:sz w:val="28"/>
          <w:szCs w:val="28"/>
        </w:rPr>
        <w:t>(</w:t>
      </w:r>
      <w:r w:rsidR="001269CF" w:rsidRPr="00D83255">
        <w:rPr>
          <w:color w:val="000000"/>
          <w:sz w:val="28"/>
          <w:szCs w:val="28"/>
        </w:rPr>
        <w:t>повышение прозрачности региональных и муниципальных финансов</w:t>
      </w:r>
      <w:r>
        <w:rPr>
          <w:sz w:val="28"/>
          <w:szCs w:val="28"/>
        </w:rPr>
        <w:t>,</w:t>
      </w:r>
      <w:r w:rsidR="001269CF">
        <w:rPr>
          <w:sz w:val="28"/>
          <w:szCs w:val="28"/>
        </w:rPr>
        <w:t xml:space="preserve"> </w:t>
      </w:r>
      <w:r w:rsidR="001269CF" w:rsidRPr="00D83255">
        <w:rPr>
          <w:color w:val="000000"/>
          <w:sz w:val="28"/>
          <w:szCs w:val="28"/>
        </w:rPr>
        <w:t>отсутств</w:t>
      </w:r>
      <w:r w:rsidR="001269CF">
        <w:rPr>
          <w:color w:val="000000"/>
          <w:sz w:val="28"/>
          <w:szCs w:val="28"/>
        </w:rPr>
        <w:t>ие</w:t>
      </w:r>
      <w:r w:rsidR="001269CF" w:rsidRPr="00D83255">
        <w:rPr>
          <w:color w:val="000000"/>
          <w:sz w:val="28"/>
          <w:szCs w:val="28"/>
        </w:rPr>
        <w:t xml:space="preserve"> полн</w:t>
      </w:r>
      <w:r w:rsidR="001269CF">
        <w:rPr>
          <w:color w:val="000000"/>
          <w:sz w:val="28"/>
          <w:szCs w:val="28"/>
        </w:rPr>
        <w:t>ой</w:t>
      </w:r>
      <w:r w:rsidR="001269CF" w:rsidRPr="00D83255">
        <w:rPr>
          <w:color w:val="000000"/>
          <w:sz w:val="28"/>
          <w:szCs w:val="28"/>
        </w:rPr>
        <w:t xml:space="preserve"> картин</w:t>
      </w:r>
      <w:r w:rsidR="001269CF">
        <w:rPr>
          <w:color w:val="000000"/>
          <w:sz w:val="28"/>
          <w:szCs w:val="28"/>
        </w:rPr>
        <w:t>ы</w:t>
      </w:r>
      <w:r w:rsidR="001269CF" w:rsidRPr="00D83255">
        <w:rPr>
          <w:color w:val="000000"/>
          <w:sz w:val="28"/>
          <w:szCs w:val="28"/>
        </w:rPr>
        <w:t xml:space="preserve"> функционирования секторов общественных финансов </w:t>
      </w:r>
      <w:r w:rsidR="001269CF">
        <w:rPr>
          <w:color w:val="000000"/>
          <w:sz w:val="28"/>
          <w:szCs w:val="28"/>
        </w:rPr>
        <w:t xml:space="preserve">на </w:t>
      </w:r>
      <w:r w:rsidR="001269CF" w:rsidRPr="00D83255">
        <w:rPr>
          <w:color w:val="000000"/>
          <w:sz w:val="28"/>
          <w:szCs w:val="28"/>
        </w:rPr>
        <w:t>муниципальном уровн</w:t>
      </w:r>
      <w:r w:rsidR="001269CF">
        <w:rPr>
          <w:color w:val="000000"/>
          <w:sz w:val="28"/>
          <w:szCs w:val="28"/>
        </w:rPr>
        <w:t xml:space="preserve">е и т.д.), </w:t>
      </w:r>
      <w:r>
        <w:rPr>
          <w:sz w:val="28"/>
          <w:szCs w:val="28"/>
        </w:rPr>
        <w:t xml:space="preserve">благополучное разрешение которых будет являться залогом успешного развития всей страны в целом. </w:t>
      </w:r>
    </w:p>
    <w:p w:rsidR="00D4424F" w:rsidRDefault="001269CF" w:rsidP="00126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Также можно сделать вывод</w:t>
      </w:r>
      <w:r w:rsidRPr="0076013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что на примере других стран</w:t>
      </w:r>
      <w:r w:rsidRPr="0076013E">
        <w:rPr>
          <w:color w:val="000000"/>
          <w:sz w:val="28"/>
          <w:szCs w:val="28"/>
        </w:rPr>
        <w:t xml:space="preserve"> в условиях рыночной экономики казначейская система исполнения бюджета на сегодняшний день наиболее эффективная, и альтернативы такой системе не существует. Контроль, осуществляемый органами федерального казначейства, позволяет не только выявить нарушителей финансовой дисциплины, но и предотвратить эти нарушения. Казначейство является одним из главных инструментов экономической безопасности страны.</w:t>
      </w:r>
    </w:p>
    <w:p w:rsidR="00D4424F" w:rsidRPr="00110B65" w:rsidRDefault="00D4424F" w:rsidP="00110B65">
      <w:pPr>
        <w:spacing w:line="360" w:lineRule="auto"/>
        <w:rPr>
          <w:b/>
          <w:color w:val="000000"/>
          <w:sz w:val="28"/>
          <w:szCs w:val="28"/>
        </w:rPr>
      </w:pPr>
    </w:p>
    <w:p w:rsidR="004E32DC" w:rsidRDefault="00C73C13" w:rsidP="004E32DC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73C13" w:rsidRPr="004E32DC" w:rsidRDefault="00C73C13" w:rsidP="00D4424F">
      <w:pPr>
        <w:spacing w:line="360" w:lineRule="auto"/>
        <w:ind w:firstLine="567"/>
        <w:jc w:val="center"/>
        <w:rPr>
          <w:color w:val="000000"/>
          <w:sz w:val="28"/>
          <w:szCs w:val="28"/>
        </w:rPr>
      </w:pPr>
    </w:p>
    <w:p w:rsidR="00D81BAA" w:rsidRPr="004B0784" w:rsidRDefault="00D81BAA" w:rsidP="00D4424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4B0784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>писок использованной литературы</w:t>
      </w:r>
    </w:p>
    <w:p w:rsidR="00D81BAA" w:rsidRPr="00D83255" w:rsidRDefault="00D81BAA" w:rsidP="00D81B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Бюджетный кодекс Российской Федерации. – М.: Тандем, 2005. – 112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с.</w:t>
      </w:r>
    </w:p>
    <w:p w:rsidR="00D81BAA" w:rsidRPr="00D83255" w:rsidRDefault="00D81BAA" w:rsidP="00D81BAA">
      <w:pPr>
        <w:pStyle w:val="a8"/>
        <w:numPr>
          <w:ilvl w:val="0"/>
          <w:numId w:val="11"/>
        </w:numPr>
        <w:tabs>
          <w:tab w:val="clear" w:pos="360"/>
          <w:tab w:val="num" w:pos="570"/>
        </w:tabs>
        <w:spacing w:line="360" w:lineRule="auto"/>
        <w:ind w:left="0" w:firstLine="0"/>
        <w:rPr>
          <w:color w:val="000000"/>
        </w:rPr>
      </w:pPr>
      <w:r w:rsidRPr="00D83255">
        <w:rPr>
          <w:color w:val="000000"/>
        </w:rPr>
        <w:t>Концепция повышения эффективности межбюджетных отношений и качества управления государственными и муниципальными финансами в российской Федерации в 2006</w:t>
      </w:r>
      <w:r>
        <w:rPr>
          <w:color w:val="000000"/>
        </w:rPr>
        <w:t>–</w:t>
      </w:r>
      <w:r w:rsidRPr="00D83255">
        <w:rPr>
          <w:color w:val="000000"/>
        </w:rPr>
        <w:t>2008 годах</w:t>
      </w:r>
      <w:r>
        <w:rPr>
          <w:color w:val="000000"/>
        </w:rPr>
        <w:t> </w:t>
      </w:r>
      <w:r w:rsidRPr="00D83255">
        <w:rPr>
          <w:color w:val="000000"/>
        </w:rPr>
        <w:t xml:space="preserve">// Финансы, 2006, </w:t>
      </w:r>
      <w:r>
        <w:rPr>
          <w:color w:val="000000"/>
        </w:rPr>
        <w:t>№</w:t>
      </w:r>
      <w:r w:rsidRPr="00D83255">
        <w:rPr>
          <w:color w:val="000000"/>
        </w:rPr>
        <w:t xml:space="preserve">5, </w:t>
      </w:r>
      <w:r>
        <w:rPr>
          <w:color w:val="000000"/>
        </w:rPr>
        <w:t>–</w:t>
      </w:r>
      <w:r w:rsidRPr="00D83255">
        <w:rPr>
          <w:color w:val="000000"/>
        </w:rPr>
        <w:t xml:space="preserve"> с.</w:t>
      </w:r>
      <w:r>
        <w:rPr>
          <w:color w:val="000000"/>
        </w:rPr>
        <w:t> </w:t>
      </w:r>
      <w:r w:rsidRPr="00D83255">
        <w:rPr>
          <w:color w:val="000000"/>
        </w:rPr>
        <w:t>15</w:t>
      </w:r>
      <w:r>
        <w:rPr>
          <w:color w:val="000000"/>
        </w:rPr>
        <w:t>–</w:t>
      </w:r>
      <w:r w:rsidRPr="00D83255">
        <w:rPr>
          <w:color w:val="000000"/>
        </w:rPr>
        <w:t>21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Приказ Минфина России от 31.12.2002 №142н «Об утверждении инструкции о порядке открытия и ведения органами федерального казначейства Министерства финансов Российской Федерации лицевых счетов для учета операций по исполнению расходов федерального бюджета» и изменений, утвержденных приказами Минфина России от 22.01.2004 №9н и от 27.08.2004 №73н;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Приказ Минфина России от 24.11.2004 №106н «Об утверждении правил указания информации в полях расчетных документов на перечисление налогов, сборов и иных платежей в бюджетную систему Российской Федерации»;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 xml:space="preserve"> «Положение о безналичных расчетах в Российской Федерации», утвержденного Центральным Банком Российской Федерации от 03.10.2002 №2-П;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«Положение об особенностях расчетно-кассового обслуживания подразделениями расчетной сети Банка России и кредитными организациями (филиалами) счетов органов Федерального казначейства Министерства финансов Российской Федерации в условиях открытия главными распорядителями, распорядителями и получателями бюджетных средств лицевых счетов в органах Федерального казначейства Министерства финансов Российской Федерации», утвержденного Центральным Банком Российской Федерации №257-П, Минфином России №46н от 20.05.2004;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Приказ Федерального казначейства от 22.03.2005 №1н «Об утверждении порядка кассового обслуживания исполнения бюджетов субъектов Российской Федерации и местных бюджетов территориальными органами Федерального казначейства»;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Приказ Федерального казначейства от 08.08.2005 №9 «Об утверждении Правил составления и предоставления бюджетной отчетности по кассовому обслуживанию исполнения бюджетов бюджетной системы Российской Федерации и кассовому исполнению федерального бюджета»;</w:t>
      </w:r>
    </w:p>
    <w:p w:rsidR="00D81BAA" w:rsidRPr="00D81BAA" w:rsidRDefault="00D81BAA" w:rsidP="00D81BAA">
      <w:pPr>
        <w:pStyle w:val="3"/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after="0" w:line="360" w:lineRule="auto"/>
        <w:ind w:left="0" w:firstLine="0"/>
        <w:jc w:val="both"/>
        <w:rPr>
          <w:i/>
          <w:iCs/>
          <w:color w:val="000000"/>
          <w:sz w:val="28"/>
          <w:szCs w:val="28"/>
        </w:rPr>
      </w:pPr>
      <w:r w:rsidRPr="00D81BAA">
        <w:rPr>
          <w:i/>
          <w:iCs/>
          <w:color w:val="000000"/>
          <w:sz w:val="28"/>
          <w:szCs w:val="28"/>
        </w:rPr>
        <w:t>Приказ Минфина России от 30.07.2004 №57н «Об утверждении Положения о порядке осуществления операций по использованию средств, поступающих в федеральный бюджет от сдачи в аренду имущества, находящегося в федеральной собственности и переданного в оперативное управление бюджетным учреждениям, имеющим право на дополнительное бюджетное финансирование»;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Акперов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Казначейская система исполнения бюджета в Российской Федерации: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>Учеб. Пособие/ И.А.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Коноплева, С.П.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Головач</w:t>
      </w:r>
      <w:r>
        <w:rPr>
          <w:color w:val="000000"/>
          <w:sz w:val="28"/>
          <w:szCs w:val="28"/>
        </w:rPr>
        <w:t>. – М.:Финансы и статистика.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Бежаев О. Основные задачи финансовых органов субъектов Российской Федерации, муниципальных образований по формированию межбюджетных отношений и местных бюджетов в 2006 году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// Бюджет, 2005,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8, 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42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51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Годин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А.М., Подпорина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Бюджет и бюджетная система Российской Федерации: Учебное пособие. – М.: Издательско-торговая корпорация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Дашков и К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>, 2005.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Иванова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Н.Г., Маковник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Т.Д.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Казначейская система исполнения бюджетов. – СПб.: Питер, 2001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Калиниченко О. Новое в электронных расчетах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// Бюджет, 2006,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6, 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Король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Е. О сущности понятий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исполнение бюджета</w:t>
      </w:r>
      <w:r>
        <w:rPr>
          <w:color w:val="000000"/>
          <w:sz w:val="28"/>
          <w:szCs w:val="28"/>
        </w:rPr>
        <w:t>»</w:t>
      </w:r>
      <w:r w:rsidRPr="00D8325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D83255">
        <w:rPr>
          <w:color w:val="000000"/>
          <w:sz w:val="28"/>
          <w:szCs w:val="28"/>
        </w:rPr>
        <w:t>казначейское исполнение бюджета</w:t>
      </w:r>
      <w:r>
        <w:rPr>
          <w:color w:val="000000"/>
          <w:sz w:val="28"/>
          <w:szCs w:val="28"/>
        </w:rPr>
        <w:t>» </w:t>
      </w:r>
      <w:r w:rsidRPr="00D83255">
        <w:rPr>
          <w:color w:val="000000"/>
          <w:sz w:val="28"/>
          <w:szCs w:val="28"/>
        </w:rPr>
        <w:t xml:space="preserve">// Бюджет, 2007,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68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71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Костюченко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В.Ф.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Пути реализации реформы местного самоуправления казначейскими органами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// Финансы, 2005,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9, 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28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Киреева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Е.В. О финансовых основах местного самоуправления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// Финансы, 2005,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Крохина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Ю.А.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Конституционные основы казначейской системы исполнения бюджетов субъектов РФ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 xml:space="preserve">Финансы, 2007,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11, 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29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Пронина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Л.И.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Местные финансы: проблемы и пути решения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 xml:space="preserve">Финансы, 2006,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12, 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27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Пронина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Л.И. О расширении полномочий органов местного самоуправления и их финансовом обеспечении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D83255">
        <w:rPr>
          <w:color w:val="000000"/>
          <w:sz w:val="28"/>
          <w:szCs w:val="28"/>
        </w:rPr>
        <w:t xml:space="preserve">Финансы, 2005,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 xml:space="preserve">6, </w:t>
      </w:r>
      <w:r>
        <w:rPr>
          <w:color w:val="000000"/>
          <w:sz w:val="28"/>
          <w:szCs w:val="28"/>
        </w:rPr>
        <w:t xml:space="preserve">– </w:t>
      </w:r>
      <w:r w:rsidRPr="00D83255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–</w:t>
      </w:r>
      <w:r w:rsidRPr="00D83255">
        <w:rPr>
          <w:color w:val="000000"/>
          <w:sz w:val="28"/>
          <w:szCs w:val="28"/>
        </w:rPr>
        <w:t>18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83255">
        <w:rPr>
          <w:color w:val="000000"/>
          <w:sz w:val="28"/>
          <w:szCs w:val="28"/>
        </w:rPr>
        <w:t>Рыбакова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Р.Ю.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>Переход на казначейское исполнение бюджетов</w:t>
      </w:r>
      <w:r>
        <w:rPr>
          <w:color w:val="000000"/>
          <w:sz w:val="28"/>
          <w:szCs w:val="28"/>
        </w:rPr>
        <w:t> </w:t>
      </w:r>
      <w:r w:rsidRPr="00D83255">
        <w:rPr>
          <w:color w:val="000000"/>
          <w:sz w:val="28"/>
          <w:szCs w:val="28"/>
        </w:rPr>
        <w:t xml:space="preserve">// Бухгалтерский учет в бюджетных и некоммерческих организациях. – 2003, </w:t>
      </w:r>
      <w:r>
        <w:rPr>
          <w:color w:val="000000"/>
          <w:sz w:val="28"/>
          <w:szCs w:val="28"/>
        </w:rPr>
        <w:t>№</w:t>
      </w:r>
      <w:r w:rsidRPr="00D83255">
        <w:rPr>
          <w:color w:val="000000"/>
          <w:sz w:val="28"/>
          <w:szCs w:val="28"/>
        </w:rPr>
        <w:t>8</w:t>
      </w:r>
    </w:p>
    <w:p w:rsidR="00D81BAA" w:rsidRPr="00D83255" w:rsidRDefault="00D81BAA" w:rsidP="00D81BAA">
      <w:pPr>
        <w:numPr>
          <w:ilvl w:val="0"/>
          <w:numId w:val="11"/>
        </w:numPr>
        <w:tabs>
          <w:tab w:val="clear" w:pos="360"/>
          <w:tab w:val="num" w:pos="57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Тиницкий В.М. Казначейское дело.- М.: «Кнорус», 2010</w:t>
      </w:r>
    </w:p>
    <w:p w:rsidR="00D81BAA" w:rsidRDefault="00D81BAA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079C" w:rsidRPr="00D83255" w:rsidRDefault="0057079C" w:rsidP="005707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079C" w:rsidRDefault="0057079C" w:rsidP="00FA6630">
      <w:pPr>
        <w:spacing w:line="360" w:lineRule="auto"/>
        <w:ind w:firstLine="709"/>
        <w:rPr>
          <w:color w:val="000000"/>
          <w:sz w:val="28"/>
          <w:szCs w:val="28"/>
        </w:rPr>
      </w:pPr>
    </w:p>
    <w:p w:rsidR="00FA58E9" w:rsidRPr="00FA6630" w:rsidRDefault="00FA58E9" w:rsidP="00FA6630">
      <w:pPr>
        <w:spacing w:line="360" w:lineRule="auto"/>
        <w:ind w:firstLine="709"/>
        <w:rPr>
          <w:sz w:val="28"/>
          <w:szCs w:val="28"/>
        </w:rPr>
      </w:pPr>
    </w:p>
    <w:p w:rsidR="009E576E" w:rsidRPr="009E576E" w:rsidRDefault="009E576E" w:rsidP="009E576E">
      <w:pPr>
        <w:spacing w:line="360" w:lineRule="auto"/>
        <w:ind w:firstLine="709"/>
        <w:rPr>
          <w:sz w:val="28"/>
          <w:szCs w:val="28"/>
        </w:rPr>
      </w:pPr>
    </w:p>
    <w:p w:rsidR="00593B5B" w:rsidRPr="00593B5B" w:rsidRDefault="00593B5B" w:rsidP="00593B5B">
      <w:pPr>
        <w:spacing w:line="360" w:lineRule="auto"/>
        <w:ind w:firstLine="709"/>
        <w:rPr>
          <w:sz w:val="28"/>
          <w:szCs w:val="28"/>
        </w:rPr>
      </w:pPr>
    </w:p>
    <w:p w:rsidR="009A5C50" w:rsidRPr="006F7632" w:rsidRDefault="009A5C50" w:rsidP="00C56030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030" w:rsidRPr="00FF1922" w:rsidRDefault="00C56030" w:rsidP="00FF1922">
      <w:pPr>
        <w:spacing w:line="360" w:lineRule="auto"/>
        <w:ind w:firstLine="567"/>
        <w:rPr>
          <w:color w:val="000000"/>
          <w:sz w:val="28"/>
          <w:szCs w:val="28"/>
          <w:lang w:eastAsia="en-US"/>
        </w:rPr>
      </w:pPr>
    </w:p>
    <w:p w:rsidR="00FF1922" w:rsidRPr="00FF1922" w:rsidRDefault="00FF1922" w:rsidP="00FF1922">
      <w:pPr>
        <w:spacing w:line="360" w:lineRule="auto"/>
        <w:ind w:firstLine="567"/>
        <w:rPr>
          <w:sz w:val="28"/>
          <w:szCs w:val="28"/>
        </w:rPr>
      </w:pPr>
      <w:bookmarkStart w:id="0" w:name="_GoBack"/>
      <w:bookmarkEnd w:id="0"/>
    </w:p>
    <w:sectPr w:rsidR="00FF1922" w:rsidRPr="00FF1922" w:rsidSect="00BA78D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CE3" w:rsidRDefault="00FB1CE3" w:rsidP="00547C6D">
      <w:r>
        <w:separator/>
      </w:r>
    </w:p>
  </w:endnote>
  <w:endnote w:type="continuationSeparator" w:id="0">
    <w:p w:rsidR="00FB1CE3" w:rsidRDefault="00FB1CE3" w:rsidP="0054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13" w:rsidRDefault="00C73C1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488">
      <w:rPr>
        <w:noProof/>
      </w:rPr>
      <w:t>1</w:t>
    </w:r>
    <w:r>
      <w:fldChar w:fldCharType="end"/>
    </w:r>
  </w:p>
  <w:p w:rsidR="00C73C13" w:rsidRDefault="00C73C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CE3" w:rsidRDefault="00FB1CE3" w:rsidP="00547C6D">
      <w:r>
        <w:separator/>
      </w:r>
    </w:p>
  </w:footnote>
  <w:footnote w:type="continuationSeparator" w:id="0">
    <w:p w:rsidR="00FB1CE3" w:rsidRDefault="00FB1CE3" w:rsidP="00547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01147"/>
    <w:multiLevelType w:val="multilevel"/>
    <w:tmpl w:val="F5FEA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023DC5"/>
    <w:multiLevelType w:val="hybridMultilevel"/>
    <w:tmpl w:val="E26E1852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C3CC6"/>
    <w:multiLevelType w:val="multilevel"/>
    <w:tmpl w:val="913E7A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160"/>
      </w:pPr>
      <w:rPr>
        <w:rFonts w:hint="default"/>
      </w:rPr>
    </w:lvl>
  </w:abstractNum>
  <w:abstractNum w:abstractNumId="3">
    <w:nsid w:val="1F826A88"/>
    <w:multiLevelType w:val="singleLevel"/>
    <w:tmpl w:val="523E8B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38B3857"/>
    <w:multiLevelType w:val="multilevel"/>
    <w:tmpl w:val="55A071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59905BA"/>
    <w:multiLevelType w:val="hybridMultilevel"/>
    <w:tmpl w:val="CBB0DB66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A13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9B65B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A606EA0"/>
    <w:multiLevelType w:val="multilevel"/>
    <w:tmpl w:val="8A9E3C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9">
    <w:nsid w:val="2E727C09"/>
    <w:multiLevelType w:val="hybridMultilevel"/>
    <w:tmpl w:val="4E22F686"/>
    <w:lvl w:ilvl="0" w:tplc="E3BA1C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5D7247"/>
    <w:multiLevelType w:val="hybridMultilevel"/>
    <w:tmpl w:val="7E7E44B2"/>
    <w:lvl w:ilvl="0" w:tplc="A1A4AA0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CE38EC"/>
    <w:multiLevelType w:val="hybridMultilevel"/>
    <w:tmpl w:val="028C1638"/>
    <w:lvl w:ilvl="0" w:tplc="A1A4A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E57E8B"/>
    <w:multiLevelType w:val="hybridMultilevel"/>
    <w:tmpl w:val="E5463FC0"/>
    <w:lvl w:ilvl="0" w:tplc="A1A4A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977F75"/>
    <w:multiLevelType w:val="hybridMultilevel"/>
    <w:tmpl w:val="E46C95AC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A4A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62521"/>
    <w:multiLevelType w:val="hybridMultilevel"/>
    <w:tmpl w:val="143A3EBA"/>
    <w:lvl w:ilvl="0" w:tplc="A1A4A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A4AA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6512E87"/>
    <w:multiLevelType w:val="multilevel"/>
    <w:tmpl w:val="5E9E37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6">
    <w:nsid w:val="56C34E8F"/>
    <w:multiLevelType w:val="singleLevel"/>
    <w:tmpl w:val="1C44A0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8D40203"/>
    <w:multiLevelType w:val="hybridMultilevel"/>
    <w:tmpl w:val="B79ED0D0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54BBE"/>
    <w:multiLevelType w:val="hybridMultilevel"/>
    <w:tmpl w:val="1E52848A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065AF"/>
    <w:multiLevelType w:val="multilevel"/>
    <w:tmpl w:val="C390F9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0">
    <w:nsid w:val="6A8405C8"/>
    <w:multiLevelType w:val="hybridMultilevel"/>
    <w:tmpl w:val="EEAA81C6"/>
    <w:lvl w:ilvl="0" w:tplc="A1A4AA0A">
      <w:start w:val="1"/>
      <w:numFmt w:val="bullet"/>
      <w:lvlText w:val=""/>
      <w:lvlJc w:val="left"/>
      <w:pPr>
        <w:ind w:left="2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1">
    <w:nsid w:val="6BB54AC5"/>
    <w:multiLevelType w:val="hybridMultilevel"/>
    <w:tmpl w:val="44CA65B6"/>
    <w:lvl w:ilvl="0" w:tplc="A1A4A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A4AA0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A59DF"/>
    <w:multiLevelType w:val="hybridMultilevel"/>
    <w:tmpl w:val="27404B90"/>
    <w:lvl w:ilvl="0" w:tplc="A1A4A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B722C4"/>
    <w:multiLevelType w:val="hybridMultilevel"/>
    <w:tmpl w:val="48FEA67C"/>
    <w:lvl w:ilvl="0" w:tplc="A1A4A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870AAC0">
      <w:numFmt w:val="bullet"/>
      <w:lvlText w:val="•"/>
      <w:lvlJc w:val="left"/>
      <w:pPr>
        <w:ind w:left="2220" w:hanging="114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1B68A8"/>
    <w:multiLevelType w:val="hybridMultilevel"/>
    <w:tmpl w:val="AA14559C"/>
    <w:lvl w:ilvl="0" w:tplc="A1A4AA0A">
      <w:start w:val="1"/>
      <w:numFmt w:val="bullet"/>
      <w:lvlText w:val=""/>
      <w:lvlJc w:val="left"/>
      <w:pPr>
        <w:ind w:left="2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7F5A716A"/>
    <w:multiLevelType w:val="hybridMultilevel"/>
    <w:tmpl w:val="A49C704E"/>
    <w:lvl w:ilvl="0" w:tplc="A1A4AA0A">
      <w:start w:val="1"/>
      <w:numFmt w:val="bullet"/>
      <w:lvlText w:val=""/>
      <w:lvlJc w:val="left"/>
      <w:pPr>
        <w:ind w:left="2400" w:hanging="360"/>
      </w:pPr>
      <w:rPr>
        <w:rFonts w:ascii="Symbol" w:hAnsi="Symbol" w:hint="default"/>
      </w:rPr>
    </w:lvl>
    <w:lvl w:ilvl="1" w:tplc="7944C91C">
      <w:numFmt w:val="bullet"/>
      <w:lvlText w:val="•"/>
      <w:lvlJc w:val="left"/>
      <w:pPr>
        <w:ind w:left="31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8"/>
  </w:num>
  <w:num w:numId="4">
    <w:abstractNumId w:val="15"/>
  </w:num>
  <w:num w:numId="5">
    <w:abstractNumId w:val="2"/>
  </w:num>
  <w:num w:numId="6">
    <w:abstractNumId w:val="19"/>
  </w:num>
  <w:num w:numId="7">
    <w:abstractNumId w:val="9"/>
  </w:num>
  <w:num w:numId="8">
    <w:abstractNumId w:val="6"/>
  </w:num>
  <w:num w:numId="9">
    <w:abstractNumId w:val="3"/>
  </w:num>
  <w:num w:numId="10">
    <w:abstractNumId w:val="16"/>
  </w:num>
  <w:num w:numId="11">
    <w:abstractNumId w:val="7"/>
  </w:num>
  <w:num w:numId="12">
    <w:abstractNumId w:val="12"/>
  </w:num>
  <w:num w:numId="13">
    <w:abstractNumId w:val="25"/>
  </w:num>
  <w:num w:numId="14">
    <w:abstractNumId w:val="1"/>
  </w:num>
  <w:num w:numId="15">
    <w:abstractNumId w:val="24"/>
  </w:num>
  <w:num w:numId="16">
    <w:abstractNumId w:val="20"/>
  </w:num>
  <w:num w:numId="17">
    <w:abstractNumId w:val="11"/>
  </w:num>
  <w:num w:numId="18">
    <w:abstractNumId w:val="18"/>
  </w:num>
  <w:num w:numId="19">
    <w:abstractNumId w:val="5"/>
  </w:num>
  <w:num w:numId="20">
    <w:abstractNumId w:val="13"/>
  </w:num>
  <w:num w:numId="21">
    <w:abstractNumId w:val="22"/>
  </w:num>
  <w:num w:numId="22">
    <w:abstractNumId w:val="14"/>
  </w:num>
  <w:num w:numId="23">
    <w:abstractNumId w:val="17"/>
  </w:num>
  <w:num w:numId="24">
    <w:abstractNumId w:val="21"/>
  </w:num>
  <w:num w:numId="25">
    <w:abstractNumId w:val="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21B"/>
    <w:rsid w:val="000754FC"/>
    <w:rsid w:val="00110B65"/>
    <w:rsid w:val="001269CF"/>
    <w:rsid w:val="001353EC"/>
    <w:rsid w:val="00213448"/>
    <w:rsid w:val="002B0D76"/>
    <w:rsid w:val="002D3316"/>
    <w:rsid w:val="003B257D"/>
    <w:rsid w:val="003C0E5C"/>
    <w:rsid w:val="004861BE"/>
    <w:rsid w:val="004E32DC"/>
    <w:rsid w:val="0054058A"/>
    <w:rsid w:val="00547C6D"/>
    <w:rsid w:val="00553A9C"/>
    <w:rsid w:val="0057079C"/>
    <w:rsid w:val="00593B5B"/>
    <w:rsid w:val="0060121B"/>
    <w:rsid w:val="00690CD3"/>
    <w:rsid w:val="006C3E91"/>
    <w:rsid w:val="00727E93"/>
    <w:rsid w:val="0073712C"/>
    <w:rsid w:val="00752F73"/>
    <w:rsid w:val="0075794A"/>
    <w:rsid w:val="00772B3C"/>
    <w:rsid w:val="0079187D"/>
    <w:rsid w:val="00795CAE"/>
    <w:rsid w:val="007C0896"/>
    <w:rsid w:val="007E3488"/>
    <w:rsid w:val="00804B3B"/>
    <w:rsid w:val="008639F3"/>
    <w:rsid w:val="0090215F"/>
    <w:rsid w:val="00912E71"/>
    <w:rsid w:val="009147BC"/>
    <w:rsid w:val="009A5C50"/>
    <w:rsid w:val="009E576E"/>
    <w:rsid w:val="00A37956"/>
    <w:rsid w:val="00B67F3E"/>
    <w:rsid w:val="00BA78D2"/>
    <w:rsid w:val="00C56030"/>
    <w:rsid w:val="00C71B3F"/>
    <w:rsid w:val="00C73C13"/>
    <w:rsid w:val="00CA0318"/>
    <w:rsid w:val="00D4424F"/>
    <w:rsid w:val="00D81BAA"/>
    <w:rsid w:val="00E04DDA"/>
    <w:rsid w:val="00EC11FE"/>
    <w:rsid w:val="00F247D3"/>
    <w:rsid w:val="00F33CBF"/>
    <w:rsid w:val="00F828EE"/>
    <w:rsid w:val="00FA58E9"/>
    <w:rsid w:val="00FA6630"/>
    <w:rsid w:val="00FB1CE3"/>
    <w:rsid w:val="00FF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C131F-C731-4CA7-9D0D-597C5184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21B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7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7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61BE"/>
    <w:pPr>
      <w:ind w:left="720"/>
      <w:contextualSpacing/>
    </w:pPr>
  </w:style>
  <w:style w:type="paragraph" w:customStyle="1" w:styleId="ConsNonformat">
    <w:name w:val="ConsNonformat"/>
    <w:rsid w:val="00C560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57079C"/>
    <w:pPr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57079C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D81BA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81BAA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33C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11806</Words>
  <Characters>67296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2010-04-09T05:33:00Z</cp:lastPrinted>
  <dcterms:created xsi:type="dcterms:W3CDTF">2014-04-22T18:44:00Z</dcterms:created>
  <dcterms:modified xsi:type="dcterms:W3CDTF">2014-04-22T18:44:00Z</dcterms:modified>
</cp:coreProperties>
</file>