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97D" w:rsidRDefault="00AD797D" w:rsidP="000F6D76">
      <w:pPr>
        <w:pStyle w:val="1"/>
      </w:pPr>
      <w:bookmarkStart w:id="0" w:name="_Toc231123336"/>
    </w:p>
    <w:p w:rsidR="000F6D76" w:rsidRDefault="000F6D76" w:rsidP="000F6D76">
      <w:pPr>
        <w:pStyle w:val="1"/>
      </w:pPr>
      <w:r>
        <w:t>Содержание</w:t>
      </w:r>
    </w:p>
    <w:p w:rsidR="000F6D76" w:rsidRDefault="000F6D76" w:rsidP="000F6D76"/>
    <w:p w:rsidR="000F6D76" w:rsidRPr="00AE16DA" w:rsidRDefault="000F6D76" w:rsidP="000F6D76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Введение……………………</w:t>
      </w:r>
      <w:r w:rsidRPr="00AE16DA">
        <w:rPr>
          <w:b/>
          <w:sz w:val="28"/>
          <w:szCs w:val="28"/>
        </w:rPr>
        <w:t>……………………………………………</w:t>
      </w:r>
      <w:r>
        <w:rPr>
          <w:b/>
          <w:sz w:val="28"/>
          <w:szCs w:val="28"/>
        </w:rPr>
        <w:t>.</w:t>
      </w:r>
      <w:r w:rsidRPr="00AE16DA">
        <w:rPr>
          <w:b/>
          <w:sz w:val="28"/>
          <w:szCs w:val="28"/>
        </w:rPr>
        <w:t>……</w:t>
      </w:r>
      <w:r>
        <w:rPr>
          <w:b/>
          <w:sz w:val="28"/>
          <w:szCs w:val="28"/>
        </w:rPr>
        <w:t>..</w:t>
      </w:r>
      <w:r w:rsidRPr="00AE16DA">
        <w:rPr>
          <w:b/>
          <w:sz w:val="28"/>
          <w:szCs w:val="28"/>
        </w:rPr>
        <w:t>………...3</w:t>
      </w:r>
    </w:p>
    <w:p w:rsidR="000F6D76" w:rsidRPr="000F0BF2" w:rsidRDefault="000F6D76" w:rsidP="000F6D76">
      <w:pPr>
        <w:spacing w:line="360" w:lineRule="auto"/>
        <w:jc w:val="both"/>
        <w:rPr>
          <w:sz w:val="28"/>
          <w:szCs w:val="28"/>
        </w:rPr>
      </w:pPr>
      <w:r w:rsidRPr="00AE16DA">
        <w:rPr>
          <w:b/>
          <w:sz w:val="28"/>
          <w:szCs w:val="28"/>
        </w:rPr>
        <w:t>1. Понятие и структура денежного оборота. Законы денежного обращения</w:t>
      </w:r>
      <w:r>
        <w:rPr>
          <w:sz w:val="28"/>
          <w:szCs w:val="28"/>
        </w:rPr>
        <w:t>………………………………………………………………...………….…...5</w:t>
      </w:r>
    </w:p>
    <w:p w:rsidR="000F6D76" w:rsidRPr="000F0BF2" w:rsidRDefault="000F6D76" w:rsidP="000F6D76">
      <w:pPr>
        <w:spacing w:line="360" w:lineRule="auto"/>
        <w:jc w:val="both"/>
        <w:rPr>
          <w:sz w:val="28"/>
          <w:szCs w:val="28"/>
        </w:rPr>
      </w:pPr>
      <w:r w:rsidRPr="000F0BF2">
        <w:rPr>
          <w:sz w:val="28"/>
          <w:szCs w:val="28"/>
        </w:rPr>
        <w:t xml:space="preserve">1.1. </w:t>
      </w:r>
      <w:r>
        <w:rPr>
          <w:sz w:val="28"/>
          <w:szCs w:val="28"/>
        </w:rPr>
        <w:t>Понятие и структура</w:t>
      </w:r>
      <w:r w:rsidRPr="000F0BF2">
        <w:rPr>
          <w:sz w:val="28"/>
          <w:szCs w:val="28"/>
        </w:rPr>
        <w:t xml:space="preserve"> денежного оборота….……………………</w:t>
      </w:r>
      <w:r>
        <w:rPr>
          <w:sz w:val="28"/>
          <w:szCs w:val="28"/>
        </w:rPr>
        <w:t>….</w:t>
      </w:r>
      <w:r w:rsidRPr="000F0BF2">
        <w:rPr>
          <w:sz w:val="28"/>
          <w:szCs w:val="28"/>
        </w:rPr>
        <w:t>…………</w:t>
      </w:r>
      <w:r>
        <w:rPr>
          <w:sz w:val="28"/>
          <w:szCs w:val="28"/>
        </w:rPr>
        <w:t>….....5</w:t>
      </w:r>
    </w:p>
    <w:p w:rsidR="000F6D76" w:rsidRPr="000F0BF2" w:rsidRDefault="000F6D76" w:rsidP="000F6D76">
      <w:pPr>
        <w:spacing w:line="360" w:lineRule="auto"/>
        <w:jc w:val="both"/>
        <w:rPr>
          <w:sz w:val="28"/>
          <w:szCs w:val="28"/>
        </w:rPr>
      </w:pPr>
      <w:r w:rsidRPr="000F0BF2">
        <w:rPr>
          <w:sz w:val="28"/>
          <w:szCs w:val="28"/>
        </w:rPr>
        <w:t xml:space="preserve">1.2. </w:t>
      </w:r>
      <w:r>
        <w:rPr>
          <w:sz w:val="28"/>
          <w:szCs w:val="28"/>
        </w:rPr>
        <w:t>З</w:t>
      </w:r>
      <w:r w:rsidRPr="000F0BF2">
        <w:rPr>
          <w:sz w:val="28"/>
          <w:szCs w:val="28"/>
        </w:rPr>
        <w:t>акон</w:t>
      </w:r>
      <w:r>
        <w:rPr>
          <w:sz w:val="28"/>
          <w:szCs w:val="28"/>
        </w:rPr>
        <w:t>ы</w:t>
      </w:r>
      <w:r w:rsidRPr="000F0BF2">
        <w:rPr>
          <w:sz w:val="28"/>
          <w:szCs w:val="28"/>
        </w:rPr>
        <w:t xml:space="preserve"> денежного обращения…</w:t>
      </w:r>
      <w:r>
        <w:rPr>
          <w:sz w:val="28"/>
          <w:szCs w:val="28"/>
        </w:rPr>
        <w:t>…………………………………….……………..10</w:t>
      </w:r>
    </w:p>
    <w:p w:rsidR="000F6D76" w:rsidRPr="00AE16DA" w:rsidRDefault="000F6D76" w:rsidP="000F6D76">
      <w:pPr>
        <w:spacing w:line="360" w:lineRule="auto"/>
        <w:jc w:val="both"/>
        <w:rPr>
          <w:b/>
          <w:sz w:val="28"/>
          <w:szCs w:val="28"/>
        </w:rPr>
      </w:pPr>
      <w:r w:rsidRPr="00AE16DA">
        <w:rPr>
          <w:b/>
          <w:sz w:val="28"/>
          <w:szCs w:val="28"/>
        </w:rPr>
        <w:t>2.Денежная эмиссия</w:t>
      </w:r>
      <w:r>
        <w:rPr>
          <w:b/>
          <w:sz w:val="28"/>
          <w:szCs w:val="28"/>
        </w:rPr>
        <w:tab/>
        <w:t>……………..……………………………………...……………15</w:t>
      </w:r>
    </w:p>
    <w:p w:rsidR="000F6D76" w:rsidRPr="000F0BF2" w:rsidRDefault="000F6D76" w:rsidP="000F6D76">
      <w:pPr>
        <w:spacing w:line="360" w:lineRule="auto"/>
        <w:jc w:val="both"/>
        <w:rPr>
          <w:sz w:val="28"/>
          <w:szCs w:val="28"/>
        </w:rPr>
      </w:pPr>
      <w:r w:rsidRPr="000F0BF2">
        <w:rPr>
          <w:sz w:val="28"/>
          <w:szCs w:val="28"/>
        </w:rPr>
        <w:t xml:space="preserve">2.1. </w:t>
      </w:r>
      <w:r>
        <w:rPr>
          <w:sz w:val="28"/>
          <w:szCs w:val="28"/>
        </w:rPr>
        <w:t>Сущность денежной эмиссии………………………………..</w:t>
      </w:r>
      <w:r w:rsidRPr="000F0BF2">
        <w:rPr>
          <w:sz w:val="28"/>
          <w:szCs w:val="28"/>
        </w:rPr>
        <w:t>………</w:t>
      </w:r>
      <w:r>
        <w:rPr>
          <w:sz w:val="28"/>
          <w:szCs w:val="28"/>
        </w:rPr>
        <w:t>….</w:t>
      </w:r>
      <w:r w:rsidRPr="000F0BF2">
        <w:rPr>
          <w:sz w:val="28"/>
          <w:szCs w:val="28"/>
        </w:rPr>
        <w:t>…</w:t>
      </w:r>
      <w:r>
        <w:rPr>
          <w:sz w:val="28"/>
          <w:szCs w:val="28"/>
        </w:rPr>
        <w:t>.………15</w:t>
      </w:r>
    </w:p>
    <w:p w:rsidR="000F6D76" w:rsidRPr="000F0BF2" w:rsidRDefault="000F6D76" w:rsidP="000F6D76">
      <w:pPr>
        <w:spacing w:line="360" w:lineRule="auto"/>
        <w:jc w:val="both"/>
        <w:rPr>
          <w:sz w:val="28"/>
          <w:szCs w:val="28"/>
        </w:rPr>
      </w:pPr>
      <w:r w:rsidRPr="000F0BF2">
        <w:rPr>
          <w:sz w:val="28"/>
          <w:szCs w:val="28"/>
        </w:rPr>
        <w:t xml:space="preserve">2.2. </w:t>
      </w:r>
      <w:r>
        <w:rPr>
          <w:sz w:val="28"/>
          <w:szCs w:val="28"/>
        </w:rPr>
        <w:t>Эмиссия наличных денег и безналичная эмиссия.…………..……………………19</w:t>
      </w:r>
    </w:p>
    <w:p w:rsidR="000F6D76" w:rsidRPr="00AE16DA" w:rsidRDefault="000F6D76" w:rsidP="000F6D76">
      <w:pPr>
        <w:spacing w:line="360" w:lineRule="auto"/>
        <w:jc w:val="both"/>
        <w:rPr>
          <w:b/>
          <w:sz w:val="28"/>
          <w:szCs w:val="28"/>
        </w:rPr>
      </w:pPr>
      <w:r w:rsidRPr="00AE16DA">
        <w:rPr>
          <w:b/>
          <w:sz w:val="28"/>
          <w:szCs w:val="28"/>
        </w:rPr>
        <w:t>Заключение……………………………………………</w:t>
      </w:r>
      <w:r>
        <w:rPr>
          <w:b/>
          <w:sz w:val="28"/>
          <w:szCs w:val="28"/>
        </w:rPr>
        <w:t>……</w:t>
      </w:r>
      <w:r w:rsidRPr="00AE16DA">
        <w:rPr>
          <w:b/>
          <w:sz w:val="28"/>
          <w:szCs w:val="28"/>
        </w:rPr>
        <w:t>…………………</w:t>
      </w:r>
      <w:r>
        <w:rPr>
          <w:b/>
          <w:sz w:val="28"/>
          <w:szCs w:val="28"/>
        </w:rPr>
        <w:t>...</w:t>
      </w:r>
      <w:r w:rsidRPr="00AE16DA">
        <w:rPr>
          <w:b/>
          <w:sz w:val="28"/>
          <w:szCs w:val="28"/>
        </w:rPr>
        <w:t>………</w:t>
      </w:r>
      <w:r>
        <w:rPr>
          <w:b/>
          <w:sz w:val="28"/>
          <w:szCs w:val="28"/>
        </w:rPr>
        <w:t>23</w:t>
      </w:r>
    </w:p>
    <w:p w:rsidR="000F6D76" w:rsidRPr="00AE16DA" w:rsidRDefault="000F6D76" w:rsidP="000F6D76">
      <w:pPr>
        <w:spacing w:line="360" w:lineRule="auto"/>
        <w:jc w:val="both"/>
        <w:rPr>
          <w:b/>
          <w:sz w:val="28"/>
          <w:szCs w:val="28"/>
        </w:rPr>
      </w:pPr>
      <w:r w:rsidRPr="00AE16DA">
        <w:rPr>
          <w:b/>
          <w:sz w:val="28"/>
          <w:szCs w:val="28"/>
        </w:rPr>
        <w:t>Глоссарий……………………………………………………...</w:t>
      </w:r>
      <w:r>
        <w:rPr>
          <w:b/>
          <w:sz w:val="28"/>
          <w:szCs w:val="28"/>
        </w:rPr>
        <w:t>…….</w:t>
      </w:r>
      <w:r w:rsidRPr="00AE16DA">
        <w:rPr>
          <w:b/>
          <w:sz w:val="28"/>
          <w:szCs w:val="28"/>
        </w:rPr>
        <w:t>…………</w:t>
      </w:r>
      <w:r>
        <w:rPr>
          <w:b/>
          <w:sz w:val="28"/>
          <w:szCs w:val="28"/>
        </w:rPr>
        <w:t>.</w:t>
      </w:r>
      <w:r w:rsidRPr="00AE16DA">
        <w:rPr>
          <w:b/>
          <w:sz w:val="28"/>
          <w:szCs w:val="28"/>
        </w:rPr>
        <w:t>…</w:t>
      </w:r>
      <w:r>
        <w:rPr>
          <w:b/>
          <w:sz w:val="28"/>
          <w:szCs w:val="28"/>
        </w:rPr>
        <w:t>.……26</w:t>
      </w:r>
      <w:r w:rsidRPr="00AE16DA">
        <w:rPr>
          <w:b/>
          <w:sz w:val="28"/>
          <w:szCs w:val="28"/>
        </w:rPr>
        <w:t>Список литературы…………………………………………………</w:t>
      </w:r>
      <w:r>
        <w:rPr>
          <w:b/>
          <w:sz w:val="28"/>
          <w:szCs w:val="28"/>
        </w:rPr>
        <w:t>……….…………28</w:t>
      </w:r>
    </w:p>
    <w:p w:rsidR="000F6D76" w:rsidRDefault="000F6D76" w:rsidP="000F6D76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А « Динамика изменения количества денег в обращении»……………………………………………….……………………………..30</w:t>
      </w:r>
    </w:p>
    <w:p w:rsidR="000F6D76" w:rsidRPr="00AE16DA" w:rsidRDefault="000F6D76" w:rsidP="000F6D76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Б « Движение денег»……………………………………………………30</w:t>
      </w:r>
    </w:p>
    <w:p w:rsidR="000F6D76" w:rsidRPr="009B63D4" w:rsidRDefault="000F6D76" w:rsidP="000F6D76">
      <w:pPr>
        <w:spacing w:line="360" w:lineRule="auto"/>
      </w:pPr>
    </w:p>
    <w:p w:rsidR="000F6D76" w:rsidRPr="00FC4BB0" w:rsidRDefault="000F6D76" w:rsidP="000F6D76">
      <w:pPr>
        <w:pStyle w:val="1"/>
      </w:pPr>
      <w:bookmarkStart w:id="1" w:name="text"/>
      <w:bookmarkStart w:id="2" w:name="_Toc231381276"/>
      <w:bookmarkStart w:id="3" w:name="_Toc240961266"/>
      <w:bookmarkStart w:id="4" w:name="_Toc240961291"/>
      <w:bookmarkStart w:id="5" w:name="_Toc240961906"/>
      <w:bookmarkStart w:id="6" w:name="_Toc241032059"/>
      <w:bookmarkStart w:id="7" w:name="_Toc241032160"/>
      <w:bookmarkStart w:id="8" w:name="_Toc241033482"/>
      <w:bookmarkEnd w:id="0"/>
      <w:bookmarkEnd w:id="1"/>
      <w:r>
        <w:t>Введение</w:t>
      </w:r>
      <w:bookmarkEnd w:id="2"/>
      <w:bookmarkEnd w:id="3"/>
      <w:bookmarkEnd w:id="4"/>
      <w:bookmarkEnd w:id="5"/>
      <w:bookmarkEnd w:id="6"/>
      <w:bookmarkEnd w:id="7"/>
      <w:bookmarkEnd w:id="8"/>
    </w:p>
    <w:p w:rsidR="000F6D76" w:rsidRPr="00E969C6" w:rsidRDefault="000F6D76" w:rsidP="000F6D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969C6">
        <w:rPr>
          <w:sz w:val="28"/>
          <w:szCs w:val="28"/>
        </w:rPr>
        <w:t>Актуальность работы определена тем, что современная экономика любого государства представляет собой широко разветвленную сеть сложных взаимоотношений миллионов входящих в нее хозяйствующих субъектов. Основой этих взаимосвязей являются расчеты и платежи, в процессе которых происходит удовлетворение взаимных требований и обязательств. Платежная система страны- неотъемлемый элемент рыночной экономики, через которую реализуются различные экономические возможности. Создание надежной платежной системы в России имеет особую значимость и является одной из ключевых проблем реформирования экономики на переходном этапе страны к рынку.</w:t>
      </w:r>
    </w:p>
    <w:p w:rsidR="000F6D76" w:rsidRPr="00E969C6" w:rsidRDefault="000F6D76" w:rsidP="000F6D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969C6">
        <w:rPr>
          <w:sz w:val="28"/>
          <w:szCs w:val="28"/>
        </w:rPr>
        <w:t>Денежное обращение-движение денег при выполнении ими своих функций в наличной и безналичных формах.</w:t>
      </w:r>
    </w:p>
    <w:p w:rsidR="000F6D76" w:rsidRPr="00E969C6" w:rsidRDefault="000F6D76" w:rsidP="000F6D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969C6">
        <w:rPr>
          <w:sz w:val="28"/>
          <w:szCs w:val="28"/>
        </w:rPr>
        <w:t xml:space="preserve"> Главные составляющие денежного оборота: налично-денежный и безналичный оборот. Основную часть его- платежный оборот, в котором деньги функционируют как средство платежа, используют для погашения долговых обязательств. Оно осуществляется как в наличной, так и в безналичной форме. Весь безналичный оборот является платежным, ибо предполагает разрыв во времени движения товара и денежных средств, т.е. функционирование денег в качестве средства платежа. Безналичный платежный оборот совершается преимущественно через банки. Являясь преобладающим (до 90 % всего денежного оборота ), он осуществляется в виде записей по счетам налогоплательщиков и получателей денежных средств в кредитных учреждениях, а также путем зачетов взаимных требований и передачи оборотных документов (векселей, варрантов и т.) Соответственно экономические процессы в народном хозяйстве опосредуются преимущественно безналичным платежным оборотом.</w:t>
      </w:r>
    </w:p>
    <w:p w:rsidR="000F6D76" w:rsidRPr="00E969C6" w:rsidRDefault="000F6D76" w:rsidP="000F6D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969C6">
        <w:rPr>
          <w:sz w:val="28"/>
          <w:szCs w:val="28"/>
        </w:rPr>
        <w:t xml:space="preserve"> Важно отметить, производные денежного оборота – денежная масса и объем кредитов – наряду с валютным курсом являются главными объектами денежно – кредитной политики. Ясно, что в деле управления этими объектами неоценимую роль играет исследование их исходных начал – денежных и кредитных потоков (оборотов) путем учета и анализа всех операций (сделок), осуществляемых посредством денег и кредита. Такие потоки могут подразделяться по основным видам сделок, подразделениям и секторам экономики, регионам, вплоть до потоков в каждом первичном звене общественного производства – предприятии.</w:t>
      </w:r>
    </w:p>
    <w:p w:rsidR="000F6D76" w:rsidRPr="00E969C6" w:rsidRDefault="000F6D76" w:rsidP="000F6D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969C6">
        <w:rPr>
          <w:sz w:val="28"/>
          <w:szCs w:val="28"/>
        </w:rPr>
        <w:t xml:space="preserve"> В России в условиях создания рыночной экономики с целью углубления анализа денежно – кредитной политики делаются только первые шаги в данной области, что во многом связано с кредитным кризисом в народном хозяйстве, обусловившим, по сути, его « товарно – безденежный характер » и приведшим к разрушению платежно – расчетных отношений между предприятиями, банками и государством. ЦБ РФ проводятся исследования платежного оборота по данным своих подразделений.</w:t>
      </w:r>
    </w:p>
    <w:p w:rsidR="000F6D76" w:rsidRPr="00E969C6" w:rsidRDefault="000F6D76" w:rsidP="000F6D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969C6">
        <w:rPr>
          <w:sz w:val="28"/>
          <w:szCs w:val="28"/>
        </w:rPr>
        <w:t>Объектом настоящей работы является денежное обращение.</w:t>
      </w:r>
    </w:p>
    <w:p w:rsidR="000F6D76" w:rsidRPr="00E969C6" w:rsidRDefault="000F6D76" w:rsidP="000F6D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969C6">
        <w:rPr>
          <w:sz w:val="28"/>
          <w:szCs w:val="28"/>
        </w:rPr>
        <w:t>Предметом настоящей работы является государственное регулирование денежного обращения и эмиссии денег.</w:t>
      </w:r>
    </w:p>
    <w:p w:rsidR="000F6D76" w:rsidRPr="00E969C6" w:rsidRDefault="000F6D76" w:rsidP="000F6D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969C6">
        <w:rPr>
          <w:sz w:val="28"/>
          <w:szCs w:val="28"/>
        </w:rPr>
        <w:t>Цель работы: изучить особенности денежного обращения и эмиссии денег в Российской Федерации.</w:t>
      </w:r>
    </w:p>
    <w:p w:rsidR="000F6D76" w:rsidRPr="00E969C6" w:rsidRDefault="000F6D76" w:rsidP="000F6D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969C6">
        <w:rPr>
          <w:sz w:val="28"/>
          <w:szCs w:val="28"/>
        </w:rPr>
        <w:t>Задачи: раскрыть сущность понятий «денежное обращение», «закон денежного обращения», «денежная эмиссия»; определить роль закона денежного обращения.</w:t>
      </w:r>
    </w:p>
    <w:p w:rsidR="000F6D76" w:rsidRPr="00E969C6" w:rsidRDefault="000F6D76" w:rsidP="000F6D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969C6">
        <w:rPr>
          <w:sz w:val="28"/>
          <w:szCs w:val="28"/>
        </w:rPr>
        <w:t>Методы – диспозитивный, сравнительный, исторический, метод анализа и др.</w:t>
      </w:r>
    </w:p>
    <w:p w:rsidR="000F6D76" w:rsidRPr="00E969C6" w:rsidRDefault="000F6D76" w:rsidP="000F6D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969C6">
        <w:rPr>
          <w:sz w:val="28"/>
          <w:szCs w:val="28"/>
        </w:rPr>
        <w:t>Изученность.  Использовалась учебная литература, составленная ведущими специалистами в данной области, а именно труды таких авторов   Абрамова М.А., Антонова Н.Г., Жуков Е.Ф., Ламенков В.И [1,2,6,9].  Также в работе использовались данные, опубликованные в журналах «Деньги и Кредит» и другие [13, 15 и др.].</w:t>
      </w:r>
    </w:p>
    <w:p w:rsidR="000F6D76" w:rsidRPr="00E969C6" w:rsidRDefault="000F6D76" w:rsidP="000F6D7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969C6">
        <w:rPr>
          <w:sz w:val="28"/>
          <w:szCs w:val="28"/>
        </w:rPr>
        <w:t xml:space="preserve">Практическая значимость настоящей работы заключается в том, что она может быть использована как дополнительный источник при написании дипломной работы на соответствующую тему. </w:t>
      </w:r>
    </w:p>
    <w:p w:rsidR="000F6D76" w:rsidRPr="00D61194" w:rsidRDefault="000F6D76" w:rsidP="000F6D7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F6D76" w:rsidRDefault="000F6D76" w:rsidP="000F6D76">
      <w:pPr>
        <w:pStyle w:val="1"/>
      </w:pPr>
      <w:bookmarkStart w:id="9" w:name="_Toc240961293"/>
      <w:bookmarkStart w:id="10" w:name="_Toc240961908"/>
      <w:bookmarkStart w:id="11" w:name="_Toc241032061"/>
      <w:bookmarkStart w:id="12" w:name="_Toc241032162"/>
      <w:bookmarkStart w:id="13" w:name="_Toc241033484"/>
      <w:r>
        <w:t>Основная часть</w:t>
      </w:r>
    </w:p>
    <w:bookmarkEnd w:id="9"/>
    <w:bookmarkEnd w:id="10"/>
    <w:bookmarkEnd w:id="11"/>
    <w:bookmarkEnd w:id="12"/>
    <w:bookmarkEnd w:id="13"/>
    <w:p w:rsidR="000F6D76" w:rsidRPr="00E969C6" w:rsidRDefault="000F6D76" w:rsidP="000F6D76">
      <w:pPr>
        <w:pStyle w:val="2"/>
        <w:spacing w:line="360" w:lineRule="auto"/>
        <w:rPr>
          <w:iCs w:val="0"/>
          <w:szCs w:val="32"/>
        </w:rPr>
      </w:pPr>
      <w:r w:rsidRPr="00E969C6">
        <w:rPr>
          <w:iCs w:val="0"/>
          <w:szCs w:val="32"/>
        </w:rPr>
        <w:t>1 Понятие и структура денежного оборота. Законы денежного обращения</w:t>
      </w:r>
    </w:p>
    <w:p w:rsidR="000F6D76" w:rsidRPr="009B63D4" w:rsidRDefault="000F6D76" w:rsidP="000F6D76">
      <w:pPr>
        <w:pStyle w:val="a5"/>
      </w:pPr>
      <w:r w:rsidRPr="009B63D4">
        <w:t>1.1. Понятие и структура денежного оборота</w:t>
      </w:r>
    </w:p>
    <w:p w:rsidR="000F6D76" w:rsidRPr="00557884" w:rsidRDefault="000F6D76" w:rsidP="000F6D76">
      <w:pPr>
        <w:spacing w:line="360" w:lineRule="auto"/>
      </w:pPr>
    </w:p>
    <w:p w:rsidR="000F6D76" w:rsidRPr="0027599C" w:rsidRDefault="000F6D76" w:rsidP="000F6D76">
      <w:pPr>
        <w:tabs>
          <w:tab w:val="left" w:pos="709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В условиях металлического обращения денежный оборот, как и товарный оборот, выступает стоимостным оборотом, поскольку металлическая монета (золотая или серебряная) имела собственную стоимость, соответствующую указанному на ней номиналу, поэтому движение стоимости денег происходило одновременно с движением стоимости товаров. Стоимостн</w:t>
      </w:r>
      <w:r>
        <w:rPr>
          <w:color w:val="000000"/>
          <w:sz w:val="28"/>
          <w:szCs w:val="28"/>
        </w:rPr>
        <w:t>ы</w:t>
      </w:r>
      <w:r w:rsidRPr="0027599C">
        <w:rPr>
          <w:color w:val="000000"/>
          <w:sz w:val="28"/>
          <w:szCs w:val="28"/>
        </w:rPr>
        <w:t>й оборот объединял как денежный, так и товарный обороты.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Современный денежный оборот стоимостным не является, поскольку стоимость денежного знака как наличного, так и безналичного настолько ничтожна по сравнению с номиналом, что его можно пренебречь. Отсюда стоимостным можно считать только товарный оборот.</w:t>
      </w:r>
    </w:p>
    <w:p w:rsidR="000F6D76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В экономической литературе смешиваются понятия:</w:t>
      </w:r>
      <w:r>
        <w:rPr>
          <w:color w:val="000000"/>
          <w:sz w:val="28"/>
          <w:szCs w:val="28"/>
        </w:rPr>
        <w:t xml:space="preserve"> «</w:t>
      </w:r>
      <w:r w:rsidRPr="0027599C">
        <w:rPr>
          <w:color w:val="000000"/>
          <w:sz w:val="28"/>
          <w:szCs w:val="28"/>
        </w:rPr>
        <w:t>денежный оборот</w:t>
      </w:r>
      <w:r>
        <w:rPr>
          <w:color w:val="000000"/>
          <w:sz w:val="28"/>
          <w:szCs w:val="28"/>
        </w:rPr>
        <w:t>»</w:t>
      </w:r>
      <w:r w:rsidRPr="0027599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«</w:t>
      </w:r>
      <w:r w:rsidRPr="0027599C">
        <w:rPr>
          <w:color w:val="000000"/>
          <w:sz w:val="28"/>
          <w:szCs w:val="28"/>
        </w:rPr>
        <w:t>платежный оборот</w:t>
      </w:r>
      <w:r>
        <w:rPr>
          <w:color w:val="000000"/>
          <w:sz w:val="28"/>
          <w:szCs w:val="28"/>
        </w:rPr>
        <w:t>»</w:t>
      </w:r>
      <w:r w:rsidRPr="0027599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«</w:t>
      </w:r>
      <w:r w:rsidRPr="0027599C">
        <w:rPr>
          <w:color w:val="000000"/>
          <w:sz w:val="28"/>
          <w:szCs w:val="28"/>
        </w:rPr>
        <w:t>денежное обращение</w:t>
      </w:r>
      <w:r>
        <w:rPr>
          <w:color w:val="000000"/>
          <w:sz w:val="28"/>
          <w:szCs w:val="28"/>
        </w:rPr>
        <w:t>»</w:t>
      </w:r>
      <w:r w:rsidRPr="0027599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«</w:t>
      </w:r>
      <w:r w:rsidRPr="0027599C">
        <w:rPr>
          <w:color w:val="000000"/>
          <w:sz w:val="28"/>
          <w:szCs w:val="28"/>
        </w:rPr>
        <w:t>денежно-платежный оборот</w:t>
      </w:r>
      <w:r>
        <w:rPr>
          <w:color w:val="000000"/>
          <w:sz w:val="28"/>
          <w:szCs w:val="28"/>
        </w:rPr>
        <w:t>»</w:t>
      </w:r>
      <w:r w:rsidRPr="0027599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Между тем все эти понятия различаются между собой. Так, понятие денежный оборот более узкое</w:t>
      </w:r>
      <w:r>
        <w:rPr>
          <w:color w:val="000000"/>
          <w:sz w:val="28"/>
          <w:szCs w:val="28"/>
        </w:rPr>
        <w:t>,</w:t>
      </w:r>
      <w:r w:rsidRPr="0027599C">
        <w:rPr>
          <w:color w:val="000000"/>
          <w:sz w:val="28"/>
          <w:szCs w:val="28"/>
        </w:rPr>
        <w:t xml:space="preserve"> чем понятие платежный оборот.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Платежный оборот включает не только движение денег, но и движение других средств платежа. Денежный оборот является, следовательно, составной частью платежного оборота. Денежное обращение, в свою очередь, служит составной частью денежного оборота. Обращение денежных знаков предполагает их постоянный переход от одних юридических и физических лиц к другим.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 xml:space="preserve">Обращаться могут только наличные деньги. Движение денежной единицы в безналичном обороте отражается в виде записей по счетам в банке. В подобной ситуации движение наличных денег замещается кредитными операциями, выполняемыми при участии банка, по счетам участников соответствующих операций. Поэтому понятие </w:t>
      </w:r>
      <w:r>
        <w:rPr>
          <w:color w:val="000000"/>
          <w:sz w:val="28"/>
          <w:szCs w:val="28"/>
        </w:rPr>
        <w:t>«</w:t>
      </w:r>
      <w:r w:rsidRPr="0027599C">
        <w:rPr>
          <w:color w:val="000000"/>
          <w:sz w:val="28"/>
          <w:szCs w:val="28"/>
        </w:rPr>
        <w:t>денежное обращение</w:t>
      </w:r>
      <w:r>
        <w:rPr>
          <w:color w:val="000000"/>
          <w:sz w:val="28"/>
          <w:szCs w:val="28"/>
        </w:rPr>
        <w:t>»</w:t>
      </w:r>
      <w:r w:rsidRPr="0027599C">
        <w:rPr>
          <w:color w:val="000000"/>
          <w:sz w:val="28"/>
          <w:szCs w:val="28"/>
        </w:rPr>
        <w:t xml:space="preserve"> можно</w:t>
      </w:r>
      <w:r>
        <w:rPr>
          <w:color w:val="000000"/>
          <w:sz w:val="28"/>
          <w:szCs w:val="28"/>
        </w:rPr>
        <w:t xml:space="preserve"> отнести</w:t>
      </w:r>
      <w:r w:rsidRPr="0027599C">
        <w:rPr>
          <w:color w:val="000000"/>
          <w:sz w:val="28"/>
          <w:szCs w:val="28"/>
        </w:rPr>
        <w:t xml:space="preserve"> только к части денежного оборота, а именно- к налично-денежному обороту.</w:t>
      </w:r>
    </w:p>
    <w:p w:rsidR="000F6D76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Под денежно-платежным оборотом понимается часть денежного оборота, где деньги функционируют как средство платежа независимо от того, безналичный это оборот или наличный.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Деньги, находящиеся в обороте, выполняют три функции: платежа, обращения и накопления. Последнюю функцию деньги осуществляют потому, что их движение невозможно без остановок. Когда же они временно прекращают свое движение, они и выполняют функцию накопления.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Функцию мера стоимости деньги, находящиеся в денежном обороте, не выполняют. Эту функцию деньги выполнили до вхождения в денежный оборот при установлении с их помощью цен на товары. Поэтому выполнение функции меры стоимости влияет только на потребность в деньгах для денежного оборота, следовательно, и на величину денежного оборота</w:t>
      </w:r>
      <w:r>
        <w:rPr>
          <w:color w:val="000000"/>
          <w:sz w:val="28"/>
          <w:szCs w:val="28"/>
        </w:rPr>
        <w:t xml:space="preserve"> </w:t>
      </w:r>
      <w:r w:rsidRPr="00F43FBA">
        <w:rPr>
          <w:color w:val="000000"/>
          <w:sz w:val="28"/>
          <w:szCs w:val="28"/>
        </w:rPr>
        <w:t>[</w:t>
      </w:r>
      <w:r w:rsidRPr="00622194">
        <w:rPr>
          <w:color w:val="000000"/>
          <w:sz w:val="28"/>
          <w:szCs w:val="28"/>
        </w:rPr>
        <w:t xml:space="preserve">2, </w:t>
      </w:r>
      <w:r>
        <w:rPr>
          <w:color w:val="000000"/>
          <w:sz w:val="28"/>
          <w:szCs w:val="28"/>
          <w:lang w:val="en-US"/>
        </w:rPr>
        <w:t>C</w:t>
      </w:r>
      <w:r w:rsidRPr="00622194">
        <w:rPr>
          <w:color w:val="000000"/>
          <w:sz w:val="28"/>
          <w:szCs w:val="28"/>
        </w:rPr>
        <w:t>. 312</w:t>
      </w:r>
      <w:r w:rsidRPr="00F43FBA">
        <w:rPr>
          <w:color w:val="000000"/>
          <w:sz w:val="28"/>
          <w:szCs w:val="28"/>
        </w:rPr>
        <w:t>]</w:t>
      </w:r>
      <w:r w:rsidRPr="0027599C">
        <w:rPr>
          <w:color w:val="000000"/>
          <w:sz w:val="28"/>
          <w:szCs w:val="28"/>
        </w:rPr>
        <w:t>.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Денежный оборот складывается из отдельных каналов движения денег между:</w:t>
      </w:r>
    </w:p>
    <w:p w:rsidR="000F6D76" w:rsidRPr="0027599C" w:rsidRDefault="000F6D76" w:rsidP="000F6D76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центральным банком и коммерческими банками;</w:t>
      </w:r>
    </w:p>
    <w:p w:rsidR="000F6D76" w:rsidRPr="0027599C" w:rsidRDefault="000F6D76" w:rsidP="000F6D76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коммерческими банками;</w:t>
      </w:r>
    </w:p>
    <w:p w:rsidR="000F6D76" w:rsidRPr="0027599C" w:rsidRDefault="000F6D76" w:rsidP="000F6D76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предприятиями и организациями;</w:t>
      </w:r>
    </w:p>
    <w:p w:rsidR="000F6D76" w:rsidRPr="0027599C" w:rsidRDefault="000F6D76" w:rsidP="000F6D76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банками и предприятиями и организациями;</w:t>
      </w:r>
    </w:p>
    <w:p w:rsidR="000F6D76" w:rsidRPr="0027599C" w:rsidRDefault="000F6D76" w:rsidP="000F6D76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банками и населением;</w:t>
      </w:r>
    </w:p>
    <w:p w:rsidR="000F6D76" w:rsidRPr="0027599C" w:rsidRDefault="000F6D76" w:rsidP="000F6D76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предприятиями, организациями и населением;</w:t>
      </w:r>
    </w:p>
    <w:p w:rsidR="000F6D76" w:rsidRPr="0027599C" w:rsidRDefault="000F6D76" w:rsidP="000F6D76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физическими лицами;</w:t>
      </w:r>
    </w:p>
    <w:p w:rsidR="000F6D76" w:rsidRPr="0027599C" w:rsidRDefault="000F6D76" w:rsidP="000F6D76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банками и финансовыми институтами различного назначения;</w:t>
      </w:r>
    </w:p>
    <w:p w:rsidR="000F6D76" w:rsidRDefault="000F6D76" w:rsidP="000F6D76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финансовыми институтами различного назначения и населением.</w:t>
      </w:r>
    </w:p>
    <w:p w:rsidR="000F6D76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По каждому из этих каналов деньги совершают встречное движение.</w:t>
      </w:r>
    </w:p>
    <w:p w:rsidR="000F6D76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Структуру денежного оборота можно определить по разным признакам. Из них наиболее распространенным является классификация денежного оборота в зависимости от формы функционирующих в нем денег. По этому признаку денежный оборот подразделяется на безналичный и налично-денежный обороты. Однако, несмотря на всю важность такой классификации, она не отражает экономического содержания отдельных частей денежного оборота. Поэтому наряду с данным признаком классификации денежного оборота следует использовать и другой признак</w:t>
      </w:r>
      <w:r>
        <w:rPr>
          <w:color w:val="000000"/>
          <w:sz w:val="28"/>
          <w:szCs w:val="28"/>
        </w:rPr>
        <w:t xml:space="preserve"> –</w:t>
      </w:r>
      <w:r w:rsidRPr="0027599C">
        <w:rPr>
          <w:color w:val="000000"/>
          <w:sz w:val="28"/>
          <w:szCs w:val="28"/>
        </w:rPr>
        <w:t xml:space="preserve"> характер отношений, которые обслуживает та или иная части денежного оборота.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В зависимости от этого признака денежный оборот разбивается на три части:</w:t>
      </w:r>
    </w:p>
    <w:p w:rsidR="000F6D76" w:rsidRPr="0027599C" w:rsidRDefault="000F6D76" w:rsidP="000F6D76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денежно-расчетный оборот, который обслуживает расчетные отношения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за товары и услуги и по нетоварным обязательствам юридических и физических лиц;</w:t>
      </w:r>
    </w:p>
    <w:p w:rsidR="000F6D76" w:rsidRPr="0027599C" w:rsidRDefault="000F6D76" w:rsidP="000F6D76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денежно-кредитный оборот, обслуживающий кредитные отношения в хозяйстве;</w:t>
      </w:r>
    </w:p>
    <w:p w:rsidR="000F6D76" w:rsidRDefault="000F6D76" w:rsidP="000F6D76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денежно-финансовый оборот, обслуживающий финансовые отношения в хозяйстве.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Можно классифицировать денежный оборот в зависимости от субъектов, между которыми двигаются деньги. По этому признаку структура денежного оборота будет такова:</w:t>
      </w:r>
    </w:p>
    <w:p w:rsidR="000F6D76" w:rsidRPr="0027599C" w:rsidRDefault="000F6D76" w:rsidP="000F6D76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межбанковский оборот;</w:t>
      </w:r>
    </w:p>
    <w:p w:rsidR="000F6D76" w:rsidRPr="0027599C" w:rsidRDefault="000F6D76" w:rsidP="000F6D76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банковский оборот;</w:t>
      </w:r>
    </w:p>
    <w:p w:rsidR="000F6D76" w:rsidRPr="0027599C" w:rsidRDefault="000F6D76" w:rsidP="000F6D76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оборот между юридическими лицами;</w:t>
      </w:r>
    </w:p>
    <w:p w:rsidR="000F6D76" w:rsidRPr="0027599C" w:rsidRDefault="000F6D76" w:rsidP="000F6D76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оборот между юридическими и физическими лицами;</w:t>
      </w:r>
    </w:p>
    <w:p w:rsidR="000F6D76" w:rsidRPr="0027599C" w:rsidRDefault="000F6D76" w:rsidP="000F6D76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оборот между физическими лицами.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Современная экономика любого государства представляет собой широко развернутую сеть сложных отношений миллионов входящих в не</w:t>
      </w:r>
      <w:r>
        <w:rPr>
          <w:color w:val="000000"/>
          <w:sz w:val="28"/>
          <w:szCs w:val="28"/>
        </w:rPr>
        <w:t>е</w:t>
      </w:r>
      <w:r w:rsidRPr="0027599C">
        <w:rPr>
          <w:color w:val="000000"/>
          <w:sz w:val="28"/>
          <w:szCs w:val="28"/>
        </w:rPr>
        <w:t xml:space="preserve"> хозяйствующих субъектов между собой, а также с внешними агентами из других стран. Основой этих взаимосвязей выступают расчеты и платежи, в процессе которых удовлетворяются взаимные требования и обязательства</w:t>
      </w:r>
      <w:r w:rsidRPr="00622194">
        <w:rPr>
          <w:color w:val="000000"/>
          <w:sz w:val="28"/>
          <w:szCs w:val="28"/>
        </w:rPr>
        <w:t xml:space="preserve">[8, </w:t>
      </w:r>
      <w:r>
        <w:rPr>
          <w:color w:val="000000"/>
          <w:sz w:val="28"/>
          <w:szCs w:val="28"/>
          <w:lang w:val="en-US"/>
        </w:rPr>
        <w:t>C</w:t>
      </w:r>
      <w:r w:rsidRPr="00622194">
        <w:rPr>
          <w:color w:val="000000"/>
          <w:sz w:val="28"/>
          <w:szCs w:val="28"/>
        </w:rPr>
        <w:t>. 245]</w:t>
      </w:r>
      <w:r w:rsidRPr="0027599C">
        <w:rPr>
          <w:color w:val="000000"/>
          <w:sz w:val="28"/>
          <w:szCs w:val="28"/>
        </w:rPr>
        <w:t>.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Главные составляющие денежного оборота: налично-денежный и безналичный обороты. Основная часть его платежный оборот, в котором деньги функционируют как средство платежа, используются два погашения долговых обязательств. Он производится как в наличной, так и в безналичной формах. Весь безналичный оборот</w:t>
      </w:r>
      <w:r>
        <w:rPr>
          <w:color w:val="000000"/>
          <w:sz w:val="28"/>
          <w:szCs w:val="28"/>
        </w:rPr>
        <w:t xml:space="preserve"> –</w:t>
      </w:r>
      <w:r w:rsidRPr="0027599C">
        <w:rPr>
          <w:color w:val="000000"/>
          <w:sz w:val="28"/>
          <w:szCs w:val="28"/>
        </w:rPr>
        <w:t xml:space="preserve"> платежный, ибо предполагает разрыв во времени движения товаров в различных его разновидностях и денежных средств, </w:t>
      </w:r>
      <w:r>
        <w:rPr>
          <w:color w:val="000000"/>
          <w:sz w:val="28"/>
          <w:szCs w:val="28"/>
        </w:rPr>
        <w:t>т.е.</w:t>
      </w:r>
      <w:r w:rsidRPr="0027599C">
        <w:rPr>
          <w:color w:val="000000"/>
          <w:sz w:val="28"/>
          <w:szCs w:val="28"/>
        </w:rPr>
        <w:t xml:space="preserve"> функционирование денег в качестве средства платежа. Безналичный платежный оборот, являясь преобладающим (до 90</w:t>
      </w:r>
      <w:r>
        <w:rPr>
          <w:color w:val="000000"/>
          <w:sz w:val="28"/>
          <w:szCs w:val="28"/>
        </w:rPr>
        <w:t>%</w:t>
      </w:r>
      <w:r w:rsidRPr="0027599C">
        <w:rPr>
          <w:color w:val="000000"/>
          <w:sz w:val="28"/>
          <w:szCs w:val="28"/>
        </w:rPr>
        <w:t xml:space="preserve"> всего денежного оборота), осуществляется в виде записей по счетам плательщиков и получателей денежных средств в кредитных учреждениях, путем зачетов взаимных требований и передачи оборотных документов. Соответственно экономические процессы в народном хозяйстве опосредуются преимущественно безналичным платежным оборотом.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Налично-денежный оборот ор</w:t>
      </w:r>
      <w:r>
        <w:rPr>
          <w:color w:val="000000"/>
          <w:sz w:val="28"/>
          <w:szCs w:val="28"/>
        </w:rPr>
        <w:t>ганизуется государством в лице Ц</w:t>
      </w:r>
      <w:r w:rsidRPr="0027599C">
        <w:rPr>
          <w:color w:val="000000"/>
          <w:sz w:val="28"/>
          <w:szCs w:val="28"/>
        </w:rPr>
        <w:t>ентрального банка.</w:t>
      </w:r>
      <w:r>
        <w:rPr>
          <w:color w:val="000000"/>
          <w:sz w:val="28"/>
          <w:szCs w:val="28"/>
        </w:rPr>
        <w:t xml:space="preserve"> Центральный банк был создан в 1991 году и действует в соответствии с Законом о Центральном банке</w:t>
      </w:r>
      <w:r>
        <w:rPr>
          <w:rStyle w:val="a9"/>
          <w:color w:val="000000"/>
          <w:sz w:val="28"/>
          <w:szCs w:val="28"/>
        </w:rPr>
        <w:footnoteReference w:id="1"/>
      </w:r>
      <w:r>
        <w:rPr>
          <w:color w:val="000000"/>
          <w:sz w:val="28"/>
          <w:szCs w:val="28"/>
        </w:rPr>
        <w:t>.</w:t>
      </w:r>
      <w:r w:rsidRPr="0027599C">
        <w:rPr>
          <w:color w:val="000000"/>
          <w:sz w:val="28"/>
          <w:szCs w:val="28"/>
        </w:rPr>
        <w:t xml:space="preserve"> Для этого центральный банк систематически издает документ, который называется </w:t>
      </w:r>
      <w:r>
        <w:rPr>
          <w:color w:val="000000"/>
          <w:sz w:val="28"/>
          <w:szCs w:val="28"/>
        </w:rPr>
        <w:t>«</w:t>
      </w:r>
      <w:r w:rsidRPr="0027599C">
        <w:rPr>
          <w:color w:val="000000"/>
          <w:sz w:val="28"/>
          <w:szCs w:val="28"/>
        </w:rPr>
        <w:t>Порядок ведения кассовых операций в народном хозяйстве</w:t>
      </w:r>
      <w:r>
        <w:rPr>
          <w:color w:val="000000"/>
          <w:sz w:val="28"/>
          <w:szCs w:val="28"/>
        </w:rPr>
        <w:t>»</w:t>
      </w:r>
      <w:r w:rsidRPr="0027599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Последний раз этот документ издавался в сентябре 1993 года</w:t>
      </w:r>
      <w:r>
        <w:rPr>
          <w:rStyle w:val="a9"/>
          <w:color w:val="000000"/>
          <w:sz w:val="28"/>
          <w:szCs w:val="28"/>
        </w:rPr>
        <w:footnoteReference w:id="2"/>
      </w:r>
      <w:r>
        <w:rPr>
          <w:color w:val="000000"/>
          <w:sz w:val="28"/>
          <w:szCs w:val="28"/>
        </w:rPr>
        <w:t>.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Налично-денежный оборот организуется на основе следующих принципов:</w:t>
      </w:r>
    </w:p>
    <w:p w:rsidR="000F6D76" w:rsidRPr="0027599C" w:rsidRDefault="000F6D76" w:rsidP="000F6D76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все предприятия и организации должны хранить наличные деньги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(за исключением части, установленной лимитом) в коммерческих банках;</w:t>
      </w:r>
    </w:p>
    <w:p w:rsidR="000F6D76" w:rsidRPr="0027599C" w:rsidRDefault="000F6D76" w:rsidP="000F6D76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банки устанавливают лимиты остатка наличных денег для предприятий все форм собственности;</w:t>
      </w:r>
    </w:p>
    <w:p w:rsidR="000F6D76" w:rsidRPr="0027599C" w:rsidRDefault="000F6D76" w:rsidP="000F6D76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обращение наличных денег служит объектом прогнозного планирования;</w:t>
      </w:r>
    </w:p>
    <w:p w:rsidR="000F6D76" w:rsidRPr="0027599C" w:rsidRDefault="000F6D76" w:rsidP="000F6D76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управление денежным обращением осуществляется в централизованном порядке;</w:t>
      </w:r>
    </w:p>
    <w:p w:rsidR="000F6D76" w:rsidRPr="0027599C" w:rsidRDefault="000F6D76" w:rsidP="000F6D76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организация налично-денежного оборота имеет целью обеспечить устойчивость, эластичность и экономичность денежного обращения;</w:t>
      </w:r>
    </w:p>
    <w:p w:rsidR="000F6D76" w:rsidRPr="0027599C" w:rsidRDefault="000F6D76" w:rsidP="000F6D76">
      <w:pPr>
        <w:numPr>
          <w:ilvl w:val="0"/>
          <w:numId w:val="10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наличные деньги предприятия могут получать только в обслуживающих их учреждениях банков.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Товарно-денежные отношения требуют определенного количества денег для обращения.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Денежный оборот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 xml:space="preserve">имеет собственную классификацию. В частности, по форме существования деньги бывают наличные и безналичные. Наличные деньги в свою очередь подразделяются на реальные деньги </w:t>
      </w:r>
      <w:r>
        <w:rPr>
          <w:color w:val="000000"/>
          <w:sz w:val="28"/>
          <w:szCs w:val="28"/>
        </w:rPr>
        <w:t>(</w:t>
      </w:r>
      <w:r w:rsidRPr="0027599C">
        <w:rPr>
          <w:color w:val="000000"/>
          <w:sz w:val="28"/>
          <w:szCs w:val="28"/>
        </w:rPr>
        <w:t>это монеты из драгоценных металлов, слитки), кредитные деньги (банкноты и казначейские билеты</w:t>
      </w:r>
      <w:r>
        <w:rPr>
          <w:color w:val="000000"/>
          <w:sz w:val="28"/>
          <w:szCs w:val="28"/>
        </w:rPr>
        <w:t>)</w:t>
      </w:r>
      <w:r w:rsidRPr="0027599C">
        <w:rPr>
          <w:color w:val="000000"/>
          <w:sz w:val="28"/>
          <w:szCs w:val="28"/>
        </w:rPr>
        <w:t xml:space="preserve"> и разменные монета.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Безналичные деньги могут существовать как в рамках национальной денежно-кредитной системы в форме национальной валюты, так и в форме межнациональных платежных средств в системе международных расчетов.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зависимости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от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вида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обращаемых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денег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можно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выделить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два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основных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типа систем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денежного обращения:</w:t>
      </w:r>
    </w:p>
    <w:p w:rsidR="000F6D76" w:rsidRPr="0027599C" w:rsidRDefault="000F6D76" w:rsidP="000F6D76">
      <w:pPr>
        <w:pStyle w:val="22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1) системы обращения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металлических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денег</w:t>
      </w:r>
      <w:r>
        <w:rPr>
          <w:color w:val="000000"/>
          <w:sz w:val="28"/>
          <w:szCs w:val="28"/>
        </w:rPr>
        <w:t xml:space="preserve">, </w:t>
      </w:r>
      <w:r w:rsidRPr="0027599C">
        <w:rPr>
          <w:color w:val="000000"/>
          <w:sz w:val="28"/>
          <w:szCs w:val="28"/>
        </w:rPr>
        <w:t>когда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обращении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находятся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полноценные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золотые и (или)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серебряные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монеты,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которые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выполняют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все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функции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денег, а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кредитные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деньги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могут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свободно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обмениваться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денежный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металл (в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монетах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или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слитках);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2) системы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обращения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кредитных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или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бумажных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денег,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которые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могут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быть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обменяны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золото,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само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золото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вытеснено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из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обращения</w:t>
      </w:r>
      <w:r w:rsidRPr="00622194">
        <w:rPr>
          <w:color w:val="000000"/>
          <w:sz w:val="28"/>
          <w:szCs w:val="28"/>
        </w:rPr>
        <w:t xml:space="preserve"> [3, </w:t>
      </w:r>
      <w:r>
        <w:rPr>
          <w:color w:val="000000"/>
          <w:sz w:val="28"/>
          <w:szCs w:val="28"/>
          <w:lang w:val="en-US"/>
        </w:rPr>
        <w:t>C</w:t>
      </w:r>
      <w:r w:rsidRPr="00622194">
        <w:rPr>
          <w:color w:val="000000"/>
          <w:sz w:val="28"/>
          <w:szCs w:val="28"/>
        </w:rPr>
        <w:t>. 254]</w:t>
      </w:r>
      <w:r w:rsidRPr="0027599C">
        <w:rPr>
          <w:color w:val="000000"/>
          <w:sz w:val="28"/>
          <w:szCs w:val="28"/>
        </w:rPr>
        <w:t>.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Выпуск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как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бумажных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так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и кредитных денег оказался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современных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условиях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монополизирован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государством.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Центробанк РФ, находящийся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собственности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государства,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иногда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пытается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компенсировать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нехватку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денежных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накоплений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путем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увеличения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денежной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массы,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эмиссии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избыточных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знаков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стоимости.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структуре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денежной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массы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выделяется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активная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часть,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которой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относятся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денежные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средства,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реально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обслуживающие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хозяйственный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оборот,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пассивная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часть,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включающая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денежные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накопления,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остатки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счетах,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которые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потенциально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могут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служить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расчетными</w:t>
      </w:r>
      <w:r>
        <w:rPr>
          <w:color w:val="000000"/>
          <w:sz w:val="28"/>
          <w:szCs w:val="28"/>
        </w:rPr>
        <w:t xml:space="preserve"> средствами</w:t>
      </w:r>
      <w:r>
        <w:rPr>
          <w:rStyle w:val="a9"/>
          <w:color w:val="000000"/>
          <w:sz w:val="28"/>
          <w:szCs w:val="28"/>
        </w:rPr>
        <w:footnoteReference w:id="3"/>
      </w:r>
      <w:r w:rsidRPr="0027599C">
        <w:rPr>
          <w:color w:val="000000"/>
          <w:sz w:val="28"/>
          <w:szCs w:val="28"/>
        </w:rPr>
        <w:t>.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Таким образом,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структура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денежной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массы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достаточно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сложна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не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совпадает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со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стереотипом,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который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сложился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сознании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рядового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потребителя,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считающего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деньгами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прежде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всего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наличные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 xml:space="preserve">средства </w:t>
      </w:r>
      <w:r>
        <w:rPr>
          <w:color w:val="000000"/>
          <w:sz w:val="28"/>
          <w:szCs w:val="28"/>
        </w:rPr>
        <w:t xml:space="preserve">– </w:t>
      </w:r>
      <w:r w:rsidRPr="0027599C">
        <w:rPr>
          <w:color w:val="000000"/>
          <w:sz w:val="28"/>
          <w:szCs w:val="28"/>
        </w:rPr>
        <w:t>бумажные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деньги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мелкую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разменную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монету.</w:t>
      </w:r>
      <w:r>
        <w:rPr>
          <w:color w:val="000000"/>
          <w:sz w:val="28"/>
          <w:szCs w:val="28"/>
        </w:rPr>
        <w:t xml:space="preserve"> На самом деле доля бумажных денег в денежной массе весьма низка (менее 25%)</w:t>
      </w:r>
      <w:r>
        <w:rPr>
          <w:rStyle w:val="a9"/>
          <w:color w:val="000000"/>
          <w:sz w:val="28"/>
          <w:szCs w:val="28"/>
        </w:rPr>
        <w:footnoteReference w:id="4"/>
      </w:r>
      <w:r>
        <w:rPr>
          <w:color w:val="000000"/>
          <w:sz w:val="28"/>
          <w:szCs w:val="28"/>
        </w:rPr>
        <w:t xml:space="preserve">. Но </w:t>
      </w:r>
      <w:r w:rsidRPr="0027599C">
        <w:rPr>
          <w:color w:val="000000"/>
          <w:sz w:val="28"/>
          <w:szCs w:val="28"/>
        </w:rPr>
        <w:t>основная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часть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сделок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между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предпринимателями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организациями,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даже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розничной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торговле,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совершается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развитой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рыночной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экономике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путем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использования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банковских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счетов.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результате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наступила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эра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банковских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денег-чеков,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кредитных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карточек,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чеков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для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путешественников</w:t>
      </w:r>
      <w:r>
        <w:rPr>
          <w:color w:val="000000"/>
          <w:sz w:val="28"/>
          <w:szCs w:val="28"/>
        </w:rPr>
        <w:t xml:space="preserve"> и т.п. </w:t>
      </w:r>
      <w:r w:rsidRPr="0027599C">
        <w:rPr>
          <w:color w:val="000000"/>
          <w:sz w:val="28"/>
          <w:szCs w:val="28"/>
        </w:rPr>
        <w:t>Эти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инструменты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расчетов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позволяют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распоряжаться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денежными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 xml:space="preserve">депозитами, </w:t>
      </w:r>
      <w:r>
        <w:rPr>
          <w:color w:val="000000"/>
          <w:sz w:val="28"/>
          <w:szCs w:val="28"/>
        </w:rPr>
        <w:t xml:space="preserve">т.е. </w:t>
      </w:r>
      <w:r w:rsidRPr="0027599C">
        <w:rPr>
          <w:color w:val="000000"/>
          <w:sz w:val="28"/>
          <w:szCs w:val="28"/>
        </w:rPr>
        <w:t>безналичными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деньгами.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При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оплате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товара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услуги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покупатель,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используя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чек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или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кредитную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карточку,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приказывает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банку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перевести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сумму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покупки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со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своего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депозита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счет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продавца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или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выдать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ему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наличные.</w:t>
      </w:r>
    </w:p>
    <w:p w:rsidR="000F6D76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Вместе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тем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структуру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денежной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массы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включаются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такие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компоненты,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которые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нельзя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непосредственно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использовать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как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покупательное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или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платежное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средство.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Речь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идет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денежных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средствах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срочных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счетах,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сберегательных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вкладах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коммерческих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банках,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других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кредитно-финансовых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учреждениях,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депозитных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сертификатах,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акциях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инвестиционных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фондов,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которые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вкладывают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средства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только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краткосрочные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денежные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обязательства</w:t>
      </w:r>
      <w:r>
        <w:rPr>
          <w:color w:val="000000"/>
          <w:sz w:val="28"/>
          <w:szCs w:val="28"/>
        </w:rPr>
        <w:t xml:space="preserve"> и т.п. </w:t>
      </w:r>
      <w:r w:rsidRPr="0027599C">
        <w:rPr>
          <w:color w:val="000000"/>
          <w:sz w:val="28"/>
          <w:szCs w:val="28"/>
        </w:rPr>
        <w:t>Перечисленные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компоненты денежного обращения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получили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общее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 xml:space="preserve">название </w:t>
      </w:r>
      <w:r>
        <w:rPr>
          <w:color w:val="000000"/>
          <w:sz w:val="28"/>
          <w:szCs w:val="28"/>
        </w:rPr>
        <w:t>«</w:t>
      </w:r>
      <w:r w:rsidRPr="0027599C">
        <w:rPr>
          <w:color w:val="000000"/>
          <w:sz w:val="28"/>
          <w:szCs w:val="28"/>
        </w:rPr>
        <w:t>квази-деньги</w:t>
      </w:r>
      <w:r>
        <w:rPr>
          <w:color w:val="000000"/>
          <w:sz w:val="28"/>
          <w:szCs w:val="28"/>
        </w:rPr>
        <w:t xml:space="preserve">» ( от латинского </w:t>
      </w:r>
      <w:r w:rsidRPr="000105A5">
        <w:rPr>
          <w:sz w:val="28"/>
          <w:szCs w:val="28"/>
          <w:lang w:val="en-US"/>
        </w:rPr>
        <w:t>guasi</w:t>
      </w:r>
      <w:r w:rsidRPr="000105A5">
        <w:rPr>
          <w:sz w:val="28"/>
          <w:szCs w:val="28"/>
        </w:rPr>
        <w:t xml:space="preserve"> – как будто, почти</w:t>
      </w:r>
      <w:r>
        <w:rPr>
          <w:rStyle w:val="a9"/>
          <w:sz w:val="28"/>
          <w:szCs w:val="28"/>
        </w:rPr>
        <w:footnoteReference w:id="5"/>
      </w:r>
      <w:r>
        <w:rPr>
          <w:sz w:val="28"/>
          <w:szCs w:val="28"/>
        </w:rPr>
        <w:t>)</w:t>
      </w:r>
      <w:r w:rsidRPr="0027599C">
        <w:rPr>
          <w:color w:val="000000"/>
          <w:sz w:val="28"/>
          <w:szCs w:val="28"/>
        </w:rPr>
        <w:t>. Квази-деньги представляют собой наиболее весомую и быстро растущую часть в структуре денежного обращения</w:t>
      </w:r>
      <w:r w:rsidRPr="00622194">
        <w:rPr>
          <w:color w:val="000000"/>
          <w:sz w:val="28"/>
          <w:szCs w:val="28"/>
        </w:rPr>
        <w:t xml:space="preserve">[6, </w:t>
      </w:r>
      <w:r>
        <w:rPr>
          <w:color w:val="000000"/>
          <w:sz w:val="28"/>
          <w:szCs w:val="28"/>
          <w:lang w:val="en-US"/>
        </w:rPr>
        <w:t>C</w:t>
      </w:r>
      <w:r w:rsidRPr="00622194">
        <w:rPr>
          <w:color w:val="000000"/>
          <w:sz w:val="28"/>
          <w:szCs w:val="28"/>
        </w:rPr>
        <w:t>.154]</w:t>
      </w:r>
      <w:r w:rsidRPr="0027599C">
        <w:rPr>
          <w:color w:val="000000"/>
          <w:sz w:val="28"/>
          <w:szCs w:val="28"/>
        </w:rPr>
        <w:t>.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Налично-денежный оборот является непрерывным процессом движения наличных денег, призванным обслужить получение и расходование денежных доходов населения.  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F6D76" w:rsidRPr="009B63D4" w:rsidRDefault="000F6D76" w:rsidP="000F6D76">
      <w:pPr>
        <w:pStyle w:val="a5"/>
      </w:pPr>
      <w:r w:rsidRPr="009B63D4">
        <w:t>1.2 Законы денежного обращения</w:t>
      </w:r>
    </w:p>
    <w:p w:rsidR="000F6D76" w:rsidRDefault="000F6D76" w:rsidP="000F6D76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</w:rPr>
      </w:pPr>
    </w:p>
    <w:p w:rsidR="000F6D76" w:rsidRPr="00555855" w:rsidRDefault="000F6D76" w:rsidP="000F6D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5855">
        <w:rPr>
          <w:spacing w:val="-1"/>
          <w:sz w:val="28"/>
          <w:szCs w:val="28"/>
        </w:rPr>
        <w:t xml:space="preserve">Количество денег, необходимое </w:t>
      </w:r>
      <w:r w:rsidRPr="00555855">
        <w:rPr>
          <w:sz w:val="28"/>
          <w:szCs w:val="28"/>
        </w:rPr>
        <w:t>для выполнения ими своих функций, устанавливается экономическим законом денежного обращения, открытым К. Марксом</w:t>
      </w:r>
      <w:r>
        <w:rPr>
          <w:sz w:val="28"/>
          <w:szCs w:val="28"/>
        </w:rPr>
        <w:t xml:space="preserve"> ( 1818-1883)</w:t>
      </w:r>
      <w:r>
        <w:rPr>
          <w:rStyle w:val="a9"/>
          <w:sz w:val="28"/>
          <w:szCs w:val="28"/>
        </w:rPr>
        <w:footnoteReference w:id="6"/>
      </w:r>
      <w:r w:rsidRPr="00555855">
        <w:rPr>
          <w:sz w:val="28"/>
          <w:szCs w:val="28"/>
        </w:rPr>
        <w:t>.</w:t>
      </w:r>
    </w:p>
    <w:p w:rsidR="000F6D76" w:rsidRDefault="000F6D76" w:rsidP="000F6D76">
      <w:pPr>
        <w:shd w:val="clear" w:color="auto" w:fill="FFFFFF"/>
        <w:tabs>
          <w:tab w:val="left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0F7A18">
        <w:rPr>
          <w:iCs/>
          <w:sz w:val="28"/>
          <w:szCs w:val="28"/>
        </w:rPr>
        <w:t>Закон денежного обращения</w:t>
      </w:r>
      <w:r w:rsidRPr="00555855">
        <w:rPr>
          <w:i/>
          <w:iCs/>
          <w:sz w:val="28"/>
          <w:szCs w:val="28"/>
        </w:rPr>
        <w:t xml:space="preserve"> </w:t>
      </w:r>
      <w:r w:rsidRPr="00555855">
        <w:rPr>
          <w:sz w:val="28"/>
          <w:szCs w:val="28"/>
        </w:rPr>
        <w:t>определяет: масса денег для обращения прямо пропорциональна количеству проданных на рынке товаров и услуг (связь прямая), а также уровню цен товаров и тарифов (связь прямая) и обратно пропорциональна скорости обращения денег (связь обратная).</w:t>
      </w:r>
    </w:p>
    <w:p w:rsidR="000F6D76" w:rsidRPr="000F0BF2" w:rsidRDefault="000F6D76" w:rsidP="000F6D76">
      <w:pPr>
        <w:spacing w:line="360" w:lineRule="auto"/>
        <w:ind w:firstLine="709"/>
        <w:jc w:val="both"/>
        <w:rPr>
          <w:sz w:val="28"/>
          <w:szCs w:val="28"/>
        </w:rPr>
      </w:pPr>
      <w:r w:rsidRPr="000F0BF2">
        <w:rPr>
          <w:sz w:val="28"/>
          <w:szCs w:val="28"/>
        </w:rPr>
        <w:t>Количество денег в обращении. Масса денег в обращении определяется рядом факторов:</w:t>
      </w:r>
    </w:p>
    <w:p w:rsidR="000F6D76" w:rsidRPr="000F0BF2" w:rsidRDefault="000F6D76" w:rsidP="000F6D76">
      <w:pPr>
        <w:spacing w:line="360" w:lineRule="auto"/>
        <w:ind w:firstLine="709"/>
        <w:jc w:val="both"/>
        <w:rPr>
          <w:sz w:val="28"/>
          <w:szCs w:val="28"/>
        </w:rPr>
      </w:pPr>
      <w:r w:rsidRPr="000F0BF2">
        <w:rPr>
          <w:sz w:val="28"/>
          <w:szCs w:val="28"/>
        </w:rPr>
        <w:t>1. Ценами товаров. Деньги представляют реаль</w:t>
      </w:r>
      <w:r w:rsidRPr="000F0BF2">
        <w:rPr>
          <w:sz w:val="28"/>
          <w:szCs w:val="28"/>
        </w:rPr>
        <w:softHyphen/>
        <w:t>но ту сумму золота, которая идеально выражена в сумме цен товаров, или просто сумму цен товаров. Предположим, что масса товаров постоянна, тогда количество денежной массы будет изменяться только благодаря колебанию цен. Таким образом, повыше</w:t>
      </w:r>
      <w:r w:rsidRPr="000F0BF2">
        <w:rPr>
          <w:sz w:val="28"/>
          <w:szCs w:val="28"/>
        </w:rPr>
        <w:softHyphen/>
        <w:t>ние цен на основные товары (например, энергоно</w:t>
      </w:r>
      <w:r w:rsidRPr="000F0BF2">
        <w:rPr>
          <w:sz w:val="28"/>
          <w:szCs w:val="28"/>
        </w:rPr>
        <w:softHyphen/>
        <w:t>сители) повлечет за собой рост цен на все другие товары и, следовательно, необходимость увеличения денежной массы. Эта взаимосвязь показывает несо</w:t>
      </w:r>
      <w:r w:rsidRPr="000F0BF2">
        <w:rPr>
          <w:sz w:val="28"/>
          <w:szCs w:val="28"/>
        </w:rPr>
        <w:softHyphen/>
        <w:t>стоятельность теории монетаризма, нашедшей при</w:t>
      </w:r>
      <w:r w:rsidRPr="000F0BF2">
        <w:rPr>
          <w:sz w:val="28"/>
          <w:szCs w:val="28"/>
        </w:rPr>
        <w:softHyphen/>
        <w:t>менение в последнее десятилетие в России и потер</w:t>
      </w:r>
      <w:r w:rsidRPr="000F0BF2">
        <w:rPr>
          <w:sz w:val="28"/>
          <w:szCs w:val="28"/>
        </w:rPr>
        <w:softHyphen/>
        <w:t>певшей крах. Регулирование (ограничение) денеж</w:t>
      </w:r>
      <w:r w:rsidRPr="000F0BF2">
        <w:rPr>
          <w:sz w:val="28"/>
          <w:szCs w:val="28"/>
        </w:rPr>
        <w:softHyphen/>
        <w:t>ной массы не повлекло за собой снижения цен, а вызвало лишь нехватку денег в обращении.</w:t>
      </w:r>
    </w:p>
    <w:p w:rsidR="000F6D76" w:rsidRPr="000F0BF2" w:rsidRDefault="000F6D76" w:rsidP="000F6D76">
      <w:pPr>
        <w:spacing w:line="360" w:lineRule="auto"/>
        <w:ind w:firstLine="709"/>
        <w:jc w:val="both"/>
        <w:rPr>
          <w:sz w:val="28"/>
          <w:szCs w:val="28"/>
        </w:rPr>
      </w:pPr>
      <w:r w:rsidRPr="000F0BF2">
        <w:rPr>
          <w:sz w:val="28"/>
          <w:szCs w:val="28"/>
        </w:rPr>
        <w:t>2. Стоимостью золота (курсом доллара), так как при неизменной стоимости товаров их цены из</w:t>
      </w:r>
      <w:r w:rsidRPr="000F0BF2">
        <w:rPr>
          <w:sz w:val="28"/>
          <w:szCs w:val="28"/>
        </w:rPr>
        <w:softHyphen/>
        <w:t>меняются с изменением стоимости золота (курса дол</w:t>
      </w:r>
      <w:r w:rsidRPr="000F0BF2">
        <w:rPr>
          <w:sz w:val="28"/>
          <w:szCs w:val="28"/>
        </w:rPr>
        <w:softHyphen/>
        <w:t>лара).</w:t>
      </w:r>
    </w:p>
    <w:p w:rsidR="000F6D76" w:rsidRPr="000F0BF2" w:rsidRDefault="000F6D76" w:rsidP="000F6D76">
      <w:pPr>
        <w:spacing w:line="360" w:lineRule="auto"/>
        <w:ind w:firstLine="709"/>
        <w:jc w:val="both"/>
        <w:rPr>
          <w:sz w:val="28"/>
          <w:szCs w:val="28"/>
        </w:rPr>
      </w:pPr>
      <w:r w:rsidRPr="000F0BF2">
        <w:rPr>
          <w:sz w:val="28"/>
          <w:szCs w:val="28"/>
        </w:rPr>
        <w:t>3. Массой обращающихся товаров. При посто</w:t>
      </w:r>
      <w:r w:rsidRPr="000F0BF2">
        <w:rPr>
          <w:sz w:val="28"/>
          <w:szCs w:val="28"/>
        </w:rPr>
        <w:softHyphen/>
        <w:t>янных ценах количество денег должно увеличиться в обороте при росте производства (товарной массы).</w:t>
      </w:r>
    </w:p>
    <w:p w:rsidR="000F6D76" w:rsidRPr="000F0BF2" w:rsidRDefault="000F6D76" w:rsidP="000F6D76">
      <w:pPr>
        <w:spacing w:line="360" w:lineRule="auto"/>
        <w:ind w:firstLine="709"/>
        <w:jc w:val="both"/>
        <w:rPr>
          <w:sz w:val="28"/>
          <w:szCs w:val="28"/>
        </w:rPr>
      </w:pPr>
      <w:r w:rsidRPr="000F0BF2">
        <w:rPr>
          <w:sz w:val="28"/>
          <w:szCs w:val="28"/>
        </w:rPr>
        <w:t>4. Числом оборотов одноименных денежных еди</w:t>
      </w:r>
      <w:r w:rsidRPr="000F0BF2">
        <w:rPr>
          <w:sz w:val="28"/>
          <w:szCs w:val="28"/>
        </w:rPr>
        <w:softHyphen/>
        <w:t>ниц. Это фактор обратного действия: если число оборо</w:t>
      </w:r>
      <w:r w:rsidRPr="000F0BF2">
        <w:rPr>
          <w:sz w:val="28"/>
          <w:szCs w:val="28"/>
        </w:rPr>
        <w:softHyphen/>
        <w:t>тов растет, то масса денег уменьшается, и наоборот.</w:t>
      </w:r>
    </w:p>
    <w:p w:rsidR="000F6D76" w:rsidRDefault="000F6D76" w:rsidP="000F6D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5855">
        <w:rPr>
          <w:sz w:val="28"/>
          <w:szCs w:val="28"/>
        </w:rPr>
        <w:t>Все факторы определяются условиями производства. Чем больше развито общественное разделение труда, тем больше объем продаваемых товаров и услуг на рынке; чем выше уровень производительности труда, тем ниже стоимость товаров и услуг, а также цены.</w:t>
      </w:r>
    </w:p>
    <w:p w:rsidR="000F6D76" w:rsidRPr="000F0BF2" w:rsidRDefault="000F6D76" w:rsidP="000F6D76">
      <w:pPr>
        <w:spacing w:line="360" w:lineRule="auto"/>
        <w:ind w:firstLine="709"/>
        <w:jc w:val="both"/>
        <w:rPr>
          <w:sz w:val="28"/>
          <w:szCs w:val="28"/>
        </w:rPr>
      </w:pPr>
      <w:r w:rsidRPr="000F0BF2">
        <w:rPr>
          <w:sz w:val="28"/>
          <w:szCs w:val="28"/>
        </w:rPr>
        <w:t>Вариации различных факторов могут взаимно компенсировать друг друга. Поэтому денежная масса имеет тенденцию оставаться на среднем уровне значительное время. Сильные изменения денежной массы происходят во время кризисов.</w:t>
      </w:r>
      <w:r>
        <w:rPr>
          <w:sz w:val="28"/>
          <w:szCs w:val="28"/>
        </w:rPr>
        <w:t xml:space="preserve">  Динамика изменения количества  денег в обращении представлена в Приложении А.</w:t>
      </w:r>
    </w:p>
    <w:p w:rsidR="000F6D76" w:rsidRPr="000F0BF2" w:rsidRDefault="000F6D76" w:rsidP="000F6D76">
      <w:pPr>
        <w:spacing w:line="360" w:lineRule="auto"/>
        <w:ind w:firstLine="709"/>
        <w:jc w:val="both"/>
        <w:rPr>
          <w:sz w:val="28"/>
          <w:szCs w:val="28"/>
        </w:rPr>
      </w:pPr>
      <w:r w:rsidRPr="000F0BF2">
        <w:rPr>
          <w:sz w:val="28"/>
          <w:szCs w:val="28"/>
        </w:rPr>
        <w:t>Закон денежного обращения может быть выражен следующим образом: при определенной сумме стоимостей товаров и средней скорости их обращения количество денег зависит от собственной стоимости  последних (речь идет о полноценных деньгах).</w:t>
      </w:r>
    </w:p>
    <w:p w:rsidR="000F6D76" w:rsidRPr="000F0BF2" w:rsidRDefault="000F6D76" w:rsidP="000F6D76">
      <w:pPr>
        <w:spacing w:line="360" w:lineRule="auto"/>
        <w:ind w:firstLine="709"/>
        <w:jc w:val="both"/>
        <w:rPr>
          <w:sz w:val="28"/>
          <w:szCs w:val="28"/>
        </w:rPr>
      </w:pPr>
      <w:r w:rsidRPr="000F0BF2">
        <w:rPr>
          <w:sz w:val="28"/>
          <w:szCs w:val="28"/>
        </w:rPr>
        <w:t>Если же полноценные деньги заменены кредитными деньгами, то их количество в обращении должно заменять необходимое для обращения количество полноценных денег и, следовательно, от стоимости последних  будет зависеть количество денег в обращении.</w:t>
      </w:r>
    </w:p>
    <w:p w:rsidR="000F6D76" w:rsidRPr="00555855" w:rsidRDefault="000F6D76" w:rsidP="000F6D76">
      <w:pPr>
        <w:shd w:val="clear" w:color="auto" w:fill="FFFFFF"/>
        <w:tabs>
          <w:tab w:val="left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555855">
        <w:rPr>
          <w:sz w:val="28"/>
          <w:szCs w:val="28"/>
        </w:rPr>
        <w:t>С появлением и развитием кредитных отношений возникает функция денег как средства платежа, товары продаются в кредит под долговые обязательства. Кредит приводит к сокращению общего количества денег в обращении, поскольку определенная часть долговых обязательств взаимно погашается.</w:t>
      </w:r>
    </w:p>
    <w:p w:rsidR="000F6D76" w:rsidRDefault="000F6D76" w:rsidP="000F6D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55855">
        <w:rPr>
          <w:sz w:val="28"/>
          <w:szCs w:val="28"/>
        </w:rPr>
        <w:t>Закон, определяющий количество денег в обращении с учетом двух функций — средства обращения и средства платежа, несколько видоизменяется и приобретает следующую форму:</w:t>
      </w:r>
    </w:p>
    <w:p w:rsidR="000F6D76" w:rsidRPr="00FF42B1" w:rsidRDefault="008F0D64" w:rsidP="000F6D76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</w:rPr>
      </w:pPr>
      <w:r>
        <w:rPr>
          <w:noProof/>
        </w:rPr>
        <w:pict>
          <v:line id="_x0000_s1026" style="position:absolute;left:0;text-align:left;z-index:251657728" from="558pt,6.15pt" to="567pt,6.15pt"/>
        </w:pict>
      </w:r>
      <w:r w:rsidR="000F6D76" w:rsidRPr="001930E9">
        <w:rPr>
          <w:b/>
          <w:spacing w:val="-1"/>
          <w:position w:val="-24"/>
          <w:sz w:val="28"/>
          <w:szCs w:val="28"/>
        </w:rPr>
        <w:object w:dxaOrig="25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pt;height:30.75pt" o:ole="">
            <v:imagedata r:id="rId7" o:title=""/>
          </v:shape>
          <o:OLEObject Type="Embed" ProgID="Equation.3" ShapeID="_x0000_i1025" DrawAspect="Content" ObjectID="_1469683136" r:id="rId8"/>
        </w:object>
      </w:r>
      <w:r w:rsidR="000F6D76" w:rsidRPr="00FF42B1">
        <w:rPr>
          <w:b/>
          <w:spacing w:val="-1"/>
          <w:sz w:val="28"/>
          <w:szCs w:val="28"/>
        </w:rPr>
        <w:t xml:space="preserve"> </w:t>
      </w:r>
      <w:r w:rsidR="000F6D76">
        <w:rPr>
          <w:b/>
          <w:spacing w:val="-1"/>
          <w:sz w:val="28"/>
          <w:szCs w:val="28"/>
        </w:rPr>
        <w:t xml:space="preserve">, </w:t>
      </w:r>
      <w:r w:rsidR="000F6D76" w:rsidRPr="00FF42B1">
        <w:rPr>
          <w:spacing w:val="-1"/>
          <w:sz w:val="28"/>
        </w:rPr>
        <w:t>где КД – количество денег,  необходимых в качестве средств обращения и платежа;</w:t>
      </w:r>
    </w:p>
    <w:p w:rsidR="000F6D76" w:rsidRPr="00FF42B1" w:rsidRDefault="000F6D76" w:rsidP="000F6D76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</w:rPr>
      </w:pPr>
      <w:r w:rsidRPr="00FF42B1">
        <w:rPr>
          <w:spacing w:val="-1"/>
          <w:sz w:val="28"/>
        </w:rPr>
        <w:t>СЦ – сумма цен реализованных товаров и услуг;</w:t>
      </w:r>
    </w:p>
    <w:p w:rsidR="000F6D76" w:rsidRPr="00FF42B1" w:rsidRDefault="000F6D76" w:rsidP="000F6D76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</w:rPr>
      </w:pPr>
      <w:r w:rsidRPr="00FF42B1">
        <w:rPr>
          <w:spacing w:val="-1"/>
          <w:sz w:val="28"/>
        </w:rPr>
        <w:t>К – сумма проданных товаров и услуг, срок платежа по которым не наступил;</w:t>
      </w:r>
    </w:p>
    <w:p w:rsidR="000F6D76" w:rsidRPr="00FF42B1" w:rsidRDefault="000F6D76" w:rsidP="000F6D76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</w:rPr>
      </w:pPr>
      <w:r w:rsidRPr="00FF42B1">
        <w:rPr>
          <w:spacing w:val="-1"/>
          <w:sz w:val="28"/>
        </w:rPr>
        <w:t>П – сумма платежей по долговым обязательствам;</w:t>
      </w:r>
    </w:p>
    <w:p w:rsidR="000F6D76" w:rsidRPr="00FF42B1" w:rsidRDefault="000F6D76" w:rsidP="000F6D76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</w:rPr>
      </w:pPr>
      <w:r w:rsidRPr="00FF42B1">
        <w:rPr>
          <w:spacing w:val="-1"/>
          <w:sz w:val="28"/>
        </w:rPr>
        <w:t>ВП – сумма взаимопогашающихся платежей;</w:t>
      </w:r>
    </w:p>
    <w:p w:rsidR="000F6D76" w:rsidRPr="00FF42B1" w:rsidRDefault="000F6D76" w:rsidP="000F6D76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</w:rPr>
      </w:pPr>
      <w:r w:rsidRPr="00FF42B1">
        <w:rPr>
          <w:spacing w:val="-1"/>
          <w:sz w:val="28"/>
        </w:rPr>
        <w:t>О – среднее число оборотов денег, как средство платежа и средство обращения.</w:t>
      </w:r>
    </w:p>
    <w:p w:rsidR="000F6D76" w:rsidRPr="000F7A18" w:rsidRDefault="000F6D76" w:rsidP="000F6D76">
      <w:pPr>
        <w:spacing w:line="360" w:lineRule="auto"/>
        <w:ind w:firstLine="709"/>
        <w:jc w:val="both"/>
        <w:rPr>
          <w:sz w:val="28"/>
          <w:szCs w:val="28"/>
        </w:rPr>
      </w:pPr>
      <w:r w:rsidRPr="000F7A18">
        <w:rPr>
          <w:sz w:val="28"/>
          <w:szCs w:val="28"/>
        </w:rPr>
        <w:t>При функционировании действительных денег (золотых) их количество поддерживалось на необходимом уровне стихийно, так как регулятором выступала функция сокровища. Соотношение между массой товара и массой денег поддерживалось относительно точное. Это обеспечивало устойчивость денежного обращения</w:t>
      </w:r>
    </w:p>
    <w:p w:rsidR="000F6D76" w:rsidRPr="000F7A18" w:rsidRDefault="000F6D76" w:rsidP="000F6D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F7A18">
        <w:rPr>
          <w:spacing w:val="-2"/>
          <w:sz w:val="28"/>
          <w:szCs w:val="28"/>
        </w:rPr>
        <w:t xml:space="preserve">При отсутствии золотого стандарта стал действовать закон бумажноденежного обращения, в соответствии с которым количество знаков стоимости приравнивалось к оценочному </w:t>
      </w:r>
      <w:r w:rsidRPr="000F7A18">
        <w:rPr>
          <w:spacing w:val="-3"/>
          <w:sz w:val="28"/>
          <w:szCs w:val="28"/>
        </w:rPr>
        <w:t>количеству золотых денег, потребных для обращения. При та</w:t>
      </w:r>
      <w:r w:rsidRPr="000F7A18">
        <w:rPr>
          <w:spacing w:val="-1"/>
          <w:sz w:val="28"/>
          <w:szCs w:val="28"/>
        </w:rPr>
        <w:t>ком положении стабильность денег пошатнулась, стало воз</w:t>
      </w:r>
      <w:r w:rsidRPr="000F7A18">
        <w:rPr>
          <w:sz w:val="28"/>
          <w:szCs w:val="28"/>
        </w:rPr>
        <w:t>можными обесценение.</w:t>
      </w:r>
    </w:p>
    <w:p w:rsidR="000F6D76" w:rsidRPr="000F7A18" w:rsidRDefault="000F6D76" w:rsidP="000F6D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F7A18">
        <w:rPr>
          <w:spacing w:val="-7"/>
          <w:sz w:val="28"/>
          <w:szCs w:val="28"/>
        </w:rPr>
        <w:t xml:space="preserve">Ныне в условиях демонетизации золота, т.е. утраты им своих </w:t>
      </w:r>
      <w:r w:rsidRPr="000F7A18">
        <w:rPr>
          <w:spacing w:val="-5"/>
          <w:sz w:val="28"/>
          <w:szCs w:val="28"/>
        </w:rPr>
        <w:t>денежных функций, закон денежного обращения претерпел мо</w:t>
      </w:r>
      <w:r w:rsidRPr="000F7A18">
        <w:rPr>
          <w:spacing w:val="-4"/>
          <w:sz w:val="28"/>
          <w:szCs w:val="28"/>
        </w:rPr>
        <w:t xml:space="preserve">дификацию. Теперь уже нельзя оценивать количество денег с </w:t>
      </w:r>
      <w:r w:rsidRPr="000F7A18">
        <w:rPr>
          <w:spacing w:val="-3"/>
          <w:sz w:val="28"/>
          <w:szCs w:val="28"/>
        </w:rPr>
        <w:t xml:space="preserve">точки зрения даже приблизительного их расчета через золото. Оно ушло из обращения и не выполняет функции не только </w:t>
      </w:r>
      <w:r w:rsidRPr="000F7A18">
        <w:rPr>
          <w:spacing w:val="-4"/>
          <w:sz w:val="28"/>
          <w:szCs w:val="28"/>
        </w:rPr>
        <w:t>средства обращения и средства платежа, но и меры стоимости.</w:t>
      </w:r>
    </w:p>
    <w:p w:rsidR="000F6D76" w:rsidRPr="000F7A18" w:rsidRDefault="000F6D76" w:rsidP="000F6D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F7A18">
        <w:rPr>
          <w:iCs/>
          <w:spacing w:val="-9"/>
          <w:sz w:val="28"/>
          <w:szCs w:val="28"/>
        </w:rPr>
        <w:t>Мерой</w:t>
      </w:r>
      <w:r w:rsidRPr="000F7A18">
        <w:rPr>
          <w:i/>
          <w:iCs/>
          <w:spacing w:val="-9"/>
          <w:sz w:val="28"/>
          <w:szCs w:val="28"/>
        </w:rPr>
        <w:t xml:space="preserve"> </w:t>
      </w:r>
      <w:r w:rsidRPr="000F7A18">
        <w:rPr>
          <w:iCs/>
          <w:spacing w:val="-9"/>
          <w:sz w:val="28"/>
          <w:szCs w:val="28"/>
        </w:rPr>
        <w:t>стоимости</w:t>
      </w:r>
      <w:r w:rsidRPr="000F7A18">
        <w:rPr>
          <w:i/>
          <w:iCs/>
          <w:spacing w:val="-9"/>
          <w:sz w:val="28"/>
          <w:szCs w:val="28"/>
        </w:rPr>
        <w:t xml:space="preserve"> </w:t>
      </w:r>
      <w:r w:rsidRPr="000F7A18">
        <w:rPr>
          <w:iCs/>
          <w:spacing w:val="-9"/>
          <w:sz w:val="28"/>
          <w:szCs w:val="28"/>
        </w:rPr>
        <w:t>товара</w:t>
      </w:r>
      <w:r w:rsidRPr="000F7A18">
        <w:rPr>
          <w:i/>
          <w:iCs/>
          <w:spacing w:val="-9"/>
          <w:sz w:val="28"/>
          <w:szCs w:val="28"/>
        </w:rPr>
        <w:t xml:space="preserve"> </w:t>
      </w:r>
      <w:r w:rsidRPr="000F7A18">
        <w:rPr>
          <w:iCs/>
          <w:spacing w:val="-9"/>
          <w:sz w:val="28"/>
          <w:szCs w:val="28"/>
        </w:rPr>
        <w:t>и</w:t>
      </w:r>
      <w:r w:rsidRPr="000F7A18">
        <w:rPr>
          <w:i/>
          <w:iCs/>
          <w:spacing w:val="-9"/>
          <w:sz w:val="28"/>
          <w:szCs w:val="28"/>
        </w:rPr>
        <w:t xml:space="preserve"> </w:t>
      </w:r>
      <w:r w:rsidRPr="000F7A18">
        <w:rPr>
          <w:iCs/>
          <w:spacing w:val="-9"/>
          <w:sz w:val="28"/>
          <w:szCs w:val="28"/>
        </w:rPr>
        <w:t>услуг</w:t>
      </w:r>
      <w:r w:rsidRPr="000F7A18">
        <w:rPr>
          <w:i/>
          <w:iCs/>
          <w:spacing w:val="-9"/>
          <w:sz w:val="28"/>
          <w:szCs w:val="28"/>
        </w:rPr>
        <w:t xml:space="preserve"> </w:t>
      </w:r>
      <w:r w:rsidRPr="000F7A18">
        <w:rPr>
          <w:spacing w:val="-9"/>
          <w:sz w:val="28"/>
          <w:szCs w:val="28"/>
        </w:rPr>
        <w:t>стал денежный капитал, из</w:t>
      </w:r>
      <w:r w:rsidRPr="000F7A18">
        <w:rPr>
          <w:spacing w:val="-5"/>
          <w:sz w:val="28"/>
          <w:szCs w:val="28"/>
        </w:rPr>
        <w:t>меряющий стоимость не на рынке при обмене (как было рань</w:t>
      </w:r>
      <w:r w:rsidRPr="000F7A18">
        <w:rPr>
          <w:spacing w:val="-3"/>
          <w:sz w:val="28"/>
          <w:szCs w:val="28"/>
        </w:rPr>
        <w:t>ше), а в процессе производства — товара к товару. Всякий то</w:t>
      </w:r>
      <w:r w:rsidRPr="000F7A18">
        <w:rPr>
          <w:spacing w:val="-6"/>
          <w:sz w:val="28"/>
          <w:szCs w:val="28"/>
        </w:rPr>
        <w:t>вар, обмениваясь на неразменные кредитные деньги, выражает свою ст</w:t>
      </w:r>
      <w:r>
        <w:rPr>
          <w:spacing w:val="-6"/>
          <w:sz w:val="28"/>
          <w:szCs w:val="28"/>
        </w:rPr>
        <w:t>оимость через приравнения его к</w:t>
      </w:r>
      <w:r w:rsidRPr="000F7A18">
        <w:rPr>
          <w:spacing w:val="-6"/>
          <w:sz w:val="28"/>
          <w:szCs w:val="28"/>
        </w:rPr>
        <w:t xml:space="preserve"> множеству товаров. В связи с этим товарная сделка, оцененная в определенной сумме </w:t>
      </w:r>
      <w:r w:rsidRPr="000F7A18">
        <w:rPr>
          <w:spacing w:val="-5"/>
          <w:sz w:val="28"/>
          <w:szCs w:val="28"/>
        </w:rPr>
        <w:t>неразменных кредитных денег, должна обеспечить предприни</w:t>
      </w:r>
      <w:r w:rsidRPr="000F7A18">
        <w:rPr>
          <w:spacing w:val="-7"/>
          <w:sz w:val="28"/>
          <w:szCs w:val="28"/>
        </w:rPr>
        <w:t xml:space="preserve">мателю такое количество потребительной стоимости, которое </w:t>
      </w:r>
      <w:r w:rsidRPr="000F7A18">
        <w:rPr>
          <w:spacing w:val="-4"/>
          <w:sz w:val="28"/>
          <w:szCs w:val="28"/>
        </w:rPr>
        <w:t>позволит ему после реализации потребительной стоимости на</w:t>
      </w:r>
      <w:r w:rsidRPr="000F7A18">
        <w:rPr>
          <w:spacing w:val="-5"/>
          <w:sz w:val="28"/>
          <w:szCs w:val="28"/>
        </w:rPr>
        <w:t>чать новый производственный цикл. В силу этого деньги приоб</w:t>
      </w:r>
      <w:r w:rsidRPr="000F7A18">
        <w:rPr>
          <w:spacing w:val="-7"/>
          <w:sz w:val="28"/>
          <w:szCs w:val="28"/>
        </w:rPr>
        <w:t xml:space="preserve">ретают способность всеобщего эквивалента. Хотя стихийный </w:t>
      </w:r>
      <w:r w:rsidRPr="000F7A18">
        <w:rPr>
          <w:spacing w:val="-6"/>
          <w:sz w:val="28"/>
          <w:szCs w:val="28"/>
        </w:rPr>
        <w:t>регулятор общей величины денег при господстве знаков стоимо</w:t>
      </w:r>
      <w:r w:rsidRPr="000F7A18">
        <w:rPr>
          <w:spacing w:val="-7"/>
          <w:sz w:val="28"/>
          <w:szCs w:val="28"/>
        </w:rPr>
        <w:t xml:space="preserve">сти отсутствует, эта роль регулирования денежного обращения </w:t>
      </w:r>
      <w:r w:rsidRPr="000F7A18">
        <w:rPr>
          <w:sz w:val="28"/>
          <w:szCs w:val="28"/>
        </w:rPr>
        <w:t>переходит к государству.</w:t>
      </w:r>
    </w:p>
    <w:p w:rsidR="000F6D76" w:rsidRPr="000F7A18" w:rsidRDefault="000F6D76" w:rsidP="000F6D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F7A18">
        <w:rPr>
          <w:spacing w:val="-7"/>
          <w:sz w:val="28"/>
          <w:szCs w:val="28"/>
        </w:rPr>
        <w:t xml:space="preserve">Неразменные кредитные деньги, приобретая черты бумажных </w:t>
      </w:r>
      <w:r w:rsidRPr="000F7A18">
        <w:rPr>
          <w:sz w:val="28"/>
          <w:szCs w:val="28"/>
        </w:rPr>
        <w:t xml:space="preserve">денег, вводятся государственной властью, которая наделяет их </w:t>
      </w:r>
      <w:r w:rsidRPr="000F7A18">
        <w:rPr>
          <w:spacing w:val="-7"/>
          <w:sz w:val="28"/>
          <w:szCs w:val="28"/>
        </w:rPr>
        <w:t>принудительным курсом. Их эмиссия без учета стоимости произ</w:t>
      </w:r>
      <w:r w:rsidRPr="000F7A18">
        <w:rPr>
          <w:spacing w:val="-6"/>
          <w:sz w:val="28"/>
          <w:szCs w:val="28"/>
        </w:rPr>
        <w:t>веденных товаров и оказанных услуг в стране неизбежно вызовет их излишек и в конечном счете приведет к обесценению.</w:t>
      </w:r>
    </w:p>
    <w:p w:rsidR="000F6D76" w:rsidRDefault="000F6D76" w:rsidP="000F6D76">
      <w:pPr>
        <w:shd w:val="clear" w:color="auto" w:fill="FFFFFF"/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0F7A18">
        <w:rPr>
          <w:spacing w:val="-8"/>
          <w:sz w:val="28"/>
          <w:szCs w:val="28"/>
        </w:rPr>
        <w:t>В связи с этим большое значение приобретает вопрос о необ</w:t>
      </w:r>
      <w:r w:rsidRPr="000F7A18">
        <w:rPr>
          <w:spacing w:val="-9"/>
          <w:sz w:val="28"/>
          <w:szCs w:val="28"/>
        </w:rPr>
        <w:t>ходимости определения требуемого количества денег для обраще</w:t>
      </w:r>
      <w:r w:rsidRPr="000F7A18">
        <w:rPr>
          <w:spacing w:val="-12"/>
          <w:sz w:val="28"/>
          <w:szCs w:val="28"/>
        </w:rPr>
        <w:t xml:space="preserve">ния. Согласно классической теории </w:t>
      </w:r>
      <w:r>
        <w:rPr>
          <w:spacing w:val="-12"/>
          <w:sz w:val="28"/>
          <w:szCs w:val="28"/>
        </w:rPr>
        <w:t>А</w:t>
      </w:r>
      <w:r w:rsidRPr="000F7A18">
        <w:rPr>
          <w:spacing w:val="-12"/>
          <w:sz w:val="28"/>
          <w:szCs w:val="28"/>
        </w:rPr>
        <w:t>. Маршалла</w:t>
      </w:r>
      <w:r>
        <w:rPr>
          <w:spacing w:val="-12"/>
          <w:sz w:val="28"/>
          <w:szCs w:val="28"/>
        </w:rPr>
        <w:t xml:space="preserve"> (1842-1924)</w:t>
      </w:r>
      <w:r>
        <w:rPr>
          <w:rStyle w:val="a9"/>
          <w:spacing w:val="-12"/>
          <w:sz w:val="28"/>
          <w:szCs w:val="28"/>
        </w:rPr>
        <w:footnoteReference w:id="7"/>
      </w:r>
      <w:r w:rsidRPr="000F7A18">
        <w:rPr>
          <w:spacing w:val="-12"/>
          <w:sz w:val="28"/>
          <w:szCs w:val="28"/>
        </w:rPr>
        <w:t xml:space="preserve"> и </w:t>
      </w:r>
      <w:r w:rsidRPr="000F7A18">
        <w:rPr>
          <w:i/>
          <w:iCs/>
          <w:spacing w:val="-12"/>
          <w:sz w:val="28"/>
          <w:szCs w:val="28"/>
        </w:rPr>
        <w:t xml:space="preserve"> </w:t>
      </w:r>
      <w:r w:rsidRPr="000F7A18">
        <w:rPr>
          <w:iCs/>
          <w:spacing w:val="-12"/>
          <w:sz w:val="28"/>
          <w:szCs w:val="28"/>
        </w:rPr>
        <w:t>И. Фишера</w:t>
      </w:r>
      <w:r>
        <w:rPr>
          <w:iCs/>
          <w:spacing w:val="-12"/>
          <w:sz w:val="28"/>
          <w:szCs w:val="28"/>
        </w:rPr>
        <w:t xml:space="preserve"> (1867-1947)</w:t>
      </w:r>
      <w:r>
        <w:rPr>
          <w:rStyle w:val="a9"/>
          <w:iCs/>
          <w:spacing w:val="-12"/>
          <w:sz w:val="28"/>
          <w:szCs w:val="28"/>
        </w:rPr>
        <w:footnoteReference w:id="8"/>
      </w:r>
      <w:r w:rsidRPr="000F7A18">
        <w:rPr>
          <w:iCs/>
          <w:spacing w:val="-12"/>
          <w:sz w:val="28"/>
          <w:szCs w:val="28"/>
        </w:rPr>
        <w:t xml:space="preserve">, </w:t>
      </w:r>
      <w:r w:rsidRPr="000F7A18">
        <w:rPr>
          <w:iCs/>
          <w:spacing w:val="-9"/>
          <w:sz w:val="28"/>
          <w:szCs w:val="28"/>
        </w:rPr>
        <w:t>количество денег</w:t>
      </w:r>
      <w:r w:rsidRPr="000F7A18">
        <w:rPr>
          <w:i/>
          <w:iCs/>
          <w:spacing w:val="-9"/>
          <w:sz w:val="28"/>
          <w:szCs w:val="28"/>
        </w:rPr>
        <w:t xml:space="preserve"> </w:t>
      </w:r>
      <w:r w:rsidRPr="000F7A18">
        <w:rPr>
          <w:spacing w:val="-9"/>
          <w:sz w:val="28"/>
          <w:szCs w:val="28"/>
        </w:rPr>
        <w:t>определяется зависимостью уровня цен от де</w:t>
      </w:r>
      <w:r w:rsidRPr="000F7A18">
        <w:rPr>
          <w:sz w:val="28"/>
          <w:szCs w:val="28"/>
        </w:rPr>
        <w:t>нежной массы:</w:t>
      </w:r>
    </w:p>
    <w:p w:rsidR="000F6D76" w:rsidRPr="00E52CE0" w:rsidRDefault="000F6D76" w:rsidP="000F6D76">
      <w:pPr>
        <w:shd w:val="clear" w:color="auto" w:fill="FFFFFF"/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012C3">
        <w:rPr>
          <w:position w:val="-10"/>
          <w:sz w:val="28"/>
          <w:szCs w:val="28"/>
        </w:rPr>
        <w:object w:dxaOrig="1040" w:dyaOrig="320">
          <v:shape id="_x0000_i1026" type="#_x0000_t75" style="width:51.75pt;height:15.75pt" o:ole="">
            <v:imagedata r:id="rId9" o:title=""/>
          </v:shape>
          <o:OLEObject Type="Embed" ProgID="Equation.3" ShapeID="_x0000_i1026" DrawAspect="Content" ObjectID="_1469683137" r:id="rId10"/>
        </w:object>
      </w:r>
      <w:r>
        <w:rPr>
          <w:sz w:val="28"/>
          <w:szCs w:val="28"/>
        </w:rPr>
        <w:t>,</w:t>
      </w:r>
    </w:p>
    <w:p w:rsidR="000F6D76" w:rsidRDefault="000F6D76" w:rsidP="000F6D76">
      <w:pPr>
        <w:shd w:val="clear" w:color="auto" w:fill="FFFFFF"/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 М – масса денег;</w:t>
      </w:r>
    </w:p>
    <w:p w:rsidR="000F6D76" w:rsidRDefault="000F6D76" w:rsidP="000F6D76">
      <w:pPr>
        <w:shd w:val="clear" w:color="auto" w:fill="FFFFFF"/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 – цена товара;</w:t>
      </w:r>
    </w:p>
    <w:p w:rsidR="000F6D76" w:rsidRPr="00E52CE0" w:rsidRDefault="000F6D76" w:rsidP="000F6D76">
      <w:pPr>
        <w:shd w:val="clear" w:color="auto" w:fill="FFFFFF"/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Y</w:t>
      </w:r>
      <w:r w:rsidRPr="00E52CE0">
        <w:rPr>
          <w:sz w:val="28"/>
          <w:szCs w:val="28"/>
        </w:rPr>
        <w:t xml:space="preserve"> – </w:t>
      </w:r>
      <w:r>
        <w:rPr>
          <w:sz w:val="28"/>
          <w:szCs w:val="28"/>
        </w:rPr>
        <w:t>скорость обращения денег;</w:t>
      </w:r>
    </w:p>
    <w:p w:rsidR="000F6D76" w:rsidRPr="00E52CE0" w:rsidRDefault="000F6D76" w:rsidP="000F6D76">
      <w:pPr>
        <w:shd w:val="clear" w:color="auto" w:fill="FFFFFF"/>
        <w:tabs>
          <w:tab w:val="left" w:pos="900"/>
        </w:tabs>
        <w:spacing w:line="360" w:lineRule="auto"/>
        <w:ind w:firstLine="709"/>
        <w:jc w:val="both"/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– количество товаров, представленных на рынке.</w:t>
      </w:r>
    </w:p>
    <w:p w:rsidR="000F6D76" w:rsidRPr="00540E13" w:rsidRDefault="000F6D76" w:rsidP="000F6D7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0E13">
        <w:rPr>
          <w:spacing w:val="-6"/>
          <w:sz w:val="28"/>
          <w:szCs w:val="28"/>
        </w:rPr>
        <w:t xml:space="preserve">Из формулы количество денег, необходимое для обращения </w:t>
      </w:r>
      <w:r w:rsidRPr="00540E13">
        <w:rPr>
          <w:sz w:val="28"/>
          <w:szCs w:val="28"/>
        </w:rPr>
        <w:t>определенной массы товаров, равно:</w:t>
      </w:r>
    </w:p>
    <w:p w:rsidR="000F6D76" w:rsidRPr="00E52CE0" w:rsidRDefault="000F6D76" w:rsidP="000F6D76">
      <w:pPr>
        <w:shd w:val="clear" w:color="auto" w:fill="FFFFFF"/>
        <w:tabs>
          <w:tab w:val="left" w:pos="9900"/>
        </w:tabs>
        <w:spacing w:line="360" w:lineRule="auto"/>
        <w:ind w:firstLine="709"/>
        <w:jc w:val="both"/>
        <w:rPr>
          <w:b/>
        </w:rPr>
      </w:pPr>
      <w:r w:rsidRPr="00E012C3">
        <w:rPr>
          <w:b/>
          <w:position w:val="-24"/>
        </w:rPr>
        <w:object w:dxaOrig="940" w:dyaOrig="620">
          <v:shape id="_x0000_i1027" type="#_x0000_t75" style="width:47.25pt;height:30.75pt" o:ole="">
            <v:imagedata r:id="rId11" o:title=""/>
          </v:shape>
          <o:OLEObject Type="Embed" ProgID="Equation.3" ShapeID="_x0000_i1027" DrawAspect="Content" ObjectID="_1469683138" r:id="rId12"/>
        </w:object>
      </w:r>
      <w:r>
        <w:rPr>
          <w:b/>
        </w:rPr>
        <w:t xml:space="preserve"> ,</w:t>
      </w:r>
      <w:r w:rsidRPr="00540E13">
        <w:rPr>
          <w:spacing w:val="-4"/>
          <w:sz w:val="28"/>
          <w:szCs w:val="28"/>
        </w:rPr>
        <w:t>а цена товара</w:t>
      </w:r>
      <w:r>
        <w:rPr>
          <w:spacing w:val="-4"/>
          <w:sz w:val="28"/>
          <w:szCs w:val="28"/>
        </w:rPr>
        <w:t xml:space="preserve">: </w:t>
      </w:r>
      <w:r w:rsidRPr="00E012C3">
        <w:rPr>
          <w:b/>
          <w:spacing w:val="-4"/>
          <w:position w:val="-28"/>
        </w:rPr>
        <w:object w:dxaOrig="900" w:dyaOrig="660">
          <v:shape id="_x0000_i1028" type="#_x0000_t75" style="width:45pt;height:33pt" o:ole="">
            <v:imagedata r:id="rId13" o:title=""/>
          </v:shape>
          <o:OLEObject Type="Embed" ProgID="Equation.3" ShapeID="_x0000_i1028" DrawAspect="Content" ObjectID="_1469683139" r:id="rId14"/>
        </w:object>
      </w:r>
    </w:p>
    <w:p w:rsidR="000F6D76" w:rsidRPr="00540E13" w:rsidRDefault="000F6D76" w:rsidP="000F6D76">
      <w:pPr>
        <w:shd w:val="clear" w:color="auto" w:fill="FFFFFF"/>
        <w:tabs>
          <w:tab w:val="left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540E13">
        <w:rPr>
          <w:spacing w:val="-6"/>
          <w:sz w:val="28"/>
          <w:szCs w:val="28"/>
        </w:rPr>
        <w:t xml:space="preserve">Уровень цен изменяется пропорционально изменению массы </w:t>
      </w:r>
      <w:r w:rsidRPr="00540E13">
        <w:rPr>
          <w:sz w:val="28"/>
          <w:szCs w:val="28"/>
        </w:rPr>
        <w:t>денег в обращении.</w:t>
      </w:r>
    </w:p>
    <w:p w:rsidR="000F6D76" w:rsidRPr="00540E13" w:rsidRDefault="000F6D76" w:rsidP="000F6D76">
      <w:pPr>
        <w:shd w:val="clear" w:color="auto" w:fill="FFFFFF"/>
        <w:tabs>
          <w:tab w:val="left" w:pos="9900"/>
        </w:tabs>
        <w:spacing w:line="360" w:lineRule="auto"/>
        <w:ind w:firstLine="709"/>
        <w:jc w:val="both"/>
        <w:rPr>
          <w:sz w:val="28"/>
          <w:szCs w:val="28"/>
        </w:rPr>
      </w:pPr>
      <w:r w:rsidRPr="00540E13">
        <w:rPr>
          <w:spacing w:val="-6"/>
          <w:sz w:val="28"/>
          <w:szCs w:val="28"/>
        </w:rPr>
        <w:t>В России главная причина увеличения денежной массы — огромный дефицит федерального бюджета</w:t>
      </w:r>
      <w:r>
        <w:rPr>
          <w:spacing w:val="-6"/>
          <w:sz w:val="28"/>
          <w:szCs w:val="28"/>
        </w:rPr>
        <w:t>.</w:t>
      </w:r>
    </w:p>
    <w:p w:rsidR="000F6D76" w:rsidRDefault="000F6D76" w:rsidP="000F6D76">
      <w:pPr>
        <w:keepLines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540E13">
        <w:rPr>
          <w:spacing w:val="-8"/>
          <w:sz w:val="28"/>
          <w:szCs w:val="28"/>
        </w:rPr>
        <w:t xml:space="preserve">Росту денежной массы способствует </w:t>
      </w:r>
      <w:r w:rsidRPr="00540E13">
        <w:rPr>
          <w:iCs/>
          <w:spacing w:val="-8"/>
          <w:sz w:val="28"/>
          <w:szCs w:val="28"/>
        </w:rPr>
        <w:t>денежный мультипликатор</w:t>
      </w:r>
      <w:r>
        <w:rPr>
          <w:iCs/>
          <w:spacing w:val="-8"/>
          <w:sz w:val="28"/>
          <w:szCs w:val="28"/>
        </w:rPr>
        <w:t xml:space="preserve"> (</w:t>
      </w:r>
      <w:r>
        <w:rPr>
          <w:spacing w:val="-8"/>
          <w:sz w:val="28"/>
          <w:szCs w:val="28"/>
        </w:rPr>
        <w:t>о</w:t>
      </w:r>
      <w:r w:rsidRPr="00D60288">
        <w:rPr>
          <w:spacing w:val="-8"/>
          <w:sz w:val="28"/>
          <w:szCs w:val="28"/>
        </w:rPr>
        <w:t xml:space="preserve">т латинского </w:t>
      </w:r>
      <w:r w:rsidRPr="00D60288">
        <w:rPr>
          <w:spacing w:val="-8"/>
          <w:sz w:val="28"/>
          <w:szCs w:val="28"/>
          <w:lang w:val="en-US"/>
        </w:rPr>
        <w:t>multiplicator</w:t>
      </w:r>
      <w:r>
        <w:rPr>
          <w:spacing w:val="-8"/>
          <w:sz w:val="28"/>
          <w:szCs w:val="28"/>
        </w:rPr>
        <w:t xml:space="preserve"> — умножающий</w:t>
      </w:r>
      <w:r w:rsidRPr="00D60288">
        <w:rPr>
          <w:iCs/>
          <w:spacing w:val="-8"/>
          <w:sz w:val="28"/>
          <w:szCs w:val="28"/>
        </w:rPr>
        <w:t>)</w:t>
      </w:r>
      <w:r>
        <w:rPr>
          <w:rStyle w:val="a9"/>
          <w:iCs/>
          <w:spacing w:val="-8"/>
          <w:sz w:val="28"/>
          <w:szCs w:val="28"/>
        </w:rPr>
        <w:footnoteReference w:id="9"/>
      </w:r>
      <w:r w:rsidRPr="00D60288">
        <w:rPr>
          <w:spacing w:val="-8"/>
          <w:sz w:val="28"/>
          <w:szCs w:val="28"/>
        </w:rPr>
        <w:t xml:space="preserve">, </w:t>
      </w:r>
      <w:r w:rsidRPr="00540E13">
        <w:rPr>
          <w:spacing w:val="-8"/>
          <w:sz w:val="28"/>
          <w:szCs w:val="28"/>
        </w:rPr>
        <w:t>возникающий с раз</w:t>
      </w:r>
      <w:r w:rsidRPr="00540E13">
        <w:rPr>
          <w:spacing w:val="-4"/>
          <w:sz w:val="28"/>
          <w:szCs w:val="28"/>
        </w:rPr>
        <w:t xml:space="preserve">витием кредитной системы (в условиях двух и более уровней). </w:t>
      </w:r>
      <w:r w:rsidRPr="00540E13">
        <w:rPr>
          <w:spacing w:val="-6"/>
          <w:sz w:val="28"/>
          <w:szCs w:val="28"/>
        </w:rPr>
        <w:t xml:space="preserve">Суть его в том, что денежная масса в обороте увеличивается в результате расширения кредитных операций банков со своими клиентами за счет получения средств из централизованного резерва Банка России, образованного из обязательных отчислений </w:t>
      </w:r>
      <w:r w:rsidRPr="00540E13">
        <w:rPr>
          <w:spacing w:val="-5"/>
          <w:sz w:val="28"/>
          <w:szCs w:val="28"/>
        </w:rPr>
        <w:t>банков. Теоретически коэффициент мультипликации равен ве</w:t>
      </w:r>
      <w:r w:rsidRPr="00540E13">
        <w:rPr>
          <w:spacing w:val="-6"/>
          <w:sz w:val="28"/>
          <w:szCs w:val="28"/>
        </w:rPr>
        <w:t>личине обратной ставки обязательных резервов, установленной Банком России для банков страны. Он рассчитывается за определенный период времени, обычно за год, и характеризует, на</w:t>
      </w:r>
      <w:r w:rsidRPr="00540E13">
        <w:rPr>
          <w:spacing w:val="-3"/>
          <w:sz w:val="28"/>
          <w:szCs w:val="28"/>
        </w:rPr>
        <w:t xml:space="preserve">сколько увеличится денежная масса в обороте за этот период. </w:t>
      </w:r>
      <w:r w:rsidRPr="00540E13">
        <w:rPr>
          <w:spacing w:val="-6"/>
          <w:sz w:val="28"/>
          <w:szCs w:val="28"/>
        </w:rPr>
        <w:t>Банк России, управляя денежным</w:t>
      </w:r>
      <w:r>
        <w:rPr>
          <w:spacing w:val="-6"/>
        </w:rPr>
        <w:t xml:space="preserve"> </w:t>
      </w:r>
      <w:r w:rsidRPr="00DE097D">
        <w:rPr>
          <w:spacing w:val="-6"/>
          <w:sz w:val="28"/>
          <w:szCs w:val="28"/>
        </w:rPr>
        <w:t>мультипликатором, осуществ</w:t>
      </w:r>
      <w:r w:rsidRPr="00DE097D">
        <w:rPr>
          <w:spacing w:val="-5"/>
          <w:sz w:val="28"/>
          <w:szCs w:val="28"/>
        </w:rPr>
        <w:t>ляет денежно-кредитное регулирование в стране.</w:t>
      </w:r>
    </w:p>
    <w:p w:rsidR="000F6D76" w:rsidRPr="00EB443F" w:rsidRDefault="000F6D76" w:rsidP="000F6D76">
      <w:pPr>
        <w:pStyle w:val="a5"/>
      </w:pPr>
      <w:r>
        <w:t>Для полной реализации возможностей экономического воздействия денег на развитие рыночной экономики необходимы определенные условия. Прежде всего денежное обращение должно быть устойчивым, т.е. сохранять или повышать свою покупательскую способность   и курс в иностранной валюте. В противном случае деньги могут серьезно затруднять развитие общественного производства и вызвать социально-экономическое напряжение в стране.</w:t>
      </w:r>
    </w:p>
    <w:p w:rsidR="000F6D76" w:rsidRPr="00E969C6" w:rsidRDefault="000F6D76" w:rsidP="000F6D76">
      <w:pPr>
        <w:pStyle w:val="2"/>
        <w:spacing w:line="360" w:lineRule="auto"/>
        <w:rPr>
          <w:iCs w:val="0"/>
          <w:szCs w:val="32"/>
        </w:rPr>
      </w:pPr>
      <w:r>
        <w:br w:type="page"/>
      </w:r>
      <w:bookmarkStart w:id="14" w:name="_Toc240961295"/>
      <w:bookmarkStart w:id="15" w:name="_Toc240961910"/>
      <w:bookmarkStart w:id="16" w:name="_Toc241032063"/>
      <w:bookmarkStart w:id="17" w:name="_Toc241032164"/>
      <w:bookmarkStart w:id="18" w:name="_Toc241033486"/>
      <w:r w:rsidRPr="00E969C6">
        <w:rPr>
          <w:iCs w:val="0"/>
          <w:szCs w:val="32"/>
        </w:rPr>
        <w:t>2 Денежная эмиссия</w:t>
      </w:r>
    </w:p>
    <w:p w:rsidR="000F6D76" w:rsidRPr="009B63D4" w:rsidRDefault="000F6D76" w:rsidP="000F6D76">
      <w:pPr>
        <w:pStyle w:val="a5"/>
      </w:pPr>
      <w:r w:rsidRPr="009B63D4">
        <w:t>2.1 Сущность денежной эмиссии</w:t>
      </w:r>
    </w:p>
    <w:p w:rsidR="000F6D76" w:rsidRPr="00455093" w:rsidRDefault="000F6D76" w:rsidP="000F6D76">
      <w:pPr>
        <w:pStyle w:val="a5"/>
      </w:pPr>
    </w:p>
    <w:p w:rsidR="000F6D76" w:rsidRPr="0027599C" w:rsidRDefault="000F6D76" w:rsidP="000F6D76">
      <w:pPr>
        <w:pStyle w:val="af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 xml:space="preserve">Увеличение денежного предложения или эмиссия денег </w:t>
      </w:r>
      <w:r>
        <w:rPr>
          <w:color w:val="000000"/>
          <w:sz w:val="28"/>
          <w:szCs w:val="28"/>
        </w:rPr>
        <w:t>–</w:t>
      </w:r>
      <w:r w:rsidRPr="0027599C">
        <w:rPr>
          <w:color w:val="000000"/>
          <w:sz w:val="28"/>
          <w:szCs w:val="28"/>
        </w:rPr>
        <w:t xml:space="preserve"> средство денежной политики. Эмиссия может осуществляться непосредственно путем печатанья денег или посредством выпуска различного рода долговых обязательств. Эмиссия становится опасной, если увеличение предложения денег происходит для покрытия денежного дефицита, и она не обеспечивается соответственным уровнем прироста ВВП.</w:t>
      </w:r>
    </w:p>
    <w:p w:rsidR="000F6D76" w:rsidRDefault="000F6D76" w:rsidP="000F6D76">
      <w:pPr>
        <w:pStyle w:val="af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Если в 17 и в 19 веках в каждой развитой стране существовало несколько институтов, получивших от государства право выпуска денег, то с середины 19 в. монопольным правом эмиссии пользовался один банк, что было вызвано необходимостью сосредоточить в одном институте резервы золота, которые в то время обеспечивали покрытие эмиссии банкнот и использовались в международных платежах; тем самым ЦБ получает функцию и ответственность ссудодателя последней инстанции.</w:t>
      </w:r>
    </w:p>
    <w:p w:rsidR="000F6D76" w:rsidRPr="0027599C" w:rsidRDefault="000F6D76" w:rsidP="000F6D76">
      <w:pPr>
        <w:pStyle w:val="af1"/>
        <w:rPr>
          <w:color w:val="000000"/>
          <w:szCs w:val="28"/>
        </w:rPr>
      </w:pPr>
      <w:r>
        <w:t>О</w:t>
      </w:r>
      <w:r w:rsidRPr="006C0759">
        <w:t>т эмиссионной политики Центрального Банка и объемов денежной массы зависит множество экономических показателей, таких как инфляция, уровень деловой активност</w:t>
      </w:r>
      <w:r>
        <w:t>и и др. Э</w:t>
      </w:r>
      <w:r w:rsidRPr="006C0759">
        <w:t>миссия денежных средств в России, также как и в любой развитой капиталистической стране, носит кредитный характер, что подразумевает ее специфические особенности.</w:t>
      </w:r>
    </w:p>
    <w:p w:rsidR="000F6D76" w:rsidRDefault="000F6D76" w:rsidP="000F6D76">
      <w:pPr>
        <w:pStyle w:val="af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Эмиссия денег имеет 3 функции:</w:t>
      </w:r>
    </w:p>
    <w:p w:rsidR="000F6D76" w:rsidRPr="0027599C" w:rsidRDefault="000F6D76" w:rsidP="000F6D76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 xml:space="preserve">Обеспечение экономики средствами обращения, платежа, накопления, мировыми деньгами для нормального ее функционирования </w:t>
      </w:r>
      <w:r>
        <w:rPr>
          <w:color w:val="000000"/>
          <w:sz w:val="28"/>
          <w:szCs w:val="28"/>
        </w:rPr>
        <w:t>–</w:t>
      </w:r>
      <w:r w:rsidRPr="0027599C">
        <w:rPr>
          <w:color w:val="000000"/>
          <w:sz w:val="28"/>
          <w:szCs w:val="28"/>
        </w:rPr>
        <w:t xml:space="preserve"> это главная функция.</w:t>
      </w:r>
    </w:p>
    <w:p w:rsidR="000F6D76" w:rsidRPr="0027599C" w:rsidRDefault="000F6D76" w:rsidP="000F6D76">
      <w:pPr>
        <w:numPr>
          <w:ilvl w:val="0"/>
          <w:numId w:val="11"/>
        </w:numPr>
        <w:autoSpaceDE w:val="0"/>
        <w:autoSpaceDN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 xml:space="preserve">Покрытие дефицита государственного бюджета в критической ситуации, когда других источников покрытия нет, а спасать государственные финансы необходимо, невзирая на последствия (типичные ситуации: война, революция, послевоенная разруха, глубокий и длительный кризис). Последствие избыточного выпуска денег </w:t>
      </w:r>
      <w:r>
        <w:rPr>
          <w:color w:val="000000"/>
          <w:sz w:val="28"/>
          <w:szCs w:val="28"/>
        </w:rPr>
        <w:t>–</w:t>
      </w:r>
      <w:r w:rsidRPr="0027599C">
        <w:rPr>
          <w:color w:val="000000"/>
          <w:sz w:val="28"/>
          <w:szCs w:val="28"/>
        </w:rPr>
        <w:t xml:space="preserve"> инфляция, легко переходящая в само воспроизводимую инфляцию, рост цен, дезорганизация хозяйственной жизни, социальная напряженность.</w:t>
      </w:r>
    </w:p>
    <w:p w:rsidR="000F6D76" w:rsidRPr="0027599C" w:rsidRDefault="000F6D76" w:rsidP="000F6D76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 xml:space="preserve">Путем увеличения или уменьшения эмиссии денег в разумных пределах государство может способствовать оживлению экономики путем вливания денежных средств, тормозить перегрев конъюнктуры, бороться с ростом цен, сокращая эти вливания, </w:t>
      </w:r>
      <w:r>
        <w:rPr>
          <w:color w:val="000000"/>
          <w:sz w:val="28"/>
          <w:szCs w:val="28"/>
        </w:rPr>
        <w:t>–</w:t>
      </w:r>
      <w:r w:rsidRPr="0027599C">
        <w:rPr>
          <w:color w:val="000000"/>
          <w:sz w:val="28"/>
          <w:szCs w:val="28"/>
        </w:rPr>
        <w:t xml:space="preserve"> это регулирующая функция</w:t>
      </w:r>
      <w:r w:rsidRPr="00622194">
        <w:rPr>
          <w:color w:val="000000"/>
          <w:sz w:val="28"/>
          <w:szCs w:val="28"/>
        </w:rPr>
        <w:t xml:space="preserve"> [5, </w:t>
      </w:r>
      <w:r>
        <w:rPr>
          <w:color w:val="000000"/>
          <w:sz w:val="28"/>
          <w:szCs w:val="28"/>
          <w:lang w:val="en-US"/>
        </w:rPr>
        <w:t>C</w:t>
      </w:r>
      <w:r w:rsidRPr="00622194">
        <w:rPr>
          <w:color w:val="000000"/>
          <w:sz w:val="28"/>
          <w:szCs w:val="28"/>
        </w:rPr>
        <w:t>.198]</w:t>
      </w:r>
      <w:r w:rsidRPr="0027599C">
        <w:rPr>
          <w:color w:val="000000"/>
          <w:sz w:val="28"/>
          <w:szCs w:val="28"/>
        </w:rPr>
        <w:t>.</w:t>
      </w:r>
    </w:p>
    <w:p w:rsidR="000F6D76" w:rsidRPr="0027599C" w:rsidRDefault="000F6D76" w:rsidP="000F6D76">
      <w:pPr>
        <w:tabs>
          <w:tab w:val="left" w:pos="75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 xml:space="preserve">Официальной денежной единицей (валютой) в нашей стране является рубль. Введение на территории РФ других денежных единиц запрещено. Соотношение между рублём и золотом или </w:t>
      </w:r>
      <w:r>
        <w:rPr>
          <w:color w:val="000000"/>
          <w:sz w:val="28"/>
          <w:szCs w:val="28"/>
        </w:rPr>
        <w:t>другими драгоценными металлами законодательством</w:t>
      </w:r>
      <w:r w:rsidRPr="0027599C">
        <w:rPr>
          <w:color w:val="000000"/>
          <w:sz w:val="28"/>
          <w:szCs w:val="28"/>
        </w:rPr>
        <w:t xml:space="preserve"> не установлено. Официальный курс рубля к иностранным денежным единицам определяется Центральным банком и публикуется в печати.</w:t>
      </w:r>
    </w:p>
    <w:p w:rsidR="000F6D76" w:rsidRPr="0027599C" w:rsidRDefault="000F6D76" w:rsidP="000F6D76">
      <w:pPr>
        <w:tabs>
          <w:tab w:val="left" w:pos="75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Исключительным правом эмиссии наличных денег, организации их обращения и изъятия на территории России обладает Банк России. Он отвечает за состояние денежного обращения с целью поддержания нормальной экономической деятельности в стране.</w:t>
      </w:r>
    </w:p>
    <w:p w:rsidR="000F6D76" w:rsidRPr="0027599C" w:rsidRDefault="000F6D76" w:rsidP="000F6D76">
      <w:pPr>
        <w:tabs>
          <w:tab w:val="left" w:pos="75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Видами денег, имеющими законную платёжную силу, являются банкноты и металлические монеты, которые обеспечиваются всеми активами банка России, в том числе золотым запасом, государственными ценными бумагами, резервами кредитных учреждений, находящимися на счетах Центрального банка.</w:t>
      </w:r>
    </w:p>
    <w:p w:rsidR="000F6D76" w:rsidRPr="0027599C" w:rsidRDefault="000F6D76" w:rsidP="000F6D76">
      <w:pPr>
        <w:tabs>
          <w:tab w:val="left" w:pos="75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Образцы банкнот и монет утверждаются Банком России. Сообщение о выпуске банкнот и монет, новых образцов, а также их описание публикуются в средствах массовой информации. Они обязательны к приёму по их нарицательной стоимости на всей территории страны и во всех видах платежей, а также для зачисления на счета, во вклады и для перевода. Срок изъятия старых банкнот должен быть не менее одного и не более пяти лет. При обмене не допускается какое-либо ограничение сумм и субъектов обмена. Банкноты и монеты могут быть объявлены по закону недействительными (утратившими силу законного платёжного средства). Подделка и незаконное изготовление денег преследуются по закону.</w:t>
      </w:r>
    </w:p>
    <w:p w:rsidR="000F6D76" w:rsidRPr="0027599C" w:rsidRDefault="000F6D76" w:rsidP="000F6D76">
      <w:pPr>
        <w:tabs>
          <w:tab w:val="left" w:pos="75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 xml:space="preserve">На территории России функционируют наличные деньги (банкноты и монеты) и безналичные деньги (в виде средств на счетах в кредитных учреждениях). В целях организации наличного денежного обращения на территории Российской Федерации на Банк России возложены следующие </w:t>
      </w:r>
      <w:r w:rsidRPr="0027599C">
        <w:rPr>
          <w:bCs/>
          <w:color w:val="000000"/>
          <w:sz w:val="28"/>
          <w:szCs w:val="28"/>
        </w:rPr>
        <w:t>обязанности</w:t>
      </w:r>
      <w:r w:rsidRPr="0027599C">
        <w:rPr>
          <w:color w:val="000000"/>
          <w:sz w:val="28"/>
          <w:szCs w:val="28"/>
        </w:rPr>
        <w:t>:</w:t>
      </w:r>
    </w:p>
    <w:p w:rsidR="000F6D76" w:rsidRPr="0027599C" w:rsidRDefault="000F6D76" w:rsidP="000F6D76">
      <w:pPr>
        <w:tabs>
          <w:tab w:val="left" w:pos="75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27599C">
        <w:rPr>
          <w:color w:val="000000"/>
          <w:sz w:val="28"/>
          <w:szCs w:val="28"/>
        </w:rPr>
        <w:t>прогнозирование и организация производства, перевозка и хранение банкнот и монет, а также создание их резервных фондов;</w:t>
      </w:r>
    </w:p>
    <w:p w:rsidR="000F6D76" w:rsidRPr="0027599C" w:rsidRDefault="000F6D76" w:rsidP="000F6D76">
      <w:pPr>
        <w:tabs>
          <w:tab w:val="left" w:pos="75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27599C">
        <w:rPr>
          <w:color w:val="000000"/>
          <w:sz w:val="28"/>
          <w:szCs w:val="28"/>
        </w:rPr>
        <w:t>установление правил хранения, перевозки и инкассации наличных денег для кредитных учреждений;</w:t>
      </w:r>
    </w:p>
    <w:p w:rsidR="000F6D76" w:rsidRPr="0027599C" w:rsidRDefault="000F6D76" w:rsidP="000F6D76">
      <w:pPr>
        <w:tabs>
          <w:tab w:val="left" w:pos="75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27599C">
        <w:rPr>
          <w:color w:val="000000"/>
          <w:sz w:val="28"/>
          <w:szCs w:val="28"/>
        </w:rPr>
        <w:t>определение признаков платежеспособности денежных знаков и порядка замены повреждённых банкнот и монет, а также их уничтожение;</w:t>
      </w:r>
    </w:p>
    <w:p w:rsidR="000F6D76" w:rsidRPr="0027599C" w:rsidRDefault="000F6D76" w:rsidP="000F6D76">
      <w:pPr>
        <w:tabs>
          <w:tab w:val="left" w:pos="75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27599C">
        <w:rPr>
          <w:color w:val="000000"/>
          <w:sz w:val="28"/>
          <w:szCs w:val="28"/>
        </w:rPr>
        <w:t>разработка и утверждение правил ведения кассовых операций в народном хозяйстве.</w:t>
      </w:r>
    </w:p>
    <w:p w:rsidR="000F6D76" w:rsidRPr="0027599C" w:rsidRDefault="000F6D76" w:rsidP="000F6D76">
      <w:pPr>
        <w:tabs>
          <w:tab w:val="left" w:pos="75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В отличие от периода существования действительных золотых денег при бумажно-кредитном обращении, когда знаки стоимости потеряли связь с металлической основой, Центральный банк должен создавать определённые ограничения, сдерживающие эмиссию этих денег.</w:t>
      </w:r>
    </w:p>
    <w:p w:rsidR="000F6D76" w:rsidRPr="006506F6" w:rsidRDefault="000F6D76" w:rsidP="000F6D76">
      <w:pPr>
        <w:pStyle w:val="a7"/>
        <w:spacing w:line="360" w:lineRule="auto"/>
        <w:ind w:firstLine="720"/>
        <w:rPr>
          <w:sz w:val="28"/>
          <w:szCs w:val="28"/>
        </w:rPr>
      </w:pPr>
      <w:r w:rsidRPr="0027599C">
        <w:rPr>
          <w:color w:val="000000"/>
          <w:sz w:val="28"/>
          <w:szCs w:val="28"/>
        </w:rPr>
        <w:t xml:space="preserve">Для осуществления кассового обслуживания кредитных учреждений, а также других юридических лиц на территории РФ создаются расчётно-кассовые центры при территориальных главных управлениях Банка России. Эти центры формируют </w:t>
      </w:r>
      <w:r w:rsidRPr="0027599C">
        <w:rPr>
          <w:bCs/>
          <w:color w:val="000000"/>
          <w:sz w:val="28"/>
          <w:szCs w:val="28"/>
        </w:rPr>
        <w:t>оборотную кассу</w:t>
      </w:r>
      <w:r w:rsidRPr="0027599C">
        <w:rPr>
          <w:color w:val="000000"/>
          <w:sz w:val="28"/>
          <w:szCs w:val="28"/>
        </w:rPr>
        <w:t xml:space="preserve"> по приёму и выдаче наличных денег, а также </w:t>
      </w:r>
      <w:r w:rsidRPr="0027599C">
        <w:rPr>
          <w:bCs/>
          <w:color w:val="000000"/>
          <w:sz w:val="28"/>
          <w:szCs w:val="28"/>
        </w:rPr>
        <w:t>резервные фонды</w:t>
      </w:r>
      <w:r w:rsidRPr="0027599C">
        <w:rPr>
          <w:color w:val="000000"/>
          <w:sz w:val="28"/>
          <w:szCs w:val="28"/>
        </w:rPr>
        <w:t xml:space="preserve"> денежных банковских билетов и монет. Резервные фонды представляют собой запасы не выпущенных в обращение банкнот и монет в хранилищах ЦБР и имеют важное значение для организации и централизованного регулирования кассовых ресурсов</w:t>
      </w:r>
      <w:r w:rsidRPr="006506F6">
        <w:rPr>
          <w:color w:val="000000"/>
          <w:sz w:val="28"/>
          <w:szCs w:val="28"/>
        </w:rPr>
        <w:t>.</w:t>
      </w:r>
      <w:r w:rsidRPr="006506F6">
        <w:rPr>
          <w:sz w:val="28"/>
          <w:szCs w:val="28"/>
        </w:rPr>
        <w:t xml:space="preserve"> Минимальные пределы обязательного резервного фонда банков устанавливаются в странах с рыночной экономикой законодательно и за выполнением этих требований следит Центральный банк. (Норма обязательных резервов колеблется от 3 до 20%)</w:t>
      </w:r>
      <w:r>
        <w:rPr>
          <w:rStyle w:val="a9"/>
          <w:sz w:val="28"/>
          <w:szCs w:val="28"/>
        </w:rPr>
        <w:footnoteReference w:id="10"/>
      </w:r>
      <w:r>
        <w:rPr>
          <w:sz w:val="28"/>
          <w:szCs w:val="28"/>
        </w:rPr>
        <w:t>.</w:t>
      </w:r>
    </w:p>
    <w:p w:rsidR="000F6D76" w:rsidRPr="0027599C" w:rsidRDefault="000F6D76" w:rsidP="000F6D76">
      <w:pPr>
        <w:tabs>
          <w:tab w:val="left" w:pos="75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 xml:space="preserve"> Остаток наличных денег в оборотной кассе лимитируется, и при повышении установленного лимита излишки денег передаются из оборотной кассы в резервные фонды</w:t>
      </w:r>
      <w:r>
        <w:rPr>
          <w:color w:val="000000"/>
          <w:sz w:val="28"/>
          <w:szCs w:val="28"/>
        </w:rPr>
        <w:t xml:space="preserve"> </w:t>
      </w:r>
      <w:r w:rsidRPr="00622194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9</w:t>
      </w:r>
      <w:r w:rsidRPr="00622194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en-US"/>
        </w:rPr>
        <w:t>C</w:t>
      </w:r>
      <w:r w:rsidRPr="00622194">
        <w:rPr>
          <w:color w:val="000000"/>
          <w:sz w:val="28"/>
          <w:szCs w:val="28"/>
        </w:rPr>
        <w:t>. 356]</w:t>
      </w:r>
      <w:r w:rsidRPr="0027599C">
        <w:rPr>
          <w:color w:val="000000"/>
          <w:sz w:val="28"/>
          <w:szCs w:val="28"/>
        </w:rPr>
        <w:t>.</w:t>
      </w:r>
    </w:p>
    <w:p w:rsidR="000F6D76" w:rsidRPr="0027599C" w:rsidRDefault="000F6D76" w:rsidP="000F6D76">
      <w:pPr>
        <w:tabs>
          <w:tab w:val="left" w:pos="75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Резервные фонды банкнот и монет создаются по распоряжению банка России, который устанавливает их величину исходя из размера оборотной кассы, объёма налично-денежного оборота, условий хранения. Объективная потребность в резервных фондах обусловлена:</w:t>
      </w:r>
    </w:p>
    <w:p w:rsidR="000F6D76" w:rsidRPr="0027599C" w:rsidRDefault="000F6D76" w:rsidP="000F6D76">
      <w:pPr>
        <w:tabs>
          <w:tab w:val="left" w:pos="75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27599C">
        <w:rPr>
          <w:color w:val="000000"/>
          <w:sz w:val="28"/>
          <w:szCs w:val="28"/>
        </w:rPr>
        <w:t>необходимостью удовлетворить нужды экономики в наличных деньгах;</w:t>
      </w:r>
    </w:p>
    <w:p w:rsidR="000F6D76" w:rsidRPr="0027599C" w:rsidRDefault="000F6D76" w:rsidP="000F6D76">
      <w:pPr>
        <w:tabs>
          <w:tab w:val="left" w:pos="75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27599C">
        <w:rPr>
          <w:color w:val="000000"/>
          <w:sz w:val="28"/>
          <w:szCs w:val="28"/>
        </w:rPr>
        <w:t>обновлением денежной массы в обращении в связи с пришедшими в негодность деньгами;</w:t>
      </w:r>
    </w:p>
    <w:p w:rsidR="000F6D76" w:rsidRPr="0027599C" w:rsidRDefault="000F6D76" w:rsidP="000F6D76">
      <w:pPr>
        <w:tabs>
          <w:tab w:val="left" w:pos="75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27599C">
        <w:rPr>
          <w:color w:val="000000"/>
          <w:sz w:val="28"/>
          <w:szCs w:val="28"/>
        </w:rPr>
        <w:t>поддержанием обязательного покупюрного состава денежной массы в целом по стране и по регионам;</w:t>
      </w:r>
    </w:p>
    <w:p w:rsidR="000F6D76" w:rsidRPr="0027599C" w:rsidRDefault="000F6D76" w:rsidP="000F6D76">
      <w:pPr>
        <w:tabs>
          <w:tab w:val="left" w:pos="75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Pr="0027599C">
        <w:rPr>
          <w:color w:val="000000"/>
          <w:sz w:val="28"/>
          <w:szCs w:val="28"/>
        </w:rPr>
        <w:t>сокращением расходов на перевозку и хранение денежных знаков.</w:t>
      </w:r>
    </w:p>
    <w:p w:rsidR="000F6D76" w:rsidRPr="0027599C" w:rsidRDefault="000F6D76" w:rsidP="000F6D76">
      <w:pPr>
        <w:tabs>
          <w:tab w:val="left" w:pos="75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bCs/>
          <w:color w:val="000000"/>
          <w:sz w:val="28"/>
          <w:szCs w:val="28"/>
        </w:rPr>
        <w:t>Обязательные резервы</w:t>
      </w:r>
      <w:r w:rsidRPr="0027599C">
        <w:rPr>
          <w:color w:val="000000"/>
          <w:sz w:val="28"/>
          <w:szCs w:val="28"/>
        </w:rPr>
        <w:t xml:space="preserve"> выполняют не только социальную функцию, гарантируя в случае краха банка от полного разорения вкладчиков, но и являются источником дополнительных финансовых источников для Центрального банка для регулирования денежной массы в обращении. Размер обязательных резервов устанавливается в процентном отношении к обязательствам кредитных организаций.</w:t>
      </w:r>
    </w:p>
    <w:p w:rsidR="000F6D76" w:rsidRPr="0027599C" w:rsidRDefault="000F6D76" w:rsidP="000F6D76">
      <w:pPr>
        <w:tabs>
          <w:tab w:val="left" w:pos="75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Наряду с экономическими методами регулирования денежного обращени</w:t>
      </w:r>
      <w:r>
        <w:rPr>
          <w:color w:val="000000"/>
          <w:sz w:val="28"/>
          <w:szCs w:val="28"/>
        </w:rPr>
        <w:t xml:space="preserve">я, </w:t>
      </w:r>
      <w:r w:rsidRPr="0027599C">
        <w:rPr>
          <w:color w:val="000000"/>
          <w:sz w:val="28"/>
          <w:szCs w:val="28"/>
        </w:rPr>
        <w:t xml:space="preserve"> Банк России в исключительных случаях может применять </w:t>
      </w:r>
      <w:r w:rsidRPr="0027599C">
        <w:rPr>
          <w:bCs/>
          <w:color w:val="000000"/>
          <w:sz w:val="28"/>
          <w:szCs w:val="28"/>
        </w:rPr>
        <w:t>прямые количественные ограничения</w:t>
      </w:r>
      <w:r w:rsidRPr="0027599C">
        <w:rPr>
          <w:color w:val="000000"/>
          <w:sz w:val="28"/>
          <w:szCs w:val="28"/>
        </w:rPr>
        <w:t xml:space="preserve"> в виде установления лимитов на рефинансирование банков, на проведение банками отдельных операций. Банк России может устанавливать ориентиры роста одного или нескольких показателей денежной массы.</w:t>
      </w:r>
    </w:p>
    <w:p w:rsidR="000F6D76" w:rsidRDefault="000F6D76" w:rsidP="000F6D76">
      <w:pPr>
        <w:tabs>
          <w:tab w:val="left" w:pos="75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 xml:space="preserve">Основные направления единой денежно-кредитной политики на предстоящий год определяются Банком России. Проект основных направлений единой государственной денежно-кредитной политики представляется Президенту Российской Федерации и Правительству Российской Федерации. </w:t>
      </w:r>
      <w:r w:rsidRPr="006506F6">
        <w:rPr>
          <w:color w:val="000000"/>
          <w:sz w:val="28"/>
          <w:szCs w:val="28"/>
        </w:rPr>
        <w:t>Настоящий документ должен быть представлен в Государственную Думу не позднее 1 декабря</w:t>
      </w:r>
      <w:r>
        <w:rPr>
          <w:rStyle w:val="a9"/>
          <w:color w:val="000000"/>
          <w:sz w:val="28"/>
          <w:szCs w:val="28"/>
        </w:rPr>
        <w:footnoteReference w:id="11"/>
      </w:r>
      <w:r w:rsidRPr="006506F6">
        <w:rPr>
          <w:color w:val="000000"/>
          <w:sz w:val="28"/>
          <w:szCs w:val="28"/>
        </w:rPr>
        <w:t>.</w:t>
      </w:r>
      <w:r>
        <w:rPr>
          <w:color w:val="000000"/>
        </w:rPr>
        <w:t xml:space="preserve"> </w:t>
      </w:r>
      <w:r w:rsidRPr="0027599C">
        <w:rPr>
          <w:color w:val="000000"/>
          <w:sz w:val="28"/>
          <w:szCs w:val="28"/>
        </w:rPr>
        <w:t>В основных направлениях единой государственной денежно-кредитной политики даются анализ состояния и прогноз развития экономики России на следующий год, определяются цели и задачи единой государственной денежно-кредитной политики, ориентиры роста одного или нескольких показателей денежной массы.</w:t>
      </w:r>
    </w:p>
    <w:p w:rsidR="000F6D76" w:rsidRDefault="000F6D76" w:rsidP="000F6D76">
      <w:pPr>
        <w:tabs>
          <w:tab w:val="left" w:pos="75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Денежная эмиссия представляет собой одно из важных экономических явлений в жизни любой страны. От ее грамотной организации зависит множество экономических и социальных процессов.</w:t>
      </w:r>
    </w:p>
    <w:p w:rsidR="000F6D76" w:rsidRDefault="000F6D76" w:rsidP="000F6D76">
      <w:pPr>
        <w:tabs>
          <w:tab w:val="left" w:pos="75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F6D76" w:rsidRPr="009B63D4" w:rsidRDefault="000F6D76" w:rsidP="000F6D76">
      <w:pPr>
        <w:pStyle w:val="a5"/>
      </w:pPr>
      <w:r w:rsidRPr="009B63D4">
        <w:t>2.2 Эмиссия наличных денег и безналичная эмиссия</w:t>
      </w:r>
    </w:p>
    <w:p w:rsidR="000F6D76" w:rsidRDefault="000F6D76" w:rsidP="000F6D76">
      <w:pPr>
        <w:pStyle w:val="af1"/>
      </w:pPr>
    </w:p>
    <w:p w:rsidR="000F6D76" w:rsidRPr="006C0759" w:rsidRDefault="000F6D76" w:rsidP="000F6D76">
      <w:pPr>
        <w:pStyle w:val="af1"/>
      </w:pPr>
      <w:r w:rsidRPr="006C0759">
        <w:t>Эмиссия наличных денег представляет собой их выпуск в обращение, при котором увеличивается общая масса наличных денег. Монополия выпуска наличных денег в каждой стране принадлежит центральному государственному банковскому органу: в России – ЦБ РФ, в США – Федеральной резервной системе.</w:t>
      </w:r>
    </w:p>
    <w:p w:rsidR="000F6D76" w:rsidRPr="006C0759" w:rsidRDefault="000F6D76" w:rsidP="000F6D76">
      <w:pPr>
        <w:pStyle w:val="af1"/>
      </w:pPr>
      <w:r w:rsidRPr="006C0759">
        <w:t>На основе кассовых оборотов коммерческих банков и составляемой аналитической отчетности Центробанк прогнозирует размер предполагаемой эмиссии. При этом очень важно не только определить оптимальный размер предполагаемой эмиссии, но и установить, в каких регионах ее следует проводить. Потребность в наличных деньгах юридических и физических лиц, обслуживаемых коммерческими банками, постоянно меняется.</w:t>
      </w:r>
    </w:p>
    <w:p w:rsidR="000F6D76" w:rsidRPr="006C0759" w:rsidRDefault="000F6D76" w:rsidP="000F6D76">
      <w:pPr>
        <w:pStyle w:val="af1"/>
      </w:pPr>
      <w:r w:rsidRPr="006C0759">
        <w:t>Завозить из Центра ежедневно, особенно в отдаленные регионы денежную наличность нереально. Вместе с тем эмиссия наличных денег всегда децентрализована. Поэтому осуществляется следующая технология доставки наличных денег в регионы из Центра.</w:t>
      </w:r>
    </w:p>
    <w:p w:rsidR="000F6D76" w:rsidRPr="006506F6" w:rsidRDefault="000F6D76" w:rsidP="000F6D76">
      <w:pPr>
        <w:pStyle w:val="af1"/>
      </w:pPr>
      <w:r w:rsidRPr="006C0759">
        <w:t>Эмиссию наличных денег производит ЦБ РФ и его региональные РКЦ, содержащие резервные фонды и оборотные кассы.</w:t>
      </w:r>
      <w:r>
        <w:t xml:space="preserve"> </w:t>
      </w:r>
      <w:r w:rsidRPr="006506F6">
        <w:t>Эмиссия осуществляется в два этапа: сначала печатаются денежные купюры на предприятиях, находящихся в ведении Министерства Финансов РФ, потом только им присваивается номер Центробанком и они становятся деньгами.</w:t>
      </w:r>
      <w:r>
        <w:rPr>
          <w:rStyle w:val="a9"/>
        </w:rPr>
        <w:footnoteReference w:id="12"/>
      </w:r>
    </w:p>
    <w:p w:rsidR="000F6D76" w:rsidRPr="0027599C" w:rsidRDefault="000F6D76" w:rsidP="000F6D76">
      <w:pPr>
        <w:tabs>
          <w:tab w:val="left" w:pos="75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 xml:space="preserve">Наличные деньги выпускаются в обращение на основе </w:t>
      </w:r>
      <w:r w:rsidRPr="0027599C">
        <w:rPr>
          <w:bCs/>
          <w:color w:val="000000"/>
          <w:sz w:val="28"/>
          <w:szCs w:val="28"/>
        </w:rPr>
        <w:t xml:space="preserve">эмиссионного разрешения </w:t>
      </w:r>
      <w:r w:rsidRPr="0027599C">
        <w:rPr>
          <w:color w:val="000000"/>
          <w:sz w:val="28"/>
          <w:szCs w:val="28"/>
        </w:rPr>
        <w:t xml:space="preserve">– документа, дающего право ЦБР подкреплять оборотную кассу за счет резервных фондов денежных банкнот и монет. Этот документ выдается Правлением Банка России в пределах </w:t>
      </w:r>
      <w:r w:rsidRPr="0027599C">
        <w:rPr>
          <w:bCs/>
          <w:color w:val="000000"/>
          <w:sz w:val="28"/>
          <w:szCs w:val="28"/>
        </w:rPr>
        <w:t>эмиссионной директивы</w:t>
      </w:r>
      <w:r w:rsidRPr="0027599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т.е.</w:t>
      </w:r>
      <w:r w:rsidRPr="0027599C">
        <w:rPr>
          <w:color w:val="000000"/>
          <w:sz w:val="28"/>
          <w:szCs w:val="28"/>
        </w:rPr>
        <w:t xml:space="preserve"> предельного размера выпуска денег в обращение, установленного Правительством РФ.</w:t>
      </w:r>
    </w:p>
    <w:p w:rsidR="000F6D76" w:rsidRPr="006C0759" w:rsidRDefault="000F6D76" w:rsidP="000F6D76">
      <w:pPr>
        <w:pStyle w:val="af1"/>
      </w:pPr>
      <w:r w:rsidRPr="006C0759">
        <w:t>В резервных фондах РКЦ хранится запас денежных знаков, предназначенных для выпуска их в обращение в случае увеличения потребности хозяйства данного региона в наличных деньгах. Эти денежные знаки не считаются деньгами, находящимися в обращении, они не совершают движения, не накапливаются в виде сокровища, не служат средством платежа, поэтому они являются резервными. В оборотную кассу постоянно поступают и из нее выдаются наличные деньги от коммерческих банков. Деньги в оборотной кассе пребывают в постоянном движении; они считаются деньгами, находящимися в обращении.</w:t>
      </w:r>
    </w:p>
    <w:p w:rsidR="000F6D76" w:rsidRPr="006C0759" w:rsidRDefault="000F6D76" w:rsidP="000F6D76">
      <w:pPr>
        <w:pStyle w:val="af1"/>
      </w:pPr>
      <w:r w:rsidRPr="006C0759">
        <w:t>Если сумма поступлений наличных денег на счете коммерческих банков превышает установленный лимит для данного РКЦ, то деньги изымаются из обращения и переходят в резервный фонд. При потребности коммерческого банка в наличности происходит обратный процесс. Со счета коммерческого банка в пределе его свободного резерва РКЦ выдает требуемую сумму наличности. РКЦ обязан обсуживать коммерческий банк бесплатно.</w:t>
      </w:r>
    </w:p>
    <w:p w:rsidR="000F6D76" w:rsidRPr="006C0759" w:rsidRDefault="000F6D76" w:rsidP="000F6D76">
      <w:pPr>
        <w:pStyle w:val="af1"/>
      </w:pPr>
      <w:r w:rsidRPr="006C0759">
        <w:t>Как происходит эмиссия наличных денег? Предположим, что у большинства коммерческих банков, обслуживаемых РКЦ, возрастает потребность в наличных деньгах, а поступление денег в их операционные кассы эквивалентно не возрастает. В этом случае РКЦ будет вынужден увеличить выпуск наличных денег в обращение. Для этого РКЦ запрашивает разрешение ЦБ РФ, а при его получении переводит наличные деньги из резервного фонда в оборотную кассу РКЦ.</w:t>
      </w:r>
    </w:p>
    <w:p w:rsidR="000F6D76" w:rsidRPr="006C0759" w:rsidRDefault="000F6D76" w:rsidP="000F6D76">
      <w:pPr>
        <w:pStyle w:val="af1"/>
      </w:pPr>
      <w:r w:rsidRPr="006C0759">
        <w:t>Для данного РКЦ это будет эмиссионной операцией. При этом надо иметь в виду, что при осуществлении выпуска денег одним РКЦ другой РКЦ может изъять в рамках установленного лимита наличные деньги из своей оборотной кассы. Поэтому по действиям одного РКЦ нельзя судить об эмиссии</w:t>
      </w:r>
      <w:r>
        <w:t xml:space="preserve"> </w:t>
      </w:r>
      <w:r w:rsidRPr="006C0759">
        <w:t>по всей стране, которая в этом случае охватывает большинство регионов. Правление ЦБ РФ составляет ежедневный баланс на основе сведений по сети РКЦ: где прошла эмиссия наличных денег, где их изъятие.</w:t>
      </w:r>
    </w:p>
    <w:p w:rsidR="000F6D76" w:rsidRPr="006C0759" w:rsidRDefault="000F6D76" w:rsidP="000F6D76">
      <w:pPr>
        <w:pStyle w:val="af1"/>
      </w:pPr>
      <w:r w:rsidRPr="006C0759">
        <w:t>Таким образом, происходит движение денег по следующей цепи звеньев.</w:t>
      </w:r>
    </w:p>
    <w:p w:rsidR="000F6D76" w:rsidRDefault="000F6D76" w:rsidP="000F6D76">
      <w:pPr>
        <w:pStyle w:val="af1"/>
      </w:pPr>
      <w:r w:rsidRPr="006C0759">
        <w:t>Наличные денежные средства из расчетно-кассовых центров Центрального Банка поступают в операционные кассы коммерческих банков. Из коммерческих банков наличность поступает в кассы предприятий, после чего пе</w:t>
      </w:r>
      <w:r>
        <w:t>реходит в руки населению, что показано в Приложении Б.</w:t>
      </w:r>
    </w:p>
    <w:p w:rsidR="000F6D76" w:rsidRDefault="000F6D76" w:rsidP="000F6D76">
      <w:pPr>
        <w:pStyle w:val="af1"/>
      </w:pPr>
      <w:r w:rsidRPr="006C0759">
        <w:t>Монополию на выпуск наличных денег в нашей стране имеет Центральный Банк Российской Федерации. Выпуск наличных денег в обращение происходит через региональные расчетно-кассовые центры (РКЦ). Денежные средства, прежде чем попасть в руки населению проходят ряд звеньев. От роста наличной денежной массы зависит множество различных экономических показателей. Таким образом, можно сделать вывод, что ко</w:t>
      </w:r>
      <w:r>
        <w:t>нтроль над</w:t>
      </w:r>
      <w:r w:rsidRPr="006C0759">
        <w:t xml:space="preserve"> выпуском наличных денег представляет собой одну из самых важных функций Центрального Банка. Выпуск наличности должен быть обоснован потребностями экономики и быть жестко контролируем. В противном случае это может привести к неблагоприятным последствиям (инфляция и обесценение денег).</w:t>
      </w:r>
    </w:p>
    <w:p w:rsidR="000F6D76" w:rsidRPr="006C0759" w:rsidRDefault="000F6D76" w:rsidP="000F6D76">
      <w:pPr>
        <w:pStyle w:val="af1"/>
      </w:pPr>
      <w:r w:rsidRPr="006C0759">
        <w:t>Эмиссия может быть наличной или же безналичной, которая реализуется при помощи механизма банковского мультипликатора.</w:t>
      </w:r>
    </w:p>
    <w:p w:rsidR="000F6D76" w:rsidRPr="006C0759" w:rsidRDefault="000F6D76" w:rsidP="000F6D76">
      <w:pPr>
        <w:pStyle w:val="af1"/>
      </w:pPr>
      <w:r w:rsidRPr="006C0759">
        <w:t>Денежный (банковский) мультипликатор – это коэффициент увеличения (мультипликации) денег на депозитных счетах коммерческих банков в период их движения от одного коммерческого банка к другому.</w:t>
      </w:r>
    </w:p>
    <w:p w:rsidR="000F6D76" w:rsidRPr="006C0759" w:rsidRDefault="000F6D76" w:rsidP="000F6D76">
      <w:pPr>
        <w:pStyle w:val="af1"/>
      </w:pPr>
      <w:r w:rsidRPr="006C0759">
        <w:t>Поскольку коэффициент мультипликации обратно пропорционален норме обязательных резервов, то при норме при норме обязательных резервов в 10% коэффициент мультипликации составит 10. Уменьшение резервных норм увеличивает величину мультипликатора. Кроме того, решение ЦБ об уменьшении нормы обязательных резервов увеличивает свободные резервы коммерческих банков, что может усилить эффект мультипликации.</w:t>
      </w:r>
    </w:p>
    <w:p w:rsidR="000F6D76" w:rsidRPr="006C0759" w:rsidRDefault="000F6D76" w:rsidP="000F6D76">
      <w:pPr>
        <w:pStyle w:val="af1"/>
      </w:pPr>
      <w:r w:rsidRPr="006C0759">
        <w:t>Однако коэффициент мультипликации никогда не достигает максимальной величины, так как всегда часть свободного резерва используется для других, не кредитных операций (например, в соответствии с установленным лимитом в кассе любого предприятия и банке должны быть наличные деньги для кассовых операций).</w:t>
      </w:r>
    </w:p>
    <w:p w:rsidR="000F6D76" w:rsidRPr="006C0759" w:rsidRDefault="000F6D76" w:rsidP="000F6D76">
      <w:pPr>
        <w:pStyle w:val="af1"/>
      </w:pPr>
      <w:r w:rsidRPr="006C0759">
        <w:t>Процесс мультипликации непрерывен, поэтому коэффициент мультипликации рассчитывается за определенный период времени, например за год. Коэффициент мультипликации показывает, насколько за год или еще расчетный период времени увеличилась денежная масса в обороте.</w:t>
      </w:r>
    </w:p>
    <w:p w:rsidR="000F6D76" w:rsidRPr="006C0759" w:rsidRDefault="000F6D76" w:rsidP="000F6D76">
      <w:pPr>
        <w:pStyle w:val="af1"/>
      </w:pPr>
      <w:r w:rsidRPr="006C0759">
        <w:t>Только Центробанк имеет законодательно закрепленное право управлять денежным мультипликатором, то есть инициировать эмиссию безналичных денег. Таким образом, Центробанк выполняет функцию денежно-кредитного регулирования, управляя механизмом мультипликатора и тем самым, расширяя или сужая эмиссионные возможности банков.</w:t>
      </w:r>
    </w:p>
    <w:p w:rsidR="000F6D76" w:rsidRDefault="000F6D76" w:rsidP="000F6D76">
      <w:pPr>
        <w:pStyle w:val="af1"/>
      </w:pPr>
      <w:r w:rsidRPr="006C0759">
        <w:t>Сущность механизма банковского мультипликатора заключается в том, что безналичные деньги, в форме кредита Центрального Банка поступают в коммерческие банки, которые в свою очередь с помощью кредитов, выдаваемых своим клиентам, которые переводятся на счета в другие банки, увеличивают количество безналичных денег в обращении, стимулируя тем самым развитие экономических отношений и способствуя росту производства.</w:t>
      </w:r>
    </w:p>
    <w:p w:rsidR="000F6D76" w:rsidRPr="00580279" w:rsidRDefault="000F6D76" w:rsidP="000F6D76">
      <w:pPr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эмиссионной политики Центрального банка и объемов денежной массы зависит множество экономических показателей, таких как инфляция, уровень деловой активности и др. Эмиссия денежных средств в России, так же как и в любой развитой капиталистической стране, носит кредитных характер, что подразумевает ее специфические особенности.</w:t>
      </w:r>
    </w:p>
    <w:p w:rsidR="000F6D76" w:rsidRPr="0027599C" w:rsidRDefault="000F6D76" w:rsidP="000F6D76">
      <w:pPr>
        <w:tabs>
          <w:tab w:val="left" w:pos="10260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0F6D76" w:rsidRPr="006C0759" w:rsidRDefault="000F6D76" w:rsidP="000F6D76">
      <w:pPr>
        <w:pStyle w:val="af1"/>
      </w:pPr>
    </w:p>
    <w:p w:rsidR="000F6D76" w:rsidRDefault="000F6D76" w:rsidP="000F6D76">
      <w:pPr>
        <w:pStyle w:val="1"/>
      </w:pPr>
      <w:bookmarkStart w:id="19" w:name="_Toc240961268"/>
      <w:bookmarkStart w:id="20" w:name="_Toc240961296"/>
      <w:bookmarkStart w:id="21" w:name="_Toc240961911"/>
      <w:bookmarkStart w:id="22" w:name="_Toc241032064"/>
      <w:bookmarkStart w:id="23" w:name="_Toc241032165"/>
      <w:bookmarkStart w:id="24" w:name="_Toc241033487"/>
      <w:bookmarkEnd w:id="14"/>
      <w:bookmarkEnd w:id="15"/>
      <w:bookmarkEnd w:id="16"/>
      <w:bookmarkEnd w:id="17"/>
      <w:bookmarkEnd w:id="18"/>
      <w:r>
        <w:t>Заключение</w:t>
      </w:r>
      <w:bookmarkEnd w:id="19"/>
      <w:bookmarkEnd w:id="20"/>
      <w:bookmarkEnd w:id="21"/>
      <w:bookmarkEnd w:id="22"/>
      <w:bookmarkEnd w:id="23"/>
      <w:bookmarkEnd w:id="24"/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 xml:space="preserve">Таким образом, деньги </w:t>
      </w:r>
      <w:r>
        <w:rPr>
          <w:color w:val="000000"/>
          <w:sz w:val="28"/>
          <w:szCs w:val="28"/>
        </w:rPr>
        <w:t>–</w:t>
      </w:r>
      <w:r w:rsidRPr="0027599C">
        <w:rPr>
          <w:color w:val="000000"/>
          <w:sz w:val="28"/>
          <w:szCs w:val="28"/>
        </w:rPr>
        <w:t xml:space="preserve"> это один из наиболее важных разделов экономической науки. Нормально работающая денежная система способствует эффективному распределению ресурсов в обществе. Плохо функционирующая денежная система является одним из главных источников резких колебаний объёма производства и цен, и, как следствие, экономической, а за ней и политической нестабильности в обществе. Примером такой нестабильности может служить политика «Военного коммунизма», когда коммунисты пошли на сознательное безудержное накачивание ничем не обеспеченных денег в экономику, поскольку, согласно учению К.</w:t>
      </w:r>
      <w:r>
        <w:rPr>
          <w:color w:val="000000"/>
          <w:sz w:val="28"/>
          <w:szCs w:val="28"/>
        </w:rPr>
        <w:t> </w:t>
      </w:r>
      <w:r w:rsidRPr="0027599C">
        <w:rPr>
          <w:color w:val="000000"/>
          <w:sz w:val="28"/>
          <w:szCs w:val="28"/>
        </w:rPr>
        <w:t>Маркса, при коммунизме не должно быть денежных отношений. Что из этого вышло сейчас известно: страшный голод, Гражданская война, расстрелы мирного населения.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Для раскрытия сущности денег необходимо учесть их функции. Как известно, в российской экономике их пять, и каждая несет свою определенную значимость. В функции соизмерения стоимости деньги используются для установления товарных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цен, для сопоставления выручки от реализации товаров с издержками на их производство. Выполнение деньгами средства обращения и платежа позволяет облегчить товарообмен, снизить издержки обращения. Благодаря выполнению деньгами функции средства накопления ускоряется формирование источников капитала для расширенного воспроизводства, происходит образование источников ссудного капитала. Они играют важную роль в процессах формирования, распределения и перераспределения национального дохода. Мировые деньги опосредствуют процессы аккумуляции и перераспределения мировых финансовых потоков, перелив капитала из одной страны в другую, обслуживают движение товаров и услуг между странами.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Благодаря выполнению данных функций деньги играют ключевую роль в развитии производства, особенно в рыночной экономике. Они являются связующим звеном между независимыми товаропроизводителями, а также средством учета общественного труда в товарном хозяйстве.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Как видно из всего вышесказанного, деньги подразделяются на несколько видов, причем эти виды различаются между собой.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Каждая разновидность денег имеет свои положительные и отрицательные стороны. По мере развития они постоянно изменялись и совершенствовались. В настоящее время, по моему мнению, нет совершенных видов денег, которые были бы удобны и применяемы всеми людьми. Вот поэтому они постоянно изменяются, становясь все совершеннее.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С помощью денег происходит образование, распределение, перераспределение и использование национального дохода через государственный бюджет, налоги и займы. Деньги играют важную роль в хозяйственной деятельности предприятий, в функционировании органов государства, а также в усилении заинтересованности людей в развитии и повышении эффективности производства, экономном расходовании ресурсов.</w:t>
      </w:r>
    </w:p>
    <w:p w:rsidR="000F6D76" w:rsidRPr="0027599C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 xml:space="preserve">Для полной реализации возможностей экономического воздействия денег на развитие рыночной экономики необходимы определенные условия. Прежде всего, денежное обращение в стране должно быть устойчивым, </w:t>
      </w:r>
      <w:r>
        <w:rPr>
          <w:color w:val="000000"/>
          <w:sz w:val="28"/>
          <w:szCs w:val="28"/>
        </w:rPr>
        <w:t>т.е.</w:t>
      </w:r>
      <w:r w:rsidRPr="0027599C">
        <w:rPr>
          <w:color w:val="000000"/>
          <w:sz w:val="28"/>
          <w:szCs w:val="28"/>
        </w:rPr>
        <w:t xml:space="preserve"> сохранять или повышать свою покупательную способность и курс в иностранной валюте. В противном случае деньги могут серьезно затруднять развитие общественного производства и вызвать социально-экономическое напряжение в стране.</w:t>
      </w:r>
    </w:p>
    <w:p w:rsidR="000F6D76" w:rsidRPr="0027599C" w:rsidRDefault="000F6D76" w:rsidP="000F6D76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Налично-денежный оборот является непрерывным процессом движения наличных денег, призванным обслужить получение и расходование денежных доходов населения. Налично-денежный оборот организуется на основе следующих принципов: все предприятия и организации должны хранить наличные деньги</w:t>
      </w:r>
      <w:r>
        <w:rPr>
          <w:color w:val="000000"/>
          <w:sz w:val="28"/>
          <w:szCs w:val="28"/>
        </w:rPr>
        <w:t xml:space="preserve"> </w:t>
      </w:r>
      <w:r w:rsidRPr="0027599C">
        <w:rPr>
          <w:color w:val="000000"/>
          <w:sz w:val="28"/>
          <w:szCs w:val="28"/>
        </w:rPr>
        <w:t>в коммерческих банках; банки устанавливают лимиты остатка наличных денег для предприятий всех форм собственности; обращение наличных денег служит объектом прогнозного планирования; управление денежным обращением осуществляется в централизованном порядке; организация налично-денежного оборота имеет целью обеспечить устойчивость, эластичность и экономичность денежного обращения; наличные деньги предприятия могут получать только в обслуживающих их учреждениях банков. Налично-денежный оборот организуется государством в лице центрального банка.</w:t>
      </w:r>
    </w:p>
    <w:p w:rsidR="000F6D76" w:rsidRDefault="000F6D76" w:rsidP="000F6D7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7599C">
        <w:rPr>
          <w:color w:val="000000"/>
          <w:sz w:val="28"/>
          <w:szCs w:val="28"/>
        </w:rPr>
        <w:t>Денежная система – сложившееся исторически и законодательно закрепленное устройство денежного обращения в стране. Денежного системы совершенствуются, отражая экономический уровень развития общества. В зависимости от вида денег различают: денежные системы, основывающиеся на металлических деньгах, и системы бумажно-кредитного обращения.</w:t>
      </w:r>
    </w:p>
    <w:p w:rsidR="000F6D76" w:rsidRPr="009B63D4" w:rsidRDefault="000F6D76" w:rsidP="000F6D76">
      <w:pPr>
        <w:pStyle w:val="a5"/>
      </w:pPr>
    </w:p>
    <w:p w:rsidR="000F6D76" w:rsidRDefault="000F6D76" w:rsidP="000F6D76">
      <w:pPr>
        <w:pStyle w:val="1"/>
      </w:pPr>
      <w:bookmarkStart w:id="25" w:name="_Toc240961269"/>
      <w:bookmarkStart w:id="26" w:name="_Toc240961297"/>
      <w:bookmarkStart w:id="27" w:name="_Toc240961912"/>
      <w:bookmarkStart w:id="28" w:name="_Toc241032065"/>
      <w:bookmarkStart w:id="29" w:name="_Toc241032166"/>
      <w:bookmarkStart w:id="30" w:name="_Toc241033488"/>
      <w:r w:rsidRPr="005012EF">
        <w:t>Глоссарий</w:t>
      </w:r>
      <w:bookmarkEnd w:id="25"/>
      <w:bookmarkEnd w:id="26"/>
      <w:bookmarkEnd w:id="27"/>
      <w:bookmarkEnd w:id="28"/>
      <w:bookmarkEnd w:id="29"/>
      <w:bookmarkEnd w:id="3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440"/>
        <w:gridCol w:w="7920"/>
      </w:tblGrid>
      <w:tr w:rsidR="000F6D76" w:rsidTr="00BB23CF">
        <w:trPr>
          <w:trHeight w:val="70"/>
        </w:trPr>
        <w:tc>
          <w:tcPr>
            <w:tcW w:w="720" w:type="dxa"/>
          </w:tcPr>
          <w:p w:rsidR="000F6D76" w:rsidRDefault="000F6D76" w:rsidP="00BB23CF">
            <w:pPr>
              <w:spacing w:line="360" w:lineRule="auto"/>
              <w:jc w:val="center"/>
            </w:pPr>
            <w:r w:rsidRPr="00763664">
              <w:rPr>
                <w:sz w:val="28"/>
                <w:szCs w:val="28"/>
              </w:rPr>
              <w:t>№ п/п</w:t>
            </w:r>
          </w:p>
        </w:tc>
        <w:tc>
          <w:tcPr>
            <w:tcW w:w="1440" w:type="dxa"/>
          </w:tcPr>
          <w:p w:rsidR="000F6D76" w:rsidRDefault="000F6D76" w:rsidP="00BB23CF">
            <w:pPr>
              <w:spacing w:line="360" w:lineRule="auto"/>
              <w:jc w:val="center"/>
            </w:pPr>
            <w:r w:rsidRPr="00763664">
              <w:rPr>
                <w:sz w:val="28"/>
                <w:szCs w:val="28"/>
              </w:rPr>
              <w:t>Понятие</w:t>
            </w:r>
          </w:p>
        </w:tc>
        <w:tc>
          <w:tcPr>
            <w:tcW w:w="7920" w:type="dxa"/>
          </w:tcPr>
          <w:p w:rsidR="000F6D76" w:rsidRDefault="000F6D76" w:rsidP="00BB23CF">
            <w:pPr>
              <w:spacing w:line="360" w:lineRule="auto"/>
              <w:jc w:val="center"/>
            </w:pPr>
            <w:r w:rsidRPr="00763664">
              <w:rPr>
                <w:sz w:val="28"/>
                <w:szCs w:val="28"/>
              </w:rPr>
              <w:t>Определение</w:t>
            </w:r>
          </w:p>
        </w:tc>
      </w:tr>
      <w:tr w:rsidR="000F6D76" w:rsidRPr="00326CB7" w:rsidTr="00BB23CF">
        <w:tc>
          <w:tcPr>
            <w:tcW w:w="720" w:type="dxa"/>
          </w:tcPr>
          <w:p w:rsidR="000F6D76" w:rsidRPr="00326CB7" w:rsidRDefault="000F6D76" w:rsidP="00BB23CF">
            <w:pPr>
              <w:pStyle w:val="a5"/>
            </w:pPr>
            <w:r w:rsidRPr="00326CB7">
              <w:t>1</w:t>
            </w:r>
          </w:p>
        </w:tc>
        <w:tc>
          <w:tcPr>
            <w:tcW w:w="1440" w:type="dxa"/>
          </w:tcPr>
          <w:p w:rsidR="000F6D76" w:rsidRPr="00763664" w:rsidRDefault="000F6D76" w:rsidP="00BB23CF">
            <w:pPr>
              <w:spacing w:line="360" w:lineRule="auto"/>
              <w:jc w:val="both"/>
              <w:rPr>
                <w:spacing w:val="-1"/>
                <w:sz w:val="28"/>
                <w:szCs w:val="28"/>
                <w:lang w:eastAsia="en-US"/>
              </w:rPr>
            </w:pPr>
            <w:r w:rsidRPr="00763664">
              <w:rPr>
                <w:spacing w:val="-1"/>
                <w:sz w:val="28"/>
                <w:szCs w:val="28"/>
                <w:lang w:eastAsia="en-US"/>
              </w:rPr>
              <w:t>Банк</w:t>
            </w:r>
          </w:p>
        </w:tc>
        <w:tc>
          <w:tcPr>
            <w:tcW w:w="7920" w:type="dxa"/>
          </w:tcPr>
          <w:p w:rsidR="000F6D76" w:rsidRPr="00763664" w:rsidRDefault="000F6D76" w:rsidP="00BB23CF">
            <w:pPr>
              <w:spacing w:line="360" w:lineRule="auto"/>
              <w:ind w:hanging="13"/>
              <w:rPr>
                <w:spacing w:val="-1"/>
                <w:sz w:val="28"/>
              </w:rPr>
            </w:pPr>
            <w:r w:rsidRPr="00763664">
              <w:rPr>
                <w:spacing w:val="-1"/>
                <w:sz w:val="28"/>
              </w:rPr>
              <w:t xml:space="preserve">финансовое </w:t>
            </w:r>
            <w:r w:rsidRPr="008F0D64">
              <w:rPr>
                <w:spacing w:val="-1"/>
                <w:sz w:val="28"/>
              </w:rPr>
              <w:t>предприятие</w:t>
            </w:r>
            <w:r w:rsidRPr="00763664">
              <w:rPr>
                <w:spacing w:val="-1"/>
                <w:sz w:val="28"/>
              </w:rPr>
              <w:t xml:space="preserve">, которое сосредоточивает временно </w:t>
            </w:r>
            <w:r w:rsidRPr="008F0D64">
              <w:rPr>
                <w:spacing w:val="-1"/>
                <w:sz w:val="28"/>
              </w:rPr>
              <w:t>свободные</w:t>
            </w:r>
            <w:r w:rsidRPr="00763664">
              <w:rPr>
                <w:spacing w:val="-1"/>
                <w:sz w:val="28"/>
              </w:rPr>
              <w:t xml:space="preserve"> денежные средства (</w:t>
            </w:r>
            <w:r w:rsidRPr="008F0D64">
              <w:rPr>
                <w:spacing w:val="-1"/>
                <w:sz w:val="28"/>
              </w:rPr>
              <w:t>вклады</w:t>
            </w:r>
            <w:r w:rsidRPr="00763664">
              <w:rPr>
                <w:spacing w:val="-1"/>
                <w:sz w:val="28"/>
              </w:rPr>
              <w:t xml:space="preserve">), предоставляет их во временное </w:t>
            </w:r>
            <w:r w:rsidRPr="008F0D64">
              <w:rPr>
                <w:spacing w:val="-1"/>
                <w:sz w:val="28"/>
              </w:rPr>
              <w:t>пользование</w:t>
            </w:r>
            <w:r w:rsidRPr="00763664">
              <w:rPr>
                <w:spacing w:val="-1"/>
                <w:sz w:val="28"/>
              </w:rPr>
              <w:t xml:space="preserve"> в виде </w:t>
            </w:r>
            <w:r w:rsidRPr="008F0D64">
              <w:rPr>
                <w:spacing w:val="-1"/>
                <w:sz w:val="28"/>
              </w:rPr>
              <w:t>кредит</w:t>
            </w:r>
            <w:r w:rsidRPr="00763664">
              <w:rPr>
                <w:spacing w:val="-1"/>
                <w:sz w:val="28"/>
              </w:rPr>
              <w:t xml:space="preserve">ов (займов, ссуд), посредничает во взаимных платежах и расчетах </w:t>
            </w:r>
            <w:r w:rsidRPr="008F0D64">
              <w:rPr>
                <w:spacing w:val="-1"/>
                <w:sz w:val="28"/>
              </w:rPr>
              <w:t>между</w:t>
            </w:r>
            <w:r w:rsidRPr="00763664">
              <w:rPr>
                <w:spacing w:val="-1"/>
                <w:sz w:val="28"/>
              </w:rPr>
              <w:t xml:space="preserve"> предприятиями, учреждениями или отдельными лицами, регулирует денежное </w:t>
            </w:r>
            <w:r w:rsidRPr="008F0D64">
              <w:rPr>
                <w:spacing w:val="-1"/>
                <w:sz w:val="28"/>
              </w:rPr>
              <w:t>обращение</w:t>
            </w:r>
            <w:r w:rsidRPr="00763664">
              <w:rPr>
                <w:spacing w:val="-1"/>
                <w:sz w:val="28"/>
              </w:rPr>
              <w:t xml:space="preserve"> в стране, </w:t>
            </w:r>
            <w:r w:rsidRPr="008F0D64">
              <w:rPr>
                <w:spacing w:val="-1"/>
                <w:sz w:val="28"/>
              </w:rPr>
              <w:t>включая</w:t>
            </w:r>
            <w:r w:rsidRPr="00763664">
              <w:rPr>
                <w:spacing w:val="-1"/>
                <w:sz w:val="28"/>
              </w:rPr>
              <w:t xml:space="preserve"> </w:t>
            </w:r>
            <w:r w:rsidRPr="008F0D64">
              <w:rPr>
                <w:spacing w:val="-1"/>
                <w:sz w:val="28"/>
              </w:rPr>
              <w:t>выпуск</w:t>
            </w:r>
            <w:r w:rsidRPr="00763664">
              <w:rPr>
                <w:spacing w:val="-1"/>
                <w:sz w:val="28"/>
              </w:rPr>
              <w:t xml:space="preserve"> (эмиссию) новых денег.</w:t>
            </w:r>
          </w:p>
        </w:tc>
      </w:tr>
      <w:tr w:rsidR="000F6D76" w:rsidRPr="00326CB7" w:rsidTr="00BB23CF">
        <w:tc>
          <w:tcPr>
            <w:tcW w:w="720" w:type="dxa"/>
          </w:tcPr>
          <w:p w:rsidR="000F6D76" w:rsidRPr="00763664" w:rsidRDefault="000F6D76" w:rsidP="00BB23CF">
            <w:pPr>
              <w:spacing w:line="360" w:lineRule="auto"/>
              <w:ind w:firstLine="252"/>
              <w:jc w:val="both"/>
              <w:rPr>
                <w:spacing w:val="-1"/>
                <w:sz w:val="28"/>
                <w:szCs w:val="28"/>
              </w:rPr>
            </w:pPr>
            <w:r w:rsidRPr="00763664">
              <w:rPr>
                <w:spacing w:val="-1"/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:rsidR="000F6D76" w:rsidRPr="00763664" w:rsidRDefault="000F6D76" w:rsidP="00BB23CF">
            <w:pPr>
              <w:spacing w:line="360" w:lineRule="auto"/>
              <w:jc w:val="both"/>
              <w:rPr>
                <w:spacing w:val="-1"/>
                <w:sz w:val="28"/>
                <w:szCs w:val="28"/>
              </w:rPr>
            </w:pPr>
            <w:r w:rsidRPr="00763664">
              <w:rPr>
                <w:spacing w:val="-1"/>
                <w:sz w:val="28"/>
                <w:szCs w:val="28"/>
              </w:rPr>
              <w:t>Вексель</w:t>
            </w:r>
          </w:p>
        </w:tc>
        <w:tc>
          <w:tcPr>
            <w:tcW w:w="7920" w:type="dxa"/>
          </w:tcPr>
          <w:p w:rsidR="000F6D76" w:rsidRPr="00326CB7" w:rsidRDefault="000F6D76" w:rsidP="00BB23CF">
            <w:pPr>
              <w:pStyle w:val="a5"/>
            </w:pPr>
            <w:r w:rsidRPr="00326CB7">
              <w:t xml:space="preserve">ценная </w:t>
            </w:r>
            <w:r w:rsidRPr="008F0D64">
              <w:rPr>
                <w:rFonts w:cs="Tahoma"/>
                <w:spacing w:val="-1"/>
                <w:szCs w:val="18"/>
              </w:rPr>
              <w:t>бумага</w:t>
            </w:r>
            <w:r w:rsidRPr="00326CB7">
              <w:t xml:space="preserve">, имеющая установленные обязательные </w:t>
            </w:r>
            <w:r w:rsidRPr="008F0D64">
              <w:rPr>
                <w:rFonts w:cs="Tahoma"/>
                <w:spacing w:val="-1"/>
                <w:szCs w:val="18"/>
              </w:rPr>
              <w:t>реквизиты</w:t>
            </w:r>
            <w:r w:rsidRPr="00326CB7">
              <w:t xml:space="preserve">, и представляющая </w:t>
            </w:r>
            <w:r w:rsidRPr="008F0D64">
              <w:rPr>
                <w:rFonts w:cs="Tahoma"/>
                <w:spacing w:val="-1"/>
                <w:szCs w:val="18"/>
              </w:rPr>
              <w:t>собой</w:t>
            </w:r>
            <w:r w:rsidRPr="00326CB7">
              <w:t xml:space="preserve"> безусловное </w:t>
            </w:r>
            <w:r w:rsidRPr="008F0D64">
              <w:rPr>
                <w:rFonts w:cs="Tahoma"/>
                <w:spacing w:val="-1"/>
                <w:szCs w:val="18"/>
              </w:rPr>
              <w:t>обязательство</w:t>
            </w:r>
            <w:r w:rsidRPr="00326CB7">
              <w:t xml:space="preserve"> векселедателя </w:t>
            </w:r>
            <w:r w:rsidRPr="008F0D64">
              <w:rPr>
                <w:rFonts w:cs="Tahoma"/>
                <w:spacing w:val="-1"/>
                <w:szCs w:val="18"/>
              </w:rPr>
              <w:t>уплатить</w:t>
            </w:r>
            <w:r w:rsidRPr="00326CB7">
              <w:t xml:space="preserve"> в </w:t>
            </w:r>
            <w:r w:rsidRPr="008F0D64">
              <w:rPr>
                <w:rFonts w:cs="Tahoma"/>
                <w:spacing w:val="-1"/>
                <w:szCs w:val="18"/>
              </w:rPr>
              <w:t>указанный</w:t>
            </w:r>
            <w:r w:rsidRPr="00326CB7">
              <w:t xml:space="preserve"> </w:t>
            </w:r>
            <w:r w:rsidRPr="008F0D64">
              <w:rPr>
                <w:rFonts w:cs="Tahoma"/>
                <w:spacing w:val="-1"/>
                <w:szCs w:val="18"/>
              </w:rPr>
              <w:t>срок</w:t>
            </w:r>
            <w:r w:rsidRPr="00326CB7">
              <w:t xml:space="preserve"> вексельную сумму</w:t>
            </w:r>
          </w:p>
        </w:tc>
      </w:tr>
      <w:tr w:rsidR="000F6D76" w:rsidRPr="00326CB7" w:rsidTr="00BB23CF">
        <w:tc>
          <w:tcPr>
            <w:tcW w:w="720" w:type="dxa"/>
          </w:tcPr>
          <w:p w:rsidR="000F6D76" w:rsidRPr="00763664" w:rsidRDefault="000F6D76" w:rsidP="00BB23CF">
            <w:pPr>
              <w:spacing w:line="360" w:lineRule="auto"/>
              <w:ind w:firstLine="252"/>
              <w:jc w:val="both"/>
              <w:rPr>
                <w:spacing w:val="-1"/>
                <w:sz w:val="28"/>
                <w:szCs w:val="28"/>
              </w:rPr>
            </w:pPr>
            <w:r w:rsidRPr="00763664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0F6D76" w:rsidRPr="00763664" w:rsidRDefault="000F6D76" w:rsidP="00BB23CF">
            <w:pPr>
              <w:spacing w:line="360" w:lineRule="auto"/>
              <w:jc w:val="both"/>
              <w:rPr>
                <w:spacing w:val="-1"/>
                <w:sz w:val="28"/>
                <w:szCs w:val="28"/>
              </w:rPr>
            </w:pPr>
            <w:r w:rsidRPr="00763664">
              <w:rPr>
                <w:spacing w:val="-1"/>
                <w:sz w:val="28"/>
                <w:szCs w:val="28"/>
              </w:rPr>
              <w:t>Государство</w:t>
            </w:r>
          </w:p>
        </w:tc>
        <w:tc>
          <w:tcPr>
            <w:tcW w:w="7920" w:type="dxa"/>
          </w:tcPr>
          <w:p w:rsidR="000F6D76" w:rsidRPr="00326CB7" w:rsidRDefault="000F6D76" w:rsidP="00BB23CF">
            <w:pPr>
              <w:pStyle w:val="a5"/>
            </w:pPr>
            <w:r w:rsidRPr="008F0D64">
              <w:rPr>
                <w:spacing w:val="-1"/>
                <w:szCs w:val="18"/>
              </w:rPr>
              <w:t>совокупность</w:t>
            </w:r>
            <w:r w:rsidRPr="00326CB7">
              <w:t xml:space="preserve"> официальных органов власти, действующих на всей территории страны или на отдельных территориальных субъектах страны</w:t>
            </w:r>
          </w:p>
        </w:tc>
      </w:tr>
      <w:tr w:rsidR="000F6D76" w:rsidRPr="00326CB7" w:rsidTr="00BB23CF">
        <w:tc>
          <w:tcPr>
            <w:tcW w:w="720" w:type="dxa"/>
          </w:tcPr>
          <w:p w:rsidR="000F6D76" w:rsidRPr="00763664" w:rsidRDefault="000F6D76" w:rsidP="00BB23CF">
            <w:pPr>
              <w:spacing w:line="360" w:lineRule="auto"/>
              <w:ind w:firstLine="252"/>
              <w:jc w:val="both"/>
              <w:rPr>
                <w:spacing w:val="-1"/>
                <w:sz w:val="28"/>
                <w:szCs w:val="28"/>
              </w:rPr>
            </w:pPr>
            <w:r w:rsidRPr="00763664">
              <w:rPr>
                <w:spacing w:val="-1"/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:rsidR="000F6D76" w:rsidRPr="00763664" w:rsidRDefault="000F6D76" w:rsidP="00BB23CF">
            <w:pPr>
              <w:spacing w:line="360" w:lineRule="auto"/>
              <w:jc w:val="both"/>
              <w:rPr>
                <w:spacing w:val="-1"/>
                <w:sz w:val="28"/>
                <w:szCs w:val="28"/>
              </w:rPr>
            </w:pPr>
            <w:r w:rsidRPr="00763664">
              <w:rPr>
                <w:spacing w:val="-1"/>
                <w:sz w:val="28"/>
                <w:szCs w:val="28"/>
              </w:rPr>
              <w:t>Деньги</w:t>
            </w:r>
          </w:p>
        </w:tc>
        <w:tc>
          <w:tcPr>
            <w:tcW w:w="7920" w:type="dxa"/>
          </w:tcPr>
          <w:p w:rsidR="000F6D76" w:rsidRPr="00326CB7" w:rsidRDefault="000F6D76" w:rsidP="00BB23CF">
            <w:pPr>
              <w:pStyle w:val="a5"/>
            </w:pPr>
            <w:r w:rsidRPr="00326CB7">
              <w:t xml:space="preserve">металлические и/или бумажные </w:t>
            </w:r>
            <w:r w:rsidRPr="008F0D64">
              <w:rPr>
                <w:spacing w:val="-1"/>
              </w:rPr>
              <w:t>знаки</w:t>
            </w:r>
            <w:r w:rsidRPr="00326CB7">
              <w:t xml:space="preserve">, являющиеся мерой стоимости при купле-продаже и выполняющие </w:t>
            </w:r>
            <w:r w:rsidRPr="008F0D64">
              <w:rPr>
                <w:spacing w:val="-1"/>
              </w:rPr>
              <w:t>роль</w:t>
            </w:r>
            <w:r w:rsidRPr="00326CB7">
              <w:t xml:space="preserve"> всеобщего эквивалента, то </w:t>
            </w:r>
            <w:r w:rsidRPr="008F0D64">
              <w:rPr>
                <w:spacing w:val="-1"/>
              </w:rPr>
              <w:t>есть</w:t>
            </w:r>
            <w:r w:rsidRPr="00326CB7">
              <w:t xml:space="preserve"> выражающие </w:t>
            </w:r>
            <w:r w:rsidRPr="008F0D64">
              <w:rPr>
                <w:spacing w:val="-1"/>
              </w:rPr>
              <w:t>стоимость</w:t>
            </w:r>
            <w:r w:rsidRPr="00326CB7">
              <w:t xml:space="preserve"> всех других товаров и обмениваемые на </w:t>
            </w:r>
            <w:r w:rsidRPr="008F0D64">
              <w:rPr>
                <w:spacing w:val="-1"/>
              </w:rPr>
              <w:t>любой</w:t>
            </w:r>
            <w:r w:rsidRPr="00326CB7">
              <w:t xml:space="preserve"> из них.</w:t>
            </w:r>
          </w:p>
        </w:tc>
      </w:tr>
      <w:tr w:rsidR="000F6D76" w:rsidRPr="00326CB7" w:rsidTr="00BB23CF">
        <w:tc>
          <w:tcPr>
            <w:tcW w:w="720" w:type="dxa"/>
          </w:tcPr>
          <w:p w:rsidR="000F6D76" w:rsidRPr="00763664" w:rsidRDefault="000F6D76" w:rsidP="00BB23CF">
            <w:pPr>
              <w:spacing w:line="360" w:lineRule="auto"/>
              <w:ind w:firstLine="252"/>
              <w:jc w:val="both"/>
              <w:rPr>
                <w:spacing w:val="-1"/>
                <w:sz w:val="28"/>
                <w:szCs w:val="28"/>
              </w:rPr>
            </w:pPr>
            <w:r w:rsidRPr="00763664"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1440" w:type="dxa"/>
          </w:tcPr>
          <w:p w:rsidR="000F6D76" w:rsidRPr="00763664" w:rsidRDefault="000F6D76" w:rsidP="00BB23CF">
            <w:pPr>
              <w:spacing w:line="360" w:lineRule="auto"/>
              <w:jc w:val="both"/>
              <w:rPr>
                <w:spacing w:val="-1"/>
                <w:sz w:val="28"/>
                <w:szCs w:val="28"/>
              </w:rPr>
            </w:pPr>
            <w:r w:rsidRPr="00763664">
              <w:rPr>
                <w:spacing w:val="-1"/>
                <w:sz w:val="28"/>
                <w:szCs w:val="28"/>
              </w:rPr>
              <w:t>Касса</w:t>
            </w:r>
          </w:p>
        </w:tc>
        <w:tc>
          <w:tcPr>
            <w:tcW w:w="7920" w:type="dxa"/>
          </w:tcPr>
          <w:p w:rsidR="000F6D76" w:rsidRPr="00326CB7" w:rsidRDefault="000F6D76" w:rsidP="00BB23CF">
            <w:pPr>
              <w:pStyle w:val="a5"/>
            </w:pPr>
            <w:r w:rsidRPr="008F0D64">
              <w:rPr>
                <w:rFonts w:cs="Tahoma"/>
                <w:spacing w:val="-1"/>
                <w:szCs w:val="18"/>
              </w:rPr>
              <w:t>отдел</w:t>
            </w:r>
            <w:r w:rsidRPr="00326CB7">
              <w:t xml:space="preserve"> компании, фирмы, учреждения, занимающийся кассовыми операциями.</w:t>
            </w:r>
          </w:p>
        </w:tc>
      </w:tr>
      <w:tr w:rsidR="000F6D76" w:rsidRPr="00326CB7" w:rsidTr="00BB23CF">
        <w:tc>
          <w:tcPr>
            <w:tcW w:w="720" w:type="dxa"/>
          </w:tcPr>
          <w:p w:rsidR="000F6D76" w:rsidRPr="00763664" w:rsidRDefault="000F6D76" w:rsidP="00BB23CF">
            <w:pPr>
              <w:spacing w:line="360" w:lineRule="auto"/>
              <w:ind w:firstLine="252"/>
              <w:jc w:val="both"/>
              <w:rPr>
                <w:spacing w:val="-1"/>
                <w:sz w:val="28"/>
                <w:szCs w:val="28"/>
              </w:rPr>
            </w:pPr>
            <w:r w:rsidRPr="00763664">
              <w:rPr>
                <w:spacing w:val="-1"/>
                <w:sz w:val="28"/>
                <w:szCs w:val="28"/>
              </w:rPr>
              <w:t>6</w:t>
            </w:r>
          </w:p>
        </w:tc>
        <w:tc>
          <w:tcPr>
            <w:tcW w:w="1440" w:type="dxa"/>
          </w:tcPr>
          <w:p w:rsidR="000F6D76" w:rsidRPr="00763664" w:rsidRDefault="000F6D76" w:rsidP="00BB23CF">
            <w:pPr>
              <w:spacing w:line="360" w:lineRule="auto"/>
              <w:jc w:val="both"/>
              <w:rPr>
                <w:spacing w:val="-1"/>
                <w:sz w:val="28"/>
                <w:szCs w:val="28"/>
              </w:rPr>
            </w:pPr>
            <w:r w:rsidRPr="00763664">
              <w:rPr>
                <w:spacing w:val="-1"/>
                <w:sz w:val="28"/>
                <w:szCs w:val="28"/>
              </w:rPr>
              <w:t xml:space="preserve">Кредит </w:t>
            </w:r>
          </w:p>
        </w:tc>
        <w:tc>
          <w:tcPr>
            <w:tcW w:w="7920" w:type="dxa"/>
          </w:tcPr>
          <w:p w:rsidR="000F6D76" w:rsidRPr="00326CB7" w:rsidRDefault="000F6D76" w:rsidP="00BB23CF">
            <w:pPr>
              <w:pStyle w:val="a5"/>
            </w:pPr>
            <w:r>
              <w:t>п</w:t>
            </w:r>
            <w:r w:rsidRPr="00326CB7">
              <w:t xml:space="preserve">редоставление денежных или материальных ценностей физическому или юридическому лицу на условиях возвратности и за </w:t>
            </w:r>
            <w:r w:rsidRPr="008F0D64">
              <w:rPr>
                <w:rFonts w:cs="Tahoma"/>
                <w:spacing w:val="-1"/>
                <w:szCs w:val="18"/>
              </w:rPr>
              <w:t>вознаграждение</w:t>
            </w:r>
            <w:r w:rsidRPr="00326CB7">
              <w:t xml:space="preserve"> в виде процентов.</w:t>
            </w:r>
          </w:p>
        </w:tc>
      </w:tr>
      <w:tr w:rsidR="000F6D76" w:rsidRPr="00326CB7" w:rsidTr="00BB23CF">
        <w:tc>
          <w:tcPr>
            <w:tcW w:w="720" w:type="dxa"/>
          </w:tcPr>
          <w:p w:rsidR="000F6D76" w:rsidRPr="00763664" w:rsidRDefault="000F6D76" w:rsidP="00BB23CF">
            <w:pPr>
              <w:spacing w:line="360" w:lineRule="auto"/>
              <w:ind w:firstLine="252"/>
              <w:jc w:val="both"/>
              <w:rPr>
                <w:spacing w:val="-1"/>
                <w:sz w:val="28"/>
                <w:szCs w:val="28"/>
              </w:rPr>
            </w:pPr>
            <w:r w:rsidRPr="00763664">
              <w:rPr>
                <w:spacing w:val="-1"/>
                <w:sz w:val="28"/>
                <w:szCs w:val="28"/>
              </w:rPr>
              <w:t>7</w:t>
            </w:r>
          </w:p>
        </w:tc>
        <w:tc>
          <w:tcPr>
            <w:tcW w:w="1440" w:type="dxa"/>
          </w:tcPr>
          <w:p w:rsidR="000F6D76" w:rsidRPr="00763664" w:rsidRDefault="000F6D76" w:rsidP="00BB23CF">
            <w:pPr>
              <w:spacing w:line="360" w:lineRule="auto"/>
              <w:jc w:val="both"/>
              <w:rPr>
                <w:spacing w:val="-1"/>
                <w:sz w:val="28"/>
                <w:szCs w:val="28"/>
              </w:rPr>
            </w:pPr>
            <w:r w:rsidRPr="00763664">
              <w:rPr>
                <w:spacing w:val="-1"/>
                <w:sz w:val="28"/>
                <w:szCs w:val="28"/>
              </w:rPr>
              <w:t>Рынок</w:t>
            </w:r>
          </w:p>
        </w:tc>
        <w:tc>
          <w:tcPr>
            <w:tcW w:w="7920" w:type="dxa"/>
          </w:tcPr>
          <w:p w:rsidR="000F6D76" w:rsidRPr="00326CB7" w:rsidRDefault="000F6D76" w:rsidP="00BB23CF">
            <w:pPr>
              <w:pStyle w:val="a5"/>
            </w:pPr>
            <w:r>
              <w:t>э</w:t>
            </w:r>
            <w:r w:rsidRPr="00326CB7">
              <w:t xml:space="preserve">кономические </w:t>
            </w:r>
            <w:r w:rsidRPr="008F0D64">
              <w:rPr>
                <w:rFonts w:cs="Tahoma"/>
                <w:spacing w:val="-1"/>
                <w:szCs w:val="18"/>
              </w:rPr>
              <w:t>отношения</w:t>
            </w:r>
            <w:r w:rsidRPr="00326CB7">
              <w:t>, связанные с реализацией и обменом товаров и услуг.</w:t>
            </w:r>
          </w:p>
        </w:tc>
      </w:tr>
      <w:tr w:rsidR="000F6D76" w:rsidRPr="00326CB7" w:rsidTr="00BB23CF">
        <w:tc>
          <w:tcPr>
            <w:tcW w:w="720" w:type="dxa"/>
          </w:tcPr>
          <w:p w:rsidR="000F6D76" w:rsidRPr="00763664" w:rsidRDefault="000F6D76" w:rsidP="00BB23CF">
            <w:pPr>
              <w:spacing w:line="360" w:lineRule="auto"/>
              <w:ind w:firstLine="252"/>
              <w:jc w:val="both"/>
              <w:rPr>
                <w:spacing w:val="-1"/>
                <w:sz w:val="28"/>
                <w:szCs w:val="28"/>
              </w:rPr>
            </w:pPr>
            <w:r w:rsidRPr="00763664">
              <w:rPr>
                <w:spacing w:val="-1"/>
                <w:sz w:val="28"/>
                <w:szCs w:val="28"/>
              </w:rPr>
              <w:t>8</w:t>
            </w:r>
          </w:p>
        </w:tc>
        <w:tc>
          <w:tcPr>
            <w:tcW w:w="1440" w:type="dxa"/>
          </w:tcPr>
          <w:p w:rsidR="000F6D76" w:rsidRPr="00763664" w:rsidRDefault="000F6D76" w:rsidP="00BB23CF">
            <w:pPr>
              <w:spacing w:line="360" w:lineRule="auto"/>
              <w:jc w:val="both"/>
              <w:rPr>
                <w:spacing w:val="-1"/>
                <w:sz w:val="28"/>
                <w:szCs w:val="28"/>
              </w:rPr>
            </w:pPr>
            <w:r w:rsidRPr="00763664">
              <w:rPr>
                <w:spacing w:val="-1"/>
                <w:sz w:val="28"/>
                <w:szCs w:val="28"/>
              </w:rPr>
              <w:t>Сделка</w:t>
            </w:r>
          </w:p>
        </w:tc>
        <w:tc>
          <w:tcPr>
            <w:tcW w:w="7920" w:type="dxa"/>
          </w:tcPr>
          <w:p w:rsidR="000F6D76" w:rsidRPr="00326CB7" w:rsidRDefault="000F6D76" w:rsidP="00BB23CF">
            <w:pPr>
              <w:pStyle w:val="a5"/>
            </w:pPr>
            <w:r w:rsidRPr="008F0D64">
              <w:rPr>
                <w:rFonts w:cs="Tahoma"/>
                <w:spacing w:val="-1"/>
                <w:szCs w:val="18"/>
              </w:rPr>
              <w:t>соглашение</w:t>
            </w:r>
            <w:r w:rsidRPr="00326CB7">
              <w:t xml:space="preserve"> </w:t>
            </w:r>
            <w:r w:rsidRPr="008F0D64">
              <w:rPr>
                <w:rFonts w:cs="Tahoma"/>
                <w:spacing w:val="-1"/>
                <w:szCs w:val="18"/>
              </w:rPr>
              <w:t>двух</w:t>
            </w:r>
            <w:r w:rsidRPr="00326CB7">
              <w:t xml:space="preserve"> или нескольких правомочных физических или юридических лиц на </w:t>
            </w:r>
            <w:r w:rsidRPr="008F0D64">
              <w:rPr>
                <w:rFonts w:cs="Tahoma"/>
                <w:spacing w:val="-1"/>
                <w:szCs w:val="18"/>
              </w:rPr>
              <w:t>предмет</w:t>
            </w:r>
            <w:r w:rsidRPr="00326CB7">
              <w:t xml:space="preserve"> купли-продажи, передачей имущества, денег, ценных бумаг, предоставлением ссуд, кредитов, совместной деятельности и т.п.</w:t>
            </w:r>
          </w:p>
        </w:tc>
      </w:tr>
      <w:tr w:rsidR="000F6D76" w:rsidRPr="00326CB7" w:rsidTr="00BB23CF">
        <w:tc>
          <w:tcPr>
            <w:tcW w:w="720" w:type="dxa"/>
          </w:tcPr>
          <w:p w:rsidR="000F6D76" w:rsidRPr="00763664" w:rsidRDefault="000F6D76" w:rsidP="00BB23CF">
            <w:pPr>
              <w:spacing w:line="360" w:lineRule="auto"/>
              <w:ind w:firstLine="252"/>
              <w:jc w:val="both"/>
              <w:rPr>
                <w:spacing w:val="-1"/>
                <w:sz w:val="28"/>
                <w:szCs w:val="28"/>
              </w:rPr>
            </w:pPr>
            <w:r w:rsidRPr="00763664">
              <w:rPr>
                <w:spacing w:val="-1"/>
                <w:sz w:val="28"/>
                <w:szCs w:val="28"/>
              </w:rPr>
              <w:t>9</w:t>
            </w:r>
          </w:p>
        </w:tc>
        <w:tc>
          <w:tcPr>
            <w:tcW w:w="1440" w:type="dxa"/>
          </w:tcPr>
          <w:p w:rsidR="000F6D76" w:rsidRPr="00763664" w:rsidRDefault="000F6D76" w:rsidP="00BB23CF">
            <w:pPr>
              <w:spacing w:line="360" w:lineRule="auto"/>
              <w:jc w:val="both"/>
              <w:rPr>
                <w:spacing w:val="-1"/>
                <w:sz w:val="28"/>
                <w:szCs w:val="28"/>
              </w:rPr>
            </w:pPr>
            <w:r w:rsidRPr="00763664">
              <w:rPr>
                <w:spacing w:val="-1"/>
                <w:sz w:val="28"/>
                <w:szCs w:val="28"/>
              </w:rPr>
              <w:t>Товар</w:t>
            </w:r>
          </w:p>
        </w:tc>
        <w:tc>
          <w:tcPr>
            <w:tcW w:w="7920" w:type="dxa"/>
          </w:tcPr>
          <w:p w:rsidR="000F6D76" w:rsidRPr="00326CB7" w:rsidRDefault="000F6D76" w:rsidP="00BB23CF">
            <w:pPr>
              <w:pStyle w:val="a5"/>
            </w:pPr>
            <w:r w:rsidRPr="00326CB7">
              <w:t xml:space="preserve">любое </w:t>
            </w:r>
            <w:r w:rsidRPr="008F0D64">
              <w:rPr>
                <w:rFonts w:cs="Tahoma"/>
                <w:spacing w:val="-1"/>
                <w:szCs w:val="18"/>
              </w:rPr>
              <w:t>благо</w:t>
            </w:r>
            <w:r w:rsidRPr="00326CB7">
              <w:t>, вид продукта, предназначенные для купли-продажи на рынке</w:t>
            </w:r>
          </w:p>
        </w:tc>
      </w:tr>
      <w:tr w:rsidR="000F6D76" w:rsidRPr="00326CB7" w:rsidTr="00BB23CF">
        <w:tc>
          <w:tcPr>
            <w:tcW w:w="720" w:type="dxa"/>
          </w:tcPr>
          <w:p w:rsidR="000F6D76" w:rsidRPr="00763664" w:rsidRDefault="000F6D76" w:rsidP="00BB23CF">
            <w:pPr>
              <w:spacing w:line="360" w:lineRule="auto"/>
              <w:jc w:val="both"/>
              <w:rPr>
                <w:spacing w:val="-1"/>
                <w:sz w:val="28"/>
                <w:szCs w:val="28"/>
              </w:rPr>
            </w:pPr>
            <w:r w:rsidRPr="00763664">
              <w:rPr>
                <w:spacing w:val="-1"/>
                <w:sz w:val="28"/>
                <w:szCs w:val="28"/>
              </w:rPr>
              <w:t>10</w:t>
            </w:r>
          </w:p>
        </w:tc>
        <w:tc>
          <w:tcPr>
            <w:tcW w:w="1440" w:type="dxa"/>
          </w:tcPr>
          <w:p w:rsidR="000F6D76" w:rsidRPr="00763664" w:rsidRDefault="000F6D76" w:rsidP="00BB23CF">
            <w:pPr>
              <w:spacing w:line="360" w:lineRule="auto"/>
              <w:ind w:hanging="108"/>
              <w:jc w:val="both"/>
              <w:rPr>
                <w:spacing w:val="-1"/>
                <w:sz w:val="28"/>
                <w:szCs w:val="28"/>
              </w:rPr>
            </w:pPr>
            <w:r w:rsidRPr="00763664">
              <w:rPr>
                <w:spacing w:val="-1"/>
                <w:sz w:val="28"/>
                <w:szCs w:val="28"/>
              </w:rPr>
              <w:t>Цена товара</w:t>
            </w:r>
          </w:p>
        </w:tc>
        <w:tc>
          <w:tcPr>
            <w:tcW w:w="7920" w:type="dxa"/>
          </w:tcPr>
          <w:p w:rsidR="000F6D76" w:rsidRPr="00326CB7" w:rsidRDefault="000F6D76" w:rsidP="00BB23CF">
            <w:pPr>
              <w:pStyle w:val="a5"/>
            </w:pPr>
            <w:r w:rsidRPr="00326CB7">
              <w:t xml:space="preserve">денежное </w:t>
            </w:r>
            <w:r w:rsidRPr="008F0D64">
              <w:rPr>
                <w:rFonts w:cs="Tahoma"/>
                <w:spacing w:val="-1"/>
                <w:szCs w:val="18"/>
              </w:rPr>
              <w:t>выражение</w:t>
            </w:r>
            <w:r w:rsidRPr="00326CB7">
              <w:t xml:space="preserve"> стоимости </w:t>
            </w:r>
            <w:r w:rsidRPr="008F0D64">
              <w:rPr>
                <w:rFonts w:cs="Tahoma"/>
                <w:spacing w:val="-1"/>
                <w:szCs w:val="18"/>
              </w:rPr>
              <w:t>товар</w:t>
            </w:r>
            <w:r w:rsidRPr="00326CB7">
              <w:t>а</w:t>
            </w:r>
          </w:p>
        </w:tc>
      </w:tr>
    </w:tbl>
    <w:p w:rsidR="000F6D76" w:rsidRPr="00326CB7" w:rsidRDefault="000F6D76" w:rsidP="000F6D76">
      <w:pPr>
        <w:ind w:firstLine="708"/>
        <w:jc w:val="both"/>
        <w:rPr>
          <w:spacing w:val="-1"/>
          <w:sz w:val="28"/>
        </w:rPr>
      </w:pPr>
    </w:p>
    <w:p w:rsidR="000F6D76" w:rsidRDefault="000F6D76" w:rsidP="000F6D76">
      <w:pPr>
        <w:pStyle w:val="1"/>
      </w:pPr>
      <w:bookmarkStart w:id="31" w:name="_Toc240961270"/>
      <w:bookmarkStart w:id="32" w:name="_Toc240961298"/>
      <w:bookmarkStart w:id="33" w:name="_Toc240961913"/>
      <w:bookmarkStart w:id="34" w:name="_Toc241032066"/>
      <w:bookmarkStart w:id="35" w:name="_Toc241032167"/>
      <w:bookmarkStart w:id="36" w:name="_Toc241033489"/>
      <w:r w:rsidRPr="00C7502A">
        <w:t>Список использованных источников</w:t>
      </w:r>
      <w:bookmarkEnd w:id="31"/>
      <w:bookmarkEnd w:id="32"/>
      <w:bookmarkEnd w:id="33"/>
      <w:bookmarkEnd w:id="34"/>
      <w:bookmarkEnd w:id="35"/>
      <w:bookmarkEnd w:id="36"/>
    </w:p>
    <w:p w:rsidR="000F6D76" w:rsidRDefault="000F6D76" w:rsidP="000F6D76"/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3"/>
        <w:gridCol w:w="8827"/>
      </w:tblGrid>
      <w:tr w:rsidR="000F6D76" w:rsidRPr="008D0AA4" w:rsidTr="00BB23CF">
        <w:tc>
          <w:tcPr>
            <w:tcW w:w="1073" w:type="dxa"/>
          </w:tcPr>
          <w:p w:rsidR="000F6D76" w:rsidRPr="00AF1D5A" w:rsidRDefault="000F6D76" w:rsidP="00BB23CF">
            <w:pPr>
              <w:pStyle w:val="a5"/>
            </w:pPr>
            <w:r w:rsidRPr="00AF1D5A">
              <w:t>1</w:t>
            </w:r>
          </w:p>
        </w:tc>
        <w:tc>
          <w:tcPr>
            <w:tcW w:w="8827" w:type="dxa"/>
          </w:tcPr>
          <w:p w:rsidR="000F6D76" w:rsidRPr="00AF1D5A" w:rsidRDefault="000F6D76" w:rsidP="00BB23CF">
            <w:pPr>
              <w:pStyle w:val="a5"/>
            </w:pPr>
            <w:r w:rsidRPr="006C0759">
              <w:t>Абрамова М.А., Александрова Л. С. Финансы, денежное обращение и кредит: Учебни</w:t>
            </w:r>
            <w:r>
              <w:t>к для вузов. — М.: ИМПЭ, 2008,- 250с.</w:t>
            </w:r>
          </w:p>
        </w:tc>
      </w:tr>
      <w:tr w:rsidR="000F6D76" w:rsidRPr="008D0AA4" w:rsidTr="00BB23CF">
        <w:tc>
          <w:tcPr>
            <w:tcW w:w="1073" w:type="dxa"/>
          </w:tcPr>
          <w:p w:rsidR="000F6D76" w:rsidRPr="00AF1D5A" w:rsidRDefault="000F6D76" w:rsidP="00BB23CF">
            <w:pPr>
              <w:pStyle w:val="a5"/>
            </w:pPr>
            <w:r>
              <w:t>2</w:t>
            </w:r>
          </w:p>
        </w:tc>
        <w:tc>
          <w:tcPr>
            <w:tcW w:w="8827" w:type="dxa"/>
          </w:tcPr>
          <w:p w:rsidR="000F6D76" w:rsidRPr="00AF1D5A" w:rsidRDefault="000F6D76" w:rsidP="00BB23CF">
            <w:pPr>
              <w:pStyle w:val="a5"/>
            </w:pPr>
            <w:r w:rsidRPr="00AF1D5A">
              <w:t xml:space="preserve">Антонов Н.Г., Песселъ М.А. Денежное обращение, </w:t>
            </w:r>
            <w:r>
              <w:t>кредит, банки: Учебник.- М.:ИНФРА, 2007</w:t>
            </w:r>
            <w:r w:rsidRPr="00AF1D5A">
              <w:t>.-500с.</w:t>
            </w:r>
          </w:p>
        </w:tc>
      </w:tr>
      <w:tr w:rsidR="000F6D76" w:rsidRPr="00D40D5A" w:rsidTr="00BB23CF">
        <w:trPr>
          <w:trHeight w:val="176"/>
        </w:trPr>
        <w:tc>
          <w:tcPr>
            <w:tcW w:w="1073" w:type="dxa"/>
          </w:tcPr>
          <w:p w:rsidR="000F6D76" w:rsidRPr="00763664" w:rsidRDefault="000F6D76" w:rsidP="00BB23CF">
            <w:pPr>
              <w:spacing w:line="360" w:lineRule="auto"/>
              <w:ind w:left="360"/>
              <w:rPr>
                <w:sz w:val="28"/>
                <w:szCs w:val="28"/>
              </w:rPr>
            </w:pPr>
            <w:r w:rsidRPr="00763664">
              <w:rPr>
                <w:sz w:val="28"/>
                <w:szCs w:val="28"/>
              </w:rPr>
              <w:t>3</w:t>
            </w:r>
          </w:p>
        </w:tc>
        <w:tc>
          <w:tcPr>
            <w:tcW w:w="8827" w:type="dxa"/>
          </w:tcPr>
          <w:p w:rsidR="000F6D76" w:rsidRPr="00D40D5A" w:rsidRDefault="000F6D76" w:rsidP="00BB23CF">
            <w:pPr>
              <w:pStyle w:val="a5"/>
            </w:pPr>
            <w:r>
              <w:t xml:space="preserve"> Белоглазова Г.М., Толоконцева Г.В. Денежное обращение и банки: Учеб, пособие - М.: ИНФРА,2006.-495с.  </w:t>
            </w:r>
          </w:p>
        </w:tc>
      </w:tr>
      <w:tr w:rsidR="000F6D76" w:rsidRPr="00D40D5A" w:rsidTr="00BB23CF">
        <w:trPr>
          <w:trHeight w:val="176"/>
        </w:trPr>
        <w:tc>
          <w:tcPr>
            <w:tcW w:w="1073" w:type="dxa"/>
          </w:tcPr>
          <w:p w:rsidR="000F6D76" w:rsidRPr="00763664" w:rsidRDefault="000F6D76" w:rsidP="00BB23CF">
            <w:pPr>
              <w:spacing w:line="360" w:lineRule="auto"/>
              <w:ind w:left="360"/>
              <w:rPr>
                <w:sz w:val="28"/>
                <w:szCs w:val="28"/>
              </w:rPr>
            </w:pPr>
            <w:r w:rsidRPr="00763664">
              <w:rPr>
                <w:sz w:val="28"/>
                <w:szCs w:val="28"/>
              </w:rPr>
              <w:t>4</w:t>
            </w:r>
          </w:p>
        </w:tc>
        <w:tc>
          <w:tcPr>
            <w:tcW w:w="8827" w:type="dxa"/>
          </w:tcPr>
          <w:p w:rsidR="000F6D76" w:rsidRPr="00F22FEE" w:rsidRDefault="000F6D76" w:rsidP="00BB23CF">
            <w:pPr>
              <w:pStyle w:val="a5"/>
            </w:pPr>
            <w:r w:rsidRPr="00F22FEE">
              <w:t>Галанов В.А. Финансы, денежное обращение и кредит: Учебник. – М.: Фо</w:t>
            </w:r>
            <w:r>
              <w:t>рум: – М.:  ИНФРА, 2006. -</w:t>
            </w:r>
            <w:r w:rsidRPr="00F22FEE">
              <w:t xml:space="preserve"> </w:t>
            </w:r>
            <w:r>
              <w:t>321с.</w:t>
            </w:r>
          </w:p>
        </w:tc>
      </w:tr>
      <w:tr w:rsidR="000F6D76" w:rsidRPr="00D40D5A" w:rsidTr="00BB23CF">
        <w:trPr>
          <w:trHeight w:val="176"/>
        </w:trPr>
        <w:tc>
          <w:tcPr>
            <w:tcW w:w="1073" w:type="dxa"/>
          </w:tcPr>
          <w:p w:rsidR="000F6D76" w:rsidRPr="00763664" w:rsidRDefault="000F6D76" w:rsidP="00BB23CF">
            <w:pPr>
              <w:spacing w:line="360" w:lineRule="auto"/>
              <w:ind w:left="360"/>
              <w:rPr>
                <w:sz w:val="28"/>
                <w:szCs w:val="28"/>
              </w:rPr>
            </w:pPr>
            <w:r w:rsidRPr="00763664">
              <w:rPr>
                <w:sz w:val="28"/>
                <w:szCs w:val="28"/>
              </w:rPr>
              <w:t>5</w:t>
            </w:r>
          </w:p>
        </w:tc>
        <w:tc>
          <w:tcPr>
            <w:tcW w:w="8827" w:type="dxa"/>
          </w:tcPr>
          <w:p w:rsidR="000F6D76" w:rsidRPr="00AF1D5A" w:rsidRDefault="000F6D76" w:rsidP="00BB23CF">
            <w:pPr>
              <w:pStyle w:val="a5"/>
            </w:pPr>
            <w:r>
              <w:t>Долан Э.Дж. Кэмпбелл К. Д., Кэмпбелл Р. Дж.. Деньги, банковское дело, денежно-кредитная политика: Пер. с англ. // Под. Общ. Ред. В. В. Лукашевича, Н. Б. Ярцева.-  М.: Форум :ИНФРА,2007.-388 с</w:t>
            </w:r>
          </w:p>
        </w:tc>
      </w:tr>
      <w:tr w:rsidR="000F6D76" w:rsidRPr="00D40D5A" w:rsidTr="00BB23CF">
        <w:trPr>
          <w:trHeight w:val="176"/>
        </w:trPr>
        <w:tc>
          <w:tcPr>
            <w:tcW w:w="1073" w:type="dxa"/>
          </w:tcPr>
          <w:p w:rsidR="000F6D76" w:rsidRPr="00763664" w:rsidRDefault="000F6D76" w:rsidP="00BB23CF">
            <w:pPr>
              <w:spacing w:line="360" w:lineRule="auto"/>
              <w:ind w:left="360"/>
              <w:rPr>
                <w:sz w:val="28"/>
                <w:szCs w:val="28"/>
              </w:rPr>
            </w:pPr>
            <w:r w:rsidRPr="00763664">
              <w:rPr>
                <w:sz w:val="28"/>
                <w:szCs w:val="28"/>
              </w:rPr>
              <w:t>6</w:t>
            </w:r>
          </w:p>
        </w:tc>
        <w:tc>
          <w:tcPr>
            <w:tcW w:w="8827" w:type="dxa"/>
          </w:tcPr>
          <w:p w:rsidR="000F6D76" w:rsidRPr="00D40D5A" w:rsidRDefault="000F6D76" w:rsidP="00BB23CF">
            <w:pPr>
              <w:pStyle w:val="a5"/>
            </w:pPr>
            <w:r w:rsidRPr="00AF1D5A">
              <w:t>Жуков</w:t>
            </w:r>
            <w:r>
              <w:t xml:space="preserve"> Е.Ф.</w:t>
            </w:r>
            <w:r w:rsidRPr="00AF1D5A">
              <w:t>,</w:t>
            </w:r>
            <w:r>
              <w:t xml:space="preserve"> </w:t>
            </w:r>
            <w:r w:rsidRPr="00AF1D5A">
              <w:t>Максимова</w:t>
            </w:r>
            <w:r>
              <w:t xml:space="preserve"> Л.М.</w:t>
            </w:r>
            <w:r w:rsidRPr="00AF1D5A">
              <w:t>, Печникова</w:t>
            </w:r>
            <w:r>
              <w:t xml:space="preserve"> А.В.</w:t>
            </w:r>
            <w:r w:rsidRPr="00AF1D5A">
              <w:t xml:space="preserve"> и др.Деньги. Кредит. Банки: Учебник //; Под ред. Е. Ф. Жукова.</w:t>
            </w:r>
            <w:r>
              <w:t>-</w:t>
            </w:r>
            <w:r w:rsidRPr="00AF1D5A">
              <w:t xml:space="preserve"> М.</w:t>
            </w:r>
            <w:r>
              <w:t>:ИНФРА</w:t>
            </w:r>
            <w:r w:rsidRPr="00AF1D5A">
              <w:t>,200</w:t>
            </w:r>
            <w:r>
              <w:t>7</w:t>
            </w:r>
            <w:r w:rsidRPr="00AF1D5A">
              <w:t>.-394с</w:t>
            </w:r>
          </w:p>
        </w:tc>
      </w:tr>
      <w:tr w:rsidR="000F6D76" w:rsidRPr="00D40D5A" w:rsidTr="00BB23CF">
        <w:trPr>
          <w:trHeight w:val="176"/>
        </w:trPr>
        <w:tc>
          <w:tcPr>
            <w:tcW w:w="1073" w:type="dxa"/>
          </w:tcPr>
          <w:p w:rsidR="000F6D76" w:rsidRPr="00763664" w:rsidRDefault="000F6D76" w:rsidP="00BB23CF">
            <w:pPr>
              <w:spacing w:line="360" w:lineRule="auto"/>
              <w:ind w:left="360"/>
              <w:rPr>
                <w:sz w:val="28"/>
                <w:szCs w:val="28"/>
              </w:rPr>
            </w:pPr>
            <w:r w:rsidRPr="00763664">
              <w:rPr>
                <w:sz w:val="28"/>
                <w:szCs w:val="28"/>
              </w:rPr>
              <w:t>7</w:t>
            </w:r>
          </w:p>
        </w:tc>
        <w:tc>
          <w:tcPr>
            <w:tcW w:w="8827" w:type="dxa"/>
          </w:tcPr>
          <w:p w:rsidR="000F6D76" w:rsidRPr="00D40D5A" w:rsidRDefault="000F6D76" w:rsidP="00BB23CF">
            <w:pPr>
              <w:pStyle w:val="a5"/>
            </w:pPr>
            <w:r w:rsidRPr="0027599C">
              <w:t>Иванова</w:t>
            </w:r>
            <w:r>
              <w:t> </w:t>
            </w:r>
            <w:r w:rsidRPr="0027599C">
              <w:t>В.В.,</w:t>
            </w:r>
            <w:r>
              <w:t xml:space="preserve"> </w:t>
            </w:r>
            <w:r w:rsidRPr="0027599C">
              <w:t>Соколова</w:t>
            </w:r>
            <w:r>
              <w:t> </w:t>
            </w:r>
            <w:r w:rsidRPr="0027599C">
              <w:t>Б.И.</w:t>
            </w:r>
            <w:r>
              <w:t> </w:t>
            </w:r>
            <w:r w:rsidRPr="0027599C">
              <w:t>Деньги. Кредит. Банки: учеб. – 2</w:t>
            </w:r>
            <w:r>
              <w:t>-</w:t>
            </w:r>
            <w:r w:rsidRPr="0027599C">
              <w:t>е изд., перераб. и доп.</w:t>
            </w:r>
            <w:r>
              <w:t> –</w:t>
            </w:r>
            <w:r w:rsidRPr="0027599C">
              <w:t xml:space="preserve"> М.: ТК Велби, Изд-во Проспект,</w:t>
            </w:r>
            <w:r>
              <w:t xml:space="preserve"> </w:t>
            </w:r>
            <w:r w:rsidRPr="0027599C">
              <w:t>2006.</w:t>
            </w:r>
            <w:r>
              <w:t>- 213с.</w:t>
            </w:r>
          </w:p>
        </w:tc>
      </w:tr>
      <w:tr w:rsidR="000F6D76" w:rsidRPr="00D40D5A" w:rsidTr="00BB23CF">
        <w:trPr>
          <w:trHeight w:val="176"/>
        </w:trPr>
        <w:tc>
          <w:tcPr>
            <w:tcW w:w="1073" w:type="dxa"/>
          </w:tcPr>
          <w:p w:rsidR="000F6D76" w:rsidRPr="00763664" w:rsidRDefault="000F6D76" w:rsidP="00BB23CF">
            <w:pPr>
              <w:spacing w:line="360" w:lineRule="auto"/>
              <w:ind w:left="360"/>
              <w:rPr>
                <w:sz w:val="28"/>
                <w:szCs w:val="28"/>
              </w:rPr>
            </w:pPr>
            <w:r w:rsidRPr="00763664">
              <w:rPr>
                <w:sz w:val="28"/>
                <w:szCs w:val="28"/>
              </w:rPr>
              <w:t>8</w:t>
            </w:r>
          </w:p>
        </w:tc>
        <w:tc>
          <w:tcPr>
            <w:tcW w:w="8827" w:type="dxa"/>
          </w:tcPr>
          <w:p w:rsidR="000F6D76" w:rsidRPr="00D40D5A" w:rsidRDefault="000F6D76" w:rsidP="00BB23CF">
            <w:pPr>
              <w:pStyle w:val="a5"/>
            </w:pPr>
            <w:r w:rsidRPr="006C0759">
              <w:t>Корчагин Ю.А. Деньги. Кредит. Банк. – Р н/Д.: Феникс, 2006</w:t>
            </w:r>
            <w:r>
              <w:t>-334с.</w:t>
            </w:r>
          </w:p>
        </w:tc>
      </w:tr>
      <w:tr w:rsidR="000F6D76" w:rsidRPr="00D40D5A" w:rsidTr="00BB23CF">
        <w:trPr>
          <w:trHeight w:val="176"/>
        </w:trPr>
        <w:tc>
          <w:tcPr>
            <w:tcW w:w="1073" w:type="dxa"/>
          </w:tcPr>
          <w:p w:rsidR="000F6D76" w:rsidRPr="00763664" w:rsidRDefault="000F6D76" w:rsidP="00BB23CF">
            <w:pPr>
              <w:spacing w:line="360" w:lineRule="auto"/>
              <w:ind w:left="360"/>
              <w:rPr>
                <w:sz w:val="28"/>
                <w:szCs w:val="28"/>
              </w:rPr>
            </w:pPr>
            <w:r w:rsidRPr="00763664">
              <w:rPr>
                <w:sz w:val="28"/>
                <w:szCs w:val="28"/>
              </w:rPr>
              <w:t>9</w:t>
            </w:r>
          </w:p>
        </w:tc>
        <w:tc>
          <w:tcPr>
            <w:tcW w:w="8827" w:type="dxa"/>
          </w:tcPr>
          <w:p w:rsidR="000F6D76" w:rsidRPr="00D40D5A" w:rsidRDefault="000F6D76" w:rsidP="00BB23CF">
            <w:pPr>
              <w:pStyle w:val="a5"/>
            </w:pPr>
            <w:r>
              <w:t>Ламенков В.И., Дроливецкий Л.П. Банковское дело // - М.: Финансы и статистика, 2006.-592с.</w:t>
            </w:r>
          </w:p>
        </w:tc>
      </w:tr>
      <w:tr w:rsidR="000F6D76" w:rsidRPr="00D40D5A" w:rsidTr="00BB23CF">
        <w:trPr>
          <w:trHeight w:val="176"/>
        </w:trPr>
        <w:tc>
          <w:tcPr>
            <w:tcW w:w="1073" w:type="dxa"/>
          </w:tcPr>
          <w:p w:rsidR="000F6D76" w:rsidRPr="00763664" w:rsidRDefault="000F6D76" w:rsidP="00BB23CF">
            <w:pPr>
              <w:spacing w:line="360" w:lineRule="auto"/>
              <w:ind w:left="360"/>
              <w:rPr>
                <w:sz w:val="28"/>
                <w:szCs w:val="28"/>
              </w:rPr>
            </w:pPr>
            <w:r w:rsidRPr="00763664">
              <w:rPr>
                <w:sz w:val="28"/>
                <w:szCs w:val="28"/>
              </w:rPr>
              <w:t>10</w:t>
            </w:r>
          </w:p>
        </w:tc>
        <w:tc>
          <w:tcPr>
            <w:tcW w:w="8827" w:type="dxa"/>
          </w:tcPr>
          <w:p w:rsidR="000F6D76" w:rsidRPr="00D40D5A" w:rsidRDefault="000F6D76" w:rsidP="00BB23CF">
            <w:pPr>
              <w:pStyle w:val="a5"/>
            </w:pPr>
            <w:r>
              <w:t xml:space="preserve">Романовский М.В., </w:t>
            </w:r>
            <w:r w:rsidRPr="008A38E6">
              <w:t>Врублевской</w:t>
            </w:r>
            <w:r>
              <w:t xml:space="preserve"> О.В.</w:t>
            </w:r>
            <w:r w:rsidRPr="008A38E6">
              <w:t xml:space="preserve"> </w:t>
            </w:r>
            <w:r w:rsidRPr="006C0759">
              <w:t>Финансы, денежное обраще</w:t>
            </w:r>
            <w:r>
              <w:t xml:space="preserve">ние и кредит: Учебник  </w:t>
            </w:r>
            <w:r w:rsidRPr="006C0759">
              <w:t xml:space="preserve"> </w:t>
            </w:r>
            <w:r w:rsidRPr="008A38E6">
              <w:t>- М.: Юрайт – Издат, 2007</w:t>
            </w:r>
            <w:r>
              <w:t>-405с.</w:t>
            </w:r>
          </w:p>
        </w:tc>
      </w:tr>
      <w:tr w:rsidR="000F6D76" w:rsidRPr="00D40D5A" w:rsidTr="00BB23CF">
        <w:trPr>
          <w:trHeight w:val="176"/>
        </w:trPr>
        <w:tc>
          <w:tcPr>
            <w:tcW w:w="1073" w:type="dxa"/>
          </w:tcPr>
          <w:p w:rsidR="000F6D76" w:rsidRPr="00763664" w:rsidRDefault="000F6D76" w:rsidP="00BB23CF">
            <w:pPr>
              <w:spacing w:line="360" w:lineRule="auto"/>
              <w:ind w:left="360"/>
              <w:rPr>
                <w:sz w:val="28"/>
                <w:szCs w:val="28"/>
              </w:rPr>
            </w:pPr>
            <w:r w:rsidRPr="00763664">
              <w:rPr>
                <w:sz w:val="28"/>
                <w:szCs w:val="28"/>
              </w:rPr>
              <w:t>11</w:t>
            </w:r>
          </w:p>
        </w:tc>
        <w:tc>
          <w:tcPr>
            <w:tcW w:w="8827" w:type="dxa"/>
          </w:tcPr>
          <w:p w:rsidR="000F6D76" w:rsidRPr="00D40D5A" w:rsidRDefault="000F6D76" w:rsidP="00BB23CF">
            <w:pPr>
              <w:pStyle w:val="a5"/>
            </w:pPr>
            <w:r w:rsidRPr="006C0759">
              <w:t xml:space="preserve">Свиридов О.Ю. Деньги. Кредит. </w:t>
            </w:r>
            <w:r>
              <w:t>Банки: Учебное пособие. – М.</w:t>
            </w:r>
            <w:r w:rsidRPr="006C0759">
              <w:t>: ИКЦ «МарТ»</w:t>
            </w:r>
            <w:r>
              <w:t>,</w:t>
            </w:r>
            <w:r w:rsidRPr="006C0759">
              <w:t xml:space="preserve"> 2006</w:t>
            </w:r>
            <w:r>
              <w:t>-297с.</w:t>
            </w:r>
          </w:p>
        </w:tc>
      </w:tr>
      <w:tr w:rsidR="000F6D76" w:rsidRPr="00D40D5A" w:rsidTr="00BB23CF">
        <w:trPr>
          <w:trHeight w:val="176"/>
        </w:trPr>
        <w:tc>
          <w:tcPr>
            <w:tcW w:w="1073" w:type="dxa"/>
          </w:tcPr>
          <w:p w:rsidR="000F6D76" w:rsidRPr="00763664" w:rsidRDefault="000F6D76" w:rsidP="00BB23CF">
            <w:pPr>
              <w:spacing w:line="360" w:lineRule="auto"/>
              <w:ind w:left="360"/>
              <w:rPr>
                <w:sz w:val="28"/>
                <w:szCs w:val="28"/>
              </w:rPr>
            </w:pPr>
            <w:r w:rsidRPr="00763664">
              <w:rPr>
                <w:sz w:val="28"/>
                <w:szCs w:val="28"/>
              </w:rPr>
              <w:t>12</w:t>
            </w:r>
          </w:p>
        </w:tc>
        <w:tc>
          <w:tcPr>
            <w:tcW w:w="8827" w:type="dxa"/>
          </w:tcPr>
          <w:p w:rsidR="000F6D76" w:rsidRPr="00763664" w:rsidRDefault="000F6D76" w:rsidP="00BB23CF">
            <w:pPr>
              <w:spacing w:line="360" w:lineRule="auto"/>
              <w:rPr>
                <w:spacing w:val="-1"/>
                <w:sz w:val="28"/>
                <w:szCs w:val="28"/>
              </w:rPr>
            </w:pPr>
            <w:r w:rsidRPr="00763664">
              <w:rPr>
                <w:spacing w:val="-1"/>
                <w:sz w:val="28"/>
              </w:rPr>
              <w:t>Тавасиев А.М. Основы банковского дела. — М.: Маркет ДС, 2006, —  458с.</w:t>
            </w:r>
          </w:p>
        </w:tc>
      </w:tr>
      <w:tr w:rsidR="000F6D76" w:rsidRPr="00D40D5A" w:rsidTr="00BB23CF">
        <w:trPr>
          <w:trHeight w:val="176"/>
        </w:trPr>
        <w:tc>
          <w:tcPr>
            <w:tcW w:w="1073" w:type="dxa"/>
          </w:tcPr>
          <w:p w:rsidR="000F6D76" w:rsidRPr="00763664" w:rsidRDefault="000F6D76" w:rsidP="00BB23CF">
            <w:pPr>
              <w:spacing w:line="360" w:lineRule="auto"/>
              <w:ind w:left="360"/>
              <w:rPr>
                <w:sz w:val="28"/>
                <w:szCs w:val="28"/>
              </w:rPr>
            </w:pPr>
            <w:r w:rsidRPr="00763664">
              <w:rPr>
                <w:sz w:val="28"/>
                <w:szCs w:val="28"/>
              </w:rPr>
              <w:t>13</w:t>
            </w:r>
          </w:p>
          <w:p w:rsidR="000F6D76" w:rsidRPr="00763664" w:rsidRDefault="000F6D76" w:rsidP="00BB23CF">
            <w:pPr>
              <w:spacing w:line="360" w:lineRule="auto"/>
              <w:ind w:left="360"/>
              <w:rPr>
                <w:sz w:val="28"/>
                <w:szCs w:val="28"/>
              </w:rPr>
            </w:pPr>
          </w:p>
        </w:tc>
        <w:tc>
          <w:tcPr>
            <w:tcW w:w="8827" w:type="dxa"/>
          </w:tcPr>
          <w:p w:rsidR="000F6D76" w:rsidRPr="00763664" w:rsidRDefault="000F6D76" w:rsidP="00BB23CF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763664">
              <w:rPr>
                <w:color w:val="000000"/>
                <w:sz w:val="28"/>
                <w:szCs w:val="28"/>
              </w:rPr>
              <w:t>Ионов В.М. Наличное денежное обращение: основные тенденции развития // ДЕНЬГИ И КРЕДИТ, 2008, № 5- 50с.</w:t>
            </w:r>
          </w:p>
        </w:tc>
      </w:tr>
      <w:tr w:rsidR="000F6D76" w:rsidRPr="00D40D5A" w:rsidTr="00BB23CF">
        <w:trPr>
          <w:trHeight w:val="176"/>
        </w:trPr>
        <w:tc>
          <w:tcPr>
            <w:tcW w:w="1073" w:type="dxa"/>
          </w:tcPr>
          <w:p w:rsidR="000F6D76" w:rsidRPr="00763664" w:rsidRDefault="000F6D76" w:rsidP="00BB23CF">
            <w:pPr>
              <w:spacing w:line="360" w:lineRule="auto"/>
              <w:ind w:left="360"/>
              <w:rPr>
                <w:sz w:val="28"/>
                <w:szCs w:val="28"/>
              </w:rPr>
            </w:pPr>
            <w:r w:rsidRPr="00763664">
              <w:rPr>
                <w:sz w:val="28"/>
                <w:szCs w:val="28"/>
              </w:rPr>
              <w:t>14</w:t>
            </w:r>
          </w:p>
        </w:tc>
        <w:tc>
          <w:tcPr>
            <w:tcW w:w="8827" w:type="dxa"/>
          </w:tcPr>
          <w:p w:rsidR="000F6D76" w:rsidRPr="00763664" w:rsidRDefault="000F6D76" w:rsidP="00BB23CF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763664">
              <w:rPr>
                <w:color w:val="000000"/>
                <w:sz w:val="28"/>
                <w:szCs w:val="28"/>
              </w:rPr>
              <w:t>Матвеева Т.С. Расчеты в кредитных организациях РФ // Расчеты и операционная работа в коммерческом банке. – 2006, №10-32с.</w:t>
            </w:r>
          </w:p>
        </w:tc>
      </w:tr>
      <w:tr w:rsidR="000F6D76" w:rsidRPr="00D40D5A" w:rsidTr="00BB23CF">
        <w:trPr>
          <w:trHeight w:val="176"/>
        </w:trPr>
        <w:tc>
          <w:tcPr>
            <w:tcW w:w="1073" w:type="dxa"/>
          </w:tcPr>
          <w:p w:rsidR="000F6D76" w:rsidRPr="00763664" w:rsidRDefault="000F6D76" w:rsidP="00BB23CF">
            <w:pPr>
              <w:spacing w:line="360" w:lineRule="auto"/>
              <w:ind w:left="360"/>
              <w:rPr>
                <w:sz w:val="28"/>
                <w:szCs w:val="28"/>
              </w:rPr>
            </w:pPr>
            <w:r w:rsidRPr="00763664">
              <w:rPr>
                <w:sz w:val="28"/>
                <w:szCs w:val="28"/>
              </w:rPr>
              <w:t>15</w:t>
            </w:r>
          </w:p>
        </w:tc>
        <w:tc>
          <w:tcPr>
            <w:tcW w:w="8827" w:type="dxa"/>
          </w:tcPr>
          <w:p w:rsidR="000F6D76" w:rsidRPr="00763664" w:rsidRDefault="000F6D76" w:rsidP="00BB23CF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763664">
              <w:rPr>
                <w:color w:val="000000"/>
                <w:sz w:val="28"/>
                <w:szCs w:val="28"/>
              </w:rPr>
              <w:t>Юров А.В. Наличные деньги и электронные средства платежа: оценка перспектив // ДЕНЬГИ И КРЕДИТ, 2007, № 2- 50с.</w:t>
            </w:r>
          </w:p>
        </w:tc>
      </w:tr>
    </w:tbl>
    <w:p w:rsidR="000F6D76" w:rsidRPr="000631C7" w:rsidRDefault="000F6D76" w:rsidP="000F6D76">
      <w:pPr>
        <w:ind w:firstLine="708"/>
      </w:pPr>
    </w:p>
    <w:p w:rsidR="000F6D76" w:rsidRPr="00C7502A" w:rsidRDefault="000F6D76" w:rsidP="000F6D76">
      <w:pPr>
        <w:pStyle w:val="1"/>
      </w:pPr>
      <w:bookmarkStart w:id="37" w:name="_Toc240961272"/>
      <w:bookmarkStart w:id="38" w:name="_Toc240961300"/>
      <w:bookmarkStart w:id="39" w:name="_Toc240961915"/>
      <w:bookmarkStart w:id="40" w:name="_Toc241032068"/>
      <w:bookmarkStart w:id="41" w:name="_Toc241032169"/>
      <w:bookmarkStart w:id="42" w:name="_Toc241033491"/>
      <w:r w:rsidRPr="00C7502A">
        <w:t>Приложени</w:t>
      </w:r>
      <w:bookmarkEnd w:id="37"/>
      <w:bookmarkEnd w:id="38"/>
      <w:bookmarkEnd w:id="39"/>
      <w:bookmarkEnd w:id="40"/>
      <w:bookmarkEnd w:id="41"/>
      <w:bookmarkEnd w:id="42"/>
      <w:r>
        <w:t>я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8280"/>
      </w:tblGrid>
      <w:tr w:rsidR="000F6D76" w:rsidTr="00BB23CF">
        <w:tc>
          <w:tcPr>
            <w:tcW w:w="1548" w:type="dxa"/>
          </w:tcPr>
          <w:p w:rsidR="000F6D76" w:rsidRPr="00357732" w:rsidRDefault="000F6D76" w:rsidP="00BB23CF">
            <w:pPr>
              <w:pStyle w:val="a5"/>
            </w:pPr>
            <w:r>
              <w:t>1</w:t>
            </w:r>
          </w:p>
        </w:tc>
        <w:tc>
          <w:tcPr>
            <w:tcW w:w="8280" w:type="dxa"/>
          </w:tcPr>
          <w:p w:rsidR="000F6D76" w:rsidRPr="00881360" w:rsidRDefault="000F6D76" w:rsidP="00BB23CF">
            <w:pPr>
              <w:pStyle w:val="a5"/>
            </w:pPr>
            <w:r>
              <w:object w:dxaOrig="1536" w:dyaOrig="994">
                <v:shape id="_x0000_i1029" type="#_x0000_t75" style="width:71.25pt;height:49.5pt" o:ole="">
                  <v:imagedata r:id="rId15" o:title=""/>
                </v:shape>
                <o:OLEObject Type="Embed" ProgID="Package" ShapeID="_x0000_i1029" DrawAspect="Content" ObjectID="_1469683140" r:id="rId16"/>
              </w:object>
            </w:r>
          </w:p>
        </w:tc>
      </w:tr>
      <w:tr w:rsidR="000F6D76" w:rsidTr="00BB23CF">
        <w:tc>
          <w:tcPr>
            <w:tcW w:w="1548" w:type="dxa"/>
          </w:tcPr>
          <w:p w:rsidR="000F6D76" w:rsidRPr="00357732" w:rsidRDefault="000F6D76" w:rsidP="00BB23CF">
            <w:pPr>
              <w:pStyle w:val="a5"/>
            </w:pPr>
            <w:r>
              <w:t>2</w:t>
            </w:r>
          </w:p>
        </w:tc>
        <w:tc>
          <w:tcPr>
            <w:tcW w:w="8280" w:type="dxa"/>
          </w:tcPr>
          <w:p w:rsidR="000F6D76" w:rsidRPr="00881360" w:rsidRDefault="000F6D76" w:rsidP="00BB23CF">
            <w:pPr>
              <w:pStyle w:val="a5"/>
            </w:pPr>
            <w:r>
              <w:object w:dxaOrig="1536" w:dyaOrig="994">
                <v:shape id="_x0000_i1030" type="#_x0000_t75" style="width:71.25pt;height:49.5pt" o:ole="">
                  <v:imagedata r:id="rId17" o:title=""/>
                </v:shape>
                <o:OLEObject Type="Embed" ProgID="Package" ShapeID="_x0000_i1030" DrawAspect="Content" ObjectID="_1469683141" r:id="rId18"/>
              </w:object>
            </w:r>
          </w:p>
        </w:tc>
      </w:tr>
    </w:tbl>
    <w:p w:rsidR="000F6D76" w:rsidRPr="00981757" w:rsidRDefault="000F6D76" w:rsidP="000F6D76">
      <w:pPr>
        <w:pStyle w:val="a5"/>
      </w:pPr>
    </w:p>
    <w:p w:rsidR="00C84810" w:rsidRDefault="00C84810">
      <w:bookmarkStart w:id="43" w:name="_GoBack"/>
      <w:bookmarkEnd w:id="43"/>
    </w:p>
    <w:sectPr w:rsidR="00C84810" w:rsidSect="00BB23CF">
      <w:footerReference w:type="even" r:id="rId19"/>
      <w:footerReference w:type="default" r:id="rId2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3CF" w:rsidRDefault="00BB23CF">
      <w:r>
        <w:separator/>
      </w:r>
    </w:p>
  </w:endnote>
  <w:endnote w:type="continuationSeparator" w:id="0">
    <w:p w:rsidR="00BB23CF" w:rsidRDefault="00BB2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TT"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3CF" w:rsidRDefault="00BB23CF" w:rsidP="00BB23C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B23CF" w:rsidRDefault="00BB23CF" w:rsidP="00BB23CF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3CF" w:rsidRDefault="00BB23CF" w:rsidP="00BB23CF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D797D">
      <w:rPr>
        <w:rStyle w:val="ac"/>
        <w:noProof/>
      </w:rPr>
      <w:t>2</w:t>
    </w:r>
    <w:r>
      <w:rPr>
        <w:rStyle w:val="ac"/>
      </w:rPr>
      <w:fldChar w:fldCharType="end"/>
    </w:r>
  </w:p>
  <w:p w:rsidR="00BB23CF" w:rsidRDefault="00BB23CF" w:rsidP="00BB23CF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3CF" w:rsidRDefault="00BB23CF">
      <w:r>
        <w:separator/>
      </w:r>
    </w:p>
  </w:footnote>
  <w:footnote w:type="continuationSeparator" w:id="0">
    <w:p w:rsidR="00BB23CF" w:rsidRDefault="00BB23CF">
      <w:r>
        <w:continuationSeparator/>
      </w:r>
    </w:p>
  </w:footnote>
  <w:footnote w:id="1">
    <w:p w:rsidR="000F6D76" w:rsidRDefault="000F6D76" w:rsidP="000F6D76">
      <w:pPr>
        <w:pStyle w:val="a7"/>
      </w:pPr>
      <w:r>
        <w:rPr>
          <w:rStyle w:val="a9"/>
        </w:rPr>
        <w:footnoteRef/>
      </w:r>
      <w:r>
        <w:t xml:space="preserve"> </w:t>
      </w:r>
      <w:r>
        <w:rPr>
          <w:spacing w:val="-1"/>
        </w:rPr>
        <w:t>Основы банковского дела /</w:t>
      </w:r>
      <w:r w:rsidRPr="00CB16CE">
        <w:rPr>
          <w:spacing w:val="-1"/>
        </w:rPr>
        <w:t xml:space="preserve"> Тавасиев А.М</w:t>
      </w:r>
      <w:r>
        <w:rPr>
          <w:spacing w:val="-1"/>
        </w:rPr>
        <w:t>. - М.: Маркет ДС, 2006. —  С. 58</w:t>
      </w:r>
      <w:r w:rsidRPr="00CB16CE">
        <w:rPr>
          <w:spacing w:val="-1"/>
        </w:rPr>
        <w:t>.</w:t>
      </w:r>
    </w:p>
  </w:footnote>
  <w:footnote w:id="2">
    <w:p w:rsidR="000F6D76" w:rsidRDefault="000F6D76" w:rsidP="000F6D76">
      <w:pPr>
        <w:pStyle w:val="a7"/>
      </w:pPr>
      <w:r>
        <w:rPr>
          <w:rStyle w:val="a9"/>
        </w:rPr>
        <w:footnoteRef/>
      </w:r>
      <w:r>
        <w:t xml:space="preserve"> Банковское дело / </w:t>
      </w:r>
      <w:r w:rsidRPr="00CB16CE">
        <w:t xml:space="preserve"> </w:t>
      </w:r>
      <w:r>
        <w:t>Ламенков В.И., Дроливецкий Л.П. - - М.: Финансы и статистика, 2006.-  С. 92.</w:t>
      </w:r>
    </w:p>
  </w:footnote>
  <w:footnote w:id="3">
    <w:p w:rsidR="000F6D76" w:rsidRDefault="000F6D76" w:rsidP="000F6D76">
      <w:pPr>
        <w:pStyle w:val="a7"/>
      </w:pPr>
      <w:r>
        <w:rPr>
          <w:rStyle w:val="a9"/>
        </w:rPr>
        <w:footnoteRef/>
      </w:r>
      <w:r>
        <w:t xml:space="preserve"> </w:t>
      </w:r>
      <w:r w:rsidRPr="0027599C">
        <w:t>Деньги. Кредит. Банки: учеб. – 2</w:t>
      </w:r>
      <w:r>
        <w:t>-</w:t>
      </w:r>
      <w:r w:rsidRPr="0027599C">
        <w:t>е изд., перераб. и доп.</w:t>
      </w:r>
      <w:r>
        <w:t xml:space="preserve"> / </w:t>
      </w:r>
      <w:r w:rsidRPr="0027599C">
        <w:t>Иванова</w:t>
      </w:r>
      <w:r>
        <w:t> </w:t>
      </w:r>
      <w:r w:rsidRPr="0027599C">
        <w:t>В.В.,</w:t>
      </w:r>
      <w:r>
        <w:t xml:space="preserve"> </w:t>
      </w:r>
      <w:r w:rsidRPr="0027599C">
        <w:t>Соколова</w:t>
      </w:r>
      <w:r>
        <w:t> </w:t>
      </w:r>
      <w:r w:rsidRPr="0027599C">
        <w:t>Б.И.</w:t>
      </w:r>
      <w:r>
        <w:t xml:space="preserve"> - М.: ТК Велби, </w:t>
      </w:r>
      <w:r w:rsidRPr="0027599C">
        <w:t>Проспект,</w:t>
      </w:r>
      <w:r>
        <w:t xml:space="preserve"> </w:t>
      </w:r>
      <w:r w:rsidRPr="0027599C">
        <w:t>2006.</w:t>
      </w:r>
      <w:r>
        <w:t>- С. 125.</w:t>
      </w:r>
    </w:p>
  </w:footnote>
  <w:footnote w:id="4">
    <w:p w:rsidR="000F6D76" w:rsidRDefault="000F6D76" w:rsidP="000F6D76">
      <w:pPr>
        <w:pStyle w:val="a7"/>
      </w:pPr>
      <w:r>
        <w:rPr>
          <w:rStyle w:val="a9"/>
        </w:rPr>
        <w:footnoteRef/>
      </w:r>
      <w:r>
        <w:t xml:space="preserve"> Деньги, банковское дело, денежно-кредитная политика: Пер. с англ. // Под. Общ. Ред. В. В. Лукашевича, Н. Б. Ярцева. / Долан Э.Дж. Кэмпбелл К. Д., Кэмпбелл Р. Дж -  М.: Форум: ИНФРА -  2007.- С.218.</w:t>
      </w:r>
    </w:p>
  </w:footnote>
  <w:footnote w:id="5">
    <w:p w:rsidR="000F6D76" w:rsidRDefault="000F6D76" w:rsidP="000F6D76">
      <w:pPr>
        <w:pStyle w:val="a7"/>
      </w:pPr>
      <w:r>
        <w:rPr>
          <w:rStyle w:val="a9"/>
        </w:rPr>
        <w:footnoteRef/>
      </w:r>
      <w:r>
        <w:t xml:space="preserve"> </w:t>
      </w:r>
      <w:r w:rsidRPr="006C0759">
        <w:t>Деньги. Кредит. Банк</w:t>
      </w:r>
      <w:r>
        <w:t xml:space="preserve"> \ </w:t>
      </w:r>
      <w:r w:rsidRPr="006C0759">
        <w:t>Корчагин Ю.А</w:t>
      </w:r>
      <w:r>
        <w:t xml:space="preserve"> - </w:t>
      </w:r>
      <w:r w:rsidRPr="006C0759">
        <w:t>Р н/Д.: Феникс, 2006</w:t>
      </w:r>
      <w:r>
        <w:t xml:space="preserve"> - С.234.</w:t>
      </w:r>
    </w:p>
  </w:footnote>
  <w:footnote w:id="6">
    <w:p w:rsidR="000F6D76" w:rsidRDefault="000F6D76" w:rsidP="000F6D76">
      <w:pPr>
        <w:pStyle w:val="a7"/>
      </w:pPr>
      <w:r>
        <w:rPr>
          <w:rStyle w:val="a9"/>
        </w:rPr>
        <w:footnoteRef/>
      </w:r>
      <w:r>
        <w:t xml:space="preserve"> </w:t>
      </w:r>
      <w:r w:rsidRPr="00F22FEE">
        <w:t>Финансы, денежное обращение и кредит</w:t>
      </w:r>
      <w:r>
        <w:t xml:space="preserve"> /</w:t>
      </w:r>
      <w:r w:rsidRPr="00F22FEE">
        <w:t>Галанов В.А. </w:t>
      </w:r>
      <w:r>
        <w:t xml:space="preserve">- </w:t>
      </w:r>
      <w:r w:rsidRPr="00F22FEE">
        <w:t>М.: Фо</w:t>
      </w:r>
      <w:r>
        <w:t>рум: ИНФРА – М, 2006. –</w:t>
      </w:r>
      <w:r w:rsidRPr="00F22FEE">
        <w:t xml:space="preserve"> </w:t>
      </w:r>
      <w:r>
        <w:t>С. 152.</w:t>
      </w:r>
    </w:p>
  </w:footnote>
  <w:footnote w:id="7">
    <w:p w:rsidR="000F6D76" w:rsidRDefault="000F6D76" w:rsidP="000F6D76">
      <w:pPr>
        <w:pStyle w:val="a7"/>
      </w:pPr>
      <w:r>
        <w:rPr>
          <w:rStyle w:val="a9"/>
        </w:rPr>
        <w:footnoteRef/>
      </w:r>
      <w:r>
        <w:t xml:space="preserve"> Денежное обращение и банки</w:t>
      </w:r>
      <w:r w:rsidRPr="00D60288">
        <w:t xml:space="preserve"> </w:t>
      </w:r>
      <w:r>
        <w:t>Учеб. пособие  \ Белоглазова Г.М., Толоконцева Г.В - М.: ИНФРА, 2006.- С.325.</w:t>
      </w:r>
    </w:p>
  </w:footnote>
  <w:footnote w:id="8">
    <w:p w:rsidR="000F6D76" w:rsidRDefault="000F6D76" w:rsidP="000F6D76">
      <w:pPr>
        <w:pStyle w:val="a7"/>
      </w:pPr>
      <w:r>
        <w:rPr>
          <w:rStyle w:val="a9"/>
        </w:rPr>
        <w:footnoteRef/>
      </w:r>
      <w:r>
        <w:t xml:space="preserve"> Денежное обращение и банки</w:t>
      </w:r>
      <w:r w:rsidRPr="00D60288">
        <w:t xml:space="preserve"> </w:t>
      </w:r>
      <w:r>
        <w:t>Учеб. пособие  \ Белоглазова Г.М., Толоконцева Г.В - М.: ИНФРА, 2006.- С. 325.</w:t>
      </w:r>
    </w:p>
  </w:footnote>
  <w:footnote w:id="9">
    <w:p w:rsidR="000F6D76" w:rsidRDefault="000F6D76" w:rsidP="000F6D76">
      <w:pPr>
        <w:pStyle w:val="a7"/>
      </w:pPr>
      <w:r>
        <w:rPr>
          <w:rStyle w:val="a9"/>
        </w:rPr>
        <w:footnoteRef/>
      </w:r>
      <w:r w:rsidRPr="006C0759">
        <w:t>Финансы, денежное обраще</w:t>
      </w:r>
      <w:r>
        <w:t xml:space="preserve">ние и кредит: Учебник  </w:t>
      </w:r>
      <w:r w:rsidRPr="006C0759">
        <w:t xml:space="preserve"> </w:t>
      </w:r>
      <w:r>
        <w:t xml:space="preserve">\ Романовский М.В., </w:t>
      </w:r>
      <w:r w:rsidRPr="008A38E6">
        <w:t>Врублевской</w:t>
      </w:r>
      <w:r>
        <w:t xml:space="preserve"> О.В - </w:t>
      </w:r>
      <w:r w:rsidRPr="008A38E6">
        <w:t>М.: Юрайт – Издат, 2007</w:t>
      </w:r>
      <w:r>
        <w:t>-С. 256.</w:t>
      </w:r>
    </w:p>
  </w:footnote>
  <w:footnote w:id="10">
    <w:p w:rsidR="000F6D76" w:rsidRDefault="000F6D76" w:rsidP="000F6D76">
      <w:pPr>
        <w:pStyle w:val="a7"/>
      </w:pPr>
      <w:r>
        <w:rPr>
          <w:rStyle w:val="a9"/>
        </w:rPr>
        <w:footnoteRef/>
      </w:r>
      <w:r>
        <w:t xml:space="preserve"> </w:t>
      </w:r>
      <w:r w:rsidRPr="00AF1D5A">
        <w:t xml:space="preserve">Денежное обращение, </w:t>
      </w:r>
      <w:r>
        <w:t xml:space="preserve">кредит, банки: Учебник.\ </w:t>
      </w:r>
      <w:r w:rsidRPr="00AF1D5A">
        <w:t>Антонов Н.Г., Песселъ М.А.</w:t>
      </w:r>
      <w:r>
        <w:t xml:space="preserve"> -  М.: ИНФРА, 2007.-С.324.</w:t>
      </w:r>
    </w:p>
  </w:footnote>
  <w:footnote w:id="11">
    <w:p w:rsidR="000F6D76" w:rsidRDefault="000F6D76" w:rsidP="000F6D76">
      <w:pPr>
        <w:pStyle w:val="a7"/>
      </w:pPr>
      <w:r>
        <w:rPr>
          <w:rStyle w:val="a9"/>
        </w:rPr>
        <w:footnoteRef/>
      </w:r>
      <w:r>
        <w:t xml:space="preserve"> Деньги, банковское дело, денежно-кредитная политика: Пер. с англ. // Под. Общ. Ред. В. В. Лукашевича, Н. Б. Ярцева. \ Долан Э.Дж. Кэмпбелл К. Д., Кэмпбелл Р. Дж -  М.: ИНФРА, 2007. – С.188.</w:t>
      </w:r>
    </w:p>
  </w:footnote>
  <w:footnote w:id="12">
    <w:p w:rsidR="000F6D76" w:rsidRDefault="000F6D76" w:rsidP="000F6D76">
      <w:pPr>
        <w:pStyle w:val="a7"/>
      </w:pPr>
      <w:r>
        <w:rPr>
          <w:rStyle w:val="a9"/>
        </w:rPr>
        <w:footnoteRef/>
      </w:r>
      <w:r>
        <w:t xml:space="preserve"> </w:t>
      </w:r>
      <w:r w:rsidRPr="006C0759">
        <w:t>Деньги. Кредит. Банки: Учебное пособие</w:t>
      </w:r>
      <w:r>
        <w:t xml:space="preserve"> \ </w:t>
      </w:r>
      <w:r w:rsidRPr="006C0759">
        <w:t>Свиридов О.Ю</w:t>
      </w:r>
      <w:r>
        <w:t xml:space="preserve"> – </w:t>
      </w:r>
      <w:r w:rsidRPr="006C0759">
        <w:t>М</w:t>
      </w:r>
      <w:r>
        <w:t>.: ИКЦ «МарТ»</w:t>
      </w:r>
      <w:r w:rsidRPr="006C0759">
        <w:t>, 2006</w:t>
      </w:r>
      <w:r>
        <w:t>- С. 184.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F7579"/>
    <w:multiLevelType w:val="hybridMultilevel"/>
    <w:tmpl w:val="D55A6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B30748"/>
    <w:multiLevelType w:val="hybridMultilevel"/>
    <w:tmpl w:val="3110A7F8"/>
    <w:lvl w:ilvl="0" w:tplc="C4F8F9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FB80296"/>
    <w:multiLevelType w:val="hybridMultilevel"/>
    <w:tmpl w:val="BA780DA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33AF0BAE"/>
    <w:multiLevelType w:val="hybridMultilevel"/>
    <w:tmpl w:val="9A3A4B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36"/>
        </w:tabs>
        <w:ind w:left="-3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84"/>
        </w:tabs>
        <w:ind w:left="3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104"/>
        </w:tabs>
        <w:ind w:left="11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1824"/>
        </w:tabs>
        <w:ind w:left="18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44"/>
        </w:tabs>
        <w:ind w:left="25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3984"/>
        </w:tabs>
        <w:ind w:left="39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04"/>
        </w:tabs>
        <w:ind w:left="4704" w:hanging="180"/>
      </w:pPr>
      <w:rPr>
        <w:rFonts w:cs="Times New Roman"/>
      </w:rPr>
    </w:lvl>
  </w:abstractNum>
  <w:abstractNum w:abstractNumId="4">
    <w:nsid w:val="37305AEC"/>
    <w:multiLevelType w:val="hybridMultilevel"/>
    <w:tmpl w:val="910C14F8"/>
    <w:lvl w:ilvl="0" w:tplc="E07ED410">
      <w:start w:val="1"/>
      <w:numFmt w:val="decimal"/>
      <w:lvlText w:val="%1)"/>
      <w:lvlJc w:val="left"/>
      <w:pPr>
        <w:tabs>
          <w:tab w:val="num" w:pos="340"/>
        </w:tabs>
        <w:ind w:left="340" w:hanging="11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E624880"/>
    <w:multiLevelType w:val="hybridMultilevel"/>
    <w:tmpl w:val="19867D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-336"/>
        </w:tabs>
        <w:ind w:left="-3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84"/>
        </w:tabs>
        <w:ind w:left="3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104"/>
        </w:tabs>
        <w:ind w:left="11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1824"/>
        </w:tabs>
        <w:ind w:left="18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44"/>
        </w:tabs>
        <w:ind w:left="25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3984"/>
        </w:tabs>
        <w:ind w:left="39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04"/>
        </w:tabs>
        <w:ind w:left="4704" w:hanging="180"/>
      </w:pPr>
      <w:rPr>
        <w:rFonts w:cs="Times New Roman"/>
      </w:rPr>
    </w:lvl>
  </w:abstractNum>
  <w:abstractNum w:abstractNumId="6">
    <w:nsid w:val="5D775F8F"/>
    <w:multiLevelType w:val="hybridMultilevel"/>
    <w:tmpl w:val="9AB6BC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36"/>
        </w:tabs>
        <w:ind w:left="-3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84"/>
        </w:tabs>
        <w:ind w:left="3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104"/>
        </w:tabs>
        <w:ind w:left="11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1824"/>
        </w:tabs>
        <w:ind w:left="18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44"/>
        </w:tabs>
        <w:ind w:left="25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3984"/>
        </w:tabs>
        <w:ind w:left="39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04"/>
        </w:tabs>
        <w:ind w:left="4704" w:hanging="180"/>
      </w:pPr>
      <w:rPr>
        <w:rFonts w:cs="Times New Roman"/>
      </w:rPr>
    </w:lvl>
  </w:abstractNum>
  <w:abstractNum w:abstractNumId="7">
    <w:nsid w:val="603634B9"/>
    <w:multiLevelType w:val="hybridMultilevel"/>
    <w:tmpl w:val="C2FCE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7E46B48"/>
    <w:multiLevelType w:val="multilevel"/>
    <w:tmpl w:val="6936AF6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57"/>
        </w:tabs>
        <w:ind w:left="957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9">
    <w:nsid w:val="73751E8C"/>
    <w:multiLevelType w:val="hybridMultilevel"/>
    <w:tmpl w:val="9BDA7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C981EFF"/>
    <w:multiLevelType w:val="hybridMultilevel"/>
    <w:tmpl w:val="131EAB6A"/>
    <w:lvl w:ilvl="0" w:tplc="B798E7A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10"/>
  </w:num>
  <w:num w:numId="6">
    <w:abstractNumId w:val="4"/>
  </w:num>
  <w:num w:numId="7">
    <w:abstractNumId w:val="9"/>
  </w:num>
  <w:num w:numId="8">
    <w:abstractNumId w:val="2"/>
  </w:num>
  <w:num w:numId="9">
    <w:abstractNumId w:val="0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6D76"/>
    <w:rsid w:val="000465FB"/>
    <w:rsid w:val="000F6D76"/>
    <w:rsid w:val="008F0D64"/>
    <w:rsid w:val="00AD797D"/>
    <w:rsid w:val="00BB23CF"/>
    <w:rsid w:val="00C84810"/>
    <w:rsid w:val="00CF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AF7C8BF5-011A-40CA-9B70-9C88B855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D7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F6D76"/>
    <w:pPr>
      <w:keepNext/>
      <w:pageBreakBefore/>
      <w:spacing w:before="240" w:after="60" w:line="360" w:lineRule="auto"/>
      <w:ind w:firstLine="709"/>
      <w:outlineLvl w:val="0"/>
    </w:pPr>
    <w:rPr>
      <w:rFonts w:cs="Arial"/>
      <w:b/>
      <w:bCs/>
      <w:kern w:val="32"/>
      <w:sz w:val="36"/>
      <w:szCs w:val="32"/>
    </w:rPr>
  </w:style>
  <w:style w:type="paragraph" w:styleId="2">
    <w:name w:val="heading 2"/>
    <w:basedOn w:val="a"/>
    <w:next w:val="a"/>
    <w:link w:val="21"/>
    <w:qFormat/>
    <w:rsid w:val="000F6D76"/>
    <w:pPr>
      <w:keepNext/>
      <w:spacing w:before="240" w:after="60"/>
      <w:ind w:firstLine="709"/>
      <w:outlineLvl w:val="1"/>
    </w:pPr>
    <w:rPr>
      <w:rFonts w:cs="Arial"/>
      <w:b/>
      <w:bCs/>
      <w:i/>
      <w:iCs/>
      <w:sz w:val="32"/>
      <w:szCs w:val="28"/>
    </w:rPr>
  </w:style>
  <w:style w:type="paragraph" w:styleId="3">
    <w:name w:val="heading 3"/>
    <w:basedOn w:val="a"/>
    <w:next w:val="a"/>
    <w:link w:val="30"/>
    <w:qFormat/>
    <w:rsid w:val="000F6D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6D76"/>
    <w:rPr>
      <w:rFonts w:cs="Arial"/>
      <w:b/>
      <w:bCs/>
      <w:kern w:val="32"/>
      <w:sz w:val="36"/>
      <w:szCs w:val="32"/>
      <w:lang w:val="ru-RU" w:eastAsia="ru-RU" w:bidi="ar-SA"/>
    </w:rPr>
  </w:style>
  <w:style w:type="character" w:customStyle="1" w:styleId="21">
    <w:name w:val="Заголовок 2 Знак1"/>
    <w:basedOn w:val="a0"/>
    <w:link w:val="2"/>
    <w:locked/>
    <w:rsid w:val="000F6D76"/>
    <w:rPr>
      <w:rFonts w:cs="Arial"/>
      <w:b/>
      <w:bCs/>
      <w:i/>
      <w:iCs/>
      <w:sz w:val="32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0F6D76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Normal (Web)"/>
    <w:basedOn w:val="a"/>
    <w:rsid w:val="000F6D76"/>
    <w:pPr>
      <w:spacing w:before="100" w:beforeAutospacing="1" w:after="100" w:afterAutospacing="1"/>
    </w:pPr>
  </w:style>
  <w:style w:type="character" w:styleId="a4">
    <w:name w:val="Hyperlink"/>
    <w:basedOn w:val="a0"/>
    <w:rsid w:val="000F6D76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autoRedefine/>
    <w:rsid w:val="000F6D76"/>
    <w:pPr>
      <w:widowControl w:val="0"/>
      <w:spacing w:line="360" w:lineRule="auto"/>
      <w:ind w:firstLine="709"/>
      <w:jc w:val="both"/>
    </w:pPr>
    <w:rPr>
      <w:sz w:val="28"/>
      <w:szCs w:val="28"/>
      <w:lang w:eastAsia="en-US"/>
    </w:rPr>
  </w:style>
  <w:style w:type="character" w:customStyle="1" w:styleId="a6">
    <w:name w:val="Основний текст Знак"/>
    <w:basedOn w:val="a0"/>
    <w:link w:val="a5"/>
    <w:locked/>
    <w:rsid w:val="000F6D76"/>
    <w:rPr>
      <w:sz w:val="28"/>
      <w:szCs w:val="28"/>
      <w:lang w:val="ru-RU" w:eastAsia="en-US" w:bidi="ar-SA"/>
    </w:rPr>
  </w:style>
  <w:style w:type="paragraph" w:styleId="a7">
    <w:name w:val="footnote text"/>
    <w:basedOn w:val="a"/>
    <w:link w:val="a8"/>
    <w:semiHidden/>
    <w:rsid w:val="000F6D76"/>
    <w:rPr>
      <w:sz w:val="20"/>
      <w:szCs w:val="20"/>
    </w:rPr>
  </w:style>
  <w:style w:type="character" w:customStyle="1" w:styleId="a8">
    <w:name w:val="Текст виноски Знак"/>
    <w:basedOn w:val="a0"/>
    <w:link w:val="a7"/>
    <w:semiHidden/>
    <w:locked/>
    <w:rsid w:val="000F6D76"/>
    <w:rPr>
      <w:lang w:val="ru-RU" w:eastAsia="ru-RU" w:bidi="ar-SA"/>
    </w:rPr>
  </w:style>
  <w:style w:type="character" w:styleId="a9">
    <w:name w:val="footnote reference"/>
    <w:basedOn w:val="a0"/>
    <w:semiHidden/>
    <w:rsid w:val="000F6D76"/>
    <w:rPr>
      <w:rFonts w:cs="Times New Roman"/>
      <w:vertAlign w:val="superscript"/>
    </w:rPr>
  </w:style>
  <w:style w:type="paragraph" w:styleId="aa">
    <w:name w:val="footer"/>
    <w:basedOn w:val="a"/>
    <w:link w:val="ab"/>
    <w:rsid w:val="000F6D7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semiHidden/>
    <w:locked/>
    <w:rsid w:val="000F6D76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0F6D76"/>
    <w:rPr>
      <w:rFonts w:cs="Times New Roman"/>
    </w:rPr>
  </w:style>
  <w:style w:type="paragraph" w:styleId="ad">
    <w:name w:val="header"/>
    <w:basedOn w:val="a"/>
    <w:link w:val="ae"/>
    <w:rsid w:val="000F6D76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semiHidden/>
    <w:locked/>
    <w:rsid w:val="000F6D76"/>
    <w:rPr>
      <w:sz w:val="24"/>
      <w:szCs w:val="24"/>
      <w:lang w:val="ru-RU" w:eastAsia="ru-RU" w:bidi="ar-SA"/>
    </w:rPr>
  </w:style>
  <w:style w:type="paragraph" w:styleId="20">
    <w:name w:val="List 2"/>
    <w:basedOn w:val="a"/>
    <w:rsid w:val="000F6D76"/>
    <w:pPr>
      <w:widowControl w:val="0"/>
      <w:tabs>
        <w:tab w:val="right" w:pos="567"/>
      </w:tabs>
      <w:autoSpaceDE w:val="0"/>
      <w:autoSpaceDN w:val="0"/>
      <w:adjustRightInd w:val="0"/>
      <w:spacing w:before="96" w:after="96"/>
      <w:ind w:left="560" w:hanging="280"/>
    </w:pPr>
    <w:rPr>
      <w:rFonts w:ascii="PragmaticaCTT" w:hAnsi="PragmaticaCTT" w:cs="PragmaticaCTT"/>
    </w:rPr>
  </w:style>
  <w:style w:type="paragraph" w:styleId="22">
    <w:name w:val="Body Text 2"/>
    <w:basedOn w:val="a"/>
    <w:link w:val="23"/>
    <w:rsid w:val="000F6D76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semiHidden/>
    <w:locked/>
    <w:rsid w:val="000F6D76"/>
    <w:rPr>
      <w:sz w:val="24"/>
      <w:szCs w:val="24"/>
      <w:lang w:val="ru-RU" w:eastAsia="ru-RU" w:bidi="ar-SA"/>
    </w:rPr>
  </w:style>
  <w:style w:type="character" w:customStyle="1" w:styleId="24">
    <w:name w:val="Заголовок 2 Знак"/>
    <w:basedOn w:val="a0"/>
    <w:rsid w:val="000F6D76"/>
    <w:rPr>
      <w:rFonts w:cs="Arial"/>
      <w:b/>
      <w:bCs/>
      <w:i/>
      <w:iCs/>
      <w:sz w:val="28"/>
      <w:szCs w:val="28"/>
      <w:lang w:val="ru-RU" w:eastAsia="ru-RU" w:bidi="ar-SA"/>
    </w:rPr>
  </w:style>
  <w:style w:type="paragraph" w:styleId="af">
    <w:name w:val="Body Text Indent"/>
    <w:basedOn w:val="a"/>
    <w:link w:val="af0"/>
    <w:rsid w:val="000F6D76"/>
    <w:pPr>
      <w:spacing w:after="120"/>
      <w:ind w:left="283"/>
    </w:pPr>
  </w:style>
  <w:style w:type="character" w:customStyle="1" w:styleId="af0">
    <w:name w:val="Основний текст з відступом Знак"/>
    <w:basedOn w:val="a0"/>
    <w:link w:val="af"/>
    <w:semiHidden/>
    <w:locked/>
    <w:rsid w:val="000F6D76"/>
    <w:rPr>
      <w:sz w:val="24"/>
      <w:szCs w:val="24"/>
      <w:lang w:val="ru-RU" w:eastAsia="ru-RU" w:bidi="ar-SA"/>
    </w:rPr>
  </w:style>
  <w:style w:type="paragraph" w:customStyle="1" w:styleId="af1">
    <w:name w:val="А"/>
    <w:basedOn w:val="a"/>
    <w:rsid w:val="000F6D76"/>
    <w:pPr>
      <w:spacing w:line="360" w:lineRule="auto"/>
      <w:ind w:firstLine="709"/>
      <w:contextualSpacing/>
      <w:jc w:val="both"/>
    </w:pPr>
    <w:rPr>
      <w:sz w:val="28"/>
      <w:szCs w:val="20"/>
      <w:lang w:eastAsia="en-US"/>
    </w:rPr>
  </w:style>
  <w:style w:type="paragraph" w:styleId="af2">
    <w:name w:val="Document Map"/>
    <w:basedOn w:val="a"/>
    <w:link w:val="af3"/>
    <w:semiHidden/>
    <w:rsid w:val="000F6D7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semiHidden/>
    <w:locked/>
    <w:rsid w:val="000F6D76"/>
    <w:rPr>
      <w:rFonts w:ascii="Tahoma" w:hAnsi="Tahoma" w:cs="Tahoma"/>
      <w:lang w:val="ru-RU" w:eastAsia="ru-RU" w:bidi="ar-SA"/>
    </w:rPr>
  </w:style>
  <w:style w:type="character" w:styleId="af4">
    <w:name w:val="FollowedHyperlink"/>
    <w:basedOn w:val="a0"/>
    <w:rsid w:val="000F6D7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2.bin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6587</Words>
  <Characters>37549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44048</CharactersWithSpaces>
  <SharedDoc>false</SharedDoc>
  <HLinks>
    <vt:vector size="186" baseType="variant">
      <vt:variant>
        <vt:i4>327702</vt:i4>
      </vt:variant>
      <vt:variant>
        <vt:i4>102</vt:i4>
      </vt:variant>
      <vt:variant>
        <vt:i4>0</vt:i4>
      </vt:variant>
      <vt:variant>
        <vt:i4>5</vt:i4>
      </vt:variant>
      <vt:variant>
        <vt:lpwstr>http://www.onlinedics.ru/slovar/buh/t/tovar.html</vt:lpwstr>
      </vt:variant>
      <vt:variant>
        <vt:lpwstr/>
      </vt:variant>
      <vt:variant>
        <vt:i4>5701707</vt:i4>
      </vt:variant>
      <vt:variant>
        <vt:i4>99</vt:i4>
      </vt:variant>
      <vt:variant>
        <vt:i4>0</vt:i4>
      </vt:variant>
      <vt:variant>
        <vt:i4>5</vt:i4>
      </vt:variant>
      <vt:variant>
        <vt:lpwstr>http://www.onlinedics.ru/slovar/dal/v/vyrazhenie.html</vt:lpwstr>
      </vt:variant>
      <vt:variant>
        <vt:lpwstr/>
      </vt:variant>
      <vt:variant>
        <vt:i4>1048583</vt:i4>
      </vt:variant>
      <vt:variant>
        <vt:i4>96</vt:i4>
      </vt:variant>
      <vt:variant>
        <vt:i4>0</vt:i4>
      </vt:variant>
      <vt:variant>
        <vt:i4>5</vt:i4>
      </vt:variant>
      <vt:variant>
        <vt:lpwstr>http://www.onlinedics.ru/slovar/bes/b/blago.html</vt:lpwstr>
      </vt:variant>
      <vt:variant>
        <vt:lpwstr/>
      </vt:variant>
      <vt:variant>
        <vt:i4>6815861</vt:i4>
      </vt:variant>
      <vt:variant>
        <vt:i4>93</vt:i4>
      </vt:variant>
      <vt:variant>
        <vt:i4>0</vt:i4>
      </vt:variant>
      <vt:variant>
        <vt:i4>5</vt:i4>
      </vt:variant>
      <vt:variant>
        <vt:lpwstr>http://www.onlinedics.ru/slovar/bes/p/predmet.html</vt:lpwstr>
      </vt:variant>
      <vt:variant>
        <vt:lpwstr/>
      </vt:variant>
      <vt:variant>
        <vt:i4>4063282</vt:i4>
      </vt:variant>
      <vt:variant>
        <vt:i4>90</vt:i4>
      </vt:variant>
      <vt:variant>
        <vt:i4>0</vt:i4>
      </vt:variant>
      <vt:variant>
        <vt:i4>5</vt:i4>
      </vt:variant>
      <vt:variant>
        <vt:lpwstr>http://www.onlinedics.ru/slovar/ushakov/d/dvux.html</vt:lpwstr>
      </vt:variant>
      <vt:variant>
        <vt:lpwstr/>
      </vt:variant>
      <vt:variant>
        <vt:i4>7012453</vt:i4>
      </vt:variant>
      <vt:variant>
        <vt:i4>87</vt:i4>
      </vt:variant>
      <vt:variant>
        <vt:i4>0</vt:i4>
      </vt:variant>
      <vt:variant>
        <vt:i4>5</vt:i4>
      </vt:variant>
      <vt:variant>
        <vt:lpwstr>http://www.onlinedics.ru/slovar/biz/s/soglashenie.html</vt:lpwstr>
      </vt:variant>
      <vt:variant>
        <vt:lpwstr/>
      </vt:variant>
      <vt:variant>
        <vt:i4>6291573</vt:i4>
      </vt:variant>
      <vt:variant>
        <vt:i4>84</vt:i4>
      </vt:variant>
      <vt:variant>
        <vt:i4>0</vt:i4>
      </vt:variant>
      <vt:variant>
        <vt:i4>5</vt:i4>
      </vt:variant>
      <vt:variant>
        <vt:lpwstr>http://www.onlinedics.ru/slovar/sin/o/otnoshenija.html</vt:lpwstr>
      </vt:variant>
      <vt:variant>
        <vt:lpwstr/>
      </vt:variant>
      <vt:variant>
        <vt:i4>7602300</vt:i4>
      </vt:variant>
      <vt:variant>
        <vt:i4>81</vt:i4>
      </vt:variant>
      <vt:variant>
        <vt:i4>0</vt:i4>
      </vt:variant>
      <vt:variant>
        <vt:i4>5</vt:i4>
      </vt:variant>
      <vt:variant>
        <vt:lpwstr>http://www.onlinedics.ru/slovar/biz/v/voznagrazhdenie.html</vt:lpwstr>
      </vt:variant>
      <vt:variant>
        <vt:lpwstr/>
      </vt:variant>
      <vt:variant>
        <vt:i4>393224</vt:i4>
      </vt:variant>
      <vt:variant>
        <vt:i4>78</vt:i4>
      </vt:variant>
      <vt:variant>
        <vt:i4>0</vt:i4>
      </vt:variant>
      <vt:variant>
        <vt:i4>5</vt:i4>
      </vt:variant>
      <vt:variant>
        <vt:lpwstr>http://www.onlinedics.ru/slovar/biz/o/otdel.html</vt:lpwstr>
      </vt:variant>
      <vt:variant>
        <vt:lpwstr/>
      </vt:variant>
      <vt:variant>
        <vt:i4>2031647</vt:i4>
      </vt:variant>
      <vt:variant>
        <vt:i4>75</vt:i4>
      </vt:variant>
      <vt:variant>
        <vt:i4>0</vt:i4>
      </vt:variant>
      <vt:variant>
        <vt:i4>5</vt:i4>
      </vt:variant>
      <vt:variant>
        <vt:lpwstr>http://www.onlinedics.ru/slovar/ojegov/l/ljuboj.html</vt:lpwstr>
      </vt:variant>
      <vt:variant>
        <vt:lpwstr/>
      </vt:variant>
      <vt:variant>
        <vt:i4>4063292</vt:i4>
      </vt:variant>
      <vt:variant>
        <vt:i4>72</vt:i4>
      </vt:variant>
      <vt:variant>
        <vt:i4>0</vt:i4>
      </vt:variant>
      <vt:variant>
        <vt:i4>5</vt:i4>
      </vt:variant>
      <vt:variant>
        <vt:lpwstr>http://www.onlinedics.ru/slovar/buh/s/stoimost.html</vt:lpwstr>
      </vt:variant>
      <vt:variant>
        <vt:lpwstr/>
      </vt:variant>
      <vt:variant>
        <vt:i4>7798890</vt:i4>
      </vt:variant>
      <vt:variant>
        <vt:i4>69</vt:i4>
      </vt:variant>
      <vt:variant>
        <vt:i4>0</vt:i4>
      </vt:variant>
      <vt:variant>
        <vt:i4>5</vt:i4>
      </vt:variant>
      <vt:variant>
        <vt:lpwstr>http://www.onlinedics.ru/slovar/dal/ye/est.html</vt:lpwstr>
      </vt:variant>
      <vt:variant>
        <vt:lpwstr/>
      </vt:variant>
      <vt:variant>
        <vt:i4>7602277</vt:i4>
      </vt:variant>
      <vt:variant>
        <vt:i4>66</vt:i4>
      </vt:variant>
      <vt:variant>
        <vt:i4>0</vt:i4>
      </vt:variant>
      <vt:variant>
        <vt:i4>5</vt:i4>
      </vt:variant>
      <vt:variant>
        <vt:lpwstr>http://www.onlinedics.ru/slovar/bes/r/rol.html</vt:lpwstr>
      </vt:variant>
      <vt:variant>
        <vt:lpwstr/>
      </vt:variant>
      <vt:variant>
        <vt:i4>1703944</vt:i4>
      </vt:variant>
      <vt:variant>
        <vt:i4>63</vt:i4>
      </vt:variant>
      <vt:variant>
        <vt:i4>0</vt:i4>
      </vt:variant>
      <vt:variant>
        <vt:i4>5</vt:i4>
      </vt:variant>
      <vt:variant>
        <vt:lpwstr>http://www.onlinedics.ru/slovar/jar/z/znaki.html</vt:lpwstr>
      </vt:variant>
      <vt:variant>
        <vt:lpwstr/>
      </vt:variant>
      <vt:variant>
        <vt:i4>8323190</vt:i4>
      </vt:variant>
      <vt:variant>
        <vt:i4>60</vt:i4>
      </vt:variant>
      <vt:variant>
        <vt:i4>0</vt:i4>
      </vt:variant>
      <vt:variant>
        <vt:i4>5</vt:i4>
      </vt:variant>
      <vt:variant>
        <vt:lpwstr>http://www.onlinedics.ru/slovar/biz/s/sovokupnost.html</vt:lpwstr>
      </vt:variant>
      <vt:variant>
        <vt:lpwstr/>
      </vt:variant>
      <vt:variant>
        <vt:i4>3473440</vt:i4>
      </vt:variant>
      <vt:variant>
        <vt:i4>57</vt:i4>
      </vt:variant>
      <vt:variant>
        <vt:i4>0</vt:i4>
      </vt:variant>
      <vt:variant>
        <vt:i4>5</vt:i4>
      </vt:variant>
      <vt:variant>
        <vt:lpwstr>http://www.onlinedics.ru/slovar/dal/s/srok.html</vt:lpwstr>
      </vt:variant>
      <vt:variant>
        <vt:lpwstr/>
      </vt:variant>
      <vt:variant>
        <vt:i4>327708</vt:i4>
      </vt:variant>
      <vt:variant>
        <vt:i4>54</vt:i4>
      </vt:variant>
      <vt:variant>
        <vt:i4>0</vt:i4>
      </vt:variant>
      <vt:variant>
        <vt:i4>5</vt:i4>
      </vt:variant>
      <vt:variant>
        <vt:lpwstr>http://www.onlinedics.ru/slovar/ushakov/u/ukazannyj.html</vt:lpwstr>
      </vt:variant>
      <vt:variant>
        <vt:lpwstr/>
      </vt:variant>
      <vt:variant>
        <vt:i4>5898330</vt:i4>
      </vt:variant>
      <vt:variant>
        <vt:i4>51</vt:i4>
      </vt:variant>
      <vt:variant>
        <vt:i4>0</vt:i4>
      </vt:variant>
      <vt:variant>
        <vt:i4>5</vt:i4>
      </vt:variant>
      <vt:variant>
        <vt:lpwstr>http://www.onlinedics.ru/slovar/ojegov/u/uplatit.html</vt:lpwstr>
      </vt:variant>
      <vt:variant>
        <vt:lpwstr/>
      </vt:variant>
      <vt:variant>
        <vt:i4>1638426</vt:i4>
      </vt:variant>
      <vt:variant>
        <vt:i4>48</vt:i4>
      </vt:variant>
      <vt:variant>
        <vt:i4>0</vt:i4>
      </vt:variant>
      <vt:variant>
        <vt:i4>5</vt:i4>
      </vt:variant>
      <vt:variant>
        <vt:lpwstr>http://www.onlinedics.ru/slovar/bes/o/objazatelstvo.html</vt:lpwstr>
      </vt:variant>
      <vt:variant>
        <vt:lpwstr/>
      </vt:variant>
      <vt:variant>
        <vt:i4>3866679</vt:i4>
      </vt:variant>
      <vt:variant>
        <vt:i4>45</vt:i4>
      </vt:variant>
      <vt:variant>
        <vt:i4>0</vt:i4>
      </vt:variant>
      <vt:variant>
        <vt:i4>5</vt:i4>
      </vt:variant>
      <vt:variant>
        <vt:lpwstr>http://www.onlinedics.ru/slovar/fasmer/s/soboj.html</vt:lpwstr>
      </vt:variant>
      <vt:variant>
        <vt:lpwstr/>
      </vt:variant>
      <vt:variant>
        <vt:i4>655378</vt:i4>
      </vt:variant>
      <vt:variant>
        <vt:i4>42</vt:i4>
      </vt:variant>
      <vt:variant>
        <vt:i4>0</vt:i4>
      </vt:variant>
      <vt:variant>
        <vt:i4>5</vt:i4>
      </vt:variant>
      <vt:variant>
        <vt:lpwstr>http://www.onlinedics.ru/slovar/biz/r/rekvizity.html</vt:lpwstr>
      </vt:variant>
      <vt:variant>
        <vt:lpwstr/>
      </vt:variant>
      <vt:variant>
        <vt:i4>5308501</vt:i4>
      </vt:variant>
      <vt:variant>
        <vt:i4>39</vt:i4>
      </vt:variant>
      <vt:variant>
        <vt:i4>0</vt:i4>
      </vt:variant>
      <vt:variant>
        <vt:i4>5</vt:i4>
      </vt:variant>
      <vt:variant>
        <vt:lpwstr>http://www.onlinedics.ru/slovar/biz/b/bumaga.html</vt:lpwstr>
      </vt:variant>
      <vt:variant>
        <vt:lpwstr/>
      </vt:variant>
      <vt:variant>
        <vt:i4>6225998</vt:i4>
      </vt:variant>
      <vt:variant>
        <vt:i4>36</vt:i4>
      </vt:variant>
      <vt:variant>
        <vt:i4>0</vt:i4>
      </vt:variant>
      <vt:variant>
        <vt:i4>5</vt:i4>
      </vt:variant>
      <vt:variant>
        <vt:lpwstr>http://www.onlinedics.ru/slovar/buh/v/vypusk.html</vt:lpwstr>
      </vt:variant>
      <vt:variant>
        <vt:lpwstr/>
      </vt:variant>
      <vt:variant>
        <vt:i4>1966111</vt:i4>
      </vt:variant>
      <vt:variant>
        <vt:i4>33</vt:i4>
      </vt:variant>
      <vt:variant>
        <vt:i4>0</vt:i4>
      </vt:variant>
      <vt:variant>
        <vt:i4>5</vt:i4>
      </vt:variant>
      <vt:variant>
        <vt:lpwstr>http://www.onlinedics.ru/slovar/ojegov/v/vkljuchaja.html</vt:lpwstr>
      </vt:variant>
      <vt:variant>
        <vt:lpwstr/>
      </vt:variant>
      <vt:variant>
        <vt:i4>6750320</vt:i4>
      </vt:variant>
      <vt:variant>
        <vt:i4>30</vt:i4>
      </vt:variant>
      <vt:variant>
        <vt:i4>0</vt:i4>
      </vt:variant>
      <vt:variant>
        <vt:i4>5</vt:i4>
      </vt:variant>
      <vt:variant>
        <vt:lpwstr>http://www.onlinedics.ru/slovar/buh/o/obraschenie.html</vt:lpwstr>
      </vt:variant>
      <vt:variant>
        <vt:lpwstr/>
      </vt:variant>
      <vt:variant>
        <vt:i4>5505105</vt:i4>
      </vt:variant>
      <vt:variant>
        <vt:i4>27</vt:i4>
      </vt:variant>
      <vt:variant>
        <vt:i4>0</vt:i4>
      </vt:variant>
      <vt:variant>
        <vt:i4>5</vt:i4>
      </vt:variant>
      <vt:variant>
        <vt:lpwstr>http://www.onlinedics.ru/slovar/dal/m/mezhdu.html</vt:lpwstr>
      </vt:variant>
      <vt:variant>
        <vt:lpwstr/>
      </vt:variant>
      <vt:variant>
        <vt:i4>5898305</vt:i4>
      </vt:variant>
      <vt:variant>
        <vt:i4>24</vt:i4>
      </vt:variant>
      <vt:variant>
        <vt:i4>0</vt:i4>
      </vt:variant>
      <vt:variant>
        <vt:i4>5</vt:i4>
      </vt:variant>
      <vt:variant>
        <vt:lpwstr>http://www.onlinedics.ru/slovar/buh/k/kredit.html</vt:lpwstr>
      </vt:variant>
      <vt:variant>
        <vt:lpwstr/>
      </vt:variant>
      <vt:variant>
        <vt:i4>5242950</vt:i4>
      </vt:variant>
      <vt:variant>
        <vt:i4>21</vt:i4>
      </vt:variant>
      <vt:variant>
        <vt:i4>0</vt:i4>
      </vt:variant>
      <vt:variant>
        <vt:i4>5</vt:i4>
      </vt:variant>
      <vt:variant>
        <vt:lpwstr>http://www.onlinedics.ru/slovar/buh/p/polzovanie.html</vt:lpwstr>
      </vt:variant>
      <vt:variant>
        <vt:lpwstr/>
      </vt:variant>
      <vt:variant>
        <vt:i4>5963870</vt:i4>
      </vt:variant>
      <vt:variant>
        <vt:i4>18</vt:i4>
      </vt:variant>
      <vt:variant>
        <vt:i4>0</vt:i4>
      </vt:variant>
      <vt:variant>
        <vt:i4>5</vt:i4>
      </vt:variant>
      <vt:variant>
        <vt:lpwstr>http://www.onlinedics.ru/slovar/bes/v/vklady.html</vt:lpwstr>
      </vt:variant>
      <vt:variant>
        <vt:lpwstr/>
      </vt:variant>
      <vt:variant>
        <vt:i4>6225987</vt:i4>
      </vt:variant>
      <vt:variant>
        <vt:i4>15</vt:i4>
      </vt:variant>
      <vt:variant>
        <vt:i4>0</vt:i4>
      </vt:variant>
      <vt:variant>
        <vt:i4>5</vt:i4>
      </vt:variant>
      <vt:variant>
        <vt:lpwstr>http://www.onlinedics.ru/slovar/brok/s/svobodnye.html</vt:lpwstr>
      </vt:variant>
      <vt:variant>
        <vt:lpwstr/>
      </vt:variant>
      <vt:variant>
        <vt:i4>2555961</vt:i4>
      </vt:variant>
      <vt:variant>
        <vt:i4>12</vt:i4>
      </vt:variant>
      <vt:variant>
        <vt:i4>0</vt:i4>
      </vt:variant>
      <vt:variant>
        <vt:i4>5</vt:i4>
      </vt:variant>
      <vt:variant>
        <vt:lpwstr>http://www.onlinedics.ru/slovar/buh/p/predprijatie.html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</dc:creator>
  <cp:keywords/>
  <cp:lastModifiedBy>Irina</cp:lastModifiedBy>
  <cp:revision>2</cp:revision>
  <dcterms:created xsi:type="dcterms:W3CDTF">2014-08-16T05:32:00Z</dcterms:created>
  <dcterms:modified xsi:type="dcterms:W3CDTF">2014-08-16T05:32:00Z</dcterms:modified>
</cp:coreProperties>
</file>