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07C" w:rsidRDefault="0032207C" w:rsidP="00111E49">
      <w:pPr>
        <w:pStyle w:val="a4"/>
        <w:spacing w:before="0" w:beforeAutospacing="0" w:after="0" w:afterAutospacing="0" w:line="360" w:lineRule="auto"/>
        <w:jc w:val="center"/>
        <w:rPr>
          <w:b/>
          <w:sz w:val="28"/>
          <w:szCs w:val="28"/>
        </w:rPr>
      </w:pPr>
    </w:p>
    <w:p w:rsidR="005705B7" w:rsidRPr="008571E9" w:rsidRDefault="005705B7" w:rsidP="00111E49">
      <w:pPr>
        <w:pStyle w:val="a4"/>
        <w:spacing w:before="0" w:beforeAutospacing="0" w:after="0" w:afterAutospacing="0" w:line="360" w:lineRule="auto"/>
        <w:jc w:val="center"/>
        <w:rPr>
          <w:b/>
          <w:sz w:val="28"/>
          <w:szCs w:val="28"/>
        </w:rPr>
      </w:pPr>
      <w:r w:rsidRPr="008571E9">
        <w:rPr>
          <w:b/>
          <w:sz w:val="28"/>
          <w:szCs w:val="28"/>
        </w:rPr>
        <w:t>СОДЕРЖАНИЕ</w:t>
      </w:r>
    </w:p>
    <w:p w:rsidR="005705B7" w:rsidRPr="008571E9" w:rsidRDefault="005705B7" w:rsidP="00111E49">
      <w:pPr>
        <w:pStyle w:val="a4"/>
        <w:spacing w:before="0" w:beforeAutospacing="0" w:after="0" w:afterAutospacing="0" w:line="360" w:lineRule="auto"/>
        <w:ind w:firstLine="709"/>
        <w:jc w:val="both"/>
        <w:rPr>
          <w:b/>
          <w:sz w:val="28"/>
          <w:szCs w:val="28"/>
        </w:rPr>
      </w:pPr>
    </w:p>
    <w:p w:rsidR="005705B7" w:rsidRPr="008571E9" w:rsidRDefault="005705B7" w:rsidP="00111E49">
      <w:pPr>
        <w:pStyle w:val="a4"/>
        <w:spacing w:before="0" w:beforeAutospacing="0" w:after="0" w:afterAutospacing="0" w:line="360" w:lineRule="auto"/>
        <w:ind w:firstLine="709"/>
        <w:jc w:val="both"/>
        <w:rPr>
          <w:b/>
          <w:sz w:val="28"/>
          <w:szCs w:val="28"/>
        </w:rPr>
      </w:pPr>
    </w:p>
    <w:p w:rsidR="005705B7" w:rsidRPr="00111E49" w:rsidRDefault="005705B7">
      <w:pPr>
        <w:pStyle w:val="13"/>
        <w:rPr>
          <w:rFonts w:ascii="Times New Roman" w:hAnsi="Times New Roman"/>
          <w:noProof/>
          <w:sz w:val="28"/>
          <w:szCs w:val="28"/>
          <w:lang w:eastAsia="ru-RU"/>
        </w:rPr>
      </w:pPr>
      <w:r w:rsidRPr="00111E49">
        <w:rPr>
          <w:rFonts w:ascii="Times New Roman" w:hAnsi="Times New Roman"/>
          <w:b/>
          <w:sz w:val="28"/>
          <w:szCs w:val="28"/>
        </w:rPr>
        <w:fldChar w:fldCharType="begin"/>
      </w:r>
      <w:r w:rsidRPr="00111E49">
        <w:rPr>
          <w:rFonts w:ascii="Times New Roman" w:hAnsi="Times New Roman"/>
          <w:b/>
          <w:sz w:val="28"/>
          <w:szCs w:val="28"/>
        </w:rPr>
        <w:instrText xml:space="preserve"> TOC \o "1-1" \h \z \u </w:instrText>
      </w:r>
      <w:r w:rsidRPr="00111E49">
        <w:rPr>
          <w:rFonts w:ascii="Times New Roman" w:hAnsi="Times New Roman"/>
          <w:b/>
          <w:sz w:val="28"/>
          <w:szCs w:val="28"/>
        </w:rPr>
        <w:fldChar w:fldCharType="separate"/>
      </w:r>
      <w:hyperlink w:anchor="_Toc253557871" w:history="1">
        <w:r w:rsidRPr="00111E49">
          <w:rPr>
            <w:rStyle w:val="a3"/>
            <w:rFonts w:ascii="Times New Roman" w:hAnsi="Times New Roman"/>
            <w:noProof/>
            <w:sz w:val="28"/>
            <w:szCs w:val="28"/>
          </w:rPr>
          <w:t>Введение</w:t>
        </w:r>
        <w:r w:rsidRPr="00111E49">
          <w:rPr>
            <w:rFonts w:ascii="Times New Roman" w:hAnsi="Times New Roman"/>
            <w:noProof/>
            <w:webHidden/>
            <w:sz w:val="28"/>
            <w:szCs w:val="28"/>
          </w:rPr>
          <w:tab/>
        </w:r>
        <w:r w:rsidRPr="00111E49">
          <w:rPr>
            <w:rFonts w:ascii="Times New Roman" w:hAnsi="Times New Roman"/>
            <w:noProof/>
            <w:webHidden/>
            <w:sz w:val="28"/>
            <w:szCs w:val="28"/>
          </w:rPr>
          <w:fldChar w:fldCharType="begin"/>
        </w:r>
        <w:r w:rsidRPr="00111E49">
          <w:rPr>
            <w:rFonts w:ascii="Times New Roman" w:hAnsi="Times New Roman"/>
            <w:noProof/>
            <w:webHidden/>
            <w:sz w:val="28"/>
            <w:szCs w:val="28"/>
          </w:rPr>
          <w:instrText xml:space="preserve"> PAGEREF _Toc253557871 \h </w:instrText>
        </w:r>
        <w:r w:rsidRPr="00111E49">
          <w:rPr>
            <w:rFonts w:ascii="Times New Roman" w:hAnsi="Times New Roman"/>
            <w:noProof/>
            <w:webHidden/>
            <w:sz w:val="28"/>
            <w:szCs w:val="28"/>
          </w:rPr>
        </w:r>
        <w:r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2" w:history="1">
        <w:r w:rsidR="005705B7" w:rsidRPr="00111E49">
          <w:rPr>
            <w:rStyle w:val="a3"/>
            <w:rFonts w:ascii="Times New Roman" w:hAnsi="Times New Roman"/>
            <w:noProof/>
            <w:sz w:val="28"/>
            <w:szCs w:val="28"/>
          </w:rPr>
          <w:t>1.</w:t>
        </w:r>
        <w:r w:rsidR="005705B7" w:rsidRPr="00111E49">
          <w:rPr>
            <w:rFonts w:ascii="Times New Roman" w:hAnsi="Times New Roman"/>
            <w:noProof/>
            <w:sz w:val="28"/>
            <w:szCs w:val="28"/>
            <w:lang w:eastAsia="ru-RU"/>
          </w:rPr>
          <w:tab/>
        </w:r>
        <w:r w:rsidR="005705B7" w:rsidRPr="00111E49">
          <w:rPr>
            <w:rStyle w:val="a3"/>
            <w:rFonts w:ascii="Times New Roman" w:hAnsi="Times New Roman"/>
            <w:noProof/>
            <w:sz w:val="28"/>
            <w:szCs w:val="28"/>
          </w:rPr>
          <w:t>Понятие банкротства предприятия и его виды</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_Toc253557872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3" w:history="1">
        <w:r w:rsidR="005705B7" w:rsidRPr="00111E49">
          <w:rPr>
            <w:rStyle w:val="a3"/>
            <w:rFonts w:ascii="Times New Roman" w:hAnsi="Times New Roman"/>
            <w:noProof/>
            <w:sz w:val="28"/>
            <w:szCs w:val="28"/>
          </w:rPr>
          <w:t>2.</w:t>
        </w:r>
        <w:r w:rsidR="005705B7" w:rsidRPr="00111E49">
          <w:rPr>
            <w:rFonts w:ascii="Times New Roman" w:hAnsi="Times New Roman"/>
            <w:noProof/>
            <w:sz w:val="28"/>
            <w:szCs w:val="28"/>
            <w:lang w:eastAsia="ru-RU"/>
          </w:rPr>
          <w:tab/>
        </w:r>
        <w:r w:rsidR="005705B7" w:rsidRPr="00111E49">
          <w:rPr>
            <w:rStyle w:val="a3"/>
            <w:rFonts w:ascii="Times New Roman" w:hAnsi="Times New Roman"/>
            <w:noProof/>
            <w:sz w:val="28"/>
            <w:szCs w:val="28"/>
          </w:rPr>
          <w:t>Причины банкротства предприятия</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_Toc253557873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4" w:history="1">
        <w:r w:rsidR="005705B7" w:rsidRPr="00111E49">
          <w:rPr>
            <w:rStyle w:val="a3"/>
            <w:rFonts w:ascii="Times New Roman" w:hAnsi="Times New Roman"/>
            <w:noProof/>
            <w:sz w:val="28"/>
            <w:szCs w:val="28"/>
          </w:rPr>
          <w:t>3.</w:t>
        </w:r>
        <w:r w:rsidR="005705B7" w:rsidRPr="00111E49">
          <w:rPr>
            <w:rFonts w:ascii="Times New Roman" w:hAnsi="Times New Roman"/>
            <w:noProof/>
            <w:sz w:val="28"/>
            <w:szCs w:val="28"/>
            <w:lang w:eastAsia="ru-RU"/>
          </w:rPr>
          <w:tab/>
        </w:r>
        <w:r w:rsidR="005705B7" w:rsidRPr="00111E49">
          <w:rPr>
            <w:rStyle w:val="a3"/>
            <w:rFonts w:ascii="Times New Roman" w:hAnsi="Times New Roman"/>
            <w:noProof/>
            <w:sz w:val="28"/>
            <w:szCs w:val="28"/>
          </w:rPr>
          <w:t>Процедуры, применяемые в деле о банкротстве предприятия</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_Toc253557874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5" w:history="1">
        <w:r w:rsidR="005705B7" w:rsidRPr="00111E49">
          <w:rPr>
            <w:rStyle w:val="a3"/>
            <w:rFonts w:ascii="Times New Roman" w:hAnsi="Times New Roman"/>
            <w:noProof/>
            <w:sz w:val="28"/>
            <w:szCs w:val="28"/>
          </w:rPr>
          <w:t>4.</w:t>
        </w:r>
        <w:r w:rsidR="005705B7" w:rsidRPr="00111E49">
          <w:rPr>
            <w:rFonts w:ascii="Times New Roman" w:hAnsi="Times New Roman"/>
            <w:noProof/>
            <w:sz w:val="28"/>
            <w:szCs w:val="28"/>
            <w:lang w:eastAsia="ru-RU"/>
          </w:rPr>
          <w:tab/>
        </w:r>
        <w:r w:rsidR="005705B7" w:rsidRPr="00111E49">
          <w:rPr>
            <w:rStyle w:val="a3"/>
            <w:rFonts w:ascii="Times New Roman" w:hAnsi="Times New Roman"/>
            <w:noProof/>
            <w:sz w:val="28"/>
            <w:szCs w:val="28"/>
          </w:rPr>
          <w:t>Ликвидация предприятия</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_Toc253557875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6" w:history="1">
        <w:r w:rsidR="005705B7" w:rsidRPr="00111E49">
          <w:rPr>
            <w:rStyle w:val="a3"/>
            <w:rFonts w:ascii="Times New Roman" w:hAnsi="Times New Roman"/>
            <w:noProof/>
            <w:sz w:val="28"/>
            <w:szCs w:val="28"/>
          </w:rPr>
          <w:t>5.</w:t>
        </w:r>
        <w:r w:rsidR="005705B7" w:rsidRPr="00111E49">
          <w:rPr>
            <w:rFonts w:ascii="Times New Roman" w:hAnsi="Times New Roman"/>
            <w:noProof/>
            <w:sz w:val="28"/>
            <w:szCs w:val="28"/>
            <w:lang w:eastAsia="ru-RU"/>
          </w:rPr>
          <w:tab/>
        </w:r>
        <w:r w:rsidR="005705B7" w:rsidRPr="00111E49">
          <w:rPr>
            <w:rStyle w:val="a3"/>
            <w:rFonts w:ascii="Times New Roman" w:hAnsi="Times New Roman"/>
            <w:noProof/>
            <w:sz w:val="28"/>
            <w:szCs w:val="28"/>
          </w:rPr>
          <w:t>Процедуры ликвидации предприятия</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_Toc253557876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7" w:history="1">
        <w:r w:rsidR="005705B7" w:rsidRPr="00111E49">
          <w:rPr>
            <w:rStyle w:val="a3"/>
            <w:rFonts w:ascii="Times New Roman" w:hAnsi="Times New Roman"/>
            <w:noProof/>
            <w:sz w:val="28"/>
            <w:szCs w:val="28"/>
          </w:rPr>
          <w:t>Заключение</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_Toc253557877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C27471">
      <w:pPr>
        <w:pStyle w:val="13"/>
        <w:rPr>
          <w:rFonts w:ascii="Times New Roman" w:hAnsi="Times New Roman"/>
          <w:noProof/>
          <w:sz w:val="28"/>
          <w:szCs w:val="28"/>
          <w:lang w:eastAsia="ru-RU"/>
        </w:rPr>
      </w:pPr>
      <w:hyperlink w:anchor="_Toc253557878" w:history="1">
        <w:r w:rsidR="005705B7" w:rsidRPr="00111E49">
          <w:rPr>
            <w:rStyle w:val="a3"/>
            <w:rFonts w:ascii="Times New Roman" w:hAnsi="Times New Roman"/>
            <w:noProof/>
            <w:sz w:val="28"/>
            <w:szCs w:val="28"/>
          </w:rPr>
          <w:t>Список использованных источников</w:t>
        </w:r>
        <w:r w:rsidR="005705B7" w:rsidRPr="00111E49">
          <w:rPr>
            <w:rFonts w:ascii="Times New Roman" w:hAnsi="Times New Roman"/>
            <w:noProof/>
            <w:webHidden/>
            <w:sz w:val="28"/>
            <w:szCs w:val="28"/>
          </w:rPr>
          <w:tab/>
        </w:r>
        <w:r w:rsidR="005705B7" w:rsidRPr="00111E49">
          <w:rPr>
            <w:rFonts w:ascii="Times New Roman" w:hAnsi="Times New Roman"/>
            <w:noProof/>
            <w:webHidden/>
            <w:sz w:val="28"/>
            <w:szCs w:val="28"/>
          </w:rPr>
          <w:fldChar w:fldCharType="begin"/>
        </w:r>
        <w:r w:rsidR="005705B7" w:rsidRPr="00111E49">
          <w:rPr>
            <w:rFonts w:ascii="Times New Roman" w:hAnsi="Times New Roman"/>
            <w:noProof/>
            <w:webHidden/>
            <w:sz w:val="28"/>
            <w:szCs w:val="28"/>
          </w:rPr>
          <w:instrText xml:space="preserve"> PAGEREF _Toc253557878 \h </w:instrText>
        </w:r>
        <w:r w:rsidR="005705B7" w:rsidRPr="00111E49">
          <w:rPr>
            <w:rFonts w:ascii="Times New Roman" w:hAnsi="Times New Roman"/>
            <w:noProof/>
            <w:webHidden/>
            <w:sz w:val="28"/>
            <w:szCs w:val="28"/>
          </w:rPr>
        </w:r>
        <w:r w:rsidR="005705B7" w:rsidRPr="00111E49">
          <w:rPr>
            <w:rFonts w:ascii="Times New Roman" w:hAnsi="Times New Roman"/>
            <w:noProof/>
            <w:webHidden/>
            <w:sz w:val="28"/>
            <w:szCs w:val="28"/>
          </w:rPr>
          <w:fldChar w:fldCharType="separate"/>
        </w:r>
        <w:r w:rsidR="005654B6">
          <w:rPr>
            <w:rFonts w:ascii="Times New Roman" w:hAnsi="Times New Roman"/>
            <w:noProof/>
            <w:webHidden/>
            <w:sz w:val="28"/>
            <w:szCs w:val="28"/>
          </w:rPr>
          <w:t>3</w:t>
        </w:r>
        <w:r w:rsidR="005705B7" w:rsidRPr="00111E49">
          <w:rPr>
            <w:rFonts w:ascii="Times New Roman" w:hAnsi="Times New Roman"/>
            <w:noProof/>
            <w:webHidden/>
            <w:sz w:val="28"/>
            <w:szCs w:val="28"/>
          </w:rPr>
          <w:fldChar w:fldCharType="end"/>
        </w:r>
      </w:hyperlink>
    </w:p>
    <w:p w:rsidR="005705B7" w:rsidRPr="00111E49" w:rsidRDefault="005705B7" w:rsidP="009E7159">
      <w:pPr>
        <w:pStyle w:val="a4"/>
        <w:spacing w:before="0" w:beforeAutospacing="0" w:after="0" w:afterAutospacing="0" w:line="360" w:lineRule="auto"/>
        <w:ind w:firstLine="709"/>
        <w:jc w:val="both"/>
        <w:rPr>
          <w:b/>
          <w:sz w:val="28"/>
          <w:szCs w:val="28"/>
        </w:rPr>
      </w:pPr>
      <w:r w:rsidRPr="00111E49">
        <w:rPr>
          <w:b/>
          <w:sz w:val="28"/>
          <w:szCs w:val="28"/>
        </w:rPr>
        <w:fldChar w:fldCharType="end"/>
      </w: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9E7159">
      <w:pPr>
        <w:pStyle w:val="a4"/>
        <w:spacing w:before="0" w:beforeAutospacing="0" w:after="0" w:afterAutospacing="0" w:line="360" w:lineRule="auto"/>
        <w:ind w:firstLine="709"/>
        <w:jc w:val="both"/>
        <w:rPr>
          <w:b/>
          <w:sz w:val="28"/>
          <w:szCs w:val="28"/>
        </w:rPr>
      </w:pPr>
    </w:p>
    <w:p w:rsidR="005705B7" w:rsidRPr="008571E9" w:rsidRDefault="005705B7" w:rsidP="008571E9">
      <w:pPr>
        <w:pStyle w:val="1"/>
        <w:spacing w:before="0" w:line="360" w:lineRule="auto"/>
        <w:jc w:val="center"/>
        <w:rPr>
          <w:rFonts w:ascii="Times New Roman" w:hAnsi="Times New Roman"/>
          <w:color w:val="auto"/>
        </w:rPr>
      </w:pPr>
      <w:bookmarkStart w:id="0" w:name="_Toc253557871"/>
      <w:r w:rsidRPr="008571E9">
        <w:rPr>
          <w:rFonts w:ascii="Times New Roman" w:hAnsi="Times New Roman"/>
          <w:color w:val="auto"/>
        </w:rPr>
        <w:t>Введение</w:t>
      </w:r>
      <w:bookmarkEnd w:id="0"/>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В настоящее время в условиях кризиса перед многими предприятиями стоит вопрос выживания. Одной из причин сложившейся ситуации является снижение платежеспособности субъектов хозяйствования. В результате предприятия оказываются на грани банкротства.</w:t>
      </w:r>
    </w:p>
    <w:p w:rsidR="005705B7" w:rsidRPr="008571E9" w:rsidRDefault="005705B7" w:rsidP="00486CED">
      <w:pPr>
        <w:pStyle w:val="14"/>
      </w:pPr>
      <w:r w:rsidRPr="008571E9">
        <w:t>Банкротство как механизм оздоровления экономики давно уже стало одним из основных инструментов западного рынка. Банкротство, безусловно, радикальная мера. Это последняя возможность сохранить то или иное предприятие от окончательного развала благодаря передаче управления неплатежеспособным предприятием от неэффективного собственника более эффективному.</w:t>
      </w:r>
    </w:p>
    <w:p w:rsidR="005705B7" w:rsidRPr="008571E9" w:rsidRDefault="005705B7" w:rsidP="00486CED">
      <w:pPr>
        <w:pStyle w:val="14"/>
      </w:pPr>
      <w:r w:rsidRPr="008571E9">
        <w:t>В России процедура банкротства пока не отработана в полной мере, что часто вызывает разногласия сторон и конфликты. Из-за несовершенства действующего законодательства банкротство из средства оздоровления предприятия часто превращается в передел собственности, возможность избавиться от ненужных долгов или метод эффективного давления на собственника, что не всегда способствует улучшению финансово-хозяйственной деятельности предприятия и, как следствие, лишь усугубляет общее положение в экономической и социальной сферах.</w:t>
      </w:r>
    </w:p>
    <w:p w:rsidR="005705B7" w:rsidRPr="008571E9" w:rsidRDefault="005705B7" w:rsidP="00486CED">
      <w:pPr>
        <w:spacing w:after="0" w:line="360" w:lineRule="auto"/>
        <w:ind w:firstLine="720"/>
        <w:jc w:val="both"/>
        <w:rPr>
          <w:rFonts w:ascii="Times New Roman" w:hAnsi="Times New Roman"/>
          <w:sz w:val="28"/>
          <w:szCs w:val="28"/>
        </w:rPr>
      </w:pPr>
      <w:r w:rsidRPr="008571E9">
        <w:rPr>
          <w:rFonts w:ascii="Times New Roman" w:hAnsi="Times New Roman"/>
          <w:sz w:val="28"/>
          <w:szCs w:val="28"/>
        </w:rPr>
        <w:t>Механизм банкротства предприятий осуществляется в соответствии с Федеральным законом «О несостоятельности (банкротстве)» от 26.10.2002     № 127-ФЗ (ред. от 19.07.2009), который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требования кредиторов. Действие данного Федерального закона распространяется на все юридические лица, за исключением казенных предприятий, учреждений, политических партий и религиозных организаций.</w:t>
      </w:r>
    </w:p>
    <w:p w:rsidR="005705B7" w:rsidRPr="008571E9" w:rsidRDefault="005705B7" w:rsidP="00486CED">
      <w:pPr>
        <w:pStyle w:val="14"/>
      </w:pPr>
      <w:r w:rsidRPr="008571E9">
        <w:t>В настоящее время российская экономика находится под воздействием ряда негативных моментов: кризис неплатежей, неэффективность управления, изношенное оборудование, таким образом, исследования факторов, влияющих на финансовую состоятельность предприятий, причины и процедуры банкротства, порядок ликвидации предприятия становится актуальным на сегодняшний день.</w:t>
      </w:r>
    </w:p>
    <w:p w:rsidR="005705B7" w:rsidRPr="008571E9" w:rsidRDefault="005705B7" w:rsidP="00486CED">
      <w:pPr>
        <w:pStyle w:val="af0"/>
        <w:spacing w:after="0" w:line="360" w:lineRule="auto"/>
        <w:ind w:firstLine="709"/>
        <w:jc w:val="both"/>
        <w:rPr>
          <w:rFonts w:ascii="Times New Roman" w:hAnsi="Times New Roman"/>
          <w:noProof/>
          <w:color w:val="000000"/>
          <w:sz w:val="28"/>
          <w:szCs w:val="28"/>
        </w:rPr>
      </w:pPr>
      <w:r w:rsidRPr="008571E9">
        <w:rPr>
          <w:rFonts w:ascii="Times New Roman" w:hAnsi="Times New Roman"/>
          <w:sz w:val="28"/>
          <w:szCs w:val="28"/>
        </w:rPr>
        <w:t xml:space="preserve">Цель данной контрольной работы заключается в </w:t>
      </w:r>
      <w:r w:rsidRPr="008571E9">
        <w:rPr>
          <w:rFonts w:ascii="Times New Roman" w:hAnsi="Times New Roman"/>
          <w:noProof/>
          <w:color w:val="000000"/>
          <w:sz w:val="28"/>
          <w:szCs w:val="28"/>
        </w:rPr>
        <w:t>изучении теоретической базы для определения сущности банкротства и ликвидации предприятия.</w:t>
      </w:r>
    </w:p>
    <w:p w:rsidR="005705B7" w:rsidRPr="008571E9" w:rsidRDefault="005705B7" w:rsidP="00486CED">
      <w:pPr>
        <w:pStyle w:val="32"/>
        <w:spacing w:after="0" w:line="360" w:lineRule="auto"/>
        <w:ind w:firstLine="709"/>
        <w:jc w:val="both"/>
        <w:rPr>
          <w:sz w:val="28"/>
          <w:szCs w:val="28"/>
        </w:rPr>
      </w:pPr>
      <w:r w:rsidRPr="008571E9">
        <w:rPr>
          <w:sz w:val="28"/>
          <w:szCs w:val="28"/>
        </w:rPr>
        <w:t>В связи с поставленной целью необходимо реш</w:t>
      </w:r>
      <w:r>
        <w:rPr>
          <w:sz w:val="28"/>
          <w:szCs w:val="28"/>
        </w:rPr>
        <w:t>ить</w:t>
      </w:r>
      <w:r w:rsidRPr="008571E9">
        <w:rPr>
          <w:sz w:val="28"/>
          <w:szCs w:val="28"/>
        </w:rPr>
        <w:t xml:space="preserve"> следующи</w:t>
      </w:r>
      <w:r>
        <w:rPr>
          <w:sz w:val="28"/>
          <w:szCs w:val="28"/>
        </w:rPr>
        <w:t>е</w:t>
      </w:r>
      <w:r w:rsidRPr="008571E9">
        <w:rPr>
          <w:sz w:val="28"/>
          <w:szCs w:val="28"/>
        </w:rPr>
        <w:t xml:space="preserve"> задач</w:t>
      </w:r>
      <w:r>
        <w:rPr>
          <w:sz w:val="28"/>
          <w:szCs w:val="28"/>
        </w:rPr>
        <w:t>и</w:t>
      </w:r>
      <w:r w:rsidRPr="008571E9">
        <w:rPr>
          <w:sz w:val="28"/>
          <w:szCs w:val="28"/>
        </w:rPr>
        <w:t>: рассмотре</w:t>
      </w:r>
      <w:r>
        <w:rPr>
          <w:sz w:val="28"/>
          <w:szCs w:val="28"/>
        </w:rPr>
        <w:t>ть</w:t>
      </w:r>
      <w:r w:rsidRPr="008571E9">
        <w:rPr>
          <w:sz w:val="28"/>
          <w:szCs w:val="28"/>
        </w:rPr>
        <w:t xml:space="preserve"> вид</w:t>
      </w:r>
      <w:r>
        <w:rPr>
          <w:sz w:val="28"/>
          <w:szCs w:val="28"/>
        </w:rPr>
        <w:t>ы</w:t>
      </w:r>
      <w:r w:rsidRPr="008571E9">
        <w:rPr>
          <w:sz w:val="28"/>
          <w:szCs w:val="28"/>
        </w:rPr>
        <w:t xml:space="preserve"> банкротств, выяв</w:t>
      </w:r>
      <w:r>
        <w:rPr>
          <w:sz w:val="28"/>
          <w:szCs w:val="28"/>
        </w:rPr>
        <w:t>ить</w:t>
      </w:r>
      <w:r w:rsidRPr="008571E9">
        <w:rPr>
          <w:sz w:val="28"/>
          <w:szCs w:val="28"/>
        </w:rPr>
        <w:t xml:space="preserve"> причин</w:t>
      </w:r>
      <w:r>
        <w:rPr>
          <w:sz w:val="28"/>
          <w:szCs w:val="28"/>
        </w:rPr>
        <w:t>ы</w:t>
      </w:r>
      <w:r w:rsidRPr="008571E9">
        <w:rPr>
          <w:sz w:val="28"/>
          <w:szCs w:val="28"/>
        </w:rPr>
        <w:t xml:space="preserve"> возникновения банкротства предприятия, рассмотре</w:t>
      </w:r>
      <w:r>
        <w:rPr>
          <w:sz w:val="28"/>
          <w:szCs w:val="28"/>
        </w:rPr>
        <w:t>ть</w:t>
      </w:r>
      <w:r w:rsidRPr="008571E9">
        <w:rPr>
          <w:sz w:val="28"/>
          <w:szCs w:val="28"/>
        </w:rPr>
        <w:t xml:space="preserve"> процедур</w:t>
      </w:r>
      <w:r>
        <w:rPr>
          <w:sz w:val="28"/>
          <w:szCs w:val="28"/>
        </w:rPr>
        <w:t>ы</w:t>
      </w:r>
      <w:r w:rsidRPr="008571E9">
        <w:rPr>
          <w:sz w:val="28"/>
          <w:szCs w:val="28"/>
        </w:rPr>
        <w:t>, применяемы</w:t>
      </w:r>
      <w:r>
        <w:rPr>
          <w:sz w:val="28"/>
          <w:szCs w:val="28"/>
        </w:rPr>
        <w:t>е</w:t>
      </w:r>
      <w:r w:rsidRPr="008571E9">
        <w:rPr>
          <w:sz w:val="28"/>
          <w:szCs w:val="28"/>
        </w:rPr>
        <w:t xml:space="preserve"> в деле о банкротстве предприятия и процедур</w:t>
      </w:r>
      <w:r>
        <w:rPr>
          <w:sz w:val="28"/>
          <w:szCs w:val="28"/>
        </w:rPr>
        <w:t>ы</w:t>
      </w:r>
      <w:r w:rsidRPr="008571E9">
        <w:rPr>
          <w:sz w:val="28"/>
          <w:szCs w:val="28"/>
        </w:rPr>
        <w:t xml:space="preserve"> ликвидации предприятия.</w:t>
      </w:r>
    </w:p>
    <w:p w:rsidR="005705B7" w:rsidRPr="008571E9" w:rsidRDefault="005705B7" w:rsidP="00486CED">
      <w:pPr>
        <w:pStyle w:val="32"/>
        <w:spacing w:after="0" w:line="360" w:lineRule="auto"/>
        <w:ind w:firstLine="709"/>
        <w:jc w:val="both"/>
        <w:rPr>
          <w:sz w:val="28"/>
          <w:szCs w:val="28"/>
        </w:rPr>
      </w:pPr>
    </w:p>
    <w:p w:rsidR="005705B7" w:rsidRPr="008571E9" w:rsidRDefault="005705B7" w:rsidP="00486CED">
      <w:pPr>
        <w:pStyle w:val="32"/>
        <w:spacing w:after="0" w:line="360" w:lineRule="auto"/>
        <w:ind w:firstLine="709"/>
        <w:jc w:val="both"/>
        <w:rPr>
          <w:sz w:val="28"/>
          <w:szCs w:val="28"/>
        </w:rPr>
      </w:pPr>
    </w:p>
    <w:p w:rsidR="005705B7" w:rsidRPr="008571E9" w:rsidRDefault="005705B7" w:rsidP="00486CED">
      <w:pPr>
        <w:pStyle w:val="32"/>
        <w:spacing w:after="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p>
    <w:p w:rsidR="005705B7" w:rsidRPr="008571E9" w:rsidRDefault="005705B7" w:rsidP="00486CED">
      <w:pPr>
        <w:pStyle w:val="1"/>
        <w:numPr>
          <w:ilvl w:val="0"/>
          <w:numId w:val="5"/>
        </w:numPr>
        <w:spacing w:before="0" w:line="360" w:lineRule="auto"/>
        <w:jc w:val="center"/>
        <w:rPr>
          <w:rFonts w:ascii="Times New Roman" w:hAnsi="Times New Roman"/>
          <w:color w:val="auto"/>
        </w:rPr>
      </w:pPr>
      <w:bookmarkStart w:id="1" w:name="_Toc253557872"/>
      <w:r w:rsidRPr="008571E9">
        <w:rPr>
          <w:rFonts w:ascii="Times New Roman" w:hAnsi="Times New Roman"/>
          <w:color w:val="auto"/>
        </w:rPr>
        <w:t>Понятие банкротства предприятия и его виды</w:t>
      </w:r>
      <w:bookmarkEnd w:id="1"/>
    </w:p>
    <w:p w:rsidR="005705B7" w:rsidRPr="008571E9" w:rsidRDefault="005705B7" w:rsidP="00486CED">
      <w:pPr>
        <w:spacing w:after="0" w:line="360" w:lineRule="auto"/>
        <w:rPr>
          <w:rFonts w:ascii="Times New Roman" w:hAnsi="Times New Roman"/>
          <w:sz w:val="28"/>
          <w:szCs w:val="28"/>
        </w:rPr>
      </w:pPr>
    </w:p>
    <w:p w:rsidR="005705B7" w:rsidRPr="008571E9" w:rsidRDefault="005705B7" w:rsidP="00486CED">
      <w:pPr>
        <w:spacing w:after="0" w:line="360" w:lineRule="auto"/>
        <w:rPr>
          <w:rFonts w:ascii="Times New Roman" w:hAnsi="Times New Roman"/>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соответствии со статьей 2 Федерального закона «О несостоятельности (банкротстве)» от 26.10.2002 № 127-ФЗ (ред. от 19.07.2009) (далее Закона о несостоятельности) в </w:t>
      </w:r>
      <w:r w:rsidRPr="00C27471">
        <w:rPr>
          <w:sz w:val="28"/>
          <w:szCs w:val="28"/>
        </w:rPr>
        <w:t>Российской Федерации</w:t>
      </w:r>
      <w:r w:rsidRPr="008571E9">
        <w:rPr>
          <w:sz w:val="28"/>
          <w:szCs w:val="28"/>
        </w:rPr>
        <w:t xml:space="preserve"> под «несостоятельностью» («банкротством») – понимается признанная </w:t>
      </w:r>
      <w:r w:rsidRPr="00C27471">
        <w:rPr>
          <w:sz w:val="28"/>
          <w:szCs w:val="28"/>
        </w:rPr>
        <w:t>арбитражным судом</w:t>
      </w:r>
      <w:r w:rsidRPr="008571E9">
        <w:rPr>
          <w:sz w:val="28"/>
          <w:szCs w:val="28"/>
        </w:rPr>
        <w:t xml:space="preserve"> неспособность </w:t>
      </w:r>
      <w:r w:rsidRPr="00C27471">
        <w:rPr>
          <w:sz w:val="28"/>
          <w:szCs w:val="28"/>
        </w:rPr>
        <w:t>должника</w:t>
      </w:r>
      <w:r w:rsidRPr="008571E9">
        <w:rPr>
          <w:sz w:val="28"/>
          <w:szCs w:val="28"/>
        </w:rPr>
        <w:t xml:space="preserve"> в полном объёме удовлетворить требования </w:t>
      </w:r>
      <w:r w:rsidRPr="00C27471">
        <w:rPr>
          <w:sz w:val="28"/>
          <w:szCs w:val="28"/>
        </w:rPr>
        <w:t>кредиторов</w:t>
      </w:r>
      <w:r w:rsidRPr="008571E9">
        <w:rPr>
          <w:sz w:val="28"/>
          <w:szCs w:val="28"/>
        </w:rPr>
        <w:t xml:space="preserve"> по денежным обязательствам и (или) исполнить обязанность по уплате обязательных платежей. </w:t>
      </w:r>
      <w:r w:rsidR="005654B6" w:rsidRPr="00C27471">
        <w:rPr>
          <w:rFonts w:ascii="Calibri" w:hAnsi="Calibri"/>
          <w:sz w:val="22"/>
          <w:szCs w:val="22"/>
        </w:rPr>
        <w:t>http://ru.wikipedia.org/wiki/%D0%91%D0%B0%D0%BD%D0%BA%D1%80%D0%BE%D1%82%D1%81%D1%82%D0%B2%D0%BE - cite_note-5</w:t>
      </w:r>
      <w:r w:rsidRPr="008571E9">
        <w:rPr>
          <w:sz w:val="28"/>
          <w:szCs w:val="28"/>
        </w:rPr>
        <w:t>Таким образом, суть банкротства состоит в отсутствии денег у предприятия для оплаты своих обязательств, это состояние финансовой необеспеченности, то есть абсолютное расстройство производственно-хозяйственной деятельности, являющееся причиной разорения и ликвидации предприятия.</w:t>
      </w:r>
    </w:p>
    <w:p w:rsidR="005705B7" w:rsidRPr="008571E9" w:rsidRDefault="005705B7" w:rsidP="00486CED">
      <w:pPr>
        <w:pStyle w:val="14"/>
      </w:pPr>
      <w:r w:rsidRPr="008571E9">
        <w:t>Согласно статьи 3 Закона о несостоятельности к признакам банкротства относят следующие: юридическое лицо</w:t>
      </w:r>
      <w:r w:rsidRPr="008571E9">
        <w:rPr>
          <w:rStyle w:val="a7"/>
        </w:rPr>
        <w:footnoteReference w:id="1"/>
      </w:r>
      <w:r w:rsidRPr="008571E9">
        <w:t xml:space="preserve">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rsidR="005705B7" w:rsidRPr="008571E9" w:rsidRDefault="005705B7" w:rsidP="00486CED">
      <w:pPr>
        <w:pStyle w:val="14"/>
      </w:pPr>
      <w:r w:rsidRPr="008571E9">
        <w:t>В соответствии с пунктом 2 статьи 4 Закона, для определения наличия признаков банкротства должника учитываются:</w:t>
      </w:r>
    </w:p>
    <w:p w:rsidR="005705B7" w:rsidRPr="008571E9" w:rsidRDefault="005705B7" w:rsidP="00486CED">
      <w:pPr>
        <w:pStyle w:val="14"/>
        <w:numPr>
          <w:ilvl w:val="0"/>
          <w:numId w:val="13"/>
        </w:numPr>
      </w:pPr>
      <w:r w:rsidRPr="008571E9">
        <w:t>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выходных пособий и оплате труда лиц, работающих по трудовому договору, обязательств по выплате вознаграждения по авторским договорам, а также обязательств перед учредителями (участниками) должника, вытекающих из такого участия;</w:t>
      </w:r>
    </w:p>
    <w:p w:rsidR="005705B7" w:rsidRPr="008571E9" w:rsidRDefault="005705B7" w:rsidP="00486CED">
      <w:pPr>
        <w:pStyle w:val="14"/>
        <w:numPr>
          <w:ilvl w:val="0"/>
          <w:numId w:val="13"/>
        </w:numPr>
      </w:pPr>
      <w:r w:rsidRPr="008571E9">
        <w:t>размер обязательных платежей без учета установленных законодательством РФ штрафов (пеней) и иных финансовых санкций.</w:t>
      </w:r>
    </w:p>
    <w:p w:rsidR="005705B7" w:rsidRPr="008571E9" w:rsidRDefault="005705B7" w:rsidP="00486CED">
      <w:pPr>
        <w:spacing w:after="0" w:line="360" w:lineRule="auto"/>
        <w:ind w:left="10" w:right="34" w:firstLine="697"/>
        <w:jc w:val="both"/>
        <w:rPr>
          <w:rFonts w:ascii="Times New Roman" w:hAnsi="Times New Roman"/>
          <w:sz w:val="28"/>
          <w:szCs w:val="28"/>
        </w:rPr>
      </w:pPr>
      <w:r w:rsidRPr="008571E9">
        <w:rPr>
          <w:rFonts w:ascii="Times New Roman" w:hAnsi="Times New Roman"/>
          <w:sz w:val="28"/>
          <w:szCs w:val="28"/>
        </w:rPr>
        <w:t>Банкротство предприятий имеет как по</w:t>
      </w:r>
      <w:r w:rsidRPr="008571E9">
        <w:rPr>
          <w:rFonts w:ascii="Times New Roman" w:hAnsi="Times New Roman"/>
          <w:spacing w:val="1"/>
          <w:sz w:val="28"/>
          <w:szCs w:val="28"/>
        </w:rPr>
        <w:t xml:space="preserve">ложительные, так и отрицательные стороны. </w:t>
      </w:r>
      <w:r w:rsidRPr="008571E9">
        <w:rPr>
          <w:rFonts w:ascii="Times New Roman" w:hAnsi="Times New Roman"/>
          <w:iCs/>
          <w:spacing w:val="-4"/>
          <w:sz w:val="28"/>
          <w:szCs w:val="28"/>
        </w:rPr>
        <w:t>Положительными сторонами</w:t>
      </w:r>
      <w:r w:rsidRPr="008571E9">
        <w:rPr>
          <w:rFonts w:ascii="Times New Roman" w:hAnsi="Times New Roman"/>
          <w:i/>
          <w:iCs/>
          <w:spacing w:val="-4"/>
          <w:sz w:val="28"/>
          <w:szCs w:val="28"/>
        </w:rPr>
        <w:t xml:space="preserve"> </w:t>
      </w:r>
      <w:r w:rsidRPr="008571E9">
        <w:rPr>
          <w:rFonts w:ascii="Times New Roman" w:hAnsi="Times New Roman"/>
          <w:spacing w:val="-4"/>
          <w:sz w:val="28"/>
          <w:szCs w:val="28"/>
        </w:rPr>
        <w:t xml:space="preserve">проведения процедур банкротства </w:t>
      </w:r>
      <w:r w:rsidRPr="008571E9">
        <w:rPr>
          <w:rFonts w:ascii="Times New Roman" w:hAnsi="Times New Roman"/>
          <w:spacing w:val="1"/>
          <w:sz w:val="28"/>
          <w:szCs w:val="28"/>
        </w:rPr>
        <w:t>являются возможности:</w:t>
      </w:r>
      <w:r w:rsidRPr="008571E9">
        <w:rPr>
          <w:rStyle w:val="a7"/>
          <w:rFonts w:ascii="Times New Roman" w:hAnsi="Times New Roman"/>
          <w:spacing w:val="1"/>
          <w:sz w:val="28"/>
          <w:szCs w:val="28"/>
        </w:rPr>
        <w:t xml:space="preserve"> </w:t>
      </w:r>
    </w:p>
    <w:p w:rsidR="005705B7" w:rsidRPr="008571E9" w:rsidRDefault="005705B7" w:rsidP="00486CED">
      <w:pPr>
        <w:widowControl w:val="0"/>
        <w:numPr>
          <w:ilvl w:val="0"/>
          <w:numId w:val="6"/>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pacing w:val="9"/>
          <w:sz w:val="28"/>
          <w:szCs w:val="28"/>
        </w:rPr>
        <w:t xml:space="preserve">закрытия организации должника (больной организации) </w:t>
      </w:r>
      <w:r w:rsidRPr="008571E9">
        <w:rPr>
          <w:rFonts w:ascii="Times New Roman" w:hAnsi="Times New Roman"/>
          <w:spacing w:val="3"/>
          <w:sz w:val="28"/>
          <w:szCs w:val="28"/>
        </w:rPr>
        <w:t>и возвращения долгов кредиторам цивилизованным спосо</w:t>
      </w:r>
      <w:r w:rsidRPr="008571E9">
        <w:rPr>
          <w:rFonts w:ascii="Times New Roman" w:hAnsi="Times New Roman"/>
          <w:spacing w:val="2"/>
          <w:sz w:val="28"/>
          <w:szCs w:val="28"/>
        </w:rPr>
        <w:t>бом через суд;</w:t>
      </w:r>
    </w:p>
    <w:p w:rsidR="005705B7" w:rsidRPr="008571E9" w:rsidRDefault="005705B7" w:rsidP="00486CED">
      <w:pPr>
        <w:widowControl w:val="0"/>
        <w:numPr>
          <w:ilvl w:val="0"/>
          <w:numId w:val="6"/>
        </w:numPr>
        <w:tabs>
          <w:tab w:val="left" w:pos="557"/>
        </w:tabs>
        <w:autoSpaceDE w:val="0"/>
        <w:autoSpaceDN w:val="0"/>
        <w:adjustRightInd w:val="0"/>
        <w:spacing w:after="0" w:line="360" w:lineRule="auto"/>
        <w:jc w:val="both"/>
        <w:rPr>
          <w:rFonts w:ascii="Times New Roman" w:hAnsi="Times New Roman"/>
          <w:i/>
          <w:iCs/>
          <w:sz w:val="28"/>
          <w:szCs w:val="28"/>
          <w:lang w:val="en-US"/>
        </w:rPr>
      </w:pPr>
      <w:r w:rsidRPr="008571E9">
        <w:rPr>
          <w:rFonts w:ascii="Times New Roman" w:hAnsi="Times New Roman"/>
          <w:sz w:val="28"/>
          <w:szCs w:val="28"/>
        </w:rPr>
        <w:t>начала нового бизнеса;</w:t>
      </w:r>
    </w:p>
    <w:p w:rsidR="005705B7" w:rsidRPr="008571E9" w:rsidRDefault="005705B7" w:rsidP="00486CED">
      <w:pPr>
        <w:widowControl w:val="0"/>
        <w:numPr>
          <w:ilvl w:val="0"/>
          <w:numId w:val="6"/>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pacing w:val="-3"/>
          <w:sz w:val="28"/>
          <w:szCs w:val="28"/>
        </w:rPr>
        <w:t>замены некомпетентных руководителей, временных собствен</w:t>
      </w:r>
      <w:r w:rsidRPr="008571E9">
        <w:rPr>
          <w:rFonts w:ascii="Times New Roman" w:hAnsi="Times New Roman"/>
          <w:spacing w:val="-2"/>
          <w:sz w:val="28"/>
          <w:szCs w:val="28"/>
        </w:rPr>
        <w:t>ников организации на профессиональных руководителей, пе</w:t>
      </w:r>
      <w:r w:rsidRPr="008571E9">
        <w:rPr>
          <w:rFonts w:ascii="Times New Roman" w:hAnsi="Times New Roman"/>
          <w:sz w:val="28"/>
          <w:szCs w:val="28"/>
        </w:rPr>
        <w:t>редачи бизнеса в более надежные руки собственников;</w:t>
      </w:r>
    </w:p>
    <w:p w:rsidR="005705B7" w:rsidRPr="008571E9" w:rsidRDefault="005705B7" w:rsidP="00486CED">
      <w:pPr>
        <w:widowControl w:val="0"/>
        <w:numPr>
          <w:ilvl w:val="0"/>
          <w:numId w:val="6"/>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pacing w:val="4"/>
          <w:sz w:val="28"/>
          <w:szCs w:val="28"/>
        </w:rPr>
        <w:t>очищения активов организации, восстановления ее финан</w:t>
      </w:r>
      <w:r w:rsidRPr="008571E9">
        <w:rPr>
          <w:rFonts w:ascii="Times New Roman" w:hAnsi="Times New Roman"/>
          <w:spacing w:val="2"/>
          <w:sz w:val="28"/>
          <w:szCs w:val="28"/>
        </w:rPr>
        <w:t xml:space="preserve">совой устойчивости и реструктуризации с целью выхода на </w:t>
      </w:r>
      <w:r w:rsidRPr="008571E9">
        <w:rPr>
          <w:rFonts w:ascii="Times New Roman" w:hAnsi="Times New Roman"/>
          <w:spacing w:val="3"/>
          <w:sz w:val="28"/>
          <w:szCs w:val="28"/>
        </w:rPr>
        <w:t>эффективный бизнес;</w:t>
      </w:r>
    </w:p>
    <w:p w:rsidR="005705B7" w:rsidRPr="008571E9" w:rsidRDefault="005705B7" w:rsidP="00486CED">
      <w:pPr>
        <w:widowControl w:val="0"/>
        <w:numPr>
          <w:ilvl w:val="0"/>
          <w:numId w:val="6"/>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pacing w:val="-2"/>
          <w:sz w:val="28"/>
          <w:szCs w:val="28"/>
        </w:rPr>
        <w:t xml:space="preserve">передачи бизнеса организации от государства в частные руки, </w:t>
      </w:r>
      <w:r w:rsidRPr="008571E9">
        <w:rPr>
          <w:rFonts w:ascii="Times New Roman" w:hAnsi="Times New Roman"/>
          <w:sz w:val="28"/>
          <w:szCs w:val="28"/>
        </w:rPr>
        <w:t>и наоборот.</w:t>
      </w:r>
      <w:r w:rsidRPr="008571E9">
        <w:rPr>
          <w:rStyle w:val="a7"/>
          <w:rFonts w:ascii="Times New Roman" w:hAnsi="Times New Roman"/>
          <w:spacing w:val="1"/>
          <w:sz w:val="28"/>
          <w:szCs w:val="28"/>
        </w:rPr>
        <w:t xml:space="preserve"> </w:t>
      </w:r>
      <w:r w:rsidRPr="008571E9">
        <w:rPr>
          <w:rStyle w:val="a7"/>
          <w:rFonts w:ascii="Times New Roman" w:hAnsi="Times New Roman"/>
          <w:spacing w:val="1"/>
          <w:sz w:val="28"/>
          <w:szCs w:val="28"/>
        </w:rPr>
        <w:footnoteReference w:id="2"/>
      </w:r>
    </w:p>
    <w:p w:rsidR="005705B7" w:rsidRPr="008571E9" w:rsidRDefault="005705B7" w:rsidP="00486CED">
      <w:pPr>
        <w:spacing w:after="0" w:line="360" w:lineRule="auto"/>
        <w:ind w:left="5" w:firstLine="697"/>
        <w:jc w:val="both"/>
        <w:rPr>
          <w:rFonts w:ascii="Times New Roman" w:hAnsi="Times New Roman"/>
          <w:sz w:val="28"/>
          <w:szCs w:val="28"/>
        </w:rPr>
      </w:pPr>
      <w:r w:rsidRPr="008571E9">
        <w:rPr>
          <w:rFonts w:ascii="Times New Roman" w:hAnsi="Times New Roman"/>
          <w:sz w:val="28"/>
          <w:szCs w:val="28"/>
        </w:rPr>
        <w:t>В то же время банкротство организации имеет и негативные последствия, поскольку затрагивает права и интере</w:t>
      </w:r>
      <w:r w:rsidRPr="008571E9">
        <w:rPr>
          <w:rFonts w:ascii="Times New Roman" w:hAnsi="Times New Roman"/>
          <w:spacing w:val="3"/>
          <w:sz w:val="28"/>
          <w:szCs w:val="28"/>
        </w:rPr>
        <w:t xml:space="preserve">сы большого круга юридических и физических лиц (работников </w:t>
      </w:r>
      <w:r w:rsidRPr="008571E9">
        <w:rPr>
          <w:rFonts w:ascii="Times New Roman" w:hAnsi="Times New Roman"/>
          <w:sz w:val="28"/>
          <w:szCs w:val="28"/>
        </w:rPr>
        <w:t xml:space="preserve">организаций, партнеров организации, кредиторов и т. д.) и несет в себе другие социальные издержки. </w:t>
      </w:r>
      <w:r w:rsidRPr="008571E9">
        <w:rPr>
          <w:rFonts w:ascii="Times New Roman" w:hAnsi="Times New Roman"/>
          <w:spacing w:val="-2"/>
          <w:sz w:val="28"/>
          <w:szCs w:val="28"/>
        </w:rPr>
        <w:t xml:space="preserve">К </w:t>
      </w:r>
      <w:r w:rsidRPr="008571E9">
        <w:rPr>
          <w:rFonts w:ascii="Times New Roman" w:hAnsi="Times New Roman"/>
          <w:iCs/>
          <w:spacing w:val="-2"/>
          <w:sz w:val="28"/>
          <w:szCs w:val="28"/>
        </w:rPr>
        <w:t>отрицательным сторонам</w:t>
      </w:r>
      <w:r w:rsidRPr="008571E9">
        <w:rPr>
          <w:rFonts w:ascii="Times New Roman" w:hAnsi="Times New Roman"/>
          <w:i/>
          <w:iCs/>
          <w:spacing w:val="-2"/>
          <w:sz w:val="28"/>
          <w:szCs w:val="28"/>
        </w:rPr>
        <w:t xml:space="preserve"> </w:t>
      </w:r>
      <w:r w:rsidRPr="008571E9">
        <w:rPr>
          <w:rFonts w:ascii="Times New Roman" w:hAnsi="Times New Roman"/>
          <w:spacing w:val="-2"/>
          <w:sz w:val="28"/>
          <w:szCs w:val="28"/>
        </w:rPr>
        <w:t>банкротства относятся:</w:t>
      </w:r>
    </w:p>
    <w:p w:rsidR="005705B7" w:rsidRPr="008571E9" w:rsidRDefault="005705B7" w:rsidP="00486CED">
      <w:pPr>
        <w:widowControl w:val="0"/>
        <w:numPr>
          <w:ilvl w:val="0"/>
          <w:numId w:val="7"/>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pacing w:val="1"/>
          <w:sz w:val="28"/>
          <w:szCs w:val="28"/>
        </w:rPr>
        <w:t>потеря кредиторами части своего капитала;</w:t>
      </w:r>
    </w:p>
    <w:p w:rsidR="005705B7" w:rsidRPr="008571E9" w:rsidRDefault="005705B7" w:rsidP="00486CED">
      <w:pPr>
        <w:widowControl w:val="0"/>
        <w:numPr>
          <w:ilvl w:val="0"/>
          <w:numId w:val="7"/>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pacing w:val="-1"/>
          <w:sz w:val="28"/>
          <w:szCs w:val="28"/>
        </w:rPr>
        <w:t>возможность вызвать последующие банкротства – так назы</w:t>
      </w:r>
      <w:r w:rsidRPr="008571E9">
        <w:rPr>
          <w:rFonts w:ascii="Times New Roman" w:hAnsi="Times New Roman"/>
          <w:spacing w:val="2"/>
          <w:sz w:val="28"/>
          <w:szCs w:val="28"/>
        </w:rPr>
        <w:t>ваемый эффект домино;</w:t>
      </w:r>
    </w:p>
    <w:p w:rsidR="005705B7" w:rsidRPr="008571E9" w:rsidRDefault="005705B7" w:rsidP="00486CED">
      <w:pPr>
        <w:widowControl w:val="0"/>
        <w:numPr>
          <w:ilvl w:val="0"/>
          <w:numId w:val="7"/>
        </w:numPr>
        <w:tabs>
          <w:tab w:val="left" w:pos="557"/>
        </w:tabs>
        <w:autoSpaceDE w:val="0"/>
        <w:autoSpaceDN w:val="0"/>
        <w:adjustRightInd w:val="0"/>
        <w:spacing w:after="0" w:line="360" w:lineRule="auto"/>
        <w:jc w:val="both"/>
        <w:rPr>
          <w:rFonts w:ascii="Times New Roman" w:hAnsi="Times New Roman"/>
          <w:sz w:val="28"/>
          <w:szCs w:val="28"/>
        </w:rPr>
      </w:pPr>
      <w:r w:rsidRPr="008571E9">
        <w:rPr>
          <w:rFonts w:ascii="Times New Roman" w:hAnsi="Times New Roman"/>
          <w:sz w:val="28"/>
          <w:szCs w:val="28"/>
        </w:rPr>
        <w:t>ухудшение материального положения работников предприя</w:t>
      </w:r>
      <w:r w:rsidRPr="008571E9">
        <w:rPr>
          <w:rFonts w:ascii="Times New Roman" w:hAnsi="Times New Roman"/>
          <w:spacing w:val="2"/>
          <w:sz w:val="28"/>
          <w:szCs w:val="28"/>
        </w:rPr>
        <w:t>тия из-за длительной задержки причитающихся им заработ</w:t>
      </w:r>
      <w:r w:rsidRPr="008571E9">
        <w:rPr>
          <w:rFonts w:ascii="Times New Roman" w:hAnsi="Times New Roman"/>
          <w:spacing w:val="1"/>
          <w:sz w:val="28"/>
          <w:szCs w:val="28"/>
        </w:rPr>
        <w:t>ной платы, пособий и т.д.;</w:t>
      </w:r>
    </w:p>
    <w:p w:rsidR="005705B7" w:rsidRPr="008571E9" w:rsidRDefault="005705B7" w:rsidP="00486CED">
      <w:pPr>
        <w:widowControl w:val="0"/>
        <w:numPr>
          <w:ilvl w:val="0"/>
          <w:numId w:val="7"/>
        </w:numPr>
        <w:tabs>
          <w:tab w:val="left" w:pos="557"/>
        </w:tabs>
        <w:autoSpaceDE w:val="0"/>
        <w:autoSpaceDN w:val="0"/>
        <w:adjustRightInd w:val="0"/>
        <w:spacing w:after="0" w:line="360" w:lineRule="auto"/>
        <w:jc w:val="both"/>
        <w:rPr>
          <w:rFonts w:ascii="Times New Roman" w:hAnsi="Times New Roman"/>
          <w:i/>
          <w:iCs/>
          <w:sz w:val="28"/>
          <w:szCs w:val="28"/>
        </w:rPr>
      </w:pPr>
      <w:r w:rsidRPr="008571E9">
        <w:rPr>
          <w:rFonts w:ascii="Times New Roman" w:hAnsi="Times New Roman"/>
          <w:spacing w:val="-1"/>
          <w:sz w:val="28"/>
          <w:szCs w:val="28"/>
        </w:rPr>
        <w:t>сокращение рабочих мест, возникновение социальной напря</w:t>
      </w:r>
      <w:r w:rsidRPr="008571E9">
        <w:rPr>
          <w:rFonts w:ascii="Times New Roman" w:hAnsi="Times New Roman"/>
          <w:spacing w:val="3"/>
          <w:sz w:val="28"/>
          <w:szCs w:val="28"/>
        </w:rPr>
        <w:t xml:space="preserve">женности, и как результат - снижение платежеспособности </w:t>
      </w:r>
      <w:r w:rsidRPr="008571E9">
        <w:rPr>
          <w:rFonts w:ascii="Times New Roman" w:hAnsi="Times New Roman"/>
          <w:spacing w:val="2"/>
          <w:sz w:val="28"/>
          <w:szCs w:val="28"/>
        </w:rPr>
        <w:t>населения;</w:t>
      </w:r>
    </w:p>
    <w:p w:rsidR="005705B7" w:rsidRPr="008571E9" w:rsidRDefault="005705B7" w:rsidP="00486CED">
      <w:pPr>
        <w:widowControl w:val="0"/>
        <w:numPr>
          <w:ilvl w:val="0"/>
          <w:numId w:val="7"/>
        </w:numPr>
        <w:tabs>
          <w:tab w:val="left" w:pos="557"/>
        </w:tabs>
        <w:autoSpaceDE w:val="0"/>
        <w:autoSpaceDN w:val="0"/>
        <w:adjustRightInd w:val="0"/>
        <w:spacing w:after="0" w:line="360" w:lineRule="auto"/>
        <w:jc w:val="both"/>
        <w:rPr>
          <w:rFonts w:ascii="Times New Roman" w:hAnsi="Times New Roman"/>
          <w:sz w:val="28"/>
          <w:szCs w:val="28"/>
          <w:lang w:val="en-US"/>
        </w:rPr>
      </w:pPr>
      <w:r w:rsidRPr="008571E9">
        <w:rPr>
          <w:rFonts w:ascii="Times New Roman" w:hAnsi="Times New Roman"/>
          <w:spacing w:val="1"/>
          <w:sz w:val="28"/>
          <w:szCs w:val="28"/>
        </w:rPr>
        <w:t>сужение потребительского рынка;</w:t>
      </w:r>
    </w:p>
    <w:p w:rsidR="005705B7" w:rsidRPr="008571E9" w:rsidRDefault="005705B7" w:rsidP="00486CED">
      <w:pPr>
        <w:widowControl w:val="0"/>
        <w:numPr>
          <w:ilvl w:val="0"/>
          <w:numId w:val="7"/>
        </w:numPr>
        <w:tabs>
          <w:tab w:val="left" w:pos="557"/>
        </w:tabs>
        <w:autoSpaceDE w:val="0"/>
        <w:autoSpaceDN w:val="0"/>
        <w:adjustRightInd w:val="0"/>
        <w:spacing w:after="0" w:line="360" w:lineRule="auto"/>
        <w:jc w:val="both"/>
        <w:rPr>
          <w:rFonts w:ascii="Times New Roman" w:hAnsi="Times New Roman"/>
          <w:i/>
          <w:iCs/>
          <w:sz w:val="28"/>
          <w:szCs w:val="28"/>
        </w:rPr>
      </w:pPr>
      <w:r w:rsidRPr="008571E9">
        <w:rPr>
          <w:rFonts w:ascii="Times New Roman" w:hAnsi="Times New Roman"/>
          <w:spacing w:val="-1"/>
          <w:sz w:val="28"/>
          <w:szCs w:val="28"/>
        </w:rPr>
        <w:t xml:space="preserve">возможность криминального передела собственности организации и разворовывания имущества, в том числе организаций </w:t>
      </w:r>
      <w:r w:rsidRPr="008571E9">
        <w:rPr>
          <w:rFonts w:ascii="Times New Roman" w:hAnsi="Times New Roman"/>
          <w:spacing w:val="5"/>
          <w:sz w:val="28"/>
          <w:szCs w:val="28"/>
        </w:rPr>
        <w:t xml:space="preserve">со значительной долей государственной и муниципальной </w:t>
      </w:r>
      <w:r w:rsidRPr="008571E9">
        <w:rPr>
          <w:rFonts w:ascii="Times New Roman" w:hAnsi="Times New Roman"/>
          <w:spacing w:val="1"/>
          <w:sz w:val="28"/>
          <w:szCs w:val="28"/>
        </w:rPr>
        <w:t>собственности.</w:t>
      </w:r>
      <w:r w:rsidRPr="008571E9">
        <w:rPr>
          <w:rStyle w:val="a7"/>
          <w:rFonts w:ascii="Times New Roman" w:hAnsi="Times New Roman"/>
          <w:spacing w:val="1"/>
          <w:sz w:val="28"/>
          <w:szCs w:val="28"/>
        </w:rPr>
        <w:footnoteReference w:id="3"/>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 xml:space="preserve">Таким образом, смысл банкротства состоит в том, что из хозяйственного оборота исключаются неплатежеспособные предприятия. Поскольку экономическая несостоятельность одного предприятия сказывается на финансовом </w:t>
      </w:r>
      <w:r w:rsidRPr="008571E9">
        <w:rPr>
          <w:rFonts w:ascii="Times New Roman" w:hAnsi="Times New Roman"/>
          <w:spacing w:val="3"/>
          <w:sz w:val="28"/>
          <w:szCs w:val="28"/>
        </w:rPr>
        <w:t xml:space="preserve">положении других субъектов хозяйствования, являющихся его </w:t>
      </w:r>
      <w:r w:rsidRPr="008571E9">
        <w:rPr>
          <w:rFonts w:ascii="Times New Roman" w:hAnsi="Times New Roman"/>
          <w:sz w:val="28"/>
          <w:szCs w:val="28"/>
        </w:rPr>
        <w:t>контрагентами, то банкротство позволяет субъектам хозяйствования улучшить свои дела и достичь финансовой стабильности.</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 xml:space="preserve">В экономической практике выделяют несколько </w:t>
      </w:r>
      <w:r w:rsidRPr="008571E9">
        <w:rPr>
          <w:rFonts w:ascii="Times New Roman" w:hAnsi="Times New Roman"/>
          <w:bCs/>
          <w:sz w:val="28"/>
          <w:szCs w:val="28"/>
        </w:rPr>
        <w:t>видов банкротства</w:t>
      </w:r>
      <w:r w:rsidRPr="008571E9">
        <w:rPr>
          <w:rFonts w:ascii="Times New Roman" w:hAnsi="Times New Roman"/>
          <w:sz w:val="28"/>
          <w:szCs w:val="28"/>
        </w:rPr>
        <w:t>:</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1. Реальное банкротство организации, характеризующееся неспособностью предприятия восстановить свою платежеспособность в силу реальных потерь собственного и заемного капитала. Высокий уровень потерь капитала, наличие огромной суммы кредиторской задолженности не позволяют вести нормальную производственно-хозяйственную деятельность. Санирующими мероприятиями могут быть проведение конкурсного производства (ликвидация организации) или реорганизация.</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2. Временное (условное) банкротство, которое характеризуется таким состоянием неплатежеспособности организации, которое вызвано существенной просрочкой ее кредиторской задолженности, а также большим размером дебиторской задолженности, затовариванием готовой продукцией, в то же время сумма активов организации превосходит объем ее долгов.</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3. Преднамеренное (умышленное) банкротство, которое характеризуется преднамеренным созданием руководителями и собственниками организации состояния ее неплатежеспособности, нанесением ей экономического вреда в личных интересах и интересах третьих лиц.</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4. Фиктивное банкротство – это ложное объявление организацией о своей неплатежеспособности с целью введения в заблуждение кредиторов для получения от них отсрочки платежей по своим финансовым обязательствам, либо получения скидки с долгов, либо для передачи готовой продукции, не пользующейся спросом на рынке, для погашения долгов.</w:t>
      </w:r>
      <w:r w:rsidRPr="008571E9">
        <w:rPr>
          <w:rFonts w:ascii="Times New Roman" w:hAnsi="Times New Roman"/>
          <w:position w:val="6"/>
          <w:sz w:val="28"/>
          <w:szCs w:val="28"/>
        </w:rPr>
        <w:footnoteReference w:id="4"/>
      </w:r>
    </w:p>
    <w:p w:rsidR="005705B7" w:rsidRDefault="005705B7" w:rsidP="00486CED">
      <w:pPr>
        <w:spacing w:after="0" w:line="360" w:lineRule="auto"/>
        <w:ind w:firstLine="709"/>
        <w:jc w:val="both"/>
        <w:rPr>
          <w:rFonts w:ascii="Times New Roman" w:hAnsi="Times New Roman"/>
          <w:sz w:val="28"/>
          <w:szCs w:val="28"/>
        </w:rPr>
      </w:pPr>
    </w:p>
    <w:p w:rsidR="005705B7" w:rsidRPr="008571E9" w:rsidRDefault="005705B7" w:rsidP="00486CED">
      <w:pPr>
        <w:spacing w:after="0" w:line="360" w:lineRule="auto"/>
        <w:ind w:firstLine="709"/>
        <w:jc w:val="both"/>
        <w:rPr>
          <w:rFonts w:ascii="Times New Roman" w:hAnsi="Times New Roman"/>
          <w:sz w:val="28"/>
          <w:szCs w:val="28"/>
        </w:rPr>
      </w:pPr>
    </w:p>
    <w:p w:rsidR="005705B7" w:rsidRPr="008571E9" w:rsidRDefault="005705B7" w:rsidP="00486CED">
      <w:pPr>
        <w:pStyle w:val="1"/>
        <w:numPr>
          <w:ilvl w:val="0"/>
          <w:numId w:val="5"/>
        </w:numPr>
        <w:spacing w:before="0" w:line="360" w:lineRule="auto"/>
        <w:jc w:val="center"/>
        <w:rPr>
          <w:rFonts w:ascii="Times New Roman" w:hAnsi="Times New Roman"/>
          <w:color w:val="auto"/>
        </w:rPr>
      </w:pPr>
      <w:bookmarkStart w:id="2" w:name="_Toc253557873"/>
      <w:r w:rsidRPr="008571E9">
        <w:rPr>
          <w:rFonts w:ascii="Times New Roman" w:hAnsi="Times New Roman"/>
          <w:color w:val="auto"/>
        </w:rPr>
        <w:t>Причины банкротства предприятия</w:t>
      </w:r>
      <w:bookmarkEnd w:id="2"/>
    </w:p>
    <w:p w:rsidR="005705B7" w:rsidRPr="008571E9" w:rsidRDefault="005705B7" w:rsidP="00486CED">
      <w:pPr>
        <w:spacing w:after="0" w:line="360" w:lineRule="auto"/>
        <w:ind w:firstLine="709"/>
        <w:jc w:val="both"/>
        <w:rPr>
          <w:rFonts w:ascii="Times New Roman" w:hAnsi="Times New Roman"/>
          <w:sz w:val="28"/>
          <w:szCs w:val="28"/>
        </w:rPr>
      </w:pP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Одной из причин банкротства предприятия является неверная оценка руководителями хозяйствующего субъекта ожидаемых темпов и направлений его развития. Отсутствие стратегии в деятельности предприятия, нацеленной на краткосрочный результат, недостаточное знание конъюнктуры рынка, слабая мотивация трудящихся, низкий уровень квалификации персонала, отсутствие современного развития управления издержками, низкий уровень ответственности руководителей предприятий перед учредителями за последствия принимаемых решений приводят к финансовым проблемам.</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bCs/>
          <w:sz w:val="28"/>
          <w:szCs w:val="28"/>
        </w:rPr>
        <w:t xml:space="preserve">Общими причинами </w:t>
      </w:r>
      <w:r w:rsidRPr="008571E9">
        <w:rPr>
          <w:rFonts w:ascii="Times New Roman" w:hAnsi="Times New Roman"/>
          <w:sz w:val="28"/>
          <w:szCs w:val="28"/>
        </w:rPr>
        <w:t>банкротства хозяйствующего субъекта являются:</w:t>
      </w:r>
      <w:r w:rsidRPr="008571E9">
        <w:rPr>
          <w:rStyle w:val="a7"/>
          <w:rFonts w:ascii="Times New Roman" w:hAnsi="Times New Roman"/>
          <w:sz w:val="28"/>
          <w:szCs w:val="28"/>
        </w:rPr>
        <w:t xml:space="preserve"> </w:t>
      </w:r>
      <w:r w:rsidRPr="008571E9">
        <w:rPr>
          <w:rStyle w:val="a7"/>
          <w:rFonts w:ascii="Times New Roman" w:hAnsi="Times New Roman"/>
          <w:sz w:val="28"/>
          <w:szCs w:val="28"/>
        </w:rPr>
        <w:footnoteReference w:id="5"/>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обстоятельства, влияющие на снижение уровня доходов или опережающий рост обязательств;</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снижение спроса на продукцию из-за общего снижения платежеспособного спроса потребителей, затоваривания рынка, неудовлетворительного качества или высокой цены;</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задержка платежей потребителей, связанная с необязательностью или неплатежеспособностью партнеров;</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ограничение доступа на рынок сбыта за счет запретов, квотирования, таможенных или других ограничений;</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недостаточность собственных средств и отказ кредитных организаций в выделении финансирования;</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низкий уровень оборотных активов и проблемы с качеством денежного потока;</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отсутствие эффективной системы бюджетирования и стратегического планирования;</w:t>
      </w:r>
    </w:p>
    <w:p w:rsidR="005705B7" w:rsidRPr="008571E9" w:rsidRDefault="005705B7" w:rsidP="00486CED">
      <w:pPr>
        <w:pStyle w:val="11"/>
        <w:numPr>
          <w:ilvl w:val="0"/>
          <w:numId w:val="2"/>
        </w:numPr>
        <w:spacing w:after="0" w:line="360" w:lineRule="auto"/>
        <w:jc w:val="both"/>
        <w:rPr>
          <w:rFonts w:ascii="Times New Roman" w:hAnsi="Times New Roman"/>
          <w:sz w:val="28"/>
          <w:szCs w:val="28"/>
        </w:rPr>
      </w:pPr>
      <w:r w:rsidRPr="008571E9">
        <w:rPr>
          <w:rFonts w:ascii="Times New Roman" w:hAnsi="Times New Roman"/>
          <w:sz w:val="28"/>
          <w:szCs w:val="28"/>
        </w:rPr>
        <w:t>жесткие условия конкуренции и ошибки при формировании цены на продукцию.</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Несостоятельность предприятий может возникать по независящим и зависящим причинам.</w:t>
      </w:r>
      <w:r w:rsidRPr="008571E9">
        <w:rPr>
          <w:rStyle w:val="a7"/>
          <w:rFonts w:ascii="Times New Roman" w:hAnsi="Times New Roman"/>
          <w:sz w:val="28"/>
          <w:szCs w:val="28"/>
        </w:rPr>
        <w:t xml:space="preserve"> </w:t>
      </w:r>
      <w:r w:rsidRPr="008571E9">
        <w:rPr>
          <w:rFonts w:ascii="Times New Roman" w:hAnsi="Times New Roman"/>
          <w:sz w:val="28"/>
          <w:szCs w:val="28"/>
        </w:rPr>
        <w:t xml:space="preserve"> К </w:t>
      </w:r>
      <w:r w:rsidRPr="008571E9">
        <w:rPr>
          <w:rFonts w:ascii="Times New Roman" w:hAnsi="Times New Roman"/>
          <w:bCs/>
          <w:sz w:val="28"/>
          <w:szCs w:val="28"/>
        </w:rPr>
        <w:t>независящим причинам</w:t>
      </w:r>
      <w:r w:rsidRPr="008571E9">
        <w:rPr>
          <w:rFonts w:ascii="Times New Roman" w:hAnsi="Times New Roman"/>
          <w:sz w:val="28"/>
          <w:szCs w:val="28"/>
        </w:rPr>
        <w:t xml:space="preserve"> относят:</w:t>
      </w:r>
      <w:r w:rsidRPr="008571E9">
        <w:rPr>
          <w:rStyle w:val="a7"/>
          <w:rFonts w:ascii="Times New Roman" w:hAnsi="Times New Roman"/>
          <w:sz w:val="28"/>
          <w:szCs w:val="28"/>
        </w:rPr>
        <w:t xml:space="preserve"> </w:t>
      </w:r>
      <w:r w:rsidRPr="008571E9">
        <w:rPr>
          <w:rStyle w:val="a7"/>
          <w:rFonts w:ascii="Times New Roman" w:hAnsi="Times New Roman"/>
          <w:sz w:val="28"/>
          <w:szCs w:val="28"/>
        </w:rPr>
        <w:footnoteReference w:id="6"/>
      </w:r>
    </w:p>
    <w:p w:rsidR="005705B7" w:rsidRPr="008571E9" w:rsidRDefault="005705B7" w:rsidP="00486CED">
      <w:pPr>
        <w:pStyle w:val="11"/>
        <w:numPr>
          <w:ilvl w:val="0"/>
          <w:numId w:val="3"/>
        </w:numPr>
        <w:spacing w:after="0" w:line="360" w:lineRule="auto"/>
        <w:ind w:left="284" w:hanging="284"/>
        <w:jc w:val="both"/>
        <w:rPr>
          <w:rFonts w:ascii="Times New Roman" w:hAnsi="Times New Roman"/>
          <w:sz w:val="28"/>
          <w:szCs w:val="28"/>
        </w:rPr>
      </w:pPr>
      <w:r w:rsidRPr="008571E9">
        <w:rPr>
          <w:rFonts w:ascii="Times New Roman" w:hAnsi="Times New Roman"/>
          <w:sz w:val="28"/>
          <w:szCs w:val="28"/>
        </w:rPr>
        <w:t>экономические: кризисное состояние страны, общий спад производства, инфляция, нестабильность финансовой системы, рост цен на ресурсы, изменение конъюнктуры рынка, неплатежеспособность и банкротство партнеров. Одной из причин несостоятельности субъектов хозяйствования может быть фискальная политика государства. Высокий уровень налогообложения может оказаться непосильным для предприятия.</w:t>
      </w:r>
    </w:p>
    <w:p w:rsidR="005705B7" w:rsidRPr="008571E9" w:rsidRDefault="005705B7" w:rsidP="00486CED">
      <w:pPr>
        <w:pStyle w:val="11"/>
        <w:numPr>
          <w:ilvl w:val="0"/>
          <w:numId w:val="3"/>
        </w:numPr>
        <w:spacing w:after="0" w:line="360" w:lineRule="auto"/>
        <w:ind w:left="284" w:hanging="284"/>
        <w:jc w:val="both"/>
        <w:rPr>
          <w:rFonts w:ascii="Times New Roman" w:hAnsi="Times New Roman"/>
          <w:sz w:val="28"/>
          <w:szCs w:val="28"/>
        </w:rPr>
      </w:pPr>
      <w:r w:rsidRPr="008571E9">
        <w:rPr>
          <w:rFonts w:ascii="Times New Roman" w:hAnsi="Times New Roman"/>
          <w:sz w:val="28"/>
          <w:szCs w:val="28"/>
        </w:rPr>
        <w:t>политические: политическая нестабильность общества, внешнеэкономическая политика государства, разрыв экономических связей, потеря рынков сбыта, изменение условий экспорта–импорта, несовершенство законодательства в области хозяйственного права, антимонопольной политики, предпринимательской деятельности и прочих проявлений регулирующей функции государства, смена политического режима.</w:t>
      </w:r>
    </w:p>
    <w:p w:rsidR="005705B7" w:rsidRPr="008571E9" w:rsidRDefault="005705B7" w:rsidP="00486CED">
      <w:pPr>
        <w:pStyle w:val="11"/>
        <w:numPr>
          <w:ilvl w:val="0"/>
          <w:numId w:val="3"/>
        </w:numPr>
        <w:spacing w:after="0" w:line="360" w:lineRule="auto"/>
        <w:ind w:left="284" w:hanging="284"/>
        <w:jc w:val="both"/>
        <w:rPr>
          <w:rFonts w:ascii="Times New Roman" w:hAnsi="Times New Roman"/>
          <w:sz w:val="28"/>
          <w:szCs w:val="28"/>
        </w:rPr>
      </w:pPr>
      <w:r w:rsidRPr="008571E9">
        <w:rPr>
          <w:rFonts w:ascii="Times New Roman" w:hAnsi="Times New Roman"/>
          <w:sz w:val="28"/>
          <w:szCs w:val="28"/>
        </w:rPr>
        <w:t>усиление международной конкуренции в связи с развитием научно-технического прогресса, стремлением расширения доли занимаемого рынка и внедрения новых продуктов.</w:t>
      </w:r>
    </w:p>
    <w:p w:rsidR="005705B7" w:rsidRPr="008571E9" w:rsidRDefault="005705B7" w:rsidP="00486CED">
      <w:pPr>
        <w:pStyle w:val="11"/>
        <w:numPr>
          <w:ilvl w:val="0"/>
          <w:numId w:val="3"/>
        </w:numPr>
        <w:spacing w:after="0" w:line="360" w:lineRule="auto"/>
        <w:ind w:left="284" w:hanging="284"/>
        <w:jc w:val="both"/>
        <w:rPr>
          <w:rFonts w:ascii="Times New Roman" w:hAnsi="Times New Roman"/>
          <w:sz w:val="28"/>
          <w:szCs w:val="28"/>
        </w:rPr>
      </w:pPr>
      <w:r w:rsidRPr="008571E9">
        <w:rPr>
          <w:rFonts w:ascii="Times New Roman" w:hAnsi="Times New Roman"/>
          <w:sz w:val="28"/>
          <w:szCs w:val="28"/>
        </w:rPr>
        <w:t>демографические: численность, состав народонаселения, уровень благосостояния народа, культурный уклад общества, определяющие размер и структуру потребностей, платежеспособный спрос населения на те и другие виды товаров и услуг.</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 xml:space="preserve">К </w:t>
      </w:r>
      <w:r w:rsidRPr="008571E9">
        <w:rPr>
          <w:rFonts w:ascii="Times New Roman" w:hAnsi="Times New Roman"/>
          <w:bCs/>
          <w:sz w:val="28"/>
          <w:szCs w:val="28"/>
        </w:rPr>
        <w:t>зависящим причинам</w:t>
      </w:r>
      <w:r w:rsidRPr="008571E9">
        <w:rPr>
          <w:rFonts w:ascii="Times New Roman" w:hAnsi="Times New Roman"/>
          <w:sz w:val="28"/>
          <w:szCs w:val="28"/>
        </w:rPr>
        <w:t xml:space="preserve">  относят:</w:t>
      </w:r>
      <w:r w:rsidRPr="008571E9">
        <w:rPr>
          <w:rStyle w:val="a7"/>
          <w:rFonts w:ascii="Times New Roman" w:hAnsi="Times New Roman"/>
          <w:sz w:val="28"/>
          <w:szCs w:val="28"/>
        </w:rPr>
        <w:footnoteReference w:id="7"/>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отсутствие эффективной системы управления;</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отсутствие четкой финансовой стратегии развития организации;</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дефицит собственного оборотного капитала как следствие неэффективной производственно-коммерческой деятельности или неэффективной инвестиционной политики;</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низкий уровень техники, технологии и организации производства;</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снижение эффективности использования производственных ресурсов организации, его производственной мощности и, как следствие, высокий уровень себестоимости, убытки – «проедание» собственного капитала;</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создание сверхнормативных остатков незавершенного строительства, незавершенного производства, производственных запасов, готовой продукции, в связи с чем происходит затоваривание, замедляется оборачиваемость капитала и образуется дефицит. Это заставляет предприятие залезать в долги и может быть причиной банкротства;</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плохая клиентура предприятия, которая платит с опозданиями или не платит вовсе по причине банкротства, что вынуждает предприятие самому залезать в долги;</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отсутствие сбыта из-за низкого уровня организации маркетинговой деятельности по изучению рынков сбыта продукции, формированию портфеля заказов, повышению качества и конкурентоспособности продукции, выработке ценовой политики;</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привлечение заемных средств в оборот организации на невыгодных условиях, что ведет к снижению рентабельности хозяйственной деятельности и способности к самофинансированию;</w:t>
      </w:r>
    </w:p>
    <w:p w:rsidR="005705B7" w:rsidRPr="008571E9" w:rsidRDefault="005705B7" w:rsidP="00486CED">
      <w:pPr>
        <w:pStyle w:val="11"/>
        <w:numPr>
          <w:ilvl w:val="0"/>
          <w:numId w:val="4"/>
        </w:numPr>
        <w:spacing w:after="0" w:line="360" w:lineRule="auto"/>
        <w:jc w:val="both"/>
        <w:rPr>
          <w:rFonts w:ascii="Times New Roman" w:hAnsi="Times New Roman"/>
          <w:sz w:val="28"/>
          <w:szCs w:val="28"/>
        </w:rPr>
      </w:pPr>
      <w:r w:rsidRPr="008571E9">
        <w:rPr>
          <w:rFonts w:ascii="Times New Roman" w:hAnsi="Times New Roman"/>
          <w:sz w:val="28"/>
          <w:szCs w:val="28"/>
        </w:rPr>
        <w:t>быстрое и неконтролируемое расширение хозяйственной деятельности, в результате чего запасы растут быстрее объема продаж. Отсюда и появляется потребность в привлечении краткосрочных заемных средств, которые могут превысить чистые текущие активы (собственный оборотный капитал). В результате организация попадает под контроль банков и других кредиторов и может подвергнуться угрозе банкротства.</w:t>
      </w:r>
    </w:p>
    <w:p w:rsidR="005705B7" w:rsidRPr="008571E9" w:rsidRDefault="005705B7" w:rsidP="00486CED">
      <w:pPr>
        <w:spacing w:after="0" w:line="360" w:lineRule="auto"/>
        <w:ind w:firstLine="709"/>
        <w:jc w:val="both"/>
        <w:rPr>
          <w:rFonts w:ascii="Times New Roman" w:hAnsi="Times New Roman"/>
          <w:sz w:val="28"/>
          <w:szCs w:val="28"/>
        </w:rPr>
      </w:pPr>
    </w:p>
    <w:p w:rsidR="005705B7" w:rsidRPr="008571E9" w:rsidRDefault="005705B7" w:rsidP="00486CED">
      <w:pPr>
        <w:spacing w:after="0" w:line="360" w:lineRule="auto"/>
        <w:ind w:firstLine="709"/>
        <w:jc w:val="both"/>
        <w:rPr>
          <w:rFonts w:ascii="Times New Roman" w:hAnsi="Times New Roman"/>
          <w:sz w:val="28"/>
          <w:szCs w:val="28"/>
        </w:rPr>
      </w:pPr>
    </w:p>
    <w:p w:rsidR="005705B7" w:rsidRPr="008571E9" w:rsidRDefault="005705B7" w:rsidP="00486CED">
      <w:pPr>
        <w:pStyle w:val="1"/>
        <w:numPr>
          <w:ilvl w:val="0"/>
          <w:numId w:val="5"/>
        </w:numPr>
        <w:spacing w:before="0" w:line="360" w:lineRule="auto"/>
        <w:jc w:val="center"/>
        <w:rPr>
          <w:rFonts w:ascii="Times New Roman" w:hAnsi="Times New Roman"/>
          <w:color w:val="auto"/>
        </w:rPr>
      </w:pPr>
      <w:bookmarkStart w:id="3" w:name="_Toc253557874"/>
      <w:r w:rsidRPr="008571E9">
        <w:rPr>
          <w:rFonts w:ascii="Times New Roman" w:hAnsi="Times New Roman"/>
          <w:color w:val="auto"/>
        </w:rPr>
        <w:t>Процедуры, применяемые в деле о банкротстве предприятия</w:t>
      </w:r>
      <w:bookmarkEnd w:id="3"/>
    </w:p>
    <w:p w:rsidR="005705B7" w:rsidRPr="008571E9" w:rsidRDefault="005705B7" w:rsidP="00486CED">
      <w:pPr>
        <w:spacing w:after="0" w:line="360" w:lineRule="auto"/>
        <w:rPr>
          <w:rFonts w:ascii="Times New Roman" w:hAnsi="Times New Roman"/>
          <w:sz w:val="28"/>
          <w:szCs w:val="28"/>
        </w:rPr>
      </w:pPr>
    </w:p>
    <w:p w:rsidR="005705B7" w:rsidRPr="008571E9" w:rsidRDefault="005705B7" w:rsidP="00486CED">
      <w:pPr>
        <w:autoSpaceDE w:val="0"/>
        <w:autoSpaceDN w:val="0"/>
        <w:adjustRightInd w:val="0"/>
        <w:spacing w:after="0" w:line="360" w:lineRule="auto"/>
        <w:ind w:firstLine="540"/>
        <w:jc w:val="both"/>
        <w:rPr>
          <w:rStyle w:val="FontStyle439"/>
          <w:sz w:val="28"/>
          <w:szCs w:val="28"/>
        </w:rPr>
      </w:pPr>
      <w:r w:rsidRPr="008571E9">
        <w:rPr>
          <w:rStyle w:val="FontStyle439"/>
          <w:i w:val="0"/>
          <w:sz w:val="28"/>
          <w:szCs w:val="28"/>
        </w:rPr>
        <w:t>Процедуры, применяемые в деле о банкротстве – предусмотренные законом способы и порядок действий уполномоченных лиц, при осуществлении установленных судом действий в отношении предприятия-должника.</w:t>
      </w:r>
      <w:r w:rsidRPr="008571E9">
        <w:rPr>
          <w:rStyle w:val="a7"/>
          <w:rFonts w:ascii="Times New Roman" w:hAnsi="Times New Roman"/>
          <w:sz w:val="28"/>
          <w:szCs w:val="28"/>
        </w:rPr>
        <w:t xml:space="preserve"> </w:t>
      </w:r>
      <w:r w:rsidRPr="008571E9">
        <w:rPr>
          <w:rStyle w:val="a7"/>
          <w:rFonts w:ascii="Times New Roman" w:hAnsi="Times New Roman"/>
          <w:sz w:val="28"/>
          <w:szCs w:val="28"/>
        </w:rPr>
        <w:footnoteReference w:id="8"/>
      </w:r>
      <w:r w:rsidRPr="008571E9">
        <w:rPr>
          <w:rStyle w:val="FontStyle439"/>
          <w:sz w:val="28"/>
          <w:szCs w:val="28"/>
        </w:rPr>
        <w:t xml:space="preserve"> </w:t>
      </w:r>
    </w:p>
    <w:p w:rsidR="005705B7" w:rsidRPr="008571E9" w:rsidRDefault="005705B7" w:rsidP="00486CED">
      <w:pPr>
        <w:autoSpaceDE w:val="0"/>
        <w:autoSpaceDN w:val="0"/>
        <w:adjustRightInd w:val="0"/>
        <w:spacing w:after="0" w:line="360" w:lineRule="auto"/>
        <w:ind w:firstLine="540"/>
        <w:jc w:val="both"/>
        <w:rPr>
          <w:rStyle w:val="FontStyle453"/>
          <w:sz w:val="28"/>
          <w:szCs w:val="28"/>
        </w:rPr>
      </w:pPr>
      <w:r w:rsidRPr="008571E9">
        <w:rPr>
          <w:rStyle w:val="FontStyle439"/>
          <w:i w:val="0"/>
          <w:sz w:val="28"/>
          <w:szCs w:val="28"/>
        </w:rPr>
        <w:t xml:space="preserve">Согласно </w:t>
      </w:r>
      <w:r w:rsidRPr="008571E9">
        <w:rPr>
          <w:rFonts w:ascii="Times New Roman" w:hAnsi="Times New Roman"/>
          <w:sz w:val="28"/>
          <w:szCs w:val="28"/>
        </w:rPr>
        <w:t>Федеральному закону «О несостоятельности (банкротстве)» от 26.10.2002 № 127-ФЗ (ред. от 19.07.2009) при рассмотрении дела о банкротстве должника - юридического лица применяются следующие процедуры:</w:t>
      </w:r>
      <w:r w:rsidRPr="008571E9">
        <w:rPr>
          <w:rStyle w:val="FontStyle453"/>
          <w:sz w:val="28"/>
          <w:szCs w:val="28"/>
        </w:rPr>
        <w:t xml:space="preserve"> </w:t>
      </w:r>
    </w:p>
    <w:p w:rsidR="005705B7" w:rsidRPr="008571E9" w:rsidRDefault="005705B7" w:rsidP="00486CED">
      <w:pPr>
        <w:autoSpaceDE w:val="0"/>
        <w:autoSpaceDN w:val="0"/>
        <w:adjustRightInd w:val="0"/>
        <w:spacing w:after="0" w:line="360" w:lineRule="auto"/>
        <w:ind w:firstLine="709"/>
        <w:jc w:val="both"/>
        <w:rPr>
          <w:rFonts w:ascii="Times New Roman" w:hAnsi="Times New Roman"/>
          <w:sz w:val="28"/>
          <w:szCs w:val="28"/>
        </w:rPr>
      </w:pPr>
      <w:r w:rsidRPr="008571E9">
        <w:rPr>
          <w:rStyle w:val="FontStyle439"/>
          <w:i w:val="0"/>
          <w:sz w:val="28"/>
          <w:szCs w:val="28"/>
        </w:rPr>
        <w:t>1. Наблюдение –</w:t>
      </w:r>
      <w:r w:rsidRPr="008571E9">
        <w:rPr>
          <w:rStyle w:val="FontStyle453"/>
          <w:sz w:val="28"/>
          <w:szCs w:val="28"/>
        </w:rPr>
        <w:t xml:space="preserve"> </w:t>
      </w:r>
      <w:r w:rsidRPr="008571E9">
        <w:rPr>
          <w:rFonts w:ascii="Times New Roman" w:hAnsi="Times New Roman"/>
          <w:sz w:val="28"/>
          <w:szCs w:val="28"/>
        </w:rPr>
        <w:t>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первого собрания кредиторов;</w:t>
      </w:r>
    </w:p>
    <w:p w:rsidR="005705B7" w:rsidRPr="008571E9" w:rsidRDefault="005705B7" w:rsidP="00486CED">
      <w:pPr>
        <w:autoSpaceDE w:val="0"/>
        <w:autoSpaceDN w:val="0"/>
        <w:adjustRightInd w:val="0"/>
        <w:spacing w:after="0" w:line="360" w:lineRule="auto"/>
        <w:ind w:firstLine="540"/>
        <w:jc w:val="both"/>
        <w:rPr>
          <w:rStyle w:val="FontStyle453"/>
          <w:sz w:val="28"/>
          <w:szCs w:val="28"/>
        </w:rPr>
      </w:pPr>
      <w:r w:rsidRPr="008571E9">
        <w:rPr>
          <w:rStyle w:val="FontStyle439"/>
          <w:i w:val="0"/>
          <w:sz w:val="28"/>
          <w:szCs w:val="28"/>
        </w:rPr>
        <w:t>2. Финансовое оздоровление –</w:t>
      </w:r>
      <w:r w:rsidRPr="008571E9">
        <w:rPr>
          <w:rStyle w:val="FontStyle453"/>
          <w:sz w:val="28"/>
          <w:szCs w:val="28"/>
        </w:rPr>
        <w:t xml:space="preserve"> </w:t>
      </w:r>
      <w:r w:rsidRPr="008571E9">
        <w:rPr>
          <w:rFonts w:ascii="Times New Roman" w:hAnsi="Times New Roman"/>
          <w:sz w:val="28"/>
          <w:szCs w:val="28"/>
        </w:rPr>
        <w:t>процедура, применяемая в деле о банкротстве к должнику в целях восстановления его платежеспособности и погашения задолженности в соответствии с графиком погашения задолженности.</w:t>
      </w:r>
      <w:r w:rsidRPr="008571E9">
        <w:rPr>
          <w:rStyle w:val="FontStyle453"/>
          <w:sz w:val="28"/>
          <w:szCs w:val="28"/>
        </w:rPr>
        <w:t xml:space="preserve"> Основное назначение данной процедуры сводится к созданию условий для восстановления финансовой устойчивости предприятия-должника за счет средств, представляемых его учредителями, акционерами, участниками, а также заинтересованными третьими лицами. Финансовое оздоровление вводится определением арбитражного суда на основании решения собрания кредиторов на срок не более двух лет. </w:t>
      </w:r>
    </w:p>
    <w:p w:rsidR="005705B7" w:rsidRPr="008571E9" w:rsidRDefault="005705B7" w:rsidP="00486CED">
      <w:pPr>
        <w:autoSpaceDE w:val="0"/>
        <w:autoSpaceDN w:val="0"/>
        <w:adjustRightInd w:val="0"/>
        <w:spacing w:after="0" w:line="360" w:lineRule="auto"/>
        <w:ind w:firstLine="540"/>
        <w:jc w:val="both"/>
        <w:rPr>
          <w:rStyle w:val="FontStyle453"/>
          <w:sz w:val="28"/>
          <w:szCs w:val="28"/>
        </w:rPr>
      </w:pPr>
      <w:r w:rsidRPr="008571E9">
        <w:rPr>
          <w:rStyle w:val="FontStyle439"/>
          <w:i w:val="0"/>
          <w:sz w:val="28"/>
          <w:szCs w:val="28"/>
        </w:rPr>
        <w:t>3. Внешнее управление</w:t>
      </w:r>
      <w:r w:rsidRPr="008571E9">
        <w:rPr>
          <w:rStyle w:val="FontStyle439"/>
          <w:sz w:val="28"/>
          <w:szCs w:val="28"/>
        </w:rPr>
        <w:t xml:space="preserve"> –</w:t>
      </w:r>
      <w:r w:rsidRPr="008571E9">
        <w:rPr>
          <w:rStyle w:val="FontStyle453"/>
          <w:sz w:val="28"/>
          <w:szCs w:val="28"/>
        </w:rPr>
        <w:t xml:space="preserve"> п</w:t>
      </w:r>
      <w:r w:rsidRPr="008571E9">
        <w:rPr>
          <w:rFonts w:ascii="Times New Roman" w:hAnsi="Times New Roman"/>
          <w:sz w:val="28"/>
          <w:szCs w:val="28"/>
        </w:rPr>
        <w:t>роцедура, применяемая в деле о банкротстве</w:t>
      </w:r>
      <w:r w:rsidRPr="008571E9">
        <w:rPr>
          <w:rStyle w:val="FontStyle453"/>
          <w:sz w:val="28"/>
          <w:szCs w:val="28"/>
        </w:rPr>
        <w:t xml:space="preserve"> к должнику в целях восстановления его платежеспособности. Инициатором введения внешнего управления выступает собрание кредиторов, на основании решения которого арбитражный суд вводит данную процедуру, а также утверждает внешнего управляющего. В рамках внешнего управления предусматриваются следующие меры по восстановлению платежеспособности предприятия-должника:</w:t>
      </w:r>
      <w:r w:rsidRPr="008571E9">
        <w:rPr>
          <w:rStyle w:val="a7"/>
          <w:rFonts w:ascii="Times New Roman" w:hAnsi="Times New Roman"/>
          <w:sz w:val="28"/>
          <w:szCs w:val="28"/>
        </w:rPr>
        <w:t xml:space="preserve"> </w:t>
      </w:r>
      <w:r w:rsidRPr="008571E9">
        <w:rPr>
          <w:rStyle w:val="a7"/>
          <w:rFonts w:ascii="Times New Roman" w:hAnsi="Times New Roman"/>
          <w:sz w:val="28"/>
          <w:szCs w:val="28"/>
        </w:rPr>
        <w:footnoteReference w:id="9"/>
      </w:r>
      <w:r w:rsidRPr="008571E9">
        <w:rPr>
          <w:rStyle w:val="FontStyle453"/>
          <w:sz w:val="28"/>
          <w:szCs w:val="28"/>
        </w:rPr>
        <w:t xml:space="preserve"> </w:t>
      </w:r>
    </w:p>
    <w:p w:rsidR="005705B7" w:rsidRPr="008571E9" w:rsidRDefault="005705B7" w:rsidP="00486CED">
      <w:pPr>
        <w:pStyle w:val="Style361"/>
        <w:widowControl/>
        <w:numPr>
          <w:ilvl w:val="0"/>
          <w:numId w:val="1"/>
        </w:numPr>
        <w:spacing w:line="360" w:lineRule="auto"/>
        <w:ind w:right="10"/>
        <w:rPr>
          <w:rStyle w:val="FontStyle453"/>
          <w:sz w:val="28"/>
          <w:szCs w:val="28"/>
        </w:rPr>
      </w:pPr>
      <w:r w:rsidRPr="008571E9">
        <w:rPr>
          <w:rStyle w:val="FontStyle453"/>
          <w:sz w:val="28"/>
          <w:szCs w:val="28"/>
        </w:rPr>
        <w:t xml:space="preserve">увеличение уставного капитала предприятия за счет взносов участников и третьих лиц; </w:t>
      </w:r>
    </w:p>
    <w:p w:rsidR="005705B7" w:rsidRPr="008571E9" w:rsidRDefault="005705B7" w:rsidP="00486CED">
      <w:pPr>
        <w:pStyle w:val="Style361"/>
        <w:widowControl/>
        <w:numPr>
          <w:ilvl w:val="0"/>
          <w:numId w:val="1"/>
        </w:numPr>
        <w:spacing w:line="360" w:lineRule="auto"/>
        <w:ind w:right="10"/>
        <w:rPr>
          <w:rStyle w:val="FontStyle453"/>
          <w:sz w:val="28"/>
          <w:szCs w:val="28"/>
        </w:rPr>
      </w:pPr>
      <w:r w:rsidRPr="008571E9">
        <w:rPr>
          <w:rStyle w:val="FontStyle453"/>
          <w:sz w:val="28"/>
          <w:szCs w:val="28"/>
        </w:rPr>
        <w:t xml:space="preserve">размещение дополнительных обыкновенных акций предприятия; </w:t>
      </w:r>
    </w:p>
    <w:p w:rsidR="005705B7" w:rsidRPr="008571E9" w:rsidRDefault="005705B7" w:rsidP="00486CED">
      <w:pPr>
        <w:pStyle w:val="Style361"/>
        <w:widowControl/>
        <w:numPr>
          <w:ilvl w:val="0"/>
          <w:numId w:val="1"/>
        </w:numPr>
        <w:spacing w:line="360" w:lineRule="auto"/>
        <w:ind w:right="10"/>
        <w:rPr>
          <w:rStyle w:val="FontStyle453"/>
          <w:sz w:val="28"/>
          <w:szCs w:val="28"/>
        </w:rPr>
      </w:pPr>
      <w:r w:rsidRPr="008571E9">
        <w:rPr>
          <w:rStyle w:val="FontStyle453"/>
          <w:sz w:val="28"/>
          <w:szCs w:val="28"/>
        </w:rPr>
        <w:t>замещение активов предприятия.</w:t>
      </w:r>
    </w:p>
    <w:p w:rsidR="005705B7" w:rsidRPr="008571E9" w:rsidRDefault="005705B7" w:rsidP="00486CED">
      <w:pPr>
        <w:pStyle w:val="Style361"/>
        <w:widowControl/>
        <w:spacing w:line="360" w:lineRule="auto"/>
        <w:ind w:firstLine="709"/>
        <w:rPr>
          <w:rStyle w:val="FontStyle453"/>
          <w:sz w:val="28"/>
          <w:szCs w:val="28"/>
        </w:rPr>
      </w:pPr>
      <w:r w:rsidRPr="008571E9">
        <w:rPr>
          <w:rStyle w:val="FontStyle453"/>
          <w:sz w:val="28"/>
          <w:szCs w:val="28"/>
        </w:rPr>
        <w:t xml:space="preserve">Предельный срок внешнего управления не может превышать полутора лет. В некоторых случаях срок внешнего управления может быть продлен еще на шесть месяцев. </w:t>
      </w:r>
    </w:p>
    <w:p w:rsidR="005705B7" w:rsidRPr="008571E9" w:rsidRDefault="005705B7" w:rsidP="00486CED">
      <w:pPr>
        <w:autoSpaceDE w:val="0"/>
        <w:autoSpaceDN w:val="0"/>
        <w:adjustRightInd w:val="0"/>
        <w:spacing w:after="0" w:line="360" w:lineRule="auto"/>
        <w:ind w:firstLine="709"/>
        <w:jc w:val="both"/>
        <w:rPr>
          <w:rStyle w:val="FontStyle453"/>
          <w:sz w:val="28"/>
          <w:szCs w:val="28"/>
        </w:rPr>
      </w:pPr>
      <w:r w:rsidRPr="008571E9">
        <w:rPr>
          <w:rStyle w:val="FontStyle439"/>
          <w:i w:val="0"/>
          <w:sz w:val="28"/>
          <w:szCs w:val="28"/>
        </w:rPr>
        <w:t>4. Конкурсное производство</w:t>
      </w:r>
      <w:r w:rsidRPr="008571E9">
        <w:rPr>
          <w:rStyle w:val="FontStyle439"/>
          <w:sz w:val="28"/>
          <w:szCs w:val="28"/>
        </w:rPr>
        <w:t xml:space="preserve"> </w:t>
      </w:r>
      <w:r w:rsidRPr="008571E9">
        <w:rPr>
          <w:rStyle w:val="FontStyle439"/>
          <w:i w:val="0"/>
          <w:sz w:val="28"/>
          <w:szCs w:val="28"/>
        </w:rPr>
        <w:t>–</w:t>
      </w:r>
      <w:r w:rsidRPr="008571E9">
        <w:rPr>
          <w:rStyle w:val="FontStyle453"/>
          <w:sz w:val="28"/>
          <w:szCs w:val="28"/>
        </w:rPr>
        <w:t xml:space="preserve"> </w:t>
      </w:r>
      <w:r w:rsidRPr="008571E9">
        <w:rPr>
          <w:rFonts w:ascii="Times New Roman" w:hAnsi="Times New Roman"/>
          <w:sz w:val="28"/>
          <w:szCs w:val="28"/>
        </w:rPr>
        <w:t>процедура, применяемая в деле о банкротстве к должнику, признанному банкротом, в целях соразмерного удовлетворения требований кредиторов.</w:t>
      </w:r>
      <w:r w:rsidRPr="008571E9">
        <w:rPr>
          <w:rStyle w:val="FontStyle453"/>
          <w:sz w:val="28"/>
          <w:szCs w:val="28"/>
        </w:rPr>
        <w:t xml:space="preserve"> Эта процедура проводится уже после принятия арбитражным судом решения о признании должника банкротом. Срок проведения конкурсного производства составляет один год, но он может быть продлен по ходатайству лица, участвующего в деле, на шесть месяцев. </w:t>
      </w:r>
    </w:p>
    <w:p w:rsidR="005705B7" w:rsidRPr="008571E9" w:rsidRDefault="005705B7" w:rsidP="00486CED">
      <w:pPr>
        <w:autoSpaceDE w:val="0"/>
        <w:autoSpaceDN w:val="0"/>
        <w:adjustRightInd w:val="0"/>
        <w:spacing w:after="0" w:line="360" w:lineRule="auto"/>
        <w:ind w:firstLine="540"/>
        <w:jc w:val="both"/>
        <w:rPr>
          <w:rStyle w:val="FontStyle453"/>
          <w:sz w:val="28"/>
          <w:szCs w:val="28"/>
        </w:rPr>
      </w:pPr>
      <w:r w:rsidRPr="008571E9">
        <w:rPr>
          <w:rStyle w:val="FontStyle439"/>
          <w:i w:val="0"/>
          <w:sz w:val="28"/>
          <w:szCs w:val="28"/>
        </w:rPr>
        <w:t xml:space="preserve">5. Мировое соглашение – </w:t>
      </w:r>
      <w:r w:rsidRPr="008571E9">
        <w:rPr>
          <w:rFonts w:ascii="Times New Roman" w:hAnsi="Times New Roman"/>
          <w:sz w:val="28"/>
          <w:szCs w:val="28"/>
        </w:rPr>
        <w:t>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r w:rsidRPr="008571E9">
        <w:rPr>
          <w:rStyle w:val="FontStyle453"/>
          <w:sz w:val="28"/>
          <w:szCs w:val="28"/>
        </w:rPr>
        <w:t>. Должник, конкурсные кредиторы и уполномоченные органы вправе заключить мировое соглашение на любой стадии рассмотрения арбитражным судом дела о банкротстве, будь то стадия наблюдения, финансового оздоровления, внешнего управления или конкурсного производства. Решение о заключении мирового соглашения со стороны конкурсных кредиторов и уполномоченных органов принимается собранием кредиторов.</w:t>
      </w:r>
    </w:p>
    <w:p w:rsidR="005705B7" w:rsidRPr="008571E9" w:rsidRDefault="005705B7" w:rsidP="00486CED">
      <w:pPr>
        <w:pStyle w:val="Style361"/>
        <w:widowControl/>
        <w:spacing w:line="360" w:lineRule="auto"/>
        <w:ind w:firstLine="709"/>
        <w:rPr>
          <w:rStyle w:val="FontStyle453"/>
          <w:sz w:val="28"/>
          <w:szCs w:val="28"/>
        </w:rPr>
      </w:pPr>
      <w:r w:rsidRPr="008571E9">
        <w:rPr>
          <w:rStyle w:val="FontStyle453"/>
          <w:sz w:val="28"/>
          <w:szCs w:val="28"/>
        </w:rPr>
        <w:t>Мировое соглашение вступает в силу с даты его утверждения арбитражным судом и является обязательным для должника, конкурсных кредиторов, уполномоченных органов и третьих лиц, участвующих в мировом соглашении. Односторонний отказ от исполнения вступившего в силу мирового соглашения не допускается. Утверждение мирового соглашения арбитражным судом в ходе процедуры банкротства является основанием для прекращения производства по делу о банкротстве.</w:t>
      </w:r>
    </w:p>
    <w:p w:rsidR="005705B7" w:rsidRPr="008571E9" w:rsidRDefault="005705B7" w:rsidP="00486CED">
      <w:pPr>
        <w:pStyle w:val="Style361"/>
        <w:widowControl/>
        <w:spacing w:line="360" w:lineRule="auto"/>
        <w:ind w:firstLine="709"/>
        <w:rPr>
          <w:rStyle w:val="FontStyle453"/>
          <w:sz w:val="28"/>
          <w:szCs w:val="28"/>
        </w:rPr>
      </w:pPr>
    </w:p>
    <w:p w:rsidR="005705B7" w:rsidRPr="008571E9" w:rsidRDefault="005705B7" w:rsidP="00486CED">
      <w:pPr>
        <w:pStyle w:val="Style361"/>
        <w:widowControl/>
        <w:spacing w:line="360" w:lineRule="auto"/>
        <w:ind w:firstLine="709"/>
        <w:rPr>
          <w:rStyle w:val="FontStyle453"/>
          <w:sz w:val="28"/>
          <w:szCs w:val="28"/>
        </w:rPr>
      </w:pPr>
    </w:p>
    <w:p w:rsidR="005705B7" w:rsidRPr="008571E9" w:rsidRDefault="005705B7" w:rsidP="00486CED">
      <w:pPr>
        <w:pStyle w:val="1"/>
        <w:numPr>
          <w:ilvl w:val="0"/>
          <w:numId w:val="5"/>
        </w:numPr>
        <w:spacing w:before="0" w:line="360" w:lineRule="auto"/>
        <w:jc w:val="center"/>
        <w:rPr>
          <w:rFonts w:ascii="Times New Roman" w:hAnsi="Times New Roman"/>
          <w:color w:val="auto"/>
        </w:rPr>
      </w:pPr>
      <w:bookmarkStart w:id="4" w:name="_Toc253557875"/>
      <w:r w:rsidRPr="008571E9">
        <w:rPr>
          <w:rFonts w:ascii="Times New Roman" w:hAnsi="Times New Roman"/>
          <w:color w:val="auto"/>
        </w:rPr>
        <w:t>Ликвидация предприятия</w:t>
      </w:r>
      <w:bookmarkEnd w:id="4"/>
    </w:p>
    <w:p w:rsidR="005705B7" w:rsidRPr="008571E9" w:rsidRDefault="005705B7" w:rsidP="00486CED">
      <w:pPr>
        <w:spacing w:after="0" w:line="360" w:lineRule="auto"/>
        <w:rPr>
          <w:rFonts w:ascii="Times New Roman" w:hAnsi="Times New Roman"/>
          <w:sz w:val="28"/>
          <w:szCs w:val="28"/>
        </w:rPr>
      </w:pPr>
    </w:p>
    <w:p w:rsidR="005705B7" w:rsidRPr="008571E9" w:rsidRDefault="005705B7" w:rsidP="00486CED">
      <w:pPr>
        <w:pStyle w:val="Style361"/>
        <w:widowControl/>
        <w:spacing w:line="360" w:lineRule="auto"/>
        <w:ind w:firstLine="709"/>
        <w:rPr>
          <w:sz w:val="28"/>
          <w:szCs w:val="28"/>
        </w:rPr>
      </w:pPr>
      <w:r w:rsidRPr="008571E9">
        <w:rPr>
          <w:rStyle w:val="FontStyle39"/>
          <w:sz w:val="28"/>
          <w:szCs w:val="28"/>
        </w:rPr>
        <w:t>В соответствии со статьей 61 Гражданского кодекса РФ (ГК РФ) л</w:t>
      </w:r>
      <w:r w:rsidRPr="008571E9">
        <w:rPr>
          <w:sz w:val="28"/>
          <w:szCs w:val="28"/>
        </w:rPr>
        <w:t>иквидация юридического лица влечет его прекращение без перехода прав и обязанностей в порядке правопреемства к другим лицам.</w:t>
      </w:r>
    </w:p>
    <w:p w:rsidR="005705B7" w:rsidRPr="008571E9" w:rsidRDefault="005705B7" w:rsidP="00486CED">
      <w:pPr>
        <w:pStyle w:val="Style361"/>
        <w:widowControl/>
        <w:spacing w:line="360" w:lineRule="auto"/>
        <w:ind w:firstLine="709"/>
        <w:rPr>
          <w:rStyle w:val="FontStyle453"/>
          <w:sz w:val="28"/>
          <w:szCs w:val="28"/>
        </w:rPr>
      </w:pPr>
      <w:r w:rsidRPr="008571E9">
        <w:rPr>
          <w:rStyle w:val="FontStyle453"/>
          <w:sz w:val="28"/>
          <w:szCs w:val="28"/>
        </w:rPr>
        <w:t>Основные причины ликвидации предприятия:</w:t>
      </w:r>
      <w:r w:rsidRPr="008571E9">
        <w:rPr>
          <w:rStyle w:val="a7"/>
          <w:sz w:val="28"/>
          <w:szCs w:val="28"/>
        </w:rPr>
        <w:footnoteReference w:id="10"/>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имущество продолжает обесцениваться и используется любая возможность для восстановления его стоимости;</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отсутствие заявок к соответствующим органам о проведении реструктуризации или санации от юридических или физических лиц;</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ни один из представленных планов реструктуризации или санации не был одобрен кредиторами;</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предлагаемые планы вывода предприятия из кризисного состояния по тем или иным причинам не могут быть реализованы.</w:t>
      </w:r>
    </w:p>
    <w:p w:rsidR="005705B7" w:rsidRPr="008571E9" w:rsidRDefault="005705B7" w:rsidP="00486CED">
      <w:pPr>
        <w:pStyle w:val="11"/>
        <w:spacing w:after="0" w:line="360" w:lineRule="auto"/>
        <w:ind w:left="0" w:firstLine="709"/>
        <w:rPr>
          <w:rFonts w:ascii="Times New Roman" w:hAnsi="Times New Roman"/>
          <w:sz w:val="28"/>
          <w:szCs w:val="28"/>
        </w:rPr>
      </w:pPr>
      <w:r w:rsidRPr="008571E9">
        <w:rPr>
          <w:rFonts w:ascii="Times New Roman" w:hAnsi="Times New Roman"/>
          <w:sz w:val="28"/>
          <w:szCs w:val="28"/>
        </w:rPr>
        <w:t>Юридическое лицо может быть ликвидировано:</w:t>
      </w:r>
      <w:r w:rsidRPr="008571E9">
        <w:rPr>
          <w:rStyle w:val="a7"/>
          <w:rFonts w:ascii="Times New Roman" w:hAnsi="Times New Roman"/>
          <w:sz w:val="28"/>
          <w:szCs w:val="28"/>
        </w:rPr>
        <w:footnoteReference w:id="11"/>
      </w:r>
    </w:p>
    <w:p w:rsidR="005705B7" w:rsidRPr="008571E9" w:rsidRDefault="005705B7" w:rsidP="00486CED">
      <w:pPr>
        <w:pStyle w:val="Style361"/>
        <w:widowControl/>
        <w:numPr>
          <w:ilvl w:val="0"/>
          <w:numId w:val="8"/>
        </w:numPr>
        <w:spacing w:line="360" w:lineRule="auto"/>
        <w:rPr>
          <w:sz w:val="28"/>
          <w:szCs w:val="28"/>
        </w:rPr>
      </w:pPr>
      <w:r w:rsidRPr="008571E9">
        <w:rPr>
          <w:sz w:val="28"/>
          <w:szCs w:val="28"/>
        </w:rPr>
        <w:t>добровольно, то есть 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sz w:val="28"/>
          <w:szCs w:val="28"/>
        </w:rPr>
        <w:t>принудительно, то есть 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запрещенной законом, либо с нарушением Конституции РФ, либо с иными неоднократными или грубыми нарушениями закона или иных правовых актов, либо при систематическом осуществлении некоммерческой организацией, в том числе общественной или религиозной организацией (объединением), благотворительным или иным фондом, деятельности, противоречащей ее уставным целям, а также в иных случаях, предусмотренных ГК РФ.</w:t>
      </w:r>
    </w:p>
    <w:p w:rsidR="005705B7" w:rsidRPr="008571E9" w:rsidRDefault="005705B7" w:rsidP="00486CED">
      <w:pPr>
        <w:pStyle w:val="Style361"/>
        <w:widowControl/>
        <w:spacing w:line="360" w:lineRule="auto"/>
        <w:ind w:firstLine="709"/>
        <w:rPr>
          <w:rStyle w:val="FontStyle453"/>
          <w:sz w:val="28"/>
          <w:szCs w:val="28"/>
        </w:rPr>
      </w:pPr>
    </w:p>
    <w:p w:rsidR="005705B7" w:rsidRPr="008571E9" w:rsidRDefault="005705B7" w:rsidP="00486CED">
      <w:pPr>
        <w:pStyle w:val="Style361"/>
        <w:widowControl/>
        <w:spacing w:line="360" w:lineRule="auto"/>
        <w:ind w:firstLine="709"/>
        <w:rPr>
          <w:rStyle w:val="FontStyle453"/>
          <w:sz w:val="28"/>
          <w:szCs w:val="28"/>
        </w:rPr>
      </w:pPr>
    </w:p>
    <w:p w:rsidR="005705B7" w:rsidRPr="008571E9" w:rsidRDefault="005705B7" w:rsidP="00486CED">
      <w:pPr>
        <w:pStyle w:val="1"/>
        <w:numPr>
          <w:ilvl w:val="0"/>
          <w:numId w:val="5"/>
        </w:numPr>
        <w:spacing w:before="0" w:line="360" w:lineRule="auto"/>
        <w:jc w:val="center"/>
        <w:rPr>
          <w:rFonts w:ascii="Times New Roman" w:hAnsi="Times New Roman"/>
          <w:color w:val="auto"/>
        </w:rPr>
      </w:pPr>
      <w:bookmarkStart w:id="5" w:name="_Toc253557876"/>
      <w:r w:rsidRPr="008571E9">
        <w:rPr>
          <w:rFonts w:ascii="Times New Roman" w:hAnsi="Times New Roman"/>
          <w:color w:val="auto"/>
        </w:rPr>
        <w:t>Процедуры ликвидации предприятия</w:t>
      </w:r>
      <w:bookmarkEnd w:id="5"/>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Большинство предприятий сталкиваются с вопросами ликвидации юридических лиц – принимают решение о ликвидации своей организации или сталкиваются с ликвидацией своих контрагентов. В связи с этим, необходимо четко представлять себе каким образом происходит процедура ликвидации.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Рассмотрим порядок процедуры добровольной и принудительной ликвидации.</w:t>
      </w:r>
      <w:r w:rsidRPr="008571E9">
        <w:rPr>
          <w:rStyle w:val="a7"/>
          <w:sz w:val="28"/>
          <w:szCs w:val="28"/>
        </w:rPr>
        <w:t xml:space="preserve"> </w:t>
      </w:r>
      <w:r w:rsidRPr="008571E9">
        <w:rPr>
          <w:rStyle w:val="a7"/>
          <w:sz w:val="28"/>
          <w:szCs w:val="28"/>
        </w:rPr>
        <w:footnoteReference w:id="12"/>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Добровольная ликвидация осуществляется на основании статьи 61 ГК РФ, с учетом особенностей, предусмотренных для каждого из видов юридических лиц. Ликвидация осуществляется в несколько этапов:</w:t>
      </w:r>
    </w:p>
    <w:p w:rsidR="005705B7" w:rsidRPr="008571E9" w:rsidRDefault="005705B7" w:rsidP="00486CED">
      <w:pPr>
        <w:numPr>
          <w:ilvl w:val="0"/>
          <w:numId w:val="9"/>
        </w:numPr>
        <w:spacing w:after="0" w:line="360" w:lineRule="auto"/>
        <w:jc w:val="both"/>
        <w:rPr>
          <w:rFonts w:ascii="Times New Roman" w:hAnsi="Times New Roman"/>
          <w:sz w:val="28"/>
          <w:szCs w:val="28"/>
        </w:rPr>
      </w:pPr>
      <w:r w:rsidRPr="008571E9">
        <w:rPr>
          <w:rFonts w:ascii="Times New Roman" w:hAnsi="Times New Roman"/>
          <w:sz w:val="28"/>
          <w:szCs w:val="28"/>
        </w:rPr>
        <w:t xml:space="preserve">принятие решения о ликвидации юридического лица, порядке его ликвидации и назначении ликвидационной комиссии. </w:t>
      </w:r>
    </w:p>
    <w:p w:rsidR="005705B7" w:rsidRPr="008571E9" w:rsidRDefault="005705B7" w:rsidP="00486CED">
      <w:pPr>
        <w:numPr>
          <w:ilvl w:val="0"/>
          <w:numId w:val="9"/>
        </w:numPr>
        <w:spacing w:after="0" w:line="360" w:lineRule="auto"/>
        <w:jc w:val="both"/>
        <w:rPr>
          <w:rFonts w:ascii="Times New Roman" w:hAnsi="Times New Roman"/>
          <w:sz w:val="28"/>
          <w:szCs w:val="28"/>
        </w:rPr>
      </w:pPr>
      <w:r w:rsidRPr="008571E9">
        <w:rPr>
          <w:rFonts w:ascii="Times New Roman" w:hAnsi="Times New Roman"/>
          <w:sz w:val="28"/>
          <w:szCs w:val="28"/>
        </w:rPr>
        <w:t xml:space="preserve">извещение третьих лиц о начале ликвидации путем публикации в прессе и иными способами. </w:t>
      </w:r>
    </w:p>
    <w:p w:rsidR="005705B7" w:rsidRPr="008571E9" w:rsidRDefault="005705B7" w:rsidP="00486CED">
      <w:pPr>
        <w:numPr>
          <w:ilvl w:val="0"/>
          <w:numId w:val="9"/>
        </w:numPr>
        <w:spacing w:after="0" w:line="360" w:lineRule="auto"/>
        <w:jc w:val="both"/>
        <w:rPr>
          <w:rFonts w:ascii="Times New Roman" w:hAnsi="Times New Roman"/>
          <w:sz w:val="28"/>
          <w:szCs w:val="28"/>
        </w:rPr>
      </w:pPr>
      <w:r w:rsidRPr="008571E9">
        <w:rPr>
          <w:rFonts w:ascii="Times New Roman" w:hAnsi="Times New Roman"/>
          <w:sz w:val="28"/>
          <w:szCs w:val="28"/>
        </w:rPr>
        <w:t xml:space="preserve">выявление кредиторской и дебиторской задолженности и составление промежуточного ликвидационного баланса. </w:t>
      </w:r>
    </w:p>
    <w:p w:rsidR="005705B7" w:rsidRPr="008571E9" w:rsidRDefault="005705B7" w:rsidP="00486CED">
      <w:pPr>
        <w:numPr>
          <w:ilvl w:val="0"/>
          <w:numId w:val="9"/>
        </w:numPr>
        <w:spacing w:after="0" w:line="360" w:lineRule="auto"/>
        <w:jc w:val="both"/>
        <w:rPr>
          <w:rFonts w:ascii="Times New Roman" w:hAnsi="Times New Roman"/>
          <w:sz w:val="28"/>
          <w:szCs w:val="28"/>
        </w:rPr>
      </w:pPr>
      <w:r w:rsidRPr="008571E9">
        <w:rPr>
          <w:rFonts w:ascii="Times New Roman" w:hAnsi="Times New Roman"/>
          <w:sz w:val="28"/>
          <w:szCs w:val="28"/>
        </w:rPr>
        <w:t xml:space="preserve">расчеты с кредиторами, составление окончательного ликвидационного баланса и ликвидация юридического лица.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Принятие решения о ликвидации юридического лица может быть вызвано следующими основаниями:</w:t>
      </w:r>
    </w:p>
    <w:p w:rsidR="005705B7" w:rsidRPr="008571E9" w:rsidRDefault="005705B7" w:rsidP="00486CED">
      <w:pPr>
        <w:pStyle w:val="a4"/>
        <w:numPr>
          <w:ilvl w:val="0"/>
          <w:numId w:val="12"/>
        </w:numPr>
        <w:spacing w:before="0" w:beforeAutospacing="0" w:after="0" w:afterAutospacing="0" w:line="360" w:lineRule="auto"/>
        <w:jc w:val="both"/>
        <w:rPr>
          <w:sz w:val="28"/>
          <w:szCs w:val="28"/>
        </w:rPr>
      </w:pPr>
      <w:r w:rsidRPr="008571E9">
        <w:rPr>
          <w:sz w:val="28"/>
          <w:szCs w:val="28"/>
        </w:rPr>
        <w:t xml:space="preserve">юридическое лицо достигло цели, ради которой было создано, </w:t>
      </w:r>
    </w:p>
    <w:p w:rsidR="005705B7" w:rsidRPr="008571E9" w:rsidRDefault="005705B7" w:rsidP="00486CED">
      <w:pPr>
        <w:pStyle w:val="a4"/>
        <w:numPr>
          <w:ilvl w:val="0"/>
          <w:numId w:val="12"/>
        </w:numPr>
        <w:spacing w:before="0" w:beforeAutospacing="0" w:after="0" w:afterAutospacing="0" w:line="360" w:lineRule="auto"/>
        <w:jc w:val="both"/>
        <w:rPr>
          <w:sz w:val="28"/>
          <w:szCs w:val="28"/>
        </w:rPr>
      </w:pPr>
      <w:r w:rsidRPr="008571E9">
        <w:rPr>
          <w:sz w:val="28"/>
          <w:szCs w:val="28"/>
        </w:rPr>
        <w:t xml:space="preserve">истек срок действия юридического лица, указный в учредительных документах, </w:t>
      </w:r>
    </w:p>
    <w:p w:rsidR="005705B7" w:rsidRPr="008571E9" w:rsidRDefault="005705B7" w:rsidP="00486CED">
      <w:pPr>
        <w:pStyle w:val="a4"/>
        <w:numPr>
          <w:ilvl w:val="0"/>
          <w:numId w:val="12"/>
        </w:numPr>
        <w:spacing w:before="0" w:beforeAutospacing="0" w:after="0" w:afterAutospacing="0" w:line="360" w:lineRule="auto"/>
        <w:jc w:val="both"/>
        <w:rPr>
          <w:sz w:val="28"/>
          <w:szCs w:val="28"/>
        </w:rPr>
      </w:pPr>
      <w:r w:rsidRPr="008571E9">
        <w:rPr>
          <w:sz w:val="28"/>
          <w:szCs w:val="28"/>
        </w:rPr>
        <w:t xml:space="preserve">принято решение собственников (учредителей, акционеров) о ликвидации предприятия.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течение 3 дней с момента принятия решения о ликвидации, об этом должна быть уведомлена налоговая инспекция. На основании уведомления о начале ликвидации юридического лица регистрирующим органом вносится запись в Единый государственный реестр юридических лиц о принятии в отношении юридического лица решения о ликвидации и выдаются (направляются) по месту нахождения юридического лица свидетельство о внесении записи в ЕГРЮЛ и выписка из ЕГРЮЛ. В выписке указывается, что юридическое лицо находится в процессе ликвидации. </w:t>
      </w:r>
    </w:p>
    <w:p w:rsidR="005705B7" w:rsidRPr="008571E9" w:rsidRDefault="005705B7" w:rsidP="00486CED">
      <w:pPr>
        <w:pStyle w:val="a4"/>
        <w:spacing w:before="0" w:beforeAutospacing="0" w:after="0" w:afterAutospacing="0" w:line="360" w:lineRule="auto"/>
        <w:ind w:firstLine="709"/>
        <w:jc w:val="both"/>
        <w:rPr>
          <w:sz w:val="28"/>
          <w:szCs w:val="28"/>
        </w:rPr>
      </w:pPr>
      <w:bookmarkStart w:id="6" w:name="sub_1102"/>
      <w:r w:rsidRPr="008571E9">
        <w:rPr>
          <w:sz w:val="28"/>
          <w:szCs w:val="28"/>
        </w:rPr>
        <w:t>Согласно пункта 2 статьи 62 ГК РФ,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ГК РФ, другими законами.</w:t>
      </w:r>
    </w:p>
    <w:p w:rsidR="005705B7" w:rsidRPr="008571E9" w:rsidRDefault="005705B7" w:rsidP="00486CED">
      <w:pPr>
        <w:autoSpaceDE w:val="0"/>
        <w:autoSpaceDN w:val="0"/>
        <w:adjustRightInd w:val="0"/>
        <w:spacing w:after="0" w:line="360" w:lineRule="auto"/>
        <w:ind w:firstLine="540"/>
        <w:jc w:val="both"/>
        <w:rPr>
          <w:rFonts w:ascii="Times New Roman" w:hAnsi="Times New Roman"/>
          <w:sz w:val="28"/>
          <w:szCs w:val="28"/>
        </w:rPr>
      </w:pPr>
      <w:r w:rsidRPr="008571E9">
        <w:rPr>
          <w:rFonts w:ascii="Times New Roman" w:hAnsi="Times New Roman"/>
          <w:sz w:val="28"/>
          <w:szCs w:val="28"/>
        </w:rPr>
        <w:t>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w:t>
      </w:r>
    </w:p>
    <w:bookmarkEnd w:id="6"/>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После того как назначен ликвидатор либо ликвидационная комиссия, необходимо уведомить всех контрагентов юридического лица о начале процедуры ликвидации, чтобы выявить размер кредиторской задолженности. Закон предусматривает публикацию информации в средствах массовой информации. Сообщение о ликвидации юридического лица размещается в еженедельном журнале «Вестник государственной регистрации». При этом можно дополнительно уведомить контрагентов путем направления писем, извещений, электронной рассылки и любыми иными способами.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Начиная с даты публикации сведений о ликвидации юридического лица, в течение 2-х месяцев кредиторы вправе предъявить свои требования. Требования кредиторов, заявивших свои требования после истечения установленного срока, удовлетворяются за счет имущества, оставшегося после погашения задолженности перед другими кредиторами, обратившимися в установленный срок.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Одновременно с выявлением кредиторской задолженности, ликвидационная комиссия предпринимает усилия для определения состава имущества, находящегося в собственности юридического лица (проводит инвентаризацию активов), выявляет дебиторскую задолженность.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По окончании срока, отведенного для предъявления требований кредиторами, ликвидационная комиссия составляет промежуточный ликвидационный баланс, который утверждается учредителями (участниками) и  копию промежуточного баланса отправляются в регистрирующий орган вместе с уведомлением о его составлении.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После внесения в ЕГРЮЛ записи о составлении промежуточного ликвидационного баланса регистрирующий (налоговый) орган направляет промежуточный ликвидационный баланс для проведения контрольных мероприятий в следующие отделы: взыскания задолженности; выездных проверок; камеральных проверок; юридический отдел.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Утвердив промежуточный ликвидационный баланс, ликвидационная комиссия приступает к расчетам с кредиторами в очередности, установленной законом.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Законодательство предусматривает следующую очередность удовлетворения требований:</w:t>
      </w:r>
      <w:r w:rsidRPr="008571E9">
        <w:rPr>
          <w:rStyle w:val="a7"/>
          <w:sz w:val="28"/>
          <w:szCs w:val="28"/>
        </w:rPr>
        <w:footnoteReference w:id="13"/>
      </w:r>
      <w:r w:rsidRPr="008571E9">
        <w:rPr>
          <w:sz w:val="28"/>
          <w:szCs w:val="28"/>
        </w:rPr>
        <w:t xml:space="preserve"> </w:t>
      </w:r>
    </w:p>
    <w:p w:rsidR="005705B7" w:rsidRPr="008571E9" w:rsidRDefault="005705B7" w:rsidP="00486CED">
      <w:pPr>
        <w:pStyle w:val="a4"/>
        <w:spacing w:before="0" w:beforeAutospacing="0" w:after="0" w:afterAutospacing="0" w:line="360" w:lineRule="auto"/>
        <w:jc w:val="both"/>
        <w:rPr>
          <w:sz w:val="28"/>
          <w:szCs w:val="28"/>
        </w:rPr>
      </w:pPr>
      <w:r w:rsidRPr="008571E9">
        <w:rPr>
          <w:rStyle w:val="ae"/>
          <w:b w:val="0"/>
          <w:sz w:val="28"/>
          <w:szCs w:val="28"/>
        </w:rPr>
        <w:t>– в первую очередь</w:t>
      </w:r>
      <w:r w:rsidRPr="008571E9">
        <w:rPr>
          <w:sz w:val="28"/>
          <w:szCs w:val="28"/>
        </w:rPr>
        <w:t xml:space="preserve">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p>
    <w:p w:rsidR="005705B7" w:rsidRPr="008571E9" w:rsidRDefault="005705B7" w:rsidP="00486CED">
      <w:pPr>
        <w:pStyle w:val="a4"/>
        <w:spacing w:before="0" w:beforeAutospacing="0" w:after="0" w:afterAutospacing="0" w:line="360" w:lineRule="auto"/>
        <w:jc w:val="both"/>
        <w:rPr>
          <w:sz w:val="28"/>
          <w:szCs w:val="28"/>
        </w:rPr>
      </w:pPr>
      <w:r w:rsidRPr="008571E9">
        <w:rPr>
          <w:sz w:val="28"/>
          <w:szCs w:val="28"/>
        </w:rPr>
        <w:t>– в</w:t>
      </w:r>
      <w:r w:rsidRPr="008571E9">
        <w:rPr>
          <w:rStyle w:val="ae"/>
          <w:b w:val="0"/>
          <w:sz w:val="28"/>
          <w:szCs w:val="28"/>
        </w:rPr>
        <w:t>о вторую очередь</w:t>
      </w:r>
      <w:r w:rsidRPr="008571E9">
        <w:rPr>
          <w:sz w:val="28"/>
          <w:szCs w:val="28"/>
        </w:rPr>
        <w:t xml:space="preserve"> удовлетворяются требования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5705B7" w:rsidRPr="008571E9" w:rsidRDefault="005705B7" w:rsidP="00486CED">
      <w:pPr>
        <w:pStyle w:val="a4"/>
        <w:spacing w:before="0" w:beforeAutospacing="0" w:after="0" w:afterAutospacing="0" w:line="360" w:lineRule="auto"/>
        <w:jc w:val="both"/>
        <w:rPr>
          <w:sz w:val="28"/>
          <w:szCs w:val="28"/>
        </w:rPr>
      </w:pPr>
      <w:r w:rsidRPr="008571E9">
        <w:rPr>
          <w:sz w:val="28"/>
          <w:szCs w:val="28"/>
        </w:rPr>
        <w:t>– в</w:t>
      </w:r>
      <w:r w:rsidRPr="008571E9">
        <w:rPr>
          <w:rStyle w:val="ae"/>
          <w:b w:val="0"/>
          <w:sz w:val="28"/>
          <w:szCs w:val="28"/>
        </w:rPr>
        <w:t xml:space="preserve"> третью очередь</w:t>
      </w:r>
      <w:r w:rsidRPr="008571E9">
        <w:rPr>
          <w:sz w:val="28"/>
          <w:szCs w:val="28"/>
        </w:rPr>
        <w:t xml:space="preserve"> удовлетворяются требования по обязательным платежам в бюджет и во внебюджетные фонды;</w:t>
      </w:r>
    </w:p>
    <w:p w:rsidR="005705B7" w:rsidRPr="008571E9" w:rsidRDefault="005705B7" w:rsidP="00486CED">
      <w:pPr>
        <w:pStyle w:val="a4"/>
        <w:spacing w:before="0" w:beforeAutospacing="0" w:after="0" w:afterAutospacing="0" w:line="360" w:lineRule="auto"/>
        <w:jc w:val="both"/>
        <w:rPr>
          <w:sz w:val="28"/>
          <w:szCs w:val="28"/>
        </w:rPr>
      </w:pPr>
      <w:r w:rsidRPr="008571E9">
        <w:rPr>
          <w:sz w:val="28"/>
          <w:szCs w:val="28"/>
        </w:rPr>
        <w:t>– в</w:t>
      </w:r>
      <w:r w:rsidRPr="008571E9">
        <w:rPr>
          <w:rStyle w:val="ae"/>
          <w:b w:val="0"/>
          <w:sz w:val="28"/>
          <w:szCs w:val="28"/>
        </w:rPr>
        <w:t xml:space="preserve"> четвертую очередь:</w:t>
      </w:r>
      <w:r w:rsidRPr="008571E9">
        <w:rPr>
          <w:sz w:val="28"/>
          <w:szCs w:val="28"/>
        </w:rPr>
        <w:t xml:space="preserve"> требования прочих кредиторов.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случае если при осуществлении расчетов с кредиторами имеющиеся у ликвидируемого юридического лица (кроме учреждения)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 а также производит выплату денежных сумм кредиторам ликвидируемого юридического лица.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соответствии с пунктом 6 статьи 64 ГК РФ требования кредиторов, не удовлетворенные из-за недостаточности имущества ликвидируемого юридического лица, считаются погашенными, если кредиторы после этого не возражают. Если же имущества оказалось недостаточно и кредиторы не согласны с тем, в каком объеме удовлетворены их требования, то они вправе обратиться в суд с заявлением о признании должника банкротом.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После окончания расчетов со всеми кредиторами ликвидационная комиссия составляет ликвидационный баланс, который утверждается учредителями (участниками, собственниками) юридического лица. Ликвидационный баланс является одним из обязательных документов, представляемых в регистрирующий орган для внесения в ЕГРЮЛ записи о ликвидации юридического лица. </w:t>
      </w:r>
    </w:p>
    <w:p w:rsidR="005705B7" w:rsidRPr="008571E9" w:rsidRDefault="005705B7" w:rsidP="00486CED">
      <w:pPr>
        <w:autoSpaceDE w:val="0"/>
        <w:autoSpaceDN w:val="0"/>
        <w:adjustRightInd w:val="0"/>
        <w:spacing w:after="0" w:line="360" w:lineRule="auto"/>
        <w:ind w:firstLine="540"/>
        <w:jc w:val="both"/>
        <w:rPr>
          <w:rFonts w:ascii="Times New Roman" w:hAnsi="Times New Roman"/>
          <w:sz w:val="28"/>
          <w:szCs w:val="28"/>
        </w:rPr>
      </w:pPr>
      <w:r w:rsidRPr="008571E9">
        <w:rPr>
          <w:rFonts w:ascii="Times New Roman" w:hAnsi="Times New Roman"/>
          <w:sz w:val="28"/>
          <w:szCs w:val="28"/>
        </w:rPr>
        <w:t xml:space="preserve">На основании пункта 5 статьи 63 ГК РФ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Окончательный ликвидационный баланс, платежное поручение об уплате государственной пошлины за регистрацию ликвидации юридического лица, а также заявление предоставляются в регистрирующий орган ликвидационной комиссией или ликвидатором. Подпись заявителя удостоверяется в нотариальном порядке.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На основании представленного заявления регистрирующий (налоговый) орган вносит запись о государственной регистрации ликвидации юридического лица и выдает (направляет) свидетельство по форме Р15001 и выписку из ЕГРЮЛ по месту нахождения юридического лица.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Регистрирующий орган может отказать в государственной регистрации ликвидации юридического лица в следующих случаях: </w:t>
      </w:r>
    </w:p>
    <w:p w:rsidR="005705B7" w:rsidRPr="008571E9" w:rsidRDefault="005705B7" w:rsidP="00486CED">
      <w:pPr>
        <w:numPr>
          <w:ilvl w:val="0"/>
          <w:numId w:val="10"/>
        </w:numPr>
        <w:spacing w:after="0" w:line="360" w:lineRule="auto"/>
        <w:jc w:val="both"/>
        <w:rPr>
          <w:rFonts w:ascii="Times New Roman" w:hAnsi="Times New Roman"/>
          <w:sz w:val="28"/>
          <w:szCs w:val="28"/>
        </w:rPr>
      </w:pPr>
      <w:r w:rsidRPr="008571E9">
        <w:rPr>
          <w:rFonts w:ascii="Times New Roman" w:hAnsi="Times New Roman"/>
          <w:sz w:val="28"/>
          <w:szCs w:val="28"/>
        </w:rPr>
        <w:t xml:space="preserve">представлены не все документы, предоставляемые ликвидатором или ликвидационной комиссией на государственную регистрацию ликвидации юридического лица, либо документы оформлены не в соответствии с законодательством; </w:t>
      </w:r>
    </w:p>
    <w:p w:rsidR="005705B7" w:rsidRPr="008571E9" w:rsidRDefault="005705B7" w:rsidP="00486CED">
      <w:pPr>
        <w:numPr>
          <w:ilvl w:val="0"/>
          <w:numId w:val="10"/>
        </w:numPr>
        <w:spacing w:after="0" w:line="360" w:lineRule="auto"/>
        <w:jc w:val="both"/>
        <w:rPr>
          <w:rFonts w:ascii="Times New Roman" w:hAnsi="Times New Roman"/>
          <w:sz w:val="28"/>
          <w:szCs w:val="28"/>
        </w:rPr>
      </w:pPr>
      <w:r w:rsidRPr="008571E9">
        <w:rPr>
          <w:rFonts w:ascii="Times New Roman" w:hAnsi="Times New Roman"/>
          <w:sz w:val="28"/>
          <w:szCs w:val="28"/>
        </w:rPr>
        <w:t>в налоговом органе имеются сведения об отсутствии удовлетворения требований кредиторов (в том числе требований по обязательным платежам);</w:t>
      </w:r>
    </w:p>
    <w:p w:rsidR="005705B7" w:rsidRPr="008571E9" w:rsidRDefault="005705B7" w:rsidP="00486CED">
      <w:pPr>
        <w:numPr>
          <w:ilvl w:val="0"/>
          <w:numId w:val="10"/>
        </w:numPr>
        <w:spacing w:after="0" w:line="360" w:lineRule="auto"/>
        <w:jc w:val="both"/>
        <w:rPr>
          <w:rFonts w:ascii="Times New Roman" w:hAnsi="Times New Roman"/>
          <w:sz w:val="28"/>
          <w:szCs w:val="28"/>
        </w:rPr>
      </w:pPr>
      <w:r w:rsidRPr="008571E9">
        <w:rPr>
          <w:rFonts w:ascii="Times New Roman" w:hAnsi="Times New Roman"/>
          <w:sz w:val="28"/>
          <w:szCs w:val="28"/>
        </w:rPr>
        <w:t xml:space="preserve">документы, предоставляемые ликвидатором или ликвидационной комиссией на государственную регистрацию ликвидации юридического лица, представлены до истечения двухмесячного срока с даты опубликования сведений о ликвидации юридического лица; </w:t>
      </w:r>
    </w:p>
    <w:p w:rsidR="005705B7" w:rsidRPr="008571E9" w:rsidRDefault="005705B7" w:rsidP="00486CED">
      <w:pPr>
        <w:numPr>
          <w:ilvl w:val="0"/>
          <w:numId w:val="10"/>
        </w:numPr>
        <w:spacing w:after="0" w:line="360" w:lineRule="auto"/>
        <w:jc w:val="both"/>
        <w:rPr>
          <w:rFonts w:ascii="Times New Roman" w:hAnsi="Times New Roman"/>
          <w:sz w:val="28"/>
          <w:szCs w:val="28"/>
        </w:rPr>
      </w:pPr>
      <w:r w:rsidRPr="008571E9">
        <w:rPr>
          <w:rFonts w:ascii="Times New Roman" w:hAnsi="Times New Roman"/>
          <w:sz w:val="28"/>
          <w:szCs w:val="28"/>
        </w:rPr>
        <w:t xml:space="preserve">при обнаружении недостаточности имущества ликвидируемого юридического лица для удовлетворения требований кредиторов.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После внесения в единый государственный реестр юридических лиц записи о ликвидации юридического лица ликвидация считается завершенной, а юридическое лицо - прекратившим свою деятельность. Имущество, оставшееся после ликвидации, распределяется между учредителями юридического лица пропорционально их вкладам. </w:t>
      </w:r>
    </w:p>
    <w:p w:rsidR="005705B7" w:rsidRPr="003D3363" w:rsidRDefault="005705B7" w:rsidP="00486CED">
      <w:pPr>
        <w:spacing w:after="0" w:line="360" w:lineRule="auto"/>
        <w:ind w:firstLine="851"/>
        <w:jc w:val="both"/>
        <w:rPr>
          <w:rFonts w:ascii="Times New Roman" w:hAnsi="Times New Roman"/>
          <w:sz w:val="28"/>
          <w:szCs w:val="28"/>
        </w:rPr>
      </w:pPr>
      <w:r w:rsidRPr="003D3363">
        <w:rPr>
          <w:rFonts w:ascii="Times New Roman" w:hAnsi="Times New Roman"/>
          <w:sz w:val="28"/>
          <w:szCs w:val="28"/>
        </w:rPr>
        <w:t>Преимуществом добровольной ликвидации является то, что запись о юридическом лице  исключается из Единого Государственного реестра, ОГРН и ИНН компании аннулируются, организация считается  прекратившей свое  существование.</w:t>
      </w:r>
      <w:r w:rsidRPr="008571E9">
        <w:rPr>
          <w:rFonts w:ascii="Times New Roman" w:hAnsi="Times New Roman"/>
          <w:sz w:val="28"/>
          <w:szCs w:val="28"/>
        </w:rPr>
        <w:t xml:space="preserve"> </w:t>
      </w:r>
      <w:r w:rsidRPr="003D3363">
        <w:rPr>
          <w:rFonts w:ascii="Times New Roman" w:hAnsi="Times New Roman"/>
          <w:sz w:val="28"/>
          <w:szCs w:val="28"/>
        </w:rPr>
        <w:t>Недостатками добровольной ликвидации является то, что это долгосрочный (от 4 до 8 месяцев) и бюрократизированный процесс, который, к тому же, в обязательном порядке, сопровождается налоговыми проверками.</w:t>
      </w:r>
      <w:r w:rsidRPr="008571E9">
        <w:rPr>
          <w:rStyle w:val="a7"/>
          <w:rFonts w:ascii="Times New Roman" w:hAnsi="Times New Roman"/>
          <w:sz w:val="28"/>
          <w:szCs w:val="28"/>
        </w:rPr>
        <w:footnoteReference w:id="14"/>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Основания для принудительной ликвидации можно разделить на 2 вида – ликвидация по заявлению уполномоченных органов в случае нарушений законодательства и ликвидация, вызванная недостаточностью имущества, из которого удовлетворяются требования кредиторов (в ходе конкурсного производства при банкротстве).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Принудительная ликвидация проводится в следующих случаях:</w:t>
      </w:r>
      <w:r w:rsidRPr="008571E9">
        <w:rPr>
          <w:rStyle w:val="a7"/>
          <w:sz w:val="28"/>
          <w:szCs w:val="28"/>
        </w:rPr>
        <w:t xml:space="preserve"> </w:t>
      </w:r>
      <w:r w:rsidRPr="008571E9">
        <w:rPr>
          <w:rStyle w:val="a7"/>
          <w:sz w:val="28"/>
          <w:szCs w:val="28"/>
        </w:rPr>
        <w:footnoteReference w:id="15"/>
      </w:r>
      <w:r w:rsidRPr="008571E9">
        <w:rPr>
          <w:sz w:val="28"/>
          <w:szCs w:val="28"/>
        </w:rPr>
        <w:t xml:space="preserve">  </w:t>
      </w:r>
    </w:p>
    <w:p w:rsidR="005705B7" w:rsidRPr="008571E9" w:rsidRDefault="005705B7" w:rsidP="00486CED">
      <w:pPr>
        <w:numPr>
          <w:ilvl w:val="0"/>
          <w:numId w:val="11"/>
        </w:numPr>
        <w:spacing w:after="0" w:line="360" w:lineRule="auto"/>
        <w:jc w:val="both"/>
        <w:rPr>
          <w:rFonts w:ascii="Times New Roman" w:hAnsi="Times New Roman"/>
          <w:sz w:val="28"/>
          <w:szCs w:val="28"/>
        </w:rPr>
      </w:pPr>
      <w:r w:rsidRPr="008571E9">
        <w:rPr>
          <w:rFonts w:ascii="Times New Roman" w:hAnsi="Times New Roman"/>
          <w:sz w:val="28"/>
          <w:szCs w:val="28"/>
        </w:rPr>
        <w:t xml:space="preserve">грубые нарушения закона при создании юридического лица, если эти нарушения носят неустранимый характер; </w:t>
      </w:r>
    </w:p>
    <w:p w:rsidR="005705B7" w:rsidRPr="008571E9" w:rsidRDefault="005705B7" w:rsidP="00486CED">
      <w:pPr>
        <w:numPr>
          <w:ilvl w:val="0"/>
          <w:numId w:val="11"/>
        </w:numPr>
        <w:spacing w:after="0" w:line="360" w:lineRule="auto"/>
        <w:jc w:val="both"/>
        <w:rPr>
          <w:rFonts w:ascii="Times New Roman" w:hAnsi="Times New Roman"/>
          <w:sz w:val="28"/>
          <w:szCs w:val="28"/>
        </w:rPr>
      </w:pPr>
      <w:r w:rsidRPr="008571E9">
        <w:rPr>
          <w:rFonts w:ascii="Times New Roman" w:hAnsi="Times New Roman"/>
          <w:sz w:val="28"/>
          <w:szCs w:val="28"/>
        </w:rPr>
        <w:t xml:space="preserve">осуществление деятельности без надлежащего разрешения (лицензии); </w:t>
      </w:r>
    </w:p>
    <w:p w:rsidR="005705B7" w:rsidRPr="008571E9" w:rsidRDefault="005705B7" w:rsidP="00486CED">
      <w:pPr>
        <w:numPr>
          <w:ilvl w:val="0"/>
          <w:numId w:val="11"/>
        </w:numPr>
        <w:spacing w:after="0" w:line="360" w:lineRule="auto"/>
        <w:jc w:val="both"/>
        <w:rPr>
          <w:rFonts w:ascii="Times New Roman" w:hAnsi="Times New Roman"/>
          <w:sz w:val="28"/>
          <w:szCs w:val="28"/>
        </w:rPr>
      </w:pPr>
      <w:r w:rsidRPr="008571E9">
        <w:rPr>
          <w:rFonts w:ascii="Times New Roman" w:hAnsi="Times New Roman"/>
          <w:sz w:val="28"/>
          <w:szCs w:val="28"/>
        </w:rPr>
        <w:t xml:space="preserve">осуществление деятельности, запрещенной законом; </w:t>
      </w:r>
    </w:p>
    <w:p w:rsidR="005705B7" w:rsidRPr="008571E9" w:rsidRDefault="005705B7" w:rsidP="00486CED">
      <w:pPr>
        <w:numPr>
          <w:ilvl w:val="0"/>
          <w:numId w:val="11"/>
        </w:numPr>
        <w:spacing w:after="0" w:line="360" w:lineRule="auto"/>
        <w:jc w:val="both"/>
        <w:rPr>
          <w:rFonts w:ascii="Times New Roman" w:hAnsi="Times New Roman"/>
          <w:sz w:val="28"/>
          <w:szCs w:val="28"/>
        </w:rPr>
      </w:pPr>
      <w:r w:rsidRPr="008571E9">
        <w:rPr>
          <w:rFonts w:ascii="Times New Roman" w:hAnsi="Times New Roman"/>
          <w:sz w:val="28"/>
          <w:szCs w:val="28"/>
        </w:rPr>
        <w:t xml:space="preserve">осуществление деятельности с иными неоднократными или грубыми нарушениями закона или иных правовых актов; </w:t>
      </w:r>
    </w:p>
    <w:p w:rsidR="005705B7" w:rsidRPr="008571E9" w:rsidRDefault="005705B7" w:rsidP="00486CED">
      <w:pPr>
        <w:numPr>
          <w:ilvl w:val="0"/>
          <w:numId w:val="11"/>
        </w:numPr>
        <w:spacing w:after="0" w:line="360" w:lineRule="auto"/>
        <w:jc w:val="both"/>
        <w:rPr>
          <w:rFonts w:ascii="Times New Roman" w:hAnsi="Times New Roman"/>
          <w:sz w:val="28"/>
          <w:szCs w:val="28"/>
        </w:rPr>
      </w:pPr>
      <w:r w:rsidRPr="008571E9">
        <w:rPr>
          <w:rFonts w:ascii="Times New Roman" w:hAnsi="Times New Roman"/>
          <w:sz w:val="28"/>
          <w:szCs w:val="28"/>
        </w:rPr>
        <w:t xml:space="preserve">систематическое осуществление общественной или религиозной организацией (объединением), благотворительным или иным фондом деятельности, противоречащей его уставным целям.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суд с заявлением о ликвидации юридического лица могут обращаться те органы, которые ответственны за контроль за соблюдением соответствующих требований законодательства.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Максимальное количество судебных разбирательств о принудительной ликвидации юридического лица инициируется налоговыми органами. Наиболее распространенным видом претензий налоговых органов является непредставление в налоговый орган сведений, необходимых для налогового контроля.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Суды принимают решение о ликвидации только в том случае, если имеющиеся нарушения действительно неустранимы – если же их можно исправить и в любое время до момента вынесения решения это было сделано, то в ликвидации юридического лица суд отказывает.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Если в судебном заседании при рассмотрении вопроса о ликвидации юридического лица по данным основаниям будет установлено, что организация фактически прекратила свою деятельность, то в этом случае по заявлению уполномоченного органа может быть возбуждено дело о несостоятельности отсутствующего должника.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О том, что организация фактически прекратила свою деятельность, могут свидетельствовать, в частности, невозможность установления места пребывания ее органов управления, отсутствие операций по банковским счетам юридического лица в течение последних 12 месяцев перед подачей заявления о его ликвидации, объяснения бывших сотрудников организации.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ГК РФ не предусмотрен специальный порядок ликвидации юридического лица в случае вынесения арбитражным судом решения о ликвидации юридического лица. Это означает, что ликвидация юридического лица в этом случае осуществляется в том же порядке, что и при добровольной ликвидации, с той лишь разницей, что первый этап – принятие решения о ликвидации – осуществляется не учредителями (участниками, акционерами, собственниками) юридического лица, а судом. В последующем же вся последовательность этапов сохраняется – и точно так же назначается ликвидационная комиссия, в журнале «Вестник государственной регистрации» размещается объявление о ликвидации юридического лица, в котором должны публиковаться сведения согласно законодательству Российской Федерации, публикацию о ликвидации юридического лица, производятся расчеты с кредиторами, а также в регистрирующий (налоговый) орган предоставляются заявление по форме Р16001, документы, подтверждающий оплату государственной пошлины, а также ликвидационный баланс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случае неисполнения решения арбитражного суда о его ликвидации из-за отсутствия учредителей юридического лица арбитражный суд вправе назначить ликвидатора. Арбитражный суд также вправе назначить ликвидатора, если при вынесении решения о ликвидации юридического лица придет к выводу о невозможности возложения обязанности по ликвидации юридического лица на его учредителей (участников) или на орган, уполномоченный на ликвидацию юридического лица его учредительными документами.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Обязанность по ликвидации юридического лица может быть возложена на одного или нескольких известных арбитражному суду участников (учредителей) с указанием в решении в отношении юридического лица его наименования в места нахождения, а в отношении граждан – фамилии, имени, отчества, даты рождения и места жительства.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случае если в решении арбитражного суда утверждается кандидатура ликвидатора, регистрирующий (налоговый) орган на оснований указанного решения арбитражного суда вносит в Единый государственный реестр юридических лиц соответствующие записи. При возложении обязанности по ликвидации юридического лица на орган, уполномоченный на ликвидацию юридического лица его учредительными документами, наименование этого органа указывается в решении арбитражного суда в точном соответствии с учредительными документами юридического лица. </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 xml:space="preserve">В решении о ликвидации юридического лица указываются сроки представления ими в арбитражный суд утвержденного ликвидационного баланса и завершения ликвидационной процедуры. Принудительно ликвидировано может быть только действующее юридическое лицо. </w:t>
      </w:r>
    </w:p>
    <w:p w:rsidR="005705B7" w:rsidRPr="008571E9" w:rsidRDefault="005705B7" w:rsidP="00486CED">
      <w:pPr>
        <w:pStyle w:val="1"/>
        <w:spacing w:before="0" w:line="360" w:lineRule="auto"/>
        <w:jc w:val="center"/>
        <w:rPr>
          <w:rFonts w:ascii="Times New Roman" w:hAnsi="Times New Roman"/>
          <w:color w:val="auto"/>
        </w:rPr>
      </w:pPr>
      <w:bookmarkStart w:id="7" w:name="_Toc253557877"/>
      <w:r w:rsidRPr="008571E9">
        <w:rPr>
          <w:rFonts w:ascii="Times New Roman" w:hAnsi="Times New Roman"/>
          <w:color w:val="auto"/>
        </w:rPr>
        <w:t>Заключение</w:t>
      </w:r>
      <w:bookmarkEnd w:id="7"/>
    </w:p>
    <w:p w:rsidR="005705B7" w:rsidRPr="008571E9" w:rsidRDefault="005705B7" w:rsidP="00486CED">
      <w:pPr>
        <w:pStyle w:val="a4"/>
        <w:spacing w:before="0" w:beforeAutospacing="0" w:after="0" w:afterAutospacing="0" w:line="360" w:lineRule="auto"/>
        <w:ind w:firstLine="709"/>
        <w:jc w:val="both"/>
        <w:rPr>
          <w:noProof/>
          <w:color w:val="000000"/>
          <w:sz w:val="28"/>
          <w:szCs w:val="28"/>
        </w:rPr>
      </w:pPr>
    </w:p>
    <w:p w:rsidR="005705B7" w:rsidRPr="008571E9" w:rsidRDefault="005705B7" w:rsidP="00486CED">
      <w:pPr>
        <w:pStyle w:val="a4"/>
        <w:spacing w:before="0" w:beforeAutospacing="0" w:after="0" w:afterAutospacing="0" w:line="360" w:lineRule="auto"/>
        <w:ind w:firstLine="709"/>
        <w:jc w:val="both"/>
        <w:rPr>
          <w:noProof/>
          <w:color w:val="000000"/>
          <w:sz w:val="28"/>
          <w:szCs w:val="28"/>
        </w:rPr>
      </w:pPr>
    </w:p>
    <w:p w:rsidR="005705B7" w:rsidRPr="008571E9" w:rsidRDefault="005705B7" w:rsidP="00486CED">
      <w:pPr>
        <w:pStyle w:val="a4"/>
        <w:spacing w:before="0" w:beforeAutospacing="0" w:after="0" w:afterAutospacing="0" w:line="360" w:lineRule="auto"/>
        <w:ind w:firstLine="709"/>
        <w:jc w:val="both"/>
        <w:rPr>
          <w:b/>
          <w:sz w:val="28"/>
          <w:szCs w:val="28"/>
        </w:rPr>
      </w:pPr>
      <w:r w:rsidRPr="008571E9">
        <w:rPr>
          <w:noProof/>
          <w:color w:val="000000"/>
          <w:sz w:val="28"/>
          <w:szCs w:val="28"/>
        </w:rPr>
        <w:t>Неотъемлемой частью рыночного хозяйства является институт банкротства. Он служит мощным стимулом эффективной работы предпринимательских структур, гарантируя одновременно экономические интересы кредиторов, а также государства как общего регулятора рынка.</w:t>
      </w:r>
    </w:p>
    <w:p w:rsidR="005705B7" w:rsidRPr="008571E9" w:rsidRDefault="005705B7" w:rsidP="00486CED">
      <w:pPr>
        <w:spacing w:after="0" w:line="360" w:lineRule="auto"/>
        <w:ind w:firstLine="720"/>
        <w:jc w:val="both"/>
        <w:rPr>
          <w:rFonts w:ascii="Times New Roman" w:hAnsi="Times New Roman"/>
          <w:sz w:val="28"/>
          <w:szCs w:val="28"/>
        </w:rPr>
      </w:pPr>
      <w:r w:rsidRPr="008571E9">
        <w:rPr>
          <w:rFonts w:ascii="Times New Roman" w:hAnsi="Times New Roman"/>
          <w:sz w:val="28"/>
          <w:szCs w:val="28"/>
        </w:rPr>
        <w:t>Механизм банкротства предприятий осуществляется в соответствии с Федеральным законом «О несостоятельности (банкротстве)» от 26.10.2002     № 127-ФЗ (ред. от 19.07.2009), который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требования кредиторов. Действие данного Федерального закона распространяется на все юридические лица, за исключением казенных предприятий, учреждений, политических партий и религиозных организаций.</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 xml:space="preserve">Под «несостоятельностью» («банкротством») – понимается признанная </w:t>
      </w:r>
      <w:r w:rsidRPr="00C27471">
        <w:rPr>
          <w:rFonts w:ascii="Times New Roman" w:hAnsi="Times New Roman"/>
          <w:sz w:val="28"/>
          <w:szCs w:val="28"/>
        </w:rPr>
        <w:t>арбитражным судом</w:t>
      </w:r>
      <w:r w:rsidRPr="008571E9">
        <w:rPr>
          <w:rFonts w:ascii="Times New Roman" w:hAnsi="Times New Roman"/>
          <w:sz w:val="28"/>
          <w:szCs w:val="28"/>
        </w:rPr>
        <w:t xml:space="preserve"> неспособность </w:t>
      </w:r>
      <w:r w:rsidRPr="00C27471">
        <w:rPr>
          <w:rFonts w:ascii="Times New Roman" w:hAnsi="Times New Roman"/>
          <w:sz w:val="28"/>
          <w:szCs w:val="28"/>
        </w:rPr>
        <w:t>должника</w:t>
      </w:r>
      <w:r w:rsidRPr="008571E9">
        <w:rPr>
          <w:rFonts w:ascii="Times New Roman" w:hAnsi="Times New Roman"/>
          <w:sz w:val="28"/>
          <w:szCs w:val="28"/>
        </w:rPr>
        <w:t xml:space="preserve"> в полном объёме удовлетворить требования </w:t>
      </w:r>
      <w:r w:rsidRPr="00C27471">
        <w:rPr>
          <w:rFonts w:ascii="Times New Roman" w:hAnsi="Times New Roman"/>
          <w:sz w:val="28"/>
          <w:szCs w:val="28"/>
        </w:rPr>
        <w:t>кредиторов</w:t>
      </w:r>
      <w:r w:rsidRPr="008571E9">
        <w:rPr>
          <w:rFonts w:ascii="Times New Roman" w:hAnsi="Times New Roman"/>
          <w:sz w:val="28"/>
          <w:szCs w:val="28"/>
        </w:rPr>
        <w:t xml:space="preserve"> по денежным обязательствам и (или) исполнить обязанность по уплате обязательных платежей. </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 xml:space="preserve">В экономической практике выделяют несколько </w:t>
      </w:r>
      <w:r w:rsidRPr="008571E9">
        <w:rPr>
          <w:rFonts w:ascii="Times New Roman" w:hAnsi="Times New Roman"/>
          <w:bCs/>
          <w:sz w:val="28"/>
          <w:szCs w:val="28"/>
        </w:rPr>
        <w:t>видов банкротства</w:t>
      </w:r>
      <w:r w:rsidRPr="008571E9">
        <w:rPr>
          <w:rFonts w:ascii="Times New Roman" w:hAnsi="Times New Roman"/>
          <w:sz w:val="28"/>
          <w:szCs w:val="28"/>
        </w:rPr>
        <w:t>: реальное банкротство организации, временное (условное) банкротство, преднамеренное (умышленное) банкротство, фиктивное банкротство</w:t>
      </w:r>
    </w:p>
    <w:p w:rsidR="005705B7" w:rsidRPr="008571E9" w:rsidRDefault="005705B7" w:rsidP="00486CED">
      <w:pPr>
        <w:autoSpaceDE w:val="0"/>
        <w:autoSpaceDN w:val="0"/>
        <w:adjustRightInd w:val="0"/>
        <w:spacing w:after="0" w:line="360" w:lineRule="auto"/>
        <w:ind w:firstLine="540"/>
        <w:jc w:val="both"/>
        <w:rPr>
          <w:rStyle w:val="FontStyle453"/>
          <w:sz w:val="28"/>
          <w:szCs w:val="28"/>
        </w:rPr>
      </w:pPr>
      <w:r w:rsidRPr="008571E9">
        <w:rPr>
          <w:rFonts w:ascii="Times New Roman" w:hAnsi="Times New Roman"/>
          <w:sz w:val="28"/>
          <w:szCs w:val="28"/>
        </w:rPr>
        <w:t>При рассмотрении дела о банкротстве должника - юридического лица применяются следующие процедуры:</w:t>
      </w:r>
      <w:r w:rsidRPr="008571E9">
        <w:rPr>
          <w:rStyle w:val="FontStyle453"/>
          <w:sz w:val="28"/>
          <w:szCs w:val="28"/>
        </w:rPr>
        <w:t xml:space="preserve"> н</w:t>
      </w:r>
      <w:r w:rsidRPr="008571E9">
        <w:rPr>
          <w:rStyle w:val="FontStyle439"/>
          <w:i w:val="0"/>
          <w:sz w:val="28"/>
          <w:szCs w:val="28"/>
        </w:rPr>
        <w:t>аблюдение, финансовое оздоровление, внешнее управление, конкурсное производство, мировое соглашение.</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Процедура банкротства регулируется соответствующими законодательными и нормативными актами. Процедура банкротства предусматривает проведение реорганизационных (внешнее управление, санация) и ликвидационных мероприятий (принудительная и добровольная ликвидация).</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Ликвидация предприятий – это форма прекращения деятельности без перехода прав и обязанностей в порядке правопреемства к другим лицам.</w:t>
      </w:r>
    </w:p>
    <w:p w:rsidR="005705B7" w:rsidRPr="008571E9" w:rsidRDefault="005705B7" w:rsidP="00486CED">
      <w:pPr>
        <w:pStyle w:val="Style361"/>
        <w:widowControl/>
        <w:spacing w:line="360" w:lineRule="auto"/>
        <w:ind w:firstLine="709"/>
        <w:rPr>
          <w:rStyle w:val="FontStyle453"/>
          <w:sz w:val="28"/>
          <w:szCs w:val="28"/>
        </w:rPr>
      </w:pPr>
      <w:r w:rsidRPr="008571E9">
        <w:rPr>
          <w:rStyle w:val="FontStyle453"/>
          <w:sz w:val="28"/>
          <w:szCs w:val="28"/>
        </w:rPr>
        <w:t>Основные причины ликвидации предприятия:</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имущество продолжает обесцениваться и используется любая возможность для восстановления его стоимости;</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отсутствие заявок к соответствующим органам о проведении реструктуризации или санации от юридических или физических лиц;</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ни один из представленных планов реструктуризации или санации не был одобрен кредиторами;</w:t>
      </w:r>
    </w:p>
    <w:p w:rsidR="005705B7" w:rsidRPr="008571E9" w:rsidRDefault="005705B7" w:rsidP="00486CED">
      <w:pPr>
        <w:pStyle w:val="Style361"/>
        <w:widowControl/>
        <w:numPr>
          <w:ilvl w:val="0"/>
          <w:numId w:val="8"/>
        </w:numPr>
        <w:spacing w:line="360" w:lineRule="auto"/>
        <w:rPr>
          <w:rStyle w:val="FontStyle453"/>
          <w:sz w:val="28"/>
          <w:szCs w:val="28"/>
        </w:rPr>
      </w:pPr>
      <w:r w:rsidRPr="008571E9">
        <w:rPr>
          <w:rStyle w:val="FontStyle453"/>
          <w:sz w:val="28"/>
          <w:szCs w:val="28"/>
        </w:rPr>
        <w:t>предлагаемые планы вывода предприятия из кризисного состояния по тем или иным причинам не могут быть реализованы.</w:t>
      </w:r>
    </w:p>
    <w:p w:rsidR="005705B7" w:rsidRPr="008571E9" w:rsidRDefault="005705B7" w:rsidP="00486CED">
      <w:pPr>
        <w:pStyle w:val="a4"/>
        <w:spacing w:before="0" w:beforeAutospacing="0" w:after="0" w:afterAutospacing="0" w:line="360" w:lineRule="auto"/>
        <w:ind w:firstLine="709"/>
        <w:jc w:val="both"/>
        <w:rPr>
          <w:sz w:val="28"/>
          <w:szCs w:val="28"/>
        </w:rPr>
      </w:pPr>
      <w:r w:rsidRPr="008571E9">
        <w:rPr>
          <w:sz w:val="28"/>
          <w:szCs w:val="28"/>
        </w:rPr>
        <w:t>Проведение этой процедуры возможно в двух случаях: по решению участников (акционеров) или органа, уполномоченного на то учредительными документами, либо по решению суда. Это так называемые принудительная и добровольная ликвидации.</w:t>
      </w:r>
    </w:p>
    <w:p w:rsidR="005705B7" w:rsidRPr="008571E9" w:rsidRDefault="005705B7" w:rsidP="00486CED">
      <w:pPr>
        <w:spacing w:after="0" w:line="360" w:lineRule="auto"/>
        <w:ind w:firstLine="709"/>
        <w:jc w:val="both"/>
        <w:rPr>
          <w:rFonts w:ascii="Times New Roman" w:hAnsi="Times New Roman"/>
          <w:sz w:val="28"/>
          <w:szCs w:val="28"/>
        </w:rPr>
      </w:pPr>
      <w:r w:rsidRPr="008571E9">
        <w:rPr>
          <w:rFonts w:ascii="Times New Roman" w:hAnsi="Times New Roman"/>
          <w:sz w:val="28"/>
          <w:szCs w:val="28"/>
        </w:rPr>
        <w:t xml:space="preserve">Таким образом, смысл банкротства состоит в том, что из хозяйственного оборота исключаются неплатежеспособные предприятия. Поскольку экономическая несостоятельность одного предприятия сказывается на финансовом </w:t>
      </w:r>
      <w:r w:rsidRPr="008571E9">
        <w:rPr>
          <w:rFonts w:ascii="Times New Roman" w:hAnsi="Times New Roman"/>
          <w:spacing w:val="3"/>
          <w:sz w:val="28"/>
          <w:szCs w:val="28"/>
        </w:rPr>
        <w:t xml:space="preserve">положении других субъектов хозяйствования, являющихся его </w:t>
      </w:r>
      <w:r w:rsidRPr="008571E9">
        <w:rPr>
          <w:rFonts w:ascii="Times New Roman" w:hAnsi="Times New Roman"/>
          <w:sz w:val="28"/>
          <w:szCs w:val="28"/>
        </w:rPr>
        <w:t>контрагентами, то банкротство позволяет субъектам хозяйствования улучшить свои дела и достичь финансовой стабильности.</w:t>
      </w: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111E49" w:rsidRDefault="005705B7" w:rsidP="00486CED">
      <w:pPr>
        <w:pStyle w:val="1"/>
        <w:spacing w:before="0" w:line="360" w:lineRule="auto"/>
        <w:jc w:val="center"/>
        <w:rPr>
          <w:rFonts w:ascii="Times New Roman" w:hAnsi="Times New Roman"/>
          <w:color w:val="auto"/>
        </w:rPr>
      </w:pPr>
      <w:bookmarkStart w:id="8" w:name="_Toc253557878"/>
      <w:r w:rsidRPr="00111E49">
        <w:rPr>
          <w:rFonts w:ascii="Times New Roman" w:hAnsi="Times New Roman"/>
          <w:color w:val="auto"/>
        </w:rPr>
        <w:t>Список использованных источников</w:t>
      </w:r>
      <w:bookmarkEnd w:id="8"/>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numPr>
          <w:ilvl w:val="0"/>
          <w:numId w:val="14"/>
        </w:numPr>
        <w:tabs>
          <w:tab w:val="left" w:pos="1134"/>
        </w:tabs>
        <w:spacing w:before="0" w:beforeAutospacing="0" w:after="0" w:afterAutospacing="0" w:line="360" w:lineRule="auto"/>
        <w:ind w:left="0" w:firstLine="709"/>
        <w:jc w:val="both"/>
        <w:rPr>
          <w:rStyle w:val="FontStyle39"/>
          <w:sz w:val="28"/>
          <w:szCs w:val="28"/>
        </w:rPr>
      </w:pPr>
      <w:r w:rsidRPr="008571E9">
        <w:rPr>
          <w:rStyle w:val="FontStyle39"/>
          <w:sz w:val="28"/>
          <w:szCs w:val="28"/>
        </w:rPr>
        <w:t>Гражданский кодекс РФ (часть первая) // Консультант Плюс.</w:t>
      </w:r>
    </w:p>
    <w:p w:rsidR="005705B7" w:rsidRPr="008571E9" w:rsidRDefault="005705B7" w:rsidP="00486CED">
      <w:pPr>
        <w:pStyle w:val="a4"/>
        <w:numPr>
          <w:ilvl w:val="0"/>
          <w:numId w:val="14"/>
        </w:numPr>
        <w:tabs>
          <w:tab w:val="left" w:pos="1134"/>
        </w:tabs>
        <w:spacing w:before="0" w:beforeAutospacing="0" w:after="0" w:afterAutospacing="0" w:line="360" w:lineRule="auto"/>
        <w:ind w:left="0" w:firstLine="709"/>
        <w:jc w:val="both"/>
        <w:rPr>
          <w:rStyle w:val="FontStyle39"/>
          <w:sz w:val="28"/>
          <w:szCs w:val="28"/>
        </w:rPr>
      </w:pPr>
      <w:r w:rsidRPr="008571E9">
        <w:rPr>
          <w:sz w:val="28"/>
          <w:szCs w:val="28"/>
        </w:rPr>
        <w:t>Федеральный закон «О несостоятельности (банкротстве)» от 26.10.2002 № 127-ФЗ (ред. от 19.07.2009) // Консультант Плюс.</w:t>
      </w:r>
    </w:p>
    <w:p w:rsidR="005705B7" w:rsidRPr="008571E9" w:rsidRDefault="005705B7" w:rsidP="00486CED">
      <w:pPr>
        <w:pStyle w:val="a5"/>
        <w:numPr>
          <w:ilvl w:val="0"/>
          <w:numId w:val="14"/>
        </w:numPr>
        <w:tabs>
          <w:tab w:val="left" w:pos="1134"/>
        </w:tabs>
        <w:spacing w:line="360" w:lineRule="auto"/>
        <w:ind w:left="0" w:firstLine="709"/>
        <w:rPr>
          <w:rFonts w:ascii="Times New Roman" w:hAnsi="Times New Roman"/>
          <w:sz w:val="28"/>
          <w:szCs w:val="28"/>
        </w:rPr>
      </w:pPr>
      <w:r w:rsidRPr="008571E9">
        <w:rPr>
          <w:rFonts w:ascii="Times New Roman" w:hAnsi="Times New Roman"/>
          <w:iCs/>
          <w:sz w:val="28"/>
          <w:szCs w:val="28"/>
        </w:rPr>
        <w:t xml:space="preserve">Байкина С.Г. Учет и анализ банкротств: </w:t>
      </w:r>
      <w:r w:rsidRPr="008571E9">
        <w:rPr>
          <w:rFonts w:ascii="Times New Roman" w:hAnsi="Times New Roman"/>
          <w:sz w:val="28"/>
          <w:szCs w:val="28"/>
        </w:rPr>
        <w:t xml:space="preserve">Учебное пособие. С.Г.Байкина. – </w:t>
      </w:r>
      <w:r w:rsidRPr="008571E9">
        <w:rPr>
          <w:rFonts w:ascii="Times New Roman" w:hAnsi="Times New Roman"/>
          <w:iCs/>
          <w:sz w:val="28"/>
          <w:szCs w:val="28"/>
        </w:rPr>
        <w:t xml:space="preserve">М.:Омега-Л, 2008 г. – </w:t>
      </w:r>
      <w:r>
        <w:rPr>
          <w:rFonts w:ascii="Times New Roman" w:hAnsi="Times New Roman"/>
          <w:iCs/>
          <w:sz w:val="28"/>
          <w:szCs w:val="28"/>
        </w:rPr>
        <w:t>с. 124</w:t>
      </w:r>
      <w:r w:rsidRPr="008571E9">
        <w:rPr>
          <w:rFonts w:ascii="Times New Roman" w:hAnsi="Times New Roman"/>
          <w:iCs/>
          <w:sz w:val="28"/>
          <w:szCs w:val="28"/>
        </w:rPr>
        <w:t>.</w:t>
      </w:r>
    </w:p>
    <w:p w:rsidR="005705B7" w:rsidRPr="008571E9" w:rsidRDefault="005705B7" w:rsidP="00486CED">
      <w:pPr>
        <w:pStyle w:val="a4"/>
        <w:numPr>
          <w:ilvl w:val="0"/>
          <w:numId w:val="14"/>
        </w:numPr>
        <w:tabs>
          <w:tab w:val="left" w:pos="1134"/>
        </w:tabs>
        <w:spacing w:before="0" w:beforeAutospacing="0" w:after="0" w:afterAutospacing="0" w:line="360" w:lineRule="auto"/>
        <w:ind w:left="0" w:firstLine="709"/>
        <w:jc w:val="both"/>
        <w:rPr>
          <w:sz w:val="28"/>
          <w:szCs w:val="28"/>
        </w:rPr>
      </w:pPr>
      <w:r w:rsidRPr="008571E9">
        <w:rPr>
          <w:sz w:val="28"/>
          <w:szCs w:val="28"/>
        </w:rPr>
        <w:t>Волков В.П. Экономика предприятия: Учебное пособие / В.П.Волков, А.И.Ильин, В.И.Станкевич и др.; под общей ред. А.И.Ильина, В.П.Волкова. – М.:</w:t>
      </w:r>
      <w:r>
        <w:rPr>
          <w:sz w:val="28"/>
          <w:szCs w:val="28"/>
        </w:rPr>
        <w:t xml:space="preserve"> </w:t>
      </w:r>
      <w:r w:rsidRPr="008571E9">
        <w:rPr>
          <w:sz w:val="28"/>
          <w:szCs w:val="28"/>
        </w:rPr>
        <w:t xml:space="preserve">Новое знание, 2003. – </w:t>
      </w:r>
      <w:r>
        <w:rPr>
          <w:sz w:val="28"/>
          <w:szCs w:val="28"/>
        </w:rPr>
        <w:t xml:space="preserve">с. </w:t>
      </w:r>
      <w:r w:rsidRPr="008571E9">
        <w:rPr>
          <w:sz w:val="28"/>
          <w:szCs w:val="28"/>
        </w:rPr>
        <w:t>677.</w:t>
      </w:r>
    </w:p>
    <w:p w:rsidR="005705B7" w:rsidRPr="008571E9" w:rsidRDefault="005705B7" w:rsidP="00486CED">
      <w:pPr>
        <w:pStyle w:val="a4"/>
        <w:numPr>
          <w:ilvl w:val="0"/>
          <w:numId w:val="14"/>
        </w:numPr>
        <w:tabs>
          <w:tab w:val="left" w:pos="1134"/>
        </w:tabs>
        <w:spacing w:before="0" w:beforeAutospacing="0" w:after="0" w:afterAutospacing="0" w:line="360" w:lineRule="auto"/>
        <w:ind w:left="0" w:firstLine="709"/>
        <w:jc w:val="both"/>
        <w:rPr>
          <w:sz w:val="28"/>
          <w:szCs w:val="28"/>
        </w:rPr>
      </w:pPr>
      <w:r w:rsidRPr="008571E9">
        <w:rPr>
          <w:sz w:val="28"/>
          <w:szCs w:val="28"/>
        </w:rPr>
        <w:t>Жарковская Е.П. Антикризисное управление: Учебник. Е.П.Жарковская, Б.Е. Бродский – М.: Омега-Л, 2004. – с.</w:t>
      </w:r>
      <w:r>
        <w:rPr>
          <w:sz w:val="28"/>
          <w:szCs w:val="28"/>
        </w:rPr>
        <w:t xml:space="preserve"> </w:t>
      </w:r>
      <w:r w:rsidRPr="008571E9">
        <w:rPr>
          <w:sz w:val="28"/>
          <w:szCs w:val="28"/>
        </w:rPr>
        <w:t>357.</w:t>
      </w:r>
    </w:p>
    <w:p w:rsidR="005705B7" w:rsidRPr="008571E9" w:rsidRDefault="005705B7" w:rsidP="00486CED">
      <w:pPr>
        <w:pStyle w:val="a4"/>
        <w:numPr>
          <w:ilvl w:val="0"/>
          <w:numId w:val="14"/>
        </w:numPr>
        <w:tabs>
          <w:tab w:val="left" w:pos="1134"/>
        </w:tabs>
        <w:spacing w:before="0" w:beforeAutospacing="0" w:after="0" w:afterAutospacing="0" w:line="360" w:lineRule="auto"/>
        <w:ind w:left="0" w:firstLine="709"/>
        <w:jc w:val="both"/>
        <w:rPr>
          <w:sz w:val="28"/>
          <w:szCs w:val="28"/>
        </w:rPr>
      </w:pPr>
      <w:r w:rsidRPr="008571E9">
        <w:rPr>
          <w:rStyle w:val="FontStyle126"/>
          <w:b w:val="0"/>
          <w:sz w:val="28"/>
          <w:szCs w:val="28"/>
        </w:rPr>
        <w:t>Жилинский С.</w:t>
      </w:r>
      <w:r w:rsidRPr="008571E9">
        <w:rPr>
          <w:rStyle w:val="FontStyle125"/>
          <w:sz w:val="28"/>
          <w:szCs w:val="28"/>
        </w:rPr>
        <w:t xml:space="preserve">Э. Предпринимательское право (правовая основа предпринимательской деятельности): учебник для вузов / С.Э.Жилинский. – 8-е изд., пересмотр, и доп. — М.: Норма, 2007. – </w:t>
      </w:r>
      <w:r>
        <w:rPr>
          <w:rStyle w:val="FontStyle125"/>
          <w:sz w:val="28"/>
          <w:szCs w:val="28"/>
        </w:rPr>
        <w:t xml:space="preserve">с. </w:t>
      </w:r>
      <w:r w:rsidRPr="008571E9">
        <w:rPr>
          <w:rStyle w:val="FontStyle125"/>
          <w:sz w:val="28"/>
          <w:szCs w:val="28"/>
        </w:rPr>
        <w:t xml:space="preserve">944. </w:t>
      </w:r>
    </w:p>
    <w:p w:rsidR="005705B7" w:rsidRPr="008571E9" w:rsidRDefault="005705B7" w:rsidP="00486CED">
      <w:pPr>
        <w:pStyle w:val="Style8"/>
        <w:widowControl/>
        <w:numPr>
          <w:ilvl w:val="0"/>
          <w:numId w:val="14"/>
        </w:numPr>
        <w:tabs>
          <w:tab w:val="left" w:pos="1134"/>
        </w:tabs>
        <w:spacing w:line="360" w:lineRule="auto"/>
        <w:ind w:left="0" w:firstLine="709"/>
        <w:rPr>
          <w:rStyle w:val="FontStyle453"/>
          <w:sz w:val="28"/>
          <w:szCs w:val="28"/>
        </w:rPr>
      </w:pPr>
      <w:r w:rsidRPr="008571E9">
        <w:rPr>
          <w:rStyle w:val="FontStyle445"/>
          <w:rFonts w:ascii="Times New Roman" w:hAnsi="Times New Roman" w:cs="Times New Roman"/>
          <w:sz w:val="28"/>
          <w:szCs w:val="28"/>
        </w:rPr>
        <w:t xml:space="preserve">Скляренко </w:t>
      </w:r>
      <w:r w:rsidRPr="008571E9">
        <w:rPr>
          <w:rStyle w:val="FontStyle453"/>
          <w:sz w:val="28"/>
          <w:szCs w:val="28"/>
        </w:rPr>
        <w:t xml:space="preserve">В.К., </w:t>
      </w:r>
      <w:r w:rsidRPr="008571E9">
        <w:rPr>
          <w:rStyle w:val="FontStyle445"/>
          <w:rFonts w:ascii="Times New Roman" w:hAnsi="Times New Roman" w:cs="Times New Roman"/>
          <w:sz w:val="28"/>
          <w:szCs w:val="28"/>
        </w:rPr>
        <w:t xml:space="preserve">Прудников </w:t>
      </w:r>
      <w:r w:rsidRPr="008571E9">
        <w:rPr>
          <w:rStyle w:val="FontStyle453"/>
          <w:sz w:val="28"/>
          <w:szCs w:val="28"/>
        </w:rPr>
        <w:t>В.М. Экономика предприятия: Учебник. В.К. </w:t>
      </w:r>
      <w:r w:rsidRPr="008571E9">
        <w:rPr>
          <w:rStyle w:val="FontStyle445"/>
          <w:rFonts w:ascii="Times New Roman" w:hAnsi="Times New Roman" w:cs="Times New Roman"/>
          <w:sz w:val="28"/>
          <w:szCs w:val="28"/>
        </w:rPr>
        <w:t>Скляренко</w:t>
      </w:r>
      <w:r w:rsidRPr="008571E9">
        <w:rPr>
          <w:rStyle w:val="FontStyle453"/>
          <w:sz w:val="28"/>
          <w:szCs w:val="28"/>
        </w:rPr>
        <w:t>, В.М. </w:t>
      </w:r>
      <w:r w:rsidRPr="008571E9">
        <w:rPr>
          <w:rStyle w:val="FontStyle445"/>
          <w:rFonts w:ascii="Times New Roman" w:hAnsi="Times New Roman" w:cs="Times New Roman"/>
          <w:sz w:val="28"/>
          <w:szCs w:val="28"/>
        </w:rPr>
        <w:t>Прудников –</w:t>
      </w:r>
      <w:r w:rsidRPr="008571E9">
        <w:rPr>
          <w:rStyle w:val="FontStyle453"/>
          <w:sz w:val="28"/>
          <w:szCs w:val="28"/>
        </w:rPr>
        <w:t xml:space="preserve"> М.: ИНФРА-М, 2006. –</w:t>
      </w:r>
      <w:r>
        <w:rPr>
          <w:rStyle w:val="FontStyle453"/>
          <w:sz w:val="28"/>
          <w:szCs w:val="28"/>
        </w:rPr>
        <w:t xml:space="preserve"> с. </w:t>
      </w:r>
      <w:r w:rsidRPr="008571E9">
        <w:rPr>
          <w:rStyle w:val="FontStyle453"/>
          <w:sz w:val="28"/>
          <w:szCs w:val="28"/>
        </w:rPr>
        <w:t>528.</w:t>
      </w:r>
    </w:p>
    <w:p w:rsidR="005705B7" w:rsidRPr="008571E9" w:rsidRDefault="005705B7" w:rsidP="00486CED">
      <w:pPr>
        <w:pStyle w:val="Style8"/>
        <w:widowControl/>
        <w:numPr>
          <w:ilvl w:val="0"/>
          <w:numId w:val="14"/>
        </w:numPr>
        <w:tabs>
          <w:tab w:val="left" w:pos="1134"/>
        </w:tabs>
        <w:spacing w:line="360" w:lineRule="auto"/>
        <w:ind w:left="0" w:firstLine="709"/>
        <w:rPr>
          <w:rStyle w:val="FontStyle453"/>
          <w:sz w:val="28"/>
          <w:szCs w:val="28"/>
        </w:rPr>
      </w:pPr>
      <w:r w:rsidRPr="00C27471">
        <w:rPr>
          <w:sz w:val="28"/>
          <w:szCs w:val="28"/>
        </w:rPr>
        <w:t>http://www.audit-it.ru.</w:t>
      </w:r>
    </w:p>
    <w:p w:rsidR="005705B7" w:rsidRPr="008571E9" w:rsidRDefault="005705B7" w:rsidP="00486CED">
      <w:pPr>
        <w:pStyle w:val="Style8"/>
        <w:widowControl/>
        <w:numPr>
          <w:ilvl w:val="0"/>
          <w:numId w:val="14"/>
        </w:numPr>
        <w:tabs>
          <w:tab w:val="left" w:pos="1134"/>
        </w:tabs>
        <w:spacing w:line="360" w:lineRule="auto"/>
        <w:ind w:left="0" w:firstLine="709"/>
        <w:rPr>
          <w:sz w:val="28"/>
          <w:szCs w:val="28"/>
        </w:rPr>
      </w:pPr>
      <w:r w:rsidRPr="00C27471">
        <w:rPr>
          <w:sz w:val="28"/>
          <w:szCs w:val="28"/>
        </w:rPr>
        <w:t>http://www.m-economy.ru</w:t>
      </w:r>
      <w:r w:rsidRPr="008571E9">
        <w:rPr>
          <w:sz w:val="28"/>
          <w:szCs w:val="28"/>
        </w:rPr>
        <w:t>.</w:t>
      </w:r>
    </w:p>
    <w:p w:rsidR="005705B7" w:rsidRPr="008571E9" w:rsidRDefault="005705B7" w:rsidP="00486CED">
      <w:pPr>
        <w:pStyle w:val="Style8"/>
        <w:widowControl/>
        <w:numPr>
          <w:ilvl w:val="0"/>
          <w:numId w:val="14"/>
        </w:numPr>
        <w:tabs>
          <w:tab w:val="left" w:pos="1134"/>
        </w:tabs>
        <w:spacing w:line="360" w:lineRule="auto"/>
        <w:ind w:left="0" w:firstLine="709"/>
        <w:rPr>
          <w:rStyle w:val="FontStyle453"/>
          <w:sz w:val="28"/>
          <w:szCs w:val="28"/>
        </w:rPr>
      </w:pPr>
      <w:r w:rsidRPr="008571E9">
        <w:rPr>
          <w:sz w:val="28"/>
          <w:szCs w:val="28"/>
        </w:rPr>
        <w:t>http://www.geofact.ru.</w:t>
      </w: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pStyle w:val="a4"/>
        <w:spacing w:before="0" w:beforeAutospacing="0" w:after="0" w:afterAutospacing="0" w:line="360" w:lineRule="auto"/>
        <w:ind w:firstLine="709"/>
        <w:jc w:val="both"/>
        <w:rPr>
          <w:sz w:val="28"/>
          <w:szCs w:val="28"/>
        </w:rPr>
      </w:pPr>
    </w:p>
    <w:p w:rsidR="005705B7" w:rsidRPr="008571E9" w:rsidRDefault="005705B7" w:rsidP="00486CED">
      <w:pPr>
        <w:spacing w:after="0" w:line="360" w:lineRule="auto"/>
        <w:ind w:firstLine="709"/>
        <w:jc w:val="both"/>
        <w:rPr>
          <w:rFonts w:ascii="Times New Roman" w:hAnsi="Times New Roman"/>
          <w:sz w:val="28"/>
          <w:szCs w:val="28"/>
        </w:rPr>
      </w:pPr>
      <w:bookmarkStart w:id="9" w:name="_GoBack"/>
      <w:bookmarkEnd w:id="9"/>
    </w:p>
    <w:sectPr w:rsidR="005705B7" w:rsidRPr="008571E9" w:rsidSect="008C5F60">
      <w:headerReference w:type="default" r:id="rId7"/>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5B7" w:rsidRDefault="005705B7" w:rsidP="00A770E8">
      <w:pPr>
        <w:spacing w:after="0" w:line="240" w:lineRule="auto"/>
      </w:pPr>
      <w:r>
        <w:separator/>
      </w:r>
    </w:p>
  </w:endnote>
  <w:endnote w:type="continuationSeparator" w:id="0">
    <w:p w:rsidR="005705B7" w:rsidRDefault="005705B7" w:rsidP="00A77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5B7" w:rsidRDefault="005705B7" w:rsidP="00A770E8">
      <w:pPr>
        <w:spacing w:after="0" w:line="240" w:lineRule="auto"/>
      </w:pPr>
      <w:r>
        <w:separator/>
      </w:r>
    </w:p>
  </w:footnote>
  <w:footnote w:type="continuationSeparator" w:id="0">
    <w:p w:rsidR="005705B7" w:rsidRDefault="005705B7" w:rsidP="00A770E8">
      <w:pPr>
        <w:spacing w:after="0" w:line="240" w:lineRule="auto"/>
      </w:pPr>
      <w:r>
        <w:continuationSeparator/>
      </w:r>
    </w:p>
  </w:footnote>
  <w:footnote w:id="1">
    <w:p w:rsidR="005705B7" w:rsidRDefault="005705B7" w:rsidP="006919F2">
      <w:pPr>
        <w:pStyle w:val="a5"/>
        <w:jc w:val="both"/>
      </w:pPr>
      <w:r>
        <w:rPr>
          <w:rStyle w:val="a7"/>
        </w:rPr>
        <w:footnoteRef/>
      </w:r>
      <w:r>
        <w:t xml:space="preserve"> </w:t>
      </w:r>
      <w:r w:rsidRPr="006919F2">
        <w:rPr>
          <w:rFonts w:ascii="Times New Roman" w:hAnsi="Times New Roman"/>
        </w:rPr>
        <w:t>ГК РФ ст.48</w:t>
      </w:r>
      <w:r>
        <w:t xml:space="preserve"> </w:t>
      </w:r>
      <w:r w:rsidRPr="006919F2">
        <w:rPr>
          <w:rFonts w:ascii="Times New Roman" w:hAnsi="Times New Roman"/>
        </w:rPr>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footnote>
  <w:footnote w:id="2">
    <w:p w:rsidR="005705B7" w:rsidRDefault="005705B7" w:rsidP="008D6682">
      <w:pPr>
        <w:pStyle w:val="FootNote"/>
        <w:ind w:firstLine="0"/>
      </w:pPr>
      <w:r>
        <w:rPr>
          <w:rStyle w:val="a7"/>
        </w:rPr>
        <w:footnoteRef/>
      </w:r>
      <w:r>
        <w:t xml:space="preserve"> </w:t>
      </w:r>
      <w:r w:rsidRPr="008D6682">
        <w:rPr>
          <w:sz w:val="22"/>
          <w:szCs w:val="22"/>
        </w:rPr>
        <w:t>Жарковская Е.П. Антикризисное управление: Учебник. Е.П.Жарковская, Б.Е. Бродский – М.: Омега-Л, 2004. – с.357. – С.</w:t>
      </w:r>
      <w:r>
        <w:rPr>
          <w:sz w:val="22"/>
          <w:szCs w:val="22"/>
        </w:rPr>
        <w:t>18</w:t>
      </w:r>
      <w:r w:rsidRPr="008D6682">
        <w:rPr>
          <w:sz w:val="22"/>
          <w:szCs w:val="22"/>
        </w:rPr>
        <w:t>.</w:t>
      </w:r>
    </w:p>
  </w:footnote>
  <w:footnote w:id="3">
    <w:p w:rsidR="005705B7" w:rsidRDefault="005705B7">
      <w:pPr>
        <w:pStyle w:val="a5"/>
      </w:pPr>
      <w:r w:rsidRPr="00816B12">
        <w:rPr>
          <w:rStyle w:val="a7"/>
          <w:rFonts w:ascii="Times New Roman" w:hAnsi="Times New Roman"/>
        </w:rPr>
        <w:footnoteRef/>
      </w:r>
      <w:r w:rsidRPr="00816B12">
        <w:rPr>
          <w:rFonts w:ascii="Times New Roman" w:hAnsi="Times New Roman"/>
        </w:rPr>
        <w:t xml:space="preserve"> </w:t>
      </w:r>
      <w:r w:rsidRPr="00816B12">
        <w:rPr>
          <w:rFonts w:ascii="Times New Roman" w:hAnsi="Times New Roman"/>
          <w:sz w:val="22"/>
          <w:szCs w:val="22"/>
        </w:rPr>
        <w:t>Жарковская Е.П. Антикризисное управление: Учебник. Е.П.Жарковская, Б.Е. Бродский – М.: Омега-Л, 2004. – с.357. – С.18.</w:t>
      </w:r>
    </w:p>
  </w:footnote>
  <w:footnote w:id="4">
    <w:p w:rsidR="005705B7" w:rsidRDefault="005705B7" w:rsidP="00816B12">
      <w:pPr>
        <w:pStyle w:val="FootNote"/>
        <w:ind w:firstLine="0"/>
      </w:pPr>
      <w:r w:rsidRPr="00816B12">
        <w:rPr>
          <w:position w:val="6"/>
        </w:rPr>
        <w:footnoteRef/>
      </w:r>
      <w:r w:rsidRPr="00816B12">
        <w:t xml:space="preserve"> Жарковская Е.П., Бродский Б. Е. Антикризисное управление: Учебник. – М.: Омега-Л, 2004. – с.357. – С.16.</w:t>
      </w:r>
    </w:p>
  </w:footnote>
  <w:footnote w:id="5">
    <w:p w:rsidR="005705B7" w:rsidRDefault="005705B7" w:rsidP="00A647A6">
      <w:pPr>
        <w:pStyle w:val="a5"/>
      </w:pPr>
      <w:r w:rsidRPr="00816B12">
        <w:rPr>
          <w:rStyle w:val="a7"/>
          <w:rFonts w:ascii="Times New Roman" w:hAnsi="Times New Roman"/>
        </w:rPr>
        <w:footnoteRef/>
      </w:r>
      <w:r w:rsidRPr="00816B12">
        <w:rPr>
          <w:rFonts w:ascii="Times New Roman" w:hAnsi="Times New Roman"/>
        </w:rPr>
        <w:t xml:space="preserve"> </w:t>
      </w:r>
      <w:r w:rsidRPr="00816B12">
        <w:rPr>
          <w:rFonts w:ascii="Times New Roman" w:hAnsi="Times New Roman"/>
          <w:iCs/>
        </w:rPr>
        <w:t xml:space="preserve">Байкина С.Г. Учет и анализ банкротств: </w:t>
      </w:r>
      <w:r w:rsidRPr="00816B12">
        <w:rPr>
          <w:rFonts w:ascii="Times New Roman" w:hAnsi="Times New Roman"/>
        </w:rPr>
        <w:t xml:space="preserve">Учебное пособие. С.Г.Байкина. – </w:t>
      </w:r>
      <w:r w:rsidRPr="00816B12">
        <w:rPr>
          <w:rFonts w:ascii="Times New Roman" w:hAnsi="Times New Roman"/>
          <w:iCs/>
        </w:rPr>
        <w:t xml:space="preserve"> М.:Омега-Л, 2008 г. – </w:t>
      </w:r>
      <w:r>
        <w:rPr>
          <w:rFonts w:ascii="Times New Roman" w:hAnsi="Times New Roman"/>
          <w:iCs/>
        </w:rPr>
        <w:t xml:space="preserve"> с. 124 – </w:t>
      </w:r>
      <w:r w:rsidRPr="00816B12">
        <w:rPr>
          <w:rFonts w:ascii="Times New Roman" w:hAnsi="Times New Roman"/>
          <w:iCs/>
        </w:rPr>
        <w:t>С.12.</w:t>
      </w:r>
    </w:p>
  </w:footnote>
  <w:footnote w:id="6">
    <w:p w:rsidR="005705B7" w:rsidRDefault="005705B7" w:rsidP="00195358">
      <w:pPr>
        <w:pStyle w:val="a5"/>
      </w:pPr>
      <w:r w:rsidRPr="00A647A6">
        <w:rPr>
          <w:rStyle w:val="a7"/>
          <w:rFonts w:ascii="Times New Roman" w:hAnsi="Times New Roman"/>
        </w:rPr>
        <w:footnoteRef/>
      </w:r>
      <w:r w:rsidRPr="00A647A6">
        <w:rPr>
          <w:rFonts w:ascii="Times New Roman" w:hAnsi="Times New Roman"/>
        </w:rPr>
        <w:t xml:space="preserve"> </w:t>
      </w:r>
      <w:r w:rsidRPr="00A647A6">
        <w:rPr>
          <w:rFonts w:ascii="Times New Roman" w:hAnsi="Times New Roman"/>
          <w:iCs/>
        </w:rPr>
        <w:t xml:space="preserve">Байкина С.Г. Учет и анализ банкротств: </w:t>
      </w:r>
      <w:r w:rsidRPr="00A647A6">
        <w:rPr>
          <w:rFonts w:ascii="Times New Roman" w:hAnsi="Times New Roman"/>
        </w:rPr>
        <w:t xml:space="preserve">Учебное пособие. С.Г.Байкина. – </w:t>
      </w:r>
      <w:r w:rsidRPr="00A647A6">
        <w:rPr>
          <w:rFonts w:ascii="Times New Roman" w:hAnsi="Times New Roman"/>
          <w:iCs/>
        </w:rPr>
        <w:t xml:space="preserve"> М.:Омега-Л, 2008 г.</w:t>
      </w:r>
      <w:r>
        <w:rPr>
          <w:rFonts w:ascii="Times New Roman" w:hAnsi="Times New Roman"/>
          <w:iCs/>
        </w:rPr>
        <w:t xml:space="preserve"> – с. 124 – С.12.</w:t>
      </w:r>
    </w:p>
  </w:footnote>
  <w:footnote w:id="7">
    <w:p w:rsidR="005705B7" w:rsidRDefault="005705B7">
      <w:pPr>
        <w:pStyle w:val="a5"/>
      </w:pPr>
      <w:r>
        <w:rPr>
          <w:rStyle w:val="a7"/>
        </w:rPr>
        <w:footnoteRef/>
      </w:r>
      <w:r>
        <w:t xml:space="preserve"> </w:t>
      </w:r>
      <w:r w:rsidRPr="00A647A6">
        <w:rPr>
          <w:rFonts w:ascii="Times New Roman" w:hAnsi="Times New Roman"/>
          <w:iCs/>
        </w:rPr>
        <w:t xml:space="preserve">Байкина С.Г. Учет и анализ банкротств: </w:t>
      </w:r>
      <w:r w:rsidRPr="00A647A6">
        <w:rPr>
          <w:rFonts w:ascii="Times New Roman" w:hAnsi="Times New Roman"/>
        </w:rPr>
        <w:t xml:space="preserve">Учебное пособие. С.Г.Байкина. – </w:t>
      </w:r>
      <w:r w:rsidRPr="00A647A6">
        <w:rPr>
          <w:rFonts w:ascii="Times New Roman" w:hAnsi="Times New Roman"/>
          <w:iCs/>
        </w:rPr>
        <w:t xml:space="preserve"> М.:Омега-Л, 2008 г.</w:t>
      </w:r>
      <w:r>
        <w:rPr>
          <w:rFonts w:ascii="Times New Roman" w:hAnsi="Times New Roman"/>
          <w:iCs/>
        </w:rPr>
        <w:t xml:space="preserve"> – с. 124 – С.13.</w:t>
      </w:r>
    </w:p>
  </w:footnote>
  <w:footnote w:id="8">
    <w:p w:rsidR="005705B7" w:rsidRDefault="005705B7" w:rsidP="00105CB4">
      <w:pPr>
        <w:pStyle w:val="Style8"/>
        <w:widowControl/>
        <w:spacing w:before="134"/>
        <w:ind w:firstLine="0"/>
        <w:rPr>
          <w:rStyle w:val="FontStyle453"/>
        </w:rPr>
      </w:pPr>
      <w:r>
        <w:rPr>
          <w:rStyle w:val="a7"/>
        </w:rPr>
        <w:footnoteRef/>
      </w:r>
      <w:r>
        <w:t xml:space="preserve"> </w:t>
      </w:r>
      <w:r w:rsidRPr="00A770E8">
        <w:rPr>
          <w:rStyle w:val="FontStyle445"/>
          <w:rFonts w:ascii="Times New Roman" w:hAnsi="Times New Roman" w:cs="Times New Roman"/>
          <w:sz w:val="20"/>
          <w:szCs w:val="20"/>
        </w:rPr>
        <w:t xml:space="preserve">Скляренко </w:t>
      </w:r>
      <w:r w:rsidRPr="00A770E8">
        <w:rPr>
          <w:rStyle w:val="FontStyle453"/>
          <w:sz w:val="20"/>
          <w:szCs w:val="20"/>
        </w:rPr>
        <w:t xml:space="preserve">В.К., </w:t>
      </w:r>
      <w:r w:rsidRPr="00A770E8">
        <w:rPr>
          <w:rStyle w:val="FontStyle445"/>
          <w:rFonts w:ascii="Times New Roman" w:hAnsi="Times New Roman" w:cs="Times New Roman"/>
          <w:sz w:val="20"/>
          <w:szCs w:val="20"/>
        </w:rPr>
        <w:t xml:space="preserve">Прудников </w:t>
      </w:r>
      <w:r w:rsidRPr="00A770E8">
        <w:rPr>
          <w:rStyle w:val="FontStyle453"/>
          <w:sz w:val="20"/>
          <w:szCs w:val="20"/>
        </w:rPr>
        <w:t>В.М. Экономик</w:t>
      </w:r>
      <w:r>
        <w:rPr>
          <w:rStyle w:val="FontStyle453"/>
          <w:sz w:val="20"/>
          <w:szCs w:val="20"/>
        </w:rPr>
        <w:t>а</w:t>
      </w:r>
      <w:r w:rsidRPr="00A770E8">
        <w:rPr>
          <w:rStyle w:val="FontStyle453"/>
          <w:sz w:val="20"/>
          <w:szCs w:val="20"/>
        </w:rPr>
        <w:t xml:space="preserve"> предприятия: Учебник. В.К.</w:t>
      </w:r>
      <w:r>
        <w:rPr>
          <w:rStyle w:val="FontStyle453"/>
          <w:sz w:val="20"/>
          <w:szCs w:val="20"/>
        </w:rPr>
        <w:t> </w:t>
      </w:r>
      <w:r w:rsidRPr="00A770E8">
        <w:rPr>
          <w:rStyle w:val="FontStyle445"/>
          <w:rFonts w:ascii="Times New Roman" w:hAnsi="Times New Roman" w:cs="Times New Roman"/>
          <w:sz w:val="20"/>
          <w:szCs w:val="20"/>
        </w:rPr>
        <w:t>Скляренко</w:t>
      </w:r>
      <w:r w:rsidRPr="00A770E8">
        <w:rPr>
          <w:rStyle w:val="FontStyle453"/>
          <w:sz w:val="20"/>
          <w:szCs w:val="20"/>
        </w:rPr>
        <w:t xml:space="preserve">, </w:t>
      </w:r>
      <w:r>
        <w:rPr>
          <w:rStyle w:val="FontStyle453"/>
          <w:sz w:val="20"/>
          <w:szCs w:val="20"/>
        </w:rPr>
        <w:t>В.М. </w:t>
      </w:r>
      <w:r w:rsidRPr="00A770E8">
        <w:rPr>
          <w:rStyle w:val="FontStyle445"/>
          <w:rFonts w:ascii="Times New Roman" w:hAnsi="Times New Roman" w:cs="Times New Roman"/>
          <w:sz w:val="20"/>
          <w:szCs w:val="20"/>
        </w:rPr>
        <w:t>Прудников</w:t>
      </w:r>
      <w:r>
        <w:rPr>
          <w:rStyle w:val="FontStyle445"/>
          <w:rFonts w:ascii="Times New Roman" w:hAnsi="Times New Roman" w:cs="Times New Roman"/>
          <w:sz w:val="20"/>
          <w:szCs w:val="20"/>
        </w:rPr>
        <w:t xml:space="preserve"> –</w:t>
      </w:r>
      <w:r w:rsidRPr="00A770E8">
        <w:rPr>
          <w:rStyle w:val="FontStyle453"/>
          <w:sz w:val="20"/>
          <w:szCs w:val="20"/>
        </w:rPr>
        <w:t xml:space="preserve"> М.: ИНФРА-М, 2006. - 528 с. </w:t>
      </w:r>
      <w:r>
        <w:rPr>
          <w:rStyle w:val="FontStyle453"/>
          <w:sz w:val="20"/>
          <w:szCs w:val="20"/>
        </w:rPr>
        <w:t>–</w:t>
      </w:r>
      <w:r w:rsidRPr="00A770E8">
        <w:rPr>
          <w:rStyle w:val="FontStyle453"/>
          <w:sz w:val="20"/>
          <w:szCs w:val="20"/>
        </w:rPr>
        <w:t xml:space="preserve"> </w:t>
      </w:r>
      <w:r>
        <w:rPr>
          <w:rStyle w:val="FontStyle453"/>
          <w:sz w:val="20"/>
          <w:szCs w:val="20"/>
        </w:rPr>
        <w:t>С.493</w:t>
      </w:r>
      <w:r w:rsidRPr="00A770E8">
        <w:rPr>
          <w:rStyle w:val="FontStyle453"/>
          <w:sz w:val="20"/>
          <w:szCs w:val="20"/>
        </w:rPr>
        <w:t>.</w:t>
      </w:r>
    </w:p>
    <w:p w:rsidR="005705B7" w:rsidRDefault="005705B7" w:rsidP="00105CB4">
      <w:pPr>
        <w:pStyle w:val="Style8"/>
        <w:widowControl/>
        <w:spacing w:before="134"/>
        <w:ind w:firstLine="0"/>
      </w:pPr>
    </w:p>
  </w:footnote>
  <w:footnote w:id="9">
    <w:p w:rsidR="005705B7" w:rsidRDefault="005705B7" w:rsidP="008C143E">
      <w:pPr>
        <w:pStyle w:val="Style11"/>
        <w:widowControl/>
        <w:jc w:val="both"/>
      </w:pPr>
      <w:r>
        <w:rPr>
          <w:rStyle w:val="a7"/>
        </w:rPr>
        <w:footnoteRef/>
      </w:r>
      <w:r w:rsidRPr="00834114">
        <w:rPr>
          <w:rStyle w:val="FontStyle126"/>
          <w:b w:val="0"/>
          <w:sz w:val="22"/>
          <w:szCs w:val="22"/>
        </w:rPr>
        <w:t>Жилинский С.</w:t>
      </w:r>
      <w:r w:rsidRPr="00834114">
        <w:rPr>
          <w:rStyle w:val="FontStyle125"/>
          <w:sz w:val="22"/>
          <w:szCs w:val="22"/>
        </w:rPr>
        <w:t>Э.</w:t>
      </w:r>
      <w:r>
        <w:rPr>
          <w:rStyle w:val="FontStyle125"/>
          <w:sz w:val="22"/>
          <w:szCs w:val="22"/>
        </w:rPr>
        <w:t xml:space="preserve"> </w:t>
      </w:r>
      <w:r w:rsidRPr="00834114">
        <w:rPr>
          <w:rStyle w:val="FontStyle125"/>
          <w:sz w:val="22"/>
          <w:szCs w:val="22"/>
        </w:rPr>
        <w:t>Предпринимательское право (правовая основа предпринимательской деятельности): учеб</w:t>
      </w:r>
      <w:r>
        <w:rPr>
          <w:rStyle w:val="FontStyle125"/>
          <w:sz w:val="22"/>
          <w:szCs w:val="22"/>
        </w:rPr>
        <w:t xml:space="preserve">ник </w:t>
      </w:r>
      <w:r w:rsidRPr="00834114">
        <w:rPr>
          <w:rStyle w:val="FontStyle125"/>
          <w:sz w:val="22"/>
          <w:szCs w:val="22"/>
        </w:rPr>
        <w:t xml:space="preserve">для вузов / С. Э. Жилинский. </w:t>
      </w:r>
      <w:r>
        <w:rPr>
          <w:rStyle w:val="FontStyle125"/>
          <w:sz w:val="22"/>
          <w:szCs w:val="22"/>
        </w:rPr>
        <w:t>–</w:t>
      </w:r>
      <w:r w:rsidRPr="00834114">
        <w:rPr>
          <w:rStyle w:val="FontStyle125"/>
          <w:sz w:val="22"/>
          <w:szCs w:val="22"/>
        </w:rPr>
        <w:t xml:space="preserve"> 8-е изд., пересмотр, и доп. — М.: Норма, 2007. - 944с</w:t>
      </w:r>
      <w:r>
        <w:rPr>
          <w:rStyle w:val="FontStyle125"/>
          <w:sz w:val="22"/>
          <w:szCs w:val="22"/>
        </w:rPr>
        <w:t>. – С.611.</w:t>
      </w:r>
    </w:p>
  </w:footnote>
  <w:footnote w:id="10">
    <w:p w:rsidR="005705B7" w:rsidRDefault="005705B7">
      <w:pPr>
        <w:pStyle w:val="a5"/>
      </w:pPr>
      <w:r w:rsidRPr="002E19A2">
        <w:rPr>
          <w:rStyle w:val="a7"/>
          <w:rFonts w:ascii="Times New Roman" w:hAnsi="Times New Roman"/>
          <w:sz w:val="22"/>
          <w:szCs w:val="22"/>
        </w:rPr>
        <w:footnoteRef/>
      </w:r>
      <w:r w:rsidRPr="002E19A2">
        <w:rPr>
          <w:rFonts w:ascii="Times New Roman" w:hAnsi="Times New Roman"/>
          <w:sz w:val="22"/>
          <w:szCs w:val="22"/>
        </w:rPr>
        <w:t xml:space="preserve"> Волков В.П. Экономика предприятия: Учебное пособие / В.П.Волков, А.И.Ильин, В.И.Станкевич и др.; под общей ред. А.И.Ильина, В.П.Волкова. – М.:</w:t>
      </w:r>
      <w:r>
        <w:rPr>
          <w:rFonts w:ascii="Times New Roman" w:hAnsi="Times New Roman"/>
          <w:sz w:val="22"/>
          <w:szCs w:val="22"/>
        </w:rPr>
        <w:t xml:space="preserve"> </w:t>
      </w:r>
      <w:r w:rsidRPr="002E19A2">
        <w:rPr>
          <w:rFonts w:ascii="Times New Roman" w:hAnsi="Times New Roman"/>
          <w:sz w:val="22"/>
          <w:szCs w:val="22"/>
        </w:rPr>
        <w:t>Новое знание, 2003. – 677 с. – С.567</w:t>
      </w:r>
    </w:p>
  </w:footnote>
  <w:footnote w:id="11">
    <w:p w:rsidR="005705B7" w:rsidRDefault="005705B7" w:rsidP="00366BD7">
      <w:pPr>
        <w:pStyle w:val="a5"/>
      </w:pPr>
      <w:r>
        <w:rPr>
          <w:rStyle w:val="a7"/>
        </w:rPr>
        <w:footnoteRef/>
      </w:r>
      <w:r>
        <w:t xml:space="preserve"> </w:t>
      </w:r>
      <w:r>
        <w:rPr>
          <w:rStyle w:val="FontStyle39"/>
        </w:rPr>
        <w:t xml:space="preserve">п. </w:t>
      </w:r>
      <w:r w:rsidRPr="00881A72">
        <w:rPr>
          <w:rStyle w:val="FontStyle39"/>
        </w:rPr>
        <w:t>2</w:t>
      </w:r>
      <w:r>
        <w:rPr>
          <w:rStyle w:val="FontStyle39"/>
        </w:rPr>
        <w:t xml:space="preserve"> </w:t>
      </w:r>
      <w:r w:rsidRPr="00881A72">
        <w:rPr>
          <w:rStyle w:val="FontStyle39"/>
        </w:rPr>
        <w:t>ст</w:t>
      </w:r>
      <w:r>
        <w:rPr>
          <w:rStyle w:val="FontStyle39"/>
        </w:rPr>
        <w:t xml:space="preserve">. </w:t>
      </w:r>
      <w:r w:rsidRPr="00881A72">
        <w:rPr>
          <w:rStyle w:val="FontStyle39"/>
        </w:rPr>
        <w:t>61</w:t>
      </w:r>
      <w:r>
        <w:rPr>
          <w:rStyle w:val="FontStyle39"/>
        </w:rPr>
        <w:t xml:space="preserve"> </w:t>
      </w:r>
      <w:r w:rsidRPr="00881A72">
        <w:rPr>
          <w:rStyle w:val="FontStyle39"/>
        </w:rPr>
        <w:t>Гражданский кодекс РФ.</w:t>
      </w:r>
    </w:p>
  </w:footnote>
  <w:footnote w:id="12">
    <w:p w:rsidR="005705B7" w:rsidRDefault="005705B7" w:rsidP="00366BD7">
      <w:pPr>
        <w:pStyle w:val="Style361"/>
        <w:widowControl/>
        <w:spacing w:line="360" w:lineRule="auto"/>
        <w:ind w:firstLine="0"/>
      </w:pPr>
      <w:r w:rsidRPr="003C21BC">
        <w:rPr>
          <w:rStyle w:val="a7"/>
          <w:sz w:val="22"/>
          <w:szCs w:val="22"/>
        </w:rPr>
        <w:footnoteRef/>
      </w:r>
      <w:r w:rsidRPr="003C21BC">
        <w:rPr>
          <w:sz w:val="22"/>
          <w:szCs w:val="22"/>
        </w:rPr>
        <w:t xml:space="preserve"> </w:t>
      </w:r>
      <w:r w:rsidRPr="003C21BC">
        <w:rPr>
          <w:rStyle w:val="FontStyle453"/>
          <w:sz w:val="22"/>
          <w:szCs w:val="22"/>
        </w:rPr>
        <w:t>http://www.audit-it.ru/articles/account/basis/a79/160961.html</w:t>
      </w:r>
    </w:p>
  </w:footnote>
  <w:footnote w:id="13">
    <w:p w:rsidR="005705B7" w:rsidRDefault="005705B7">
      <w:pPr>
        <w:pStyle w:val="a5"/>
      </w:pPr>
      <w:r>
        <w:rPr>
          <w:rStyle w:val="a7"/>
        </w:rPr>
        <w:footnoteRef/>
      </w:r>
      <w:r>
        <w:t xml:space="preserve"> </w:t>
      </w:r>
      <w:r w:rsidRPr="003C21BC">
        <w:rPr>
          <w:rStyle w:val="FontStyle453"/>
          <w:sz w:val="22"/>
          <w:szCs w:val="22"/>
        </w:rPr>
        <w:t>http://www.audit-it.ru/articles/account/basis/a79/160961.html</w:t>
      </w:r>
    </w:p>
  </w:footnote>
  <w:footnote w:id="14">
    <w:p w:rsidR="005705B7" w:rsidRDefault="005705B7">
      <w:pPr>
        <w:pStyle w:val="a5"/>
      </w:pPr>
      <w:r>
        <w:rPr>
          <w:rStyle w:val="a7"/>
        </w:rPr>
        <w:footnoteRef/>
      </w:r>
      <w:r>
        <w:t xml:space="preserve"> </w:t>
      </w:r>
      <w:r w:rsidRPr="00A45604">
        <w:rPr>
          <w:rFonts w:ascii="Times New Roman" w:hAnsi="Times New Roman"/>
          <w:sz w:val="22"/>
          <w:szCs w:val="22"/>
        </w:rPr>
        <w:t>http://www.geofact.ru/ways_liquidations_enterprises.html</w:t>
      </w:r>
    </w:p>
  </w:footnote>
  <w:footnote w:id="15">
    <w:p w:rsidR="005705B7" w:rsidRDefault="005705B7" w:rsidP="006F4E9F">
      <w:pPr>
        <w:pStyle w:val="a5"/>
      </w:pPr>
      <w:r>
        <w:rPr>
          <w:rStyle w:val="a7"/>
        </w:rPr>
        <w:footnoteRef/>
      </w:r>
      <w:r>
        <w:t xml:space="preserve"> </w:t>
      </w:r>
      <w:r w:rsidRPr="003C21BC">
        <w:rPr>
          <w:rStyle w:val="FontStyle453"/>
          <w:sz w:val="22"/>
          <w:szCs w:val="22"/>
        </w:rPr>
        <w:t>http://www.audit-it.ru/articles/account/basis/a79/160961.html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5B7" w:rsidRDefault="005705B7">
    <w:pPr>
      <w:pStyle w:val="aa"/>
      <w:jc w:val="center"/>
    </w:pPr>
    <w:r>
      <w:fldChar w:fldCharType="begin"/>
    </w:r>
    <w:r>
      <w:instrText xml:space="preserve"> PAGE   \* MERGEFORMAT </w:instrText>
    </w:r>
    <w:r>
      <w:fldChar w:fldCharType="separate"/>
    </w:r>
    <w:r>
      <w:rPr>
        <w:noProof/>
      </w:rPr>
      <w:t>3</w:t>
    </w:r>
    <w:r>
      <w:fldChar w:fldCharType="end"/>
    </w:r>
  </w:p>
  <w:p w:rsidR="005705B7" w:rsidRDefault="005705B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02C62"/>
    <w:multiLevelType w:val="hybridMultilevel"/>
    <w:tmpl w:val="D902AE7C"/>
    <w:lvl w:ilvl="0" w:tplc="FBE63B3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37C2134"/>
    <w:multiLevelType w:val="hybridMultilevel"/>
    <w:tmpl w:val="0C183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1E5CEC"/>
    <w:multiLevelType w:val="hybridMultilevel"/>
    <w:tmpl w:val="4184BF02"/>
    <w:lvl w:ilvl="0" w:tplc="FBE63B3E">
      <w:start w:val="1"/>
      <w:numFmt w:val="bullet"/>
      <w:lvlText w:val="­"/>
      <w:lvlJc w:val="left"/>
      <w:pPr>
        <w:ind w:left="370" w:hanging="360"/>
      </w:pPr>
      <w:rPr>
        <w:rFonts w:ascii="Courier New" w:hAnsi="Courier New" w:hint="default"/>
      </w:rPr>
    </w:lvl>
    <w:lvl w:ilvl="1" w:tplc="04190003" w:tentative="1">
      <w:start w:val="1"/>
      <w:numFmt w:val="bullet"/>
      <w:lvlText w:val="o"/>
      <w:lvlJc w:val="left"/>
      <w:pPr>
        <w:ind w:left="1090" w:hanging="360"/>
      </w:pPr>
      <w:rPr>
        <w:rFonts w:ascii="Courier New" w:hAnsi="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3">
    <w:nsid w:val="213114EB"/>
    <w:multiLevelType w:val="multilevel"/>
    <w:tmpl w:val="7354DB2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251A7EAF"/>
    <w:multiLevelType w:val="hybridMultilevel"/>
    <w:tmpl w:val="CB4CA784"/>
    <w:lvl w:ilvl="0" w:tplc="FBE63B3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9432A30"/>
    <w:multiLevelType w:val="multilevel"/>
    <w:tmpl w:val="4B86A3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EF80DF3"/>
    <w:multiLevelType w:val="multilevel"/>
    <w:tmpl w:val="A27ABD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32E40FE2"/>
    <w:multiLevelType w:val="hybridMultilevel"/>
    <w:tmpl w:val="05F4DB58"/>
    <w:lvl w:ilvl="0" w:tplc="FBE63B3E">
      <w:start w:val="1"/>
      <w:numFmt w:val="bullet"/>
      <w:lvlText w:val="­"/>
      <w:lvlJc w:val="left"/>
      <w:pPr>
        <w:ind w:left="360" w:hanging="360"/>
      </w:pPr>
      <w:rPr>
        <w:rFonts w:ascii="Courier New" w:hAnsi="Courier New" w:hint="default"/>
      </w:rPr>
    </w:lvl>
    <w:lvl w:ilvl="1" w:tplc="FBE63B3E">
      <w:start w:val="1"/>
      <w:numFmt w:val="bullet"/>
      <w:lvlText w:val="­"/>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7631FBE"/>
    <w:multiLevelType w:val="hybridMultilevel"/>
    <w:tmpl w:val="3C3652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55650A"/>
    <w:multiLevelType w:val="hybridMultilevel"/>
    <w:tmpl w:val="E0DA952C"/>
    <w:lvl w:ilvl="0" w:tplc="FBE63B3E">
      <w:start w:val="1"/>
      <w:numFmt w:val="bullet"/>
      <w:lvlText w:val="­"/>
      <w:lvlJc w:val="left"/>
      <w:pPr>
        <w:ind w:left="885" w:hanging="885"/>
      </w:pPr>
      <w:rPr>
        <w:rFonts w:ascii="Courier New" w:hAnsi="Courier New" w:hint="default"/>
      </w:rPr>
    </w:lvl>
    <w:lvl w:ilvl="1" w:tplc="32AECDF2">
      <w:start w:val="3"/>
      <w:numFmt w:val="bullet"/>
      <w:lvlText w:val="•"/>
      <w:lvlJc w:val="left"/>
      <w:pPr>
        <w:ind w:left="731" w:hanging="360"/>
      </w:pPr>
      <w:rPr>
        <w:rFonts w:ascii="Times New Roman" w:eastAsia="Times New Roman" w:hAnsi="Times New Roman"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nsid w:val="47F07F9B"/>
    <w:multiLevelType w:val="hybridMultilevel"/>
    <w:tmpl w:val="758AB72C"/>
    <w:lvl w:ilvl="0" w:tplc="5568EAC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14334E8"/>
    <w:multiLevelType w:val="hybridMultilevel"/>
    <w:tmpl w:val="C7103520"/>
    <w:lvl w:ilvl="0" w:tplc="FBE63B3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6D952991"/>
    <w:multiLevelType w:val="hybridMultilevel"/>
    <w:tmpl w:val="971238A0"/>
    <w:lvl w:ilvl="0" w:tplc="5568EAC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1483153"/>
    <w:multiLevelType w:val="hybridMultilevel"/>
    <w:tmpl w:val="074653C2"/>
    <w:lvl w:ilvl="0" w:tplc="5568EAC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3"/>
  </w:num>
  <w:num w:numId="2">
    <w:abstractNumId w:val="11"/>
  </w:num>
  <w:num w:numId="3">
    <w:abstractNumId w:val="9"/>
  </w:num>
  <w:num w:numId="4">
    <w:abstractNumId w:val="7"/>
  </w:num>
  <w:num w:numId="5">
    <w:abstractNumId w:val="1"/>
  </w:num>
  <w:num w:numId="6">
    <w:abstractNumId w:val="2"/>
  </w:num>
  <w:num w:numId="7">
    <w:abstractNumId w:val="0"/>
  </w:num>
  <w:num w:numId="8">
    <w:abstractNumId w:val="4"/>
  </w:num>
  <w:num w:numId="9">
    <w:abstractNumId w:val="3"/>
  </w:num>
  <w:num w:numId="10">
    <w:abstractNumId w:val="5"/>
  </w:num>
  <w:num w:numId="11">
    <w:abstractNumId w:val="6"/>
  </w:num>
  <w:num w:numId="12">
    <w:abstractNumId w:val="12"/>
  </w:num>
  <w:num w:numId="13">
    <w:abstractNumId w:val="10"/>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F34"/>
    <w:rsid w:val="0000373F"/>
    <w:rsid w:val="00074B6C"/>
    <w:rsid w:val="00080B87"/>
    <w:rsid w:val="000D1228"/>
    <w:rsid w:val="000D7CBF"/>
    <w:rsid w:val="00105CB4"/>
    <w:rsid w:val="00111E49"/>
    <w:rsid w:val="0012579E"/>
    <w:rsid w:val="00146E2C"/>
    <w:rsid w:val="00174B9C"/>
    <w:rsid w:val="00195358"/>
    <w:rsid w:val="001C6C92"/>
    <w:rsid w:val="002A5A63"/>
    <w:rsid w:val="002A5B31"/>
    <w:rsid w:val="002B7FF3"/>
    <w:rsid w:val="002D12BA"/>
    <w:rsid w:val="002E19A2"/>
    <w:rsid w:val="0030260D"/>
    <w:rsid w:val="0032207C"/>
    <w:rsid w:val="00347B1F"/>
    <w:rsid w:val="003660BE"/>
    <w:rsid w:val="00366BD7"/>
    <w:rsid w:val="003A1FB4"/>
    <w:rsid w:val="003C21BC"/>
    <w:rsid w:val="003D1ED3"/>
    <w:rsid w:val="003D3363"/>
    <w:rsid w:val="00413827"/>
    <w:rsid w:val="00463A75"/>
    <w:rsid w:val="004764A8"/>
    <w:rsid w:val="00486CED"/>
    <w:rsid w:val="00487EF0"/>
    <w:rsid w:val="00545026"/>
    <w:rsid w:val="005654B6"/>
    <w:rsid w:val="005705B7"/>
    <w:rsid w:val="005B467A"/>
    <w:rsid w:val="005B489C"/>
    <w:rsid w:val="00654912"/>
    <w:rsid w:val="00685938"/>
    <w:rsid w:val="006919F2"/>
    <w:rsid w:val="006A0C82"/>
    <w:rsid w:val="006A7A15"/>
    <w:rsid w:val="006B7FE5"/>
    <w:rsid w:val="006E32F9"/>
    <w:rsid w:val="006F4E9F"/>
    <w:rsid w:val="007002A2"/>
    <w:rsid w:val="0070487D"/>
    <w:rsid w:val="00753F34"/>
    <w:rsid w:val="0075691D"/>
    <w:rsid w:val="007F075C"/>
    <w:rsid w:val="007F6D34"/>
    <w:rsid w:val="00816B12"/>
    <w:rsid w:val="00822C2E"/>
    <w:rsid w:val="00830941"/>
    <w:rsid w:val="00834114"/>
    <w:rsid w:val="00847A5F"/>
    <w:rsid w:val="008571E9"/>
    <w:rsid w:val="00861D3B"/>
    <w:rsid w:val="00867246"/>
    <w:rsid w:val="00881A72"/>
    <w:rsid w:val="00884E4E"/>
    <w:rsid w:val="00886B7A"/>
    <w:rsid w:val="00894C38"/>
    <w:rsid w:val="008C143E"/>
    <w:rsid w:val="008C5F60"/>
    <w:rsid w:val="008D6682"/>
    <w:rsid w:val="009104D6"/>
    <w:rsid w:val="009941DA"/>
    <w:rsid w:val="009C0FA3"/>
    <w:rsid w:val="009E7159"/>
    <w:rsid w:val="009F3226"/>
    <w:rsid w:val="009F38C8"/>
    <w:rsid w:val="009F5EAC"/>
    <w:rsid w:val="00A05C14"/>
    <w:rsid w:val="00A45604"/>
    <w:rsid w:val="00A56DFF"/>
    <w:rsid w:val="00A647A6"/>
    <w:rsid w:val="00A770E8"/>
    <w:rsid w:val="00AB25E9"/>
    <w:rsid w:val="00AD397D"/>
    <w:rsid w:val="00AE2364"/>
    <w:rsid w:val="00B90B27"/>
    <w:rsid w:val="00C1293E"/>
    <w:rsid w:val="00C22368"/>
    <w:rsid w:val="00C27471"/>
    <w:rsid w:val="00C530AD"/>
    <w:rsid w:val="00C61B1B"/>
    <w:rsid w:val="00C92C4B"/>
    <w:rsid w:val="00CA7644"/>
    <w:rsid w:val="00CC5A53"/>
    <w:rsid w:val="00CE1086"/>
    <w:rsid w:val="00D0794E"/>
    <w:rsid w:val="00D16A0A"/>
    <w:rsid w:val="00D42182"/>
    <w:rsid w:val="00D64D03"/>
    <w:rsid w:val="00D82FD9"/>
    <w:rsid w:val="00D83342"/>
    <w:rsid w:val="00DC301A"/>
    <w:rsid w:val="00DF633E"/>
    <w:rsid w:val="00E42A66"/>
    <w:rsid w:val="00E44998"/>
    <w:rsid w:val="00E87B92"/>
    <w:rsid w:val="00EB7A17"/>
    <w:rsid w:val="00ED6AFE"/>
    <w:rsid w:val="00F25FE9"/>
    <w:rsid w:val="00F63638"/>
    <w:rsid w:val="00FB1B4E"/>
    <w:rsid w:val="00FF0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337D1D-FBF9-4EF9-9DEA-BA098DEC5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14"/>
    <w:pPr>
      <w:spacing w:after="200" w:line="276" w:lineRule="auto"/>
    </w:pPr>
    <w:rPr>
      <w:sz w:val="22"/>
      <w:szCs w:val="22"/>
    </w:rPr>
  </w:style>
  <w:style w:type="paragraph" w:styleId="1">
    <w:name w:val="heading 1"/>
    <w:basedOn w:val="a"/>
    <w:next w:val="a"/>
    <w:link w:val="10"/>
    <w:qFormat/>
    <w:rsid w:val="00CA7644"/>
    <w:pPr>
      <w:keepNext/>
      <w:keepLines/>
      <w:spacing w:before="480" w:after="0"/>
      <w:outlineLvl w:val="0"/>
    </w:pPr>
    <w:rPr>
      <w:rFonts w:ascii="Cambria" w:hAnsi="Cambria"/>
      <w:b/>
      <w:bCs/>
      <w:color w:val="365F91"/>
      <w:sz w:val="28"/>
      <w:szCs w:val="28"/>
    </w:rPr>
  </w:style>
  <w:style w:type="paragraph" w:styleId="3">
    <w:name w:val="heading 3"/>
    <w:basedOn w:val="a"/>
    <w:link w:val="30"/>
    <w:qFormat/>
    <w:rsid w:val="00753F34"/>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qFormat/>
    <w:rsid w:val="00D42182"/>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53F34"/>
    <w:rPr>
      <w:rFonts w:cs="Times New Roman"/>
      <w:color w:val="0000FF"/>
      <w:u w:val="single"/>
    </w:rPr>
  </w:style>
  <w:style w:type="paragraph" w:styleId="a4">
    <w:name w:val="Normal (Web)"/>
    <w:basedOn w:val="a"/>
    <w:rsid w:val="00753F34"/>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locked/>
    <w:rsid w:val="00753F34"/>
    <w:rPr>
      <w:rFonts w:ascii="Times New Roman" w:hAnsi="Times New Roman" w:cs="Times New Roman"/>
      <w:b/>
      <w:bCs/>
      <w:sz w:val="27"/>
      <w:szCs w:val="27"/>
    </w:rPr>
  </w:style>
  <w:style w:type="character" w:customStyle="1" w:styleId="mw-headline">
    <w:name w:val="mw-headline"/>
    <w:basedOn w:val="a0"/>
    <w:rsid w:val="00753F34"/>
    <w:rPr>
      <w:rFonts w:cs="Times New Roman"/>
    </w:rPr>
  </w:style>
  <w:style w:type="paragraph" w:customStyle="1" w:styleId="Style239">
    <w:name w:val="Style239"/>
    <w:basedOn w:val="a"/>
    <w:rsid w:val="00753F34"/>
    <w:pPr>
      <w:widowControl w:val="0"/>
      <w:autoSpaceDE w:val="0"/>
      <w:autoSpaceDN w:val="0"/>
      <w:adjustRightInd w:val="0"/>
      <w:spacing w:after="0" w:line="233" w:lineRule="exact"/>
      <w:ind w:firstLine="672"/>
      <w:jc w:val="both"/>
    </w:pPr>
    <w:rPr>
      <w:rFonts w:ascii="Times New Roman" w:hAnsi="Times New Roman"/>
      <w:sz w:val="24"/>
      <w:szCs w:val="24"/>
    </w:rPr>
  </w:style>
  <w:style w:type="paragraph" w:customStyle="1" w:styleId="Style361">
    <w:name w:val="Style361"/>
    <w:basedOn w:val="a"/>
    <w:rsid w:val="00753F34"/>
    <w:pPr>
      <w:widowControl w:val="0"/>
      <w:autoSpaceDE w:val="0"/>
      <w:autoSpaceDN w:val="0"/>
      <w:adjustRightInd w:val="0"/>
      <w:spacing w:after="0" w:line="250" w:lineRule="exact"/>
      <w:ind w:firstLine="293"/>
      <w:jc w:val="both"/>
    </w:pPr>
    <w:rPr>
      <w:rFonts w:ascii="Times New Roman" w:hAnsi="Times New Roman"/>
      <w:sz w:val="24"/>
      <w:szCs w:val="24"/>
    </w:rPr>
  </w:style>
  <w:style w:type="paragraph" w:customStyle="1" w:styleId="Style404">
    <w:name w:val="Style404"/>
    <w:basedOn w:val="a"/>
    <w:rsid w:val="00753F34"/>
    <w:pPr>
      <w:widowControl w:val="0"/>
      <w:autoSpaceDE w:val="0"/>
      <w:autoSpaceDN w:val="0"/>
      <w:adjustRightInd w:val="0"/>
      <w:spacing w:after="0" w:line="235" w:lineRule="exact"/>
    </w:pPr>
    <w:rPr>
      <w:rFonts w:ascii="Times New Roman" w:hAnsi="Times New Roman"/>
      <w:sz w:val="24"/>
      <w:szCs w:val="24"/>
    </w:rPr>
  </w:style>
  <w:style w:type="paragraph" w:customStyle="1" w:styleId="Style425">
    <w:name w:val="Style425"/>
    <w:basedOn w:val="a"/>
    <w:rsid w:val="00753F34"/>
    <w:pPr>
      <w:widowControl w:val="0"/>
      <w:autoSpaceDE w:val="0"/>
      <w:autoSpaceDN w:val="0"/>
      <w:adjustRightInd w:val="0"/>
      <w:spacing w:after="0" w:line="238" w:lineRule="exact"/>
      <w:jc w:val="both"/>
    </w:pPr>
    <w:rPr>
      <w:rFonts w:ascii="Times New Roman" w:hAnsi="Times New Roman"/>
      <w:sz w:val="24"/>
      <w:szCs w:val="24"/>
    </w:rPr>
  </w:style>
  <w:style w:type="paragraph" w:customStyle="1" w:styleId="Style432">
    <w:name w:val="Style432"/>
    <w:basedOn w:val="a"/>
    <w:rsid w:val="00753F34"/>
    <w:pPr>
      <w:widowControl w:val="0"/>
      <w:autoSpaceDE w:val="0"/>
      <w:autoSpaceDN w:val="0"/>
      <w:adjustRightInd w:val="0"/>
      <w:spacing w:after="0" w:line="238" w:lineRule="exact"/>
      <w:ind w:hanging="168"/>
      <w:jc w:val="both"/>
    </w:pPr>
    <w:rPr>
      <w:rFonts w:ascii="Times New Roman" w:hAnsi="Times New Roman"/>
      <w:sz w:val="24"/>
      <w:szCs w:val="24"/>
    </w:rPr>
  </w:style>
  <w:style w:type="character" w:customStyle="1" w:styleId="FontStyle439">
    <w:name w:val="Font Style439"/>
    <w:basedOn w:val="a0"/>
    <w:rsid w:val="00753F34"/>
    <w:rPr>
      <w:rFonts w:ascii="Times New Roman" w:hAnsi="Times New Roman" w:cs="Times New Roman"/>
      <w:i/>
      <w:iCs/>
      <w:sz w:val="18"/>
      <w:szCs w:val="18"/>
    </w:rPr>
  </w:style>
  <w:style w:type="character" w:customStyle="1" w:styleId="FontStyle445">
    <w:name w:val="Font Style445"/>
    <w:basedOn w:val="a0"/>
    <w:rsid w:val="00753F34"/>
    <w:rPr>
      <w:rFonts w:ascii="Arial" w:hAnsi="Arial" w:cs="Arial"/>
      <w:sz w:val="14"/>
      <w:szCs w:val="14"/>
    </w:rPr>
  </w:style>
  <w:style w:type="character" w:customStyle="1" w:styleId="FontStyle451">
    <w:name w:val="Font Style451"/>
    <w:basedOn w:val="a0"/>
    <w:rsid w:val="00753F34"/>
    <w:rPr>
      <w:rFonts w:ascii="Times New Roman" w:hAnsi="Times New Roman" w:cs="Times New Roman"/>
      <w:b/>
      <w:bCs/>
      <w:sz w:val="18"/>
      <w:szCs w:val="18"/>
    </w:rPr>
  </w:style>
  <w:style w:type="character" w:customStyle="1" w:styleId="FontStyle453">
    <w:name w:val="Font Style453"/>
    <w:basedOn w:val="a0"/>
    <w:rsid w:val="00753F34"/>
    <w:rPr>
      <w:rFonts w:ascii="Times New Roman" w:hAnsi="Times New Roman" w:cs="Times New Roman"/>
      <w:sz w:val="18"/>
      <w:szCs w:val="18"/>
    </w:rPr>
  </w:style>
  <w:style w:type="paragraph" w:styleId="a5">
    <w:name w:val="footnote text"/>
    <w:basedOn w:val="a"/>
    <w:link w:val="a6"/>
    <w:semiHidden/>
    <w:rsid w:val="00A770E8"/>
    <w:pPr>
      <w:spacing w:after="0" w:line="240" w:lineRule="auto"/>
    </w:pPr>
    <w:rPr>
      <w:sz w:val="20"/>
      <w:szCs w:val="20"/>
    </w:rPr>
  </w:style>
  <w:style w:type="character" w:customStyle="1" w:styleId="a6">
    <w:name w:val="Текст виноски Знак"/>
    <w:basedOn w:val="a0"/>
    <w:link w:val="a5"/>
    <w:semiHidden/>
    <w:locked/>
    <w:rsid w:val="00A770E8"/>
    <w:rPr>
      <w:rFonts w:cs="Times New Roman"/>
      <w:sz w:val="20"/>
      <w:szCs w:val="20"/>
    </w:rPr>
  </w:style>
  <w:style w:type="character" w:styleId="a7">
    <w:name w:val="footnote reference"/>
    <w:basedOn w:val="a0"/>
    <w:semiHidden/>
    <w:rsid w:val="00A770E8"/>
    <w:rPr>
      <w:rFonts w:cs="Times New Roman"/>
      <w:vertAlign w:val="superscript"/>
    </w:rPr>
  </w:style>
  <w:style w:type="paragraph" w:customStyle="1" w:styleId="Style8">
    <w:name w:val="Style8"/>
    <w:basedOn w:val="a"/>
    <w:rsid w:val="00A770E8"/>
    <w:pPr>
      <w:widowControl w:val="0"/>
      <w:autoSpaceDE w:val="0"/>
      <w:autoSpaceDN w:val="0"/>
      <w:adjustRightInd w:val="0"/>
      <w:spacing w:after="0" w:line="230" w:lineRule="exact"/>
      <w:ind w:firstLine="288"/>
      <w:jc w:val="both"/>
    </w:pPr>
    <w:rPr>
      <w:rFonts w:ascii="Times New Roman" w:hAnsi="Times New Roman"/>
      <w:sz w:val="24"/>
      <w:szCs w:val="24"/>
    </w:rPr>
  </w:style>
  <w:style w:type="paragraph" w:styleId="a8">
    <w:name w:val="Balloon Text"/>
    <w:basedOn w:val="a"/>
    <w:link w:val="a9"/>
    <w:semiHidden/>
    <w:rsid w:val="00174B9C"/>
    <w:pPr>
      <w:spacing w:after="0" w:line="240" w:lineRule="auto"/>
    </w:pPr>
    <w:rPr>
      <w:rFonts w:ascii="Tahoma" w:hAnsi="Tahoma" w:cs="Tahoma"/>
      <w:sz w:val="16"/>
      <w:szCs w:val="16"/>
    </w:rPr>
  </w:style>
  <w:style w:type="character" w:customStyle="1" w:styleId="a9">
    <w:name w:val="Текст у виносці Знак"/>
    <w:basedOn w:val="a0"/>
    <w:link w:val="a8"/>
    <w:semiHidden/>
    <w:locked/>
    <w:rsid w:val="00174B9C"/>
    <w:rPr>
      <w:rFonts w:ascii="Tahoma" w:hAnsi="Tahoma" w:cs="Tahoma"/>
      <w:sz w:val="16"/>
      <w:szCs w:val="16"/>
    </w:rPr>
  </w:style>
  <w:style w:type="paragraph" w:customStyle="1" w:styleId="11">
    <w:name w:val="Абзац списку1"/>
    <w:basedOn w:val="a"/>
    <w:rsid w:val="00861D3B"/>
    <w:pPr>
      <w:ind w:left="720"/>
      <w:contextualSpacing/>
    </w:pPr>
  </w:style>
  <w:style w:type="paragraph" w:customStyle="1" w:styleId="FootNote">
    <w:name w:val="FootNote"/>
    <w:next w:val="a"/>
    <w:rsid w:val="00A647A6"/>
    <w:pPr>
      <w:widowControl w:val="0"/>
      <w:autoSpaceDE w:val="0"/>
      <w:autoSpaceDN w:val="0"/>
      <w:adjustRightInd w:val="0"/>
      <w:ind w:firstLine="200"/>
      <w:jc w:val="both"/>
    </w:pPr>
    <w:rPr>
      <w:rFonts w:ascii="Times New Roman" w:hAnsi="Times New Roman"/>
    </w:rPr>
  </w:style>
  <w:style w:type="character" w:customStyle="1" w:styleId="10">
    <w:name w:val="Заголовок 1 Знак"/>
    <w:basedOn w:val="a0"/>
    <w:link w:val="1"/>
    <w:locked/>
    <w:rsid w:val="00CA7644"/>
    <w:rPr>
      <w:rFonts w:ascii="Cambria" w:hAnsi="Cambria" w:cs="Times New Roman"/>
      <w:b/>
      <w:bCs/>
      <w:color w:val="365F91"/>
      <w:sz w:val="28"/>
      <w:szCs w:val="28"/>
    </w:rPr>
  </w:style>
  <w:style w:type="paragraph" w:customStyle="1" w:styleId="12">
    <w:name w:val="Заголовок змісту1"/>
    <w:basedOn w:val="1"/>
    <w:next w:val="a"/>
    <w:semiHidden/>
    <w:rsid w:val="00CA7644"/>
    <w:pPr>
      <w:outlineLvl w:val="9"/>
    </w:pPr>
    <w:rPr>
      <w:lang w:eastAsia="en-US"/>
    </w:rPr>
  </w:style>
  <w:style w:type="paragraph" w:styleId="2">
    <w:name w:val="toc 2"/>
    <w:basedOn w:val="a"/>
    <w:next w:val="a"/>
    <w:autoRedefine/>
    <w:rsid w:val="00CA7644"/>
    <w:pPr>
      <w:spacing w:after="100"/>
      <w:ind w:left="220"/>
    </w:pPr>
  </w:style>
  <w:style w:type="paragraph" w:styleId="31">
    <w:name w:val="toc 3"/>
    <w:basedOn w:val="a"/>
    <w:next w:val="a"/>
    <w:autoRedefine/>
    <w:rsid w:val="00CA7644"/>
    <w:pPr>
      <w:spacing w:after="100"/>
      <w:ind w:left="440"/>
    </w:pPr>
  </w:style>
  <w:style w:type="paragraph" w:styleId="13">
    <w:name w:val="toc 1"/>
    <w:basedOn w:val="a"/>
    <w:next w:val="a"/>
    <w:autoRedefine/>
    <w:rsid w:val="00881A72"/>
    <w:pPr>
      <w:tabs>
        <w:tab w:val="left" w:pos="284"/>
        <w:tab w:val="left" w:pos="567"/>
        <w:tab w:val="right" w:leader="dot" w:pos="9771"/>
      </w:tabs>
      <w:spacing w:after="100"/>
    </w:pPr>
    <w:rPr>
      <w:lang w:eastAsia="en-US"/>
    </w:rPr>
  </w:style>
  <w:style w:type="paragraph" w:customStyle="1" w:styleId="14">
    <w:name w:val="Стиль1"/>
    <w:basedOn w:val="a"/>
    <w:rsid w:val="005B489C"/>
    <w:pPr>
      <w:spacing w:after="0" w:line="360" w:lineRule="auto"/>
      <w:ind w:firstLine="709"/>
      <w:jc w:val="both"/>
    </w:pPr>
    <w:rPr>
      <w:rFonts w:ascii="Times New Roman" w:hAnsi="Times New Roman"/>
      <w:sz w:val="28"/>
      <w:szCs w:val="28"/>
    </w:rPr>
  </w:style>
  <w:style w:type="paragraph" w:styleId="aa">
    <w:name w:val="header"/>
    <w:basedOn w:val="a"/>
    <w:link w:val="ab"/>
    <w:rsid w:val="0070487D"/>
    <w:pPr>
      <w:tabs>
        <w:tab w:val="center" w:pos="4677"/>
        <w:tab w:val="right" w:pos="9355"/>
      </w:tabs>
      <w:spacing w:after="0" w:line="240" w:lineRule="auto"/>
    </w:pPr>
    <w:rPr>
      <w:rFonts w:ascii="Times New Roman" w:hAnsi="Times New Roman"/>
      <w:sz w:val="24"/>
      <w:szCs w:val="24"/>
    </w:rPr>
  </w:style>
  <w:style w:type="character" w:customStyle="1" w:styleId="ab">
    <w:name w:val="Верхній колонтитул Знак"/>
    <w:basedOn w:val="a0"/>
    <w:link w:val="aa"/>
    <w:locked/>
    <w:rsid w:val="0070487D"/>
    <w:rPr>
      <w:rFonts w:ascii="Times New Roman" w:hAnsi="Times New Roman" w:cs="Times New Roman"/>
      <w:sz w:val="24"/>
      <w:szCs w:val="24"/>
    </w:rPr>
  </w:style>
  <w:style w:type="paragraph" w:styleId="ac">
    <w:name w:val="footer"/>
    <w:basedOn w:val="a"/>
    <w:link w:val="ad"/>
    <w:semiHidden/>
    <w:rsid w:val="00D16A0A"/>
    <w:pPr>
      <w:tabs>
        <w:tab w:val="center" w:pos="4677"/>
        <w:tab w:val="right" w:pos="9355"/>
      </w:tabs>
      <w:spacing w:after="0" w:line="240" w:lineRule="auto"/>
    </w:pPr>
  </w:style>
  <w:style w:type="character" w:customStyle="1" w:styleId="ad">
    <w:name w:val="Нижній колонтитул Знак"/>
    <w:basedOn w:val="a0"/>
    <w:link w:val="ac"/>
    <w:semiHidden/>
    <w:locked/>
    <w:rsid w:val="00D16A0A"/>
    <w:rPr>
      <w:rFonts w:cs="Times New Roman"/>
    </w:rPr>
  </w:style>
  <w:style w:type="paragraph" w:customStyle="1" w:styleId="Style3">
    <w:name w:val="Style3"/>
    <w:basedOn w:val="a"/>
    <w:rsid w:val="005B467A"/>
    <w:pPr>
      <w:widowControl w:val="0"/>
      <w:autoSpaceDE w:val="0"/>
      <w:autoSpaceDN w:val="0"/>
      <w:adjustRightInd w:val="0"/>
      <w:spacing w:after="0" w:line="276" w:lineRule="exact"/>
      <w:ind w:firstLine="547"/>
      <w:jc w:val="both"/>
    </w:pPr>
    <w:rPr>
      <w:rFonts w:ascii="Times New Roman" w:hAnsi="Times New Roman"/>
      <w:sz w:val="24"/>
      <w:szCs w:val="24"/>
    </w:rPr>
  </w:style>
  <w:style w:type="character" w:customStyle="1" w:styleId="FontStyle39">
    <w:name w:val="Font Style39"/>
    <w:basedOn w:val="a0"/>
    <w:rsid w:val="005B467A"/>
    <w:rPr>
      <w:rFonts w:ascii="Times New Roman" w:hAnsi="Times New Roman" w:cs="Times New Roman"/>
      <w:sz w:val="22"/>
      <w:szCs w:val="22"/>
    </w:rPr>
  </w:style>
  <w:style w:type="character" w:customStyle="1" w:styleId="40">
    <w:name w:val="Заголовок 4 Знак"/>
    <w:basedOn w:val="a0"/>
    <w:link w:val="4"/>
    <w:semiHidden/>
    <w:locked/>
    <w:rsid w:val="00D42182"/>
    <w:rPr>
      <w:rFonts w:ascii="Cambria" w:hAnsi="Cambria" w:cs="Times New Roman"/>
      <w:b/>
      <w:bCs/>
      <w:i/>
      <w:iCs/>
      <w:color w:val="4F81BD"/>
    </w:rPr>
  </w:style>
  <w:style w:type="character" w:styleId="ae">
    <w:name w:val="Strong"/>
    <w:basedOn w:val="a0"/>
    <w:qFormat/>
    <w:rsid w:val="00D42182"/>
    <w:rPr>
      <w:rFonts w:cs="Times New Roman"/>
      <w:b/>
      <w:bCs/>
    </w:rPr>
  </w:style>
  <w:style w:type="character" w:styleId="af">
    <w:name w:val="FollowedHyperlink"/>
    <w:basedOn w:val="a0"/>
    <w:semiHidden/>
    <w:rsid w:val="009F38C8"/>
    <w:rPr>
      <w:rFonts w:cs="Times New Roman"/>
      <w:color w:val="800080"/>
      <w:u w:val="single"/>
    </w:rPr>
  </w:style>
  <w:style w:type="paragraph" w:customStyle="1" w:styleId="Style11">
    <w:name w:val="Style11"/>
    <w:basedOn w:val="a"/>
    <w:rsid w:val="00834114"/>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
    <w:rsid w:val="00834114"/>
    <w:pPr>
      <w:widowControl w:val="0"/>
      <w:autoSpaceDE w:val="0"/>
      <w:autoSpaceDN w:val="0"/>
      <w:adjustRightInd w:val="0"/>
      <w:spacing w:after="0" w:line="202" w:lineRule="exact"/>
      <w:jc w:val="both"/>
    </w:pPr>
    <w:rPr>
      <w:rFonts w:ascii="Times New Roman" w:hAnsi="Times New Roman"/>
      <w:sz w:val="24"/>
      <w:szCs w:val="24"/>
    </w:rPr>
  </w:style>
  <w:style w:type="character" w:customStyle="1" w:styleId="FontStyle125">
    <w:name w:val="Font Style125"/>
    <w:basedOn w:val="a0"/>
    <w:rsid w:val="00834114"/>
    <w:rPr>
      <w:rFonts w:ascii="Times New Roman" w:hAnsi="Times New Roman" w:cs="Times New Roman"/>
      <w:sz w:val="18"/>
      <w:szCs w:val="18"/>
    </w:rPr>
  </w:style>
  <w:style w:type="character" w:customStyle="1" w:styleId="FontStyle126">
    <w:name w:val="Font Style126"/>
    <w:basedOn w:val="a0"/>
    <w:rsid w:val="00834114"/>
    <w:rPr>
      <w:rFonts w:ascii="Times New Roman" w:hAnsi="Times New Roman" w:cs="Times New Roman"/>
      <w:b/>
      <w:bCs/>
      <w:sz w:val="18"/>
      <w:szCs w:val="18"/>
    </w:rPr>
  </w:style>
  <w:style w:type="paragraph" w:customStyle="1" w:styleId="ConsPlusDocList">
    <w:name w:val="ConsPlusDocList"/>
    <w:rsid w:val="00DC301A"/>
    <w:pPr>
      <w:autoSpaceDE w:val="0"/>
      <w:autoSpaceDN w:val="0"/>
      <w:adjustRightInd w:val="0"/>
    </w:pPr>
    <w:rPr>
      <w:rFonts w:ascii="Courier New" w:hAnsi="Courier New" w:cs="Courier New"/>
    </w:rPr>
  </w:style>
  <w:style w:type="paragraph" w:styleId="32">
    <w:name w:val="Body Text 3"/>
    <w:basedOn w:val="a"/>
    <w:link w:val="33"/>
    <w:rsid w:val="00867246"/>
    <w:pPr>
      <w:spacing w:after="120" w:line="240" w:lineRule="auto"/>
    </w:pPr>
    <w:rPr>
      <w:rFonts w:ascii="Times New Roman" w:hAnsi="Times New Roman"/>
      <w:sz w:val="16"/>
      <w:szCs w:val="16"/>
    </w:rPr>
  </w:style>
  <w:style w:type="character" w:customStyle="1" w:styleId="33">
    <w:name w:val="Основний текст 3 Знак"/>
    <w:basedOn w:val="a0"/>
    <w:link w:val="32"/>
    <w:locked/>
    <w:rsid w:val="00867246"/>
    <w:rPr>
      <w:rFonts w:ascii="Times New Roman" w:hAnsi="Times New Roman" w:cs="Times New Roman"/>
      <w:sz w:val="16"/>
      <w:szCs w:val="16"/>
    </w:rPr>
  </w:style>
  <w:style w:type="paragraph" w:styleId="af0">
    <w:name w:val="Body Text"/>
    <w:basedOn w:val="a"/>
    <w:link w:val="af1"/>
    <w:semiHidden/>
    <w:rsid w:val="00463A75"/>
    <w:pPr>
      <w:spacing w:after="120"/>
    </w:pPr>
  </w:style>
  <w:style w:type="character" w:customStyle="1" w:styleId="af1">
    <w:name w:val="Основний текст Знак"/>
    <w:basedOn w:val="a0"/>
    <w:link w:val="af0"/>
    <w:semiHidden/>
    <w:locked/>
    <w:rsid w:val="00463A7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5386</Words>
  <Characters>30701</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SFPGU</Company>
  <LinksUpToDate>false</LinksUpToDate>
  <CharactersWithSpaces>36015</CharactersWithSpaces>
  <SharedDoc>false</SharedDoc>
  <HLinks>
    <vt:vector size="108" baseType="variant">
      <vt:variant>
        <vt:i4>458822</vt:i4>
      </vt:variant>
      <vt:variant>
        <vt:i4>78</vt:i4>
      </vt:variant>
      <vt:variant>
        <vt:i4>0</vt:i4>
      </vt:variant>
      <vt:variant>
        <vt:i4>5</vt:i4>
      </vt:variant>
      <vt:variant>
        <vt:lpwstr>http://www.m-economy.ru/</vt:lpwstr>
      </vt:variant>
      <vt:variant>
        <vt:lpwstr/>
      </vt:variant>
      <vt:variant>
        <vt:i4>4653129</vt:i4>
      </vt:variant>
      <vt:variant>
        <vt:i4>75</vt:i4>
      </vt:variant>
      <vt:variant>
        <vt:i4>0</vt:i4>
      </vt:variant>
      <vt:variant>
        <vt:i4>5</vt:i4>
      </vt:variant>
      <vt:variant>
        <vt:lpwstr>http://www.audit-it.ru./</vt:lpwstr>
      </vt:variant>
      <vt:variant>
        <vt:lpwstr/>
      </vt:variant>
      <vt:variant>
        <vt:i4>524305</vt:i4>
      </vt:variant>
      <vt:variant>
        <vt:i4>72</vt:i4>
      </vt:variant>
      <vt:variant>
        <vt:i4>0</vt:i4>
      </vt:variant>
      <vt:variant>
        <vt:i4>5</vt:i4>
      </vt:variant>
      <vt:variant>
        <vt:lpwstr>http://ru.wikipedia.org/wiki/%D0%9A%D1%80%D0%B5%D0%B4%D0%B8%D1%82%D0%BE%D1%80</vt:lpwstr>
      </vt:variant>
      <vt:variant>
        <vt:lpwstr/>
      </vt:variant>
      <vt:variant>
        <vt:i4>2359350</vt:i4>
      </vt:variant>
      <vt:variant>
        <vt:i4>69</vt:i4>
      </vt:variant>
      <vt:variant>
        <vt:i4>0</vt:i4>
      </vt:variant>
      <vt:variant>
        <vt:i4>5</vt:i4>
      </vt:variant>
      <vt:variant>
        <vt:lpwstr>http://ru.wikipedia.org/wiki/%D0%94%D0%BE%D0%BB%D0%B6%D0%BD%D0%B8%D0%BA</vt:lpwstr>
      </vt:variant>
      <vt:variant>
        <vt:lpwstr/>
      </vt:variant>
      <vt:variant>
        <vt:i4>786474</vt:i4>
      </vt:variant>
      <vt:variant>
        <vt:i4>66</vt:i4>
      </vt:variant>
      <vt:variant>
        <vt:i4>0</vt:i4>
      </vt:variant>
      <vt:variant>
        <vt:i4>5</vt:i4>
      </vt:variant>
      <vt:variant>
        <vt:lpwstr>http://ru.wikipedia.org/wiki/%D0%90%D1%80%D0%B1%D0%B8%D1%82%D1%80%D0%B0%D0%B6%D0%BD%D1%8B%D0%B9_%D1%81%D1%83%D0%B4</vt:lpwstr>
      </vt:variant>
      <vt:variant>
        <vt:lpwstr/>
      </vt:variant>
      <vt:variant>
        <vt:i4>2031743</vt:i4>
      </vt:variant>
      <vt:variant>
        <vt:i4>63</vt:i4>
      </vt:variant>
      <vt:variant>
        <vt:i4>0</vt:i4>
      </vt:variant>
      <vt:variant>
        <vt:i4>5</vt:i4>
      </vt:variant>
      <vt:variant>
        <vt:lpwstr>http://ru.wikipedia.org/wiki/%D0%91%D0%B0%D0%BD%D0%BA%D1%80%D0%BE%D1%82%D1%81%D1%82%D0%B2%D0%BE</vt:lpwstr>
      </vt:variant>
      <vt:variant>
        <vt:lpwstr>cite_note-5</vt:lpwstr>
      </vt:variant>
      <vt:variant>
        <vt:i4>524305</vt:i4>
      </vt:variant>
      <vt:variant>
        <vt:i4>60</vt:i4>
      </vt:variant>
      <vt:variant>
        <vt:i4>0</vt:i4>
      </vt:variant>
      <vt:variant>
        <vt:i4>5</vt:i4>
      </vt:variant>
      <vt:variant>
        <vt:lpwstr>http://ru.wikipedia.org/wiki/%D0%9A%D1%80%D0%B5%D0%B4%D0%B8%D1%82%D0%BE%D1%80</vt:lpwstr>
      </vt:variant>
      <vt:variant>
        <vt:lpwstr/>
      </vt:variant>
      <vt:variant>
        <vt:i4>2359350</vt:i4>
      </vt:variant>
      <vt:variant>
        <vt:i4>57</vt:i4>
      </vt:variant>
      <vt:variant>
        <vt:i4>0</vt:i4>
      </vt:variant>
      <vt:variant>
        <vt:i4>5</vt:i4>
      </vt:variant>
      <vt:variant>
        <vt:lpwstr>http://ru.wikipedia.org/wiki/%D0%94%D0%BE%D0%BB%D0%B6%D0%BD%D0%B8%D0%BA</vt:lpwstr>
      </vt:variant>
      <vt:variant>
        <vt:lpwstr/>
      </vt:variant>
      <vt:variant>
        <vt:i4>786474</vt:i4>
      </vt:variant>
      <vt:variant>
        <vt:i4>54</vt:i4>
      </vt:variant>
      <vt:variant>
        <vt:i4>0</vt:i4>
      </vt:variant>
      <vt:variant>
        <vt:i4>5</vt:i4>
      </vt:variant>
      <vt:variant>
        <vt:lpwstr>http://ru.wikipedia.org/wiki/%D0%90%D1%80%D0%B1%D0%B8%D1%82%D1%80%D0%B0%D0%B6%D0%BD%D1%8B%D0%B9_%D1%81%D1%83%D0%B4</vt:lpwstr>
      </vt:variant>
      <vt:variant>
        <vt:lpwstr/>
      </vt:variant>
      <vt:variant>
        <vt:i4>5242947</vt:i4>
      </vt:variant>
      <vt:variant>
        <vt:i4>51</vt:i4>
      </vt:variant>
      <vt:variant>
        <vt:i4>0</vt:i4>
      </vt:variant>
      <vt:variant>
        <vt:i4>5</vt:i4>
      </vt:variant>
      <vt:variant>
        <vt:lpwstr>http://ru.wikipedia.org/wiki/%D0%A0%D0%BE%D1%81%D1%81%D0%B8%D1%8F</vt:lpwstr>
      </vt:variant>
      <vt:variant>
        <vt:lpwstr/>
      </vt:variant>
      <vt:variant>
        <vt:i4>1507388</vt:i4>
      </vt:variant>
      <vt:variant>
        <vt:i4>44</vt:i4>
      </vt:variant>
      <vt:variant>
        <vt:i4>0</vt:i4>
      </vt:variant>
      <vt:variant>
        <vt:i4>5</vt:i4>
      </vt:variant>
      <vt:variant>
        <vt:lpwstr/>
      </vt:variant>
      <vt:variant>
        <vt:lpwstr>_Toc253557878</vt:lpwstr>
      </vt:variant>
      <vt:variant>
        <vt:i4>1507388</vt:i4>
      </vt:variant>
      <vt:variant>
        <vt:i4>38</vt:i4>
      </vt:variant>
      <vt:variant>
        <vt:i4>0</vt:i4>
      </vt:variant>
      <vt:variant>
        <vt:i4>5</vt:i4>
      </vt:variant>
      <vt:variant>
        <vt:lpwstr/>
      </vt:variant>
      <vt:variant>
        <vt:lpwstr>_Toc253557877</vt:lpwstr>
      </vt:variant>
      <vt:variant>
        <vt:i4>1507388</vt:i4>
      </vt:variant>
      <vt:variant>
        <vt:i4>32</vt:i4>
      </vt:variant>
      <vt:variant>
        <vt:i4>0</vt:i4>
      </vt:variant>
      <vt:variant>
        <vt:i4>5</vt:i4>
      </vt:variant>
      <vt:variant>
        <vt:lpwstr/>
      </vt:variant>
      <vt:variant>
        <vt:lpwstr>_Toc253557876</vt:lpwstr>
      </vt:variant>
      <vt:variant>
        <vt:i4>1507388</vt:i4>
      </vt:variant>
      <vt:variant>
        <vt:i4>26</vt:i4>
      </vt:variant>
      <vt:variant>
        <vt:i4>0</vt:i4>
      </vt:variant>
      <vt:variant>
        <vt:i4>5</vt:i4>
      </vt:variant>
      <vt:variant>
        <vt:lpwstr/>
      </vt:variant>
      <vt:variant>
        <vt:lpwstr>_Toc253557875</vt:lpwstr>
      </vt:variant>
      <vt:variant>
        <vt:i4>1507388</vt:i4>
      </vt:variant>
      <vt:variant>
        <vt:i4>20</vt:i4>
      </vt:variant>
      <vt:variant>
        <vt:i4>0</vt:i4>
      </vt:variant>
      <vt:variant>
        <vt:i4>5</vt:i4>
      </vt:variant>
      <vt:variant>
        <vt:lpwstr/>
      </vt:variant>
      <vt:variant>
        <vt:lpwstr>_Toc253557874</vt:lpwstr>
      </vt:variant>
      <vt:variant>
        <vt:i4>1507388</vt:i4>
      </vt:variant>
      <vt:variant>
        <vt:i4>14</vt:i4>
      </vt:variant>
      <vt:variant>
        <vt:i4>0</vt:i4>
      </vt:variant>
      <vt:variant>
        <vt:i4>5</vt:i4>
      </vt:variant>
      <vt:variant>
        <vt:lpwstr/>
      </vt:variant>
      <vt:variant>
        <vt:lpwstr>_Toc253557873</vt:lpwstr>
      </vt:variant>
      <vt:variant>
        <vt:i4>1507388</vt:i4>
      </vt:variant>
      <vt:variant>
        <vt:i4>8</vt:i4>
      </vt:variant>
      <vt:variant>
        <vt:i4>0</vt:i4>
      </vt:variant>
      <vt:variant>
        <vt:i4>5</vt:i4>
      </vt:variant>
      <vt:variant>
        <vt:lpwstr/>
      </vt:variant>
      <vt:variant>
        <vt:lpwstr>_Toc253557872</vt:lpwstr>
      </vt:variant>
      <vt:variant>
        <vt:i4>1507388</vt:i4>
      </vt:variant>
      <vt:variant>
        <vt:i4>2</vt:i4>
      </vt:variant>
      <vt:variant>
        <vt:i4>0</vt:i4>
      </vt:variant>
      <vt:variant>
        <vt:i4>5</vt:i4>
      </vt:variant>
      <vt:variant>
        <vt:lpwstr/>
      </vt:variant>
      <vt:variant>
        <vt:lpwstr>_Toc253557871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annals</dc:creator>
  <cp:keywords/>
  <dc:description/>
  <cp:lastModifiedBy>Irina</cp:lastModifiedBy>
  <cp:revision>2</cp:revision>
  <cp:lastPrinted>2010-02-10T06:36:00Z</cp:lastPrinted>
  <dcterms:created xsi:type="dcterms:W3CDTF">2014-08-15T06:26:00Z</dcterms:created>
  <dcterms:modified xsi:type="dcterms:W3CDTF">2014-08-15T06:26:00Z</dcterms:modified>
</cp:coreProperties>
</file>