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670" w:rsidRPr="008D6E03" w:rsidRDefault="001C1B11" w:rsidP="001C1B11">
      <w:pPr>
        <w:pStyle w:val="9"/>
        <w:rPr>
          <w:b w:val="0"/>
          <w:noProof/>
          <w:color w:val="000000"/>
          <w:u w:val="none"/>
        </w:rPr>
      </w:pPr>
      <w:r w:rsidRPr="008D6E03">
        <w:rPr>
          <w:b w:val="0"/>
          <w:noProof/>
          <w:color w:val="000000"/>
          <w:u w:val="none"/>
        </w:rPr>
        <w:t>Вступ</w:t>
      </w:r>
    </w:p>
    <w:p w:rsidR="001C1B11" w:rsidRPr="008D6E03" w:rsidRDefault="001C1B11" w:rsidP="001C1B11">
      <w:pPr>
        <w:spacing w:after="0" w:line="360" w:lineRule="auto"/>
        <w:ind w:firstLine="709"/>
        <w:jc w:val="both"/>
        <w:rPr>
          <w:rFonts w:ascii="Times New Roman" w:hAnsi="Times New Roman"/>
          <w:noProof/>
          <w:color w:val="000000"/>
          <w:sz w:val="28"/>
          <w:szCs w:val="28"/>
          <w:lang w:val="uk-UA" w:eastAsia="ru-RU"/>
        </w:rPr>
      </w:pPr>
    </w:p>
    <w:p w:rsidR="00B21B50" w:rsidRPr="008D6E03" w:rsidRDefault="00664BF2" w:rsidP="001C1B11">
      <w:pPr>
        <w:spacing w:after="0" w:line="360" w:lineRule="auto"/>
        <w:ind w:firstLine="709"/>
        <w:jc w:val="both"/>
        <w:rPr>
          <w:rFonts w:ascii="Times New Roman" w:hAnsi="Times New Roman"/>
          <w:noProof/>
          <w:color w:val="000000"/>
          <w:sz w:val="28"/>
          <w:szCs w:val="28"/>
          <w:lang w:val="uk-UA" w:eastAsia="ru-RU"/>
        </w:rPr>
      </w:pPr>
      <w:r w:rsidRPr="008D6E03">
        <w:rPr>
          <w:rFonts w:ascii="Times New Roman" w:hAnsi="Times New Roman"/>
          <w:noProof/>
          <w:color w:val="000000"/>
          <w:sz w:val="28"/>
          <w:szCs w:val="28"/>
          <w:lang w:val="uk-UA" w:eastAsia="ru-RU"/>
        </w:rPr>
        <w:t>Мета</w:t>
      </w:r>
      <w:r w:rsidR="00B21B50" w:rsidRPr="008D6E03">
        <w:rPr>
          <w:rFonts w:ascii="Times New Roman" w:hAnsi="Times New Roman"/>
          <w:noProof/>
          <w:color w:val="000000"/>
          <w:sz w:val="28"/>
          <w:szCs w:val="28"/>
          <w:lang w:val="uk-UA" w:eastAsia="ru-RU"/>
        </w:rPr>
        <w:t xml:space="preserve"> моєї практичної роботи було акцентувати</w:t>
      </w:r>
      <w:r w:rsidR="001C1B11" w:rsidRPr="008D6E03">
        <w:rPr>
          <w:rFonts w:ascii="Times New Roman" w:hAnsi="Times New Roman"/>
          <w:noProof/>
          <w:color w:val="000000"/>
          <w:sz w:val="28"/>
          <w:szCs w:val="28"/>
          <w:lang w:val="uk-UA" w:eastAsia="ru-RU"/>
        </w:rPr>
        <w:t xml:space="preserve"> </w:t>
      </w:r>
      <w:r w:rsidR="00B21B50" w:rsidRPr="008D6E03">
        <w:rPr>
          <w:rFonts w:ascii="Times New Roman" w:hAnsi="Times New Roman"/>
          <w:noProof/>
          <w:color w:val="000000"/>
          <w:sz w:val="28"/>
          <w:szCs w:val="28"/>
          <w:lang w:val="uk-UA" w:eastAsia="ru-RU"/>
        </w:rPr>
        <w:t xml:space="preserve">увагу на фінансовому стані підприємства </w:t>
      </w:r>
      <w:r w:rsidR="009F5368" w:rsidRPr="008D6E03">
        <w:rPr>
          <w:rFonts w:ascii="Times New Roman" w:hAnsi="Times New Roman"/>
          <w:noProof/>
          <w:color w:val="000000"/>
          <w:sz w:val="28"/>
          <w:szCs w:val="28"/>
          <w:lang w:val="uk-UA" w:eastAsia="ru-RU"/>
        </w:rPr>
        <w:t>Відкрите Акціонерне Товариство</w:t>
      </w:r>
      <w:r w:rsidR="001C1B11" w:rsidRPr="008D6E03">
        <w:rPr>
          <w:rFonts w:ascii="Times New Roman" w:hAnsi="Times New Roman"/>
          <w:noProof/>
          <w:color w:val="000000"/>
          <w:sz w:val="28"/>
          <w:szCs w:val="28"/>
          <w:lang w:val="uk-UA" w:eastAsia="ru-RU"/>
        </w:rPr>
        <w:t xml:space="preserve"> </w:t>
      </w:r>
      <w:r w:rsidR="00B21B50" w:rsidRPr="008D6E03">
        <w:rPr>
          <w:rFonts w:ascii="Times New Roman" w:hAnsi="Times New Roman"/>
          <w:noProof/>
          <w:color w:val="000000"/>
          <w:sz w:val="28"/>
          <w:szCs w:val="28"/>
          <w:lang w:val="uk-UA" w:eastAsia="ru-RU"/>
        </w:rPr>
        <w:t>«Дунайсудоремонт», ознайомитись з організаційною структурою підприємства, засновниками, органами управління</w:t>
      </w:r>
      <w:r w:rsidRPr="008D6E03">
        <w:rPr>
          <w:rFonts w:ascii="Times New Roman" w:hAnsi="Times New Roman"/>
          <w:noProof/>
          <w:color w:val="000000"/>
          <w:sz w:val="28"/>
          <w:szCs w:val="28"/>
          <w:lang w:val="uk-UA" w:eastAsia="ru-RU"/>
        </w:rPr>
        <w:t>, проаналізувати фінансовий стан підприємства, також ознайомитись із статутним фондом товариства і розрахувати усі показники які впливають на прибуток підприємства</w:t>
      </w:r>
      <w:r w:rsidR="00B21B50" w:rsidRPr="008D6E03">
        <w:rPr>
          <w:rFonts w:ascii="Times New Roman" w:hAnsi="Times New Roman"/>
          <w:noProof/>
          <w:color w:val="000000"/>
          <w:sz w:val="28"/>
          <w:szCs w:val="28"/>
          <w:lang w:val="uk-UA" w:eastAsia="ru-RU"/>
        </w:rPr>
        <w:t>.</w:t>
      </w:r>
    </w:p>
    <w:p w:rsidR="00664BF2" w:rsidRPr="008D6E03" w:rsidRDefault="00C14766" w:rsidP="001C1B11">
      <w:pPr>
        <w:tabs>
          <w:tab w:val="left" w:pos="281"/>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eastAsia="ru-RU"/>
        </w:rPr>
        <w:t xml:space="preserve">Це підприємство </w:t>
      </w:r>
      <w:r w:rsidRPr="008D6E03">
        <w:rPr>
          <w:rFonts w:ascii="Times New Roman" w:hAnsi="Times New Roman"/>
          <w:noProof/>
          <w:color w:val="000000"/>
          <w:sz w:val="28"/>
          <w:szCs w:val="28"/>
          <w:lang w:val="uk-UA"/>
        </w:rPr>
        <w:t xml:space="preserve">розташоване в місті Ізмаїлі, по сусідству із відомим історичним пам'ятником - колишньої турецької фортецею. Завод має більш ніж піввіковий досвід ремонту, переобладнання і добудови суден різного призначення: від судів па підводних крилах до морських транспортних суден і суден спеціального призначення. Завод має в своєму розпорядженні великими виробничими площами як па суші так і на воді. Наявність спеціалізованих цехів і ділянок, а головне кваліфікованих фахівців дозволяємо здійснювати повний комплекс робіт по ремонту суден різних типів </w:t>
      </w:r>
    </w:p>
    <w:p w:rsidR="00B21B50" w:rsidRPr="008D6E03" w:rsidRDefault="00B21B50"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Процес дослідження передбачає вирішення наступних завдань:</w:t>
      </w:r>
    </w:p>
    <w:p w:rsidR="00B21B50" w:rsidRPr="008D6E03" w:rsidRDefault="00E30F02" w:rsidP="001C1B11">
      <w:pPr>
        <w:numPr>
          <w:ilvl w:val="0"/>
          <w:numId w:val="6"/>
        </w:numPr>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О</w:t>
      </w:r>
      <w:r w:rsidR="00B21B50" w:rsidRPr="008D6E03">
        <w:rPr>
          <w:rFonts w:ascii="Times New Roman" w:hAnsi="Times New Roman"/>
          <w:noProof/>
          <w:color w:val="000000"/>
          <w:sz w:val="28"/>
          <w:szCs w:val="28"/>
          <w:lang w:val="uk-UA"/>
        </w:rPr>
        <w:t>бґрунтувати</w:t>
      </w:r>
      <w:r w:rsidRPr="008D6E03">
        <w:rPr>
          <w:rFonts w:ascii="Times New Roman" w:hAnsi="Times New Roman"/>
          <w:noProof/>
          <w:color w:val="000000"/>
          <w:sz w:val="28"/>
          <w:szCs w:val="28"/>
          <w:lang w:val="uk-UA"/>
        </w:rPr>
        <w:t xml:space="preserve"> статутний фонд товариства</w:t>
      </w:r>
      <w:r w:rsidR="00B21B50" w:rsidRPr="008D6E03">
        <w:rPr>
          <w:rFonts w:ascii="Times New Roman" w:hAnsi="Times New Roman"/>
          <w:noProof/>
          <w:color w:val="000000"/>
          <w:sz w:val="28"/>
          <w:szCs w:val="28"/>
          <w:lang w:val="uk-UA"/>
        </w:rPr>
        <w:t>;</w:t>
      </w:r>
    </w:p>
    <w:p w:rsidR="00B21B50" w:rsidRPr="008D6E03" w:rsidRDefault="00E30F02" w:rsidP="001C1B11">
      <w:pPr>
        <w:numPr>
          <w:ilvl w:val="0"/>
          <w:numId w:val="6"/>
        </w:numPr>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В</w:t>
      </w:r>
      <w:r w:rsidR="00B21B50" w:rsidRPr="008D6E03">
        <w:rPr>
          <w:rFonts w:ascii="Times New Roman" w:hAnsi="Times New Roman"/>
          <w:noProof/>
          <w:color w:val="000000"/>
          <w:sz w:val="28"/>
          <w:szCs w:val="28"/>
          <w:lang w:val="uk-UA"/>
        </w:rPr>
        <w:t>изначити показники, що визначають ефективність функціонування</w:t>
      </w:r>
      <w:r w:rsidRPr="008D6E03">
        <w:rPr>
          <w:rFonts w:ascii="Times New Roman" w:hAnsi="Times New Roman"/>
          <w:noProof/>
          <w:color w:val="000000"/>
          <w:sz w:val="28"/>
          <w:szCs w:val="28"/>
          <w:lang w:val="uk-UA" w:eastAsia="ru-RU"/>
        </w:rPr>
        <w:t xml:space="preserve"> </w:t>
      </w:r>
      <w:r w:rsidR="009F5368" w:rsidRPr="008D6E03">
        <w:rPr>
          <w:rFonts w:ascii="Times New Roman" w:hAnsi="Times New Roman"/>
          <w:noProof/>
          <w:color w:val="000000"/>
          <w:sz w:val="28"/>
          <w:szCs w:val="28"/>
          <w:lang w:val="uk-UA" w:eastAsia="ru-RU"/>
        </w:rPr>
        <w:t>ВАТ</w:t>
      </w:r>
      <w:r w:rsidRPr="008D6E03">
        <w:rPr>
          <w:rFonts w:ascii="Times New Roman" w:hAnsi="Times New Roman"/>
          <w:noProof/>
          <w:color w:val="000000"/>
          <w:sz w:val="28"/>
          <w:szCs w:val="28"/>
          <w:lang w:val="uk-UA" w:eastAsia="ru-RU"/>
        </w:rPr>
        <w:t xml:space="preserve"> «Дунайсудоремонт»</w:t>
      </w:r>
      <w:r w:rsidR="00B21B50" w:rsidRPr="008D6E03">
        <w:rPr>
          <w:rFonts w:ascii="Times New Roman" w:hAnsi="Times New Roman"/>
          <w:noProof/>
          <w:color w:val="000000"/>
          <w:sz w:val="28"/>
          <w:szCs w:val="28"/>
          <w:lang w:val="uk-UA"/>
        </w:rPr>
        <w:t>;</w:t>
      </w:r>
    </w:p>
    <w:p w:rsidR="00B21B50" w:rsidRPr="008D6E03" w:rsidRDefault="00E30F02" w:rsidP="001C1B11">
      <w:pPr>
        <w:numPr>
          <w:ilvl w:val="0"/>
          <w:numId w:val="6"/>
        </w:numPr>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Д</w:t>
      </w:r>
      <w:r w:rsidR="00B21B50" w:rsidRPr="008D6E03">
        <w:rPr>
          <w:rFonts w:ascii="Times New Roman" w:hAnsi="Times New Roman"/>
          <w:noProof/>
          <w:color w:val="000000"/>
          <w:sz w:val="28"/>
          <w:szCs w:val="28"/>
          <w:lang w:val="uk-UA"/>
        </w:rPr>
        <w:t>ослідити</w:t>
      </w:r>
      <w:r w:rsidRPr="008D6E03">
        <w:rPr>
          <w:rFonts w:ascii="Times New Roman" w:hAnsi="Times New Roman"/>
          <w:noProof/>
          <w:color w:val="000000"/>
          <w:sz w:val="28"/>
          <w:szCs w:val="28"/>
          <w:lang w:val="uk-UA"/>
        </w:rPr>
        <w:t xml:space="preserve"> порядок розподілу прибутку</w:t>
      </w:r>
      <w:r w:rsidR="00B21B50" w:rsidRPr="008D6E03">
        <w:rPr>
          <w:rFonts w:ascii="Times New Roman" w:hAnsi="Times New Roman"/>
          <w:noProof/>
          <w:color w:val="000000"/>
          <w:sz w:val="28"/>
          <w:szCs w:val="28"/>
          <w:lang w:val="uk-UA"/>
        </w:rPr>
        <w:t xml:space="preserve">; </w:t>
      </w:r>
    </w:p>
    <w:p w:rsidR="00B21B50" w:rsidRPr="008D6E03" w:rsidRDefault="00E30F02" w:rsidP="001C1B11">
      <w:pPr>
        <w:numPr>
          <w:ilvl w:val="0"/>
          <w:numId w:val="6"/>
        </w:numPr>
        <w:spacing w:after="0" w:line="360" w:lineRule="auto"/>
        <w:ind w:left="0" w:firstLine="709"/>
        <w:jc w:val="both"/>
        <w:outlineLvl w:val="1"/>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w:t>
      </w:r>
      <w:r w:rsidR="00B21B50" w:rsidRPr="008D6E03">
        <w:rPr>
          <w:rFonts w:ascii="Times New Roman" w:hAnsi="Times New Roman"/>
          <w:noProof/>
          <w:color w:val="000000"/>
          <w:sz w:val="28"/>
          <w:szCs w:val="28"/>
          <w:lang w:val="uk-UA"/>
        </w:rPr>
        <w:t xml:space="preserve">роаналізувати </w:t>
      </w:r>
      <w:r w:rsidRPr="008D6E03">
        <w:rPr>
          <w:rFonts w:ascii="Times New Roman" w:hAnsi="Times New Roman"/>
          <w:noProof/>
          <w:color w:val="000000"/>
          <w:sz w:val="28"/>
          <w:szCs w:val="28"/>
          <w:lang w:val="uk-UA"/>
        </w:rPr>
        <w:t xml:space="preserve">обсяг випуску продукції, амортизаційні відрахування, основні фонди </w:t>
      </w:r>
      <w:r w:rsidR="009F5368" w:rsidRPr="008D6E03">
        <w:rPr>
          <w:rFonts w:ascii="Times New Roman" w:hAnsi="Times New Roman"/>
          <w:noProof/>
          <w:color w:val="000000"/>
          <w:sz w:val="28"/>
          <w:szCs w:val="28"/>
          <w:lang w:val="uk-UA"/>
        </w:rPr>
        <w:t>В</w:t>
      </w:r>
      <w:r w:rsidR="009F5368" w:rsidRPr="008D6E03">
        <w:rPr>
          <w:rFonts w:ascii="Times New Roman" w:hAnsi="Times New Roman"/>
          <w:noProof/>
          <w:color w:val="000000"/>
          <w:sz w:val="28"/>
          <w:szCs w:val="28"/>
          <w:lang w:val="uk-UA" w:eastAsia="ru-RU"/>
        </w:rPr>
        <w:t>АТ</w:t>
      </w:r>
      <w:r w:rsidRPr="008D6E03">
        <w:rPr>
          <w:rFonts w:ascii="Times New Roman" w:hAnsi="Times New Roman"/>
          <w:noProof/>
          <w:color w:val="000000"/>
          <w:sz w:val="28"/>
          <w:szCs w:val="28"/>
          <w:lang w:val="uk-UA" w:eastAsia="ru-RU"/>
        </w:rPr>
        <w:t xml:space="preserve"> «Дунайсудоремонт»;</w:t>
      </w:r>
    </w:p>
    <w:p w:rsidR="00B21B50" w:rsidRPr="008D6E03" w:rsidRDefault="00E30F02" w:rsidP="001C1B11">
      <w:pPr>
        <w:numPr>
          <w:ilvl w:val="0"/>
          <w:numId w:val="6"/>
        </w:numPr>
        <w:spacing w:after="0" w:line="360" w:lineRule="auto"/>
        <w:ind w:left="0" w:firstLine="709"/>
        <w:jc w:val="both"/>
        <w:outlineLvl w:val="1"/>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Вивчити показники фінансової діяльності</w:t>
      </w:r>
      <w:r w:rsidR="009F5368" w:rsidRPr="008D6E03">
        <w:rPr>
          <w:rFonts w:ascii="Times New Roman" w:hAnsi="Times New Roman"/>
          <w:noProof/>
          <w:color w:val="000000"/>
          <w:sz w:val="28"/>
          <w:szCs w:val="28"/>
          <w:lang w:val="uk-UA"/>
        </w:rPr>
        <w:t xml:space="preserve"> ВАТ</w:t>
      </w:r>
      <w:r w:rsidRPr="008D6E03">
        <w:rPr>
          <w:rFonts w:ascii="Times New Roman" w:hAnsi="Times New Roman"/>
          <w:noProof/>
          <w:color w:val="000000"/>
          <w:sz w:val="28"/>
          <w:szCs w:val="28"/>
          <w:lang w:val="uk-UA" w:eastAsia="ru-RU"/>
        </w:rPr>
        <w:t xml:space="preserve"> «Дунайсудоремонт», а точніше показник ліквідності, показник фінансової стійкості</w:t>
      </w:r>
      <w:r w:rsidR="00B21B50" w:rsidRPr="008D6E03">
        <w:rPr>
          <w:rFonts w:ascii="Times New Roman" w:hAnsi="Times New Roman"/>
          <w:noProof/>
          <w:color w:val="000000"/>
          <w:sz w:val="28"/>
          <w:szCs w:val="28"/>
          <w:lang w:val="uk-UA"/>
        </w:rPr>
        <w:t>;</w:t>
      </w:r>
    </w:p>
    <w:p w:rsidR="00E30F02" w:rsidRPr="008D6E03" w:rsidRDefault="00E30F02" w:rsidP="001C1B11">
      <w:pPr>
        <w:numPr>
          <w:ilvl w:val="0"/>
          <w:numId w:val="6"/>
        </w:numPr>
        <w:spacing w:after="0" w:line="360" w:lineRule="auto"/>
        <w:ind w:left="0" w:firstLine="709"/>
        <w:jc w:val="both"/>
        <w:outlineLvl w:val="1"/>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Зробити повний аналіз фінансового стану </w:t>
      </w:r>
      <w:r w:rsidR="009F5368" w:rsidRPr="008D6E03">
        <w:rPr>
          <w:rFonts w:ascii="Times New Roman" w:hAnsi="Times New Roman"/>
          <w:noProof/>
          <w:color w:val="000000"/>
          <w:sz w:val="28"/>
          <w:szCs w:val="28"/>
          <w:lang w:val="uk-UA"/>
        </w:rPr>
        <w:t>В</w:t>
      </w:r>
      <w:r w:rsidR="009F5368" w:rsidRPr="008D6E03">
        <w:rPr>
          <w:rFonts w:ascii="Times New Roman" w:hAnsi="Times New Roman"/>
          <w:noProof/>
          <w:color w:val="000000"/>
          <w:sz w:val="28"/>
          <w:szCs w:val="28"/>
          <w:lang w:val="uk-UA" w:eastAsia="ru-RU"/>
        </w:rPr>
        <w:t>АТ</w:t>
      </w:r>
      <w:r w:rsidRPr="008D6E03">
        <w:rPr>
          <w:rFonts w:ascii="Times New Roman" w:hAnsi="Times New Roman"/>
          <w:noProof/>
          <w:color w:val="000000"/>
          <w:sz w:val="28"/>
          <w:szCs w:val="28"/>
          <w:lang w:val="uk-UA" w:eastAsia="ru-RU"/>
        </w:rPr>
        <w:t xml:space="preserve"> «Дунайсудоремонт»;</w:t>
      </w:r>
    </w:p>
    <w:p w:rsidR="00555BC0" w:rsidRPr="008D6E03" w:rsidRDefault="00B21B50" w:rsidP="001C1B11">
      <w:pPr>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szCs w:val="28"/>
          <w:lang w:val="uk-UA"/>
        </w:rPr>
        <w:t>Предметом дослідження являється</w:t>
      </w:r>
      <w:r w:rsidR="001C1B11" w:rsidRPr="008D6E03">
        <w:rPr>
          <w:rFonts w:ascii="Times New Roman" w:hAnsi="Times New Roman"/>
          <w:noProof/>
          <w:color w:val="000000"/>
          <w:sz w:val="28"/>
          <w:szCs w:val="28"/>
          <w:lang w:val="uk-UA"/>
        </w:rPr>
        <w:t xml:space="preserve"> </w:t>
      </w:r>
      <w:r w:rsidR="00555BC0" w:rsidRPr="008D6E03">
        <w:rPr>
          <w:rFonts w:ascii="Times New Roman" w:hAnsi="Times New Roman"/>
          <w:noProof/>
          <w:color w:val="000000"/>
          <w:sz w:val="28"/>
          <w:szCs w:val="28"/>
          <w:lang w:val="uk-UA"/>
        </w:rPr>
        <w:t xml:space="preserve">ремонт та будівництво. </w:t>
      </w:r>
    </w:p>
    <w:p w:rsidR="00B21B50" w:rsidRPr="008D6E03" w:rsidRDefault="00B21B50"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lastRenderedPageBreak/>
        <w:t xml:space="preserve">Об’єктом дослідження виступає </w:t>
      </w:r>
      <w:r w:rsidR="00555BC0" w:rsidRPr="008D6E03">
        <w:rPr>
          <w:rFonts w:ascii="Times New Roman" w:hAnsi="Times New Roman"/>
          <w:noProof/>
          <w:color w:val="000000"/>
          <w:sz w:val="28"/>
          <w:szCs w:val="28"/>
          <w:lang w:val="uk-UA"/>
        </w:rPr>
        <w:t>В</w:t>
      </w:r>
      <w:r w:rsidR="00555BC0" w:rsidRPr="008D6E03">
        <w:rPr>
          <w:rFonts w:ascii="Times New Roman" w:hAnsi="Times New Roman"/>
          <w:noProof/>
          <w:color w:val="000000"/>
          <w:sz w:val="28"/>
          <w:szCs w:val="28"/>
          <w:lang w:val="uk-UA" w:eastAsia="ru-RU"/>
        </w:rPr>
        <w:t>АТ</w:t>
      </w:r>
      <w:r w:rsidR="00555BC0" w:rsidRPr="008D6E03">
        <w:rPr>
          <w:rFonts w:ascii="Times New Roman" w:hAnsi="Times New Roman"/>
          <w:noProof/>
          <w:color w:val="000000"/>
          <w:sz w:val="28"/>
          <w:szCs w:val="28"/>
          <w:lang w:val="uk-UA"/>
        </w:rPr>
        <w:t xml:space="preserve"> </w:t>
      </w:r>
      <w:r w:rsidR="00FC6CB2" w:rsidRPr="008D6E03">
        <w:rPr>
          <w:rFonts w:ascii="Times New Roman" w:hAnsi="Times New Roman"/>
          <w:noProof/>
          <w:color w:val="000000"/>
          <w:sz w:val="28"/>
          <w:szCs w:val="28"/>
          <w:lang w:val="uk-UA" w:eastAsia="ru-RU"/>
        </w:rPr>
        <w:t>«Дунайсудоремонт»</w:t>
      </w:r>
      <w:r w:rsidR="00555BC0" w:rsidRPr="008D6E03">
        <w:rPr>
          <w:rFonts w:ascii="Times New Roman" w:hAnsi="Times New Roman"/>
          <w:noProof/>
          <w:color w:val="000000"/>
          <w:sz w:val="28"/>
          <w:szCs w:val="28"/>
          <w:lang w:val="uk-UA"/>
        </w:rPr>
        <w:t xml:space="preserve"> знаходиться за адресою 68600, Одеська область, м. Ізмаїл, вул. Артема 1.</w:t>
      </w:r>
    </w:p>
    <w:p w:rsidR="00B21B50" w:rsidRPr="008D6E03" w:rsidRDefault="00843BDD" w:rsidP="001C1B11">
      <w:pPr>
        <w:spacing w:after="0" w:line="360" w:lineRule="auto"/>
        <w:ind w:firstLine="709"/>
        <w:jc w:val="both"/>
        <w:rPr>
          <w:rFonts w:ascii="Times New Roman" w:hAnsi="Times New Roman"/>
          <w:noProof/>
          <w:color w:val="000000"/>
          <w:sz w:val="28"/>
          <w:szCs w:val="28"/>
          <w:lang w:val="uk-UA" w:eastAsia="ru-RU"/>
        </w:rPr>
      </w:pPr>
      <w:r w:rsidRPr="008D6E03">
        <w:rPr>
          <w:rFonts w:ascii="Times New Roman" w:hAnsi="Times New Roman"/>
          <w:noProof/>
          <w:color w:val="000000"/>
          <w:sz w:val="28"/>
          <w:szCs w:val="28"/>
          <w:lang w:val="uk-UA" w:eastAsia="ru-RU"/>
        </w:rPr>
        <w:t>У процесі написання моєї роботи були використані дані з балансу</w:t>
      </w:r>
      <w:r w:rsidR="001C1B11" w:rsidRPr="008D6E03">
        <w:rPr>
          <w:rFonts w:ascii="Times New Roman" w:hAnsi="Times New Roman"/>
          <w:noProof/>
          <w:color w:val="000000"/>
          <w:sz w:val="28"/>
          <w:szCs w:val="28"/>
          <w:lang w:val="uk-UA" w:eastAsia="ru-RU"/>
        </w:rPr>
        <w:t xml:space="preserve"> </w:t>
      </w:r>
      <w:r w:rsidRPr="008D6E03">
        <w:rPr>
          <w:rFonts w:ascii="Times New Roman" w:hAnsi="Times New Roman"/>
          <w:noProof/>
          <w:color w:val="000000"/>
          <w:sz w:val="28"/>
          <w:szCs w:val="28"/>
          <w:lang w:val="uk-UA" w:eastAsia="ru-RU"/>
        </w:rPr>
        <w:t xml:space="preserve">(ф. № 1), звіту про прибутки і збитки (ф. № 2), а також інша інформація про діяльність </w:t>
      </w:r>
      <w:r w:rsidRPr="008D6E03">
        <w:rPr>
          <w:rFonts w:ascii="Times New Roman" w:hAnsi="Times New Roman"/>
          <w:noProof/>
          <w:color w:val="000000"/>
          <w:sz w:val="28"/>
          <w:szCs w:val="28"/>
          <w:lang w:val="uk-UA"/>
        </w:rPr>
        <w:t>В</w:t>
      </w:r>
      <w:r w:rsidRPr="008D6E03">
        <w:rPr>
          <w:rFonts w:ascii="Times New Roman" w:hAnsi="Times New Roman"/>
          <w:noProof/>
          <w:color w:val="000000"/>
          <w:sz w:val="28"/>
          <w:szCs w:val="28"/>
          <w:lang w:val="uk-UA" w:eastAsia="ru-RU"/>
        </w:rPr>
        <w:t>АТ</w:t>
      </w:r>
      <w:r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eastAsia="ru-RU"/>
        </w:rPr>
        <w:t>«Дунайсудоремонт».</w:t>
      </w:r>
    </w:p>
    <w:p w:rsidR="001C1B11" w:rsidRPr="008D6E03" w:rsidRDefault="001C1B11">
      <w:pPr>
        <w:rPr>
          <w:rFonts w:ascii="Times New Roman" w:hAnsi="Times New Roman"/>
          <w:noProof/>
          <w:color w:val="000000"/>
          <w:sz w:val="28"/>
          <w:szCs w:val="20"/>
          <w:lang w:val="uk-UA" w:eastAsia="ru-RU"/>
        </w:rPr>
      </w:pPr>
      <w:r w:rsidRPr="008D6E03">
        <w:rPr>
          <w:b/>
          <w:noProof/>
          <w:color w:val="000000"/>
          <w:lang w:val="uk-UA"/>
        </w:rPr>
        <w:br w:type="page"/>
      </w:r>
    </w:p>
    <w:p w:rsidR="00C54670" w:rsidRPr="008D6E03" w:rsidRDefault="00E500DA" w:rsidP="001C1B11">
      <w:pPr>
        <w:pStyle w:val="9"/>
        <w:rPr>
          <w:b w:val="0"/>
          <w:noProof/>
          <w:color w:val="000000"/>
          <w:u w:val="none"/>
        </w:rPr>
      </w:pPr>
      <w:r w:rsidRPr="008D6E03">
        <w:rPr>
          <w:b w:val="0"/>
          <w:noProof/>
          <w:color w:val="000000"/>
          <w:u w:val="none"/>
        </w:rPr>
        <w:t xml:space="preserve">Розділ </w:t>
      </w:r>
      <w:r w:rsidR="0052180A" w:rsidRPr="008D6E03">
        <w:rPr>
          <w:b w:val="0"/>
          <w:noProof/>
          <w:color w:val="000000"/>
          <w:u w:val="none"/>
        </w:rPr>
        <w:t>I.</w:t>
      </w:r>
      <w:r w:rsidRPr="008D6E03">
        <w:rPr>
          <w:b w:val="0"/>
          <w:noProof/>
          <w:color w:val="000000"/>
          <w:u w:val="none"/>
        </w:rPr>
        <w:t xml:space="preserve"> Загальні відомості про під</w:t>
      </w:r>
      <w:r w:rsidR="00EE427A" w:rsidRPr="008D6E03">
        <w:rPr>
          <w:b w:val="0"/>
          <w:noProof/>
          <w:color w:val="000000"/>
          <w:u w:val="none"/>
        </w:rPr>
        <w:t>приємство ВАТ «</w:t>
      </w:r>
      <w:r w:rsidR="001C1B11" w:rsidRPr="008D6E03">
        <w:rPr>
          <w:b w:val="0"/>
          <w:noProof/>
          <w:color w:val="000000"/>
          <w:u w:val="none"/>
        </w:rPr>
        <w:t>Дунайсудоремонт</w:t>
      </w:r>
      <w:r w:rsidR="00EE427A" w:rsidRPr="008D6E03">
        <w:rPr>
          <w:b w:val="0"/>
          <w:noProof/>
          <w:color w:val="000000"/>
          <w:u w:val="none"/>
        </w:rPr>
        <w:t>»</w:t>
      </w:r>
    </w:p>
    <w:p w:rsidR="001C1B11" w:rsidRPr="008D6E03" w:rsidRDefault="001C1B11" w:rsidP="001C1B11">
      <w:pPr>
        <w:pStyle w:val="9"/>
        <w:rPr>
          <w:b w:val="0"/>
          <w:noProof/>
          <w:color w:val="000000"/>
          <w:szCs w:val="28"/>
          <w:u w:val="none"/>
        </w:rPr>
      </w:pPr>
    </w:p>
    <w:p w:rsidR="00C54670" w:rsidRPr="008D6E03" w:rsidRDefault="00E500DA" w:rsidP="001C1B11">
      <w:pPr>
        <w:pStyle w:val="9"/>
        <w:rPr>
          <w:b w:val="0"/>
          <w:noProof/>
          <w:color w:val="000000"/>
          <w:u w:val="none"/>
        </w:rPr>
      </w:pPr>
      <w:r w:rsidRPr="008D6E03">
        <w:rPr>
          <w:b w:val="0"/>
          <w:noProof/>
          <w:color w:val="000000"/>
          <w:szCs w:val="28"/>
          <w:u w:val="none"/>
        </w:rPr>
        <w:t xml:space="preserve">1.1 Характеристика </w:t>
      </w:r>
      <w:r w:rsidRPr="008D6E03">
        <w:rPr>
          <w:b w:val="0"/>
          <w:noProof/>
          <w:color w:val="000000"/>
          <w:u w:val="none"/>
        </w:rPr>
        <w:t>ВАТ «</w:t>
      </w:r>
      <w:r w:rsidR="00A800AD" w:rsidRPr="008D6E03">
        <w:rPr>
          <w:b w:val="0"/>
          <w:noProof/>
          <w:color w:val="000000"/>
          <w:szCs w:val="28"/>
          <w:u w:val="none"/>
        </w:rPr>
        <w:t>Дунайсудоремонт</w:t>
      </w:r>
      <w:r w:rsidRPr="008D6E03">
        <w:rPr>
          <w:b w:val="0"/>
          <w:noProof/>
          <w:color w:val="000000"/>
          <w:u w:val="none"/>
        </w:rPr>
        <w:t>»</w:t>
      </w:r>
    </w:p>
    <w:p w:rsidR="001C1B11" w:rsidRPr="008D6E03" w:rsidRDefault="001C1B11" w:rsidP="001C1B11">
      <w:pPr>
        <w:spacing w:after="0" w:line="360" w:lineRule="auto"/>
        <w:ind w:firstLine="709"/>
        <w:jc w:val="both"/>
        <w:rPr>
          <w:rFonts w:ascii="Times New Roman" w:hAnsi="Times New Roman"/>
          <w:noProof/>
          <w:color w:val="000000"/>
          <w:sz w:val="28"/>
          <w:szCs w:val="28"/>
          <w:lang w:val="uk-UA" w:eastAsia="ru-RU"/>
        </w:rPr>
      </w:pPr>
    </w:p>
    <w:p w:rsidR="00FC6CB2" w:rsidRPr="008D6E03" w:rsidRDefault="00FC6CB2" w:rsidP="001C1B11">
      <w:pPr>
        <w:spacing w:after="0" w:line="360" w:lineRule="auto"/>
        <w:ind w:firstLine="709"/>
        <w:jc w:val="both"/>
        <w:rPr>
          <w:rFonts w:ascii="Times New Roman" w:hAnsi="Times New Roman"/>
          <w:noProof/>
          <w:color w:val="000000"/>
          <w:sz w:val="28"/>
          <w:szCs w:val="28"/>
          <w:lang w:val="uk-UA" w:eastAsia="ru-RU"/>
        </w:rPr>
      </w:pPr>
      <w:r w:rsidRPr="008D6E03">
        <w:rPr>
          <w:rFonts w:ascii="Times New Roman" w:hAnsi="Times New Roman"/>
          <w:noProof/>
          <w:color w:val="000000"/>
          <w:sz w:val="28"/>
          <w:szCs w:val="28"/>
          <w:lang w:val="uk-UA" w:eastAsia="ru-RU"/>
        </w:rPr>
        <w:t>Відкрите Акціонерне Товариство</w:t>
      </w:r>
      <w:r w:rsidR="001C1B11" w:rsidRPr="008D6E03">
        <w:rPr>
          <w:rFonts w:ascii="Times New Roman" w:hAnsi="Times New Roman"/>
          <w:noProof/>
          <w:color w:val="000000"/>
          <w:sz w:val="28"/>
          <w:szCs w:val="28"/>
          <w:lang w:val="uk-UA" w:eastAsia="ru-RU"/>
        </w:rPr>
        <w:t xml:space="preserve"> </w:t>
      </w:r>
      <w:r w:rsidRPr="008D6E03">
        <w:rPr>
          <w:rFonts w:ascii="Times New Roman" w:hAnsi="Times New Roman"/>
          <w:noProof/>
          <w:color w:val="000000"/>
          <w:sz w:val="28"/>
          <w:szCs w:val="28"/>
          <w:lang w:val="uk-UA" w:eastAsia="ru-RU"/>
        </w:rPr>
        <w:t>«Дунайсудоремонт» - українське підприємство, що спеціалізується на обслуговуванні потреб судновласників у ремонті річкових і морських судів.</w:t>
      </w:r>
    </w:p>
    <w:p w:rsidR="00FC6CB2" w:rsidRPr="008D6E03" w:rsidRDefault="00FC6CB2" w:rsidP="001C1B11">
      <w:pPr>
        <w:tabs>
          <w:tab w:val="left" w:pos="281"/>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Підприємство розташоване в місті Ізмаїлі, Завод має в своєму розпорядженні великими виробничими площами як па суші так і на воді. Наявність спеціалізованих цехів і ділянок, а головне кваліфікованих фахівців дозволяємо здійснювати повний комплекс робіт по ремонту суден різних типів.</w:t>
      </w:r>
    </w:p>
    <w:p w:rsidR="00FC6CB2" w:rsidRPr="008D6E03" w:rsidRDefault="00FC6CB2" w:rsidP="001C1B11">
      <w:pPr>
        <w:tabs>
          <w:tab w:val="left" w:pos="281"/>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На сьогоднішній день довжина заводських причалів становить 1000 метрів, які обладнані чотирма портальними кранами, вантажопідйомністю 10 - 32 тонни і системами забезпечення стиснутим повітрям, водою і електроенергією. Підприємство має буксир потужністю 600 </w:t>
      </w:r>
      <w:r w:rsidR="004E3E42" w:rsidRPr="008D6E03">
        <w:rPr>
          <w:rFonts w:ascii="Times New Roman" w:hAnsi="Times New Roman"/>
          <w:noProof/>
          <w:color w:val="000000"/>
          <w:sz w:val="28"/>
          <w:szCs w:val="28"/>
          <w:lang w:val="uk-UA"/>
        </w:rPr>
        <w:t>л</w:t>
      </w:r>
      <w:r w:rsidRPr="008D6E03">
        <w:rPr>
          <w:rFonts w:ascii="Times New Roman" w:hAnsi="Times New Roman"/>
          <w:noProof/>
          <w:color w:val="000000"/>
          <w:sz w:val="28"/>
          <w:szCs w:val="28"/>
          <w:lang w:val="uk-UA"/>
        </w:rPr>
        <w:t>.</w:t>
      </w:r>
      <w:r w:rsidR="004E3E42"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 xml:space="preserve">с. і </w:t>
      </w:r>
      <w:r w:rsidR="004E3E42" w:rsidRPr="008D6E03">
        <w:rPr>
          <w:rFonts w:ascii="Times New Roman" w:hAnsi="Times New Roman"/>
          <w:noProof/>
          <w:color w:val="000000"/>
          <w:sz w:val="28"/>
          <w:szCs w:val="28"/>
          <w:lang w:val="uk-UA"/>
        </w:rPr>
        <w:t>плав кранами</w:t>
      </w:r>
      <w:r w:rsidRPr="008D6E03">
        <w:rPr>
          <w:rFonts w:ascii="Times New Roman" w:hAnsi="Times New Roman"/>
          <w:noProof/>
          <w:color w:val="000000"/>
          <w:sz w:val="28"/>
          <w:szCs w:val="28"/>
          <w:lang w:val="uk-UA"/>
        </w:rPr>
        <w:t xml:space="preserve"> вантажопідйомністю 25 т. та 5 т.</w:t>
      </w:r>
      <w:r w:rsidR="004E3E42" w:rsidRPr="008D6E03">
        <w:rPr>
          <w:rFonts w:ascii="Times New Roman" w:hAnsi="Times New Roman"/>
          <w:noProof/>
          <w:color w:val="000000"/>
          <w:sz w:val="28"/>
          <w:szCs w:val="28"/>
          <w:lang w:val="uk-UA"/>
        </w:rPr>
        <w:t>,</w:t>
      </w:r>
      <w:r w:rsidRPr="008D6E03">
        <w:rPr>
          <w:rFonts w:ascii="Times New Roman" w:hAnsi="Times New Roman"/>
          <w:noProof/>
          <w:color w:val="000000"/>
          <w:sz w:val="28"/>
          <w:szCs w:val="28"/>
          <w:lang w:val="uk-UA"/>
        </w:rPr>
        <w:t xml:space="preserve"> а також трьома плавучими доками і елінгом вантажопідйомністю, відповідно. 50 т. 5000 т.. 2500 т. і 500 т. Площа акваторії 13 га. Прохідні глибини 4,5 м. Габарити ремонтованих судів: довжина до 140 метрів; доков</w:t>
      </w:r>
      <w:r w:rsidR="004E3E42" w:rsidRPr="008D6E03">
        <w:rPr>
          <w:rFonts w:ascii="Times New Roman" w:hAnsi="Times New Roman"/>
          <w:noProof/>
          <w:color w:val="000000"/>
          <w:sz w:val="28"/>
          <w:szCs w:val="28"/>
          <w:lang w:val="uk-UA"/>
        </w:rPr>
        <w:t>а</w:t>
      </w:r>
      <w:r w:rsidRPr="008D6E03">
        <w:rPr>
          <w:rFonts w:ascii="Times New Roman" w:hAnsi="Times New Roman"/>
          <w:noProof/>
          <w:color w:val="000000"/>
          <w:sz w:val="28"/>
          <w:szCs w:val="28"/>
          <w:lang w:val="uk-UA"/>
        </w:rPr>
        <w:t xml:space="preserve"> вага до 5000 тонн; осад</w:t>
      </w:r>
      <w:r w:rsidR="004E3E42" w:rsidRPr="008D6E03">
        <w:rPr>
          <w:rFonts w:ascii="Times New Roman" w:hAnsi="Times New Roman"/>
          <w:noProof/>
          <w:color w:val="000000"/>
          <w:sz w:val="28"/>
          <w:szCs w:val="28"/>
          <w:lang w:val="uk-UA"/>
        </w:rPr>
        <w:t>а</w:t>
      </w:r>
      <w:r w:rsidRPr="008D6E03">
        <w:rPr>
          <w:rFonts w:ascii="Times New Roman" w:hAnsi="Times New Roman"/>
          <w:noProof/>
          <w:color w:val="000000"/>
          <w:sz w:val="28"/>
          <w:szCs w:val="28"/>
          <w:lang w:val="uk-UA"/>
        </w:rPr>
        <w:t xml:space="preserve"> до 4,5 метрів. </w:t>
      </w:r>
    </w:p>
    <w:p w:rsidR="004E3E42" w:rsidRPr="008D6E03" w:rsidRDefault="004E3E42" w:rsidP="001C1B11">
      <w:pPr>
        <w:tabs>
          <w:tab w:val="left" w:pos="281"/>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Основними принципами роботи В</w:t>
      </w:r>
      <w:r w:rsidRPr="008D6E03">
        <w:rPr>
          <w:rFonts w:ascii="Times New Roman" w:hAnsi="Times New Roman"/>
          <w:noProof/>
          <w:color w:val="000000"/>
          <w:sz w:val="28"/>
          <w:szCs w:val="28"/>
          <w:lang w:val="uk-UA" w:eastAsia="ru-RU"/>
        </w:rPr>
        <w:t>АТ</w:t>
      </w:r>
      <w:r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eastAsia="ru-RU"/>
        </w:rPr>
        <w:t>«Дунайсудоремонт»</w:t>
      </w:r>
      <w:r w:rsidR="001C1B11" w:rsidRPr="008D6E03">
        <w:rPr>
          <w:rFonts w:ascii="Times New Roman" w:hAnsi="Times New Roman"/>
          <w:noProof/>
          <w:color w:val="000000"/>
          <w:sz w:val="28"/>
          <w:szCs w:val="28"/>
          <w:lang w:val="uk-UA"/>
        </w:rPr>
        <w:t>:</w:t>
      </w:r>
      <w:r w:rsidRPr="008D6E03">
        <w:rPr>
          <w:rFonts w:ascii="Times New Roman" w:hAnsi="Times New Roman"/>
          <w:noProof/>
          <w:color w:val="000000"/>
          <w:sz w:val="28"/>
          <w:szCs w:val="28"/>
          <w:lang w:val="uk-UA"/>
        </w:rPr>
        <w:t xml:space="preserve"> </w:t>
      </w:r>
    </w:p>
    <w:p w:rsidR="004E3E42" w:rsidRPr="008D6E03" w:rsidRDefault="004E3E42" w:rsidP="001C1B11">
      <w:pPr>
        <w:tabs>
          <w:tab w:val="left" w:pos="281"/>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 </w:t>
      </w:r>
      <w:r w:rsidR="00DB6DE0" w:rsidRPr="008D6E03">
        <w:rPr>
          <w:rFonts w:ascii="Times New Roman" w:hAnsi="Times New Roman"/>
          <w:noProof/>
          <w:color w:val="000000"/>
          <w:sz w:val="28"/>
          <w:szCs w:val="28"/>
          <w:lang w:val="uk-UA"/>
        </w:rPr>
        <w:t>грамотна кадрова політика;</w:t>
      </w:r>
    </w:p>
    <w:p w:rsidR="004E3E42" w:rsidRPr="008D6E03" w:rsidRDefault="004E3E42" w:rsidP="001C1B11">
      <w:pPr>
        <w:tabs>
          <w:tab w:val="left" w:pos="281"/>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 прозора система ціноутворення: </w:t>
      </w:r>
    </w:p>
    <w:p w:rsidR="004E3E42" w:rsidRPr="008D6E03" w:rsidRDefault="004E3E42" w:rsidP="001C1B11">
      <w:pPr>
        <w:tabs>
          <w:tab w:val="left" w:pos="281"/>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 найсуворіше виконання зобов'язань щодо термінів ремонту; </w:t>
      </w:r>
    </w:p>
    <w:p w:rsidR="001C1B11" w:rsidRPr="008D6E03" w:rsidRDefault="004E3E42" w:rsidP="001C1B11">
      <w:pPr>
        <w:tabs>
          <w:tab w:val="left" w:pos="281"/>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застосування прогресивних технологій ремонту.</w:t>
      </w:r>
    </w:p>
    <w:p w:rsidR="00DB6DE0" w:rsidRPr="008D6E03" w:rsidRDefault="00DB6DE0" w:rsidP="001C1B11">
      <w:pPr>
        <w:tabs>
          <w:tab w:val="left" w:pos="281"/>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У перелік послуг пропонованих заводом включаються: </w:t>
      </w:r>
    </w:p>
    <w:p w:rsidR="00DB6DE0" w:rsidRPr="008D6E03" w:rsidRDefault="00DB6DE0" w:rsidP="001C1B11">
      <w:pPr>
        <w:tabs>
          <w:tab w:val="left" w:pos="281"/>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 Ремонт, очищення і фарбування корпусів суден; </w:t>
      </w:r>
    </w:p>
    <w:p w:rsidR="00DB6DE0" w:rsidRPr="008D6E03" w:rsidRDefault="00DB6DE0" w:rsidP="001C1B11">
      <w:pPr>
        <w:tabs>
          <w:tab w:val="left" w:pos="281"/>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Ремонт донно</w:t>
      </w:r>
      <w:r w:rsidR="00EE427A"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w:t>
      </w:r>
      <w:r w:rsidR="00EE427A"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 xml:space="preserve">забортної арматури; </w:t>
      </w:r>
    </w:p>
    <w:p w:rsidR="00DB6DE0" w:rsidRPr="008D6E03" w:rsidRDefault="00DB6DE0" w:rsidP="001C1B11">
      <w:pPr>
        <w:tabs>
          <w:tab w:val="left" w:pos="281"/>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 Ремонт двигунів, суднових пристроїв, механізмів і систем; </w:t>
      </w:r>
    </w:p>
    <w:p w:rsidR="00DB6DE0" w:rsidRPr="008D6E03" w:rsidRDefault="00DB6DE0" w:rsidP="001C1B11">
      <w:pPr>
        <w:tabs>
          <w:tab w:val="left" w:pos="281"/>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lastRenderedPageBreak/>
        <w:t>-</w:t>
      </w:r>
      <w:r w:rsidR="00EE427A"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Ремонт і регулювання суднової автоматики радіонавігаційних</w:t>
      </w:r>
      <w:r w:rsidR="00AB0699" w:rsidRPr="008D6E03">
        <w:rPr>
          <w:rFonts w:ascii="Times New Roman" w:hAnsi="Times New Roman"/>
          <w:noProof/>
          <w:color w:val="000000"/>
          <w:sz w:val="28"/>
          <w:szCs w:val="28"/>
          <w:lang w:val="uk-UA"/>
        </w:rPr>
        <w:t xml:space="preserve"> приладів</w:t>
      </w:r>
      <w:r w:rsidRPr="008D6E03">
        <w:rPr>
          <w:rFonts w:ascii="Times New Roman" w:hAnsi="Times New Roman"/>
          <w:noProof/>
          <w:color w:val="000000"/>
          <w:sz w:val="28"/>
          <w:szCs w:val="28"/>
          <w:lang w:val="uk-UA"/>
        </w:rPr>
        <w:t xml:space="preserve"> </w:t>
      </w:r>
    </w:p>
    <w:p w:rsidR="00DB6DE0" w:rsidRPr="008D6E03" w:rsidRDefault="00DB6DE0" w:rsidP="001C1B11">
      <w:pPr>
        <w:tabs>
          <w:tab w:val="left" w:pos="281"/>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Виготовлення та відновлення гребних залів</w:t>
      </w:r>
      <w:r w:rsidR="00EE427A" w:rsidRPr="008D6E03">
        <w:rPr>
          <w:rFonts w:ascii="Times New Roman" w:hAnsi="Times New Roman"/>
          <w:noProof/>
          <w:color w:val="000000"/>
          <w:sz w:val="28"/>
          <w:szCs w:val="28"/>
          <w:lang w:val="uk-UA"/>
        </w:rPr>
        <w:t>;</w:t>
      </w:r>
    </w:p>
    <w:p w:rsidR="00DB6DE0" w:rsidRPr="008D6E03" w:rsidRDefault="00DB6DE0" w:rsidP="001C1B11">
      <w:pPr>
        <w:tabs>
          <w:tab w:val="left" w:pos="281"/>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Відновлення суднових алюмінієвих поршнів</w:t>
      </w:r>
      <w:r w:rsidR="00EE427A" w:rsidRPr="008D6E03">
        <w:rPr>
          <w:rFonts w:ascii="Times New Roman" w:hAnsi="Times New Roman"/>
          <w:noProof/>
          <w:color w:val="000000"/>
          <w:sz w:val="28"/>
          <w:szCs w:val="28"/>
          <w:lang w:val="uk-UA"/>
        </w:rPr>
        <w:t>;</w:t>
      </w:r>
    </w:p>
    <w:p w:rsidR="00DB6DE0" w:rsidRPr="008D6E03" w:rsidRDefault="00DB6DE0" w:rsidP="001C1B11">
      <w:pPr>
        <w:tabs>
          <w:tab w:val="left" w:pos="281"/>
        </w:tabs>
        <w:spacing w:after="0" w:line="360" w:lineRule="auto"/>
        <w:ind w:firstLine="709"/>
        <w:jc w:val="both"/>
        <w:rPr>
          <w:rFonts w:ascii="Times New Roman" w:hAnsi="Times New Roman"/>
          <w:noProof/>
          <w:color w:val="000000"/>
          <w:sz w:val="28"/>
          <w:szCs w:val="24"/>
          <w:lang w:val="uk-UA"/>
        </w:rPr>
      </w:pPr>
    </w:p>
    <w:p w:rsidR="00FC6CB2" w:rsidRPr="008D6E03" w:rsidRDefault="00EE427A" w:rsidP="001C1B11">
      <w:pPr>
        <w:tabs>
          <w:tab w:val="left" w:pos="281"/>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1.2. </w:t>
      </w:r>
      <w:r w:rsidR="00337121" w:rsidRPr="008D6E03">
        <w:rPr>
          <w:rFonts w:ascii="Times New Roman" w:hAnsi="Times New Roman"/>
          <w:noProof/>
          <w:color w:val="000000"/>
          <w:sz w:val="28"/>
          <w:szCs w:val="28"/>
          <w:lang w:val="uk-UA"/>
        </w:rPr>
        <w:t>Організаційна структура В</w:t>
      </w:r>
      <w:r w:rsidR="00337121" w:rsidRPr="008D6E03">
        <w:rPr>
          <w:rFonts w:ascii="Times New Roman" w:hAnsi="Times New Roman"/>
          <w:noProof/>
          <w:color w:val="000000"/>
          <w:sz w:val="28"/>
          <w:szCs w:val="28"/>
          <w:lang w:val="uk-UA" w:eastAsia="ru-RU"/>
        </w:rPr>
        <w:t>АТ</w:t>
      </w:r>
      <w:r w:rsidR="00337121" w:rsidRPr="008D6E03">
        <w:rPr>
          <w:rFonts w:ascii="Times New Roman" w:hAnsi="Times New Roman"/>
          <w:noProof/>
          <w:color w:val="000000"/>
          <w:sz w:val="28"/>
          <w:szCs w:val="28"/>
          <w:lang w:val="uk-UA"/>
        </w:rPr>
        <w:t xml:space="preserve"> </w:t>
      </w:r>
      <w:r w:rsidR="00337121" w:rsidRPr="008D6E03">
        <w:rPr>
          <w:rFonts w:ascii="Times New Roman" w:hAnsi="Times New Roman"/>
          <w:noProof/>
          <w:color w:val="000000"/>
          <w:sz w:val="28"/>
          <w:szCs w:val="28"/>
          <w:lang w:val="uk-UA" w:eastAsia="ru-RU"/>
        </w:rPr>
        <w:t>«Дунайсудоремонт»</w:t>
      </w:r>
    </w:p>
    <w:p w:rsidR="001C1B11" w:rsidRPr="008D6E03" w:rsidRDefault="001C1B11" w:rsidP="001C1B11">
      <w:pPr>
        <w:widowControl w:val="0"/>
        <w:tabs>
          <w:tab w:val="left" w:pos="1498"/>
        </w:tabs>
        <w:spacing w:after="0" w:line="360" w:lineRule="auto"/>
        <w:ind w:firstLine="709"/>
        <w:jc w:val="both"/>
        <w:rPr>
          <w:rFonts w:ascii="Times New Roman" w:hAnsi="Times New Roman"/>
          <w:noProof/>
          <w:color w:val="000000"/>
          <w:sz w:val="28"/>
          <w:szCs w:val="28"/>
          <w:lang w:val="uk-UA"/>
        </w:rPr>
      </w:pPr>
    </w:p>
    <w:p w:rsidR="001C1B11" w:rsidRPr="008D6E03" w:rsidRDefault="001D4E14" w:rsidP="001C1B11">
      <w:pPr>
        <w:widowControl w:val="0"/>
        <w:tabs>
          <w:tab w:val="left" w:pos="1498"/>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Трудовий колектив Товариства складають усі громадяни, які своєю працею беруть участь в його діяльності на основі трудового договору</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(контракту, угоди), а також інших форм, що регулюють трудові відносини працівника з Товариством. Трудові</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відносини</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працівників</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Товариства</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регулюються чинним законодавством України про працю. Наймання, переведення та звільнення працівників. робочий час, та час відпочинку, оплата прані, трудова дисципліна, охорона праці і інші</w:t>
      </w:r>
    </w:p>
    <w:p w:rsidR="001D4E14" w:rsidRPr="008D6E03" w:rsidRDefault="001D4E14" w:rsidP="001C1B11">
      <w:pPr>
        <w:widowControl w:val="0"/>
        <w:tabs>
          <w:tab w:val="left" w:pos="1498"/>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питання</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трудових</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відносин регулюються</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також</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Правилами</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внутрішнього трудового розпорядку та іншими локальними нормативними документами. Інтереси трудового колективу у товаристві представляє профсоюзний комітет підприємства</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або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інший</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уповноважений</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трудовим</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колективом орган, права якого визначаються у колективному договорі.</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Правління Товариства у особі його Голови зобов'язане</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в</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установленому</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порядку</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укласти</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уповноваженим</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 xml:space="preserve">органом </w:t>
      </w:r>
      <w:r w:rsidR="00AB0699" w:rsidRPr="008D6E03">
        <w:rPr>
          <w:rFonts w:ascii="Times New Roman" w:hAnsi="Times New Roman"/>
          <w:noProof/>
          <w:color w:val="000000"/>
          <w:sz w:val="28"/>
          <w:szCs w:val="28"/>
          <w:lang w:val="uk-UA"/>
        </w:rPr>
        <w:t>т</w:t>
      </w:r>
      <w:r w:rsidRPr="008D6E03">
        <w:rPr>
          <w:rFonts w:ascii="Times New Roman" w:hAnsi="Times New Roman"/>
          <w:noProof/>
          <w:color w:val="000000"/>
          <w:sz w:val="28"/>
          <w:szCs w:val="28"/>
          <w:lang w:val="uk-UA"/>
        </w:rPr>
        <w:t>рудового колективу колективний договір,</w:t>
      </w:r>
      <w:r w:rsidRPr="008D6E03">
        <w:rPr>
          <w:rFonts w:ascii="Times New Roman" w:hAnsi="Times New Roman"/>
          <w:noProof/>
          <w:color w:val="000000"/>
          <w:sz w:val="28"/>
          <w:szCs w:val="28"/>
          <w:lang w:val="uk-UA"/>
        </w:rPr>
        <w:tab/>
      </w:r>
    </w:p>
    <w:p w:rsidR="001C1B11" w:rsidRPr="008D6E03" w:rsidRDefault="001D4E14" w:rsidP="001C1B11">
      <w:pPr>
        <w:tabs>
          <w:tab w:val="left" w:pos="1591"/>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Розмір</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заробітної</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плати</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кожного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працівника</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визначається</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кінцевими результатами діяльності Товариства</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та</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його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особистим</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вкладом</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у досягнення цих результатів. Мінімальний розмір оплати праці працівників не може бути нижчим від встановленого законодавчими актами України. Максимальний розмір заробітної плати</w:t>
      </w:r>
    </w:p>
    <w:p w:rsidR="001D4E14" w:rsidRPr="008D6E03" w:rsidRDefault="001D4E14" w:rsidP="001C1B11">
      <w:pPr>
        <w:tabs>
          <w:tab w:val="left" w:pos="1591"/>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працівників Товариства не обмежується. Товариство самостійно встановлює</w:t>
      </w:r>
      <w:r w:rsidR="00AB0699" w:rsidRPr="008D6E03">
        <w:rPr>
          <w:rFonts w:ascii="Times New Roman" w:hAnsi="Times New Roman"/>
          <w:noProof/>
          <w:color w:val="000000"/>
          <w:sz w:val="28"/>
          <w:szCs w:val="28"/>
          <w:lang w:val="uk-UA"/>
        </w:rPr>
        <w:t xml:space="preserve"> форми </w:t>
      </w:r>
      <w:r w:rsidRPr="008D6E03">
        <w:rPr>
          <w:rFonts w:ascii="Times New Roman" w:hAnsi="Times New Roman"/>
          <w:noProof/>
          <w:color w:val="000000"/>
          <w:sz w:val="28"/>
          <w:szCs w:val="28"/>
          <w:lang w:val="uk-UA"/>
        </w:rPr>
        <w:t>та</w:t>
      </w:r>
      <w:r w:rsidR="00AB0699"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системи</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оплати</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праці,</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розмір</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заробітної</w:t>
      </w:r>
      <w:r w:rsidR="001C1B11" w:rsidRPr="008D6E03">
        <w:rPr>
          <w:rFonts w:ascii="Times New Roman" w:hAnsi="Times New Roman"/>
          <w:noProof/>
          <w:color w:val="000000"/>
          <w:sz w:val="28"/>
          <w:szCs w:val="28"/>
          <w:lang w:val="uk-UA"/>
        </w:rPr>
        <w:t xml:space="preserve"> </w:t>
      </w:r>
      <w:r w:rsidR="00AB0699" w:rsidRPr="008D6E03">
        <w:rPr>
          <w:rFonts w:ascii="Times New Roman" w:hAnsi="Times New Roman"/>
          <w:noProof/>
          <w:color w:val="000000"/>
          <w:sz w:val="28"/>
          <w:szCs w:val="28"/>
          <w:lang w:val="uk-UA"/>
        </w:rPr>
        <w:t>плати,</w:t>
      </w:r>
      <w:r w:rsidR="001C1B11" w:rsidRPr="008D6E03">
        <w:rPr>
          <w:rFonts w:ascii="Times New Roman" w:hAnsi="Times New Roman"/>
          <w:noProof/>
          <w:color w:val="000000"/>
          <w:sz w:val="28"/>
          <w:szCs w:val="28"/>
          <w:lang w:val="uk-UA"/>
        </w:rPr>
        <w:t xml:space="preserve"> </w:t>
      </w:r>
      <w:r w:rsidR="00AB0699" w:rsidRPr="008D6E03">
        <w:rPr>
          <w:rFonts w:ascii="Times New Roman" w:hAnsi="Times New Roman"/>
          <w:noProof/>
          <w:color w:val="000000"/>
          <w:sz w:val="28"/>
          <w:szCs w:val="28"/>
          <w:lang w:val="uk-UA"/>
        </w:rPr>
        <w:t>а</w:t>
      </w:r>
      <w:r w:rsidR="001C1B11" w:rsidRPr="008D6E03">
        <w:rPr>
          <w:rFonts w:ascii="Times New Roman" w:hAnsi="Times New Roman"/>
          <w:noProof/>
          <w:color w:val="000000"/>
          <w:sz w:val="28"/>
          <w:szCs w:val="28"/>
          <w:lang w:val="uk-UA"/>
        </w:rPr>
        <w:t xml:space="preserve"> </w:t>
      </w:r>
      <w:r w:rsidR="00AB0699" w:rsidRPr="008D6E03">
        <w:rPr>
          <w:rFonts w:ascii="Times New Roman" w:hAnsi="Times New Roman"/>
          <w:noProof/>
          <w:color w:val="000000"/>
          <w:sz w:val="28"/>
          <w:szCs w:val="28"/>
          <w:lang w:val="uk-UA"/>
        </w:rPr>
        <w:t xml:space="preserve">також інших видів </w:t>
      </w:r>
      <w:r w:rsidRPr="008D6E03">
        <w:rPr>
          <w:rFonts w:ascii="Times New Roman" w:hAnsi="Times New Roman"/>
          <w:noProof/>
          <w:color w:val="000000"/>
          <w:sz w:val="28"/>
          <w:szCs w:val="28"/>
          <w:lang w:val="uk-UA"/>
        </w:rPr>
        <w:t>винагород</w:t>
      </w:r>
      <w:r w:rsidR="00AB0699" w:rsidRPr="008D6E03">
        <w:rPr>
          <w:rFonts w:ascii="Times New Roman" w:hAnsi="Times New Roman"/>
          <w:noProof/>
          <w:color w:val="000000"/>
          <w:sz w:val="28"/>
          <w:szCs w:val="28"/>
          <w:lang w:val="uk-UA"/>
        </w:rPr>
        <w:t xml:space="preserve">и </w:t>
      </w:r>
      <w:r w:rsidRPr="008D6E03">
        <w:rPr>
          <w:rFonts w:ascii="Times New Roman" w:hAnsi="Times New Roman"/>
          <w:noProof/>
          <w:color w:val="000000"/>
          <w:sz w:val="28"/>
          <w:szCs w:val="28"/>
          <w:lang w:val="uk-UA"/>
        </w:rPr>
        <w:t>працівників.</w:t>
      </w:r>
    </w:p>
    <w:p w:rsidR="00AB0699" w:rsidRPr="008D6E03" w:rsidRDefault="001D4E14" w:rsidP="001C1B11">
      <w:pPr>
        <w:widowControl w:val="0"/>
        <w:tabs>
          <w:tab w:val="left" w:pos="1433"/>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lastRenderedPageBreak/>
        <w:t>Працівники Товариства підлягають соціаль</w:t>
      </w:r>
      <w:r w:rsidR="00AB0699" w:rsidRPr="008D6E03">
        <w:rPr>
          <w:rFonts w:ascii="Times New Roman" w:hAnsi="Times New Roman"/>
          <w:noProof/>
          <w:color w:val="000000"/>
          <w:sz w:val="28"/>
          <w:szCs w:val="28"/>
          <w:lang w:val="uk-UA"/>
        </w:rPr>
        <w:t xml:space="preserve">ному страхуванню та соціальному </w:t>
      </w:r>
      <w:r w:rsidRPr="008D6E03">
        <w:rPr>
          <w:rFonts w:ascii="Times New Roman" w:hAnsi="Times New Roman"/>
          <w:noProof/>
          <w:color w:val="000000"/>
          <w:sz w:val="28"/>
          <w:szCs w:val="28"/>
          <w:lang w:val="uk-UA"/>
        </w:rPr>
        <w:t>забезпеченню у порядку та на умовах, передбачених чинним законодавством.</w:t>
      </w:r>
      <w:r w:rsidR="00AB0699"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Товариство</w:t>
      </w:r>
      <w:r w:rsidR="00AB0699"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здійснює відрахування на соціальне</w:t>
      </w:r>
      <w:r w:rsidR="00AB0699"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забезпечення відповідно до діючого законодавства</w:t>
      </w:r>
      <w:r w:rsidR="00AB0699" w:rsidRPr="008D6E03">
        <w:rPr>
          <w:rFonts w:ascii="Times New Roman" w:hAnsi="Times New Roman"/>
          <w:noProof/>
          <w:color w:val="000000"/>
          <w:sz w:val="28"/>
          <w:szCs w:val="28"/>
          <w:lang w:val="uk-UA"/>
        </w:rPr>
        <w:t>.</w:t>
      </w:r>
    </w:p>
    <w:p w:rsidR="001D4E14" w:rsidRPr="008D6E03" w:rsidRDefault="001D4E14" w:rsidP="001C1B11">
      <w:pPr>
        <w:widowControl w:val="0"/>
        <w:tabs>
          <w:tab w:val="left" w:pos="1433"/>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Вищим органом трудового колективу є загальні збори трудового колективу, які:</w:t>
      </w:r>
    </w:p>
    <w:p w:rsidR="001D4E14" w:rsidRPr="008D6E03" w:rsidRDefault="001D4E14" w:rsidP="001C1B11">
      <w:pPr>
        <w:tabs>
          <w:tab w:val="left" w:pos="709"/>
          <w:tab w:val="left" w:pos="1116"/>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w:t>
      </w:r>
      <w:r w:rsidRPr="008D6E03">
        <w:rPr>
          <w:rFonts w:ascii="Times New Roman" w:hAnsi="Times New Roman"/>
          <w:noProof/>
          <w:color w:val="000000"/>
          <w:sz w:val="28"/>
          <w:szCs w:val="28"/>
          <w:lang w:val="uk-UA"/>
        </w:rPr>
        <w:tab/>
        <w:t>затверджують</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проект колективного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договору та визначають</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уповноважений</w:t>
      </w:r>
      <w:r w:rsidR="00AB0699"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орган</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для підписання колективного договору від імені трудового колективу;</w:t>
      </w:r>
    </w:p>
    <w:p w:rsidR="001D4E14" w:rsidRPr="008D6E03" w:rsidRDefault="001D4E14" w:rsidP="001C1B11">
      <w:pPr>
        <w:tabs>
          <w:tab w:val="left" w:pos="709"/>
          <w:tab w:val="left" w:pos="1030"/>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w:t>
      </w:r>
      <w:r w:rsidRPr="008D6E03">
        <w:rPr>
          <w:rFonts w:ascii="Times New Roman" w:hAnsi="Times New Roman"/>
          <w:noProof/>
          <w:color w:val="000000"/>
          <w:sz w:val="28"/>
          <w:szCs w:val="28"/>
          <w:lang w:val="uk-UA"/>
        </w:rPr>
        <w:tab/>
        <w:t>вирішують питання самоврядування трудового колективу;</w:t>
      </w:r>
    </w:p>
    <w:p w:rsidR="001D4E14" w:rsidRPr="008D6E03" w:rsidRDefault="001D4E14" w:rsidP="001C1B11">
      <w:pPr>
        <w:tabs>
          <w:tab w:val="left" w:pos="709"/>
          <w:tab w:val="left" w:pos="1210"/>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w:t>
      </w:r>
      <w:r w:rsidRPr="008D6E03">
        <w:rPr>
          <w:rFonts w:ascii="Times New Roman" w:hAnsi="Times New Roman"/>
          <w:noProof/>
          <w:color w:val="000000"/>
          <w:sz w:val="28"/>
          <w:szCs w:val="28"/>
          <w:lang w:val="uk-UA"/>
        </w:rPr>
        <w:tab/>
        <w:t>визначають</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та</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затверджують</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перелік</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і</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порядок</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надання</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працівникам</w:t>
      </w:r>
      <w:r w:rsidR="00AB0699"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підприємства соціальних пільг.</w:t>
      </w:r>
    </w:p>
    <w:p w:rsidR="001C1B11" w:rsidRPr="008D6E03" w:rsidRDefault="001C1B11">
      <w:pPr>
        <w:rPr>
          <w:rFonts w:ascii="Times New Roman" w:hAnsi="Times New Roman"/>
          <w:noProof/>
          <w:color w:val="000000"/>
          <w:sz w:val="28"/>
          <w:szCs w:val="28"/>
          <w:lang w:val="uk-UA" w:eastAsia="ru-RU"/>
        </w:rPr>
      </w:pPr>
      <w:r w:rsidRPr="008D6E03">
        <w:rPr>
          <w:rFonts w:ascii="Times New Roman" w:hAnsi="Times New Roman"/>
          <w:noProof/>
          <w:color w:val="000000"/>
          <w:sz w:val="28"/>
          <w:szCs w:val="28"/>
          <w:lang w:val="uk-UA" w:eastAsia="ru-RU"/>
        </w:rPr>
        <w:br w:type="page"/>
      </w:r>
    </w:p>
    <w:p w:rsidR="00FC6CB2" w:rsidRPr="008D6E03" w:rsidRDefault="007E2B0F" w:rsidP="001C1B11">
      <w:pPr>
        <w:tabs>
          <w:tab w:val="left" w:pos="709"/>
        </w:tabs>
        <w:spacing w:after="0" w:line="360" w:lineRule="auto"/>
        <w:jc w:val="both"/>
        <w:rPr>
          <w:rFonts w:ascii="Times New Roman" w:hAnsi="Times New Roman"/>
          <w:noProof/>
          <w:color w:val="000000"/>
          <w:sz w:val="28"/>
          <w:szCs w:val="28"/>
          <w:lang w:val="uk-UA" w:eastAsia="ru-RU"/>
        </w:rPr>
      </w:pPr>
      <w:r>
        <w:rPr>
          <w:rFonts w:ascii="Times New Roman" w:hAnsi="Times New Roman"/>
          <w:noProof/>
          <w:color w:val="000000"/>
          <w:sz w:val="28"/>
          <w:szCs w:val="28"/>
          <w:lang w:val="uk-UA" w:eastAsia="ru-RU"/>
        </w:rPr>
      </w:r>
      <w:r>
        <w:rPr>
          <w:rFonts w:ascii="Times New Roman" w:hAnsi="Times New Roman"/>
          <w:noProof/>
          <w:color w:val="000000"/>
          <w:sz w:val="28"/>
          <w:szCs w:val="28"/>
          <w:lang w:val="uk-UA" w:eastAsia="ru-RU"/>
        </w:rPr>
        <w:pict>
          <v:group id="_x0000_s1026" style="width:426.35pt;height:663.9pt;mso-position-horizontal-relative:char;mso-position-vertical-relative:line" coordorigin="675,5895" coordsize="10710,8820">
            <v:roundrect id="_x0000_s1027" style="position:absolute;left:4845;top:5895;width:2520;height:645" arcsize="10923f"/>
            <v:shapetype id="_x0000_t202" coordsize="21600,21600" o:spt="202" path="m,l,21600r21600,l21600,xe">
              <v:stroke joinstyle="miter"/>
              <v:path gradientshapeok="t" o:connecttype="rect"/>
            </v:shapetype>
            <v:shape id="_x0000_s1028" type="#_x0000_t202" style="position:absolute;left:4935;top:5970;width:2340;height:465">
              <v:textbox style="mso-next-textbox:#_x0000_s1028">
                <w:txbxContent>
                  <w:p w:rsidR="001C1B11" w:rsidRPr="005A7A0C" w:rsidRDefault="001C1B11">
                    <w:pPr>
                      <w:rPr>
                        <w:rFonts w:ascii="Times New Roman" w:hAnsi="Times New Roman"/>
                        <w:sz w:val="24"/>
                        <w:szCs w:val="24"/>
                        <w:lang w:val="uk-UA"/>
                      </w:rPr>
                    </w:pPr>
                    <w:r w:rsidRPr="005A7A0C">
                      <w:rPr>
                        <w:rFonts w:ascii="Times New Roman" w:hAnsi="Times New Roman"/>
                        <w:sz w:val="24"/>
                        <w:szCs w:val="24"/>
                        <w:lang w:val="uk-UA"/>
                      </w:rPr>
                      <w:t>Голова правління</w:t>
                    </w:r>
                  </w:p>
                </w:txbxContent>
              </v:textbox>
            </v:shape>
            <v:roundrect id="_x0000_s1029" style="position:absolute;left:855;top:7035;width:2520;height:645" arcsize="10923f"/>
            <v:roundrect id="_x0000_s1030" style="position:absolute;left:8865;top:7036;width:2520;height:645" arcsize="10923f"/>
            <v:roundrect id="_x0000_s1031" style="position:absolute;left:6090;top:7035;width:2520;height:645" arcsize="10923f"/>
            <v:roundrect id="_x0000_s1032" style="position:absolute;left:3480;top:7035;width:2520;height:645" arcsize="10923f"/>
            <v:shape id="_x0000_s1033" type="#_x0000_t202" style="position:absolute;left:975;top:7185;width:2265;height:405">
              <v:textbox style="mso-next-textbox:#_x0000_s1033">
                <w:txbxContent>
                  <w:p w:rsidR="001C1B11" w:rsidRPr="00814CA5" w:rsidRDefault="001C1B11" w:rsidP="00814CA5">
                    <w:pPr>
                      <w:jc w:val="center"/>
                      <w:rPr>
                        <w:rFonts w:ascii="Times New Roman" w:hAnsi="Times New Roman"/>
                        <w:sz w:val="20"/>
                        <w:szCs w:val="20"/>
                        <w:lang w:val="uk-UA"/>
                      </w:rPr>
                    </w:pPr>
                    <w:r w:rsidRPr="00814CA5">
                      <w:rPr>
                        <w:rFonts w:ascii="Times New Roman" w:hAnsi="Times New Roman"/>
                        <w:sz w:val="20"/>
                        <w:szCs w:val="20"/>
                        <w:lang w:val="uk-UA"/>
                      </w:rPr>
                      <w:t>Менеджер зПУ</w:t>
                    </w:r>
                  </w:p>
                </w:txbxContent>
              </v:textbox>
            </v:shape>
            <v:shape id="_x0000_s1034" type="#_x0000_t202" style="position:absolute;left:3555;top:7185;width:2265;height:405">
              <v:textbox style="mso-next-textbox:#_x0000_s1034">
                <w:txbxContent>
                  <w:p w:rsidR="001C1B11" w:rsidRPr="00814CA5" w:rsidRDefault="001C1B11" w:rsidP="00814CA5">
                    <w:pPr>
                      <w:jc w:val="center"/>
                      <w:rPr>
                        <w:rFonts w:ascii="Times New Roman" w:hAnsi="Times New Roman"/>
                        <w:sz w:val="20"/>
                        <w:szCs w:val="20"/>
                        <w:lang w:val="uk-UA"/>
                      </w:rPr>
                    </w:pPr>
                    <w:r w:rsidRPr="00814CA5">
                      <w:rPr>
                        <w:rFonts w:ascii="Times New Roman" w:hAnsi="Times New Roman"/>
                        <w:sz w:val="20"/>
                        <w:szCs w:val="20"/>
                        <w:lang w:val="uk-UA"/>
                      </w:rPr>
                      <w:t>Головний інженер</w:t>
                    </w:r>
                  </w:p>
                </w:txbxContent>
              </v:textbox>
            </v:shape>
            <v:shape id="_x0000_s1035" type="#_x0000_t202" style="position:absolute;left:6090;top:7185;width:2430;height:405">
              <v:textbox style="mso-next-textbox:#_x0000_s1035">
                <w:txbxContent>
                  <w:p w:rsidR="001C1B11" w:rsidRPr="00814CA5" w:rsidRDefault="001C1B11" w:rsidP="00814CA5">
                    <w:pPr>
                      <w:spacing w:after="0" w:line="360" w:lineRule="auto"/>
                      <w:jc w:val="center"/>
                      <w:rPr>
                        <w:rFonts w:ascii="Times New Roman" w:hAnsi="Times New Roman"/>
                        <w:sz w:val="20"/>
                        <w:szCs w:val="20"/>
                        <w:lang w:val="uk-UA"/>
                      </w:rPr>
                    </w:pPr>
                    <w:r w:rsidRPr="00814CA5">
                      <w:rPr>
                        <w:rFonts w:ascii="Times New Roman" w:hAnsi="Times New Roman"/>
                        <w:sz w:val="20"/>
                        <w:szCs w:val="20"/>
                        <w:lang w:val="uk-UA"/>
                      </w:rPr>
                      <w:t>Начальник виробництва</w:t>
                    </w:r>
                  </w:p>
                </w:txbxContent>
              </v:textbox>
            </v:shape>
            <v:shape id="_x0000_s1036" type="#_x0000_t202" style="position:absolute;left:9015;top:7185;width:2265;height:405">
              <v:textbox style="mso-next-textbox:#_x0000_s1036">
                <w:txbxContent>
                  <w:p w:rsidR="001C1B11" w:rsidRPr="00814CA5" w:rsidRDefault="001C1B11" w:rsidP="005A7A0C">
                    <w:pPr>
                      <w:rPr>
                        <w:rFonts w:ascii="Times New Roman" w:hAnsi="Times New Roman"/>
                        <w:sz w:val="20"/>
                        <w:szCs w:val="20"/>
                        <w:lang w:val="uk-UA"/>
                      </w:rPr>
                    </w:pPr>
                    <w:r w:rsidRPr="00814CA5">
                      <w:rPr>
                        <w:rFonts w:ascii="Times New Roman" w:hAnsi="Times New Roman"/>
                        <w:sz w:val="20"/>
                        <w:szCs w:val="20"/>
                        <w:lang w:val="uk-UA"/>
                      </w:rPr>
                      <w:t>Головний бухгалтер</w:t>
                    </w:r>
                  </w:p>
                </w:txbxContent>
              </v:textbox>
            </v:shape>
            <v:shapetype id="_x0000_t32" coordsize="21600,21600" o:spt="32" o:oned="t" path="m,l21600,21600e" filled="f">
              <v:path arrowok="t" fillok="f" o:connecttype="none"/>
              <o:lock v:ext="edit" shapetype="t"/>
            </v:shapetype>
            <v:shape id="_x0000_s1037" type="#_x0000_t32" style="position:absolute;left:1890;top:6750;width:8445;height:0" o:connectortype="straight"/>
            <v:shape id="_x0000_s1038" type="#_x0000_t32" style="position:absolute;left:1890;top:6750;width:0;height:285" o:connectortype="straight">
              <v:stroke endarrow="block"/>
            </v:shape>
            <v:shape id="_x0000_s1039" type="#_x0000_t32" style="position:absolute;left:4725;top:6750;width:0;height:285" o:connectortype="straight">
              <v:stroke endarrow="block"/>
            </v:shape>
            <v:shape id="_x0000_s1040" type="#_x0000_t32" style="position:absolute;left:7365;top:6750;width:0;height:285" o:connectortype="straight">
              <v:stroke endarrow="block"/>
            </v:shape>
            <v:shape id="_x0000_s1041" type="#_x0000_t32" style="position:absolute;left:10335;top:6750;width:0;height:285" o:connectortype="straight">
              <v:stroke endarrow="block"/>
            </v:shape>
            <v:shape id="_x0000_s1042" type="#_x0000_t32" style="position:absolute;left:3150;top:7680;width:0;height:2430" o:connectortype="straight"/>
            <v:shape id="_x0000_s1043" type="#_x0000_t202" style="position:absolute;left:675;top:8190;width:2265;height:915">
              <v:textbox style="mso-next-textbox:#_x0000_s1043">
                <w:txbxContent>
                  <w:p w:rsidR="001C1B11" w:rsidRPr="00814CA5" w:rsidRDefault="001C1B11" w:rsidP="00814CA5">
                    <w:pPr>
                      <w:jc w:val="center"/>
                      <w:rPr>
                        <w:rFonts w:ascii="Times New Roman" w:hAnsi="Times New Roman"/>
                        <w:sz w:val="20"/>
                        <w:szCs w:val="20"/>
                      </w:rPr>
                    </w:pPr>
                    <w:r w:rsidRPr="00814CA5">
                      <w:rPr>
                        <w:rFonts w:ascii="Times New Roman" w:hAnsi="Times New Roman"/>
                        <w:color w:val="000000"/>
                        <w:spacing w:val="1"/>
                        <w:sz w:val="20"/>
                        <w:szCs w:val="20"/>
                        <w:lang w:val="uk-UA"/>
                      </w:rPr>
                      <w:t>Ремонтно-експлуатаційна служба</w:t>
                    </w:r>
                  </w:p>
                </w:txbxContent>
              </v:textbox>
            </v:shape>
            <v:shape id="_x0000_s1044" type="#_x0000_t202" style="position:absolute;left:675;top:9795;width:2265;height:600">
              <v:textbox style="mso-next-textbox:#_x0000_s1044">
                <w:txbxContent>
                  <w:p w:rsidR="001C1B11" w:rsidRPr="00814CA5" w:rsidRDefault="001C1B11" w:rsidP="00927209">
                    <w:pPr>
                      <w:rPr>
                        <w:rFonts w:ascii="Times New Roman" w:hAnsi="Times New Roman"/>
                        <w:lang w:val="uk-UA"/>
                      </w:rPr>
                    </w:pPr>
                    <w:r w:rsidRPr="00814CA5">
                      <w:rPr>
                        <w:rFonts w:ascii="Times New Roman" w:hAnsi="Times New Roman"/>
                        <w:lang w:val="uk-UA"/>
                      </w:rPr>
                      <w:t>Транспортна служба</w:t>
                    </w:r>
                  </w:p>
                </w:txbxContent>
              </v:textbox>
            </v:shape>
            <v:shape id="_x0000_s1045" type="#_x0000_t32" style="position:absolute;left:2940;top:8505;width:210;height:0;flip:x" o:connectortype="straight">
              <v:stroke endarrow="block"/>
            </v:shape>
            <v:shape id="_x0000_s1046" type="#_x0000_t32" style="position:absolute;left:2940;top:10110;width:210;height:1;flip:x" o:connectortype="straight">
              <v:stroke endarrow="block"/>
            </v:shape>
            <v:shape id="_x0000_s1047" type="#_x0000_t32" style="position:absolute;left:5850;top:7680;width:0;height:6240" o:connectortype="straight"/>
            <v:shape id="_x0000_s1048" type="#_x0000_t202" style="position:absolute;left:3375;top:8190;width:2265;height:765">
              <v:textbox style="mso-next-textbox:#_x0000_s1048">
                <w:txbxContent>
                  <w:p w:rsidR="001C1B11" w:rsidRPr="00734C4F" w:rsidRDefault="001C1B11" w:rsidP="00734C4F">
                    <w:pPr>
                      <w:jc w:val="center"/>
                      <w:rPr>
                        <w:rFonts w:ascii="Times New Roman" w:hAnsi="Times New Roman"/>
                        <w:sz w:val="20"/>
                        <w:szCs w:val="20"/>
                        <w:lang w:val="uk-UA"/>
                      </w:rPr>
                    </w:pPr>
                    <w:r w:rsidRPr="00734C4F">
                      <w:rPr>
                        <w:rFonts w:ascii="Times New Roman" w:hAnsi="Times New Roman"/>
                        <w:sz w:val="20"/>
                        <w:szCs w:val="20"/>
                        <w:lang w:val="uk-UA"/>
                      </w:rPr>
                      <w:t>Бюро технічного контролю</w:t>
                    </w:r>
                  </w:p>
                </w:txbxContent>
              </v:textbox>
            </v:shape>
            <v:shape id="_x0000_s1049" type="#_x0000_t202" style="position:absolute;left:3375;top:9630;width:2265;height:765">
              <v:textbox style="mso-next-textbox:#_x0000_s1049">
                <w:txbxContent>
                  <w:p w:rsidR="001C1B11" w:rsidRPr="00734C4F" w:rsidRDefault="001C1B11" w:rsidP="00734C4F">
                    <w:pPr>
                      <w:jc w:val="center"/>
                      <w:rPr>
                        <w:rFonts w:ascii="Times New Roman" w:hAnsi="Times New Roman"/>
                        <w:sz w:val="20"/>
                        <w:szCs w:val="20"/>
                        <w:lang w:val="uk-UA"/>
                      </w:rPr>
                    </w:pPr>
                    <w:r w:rsidRPr="00734C4F">
                      <w:rPr>
                        <w:rFonts w:ascii="Times New Roman" w:hAnsi="Times New Roman"/>
                        <w:sz w:val="20"/>
                        <w:szCs w:val="20"/>
                        <w:lang w:val="uk-UA"/>
                      </w:rPr>
                      <w:t>Технічний відділ</w:t>
                    </w:r>
                  </w:p>
                </w:txbxContent>
              </v:textbox>
            </v:shape>
            <v:shape id="_x0000_s1050" type="#_x0000_t202" style="position:absolute;left:3375;top:10995;width:2265;height:765">
              <v:textbox style="mso-next-textbox:#_x0000_s1050">
                <w:txbxContent>
                  <w:p w:rsidR="001C1B11" w:rsidRPr="00734C4F" w:rsidRDefault="001C1B11" w:rsidP="00734C4F">
                    <w:pPr>
                      <w:jc w:val="center"/>
                      <w:rPr>
                        <w:rFonts w:ascii="Times New Roman" w:hAnsi="Times New Roman"/>
                        <w:sz w:val="20"/>
                        <w:szCs w:val="20"/>
                        <w:lang w:val="uk-UA"/>
                      </w:rPr>
                    </w:pPr>
                    <w:r w:rsidRPr="00734C4F">
                      <w:rPr>
                        <w:rFonts w:ascii="Times New Roman" w:hAnsi="Times New Roman"/>
                        <w:sz w:val="20"/>
                        <w:szCs w:val="20"/>
                        <w:lang w:val="uk-UA"/>
                      </w:rPr>
                      <w:t>Служба охорони праці</w:t>
                    </w:r>
                  </w:p>
                </w:txbxContent>
              </v:textbox>
            </v:shape>
            <v:shape id="_x0000_s1051" type="#_x0000_t202" style="position:absolute;left:3375;top:12240;width:2265;height:765">
              <v:textbox style="mso-next-textbox:#_x0000_s1051">
                <w:txbxContent>
                  <w:p w:rsidR="001C1B11" w:rsidRPr="00734C4F" w:rsidRDefault="001C1B11" w:rsidP="00734C4F">
                    <w:pPr>
                      <w:spacing w:after="0" w:line="240" w:lineRule="auto"/>
                      <w:jc w:val="center"/>
                      <w:rPr>
                        <w:rFonts w:ascii="Times New Roman" w:hAnsi="Times New Roman"/>
                        <w:sz w:val="20"/>
                        <w:szCs w:val="20"/>
                        <w:lang w:val="uk-UA"/>
                      </w:rPr>
                    </w:pPr>
                    <w:r w:rsidRPr="00734C4F">
                      <w:rPr>
                        <w:rFonts w:ascii="Times New Roman" w:hAnsi="Times New Roman"/>
                        <w:sz w:val="20"/>
                        <w:szCs w:val="20"/>
                        <w:lang w:val="uk-UA"/>
                      </w:rPr>
                      <w:t>Центральна заводська лабораторія</w:t>
                    </w:r>
                  </w:p>
                </w:txbxContent>
              </v:textbox>
            </v:shape>
            <v:shape id="_x0000_s1052" type="#_x0000_t202" style="position:absolute;left:3375;top:13470;width:2265;height:765">
              <v:textbox style="mso-next-textbox:#_x0000_s1052">
                <w:txbxContent>
                  <w:p w:rsidR="001C1B11" w:rsidRPr="00734C4F" w:rsidRDefault="001C1B11" w:rsidP="00734C4F">
                    <w:pPr>
                      <w:jc w:val="center"/>
                      <w:rPr>
                        <w:rFonts w:ascii="Times New Roman" w:hAnsi="Times New Roman"/>
                        <w:sz w:val="20"/>
                        <w:szCs w:val="20"/>
                        <w:lang w:val="uk-UA"/>
                      </w:rPr>
                    </w:pPr>
                    <w:r>
                      <w:rPr>
                        <w:rFonts w:ascii="Times New Roman" w:hAnsi="Times New Roman"/>
                        <w:sz w:val="20"/>
                        <w:szCs w:val="20"/>
                        <w:lang w:val="uk-UA"/>
                      </w:rPr>
                      <w:t xml:space="preserve">Медпункт </w:t>
                    </w:r>
                  </w:p>
                </w:txbxContent>
              </v:textbox>
            </v:shape>
            <v:shape id="_x0000_s1053" type="#_x0000_t32" style="position:absolute;left:5640;top:8505;width:210;height:0;flip:x" o:connectortype="straight">
              <v:stroke endarrow="block"/>
            </v:shape>
            <v:shape id="_x0000_s1054" type="#_x0000_t32" style="position:absolute;left:5640;top:9990;width:210;height:0;flip:x" o:connectortype="straight">
              <v:stroke endarrow="block"/>
            </v:shape>
            <v:shape id="_x0000_s1055" type="#_x0000_t32" style="position:absolute;left:5640;top:11400;width:210;height:0;flip:x" o:connectortype="straight">
              <v:stroke endarrow="block"/>
            </v:shape>
            <v:shape id="_x0000_s1056" type="#_x0000_t32" style="position:absolute;left:5640;top:12631;width:210;height:0;flip:x" o:connectortype="straight">
              <v:stroke endarrow="block"/>
            </v:shape>
            <v:shape id="_x0000_s1057" type="#_x0000_t32" style="position:absolute;left:5640;top:13920;width:210;height:0;flip:x" o:connectortype="straight">
              <v:stroke endarrow="block"/>
            </v:shape>
            <v:shape id="_x0000_s1058" type="#_x0000_t32" style="position:absolute;left:11360;top:7680;width:0;height:6675" o:connectortype="straight"/>
            <v:group id="_x0000_s1059" style="position:absolute;left:5925;top:7681;width:1440;height:7034" coordorigin="5925,7681" coordsize="1440,7034">
              <v:shape id="_x0000_s1060" type="#_x0000_t32" style="position:absolute;left:7365;top:7681;width:0;height:6555" o:connectortype="straight"/>
              <v:shape id="_x0000_s1061" type="#_x0000_t202" style="position:absolute;left:5925;top:8190;width:1275;height:765">
                <v:textbox style="mso-next-textbox:#_x0000_s1061">
                  <w:txbxContent>
                    <w:p w:rsidR="001C1B11" w:rsidRPr="00734C4F" w:rsidRDefault="001C1B11" w:rsidP="00734C4F">
                      <w:pPr>
                        <w:spacing w:after="0" w:line="240" w:lineRule="auto"/>
                        <w:jc w:val="center"/>
                        <w:rPr>
                          <w:rFonts w:ascii="Times New Roman" w:hAnsi="Times New Roman"/>
                          <w:sz w:val="18"/>
                          <w:szCs w:val="18"/>
                          <w:lang w:val="uk-UA"/>
                        </w:rPr>
                      </w:pPr>
                      <w:r w:rsidRPr="00734C4F">
                        <w:rPr>
                          <w:rFonts w:ascii="Times New Roman" w:hAnsi="Times New Roman"/>
                          <w:sz w:val="18"/>
                          <w:szCs w:val="18"/>
                          <w:lang w:val="uk-UA"/>
                        </w:rPr>
                        <w:t>Виробничо -диспетчерський відділ</w:t>
                      </w:r>
                    </w:p>
                  </w:txbxContent>
                </v:textbox>
              </v:shape>
              <v:shape id="_x0000_s1062" type="#_x0000_t202" style="position:absolute;left:5925;top:9225;width:1275;height:765">
                <v:textbox style="mso-next-textbox:#_x0000_s1062">
                  <w:txbxContent>
                    <w:p w:rsidR="001C1B11" w:rsidRPr="00734C4F" w:rsidRDefault="001C1B11" w:rsidP="00734C4F">
                      <w:pPr>
                        <w:jc w:val="center"/>
                        <w:rPr>
                          <w:rFonts w:ascii="Times New Roman" w:hAnsi="Times New Roman"/>
                          <w:sz w:val="20"/>
                          <w:szCs w:val="20"/>
                          <w:lang w:val="uk-UA"/>
                        </w:rPr>
                      </w:pPr>
                      <w:r w:rsidRPr="00734C4F">
                        <w:rPr>
                          <w:rFonts w:ascii="Times New Roman" w:hAnsi="Times New Roman"/>
                          <w:sz w:val="20"/>
                          <w:szCs w:val="20"/>
                          <w:lang w:val="uk-UA"/>
                        </w:rPr>
                        <w:t>Корпусна дільниця</w:t>
                      </w:r>
                    </w:p>
                  </w:txbxContent>
                </v:textbox>
              </v:shape>
              <v:shape id="_x0000_s1063" type="#_x0000_t202" style="position:absolute;left:5925;top:10230;width:1275;height:765">
                <v:textbox style="mso-next-textbox:#_x0000_s1063">
                  <w:txbxContent>
                    <w:p w:rsidR="001C1B11" w:rsidRPr="00734C4F" w:rsidRDefault="001C1B11" w:rsidP="00734C4F">
                      <w:pPr>
                        <w:spacing w:after="0" w:line="240" w:lineRule="auto"/>
                        <w:jc w:val="center"/>
                        <w:rPr>
                          <w:rFonts w:ascii="Times New Roman" w:hAnsi="Times New Roman"/>
                          <w:sz w:val="20"/>
                          <w:szCs w:val="20"/>
                          <w:lang w:val="uk-UA"/>
                        </w:rPr>
                      </w:pPr>
                      <w:r w:rsidRPr="00734C4F">
                        <w:rPr>
                          <w:rFonts w:ascii="Times New Roman" w:hAnsi="Times New Roman"/>
                          <w:sz w:val="20"/>
                          <w:szCs w:val="20"/>
                          <w:lang w:val="uk-UA"/>
                        </w:rPr>
                        <w:t>Механічна дільниця</w:t>
                      </w:r>
                    </w:p>
                  </w:txbxContent>
                </v:textbox>
              </v:shape>
              <v:shape id="_x0000_s1064" type="#_x0000_t202" style="position:absolute;left:5925;top:11160;width:1275;height:765">
                <v:textbox style="mso-next-textbox:#_x0000_s1064">
                  <w:txbxContent>
                    <w:p w:rsidR="001C1B11" w:rsidRPr="00734C4F" w:rsidRDefault="001C1B11" w:rsidP="00734C4F">
                      <w:pPr>
                        <w:jc w:val="center"/>
                        <w:rPr>
                          <w:rFonts w:ascii="Times New Roman" w:hAnsi="Times New Roman"/>
                          <w:sz w:val="20"/>
                          <w:szCs w:val="20"/>
                          <w:lang w:val="uk-UA"/>
                        </w:rPr>
                      </w:pPr>
                      <w:r w:rsidRPr="00734C4F">
                        <w:rPr>
                          <w:rFonts w:ascii="Times New Roman" w:hAnsi="Times New Roman"/>
                          <w:sz w:val="20"/>
                          <w:szCs w:val="20"/>
                          <w:lang w:val="uk-UA"/>
                        </w:rPr>
                        <w:t>Малярна дільниця</w:t>
                      </w:r>
                    </w:p>
                  </w:txbxContent>
                </v:textbox>
              </v:shape>
              <v:shape id="_x0000_s1065" type="#_x0000_t202" style="position:absolute;left:5925;top:12135;width:1275;height:765">
                <v:textbox style="mso-next-textbox:#_x0000_s1065">
                  <w:txbxContent>
                    <w:p w:rsidR="001C1B11" w:rsidRPr="00734C4F" w:rsidRDefault="001C1B11" w:rsidP="00734C4F">
                      <w:pPr>
                        <w:spacing w:after="0" w:line="240" w:lineRule="auto"/>
                        <w:jc w:val="center"/>
                        <w:rPr>
                          <w:rFonts w:ascii="Times New Roman" w:hAnsi="Times New Roman"/>
                          <w:sz w:val="18"/>
                          <w:szCs w:val="18"/>
                          <w:lang w:val="uk-UA"/>
                        </w:rPr>
                      </w:pPr>
                      <w:r w:rsidRPr="00734C4F">
                        <w:rPr>
                          <w:rFonts w:ascii="Times New Roman" w:hAnsi="Times New Roman"/>
                          <w:sz w:val="18"/>
                          <w:szCs w:val="18"/>
                          <w:lang w:val="uk-UA"/>
                        </w:rPr>
                        <w:t>Електромонтажна дільниця</w:t>
                      </w:r>
                    </w:p>
                  </w:txbxContent>
                </v:textbox>
              </v:shape>
              <v:shape id="_x0000_s1066" type="#_x0000_t202" style="position:absolute;left:5925;top:13005;width:1275;height:765">
                <v:textbox style="mso-next-textbox:#_x0000_s1066">
                  <w:txbxContent>
                    <w:p w:rsidR="001C1B11" w:rsidRPr="00734C4F" w:rsidRDefault="001C1B11" w:rsidP="00734C4F">
                      <w:pPr>
                        <w:spacing w:after="0" w:line="240" w:lineRule="auto"/>
                        <w:jc w:val="center"/>
                        <w:rPr>
                          <w:rFonts w:ascii="Times New Roman" w:hAnsi="Times New Roman"/>
                          <w:sz w:val="18"/>
                          <w:szCs w:val="18"/>
                          <w:lang w:val="uk-UA"/>
                        </w:rPr>
                      </w:pPr>
                      <w:r w:rsidRPr="00734C4F">
                        <w:rPr>
                          <w:rFonts w:ascii="Times New Roman" w:hAnsi="Times New Roman"/>
                          <w:sz w:val="18"/>
                          <w:szCs w:val="18"/>
                          <w:lang w:val="uk-UA"/>
                        </w:rPr>
                        <w:t>Ливарно-термічна дільниця</w:t>
                      </w:r>
                    </w:p>
                  </w:txbxContent>
                </v:textbox>
              </v:shape>
              <v:shape id="_x0000_s1067" type="#_x0000_t202" style="position:absolute;left:5925;top:13950;width:1275;height:765">
                <v:textbox style="mso-next-textbox:#_x0000_s1067">
                  <w:txbxContent>
                    <w:p w:rsidR="001C1B11" w:rsidRPr="00734C4F" w:rsidRDefault="001C1B11" w:rsidP="00734C4F">
                      <w:pPr>
                        <w:spacing w:after="0" w:line="240" w:lineRule="auto"/>
                        <w:jc w:val="center"/>
                        <w:rPr>
                          <w:rFonts w:ascii="Times New Roman" w:hAnsi="Times New Roman"/>
                          <w:sz w:val="18"/>
                          <w:szCs w:val="18"/>
                          <w:lang w:val="uk-UA"/>
                        </w:rPr>
                      </w:pPr>
                      <w:r w:rsidRPr="00734C4F">
                        <w:rPr>
                          <w:rFonts w:ascii="Times New Roman" w:hAnsi="Times New Roman"/>
                          <w:sz w:val="18"/>
                          <w:szCs w:val="18"/>
                          <w:lang w:val="uk-UA"/>
                        </w:rPr>
                        <w:t>Деревообробна дільниця</w:t>
                      </w:r>
                    </w:p>
                    <w:p w:rsidR="001C1B11" w:rsidRDefault="001C1B11" w:rsidP="00734C4F">
                      <w:pPr>
                        <w:spacing w:after="0"/>
                      </w:pPr>
                    </w:p>
                  </w:txbxContent>
                </v:textbox>
              </v:shape>
              <v:shape id="_x0000_s1068" type="#_x0000_t32" style="position:absolute;left:7200;top:8505;width:165;height:1;flip:x" o:connectortype="straight">
                <v:stroke endarrow="block"/>
              </v:shape>
              <v:shape id="_x0000_s1069" type="#_x0000_t32" style="position:absolute;left:7200;top:9628;width:165;height:1;flip:x" o:connectortype="straight">
                <v:stroke endarrow="block"/>
              </v:shape>
              <v:shape id="_x0000_s1070" type="#_x0000_t32" style="position:absolute;left:7200;top:10486;width:165;height:1;flip:x" o:connectortype="straight">
                <v:stroke endarrow="block"/>
              </v:shape>
              <v:shape id="_x0000_s1071" type="#_x0000_t32" style="position:absolute;left:7200;top:11505;width:165;height:1;flip:x" o:connectortype="straight">
                <v:stroke endarrow="block"/>
              </v:shape>
              <v:shape id="_x0000_s1072" type="#_x0000_t32" style="position:absolute;left:7200;top:12420;width:165;height:1;flip:x" o:connectortype="straight">
                <v:stroke endarrow="block"/>
              </v:shape>
              <v:shape id="_x0000_s1073" type="#_x0000_t32" style="position:absolute;left:7200;top:13349;width:165;height:1;flip:x" o:connectortype="straight">
                <v:stroke endarrow="block"/>
              </v:shape>
              <v:shape id="_x0000_s1074" type="#_x0000_t32" style="position:absolute;left:7200;top:14235;width:165;height:1;flip:x" o:connectortype="straight">
                <v:stroke endarrow="block"/>
              </v:shape>
            </v:group>
            <v:shape id="_x0000_s1075" type="#_x0000_t32" style="position:absolute;left:8790;top:6750;width:0;height:3735" o:connectortype="straight"/>
            <v:shape id="_x0000_s1076" type="#_x0000_t202" style="position:absolute;left:7440;top:8190;width:1275;height:1035">
              <v:textbox style="mso-next-textbox:#_x0000_s1076">
                <w:txbxContent>
                  <w:p w:rsidR="001C1B11" w:rsidRPr="00AD6BF6" w:rsidRDefault="001C1B11" w:rsidP="00AD6BF6">
                    <w:pPr>
                      <w:spacing w:after="0" w:line="240" w:lineRule="auto"/>
                      <w:jc w:val="center"/>
                      <w:rPr>
                        <w:rFonts w:ascii="Times New Roman" w:hAnsi="Times New Roman"/>
                        <w:sz w:val="18"/>
                        <w:szCs w:val="18"/>
                        <w:lang w:val="uk-UA"/>
                      </w:rPr>
                    </w:pPr>
                    <w:r w:rsidRPr="00AD6BF6">
                      <w:rPr>
                        <w:rFonts w:ascii="Times New Roman" w:hAnsi="Times New Roman"/>
                        <w:sz w:val="18"/>
                        <w:szCs w:val="18"/>
                        <w:lang w:val="uk-UA"/>
                      </w:rPr>
                      <w:t>Служба матеріально-технічного забезпечення</w:t>
                    </w:r>
                  </w:p>
                </w:txbxContent>
              </v:textbox>
            </v:shape>
            <v:shape id="_x0000_s1077" type="#_x0000_t202" style="position:absolute;left:7440;top:9330;width:1195;height:659">
              <v:textbox style="mso-next-textbox:#_x0000_s1077">
                <w:txbxContent>
                  <w:p w:rsidR="001C1B11" w:rsidRPr="00AD6BF6" w:rsidRDefault="001C1B11" w:rsidP="00AD6BF6">
                    <w:pPr>
                      <w:jc w:val="center"/>
                      <w:rPr>
                        <w:rFonts w:ascii="Times New Roman" w:hAnsi="Times New Roman"/>
                        <w:lang w:val="uk-UA"/>
                      </w:rPr>
                    </w:pPr>
                    <w:r w:rsidRPr="00AD6BF6">
                      <w:rPr>
                        <w:rFonts w:ascii="Times New Roman" w:hAnsi="Times New Roman"/>
                        <w:lang w:val="uk-UA"/>
                      </w:rPr>
                      <w:t>Склад</w:t>
                    </w:r>
                  </w:p>
                </w:txbxContent>
              </v:textbox>
            </v:shape>
            <v:shape id="_x0000_s1078" type="#_x0000_t202" style="position:absolute;left:7440;top:10229;width:1195;height:765">
              <v:textbox style="mso-next-textbox:#_x0000_s1078">
                <w:txbxContent>
                  <w:p w:rsidR="001C1B11" w:rsidRPr="00AD6BF6" w:rsidRDefault="001C1B11" w:rsidP="00AD6BF6">
                    <w:pPr>
                      <w:jc w:val="center"/>
                      <w:rPr>
                        <w:rFonts w:ascii="Times New Roman" w:hAnsi="Times New Roman"/>
                        <w:lang w:val="uk-UA"/>
                      </w:rPr>
                    </w:pPr>
                    <w:r w:rsidRPr="00AD6BF6">
                      <w:rPr>
                        <w:rFonts w:ascii="Times New Roman" w:hAnsi="Times New Roman"/>
                        <w:lang w:val="uk-UA"/>
                      </w:rPr>
                      <w:t>Капітал заводу</w:t>
                    </w:r>
                  </w:p>
                </w:txbxContent>
              </v:textbox>
            </v:shape>
            <v:shape id="_x0000_s1079" type="#_x0000_t202" style="position:absolute;left:7440;top:11159;width:1195;height:765">
              <v:textbox style="mso-next-textbox:#_x0000_s1079">
                <w:txbxContent>
                  <w:p w:rsidR="001C1B11" w:rsidRPr="00AD6BF6" w:rsidRDefault="001C1B11" w:rsidP="00AD6BF6">
                    <w:pPr>
                      <w:jc w:val="center"/>
                      <w:rPr>
                        <w:rFonts w:ascii="Times New Roman" w:hAnsi="Times New Roman"/>
                        <w:lang w:val="uk-UA"/>
                      </w:rPr>
                    </w:pPr>
                    <w:r w:rsidRPr="00AD6BF6">
                      <w:rPr>
                        <w:rFonts w:ascii="Times New Roman" w:hAnsi="Times New Roman"/>
                        <w:lang w:val="uk-UA"/>
                      </w:rPr>
                      <w:t>Плавучі засоби</w:t>
                    </w:r>
                  </w:p>
                </w:txbxContent>
              </v:textbox>
            </v:shape>
            <v:shape id="_x0000_s1080" type="#_x0000_t202" style="position:absolute;left:7440;top:12134;width:1195;height:765">
              <v:textbox style="mso-next-textbox:#_x0000_s1080">
                <w:txbxContent>
                  <w:p w:rsidR="001C1B11" w:rsidRPr="00AD6BF6" w:rsidRDefault="001C1B11" w:rsidP="00AD6BF6">
                    <w:pPr>
                      <w:jc w:val="center"/>
                      <w:rPr>
                        <w:rFonts w:ascii="Times New Roman" w:hAnsi="Times New Roman"/>
                        <w:lang w:val="uk-UA"/>
                      </w:rPr>
                    </w:pPr>
                    <w:r w:rsidRPr="00AD6BF6">
                      <w:rPr>
                        <w:rFonts w:ascii="Times New Roman" w:hAnsi="Times New Roman"/>
                        <w:lang w:val="uk-UA"/>
                      </w:rPr>
                      <w:t>Група доків</w:t>
                    </w:r>
                  </w:p>
                </w:txbxContent>
              </v:textbox>
            </v:shape>
            <v:shape id="_x0000_s1081" type="#_x0000_t202" style="position:absolute;left:7440;top:13004;width:1195;height:765">
              <v:textbox style="mso-next-textbox:#_x0000_s1081">
                <w:txbxContent>
                  <w:p w:rsidR="001C1B11" w:rsidRPr="00AD6BF6" w:rsidRDefault="001C1B11" w:rsidP="00AD6BF6">
                    <w:pPr>
                      <w:jc w:val="center"/>
                      <w:rPr>
                        <w:rFonts w:ascii="Times New Roman" w:hAnsi="Times New Roman"/>
                        <w:lang w:val="uk-UA"/>
                      </w:rPr>
                    </w:pPr>
                    <w:r w:rsidRPr="00AD6BF6">
                      <w:rPr>
                        <w:rFonts w:ascii="Times New Roman" w:hAnsi="Times New Roman"/>
                        <w:lang w:val="uk-UA"/>
                      </w:rPr>
                      <w:t>Берегова служба</w:t>
                    </w:r>
                  </w:p>
                </w:txbxContent>
              </v:textbox>
            </v:shape>
            <v:shape id="_x0000_s1082" type="#_x0000_t32" style="position:absolute;left:8635;top:8504;width:155;height:1;flip:x" o:connectortype="straight">
              <v:stroke endarrow="block"/>
            </v:shape>
            <v:shape id="_x0000_s1083" type="#_x0000_t32" style="position:absolute;left:8635;top:9627;width:155;height:1;flip:x" o:connectortype="straight">
              <v:stroke endarrow="block"/>
            </v:shape>
            <v:shape id="_x0000_s1084" type="#_x0000_t32" style="position:absolute;left:8635;top:10485;width:155;height:1;flip:x" o:connectortype="straight">
              <v:stroke endarrow="block"/>
            </v:shape>
            <v:shape id="_x0000_s1085" type="#_x0000_t32" style="position:absolute;left:8635;top:11504;width:155;height:1;flip:x" o:connectortype="straight">
              <v:stroke endarrow="block"/>
            </v:shape>
            <v:shape id="_x0000_s1086" type="#_x0000_t32" style="position:absolute;left:8635;top:12419;width:155;height:1;flip:x" o:connectortype="straight">
              <v:stroke endarrow="block"/>
            </v:shape>
            <v:shape id="_x0000_s1087" type="#_x0000_t32" style="position:absolute;left:8635;top:13348;width:155;height:1;flip:x" o:connectortype="straight">
              <v:stroke endarrow="block"/>
            </v:shape>
            <v:shape id="_x0000_s1088" type="#_x0000_t32" style="position:absolute;left:8790;top:10710;width:0;height:2638" o:connectortype="straight"/>
            <v:shape id="_x0000_s1089" type="#_x0000_t32" style="position:absolute;left:8635;top:10710;width:155;height:1;flip:x" o:connectortype="straight">
              <v:stroke endarrow="block"/>
            </v:shape>
            <v:shape id="_x0000_s1090" type="#_x0000_t202" style="position:absolute;left:8940;top:8189;width:2265;height:765">
              <v:textbox style="mso-next-textbox:#_x0000_s1090">
                <w:txbxContent>
                  <w:p w:rsidR="001C1B11" w:rsidRPr="00AD6BF6" w:rsidRDefault="001C1B11" w:rsidP="00AD6BF6">
                    <w:pPr>
                      <w:jc w:val="center"/>
                      <w:rPr>
                        <w:rFonts w:ascii="Times New Roman" w:hAnsi="Times New Roman"/>
                        <w:lang w:val="uk-UA"/>
                      </w:rPr>
                    </w:pPr>
                    <w:r w:rsidRPr="00AD6BF6">
                      <w:rPr>
                        <w:rFonts w:ascii="Times New Roman" w:hAnsi="Times New Roman"/>
                        <w:lang w:val="uk-UA"/>
                      </w:rPr>
                      <w:t>Бухгалтерія</w:t>
                    </w:r>
                  </w:p>
                </w:txbxContent>
              </v:textbox>
            </v:shape>
            <v:shape id="_x0000_s1091" type="#_x0000_t202" style="position:absolute;left:8940;top:9105;width:2265;height:765">
              <v:textbox style="mso-next-textbox:#_x0000_s1091">
                <w:txbxContent>
                  <w:p w:rsidR="001C1B11" w:rsidRPr="00AD6BF6" w:rsidRDefault="001C1B11" w:rsidP="00AD6BF6">
                    <w:pPr>
                      <w:jc w:val="center"/>
                      <w:rPr>
                        <w:rFonts w:ascii="Times New Roman" w:hAnsi="Times New Roman"/>
                        <w:lang w:val="uk-UA"/>
                      </w:rPr>
                    </w:pPr>
                    <w:r w:rsidRPr="00AD6BF6">
                      <w:rPr>
                        <w:rFonts w:ascii="Times New Roman" w:hAnsi="Times New Roman"/>
                        <w:lang w:val="uk-UA"/>
                      </w:rPr>
                      <w:t>Кадрова служба</w:t>
                    </w:r>
                  </w:p>
                </w:txbxContent>
              </v:textbox>
            </v:shape>
            <v:shape id="_x0000_s1092" type="#_x0000_t202" style="position:absolute;left:8940;top:10110;width:2265;height:765">
              <v:textbox style="mso-next-textbox:#_x0000_s1092">
                <w:txbxContent>
                  <w:p w:rsidR="001C1B11" w:rsidRPr="00AD6BF6" w:rsidRDefault="001C1B11" w:rsidP="00AD6BF6">
                    <w:pPr>
                      <w:jc w:val="center"/>
                      <w:rPr>
                        <w:rFonts w:ascii="Times New Roman" w:hAnsi="Times New Roman"/>
                        <w:lang w:val="uk-UA"/>
                      </w:rPr>
                    </w:pPr>
                    <w:r w:rsidRPr="00AD6BF6">
                      <w:rPr>
                        <w:rFonts w:ascii="Times New Roman" w:hAnsi="Times New Roman"/>
                        <w:lang w:val="uk-UA"/>
                      </w:rPr>
                      <w:t>Юридична служба</w:t>
                    </w:r>
                  </w:p>
                </w:txbxContent>
              </v:textbox>
            </v:shape>
            <v:shape id="_x0000_s1093" type="#_x0000_t202" style="position:absolute;left:8940;top:11159;width:2265;height:885">
              <v:textbox style="mso-next-textbox:#_x0000_s1093">
                <w:txbxContent>
                  <w:p w:rsidR="001C1B11" w:rsidRPr="00FF5441" w:rsidRDefault="001C1B11" w:rsidP="00FF5441">
                    <w:pPr>
                      <w:spacing w:after="0" w:line="240" w:lineRule="auto"/>
                      <w:jc w:val="center"/>
                      <w:rPr>
                        <w:rFonts w:ascii="Times New Roman" w:hAnsi="Times New Roman"/>
                        <w:lang w:val="uk-UA"/>
                      </w:rPr>
                    </w:pPr>
                    <w:r w:rsidRPr="00FF5441">
                      <w:rPr>
                        <w:rFonts w:ascii="Times New Roman" w:hAnsi="Times New Roman"/>
                        <w:lang w:val="uk-UA"/>
                      </w:rPr>
                      <w:t>Економіст з комерційної та договірної роботи</w:t>
                    </w:r>
                  </w:p>
                </w:txbxContent>
              </v:textbox>
            </v:shape>
            <v:shape id="_x0000_s1094" type="#_x0000_t202" style="position:absolute;left:8940;top:12134;width:2265;height:765">
              <v:textbox style="mso-next-textbox:#_x0000_s1094">
                <w:txbxContent>
                  <w:p w:rsidR="001C1B11" w:rsidRPr="00FF5441" w:rsidRDefault="001C1B11" w:rsidP="00FF5441">
                    <w:pPr>
                      <w:jc w:val="center"/>
                      <w:rPr>
                        <w:rFonts w:ascii="Times New Roman" w:hAnsi="Times New Roman"/>
                        <w:lang w:val="uk-UA"/>
                      </w:rPr>
                    </w:pPr>
                    <w:r w:rsidRPr="00FF5441">
                      <w:rPr>
                        <w:rFonts w:ascii="Times New Roman" w:hAnsi="Times New Roman"/>
                        <w:lang w:val="uk-UA"/>
                      </w:rPr>
                      <w:t>Загальний відділ</w:t>
                    </w:r>
                  </w:p>
                </w:txbxContent>
              </v:textbox>
            </v:shape>
            <v:shape id="_x0000_s1095" type="#_x0000_t202" style="position:absolute;left:8940;top:13005;width:2265;height:765">
              <v:textbox style="mso-next-textbox:#_x0000_s1095">
                <w:txbxContent>
                  <w:p w:rsidR="001C1B11" w:rsidRPr="00FF5441" w:rsidRDefault="001C1B11" w:rsidP="00FF5441">
                    <w:pPr>
                      <w:jc w:val="center"/>
                      <w:rPr>
                        <w:rFonts w:ascii="Times New Roman" w:hAnsi="Times New Roman"/>
                        <w:lang w:val="uk-UA"/>
                      </w:rPr>
                    </w:pPr>
                    <w:r w:rsidRPr="00FF5441">
                      <w:rPr>
                        <w:rFonts w:ascii="Times New Roman" w:hAnsi="Times New Roman"/>
                        <w:lang w:val="uk-UA"/>
                      </w:rPr>
                      <w:t>Системний адміністратор</w:t>
                    </w:r>
                  </w:p>
                </w:txbxContent>
              </v:textbox>
            </v:shape>
            <v:shape id="_x0000_s1096" type="#_x0000_t202" style="position:absolute;left:8940;top:13920;width:2265;height:765">
              <v:textbox style="mso-next-textbox:#_x0000_s1096">
                <w:txbxContent>
                  <w:p w:rsidR="001C1B11" w:rsidRPr="00FF5441" w:rsidRDefault="001C1B11" w:rsidP="00FF5441">
                    <w:pPr>
                      <w:jc w:val="center"/>
                      <w:rPr>
                        <w:rFonts w:ascii="Times New Roman" w:hAnsi="Times New Roman"/>
                        <w:lang w:val="uk-UA"/>
                      </w:rPr>
                    </w:pPr>
                    <w:r w:rsidRPr="00FF5441">
                      <w:rPr>
                        <w:rFonts w:ascii="Times New Roman" w:hAnsi="Times New Roman"/>
                        <w:lang w:val="uk-UA"/>
                      </w:rPr>
                      <w:t>Охорона</w:t>
                    </w:r>
                  </w:p>
                </w:txbxContent>
              </v:textbox>
            </v:shape>
            <v:shape id="_x0000_s1097" type="#_x0000_t32" style="position:absolute;left:11205;top:8503;width:155;height:1;flip:x" o:connectortype="straight">
              <v:stroke endarrow="block"/>
            </v:shape>
            <v:shape id="_x0000_s1098" type="#_x0000_t32" style="position:absolute;left:11205;top:9435;width:155;height:1;flip:x" o:connectortype="straight">
              <v:stroke endarrow="block"/>
            </v:shape>
            <v:shape id="_x0000_s1099" type="#_x0000_t32" style="position:absolute;left:11205;top:10485;width:155;height:1;flip:x" o:connectortype="straight">
              <v:stroke endarrow="block"/>
            </v:shape>
            <v:shape id="_x0000_s1100" type="#_x0000_t32" style="position:absolute;left:11205;top:11507;width:155;height:1;flip:x" o:connectortype="straight">
              <v:stroke endarrow="block"/>
            </v:shape>
            <v:shape id="_x0000_s1101" type="#_x0000_t32" style="position:absolute;left:11205;top:12421;width:155;height:1;flip:x" o:connectortype="straight">
              <v:stroke endarrow="block"/>
            </v:shape>
            <v:shape id="_x0000_s1102" type="#_x0000_t32" style="position:absolute;left:11205;top:13351;width:155;height:1;flip:x" o:connectortype="straight">
              <v:stroke endarrow="block"/>
            </v:shape>
            <v:shape id="_x0000_s1103" type="#_x0000_t32" style="position:absolute;left:11205;top:14354;width:155;height:1;flip:x" o:connectortype="straight">
              <v:stroke endarrow="block"/>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04" type="#_x0000_t67" style="position:absolute;left:5925;top:6540;width:300;height:210"/>
            <w10:wrap type="none"/>
            <w10:anchorlock/>
          </v:group>
        </w:pict>
      </w:r>
    </w:p>
    <w:p w:rsidR="005A7A0C" w:rsidRPr="008D6E03" w:rsidRDefault="00FF5441" w:rsidP="001C1B11">
      <w:pPr>
        <w:tabs>
          <w:tab w:val="left" w:pos="709"/>
        </w:tabs>
        <w:spacing w:after="0" w:line="360" w:lineRule="auto"/>
        <w:ind w:firstLine="709"/>
        <w:jc w:val="both"/>
        <w:rPr>
          <w:rFonts w:ascii="Times New Roman" w:hAnsi="Times New Roman"/>
          <w:noProof/>
          <w:color w:val="000000"/>
          <w:sz w:val="28"/>
          <w:szCs w:val="28"/>
          <w:lang w:val="uk-UA" w:eastAsia="ru-RU"/>
        </w:rPr>
      </w:pPr>
      <w:r w:rsidRPr="008D6E03">
        <w:rPr>
          <w:rFonts w:ascii="Times New Roman" w:hAnsi="Times New Roman"/>
          <w:noProof/>
          <w:color w:val="000000"/>
          <w:sz w:val="28"/>
          <w:szCs w:val="28"/>
          <w:lang w:val="uk-UA"/>
        </w:rPr>
        <w:t>Мал.1. Організаційна структура В</w:t>
      </w:r>
      <w:r w:rsidRPr="008D6E03">
        <w:rPr>
          <w:rFonts w:ascii="Times New Roman" w:hAnsi="Times New Roman"/>
          <w:noProof/>
          <w:color w:val="000000"/>
          <w:sz w:val="28"/>
          <w:szCs w:val="28"/>
          <w:lang w:val="uk-UA" w:eastAsia="ru-RU"/>
        </w:rPr>
        <w:t>АТ</w:t>
      </w:r>
      <w:r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eastAsia="ru-RU"/>
        </w:rPr>
        <w:t>«Дунайсудоремонт»</w:t>
      </w:r>
      <w:r w:rsidRPr="008D6E03">
        <w:rPr>
          <w:rFonts w:ascii="Times New Roman" w:hAnsi="Times New Roman"/>
          <w:noProof/>
          <w:color w:val="000000"/>
          <w:sz w:val="28"/>
          <w:szCs w:val="28"/>
          <w:lang w:val="uk-UA"/>
        </w:rPr>
        <w:t>.</w:t>
      </w:r>
    </w:p>
    <w:p w:rsidR="001C1B11" w:rsidRPr="008D6E03" w:rsidRDefault="001C1B11">
      <w:pPr>
        <w:rPr>
          <w:rFonts w:ascii="Times New Roman" w:hAnsi="Times New Roman"/>
          <w:noProof/>
          <w:color w:val="000000"/>
          <w:sz w:val="28"/>
          <w:szCs w:val="28"/>
          <w:lang w:val="uk-UA" w:eastAsia="ru-RU"/>
        </w:rPr>
      </w:pPr>
      <w:r w:rsidRPr="008D6E03">
        <w:rPr>
          <w:rFonts w:ascii="Times New Roman" w:hAnsi="Times New Roman"/>
          <w:noProof/>
          <w:color w:val="000000"/>
          <w:sz w:val="28"/>
          <w:szCs w:val="28"/>
          <w:lang w:val="uk-UA" w:eastAsia="ru-RU"/>
        </w:rPr>
        <w:br w:type="page"/>
      </w:r>
    </w:p>
    <w:p w:rsidR="00481471" w:rsidRPr="008D6E03" w:rsidRDefault="00FF5441"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eastAsia="ru-RU"/>
        </w:rPr>
        <w:t>1</w:t>
      </w:r>
      <w:r w:rsidR="00AB0699" w:rsidRPr="008D6E03">
        <w:rPr>
          <w:rFonts w:ascii="Times New Roman" w:hAnsi="Times New Roman"/>
          <w:noProof/>
          <w:color w:val="000000"/>
          <w:sz w:val="28"/>
          <w:szCs w:val="28"/>
          <w:lang w:val="uk-UA" w:eastAsia="ru-RU"/>
        </w:rPr>
        <w:t xml:space="preserve">.3 </w:t>
      </w:r>
      <w:r w:rsidRPr="008D6E03">
        <w:rPr>
          <w:rFonts w:ascii="Times New Roman" w:hAnsi="Times New Roman"/>
          <w:noProof/>
          <w:color w:val="000000"/>
          <w:sz w:val="28"/>
          <w:szCs w:val="28"/>
          <w:lang w:val="uk-UA" w:eastAsia="ru-RU"/>
        </w:rPr>
        <w:t xml:space="preserve">Засновники та акціонери </w:t>
      </w:r>
      <w:r w:rsidRPr="008D6E03">
        <w:rPr>
          <w:rFonts w:ascii="Times New Roman" w:hAnsi="Times New Roman"/>
          <w:noProof/>
          <w:color w:val="000000"/>
          <w:sz w:val="28"/>
          <w:szCs w:val="28"/>
          <w:lang w:val="uk-UA"/>
        </w:rPr>
        <w:t>В</w:t>
      </w:r>
      <w:r w:rsidRPr="008D6E03">
        <w:rPr>
          <w:rFonts w:ascii="Times New Roman" w:hAnsi="Times New Roman"/>
          <w:noProof/>
          <w:color w:val="000000"/>
          <w:sz w:val="28"/>
          <w:szCs w:val="28"/>
          <w:lang w:val="uk-UA" w:eastAsia="ru-RU"/>
        </w:rPr>
        <w:t>АТ</w:t>
      </w:r>
      <w:r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eastAsia="ru-RU"/>
        </w:rPr>
        <w:t>«Дунайсудоремонт»</w:t>
      </w:r>
    </w:p>
    <w:p w:rsidR="00344702" w:rsidRPr="008D6E03" w:rsidRDefault="00344702" w:rsidP="001C1B11">
      <w:pPr>
        <w:spacing w:after="0" w:line="360" w:lineRule="auto"/>
        <w:ind w:firstLine="709"/>
        <w:jc w:val="both"/>
        <w:rPr>
          <w:rFonts w:ascii="Times New Roman" w:hAnsi="Times New Roman"/>
          <w:noProof/>
          <w:color w:val="000000"/>
          <w:sz w:val="28"/>
          <w:szCs w:val="28"/>
          <w:lang w:val="uk-UA"/>
        </w:rPr>
      </w:pPr>
    </w:p>
    <w:p w:rsidR="00481471" w:rsidRPr="008D6E03" w:rsidRDefault="00481471"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Засновниками Товариства є держава в особі Фонду державного майна України та</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Закрите</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акціонерне</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товариство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w:t>
      </w:r>
      <w:r w:rsidRPr="008D6E03">
        <w:rPr>
          <w:rFonts w:ascii="Times New Roman" w:hAnsi="Times New Roman"/>
          <w:noProof/>
          <w:color w:val="000000"/>
          <w:sz w:val="28"/>
          <w:szCs w:val="28"/>
          <w:lang w:val="uk-UA" w:eastAsia="ru-RU"/>
        </w:rPr>
        <w:t>Дунайсудоремонт</w:t>
      </w:r>
      <w:r w:rsidRPr="008D6E03">
        <w:rPr>
          <w:rFonts w:ascii="Times New Roman" w:hAnsi="Times New Roman"/>
          <w:noProof/>
          <w:color w:val="000000"/>
          <w:sz w:val="28"/>
          <w:szCs w:val="28"/>
          <w:lang w:val="uk-UA"/>
        </w:rPr>
        <w:t>». Особи, які набули право власності на акції Товариства, набувають статусу</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акціонерів Товариства. Акціонерами Товариства можуть бути: юридичні та фізичні особи, які набули право власності на акції Товариства при його створенні, при додатковому випуску акцій та на вторинному ринку цінних паперів.</w:t>
      </w:r>
    </w:p>
    <w:p w:rsidR="00481471" w:rsidRPr="008D6E03" w:rsidRDefault="00481471"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Акціонери мають право:</w:t>
      </w:r>
    </w:p>
    <w:p w:rsidR="00481471" w:rsidRPr="008D6E03" w:rsidRDefault="00481471" w:rsidP="001C1B11">
      <w:pPr>
        <w:widowControl w:val="0"/>
        <w:numPr>
          <w:ilvl w:val="0"/>
          <w:numId w:val="10"/>
        </w:numPr>
        <w:tabs>
          <w:tab w:val="left" w:pos="142"/>
          <w:tab w:val="left" w:pos="993"/>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подавати до Наглядової ради Товариства кандидатури своїх представників;</w:t>
      </w:r>
    </w:p>
    <w:p w:rsidR="00481471" w:rsidRPr="008D6E03" w:rsidRDefault="00481471" w:rsidP="001C1B11">
      <w:pPr>
        <w:widowControl w:val="0"/>
        <w:numPr>
          <w:ilvl w:val="0"/>
          <w:numId w:val="10"/>
        </w:numPr>
        <w:tabs>
          <w:tab w:val="left" w:pos="142"/>
          <w:tab w:val="left" w:pos="993"/>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брати участь і голосувати на загальних зборах акціонерів особисто або через своїх представників та вносити пропозиції на розгляд загальних зборів акціонерів відповідно до цього Статуту;</w:t>
      </w:r>
    </w:p>
    <w:p w:rsidR="00481471" w:rsidRPr="008D6E03" w:rsidRDefault="00481471" w:rsidP="001C1B11">
      <w:pPr>
        <w:widowControl w:val="0"/>
        <w:numPr>
          <w:ilvl w:val="0"/>
          <w:numId w:val="11"/>
        </w:numPr>
        <w:tabs>
          <w:tab w:val="left" w:pos="142"/>
          <w:tab w:val="left" w:pos="936"/>
          <w:tab w:val="left" w:pos="993"/>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брати участь у розподілі прибутку Товариства і отримувати частку прибутку (дивідендів) пропорційно до частки кожного з учасників, які є учасниками Товариства на початок строку виплати дивідендів;</w:t>
      </w:r>
    </w:p>
    <w:p w:rsidR="00481471" w:rsidRPr="008D6E03" w:rsidRDefault="00481471" w:rsidP="001C1B11">
      <w:pPr>
        <w:widowControl w:val="0"/>
        <w:numPr>
          <w:ilvl w:val="0"/>
          <w:numId w:val="11"/>
        </w:numPr>
        <w:tabs>
          <w:tab w:val="left" w:pos="142"/>
          <w:tab w:val="left" w:pos="936"/>
          <w:tab w:val="left" w:pos="993"/>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отримувати інформацію про діяльність Товариства у встановленому чинним законодавством</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порядку.</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Акціонер</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повинен</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мати</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відповідний дозвіл для отримання інформації з обмеженим доступом (конфіденційної або таємної).</w:t>
      </w:r>
    </w:p>
    <w:p w:rsidR="00481471" w:rsidRPr="008D6E03" w:rsidRDefault="00481471"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На письмову вимогу акціонерів</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Товариство зобов'язане не пізніше</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10 (десяти) календарних днів після</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отримання вимоги, надати акціонеру чи його уповноваженому</w:t>
      </w:r>
      <w:r w:rsidR="007E2B0F">
        <w:rPr>
          <w:noProof/>
          <w:lang w:eastAsia="ru-RU"/>
        </w:rPr>
        <w:pict>
          <v:line id="_x0000_s1105" style="position:absolute;left:0;text-align:left;z-index:251755520;mso-position-horizontal-relative:margin;mso-position-vertical-relative:text" from="-3.6pt,327.95pt" to="-3.6pt,389.85pt" o:allowincell="f" strokeweight=".7pt">
            <w10:wrap anchorx="margin"/>
          </v:line>
        </w:pict>
      </w:r>
      <w:r w:rsidR="00344702"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представнику копії документів: бухгалтерських балансів, звітів Товариства про його дальність, відомостей про прибутки та збитки, протоколів загальних зборів акціонерів;</w:t>
      </w:r>
    </w:p>
    <w:p w:rsidR="00481471" w:rsidRPr="008D6E03" w:rsidRDefault="00481471"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вільно розпоряджатися акціями, що їм належать, у порядку, визначеному чинним законодавством України та цим Статутом.</w:t>
      </w:r>
    </w:p>
    <w:p w:rsidR="00481471" w:rsidRPr="008D6E03" w:rsidRDefault="00481471"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lastRenderedPageBreak/>
        <w:t>Акціонери Товариства мають переважне право на придбання акцій додаткової емісії Товариства.</w:t>
      </w:r>
    </w:p>
    <w:p w:rsidR="00481471" w:rsidRPr="008D6E03" w:rsidRDefault="00481471"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У разі ліквідації Товариства акціонери мають право отримати частину вартості </w:t>
      </w:r>
      <w:r w:rsidR="00344702" w:rsidRPr="008D6E03">
        <w:rPr>
          <w:rFonts w:ascii="Times New Roman" w:hAnsi="Times New Roman"/>
          <w:noProof/>
          <w:color w:val="000000"/>
          <w:sz w:val="28"/>
          <w:szCs w:val="28"/>
          <w:lang w:val="uk-UA"/>
        </w:rPr>
        <w:t>майна Тов</w:t>
      </w:r>
      <w:r w:rsidRPr="008D6E03">
        <w:rPr>
          <w:rFonts w:ascii="Times New Roman" w:hAnsi="Times New Roman"/>
          <w:noProof/>
          <w:color w:val="000000"/>
          <w:sz w:val="28"/>
          <w:szCs w:val="28"/>
          <w:lang w:val="uk-UA"/>
        </w:rPr>
        <w:t>ариства, пропорційну кількості належних їм акцій Товариства</w:t>
      </w:r>
      <w:r w:rsidR="00344702"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Акціонери можуть мати інші права, передбачені чинним законодавством.</w:t>
      </w:r>
    </w:p>
    <w:p w:rsidR="00481471" w:rsidRPr="008D6E03" w:rsidRDefault="00481471" w:rsidP="001C1B11">
      <w:pPr>
        <w:tabs>
          <w:tab w:val="left" w:pos="1382"/>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Акціонери Товариства зобов'язані:</w:t>
      </w:r>
    </w:p>
    <w:p w:rsidR="00481471" w:rsidRPr="008D6E03" w:rsidRDefault="00481471" w:rsidP="001C1B11">
      <w:pPr>
        <w:tabs>
          <w:tab w:val="left" w:pos="1102"/>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w:t>
      </w:r>
      <w:r w:rsidRPr="008D6E03">
        <w:rPr>
          <w:rFonts w:ascii="Times New Roman" w:hAnsi="Times New Roman"/>
          <w:noProof/>
          <w:color w:val="000000"/>
          <w:sz w:val="28"/>
          <w:szCs w:val="28"/>
          <w:lang w:val="uk-UA"/>
        </w:rPr>
        <w:tab/>
        <w:t xml:space="preserve">додержуватися установчих документів Товариства, виконувати </w:t>
      </w:r>
      <w:r w:rsidR="00344702" w:rsidRPr="008D6E03">
        <w:rPr>
          <w:rFonts w:ascii="Times New Roman" w:hAnsi="Times New Roman"/>
          <w:noProof/>
          <w:color w:val="000000"/>
          <w:sz w:val="28"/>
          <w:szCs w:val="28"/>
          <w:lang w:val="uk-UA"/>
        </w:rPr>
        <w:t xml:space="preserve">рішення загальних </w:t>
      </w:r>
      <w:r w:rsidRPr="008D6E03">
        <w:rPr>
          <w:rFonts w:ascii="Times New Roman" w:hAnsi="Times New Roman"/>
          <w:noProof/>
          <w:color w:val="000000"/>
          <w:sz w:val="28"/>
          <w:szCs w:val="28"/>
          <w:lang w:val="uk-UA"/>
        </w:rPr>
        <w:t>зборів Товариства:</w:t>
      </w:r>
    </w:p>
    <w:p w:rsidR="00481471" w:rsidRPr="008D6E03" w:rsidRDefault="00481471" w:rsidP="001C1B11">
      <w:pPr>
        <w:tabs>
          <w:tab w:val="left" w:pos="1202"/>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w:t>
      </w:r>
      <w:r w:rsidRPr="008D6E03">
        <w:rPr>
          <w:rFonts w:ascii="Times New Roman" w:hAnsi="Times New Roman"/>
          <w:noProof/>
          <w:color w:val="000000"/>
          <w:sz w:val="28"/>
          <w:szCs w:val="28"/>
          <w:lang w:val="uk-UA"/>
        </w:rPr>
        <w:tab/>
        <w:t xml:space="preserve">не розголошувати комерційну таємницю та конфіденційну </w:t>
      </w:r>
      <w:r w:rsidR="00344702" w:rsidRPr="008D6E03">
        <w:rPr>
          <w:rFonts w:ascii="Times New Roman" w:hAnsi="Times New Roman"/>
          <w:noProof/>
          <w:color w:val="000000"/>
          <w:sz w:val="28"/>
          <w:szCs w:val="28"/>
          <w:lang w:val="uk-UA"/>
        </w:rPr>
        <w:t xml:space="preserve">інформацію про </w:t>
      </w:r>
      <w:r w:rsidRPr="008D6E03">
        <w:rPr>
          <w:rFonts w:ascii="Times New Roman" w:hAnsi="Times New Roman"/>
          <w:noProof/>
          <w:color w:val="000000"/>
          <w:sz w:val="28"/>
          <w:szCs w:val="28"/>
          <w:lang w:val="uk-UA"/>
        </w:rPr>
        <w:t>дальність Товариства:</w:t>
      </w:r>
    </w:p>
    <w:p w:rsidR="00481471" w:rsidRPr="008D6E03" w:rsidRDefault="00481471" w:rsidP="001C1B11">
      <w:pPr>
        <w:tabs>
          <w:tab w:val="left" w:pos="1109"/>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w:t>
      </w:r>
      <w:r w:rsidRPr="008D6E03">
        <w:rPr>
          <w:rFonts w:ascii="Times New Roman" w:hAnsi="Times New Roman"/>
          <w:noProof/>
          <w:color w:val="000000"/>
          <w:sz w:val="28"/>
          <w:szCs w:val="28"/>
          <w:lang w:val="uk-UA"/>
        </w:rPr>
        <w:tab/>
        <w:t>виконувати інші обов'язки, якщо це передбачено чинним законодавством України.</w:t>
      </w:r>
    </w:p>
    <w:p w:rsidR="00481471" w:rsidRPr="008D6E03" w:rsidRDefault="00481471" w:rsidP="001C1B11">
      <w:pPr>
        <w:tabs>
          <w:tab w:val="left" w:pos="1462"/>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Акціонери</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відповідають</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за</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w:t>
      </w:r>
      <w:r w:rsidR="00344702" w:rsidRPr="008D6E03">
        <w:rPr>
          <w:rFonts w:ascii="Times New Roman" w:hAnsi="Times New Roman"/>
          <w:noProof/>
          <w:color w:val="000000"/>
          <w:sz w:val="28"/>
          <w:szCs w:val="28"/>
          <w:lang w:val="uk-UA"/>
        </w:rPr>
        <w:t xml:space="preserve">обов'язаннями Товариства тільки </w:t>
      </w:r>
      <w:r w:rsidRPr="008D6E03">
        <w:rPr>
          <w:rFonts w:ascii="Times New Roman" w:hAnsi="Times New Roman"/>
          <w:noProof/>
          <w:color w:val="000000"/>
          <w:sz w:val="28"/>
          <w:szCs w:val="28"/>
          <w:lang w:val="uk-UA"/>
        </w:rPr>
        <w:t>у</w:t>
      </w:r>
      <w:r w:rsidR="00344702"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межах</w:t>
      </w:r>
      <w:r w:rsidR="00344702"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належних їм акцій</w:t>
      </w:r>
      <w:r w:rsidR="00344702" w:rsidRPr="008D6E03">
        <w:rPr>
          <w:rFonts w:ascii="Times New Roman" w:hAnsi="Times New Roman"/>
          <w:noProof/>
          <w:color w:val="000000"/>
          <w:sz w:val="28"/>
          <w:szCs w:val="28"/>
          <w:lang w:val="uk-UA"/>
        </w:rPr>
        <w:t>.</w:t>
      </w:r>
    </w:p>
    <w:p w:rsidR="001C1B11" w:rsidRPr="008D6E03" w:rsidRDefault="001C1B11" w:rsidP="001C1B11">
      <w:pPr>
        <w:spacing w:after="0" w:line="360" w:lineRule="auto"/>
        <w:ind w:firstLine="709"/>
        <w:jc w:val="both"/>
        <w:rPr>
          <w:rFonts w:ascii="Times New Roman" w:hAnsi="Times New Roman"/>
          <w:noProof/>
          <w:color w:val="000000"/>
          <w:sz w:val="28"/>
          <w:szCs w:val="28"/>
          <w:lang w:val="uk-UA" w:eastAsia="ru-RU"/>
        </w:rPr>
      </w:pPr>
    </w:p>
    <w:p w:rsidR="00FF5441" w:rsidRPr="008D6E03" w:rsidRDefault="00344702"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eastAsia="ru-RU"/>
        </w:rPr>
        <w:t xml:space="preserve">1.4 </w:t>
      </w:r>
      <w:r w:rsidRPr="008D6E03">
        <w:rPr>
          <w:rFonts w:ascii="Times New Roman" w:hAnsi="Times New Roman"/>
          <w:noProof/>
          <w:color w:val="000000"/>
          <w:sz w:val="28"/>
          <w:szCs w:val="28"/>
          <w:lang w:val="uk-UA"/>
        </w:rPr>
        <w:t>О</w:t>
      </w:r>
      <w:r w:rsidR="001C1B11" w:rsidRPr="008D6E03">
        <w:rPr>
          <w:rFonts w:ascii="Times New Roman" w:hAnsi="Times New Roman"/>
          <w:noProof/>
          <w:color w:val="000000"/>
          <w:sz w:val="28"/>
          <w:szCs w:val="28"/>
          <w:lang w:val="uk-UA"/>
        </w:rPr>
        <w:t>ргани управління товариства</w:t>
      </w:r>
    </w:p>
    <w:p w:rsidR="001C1B11" w:rsidRPr="008D6E03" w:rsidRDefault="001C1B11" w:rsidP="001C1B11">
      <w:pPr>
        <w:tabs>
          <w:tab w:val="left" w:pos="1116"/>
        </w:tabs>
        <w:spacing w:after="0" w:line="360" w:lineRule="auto"/>
        <w:ind w:firstLine="709"/>
        <w:jc w:val="both"/>
        <w:rPr>
          <w:rFonts w:ascii="Times New Roman" w:hAnsi="Times New Roman"/>
          <w:noProof/>
          <w:color w:val="000000"/>
          <w:sz w:val="28"/>
          <w:szCs w:val="28"/>
          <w:lang w:val="uk-UA"/>
        </w:rPr>
      </w:pPr>
    </w:p>
    <w:p w:rsidR="009D5CB8" w:rsidRPr="008D6E03" w:rsidRDefault="009D5CB8" w:rsidP="001C1B11">
      <w:pPr>
        <w:tabs>
          <w:tab w:val="left" w:pos="1116"/>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Управління Товариством здійснюють:</w:t>
      </w:r>
    </w:p>
    <w:p w:rsidR="009D5CB8" w:rsidRPr="008D6E03" w:rsidRDefault="009D5CB8" w:rsidP="001C1B11">
      <w:pPr>
        <w:widowControl w:val="0"/>
        <w:numPr>
          <w:ilvl w:val="0"/>
          <w:numId w:val="12"/>
        </w:numPr>
        <w:tabs>
          <w:tab w:val="left" w:pos="835"/>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Вищий орган Товариства - загальні збори акціонерів;</w:t>
      </w:r>
    </w:p>
    <w:p w:rsidR="009D5CB8" w:rsidRPr="008D6E03" w:rsidRDefault="009D5CB8" w:rsidP="001C1B11">
      <w:pPr>
        <w:widowControl w:val="0"/>
        <w:numPr>
          <w:ilvl w:val="0"/>
          <w:numId w:val="12"/>
        </w:numPr>
        <w:tabs>
          <w:tab w:val="left" w:pos="835"/>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Наглядова рада Товариства;</w:t>
      </w:r>
    </w:p>
    <w:p w:rsidR="009D5CB8" w:rsidRPr="008D6E03" w:rsidRDefault="009D5CB8" w:rsidP="001C1B11">
      <w:pPr>
        <w:widowControl w:val="0"/>
        <w:numPr>
          <w:ilvl w:val="0"/>
          <w:numId w:val="12"/>
        </w:numPr>
        <w:tabs>
          <w:tab w:val="left" w:pos="835"/>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Виконавчий орган Товариств - правління Товариства;</w:t>
      </w:r>
    </w:p>
    <w:p w:rsidR="009D5CB8" w:rsidRPr="008D6E03" w:rsidRDefault="009D5CB8" w:rsidP="001C1B11">
      <w:pPr>
        <w:widowControl w:val="0"/>
        <w:numPr>
          <w:ilvl w:val="0"/>
          <w:numId w:val="12"/>
        </w:numPr>
        <w:tabs>
          <w:tab w:val="left" w:pos="835"/>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Ревізійна комісія Товариства.</w:t>
      </w:r>
    </w:p>
    <w:p w:rsidR="009D5CB8" w:rsidRPr="008D6E03" w:rsidRDefault="009D5CB8" w:rsidP="001C1B11">
      <w:pPr>
        <w:tabs>
          <w:tab w:val="left" w:pos="1303"/>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bCs/>
          <w:noProof/>
          <w:color w:val="000000"/>
          <w:sz w:val="28"/>
          <w:szCs w:val="28"/>
          <w:lang w:val="uk-UA"/>
        </w:rPr>
        <w:t xml:space="preserve">Вищим органом Товариства є загальні збори акціонерів Тсшадиства </w:t>
      </w:r>
      <w:r w:rsidRPr="008D6E03">
        <w:rPr>
          <w:rFonts w:ascii="Times New Roman" w:hAnsi="Times New Roman"/>
          <w:noProof/>
          <w:color w:val="000000"/>
          <w:sz w:val="28"/>
          <w:szCs w:val="28"/>
          <w:lang w:val="uk-UA"/>
        </w:rPr>
        <w:t>В період до проведення перших загальних зборів акціонерів та набуття в процесі приватизації прав власності</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на</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акції</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Товариства</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іншими</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акціонерами</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Вищим органом Товариства є засновники в особі ФОНДУ ДЕРЖАВНОГО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МАЙНА УКРАЇНИ та В</w:t>
      </w:r>
      <w:r w:rsidRPr="008D6E03">
        <w:rPr>
          <w:rFonts w:ascii="Times New Roman" w:hAnsi="Times New Roman"/>
          <w:noProof/>
          <w:color w:val="000000"/>
          <w:sz w:val="28"/>
          <w:szCs w:val="28"/>
          <w:lang w:val="uk-UA" w:eastAsia="ru-RU"/>
        </w:rPr>
        <w:t>АТ</w:t>
      </w:r>
      <w:r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eastAsia="ru-RU"/>
        </w:rPr>
        <w:t>«Дунайсудоремонт</w:t>
      </w:r>
      <w:r w:rsidRPr="008D6E03">
        <w:rPr>
          <w:rFonts w:ascii="Times New Roman" w:hAnsi="Times New Roman"/>
          <w:noProof/>
          <w:color w:val="000000"/>
          <w:sz w:val="28"/>
          <w:szCs w:val="28"/>
          <w:lang w:val="uk-UA"/>
        </w:rPr>
        <w:t>».</w:t>
      </w:r>
    </w:p>
    <w:p w:rsidR="001C1B11" w:rsidRPr="008D6E03" w:rsidRDefault="009D5CB8" w:rsidP="001C1B11">
      <w:pPr>
        <w:tabs>
          <w:tab w:val="left" w:pos="1390"/>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Правомочність</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загальних зборів</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акціонерів</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та прийнятих ними рішень,</w:t>
      </w:r>
    </w:p>
    <w:p w:rsidR="009D5CB8" w:rsidRPr="008D6E03" w:rsidRDefault="009D5CB8" w:rsidP="001C1B11">
      <w:pPr>
        <w:tabs>
          <w:tab w:val="left" w:pos="1390"/>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lastRenderedPageBreak/>
        <w:t>порядок та строки їх</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скликання визначаються відповідно до чинного законодавства України та цього Статуту.</w:t>
      </w:r>
    </w:p>
    <w:p w:rsidR="009D5CB8" w:rsidRPr="008D6E03" w:rsidRDefault="009D5CB8" w:rsidP="001C1B11">
      <w:pPr>
        <w:tabs>
          <w:tab w:val="left" w:pos="1296"/>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До компетенції загальних зборів акціонерів Товариства відносяться:</w:t>
      </w:r>
    </w:p>
    <w:p w:rsidR="001C1B11" w:rsidRPr="008D6E03" w:rsidRDefault="009D5CB8" w:rsidP="001C1B11">
      <w:pPr>
        <w:tabs>
          <w:tab w:val="left" w:pos="1296"/>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а) визначення основних напрямків діяльності акціонерного товариства і затвердження щорічних планів та звітів про їх виконання;</w:t>
      </w:r>
    </w:p>
    <w:p w:rsidR="009D5CB8" w:rsidRPr="008D6E03" w:rsidRDefault="009D5CB8" w:rsidP="001C1B11">
      <w:pPr>
        <w:tabs>
          <w:tab w:val="left" w:pos="1296"/>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б) затвердження Статуту Товариства та внесення до нього змін, у тому числі щодо зміни розміру статутного фонду (капіталу) Товариства;</w:t>
      </w:r>
    </w:p>
    <w:p w:rsidR="009D5CB8" w:rsidRPr="008D6E03" w:rsidRDefault="009D5CB8" w:rsidP="001C1B11">
      <w:pPr>
        <w:tabs>
          <w:tab w:val="left" w:pos="1296"/>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в) обрання та відкликання голови та членів Наглядової ради Товариства;</w:t>
      </w:r>
    </w:p>
    <w:p w:rsidR="001C1B11" w:rsidRPr="008D6E03" w:rsidRDefault="009D5CB8" w:rsidP="001C1B11">
      <w:pPr>
        <w:tabs>
          <w:tab w:val="left" w:pos="727"/>
          <w:tab w:val="left" w:pos="1296"/>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г) утворення та відкликання виконавчого органу - правління Товариства, обрання та відкликання його керівника - голови правління;</w:t>
      </w:r>
    </w:p>
    <w:p w:rsidR="009D5CB8" w:rsidRPr="008D6E03" w:rsidRDefault="009D5CB8" w:rsidP="001C1B11">
      <w:pPr>
        <w:tabs>
          <w:tab w:val="left" w:pos="1296"/>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д) обрання та відкликання голови та членів ревізійної комісії Товариства;</w:t>
      </w:r>
    </w:p>
    <w:p w:rsidR="009D5CB8" w:rsidRPr="008D6E03" w:rsidRDefault="009D5CB8" w:rsidP="001C1B11">
      <w:pPr>
        <w:tabs>
          <w:tab w:val="left" w:pos="1296"/>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е) затвердження річних результатів діяльності Товариства, включаючи його дочірні підприємства, затвердження звітів і висновків Ревізійної комісії, порядку розподілу Прибутку, строку та порядку виплати частки прибутку (дивідендів), визначення порядку покриття збитків;</w:t>
      </w:r>
    </w:p>
    <w:p w:rsidR="009D5CB8" w:rsidRPr="008D6E03" w:rsidRDefault="009D5CB8" w:rsidP="001C1B11">
      <w:pPr>
        <w:tabs>
          <w:tab w:val="left" w:pos="727"/>
          <w:tab w:val="left" w:pos="1296"/>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iCs/>
          <w:noProof/>
          <w:color w:val="000000"/>
          <w:sz w:val="28"/>
          <w:szCs w:val="28"/>
          <w:lang w:val="uk-UA"/>
        </w:rPr>
        <w:t>є)</w:t>
      </w:r>
      <w:r w:rsidR="001C1B11" w:rsidRPr="008D6E03">
        <w:rPr>
          <w:rFonts w:ascii="Times New Roman" w:hAnsi="Times New Roman"/>
          <w:iCs/>
          <w:noProof/>
          <w:color w:val="000000"/>
          <w:sz w:val="28"/>
          <w:szCs w:val="28"/>
          <w:lang w:val="uk-UA"/>
        </w:rPr>
        <w:t xml:space="preserve"> </w:t>
      </w:r>
      <w:r w:rsidRPr="008D6E03">
        <w:rPr>
          <w:rFonts w:ascii="Times New Roman" w:hAnsi="Times New Roman"/>
          <w:noProof/>
          <w:color w:val="000000"/>
          <w:sz w:val="28"/>
          <w:szCs w:val="28"/>
          <w:lang w:val="uk-UA"/>
        </w:rPr>
        <w:t>створення,</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реорганізація</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та</w:t>
      </w:r>
      <w:r w:rsidR="001C1B11" w:rsidRPr="008D6E03">
        <w:rPr>
          <w:rFonts w:ascii="Times New Roman" w:hAnsi="Times New Roman"/>
          <w:noProof/>
          <w:color w:val="000000"/>
          <w:sz w:val="28"/>
          <w:szCs w:val="28"/>
          <w:lang w:val="uk-UA"/>
        </w:rPr>
        <w:t xml:space="preserve"> </w:t>
      </w:r>
      <w:r w:rsidRPr="008D6E03">
        <w:rPr>
          <w:rFonts w:ascii="Times New Roman" w:hAnsi="Times New Roman"/>
          <w:bCs/>
          <w:noProof/>
          <w:color w:val="000000"/>
          <w:sz w:val="28"/>
          <w:szCs w:val="28"/>
          <w:lang w:val="uk-UA"/>
        </w:rPr>
        <w:t>ліквідація</w:t>
      </w:r>
      <w:r w:rsidR="001C1B11" w:rsidRPr="008D6E03">
        <w:rPr>
          <w:rFonts w:ascii="Times New Roman" w:hAnsi="Times New Roman"/>
          <w:bCs/>
          <w:noProof/>
          <w:color w:val="000000"/>
          <w:sz w:val="28"/>
          <w:szCs w:val="28"/>
          <w:lang w:val="uk-UA"/>
        </w:rPr>
        <w:t xml:space="preserve"> </w:t>
      </w:r>
      <w:r w:rsidRPr="008D6E03">
        <w:rPr>
          <w:rFonts w:ascii="Times New Roman" w:hAnsi="Times New Roman"/>
          <w:noProof/>
          <w:color w:val="000000"/>
          <w:sz w:val="28"/>
          <w:szCs w:val="28"/>
          <w:lang w:val="uk-UA"/>
        </w:rPr>
        <w:t>дочірніх</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підприємств,</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філій та представництв, затвердження їх статутів та положень;</w:t>
      </w:r>
    </w:p>
    <w:p w:rsidR="009D5CB8" w:rsidRPr="008D6E03" w:rsidRDefault="009D5CB8" w:rsidP="001C1B11">
      <w:pPr>
        <w:tabs>
          <w:tab w:val="left" w:pos="1051"/>
          <w:tab w:val="left" w:pos="1296"/>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ж)</w:t>
      </w:r>
      <w:r w:rsidRPr="008D6E03">
        <w:rPr>
          <w:rFonts w:ascii="Times New Roman" w:hAnsi="Times New Roman"/>
          <w:noProof/>
          <w:color w:val="000000"/>
          <w:sz w:val="28"/>
          <w:szCs w:val="28"/>
          <w:lang w:val="uk-UA"/>
        </w:rPr>
        <w:tab/>
        <w:t>винесення рішень про притягнення до майнової відповідальності посадових осіб органів управління Товариства;</w:t>
      </w:r>
    </w:p>
    <w:p w:rsidR="00456684" w:rsidRPr="008D6E03" w:rsidRDefault="00456684" w:rsidP="001C1B11">
      <w:pPr>
        <w:tabs>
          <w:tab w:val="left" w:pos="1570"/>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Рішення загальних зборів акціонерів приймаються більшістю у 3/4 голосів акціонерів, які беруть участь у зборах, з таких питань:</w:t>
      </w:r>
    </w:p>
    <w:p w:rsidR="00456684" w:rsidRPr="008D6E03" w:rsidRDefault="00456684" w:rsidP="001C1B11">
      <w:pPr>
        <w:widowControl w:val="0"/>
        <w:numPr>
          <w:ilvl w:val="0"/>
          <w:numId w:val="10"/>
        </w:numPr>
        <w:tabs>
          <w:tab w:val="left" w:pos="1066"/>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внесення змін до Статуту Товариства;</w:t>
      </w:r>
    </w:p>
    <w:p w:rsidR="00456684" w:rsidRPr="008D6E03" w:rsidRDefault="00456684" w:rsidP="001C1B11">
      <w:pPr>
        <w:widowControl w:val="0"/>
        <w:numPr>
          <w:ilvl w:val="0"/>
          <w:numId w:val="10"/>
        </w:numPr>
        <w:tabs>
          <w:tab w:val="left" w:pos="1066"/>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припинення діяльності Товариства;</w:t>
      </w:r>
    </w:p>
    <w:p w:rsidR="00456684" w:rsidRPr="008D6E03" w:rsidRDefault="00456684" w:rsidP="001C1B11">
      <w:pPr>
        <w:pStyle w:val="a3"/>
        <w:numPr>
          <w:ilvl w:val="0"/>
          <w:numId w:val="10"/>
        </w:numPr>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створення, реорганізація та ліквідація дочірніх підприємств, філій та представництв, затвердження їх Статутів та положень.</w:t>
      </w:r>
    </w:p>
    <w:p w:rsidR="00456684" w:rsidRPr="008D6E03" w:rsidRDefault="00456684"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Всі інші рішення приймаються простою більшістю голосів </w:t>
      </w:r>
      <w:r w:rsidRPr="008D6E03">
        <w:rPr>
          <w:rFonts w:ascii="Times New Roman" w:hAnsi="Times New Roman"/>
          <w:bCs/>
          <w:noProof/>
          <w:color w:val="000000"/>
          <w:sz w:val="28"/>
          <w:szCs w:val="28"/>
          <w:lang w:val="uk-UA"/>
        </w:rPr>
        <w:t xml:space="preserve">акціонерів </w:t>
      </w:r>
      <w:r w:rsidRPr="008D6E03">
        <w:rPr>
          <w:rFonts w:ascii="Times New Roman" w:hAnsi="Times New Roman"/>
          <w:noProof/>
          <w:color w:val="000000"/>
          <w:sz w:val="28"/>
          <w:szCs w:val="28"/>
          <w:lang w:val="uk-UA"/>
        </w:rPr>
        <w:t>або їх представників, які беруть участь у зборах.</w:t>
      </w:r>
    </w:p>
    <w:p w:rsidR="00456684" w:rsidRPr="008D6E03" w:rsidRDefault="00456684" w:rsidP="001C1B11">
      <w:pPr>
        <w:tabs>
          <w:tab w:val="left" w:pos="1656"/>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lastRenderedPageBreak/>
        <w:t>Загальні</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збори</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акціонерів</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скликаються</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не</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рідше</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одного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разу</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на рік. Позачергові</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збори</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акціонерів</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скликають у разі неплатоспроможності Товариства на письмову вимогу акціонерів, які володіють у сукупності більш як 10 відсотками голосів, у</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 xml:space="preserve">будь-який час і з будь-якого приводу, а також на вимогу Наглядової ради Товариства або Ревізійної комісії. Якщо протягом 20 (двадцяти) календарних днів Виконавчий орган Товариства не виконав зазначеної вимоги, акціонери, які володіють у сукупності більш як, 10 відсотками голосів, мають право самі скликати збори відповідно </w:t>
      </w:r>
      <w:r w:rsidRPr="008D6E03">
        <w:rPr>
          <w:rFonts w:ascii="Times New Roman" w:hAnsi="Times New Roman"/>
          <w:iCs/>
          <w:noProof/>
          <w:color w:val="000000"/>
          <w:sz w:val="28"/>
          <w:szCs w:val="28"/>
          <w:lang w:val="uk-UA"/>
        </w:rPr>
        <w:t xml:space="preserve">до </w:t>
      </w:r>
      <w:r w:rsidRPr="008D6E03">
        <w:rPr>
          <w:rFonts w:ascii="Times New Roman" w:hAnsi="Times New Roman"/>
          <w:noProof/>
          <w:color w:val="000000"/>
          <w:sz w:val="28"/>
          <w:szCs w:val="28"/>
          <w:lang w:val="uk-UA"/>
        </w:rPr>
        <w:t>вимог чинного законодавства України. Реєстратор на вимогу цих акціонерів повинен надати їм реєстр акціонерів. Витрати, які понесли акціонери для забезпечення скликання та проведення загальних зборів акціонерів, відшкодовуються їм за рахунок Товариства.</w:t>
      </w:r>
    </w:p>
    <w:p w:rsidR="001C1B11" w:rsidRPr="008D6E03" w:rsidRDefault="001C1B11">
      <w:pPr>
        <w:rPr>
          <w:rFonts w:ascii="Times New Roman" w:hAnsi="Times New Roman"/>
          <w:noProof/>
          <w:color w:val="000000"/>
          <w:sz w:val="28"/>
          <w:szCs w:val="20"/>
          <w:lang w:val="uk-UA" w:eastAsia="ru-RU"/>
        </w:rPr>
      </w:pPr>
      <w:r w:rsidRPr="008D6E03">
        <w:rPr>
          <w:b/>
          <w:noProof/>
          <w:color w:val="000000"/>
          <w:lang w:val="uk-UA"/>
        </w:rPr>
        <w:br w:type="page"/>
      </w:r>
    </w:p>
    <w:p w:rsidR="001C1B11" w:rsidRPr="008D6E03" w:rsidRDefault="001C1B11" w:rsidP="001C1B11">
      <w:pPr>
        <w:pStyle w:val="9"/>
        <w:rPr>
          <w:b w:val="0"/>
          <w:noProof/>
          <w:color w:val="000000"/>
          <w:u w:val="none"/>
        </w:rPr>
      </w:pPr>
      <w:r w:rsidRPr="008D6E03">
        <w:rPr>
          <w:b w:val="0"/>
          <w:noProof/>
          <w:color w:val="000000"/>
          <w:u w:val="none"/>
        </w:rPr>
        <w:t>Розділ 2. Аналіз фінансового стану</w:t>
      </w:r>
      <w:r w:rsidR="00552247" w:rsidRPr="008D6E03">
        <w:rPr>
          <w:b w:val="0"/>
          <w:noProof/>
          <w:color w:val="000000"/>
          <w:u w:val="none"/>
        </w:rPr>
        <w:t xml:space="preserve"> ВАТ «</w:t>
      </w:r>
      <w:r w:rsidRPr="008D6E03">
        <w:rPr>
          <w:b w:val="0"/>
          <w:noProof/>
          <w:color w:val="000000"/>
          <w:u w:val="none"/>
        </w:rPr>
        <w:t>Дунайсудоремонт</w:t>
      </w:r>
      <w:r w:rsidR="00552247" w:rsidRPr="008D6E03">
        <w:rPr>
          <w:b w:val="0"/>
          <w:noProof/>
          <w:color w:val="000000"/>
          <w:u w:val="none"/>
        </w:rPr>
        <w:t>»</w:t>
      </w:r>
    </w:p>
    <w:p w:rsidR="001C1B11" w:rsidRPr="008D6E03" w:rsidRDefault="001C1B11" w:rsidP="001C1B11">
      <w:pPr>
        <w:pStyle w:val="9"/>
        <w:rPr>
          <w:b w:val="0"/>
          <w:noProof/>
          <w:color w:val="000000"/>
          <w:u w:val="none"/>
        </w:rPr>
      </w:pPr>
    </w:p>
    <w:p w:rsidR="00C54670" w:rsidRPr="008D6E03" w:rsidRDefault="00552247" w:rsidP="001C1B11">
      <w:pPr>
        <w:pStyle w:val="9"/>
        <w:rPr>
          <w:b w:val="0"/>
          <w:noProof/>
          <w:color w:val="000000"/>
          <w:szCs w:val="28"/>
          <w:u w:val="none"/>
        </w:rPr>
      </w:pPr>
      <w:r w:rsidRPr="008D6E03">
        <w:rPr>
          <w:b w:val="0"/>
          <w:noProof/>
          <w:color w:val="000000"/>
          <w:u w:val="none"/>
        </w:rPr>
        <w:t>2.1 Статутний фонд товариства</w:t>
      </w:r>
      <w:r w:rsidRPr="008D6E03">
        <w:rPr>
          <w:b w:val="0"/>
          <w:noProof/>
          <w:color w:val="000000"/>
          <w:szCs w:val="28"/>
          <w:u w:val="none"/>
        </w:rPr>
        <w:t xml:space="preserve"> ВАТ «Дунайсудоремонт».</w:t>
      </w:r>
    </w:p>
    <w:p w:rsidR="002645FC" w:rsidRPr="008D6E03" w:rsidRDefault="002645FC" w:rsidP="001C1B11">
      <w:pPr>
        <w:spacing w:after="0" w:line="360" w:lineRule="auto"/>
        <w:ind w:firstLine="709"/>
        <w:jc w:val="both"/>
        <w:rPr>
          <w:rFonts w:ascii="Times New Roman" w:hAnsi="Times New Roman"/>
          <w:noProof/>
          <w:color w:val="000000"/>
          <w:sz w:val="28"/>
          <w:lang w:val="uk-UA" w:eastAsia="ru-RU"/>
        </w:rPr>
      </w:pPr>
    </w:p>
    <w:p w:rsidR="002645FC" w:rsidRPr="008D6E03" w:rsidRDefault="00276D96"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Статутний фонд (капітал) Товариств</w:t>
      </w:r>
      <w:r w:rsidR="002645FC" w:rsidRPr="008D6E03">
        <w:rPr>
          <w:rFonts w:ascii="Times New Roman" w:hAnsi="Times New Roman"/>
          <w:noProof/>
          <w:color w:val="000000"/>
          <w:sz w:val="28"/>
          <w:szCs w:val="28"/>
          <w:lang w:val="uk-UA"/>
        </w:rPr>
        <w:t>а ВАТ "ДСР" становить</w:t>
      </w:r>
      <w:r w:rsidR="001C1B11" w:rsidRPr="008D6E03">
        <w:rPr>
          <w:rFonts w:ascii="Times New Roman" w:hAnsi="Times New Roman"/>
          <w:noProof/>
          <w:color w:val="000000"/>
          <w:sz w:val="28"/>
          <w:szCs w:val="28"/>
          <w:lang w:val="uk-UA"/>
        </w:rPr>
        <w:t xml:space="preserve"> </w:t>
      </w:r>
      <w:r w:rsidR="002645FC" w:rsidRPr="008D6E03">
        <w:rPr>
          <w:rFonts w:ascii="Times New Roman" w:hAnsi="Times New Roman"/>
          <w:noProof/>
          <w:color w:val="000000"/>
          <w:sz w:val="28"/>
          <w:szCs w:val="28"/>
          <w:lang w:val="uk-UA"/>
        </w:rPr>
        <w:t>44</w:t>
      </w:r>
      <w:r w:rsidR="001C1B11" w:rsidRPr="008D6E03">
        <w:rPr>
          <w:rFonts w:ascii="Times New Roman" w:hAnsi="Times New Roman"/>
          <w:noProof/>
          <w:color w:val="000000"/>
          <w:sz w:val="28"/>
          <w:szCs w:val="28"/>
          <w:lang w:val="uk-UA"/>
        </w:rPr>
        <w:t xml:space="preserve"> </w:t>
      </w:r>
      <w:r w:rsidR="002645FC" w:rsidRPr="008D6E03">
        <w:rPr>
          <w:rFonts w:ascii="Times New Roman" w:hAnsi="Times New Roman"/>
          <w:noProof/>
          <w:color w:val="000000"/>
          <w:sz w:val="28"/>
          <w:szCs w:val="28"/>
          <w:lang w:val="uk-UA"/>
        </w:rPr>
        <w:t xml:space="preserve">481 </w:t>
      </w:r>
      <w:r w:rsidRPr="008D6E03">
        <w:rPr>
          <w:rFonts w:ascii="Times New Roman" w:hAnsi="Times New Roman"/>
          <w:noProof/>
          <w:color w:val="000000"/>
          <w:sz w:val="28"/>
          <w:szCs w:val="28"/>
          <w:lang w:val="uk-UA"/>
        </w:rPr>
        <w:t xml:space="preserve">900 </w:t>
      </w:r>
      <w:r w:rsidRPr="008D6E03">
        <w:rPr>
          <w:rFonts w:ascii="Times New Roman" w:hAnsi="Times New Roman"/>
          <w:bCs/>
          <w:noProof/>
          <w:color w:val="000000"/>
          <w:sz w:val="28"/>
          <w:szCs w:val="28"/>
          <w:lang w:val="uk-UA"/>
        </w:rPr>
        <w:t xml:space="preserve">(сорок </w:t>
      </w:r>
      <w:r w:rsidRPr="008D6E03">
        <w:rPr>
          <w:rFonts w:ascii="Times New Roman" w:hAnsi="Times New Roman"/>
          <w:noProof/>
          <w:color w:val="000000"/>
          <w:sz w:val="28"/>
          <w:szCs w:val="28"/>
          <w:lang w:val="uk-UA"/>
        </w:rPr>
        <w:t>чотири мільйона чотириста вісі</w:t>
      </w:r>
      <w:r w:rsidR="002645FC" w:rsidRPr="008D6E03">
        <w:rPr>
          <w:rFonts w:ascii="Times New Roman" w:hAnsi="Times New Roman"/>
          <w:noProof/>
          <w:color w:val="000000"/>
          <w:sz w:val="28"/>
          <w:szCs w:val="28"/>
          <w:lang w:val="uk-UA"/>
        </w:rPr>
        <w:t xml:space="preserve">мдесят одну тисячу дев'ятсот) </w:t>
      </w:r>
      <w:r w:rsidRPr="008D6E03">
        <w:rPr>
          <w:rFonts w:ascii="Times New Roman" w:hAnsi="Times New Roman"/>
          <w:noProof/>
          <w:color w:val="000000"/>
          <w:sz w:val="28"/>
          <w:szCs w:val="28"/>
          <w:lang w:val="uk-UA"/>
        </w:rPr>
        <w:t>гривень.</w:t>
      </w:r>
      <w:r w:rsidR="002645FC"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Фонд державного майна України, як засновник</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 боку держави,</w:t>
      </w:r>
      <w:r w:rsidR="002645FC" w:rsidRPr="008D6E03">
        <w:rPr>
          <w:rFonts w:ascii="Times New Roman" w:hAnsi="Times New Roman"/>
          <w:noProof/>
          <w:color w:val="000000"/>
          <w:sz w:val="28"/>
          <w:szCs w:val="28"/>
          <w:lang w:val="uk-UA"/>
        </w:rPr>
        <w:t xml:space="preserve"> вносить до статутного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фонду</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(кап</w:t>
      </w:r>
      <w:r w:rsidR="002645FC" w:rsidRPr="008D6E03">
        <w:rPr>
          <w:rFonts w:ascii="Times New Roman" w:hAnsi="Times New Roman"/>
          <w:noProof/>
          <w:color w:val="000000"/>
          <w:sz w:val="28"/>
          <w:szCs w:val="28"/>
          <w:lang w:val="uk-UA"/>
        </w:rPr>
        <w:t>італу) державну частку майна на суму 39</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109</w:t>
      </w:r>
      <w:r w:rsidR="002645FC"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800</w:t>
      </w:r>
      <w:r w:rsidR="002645FC"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(тридцять</w:t>
      </w:r>
      <w:r w:rsidR="002645FC"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дев'ять мільйонів сто дев'ять тисяч вісімсот) гривень.</w:t>
      </w:r>
    </w:p>
    <w:p w:rsidR="00276D96" w:rsidRPr="008D6E03" w:rsidRDefault="00276D96" w:rsidP="001C1B11">
      <w:pPr>
        <w:tabs>
          <w:tab w:val="left" w:pos="1303"/>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Орендар</w:t>
      </w:r>
      <w:r w:rsidR="002645FC" w:rsidRPr="008D6E03">
        <w:rPr>
          <w:rFonts w:ascii="Times New Roman" w:hAnsi="Times New Roman"/>
          <w:noProof/>
          <w:color w:val="000000"/>
          <w:sz w:val="28"/>
          <w:szCs w:val="28"/>
          <w:lang w:val="uk-UA"/>
        </w:rPr>
        <w:t xml:space="preserve"> В</w:t>
      </w:r>
      <w:r w:rsidR="002645FC" w:rsidRPr="008D6E03">
        <w:rPr>
          <w:rFonts w:ascii="Times New Roman" w:hAnsi="Times New Roman"/>
          <w:noProof/>
          <w:color w:val="000000"/>
          <w:sz w:val="28"/>
          <w:szCs w:val="28"/>
          <w:lang w:val="uk-UA" w:eastAsia="ru-RU"/>
        </w:rPr>
        <w:t>АТ «Дунайсудоремонт</w:t>
      </w:r>
      <w:r w:rsidR="002645FC"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вносить як зас</w:t>
      </w:r>
      <w:r w:rsidR="002645FC" w:rsidRPr="008D6E03">
        <w:rPr>
          <w:rFonts w:ascii="Times New Roman" w:hAnsi="Times New Roman"/>
          <w:noProof/>
          <w:color w:val="000000"/>
          <w:sz w:val="28"/>
          <w:szCs w:val="28"/>
          <w:lang w:val="uk-UA"/>
        </w:rPr>
        <w:t xml:space="preserve">новник до статутного </w:t>
      </w:r>
      <w:r w:rsidRPr="008D6E03">
        <w:rPr>
          <w:rFonts w:ascii="Times New Roman" w:hAnsi="Times New Roman"/>
          <w:noProof/>
          <w:color w:val="000000"/>
          <w:sz w:val="28"/>
          <w:szCs w:val="28"/>
          <w:lang w:val="uk-UA"/>
        </w:rPr>
        <w:t>фонду</w:t>
      </w:r>
      <w:r w:rsidR="002645FC"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(капіталу)</w:t>
      </w:r>
      <w:r w:rsidR="002645FC"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Товариства майно на суму 5 372 100</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(п'ять мільйонів триста сімдесят дві тисячі сто)</w:t>
      </w:r>
      <w:r w:rsidR="002645FC" w:rsidRPr="008D6E03">
        <w:rPr>
          <w:rFonts w:ascii="Times New Roman" w:hAnsi="Times New Roman"/>
          <w:noProof/>
          <w:color w:val="000000"/>
          <w:sz w:val="28"/>
          <w:szCs w:val="28"/>
          <w:lang w:val="uk-UA"/>
        </w:rPr>
        <w:t xml:space="preserve"> гривень. </w:t>
      </w:r>
      <w:r w:rsidRPr="008D6E03">
        <w:rPr>
          <w:rFonts w:ascii="Times New Roman" w:hAnsi="Times New Roman"/>
          <w:noProof/>
          <w:color w:val="000000"/>
          <w:sz w:val="28"/>
          <w:szCs w:val="28"/>
          <w:lang w:val="uk-UA"/>
        </w:rPr>
        <w:t>Статутний фонд (капітал) Товариства поділений на 44 481 900 (сорок чотири</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чотириста вісімдесят одну тисячу дев'ятсот) штук простих іменних акцій</w:t>
      </w:r>
      <w:r w:rsidR="002645FC" w:rsidRPr="008D6E03">
        <w:rPr>
          <w:rFonts w:ascii="Times New Roman" w:hAnsi="Times New Roman"/>
          <w:noProof/>
          <w:color w:val="000000"/>
          <w:sz w:val="28"/>
          <w:szCs w:val="28"/>
          <w:lang w:val="uk-UA"/>
        </w:rPr>
        <w:t xml:space="preserve"> номіна</w:t>
      </w:r>
      <w:r w:rsidRPr="008D6E03">
        <w:rPr>
          <w:rFonts w:ascii="Times New Roman" w:hAnsi="Times New Roman"/>
          <w:noProof/>
          <w:color w:val="000000"/>
          <w:sz w:val="28"/>
          <w:szCs w:val="28"/>
          <w:lang w:val="uk-UA"/>
        </w:rPr>
        <w:t>льною вартістю 1 гривня кожна.</w:t>
      </w:r>
      <w:r w:rsidR="002645FC"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Фонд державного майна України, як засновник з боку держави, у статутному</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фо</w:t>
      </w:r>
      <w:r w:rsidR="002645FC" w:rsidRPr="008D6E03">
        <w:rPr>
          <w:rFonts w:ascii="Times New Roman" w:hAnsi="Times New Roman"/>
          <w:noProof/>
          <w:color w:val="000000"/>
          <w:sz w:val="28"/>
          <w:szCs w:val="28"/>
          <w:lang w:val="uk-UA"/>
        </w:rPr>
        <w:t>нд</w:t>
      </w:r>
      <w:r w:rsidRPr="008D6E03">
        <w:rPr>
          <w:rFonts w:ascii="Times New Roman" w:hAnsi="Times New Roman"/>
          <w:noProof/>
          <w:color w:val="000000"/>
          <w:sz w:val="28"/>
          <w:szCs w:val="28"/>
          <w:lang w:val="uk-UA"/>
        </w:rPr>
        <w:t>і (капіталі) Товариства має</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39 109 800 (тридцять дев'ять мільйонів сто</w:t>
      </w:r>
      <w:r w:rsidR="002645FC"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дев'ять</w:t>
      </w:r>
      <w:r w:rsidR="002645FC" w:rsidRPr="008D6E03">
        <w:rPr>
          <w:rFonts w:ascii="Times New Roman" w:hAnsi="Times New Roman"/>
          <w:noProof/>
          <w:color w:val="000000"/>
          <w:sz w:val="28"/>
          <w:szCs w:val="28"/>
          <w:lang w:val="uk-UA"/>
        </w:rPr>
        <w:t xml:space="preserve"> тися</w:t>
      </w:r>
      <w:r w:rsidRPr="008D6E03">
        <w:rPr>
          <w:rFonts w:ascii="Times New Roman" w:hAnsi="Times New Roman"/>
          <w:noProof/>
          <w:color w:val="000000"/>
          <w:sz w:val="28"/>
          <w:szCs w:val="28"/>
          <w:lang w:val="uk-UA"/>
        </w:rPr>
        <w:t>ч вісімсот) штук акцій та проводить приватизацію у відповідності</w:t>
      </w:r>
      <w:r w:rsidR="002645FC"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зі</w:t>
      </w:r>
      <w:r w:rsidR="002645FC"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статтею</w:t>
      </w:r>
      <w:r w:rsidR="002645FC"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17</w:t>
      </w:r>
      <w:r w:rsidR="002645FC"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w:t>
      </w:r>
      <w:r w:rsidR="002645FC" w:rsidRPr="008D6E03">
        <w:rPr>
          <w:rFonts w:ascii="Times New Roman" w:hAnsi="Times New Roman"/>
          <w:noProof/>
          <w:color w:val="000000"/>
          <w:sz w:val="28"/>
          <w:szCs w:val="28"/>
          <w:lang w:val="uk-UA"/>
        </w:rPr>
        <w:t>ак</w:t>
      </w:r>
      <w:r w:rsidRPr="008D6E03">
        <w:rPr>
          <w:rFonts w:ascii="Times New Roman" w:hAnsi="Times New Roman"/>
          <w:noProof/>
          <w:color w:val="000000"/>
          <w:sz w:val="28"/>
          <w:szCs w:val="28"/>
          <w:lang w:val="uk-UA"/>
        </w:rPr>
        <w:t>ону</w:t>
      </w:r>
      <w:r w:rsidR="002645FC"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України</w:t>
      </w:r>
      <w:r w:rsidR="002645FC" w:rsidRPr="008D6E03">
        <w:rPr>
          <w:rFonts w:ascii="Times New Roman" w:hAnsi="Times New Roman"/>
          <w:noProof/>
          <w:color w:val="000000"/>
          <w:sz w:val="28"/>
          <w:szCs w:val="28"/>
          <w:lang w:val="uk-UA"/>
        </w:rPr>
        <w:t xml:space="preserve"> «П</w:t>
      </w:r>
      <w:r w:rsidRPr="008D6E03">
        <w:rPr>
          <w:rFonts w:ascii="Times New Roman" w:hAnsi="Times New Roman"/>
          <w:noProof/>
          <w:color w:val="000000"/>
          <w:sz w:val="28"/>
          <w:szCs w:val="28"/>
          <w:lang w:val="uk-UA"/>
        </w:rPr>
        <w:t>ро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пр</w:t>
      </w:r>
      <w:r w:rsidR="002645FC" w:rsidRPr="008D6E03">
        <w:rPr>
          <w:rFonts w:ascii="Times New Roman" w:hAnsi="Times New Roman"/>
          <w:noProof/>
          <w:color w:val="000000"/>
          <w:sz w:val="28"/>
          <w:szCs w:val="28"/>
          <w:lang w:val="uk-UA"/>
        </w:rPr>
        <w:t>иватизацію</w:t>
      </w:r>
      <w:r w:rsidR="001C1B11" w:rsidRPr="008D6E03">
        <w:rPr>
          <w:rFonts w:ascii="Times New Roman" w:hAnsi="Times New Roman"/>
          <w:noProof/>
          <w:color w:val="000000"/>
          <w:sz w:val="28"/>
          <w:szCs w:val="28"/>
          <w:lang w:val="uk-UA"/>
        </w:rPr>
        <w:t xml:space="preserve"> </w:t>
      </w:r>
      <w:r w:rsidR="002645FC" w:rsidRPr="008D6E03">
        <w:rPr>
          <w:rFonts w:ascii="Times New Roman" w:hAnsi="Times New Roman"/>
          <w:noProof/>
          <w:color w:val="000000"/>
          <w:sz w:val="28"/>
          <w:szCs w:val="28"/>
          <w:lang w:val="uk-UA"/>
        </w:rPr>
        <w:t>державного</w:t>
      </w:r>
      <w:r w:rsidR="001C1B11" w:rsidRPr="008D6E03">
        <w:rPr>
          <w:rFonts w:ascii="Times New Roman" w:hAnsi="Times New Roman"/>
          <w:noProof/>
          <w:color w:val="000000"/>
          <w:sz w:val="28"/>
          <w:szCs w:val="28"/>
          <w:lang w:val="uk-UA"/>
        </w:rPr>
        <w:t xml:space="preserve"> </w:t>
      </w:r>
      <w:r w:rsidR="002645FC" w:rsidRPr="008D6E03">
        <w:rPr>
          <w:rFonts w:ascii="Times New Roman" w:hAnsi="Times New Roman"/>
          <w:noProof/>
          <w:color w:val="000000"/>
          <w:sz w:val="28"/>
          <w:szCs w:val="28"/>
          <w:lang w:val="uk-UA"/>
        </w:rPr>
        <w:t xml:space="preserve">майна </w:t>
      </w:r>
      <w:r w:rsidRPr="008D6E03">
        <w:rPr>
          <w:rFonts w:ascii="Times New Roman" w:hAnsi="Times New Roman"/>
          <w:noProof/>
          <w:color w:val="000000"/>
          <w:sz w:val="28"/>
          <w:szCs w:val="28"/>
          <w:lang w:val="uk-UA"/>
        </w:rPr>
        <w:t>шляхом</w:t>
      </w:r>
      <w:r w:rsidR="002645FC"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продажу</w:t>
      </w:r>
      <w:r w:rsidR="002645FC"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належних державі</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 xml:space="preserve">акцій відкритого акціонерного товариства, заснованого </w:t>
      </w:r>
      <w:r w:rsidR="002645FC" w:rsidRPr="008D6E03">
        <w:rPr>
          <w:rFonts w:ascii="Times New Roman" w:hAnsi="Times New Roman"/>
          <w:noProof/>
          <w:color w:val="000000"/>
          <w:sz w:val="28"/>
          <w:szCs w:val="28"/>
          <w:lang w:val="uk-UA"/>
        </w:rPr>
        <w:t>особі ФОНДУ ДЕРЖАВНОГО</w:t>
      </w:r>
      <w:r w:rsidR="001C1B11" w:rsidRPr="008D6E03">
        <w:rPr>
          <w:rFonts w:ascii="Times New Roman" w:hAnsi="Times New Roman"/>
          <w:noProof/>
          <w:color w:val="000000"/>
          <w:sz w:val="28"/>
          <w:szCs w:val="28"/>
          <w:lang w:val="uk-UA"/>
        </w:rPr>
        <w:t xml:space="preserve"> </w:t>
      </w:r>
      <w:r w:rsidR="002645FC" w:rsidRPr="008D6E03">
        <w:rPr>
          <w:rFonts w:ascii="Times New Roman" w:hAnsi="Times New Roman"/>
          <w:noProof/>
          <w:color w:val="000000"/>
          <w:sz w:val="28"/>
          <w:szCs w:val="28"/>
          <w:lang w:val="uk-UA"/>
        </w:rPr>
        <w:t>МАЙНА УКРАЇНИ та В</w:t>
      </w:r>
      <w:r w:rsidR="002645FC" w:rsidRPr="008D6E03">
        <w:rPr>
          <w:rFonts w:ascii="Times New Roman" w:hAnsi="Times New Roman"/>
          <w:noProof/>
          <w:color w:val="000000"/>
          <w:sz w:val="28"/>
          <w:szCs w:val="28"/>
          <w:lang w:val="uk-UA" w:eastAsia="ru-RU"/>
        </w:rPr>
        <w:t>АТ</w:t>
      </w:r>
      <w:r w:rsidR="002645FC" w:rsidRPr="008D6E03">
        <w:rPr>
          <w:rFonts w:ascii="Times New Roman" w:hAnsi="Times New Roman"/>
          <w:noProof/>
          <w:color w:val="000000"/>
          <w:sz w:val="28"/>
          <w:szCs w:val="28"/>
          <w:lang w:val="uk-UA"/>
        </w:rPr>
        <w:t xml:space="preserve"> </w:t>
      </w:r>
      <w:r w:rsidR="002645FC" w:rsidRPr="008D6E03">
        <w:rPr>
          <w:rFonts w:ascii="Times New Roman" w:hAnsi="Times New Roman"/>
          <w:noProof/>
          <w:color w:val="000000"/>
          <w:sz w:val="28"/>
          <w:szCs w:val="28"/>
          <w:lang w:val="uk-UA" w:eastAsia="ru-RU"/>
        </w:rPr>
        <w:t>«Дунайсудоремонт</w:t>
      </w:r>
      <w:r w:rsidR="002645FC"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згідно з</w:t>
      </w:r>
      <w:r w:rsidR="001C1B11" w:rsidRPr="008D6E03">
        <w:rPr>
          <w:rFonts w:ascii="Times New Roman" w:hAnsi="Times New Roman"/>
          <w:noProof/>
          <w:color w:val="000000"/>
          <w:sz w:val="28"/>
          <w:szCs w:val="28"/>
          <w:lang w:val="uk-UA"/>
        </w:rPr>
        <w:t xml:space="preserve"> </w:t>
      </w:r>
      <w:r w:rsidR="002645FC" w:rsidRPr="008D6E03">
        <w:rPr>
          <w:rFonts w:ascii="Times New Roman" w:hAnsi="Times New Roman"/>
          <w:noProof/>
          <w:color w:val="000000"/>
          <w:sz w:val="28"/>
          <w:szCs w:val="28"/>
          <w:lang w:val="uk-UA"/>
        </w:rPr>
        <w:t>планом</w:t>
      </w:r>
      <w:r w:rsidRPr="008D6E03">
        <w:rPr>
          <w:rFonts w:ascii="Times New Roman" w:hAnsi="Times New Roman"/>
          <w:noProof/>
          <w:color w:val="000000"/>
          <w:sz w:val="28"/>
          <w:szCs w:val="28"/>
          <w:lang w:val="uk-UA"/>
        </w:rPr>
        <w:t xml:space="preserve"> приватизації державного майна Цілісного майнового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комплексу державного підприємства «ІЗМАЇЛЬСЬКИЙ СУДНОРЕМОНТНИЙ ЗАВОД».</w:t>
      </w:r>
    </w:p>
    <w:p w:rsidR="00276D96" w:rsidRPr="008D6E03" w:rsidRDefault="00276D96" w:rsidP="001C1B11">
      <w:pPr>
        <w:widowControl w:val="0"/>
        <w:tabs>
          <w:tab w:val="left" w:pos="1476"/>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Товариство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має</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право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змінювати</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(збільшувати</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або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зменшувати)</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розмір</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статутного фонду (капіталу)</w:t>
      </w:r>
      <w:r w:rsidR="002645FC"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Розмір</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статутного</w:t>
      </w:r>
      <w:r w:rsidR="001C1B11" w:rsidRPr="008D6E03">
        <w:rPr>
          <w:rFonts w:ascii="Times New Roman" w:hAnsi="Times New Roman"/>
          <w:noProof/>
          <w:color w:val="000000"/>
          <w:sz w:val="28"/>
          <w:szCs w:val="28"/>
          <w:lang w:val="uk-UA"/>
        </w:rPr>
        <w:t xml:space="preserve"> </w:t>
      </w:r>
      <w:r w:rsidR="002645FC" w:rsidRPr="008D6E03">
        <w:rPr>
          <w:rFonts w:ascii="Times New Roman" w:hAnsi="Times New Roman"/>
          <w:noProof/>
          <w:color w:val="000000"/>
          <w:sz w:val="28"/>
          <w:szCs w:val="28"/>
          <w:lang w:val="uk-UA"/>
        </w:rPr>
        <w:t>фонду (капіталу),</w:t>
      </w:r>
      <w:r w:rsidR="001C1B11" w:rsidRPr="008D6E03">
        <w:rPr>
          <w:rFonts w:ascii="Times New Roman" w:hAnsi="Times New Roman"/>
          <w:noProof/>
          <w:color w:val="000000"/>
          <w:sz w:val="28"/>
          <w:szCs w:val="28"/>
          <w:lang w:val="uk-UA"/>
        </w:rPr>
        <w:t xml:space="preserve"> </w:t>
      </w:r>
      <w:r w:rsidR="002645FC" w:rsidRPr="008D6E03">
        <w:rPr>
          <w:rFonts w:ascii="Times New Roman" w:hAnsi="Times New Roman"/>
          <w:noProof/>
          <w:color w:val="000000"/>
          <w:sz w:val="28"/>
          <w:szCs w:val="28"/>
          <w:lang w:val="uk-UA"/>
        </w:rPr>
        <w:t xml:space="preserve">може бути збільшений в </w:t>
      </w:r>
      <w:r w:rsidRPr="008D6E03">
        <w:rPr>
          <w:rFonts w:ascii="Times New Roman" w:hAnsi="Times New Roman"/>
          <w:noProof/>
          <w:color w:val="000000"/>
          <w:sz w:val="28"/>
          <w:szCs w:val="28"/>
          <w:lang w:val="uk-UA"/>
        </w:rPr>
        <w:t>порядку,</w:t>
      </w:r>
      <w:r w:rsidR="002645FC"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установленому Державною комісією з цінних паперів та фондового ринку України</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шляхом:</w:t>
      </w:r>
    </w:p>
    <w:p w:rsidR="00276D96" w:rsidRPr="008D6E03" w:rsidRDefault="00276D96" w:rsidP="001C1B11">
      <w:pPr>
        <w:widowControl w:val="0"/>
        <w:numPr>
          <w:ilvl w:val="0"/>
          <w:numId w:val="14"/>
        </w:numPr>
        <w:tabs>
          <w:tab w:val="left" w:pos="1426"/>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випуску нових акцій;</w:t>
      </w:r>
    </w:p>
    <w:p w:rsidR="00276D96" w:rsidRPr="008D6E03" w:rsidRDefault="00276D96" w:rsidP="001C1B11">
      <w:pPr>
        <w:widowControl w:val="0"/>
        <w:numPr>
          <w:ilvl w:val="0"/>
          <w:numId w:val="14"/>
        </w:numPr>
        <w:tabs>
          <w:tab w:val="left" w:pos="1426"/>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збільшення номінальної вартості акцій.</w:t>
      </w:r>
    </w:p>
    <w:p w:rsidR="00276D96" w:rsidRPr="008D6E03" w:rsidRDefault="00276D96"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lastRenderedPageBreak/>
        <w:t>Рішення про збільшення статутного фонду (капіталу) приймається Вищим органом Товариства.</w:t>
      </w:r>
    </w:p>
    <w:p w:rsidR="00276D96" w:rsidRPr="008D6E03" w:rsidRDefault="00276D96" w:rsidP="001C1B11">
      <w:pPr>
        <w:tabs>
          <w:tab w:val="left" w:pos="1476"/>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Розмір статутного фонду (капіталу) може бути зменшений шляхом:</w:t>
      </w:r>
    </w:p>
    <w:p w:rsidR="00FE5380" w:rsidRPr="008D6E03" w:rsidRDefault="00FE5380" w:rsidP="001C1B11">
      <w:pPr>
        <w:pStyle w:val="a3"/>
        <w:numPr>
          <w:ilvl w:val="0"/>
          <w:numId w:val="17"/>
        </w:numPr>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зменшення номінальної вартості випущених акцій;</w:t>
      </w:r>
    </w:p>
    <w:p w:rsidR="00FE5380" w:rsidRPr="008D6E03" w:rsidRDefault="00FE5380" w:rsidP="001C1B11">
      <w:pPr>
        <w:pStyle w:val="a3"/>
        <w:numPr>
          <w:ilvl w:val="0"/>
          <w:numId w:val="17"/>
        </w:numPr>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зменшення кількості акцій шляхом викупу частини акцій у їх власників з метою анулювання цих акцій.</w:t>
      </w:r>
    </w:p>
    <w:p w:rsidR="00FE5380" w:rsidRPr="008D6E03" w:rsidRDefault="00FE5380"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Рішенням акціонерного товариства про зменшення розміру статутного фонду (капіталу) акції, не подані для анулювання, визнаються недійсними, але не раніш як через шість місяців після доведення до відома про це всіх акціонерів передбаченим статутом способом. Акціонерне товариство відшкодовує власнику акцій збитки, пов'язані із змінами статутного фонду (капіталу). Спори щодо відшкодування цих збитків вирішуються судом.</w:t>
      </w:r>
    </w:p>
    <w:p w:rsidR="00FE5380" w:rsidRPr="008D6E03" w:rsidRDefault="00FE5380"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Якщо після закінчення другого та кожного наступного фінансового року вартість чистих активів Товариства виявиться меншою від статутного фонду (капіталу). Товариство зобов'язане оголосити про зменшення свого статутного фонду (капіталу) та зареєструвати відповідні зміни до статуту у встановленому порядку. Якщо вартість чистих активів Товариства стає меншою від мінімального розміру статутного фонду (капіталу), встановленого законом. Товариство підлягає ліквідації. Рішення про зміну розміру статутного фонду (капіталу) Товариства набирає чинності з моменту внесення цих змін до державного реєстру. При додаткових емісіях акцій Товариства акції повинні бути оплачені у повному об.:язі</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у строки, встановлені у рішенні про випуск акцій, але не пізніше року</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після</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реєстрації</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змін</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до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Статуту,</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пов'язаних</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із</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зміною</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розміру</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статутного фонду (капіталу) Товариства. Доведення до відома акціонерів інформації про визнання недійсними</w:t>
      </w:r>
      <w:r w:rsidR="0089375F"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акцій,</w:t>
      </w:r>
      <w:r w:rsidR="0089375F"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не</w:t>
      </w:r>
      <w:r w:rsidR="0089375F"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 xml:space="preserve">поданих у встановлений термін для </w:t>
      </w:r>
      <w:r w:rsidRPr="008D6E03">
        <w:rPr>
          <w:rFonts w:ascii="Times New Roman" w:hAnsi="Times New Roman"/>
          <w:bCs/>
          <w:noProof/>
          <w:color w:val="000000"/>
          <w:sz w:val="28"/>
          <w:szCs w:val="28"/>
          <w:lang w:val="uk-UA"/>
        </w:rPr>
        <w:t xml:space="preserve">анулювання </w:t>
      </w:r>
      <w:r w:rsidRPr="008D6E03">
        <w:rPr>
          <w:rFonts w:ascii="Times New Roman" w:hAnsi="Times New Roman"/>
          <w:noProof/>
          <w:color w:val="000000"/>
          <w:sz w:val="28"/>
          <w:szCs w:val="28"/>
          <w:lang w:val="uk-UA"/>
        </w:rPr>
        <w:t xml:space="preserve">згідно з </w:t>
      </w:r>
      <w:r w:rsidRPr="008D6E03">
        <w:rPr>
          <w:rFonts w:ascii="Times New Roman" w:hAnsi="Times New Roman"/>
          <w:bCs/>
          <w:noProof/>
          <w:color w:val="000000"/>
          <w:sz w:val="28"/>
          <w:szCs w:val="28"/>
          <w:lang w:val="uk-UA"/>
        </w:rPr>
        <w:t xml:space="preserve">рішенням </w:t>
      </w:r>
      <w:r w:rsidRPr="008D6E03">
        <w:rPr>
          <w:rFonts w:ascii="Times New Roman" w:hAnsi="Times New Roman"/>
          <w:noProof/>
          <w:color w:val="000000"/>
          <w:sz w:val="28"/>
          <w:szCs w:val="28"/>
          <w:lang w:val="uk-UA"/>
        </w:rPr>
        <w:t>Товариства про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зменшення</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розміру</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статутного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фонду</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(капіталу),</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здійснюється</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шляхом</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надсилання</w:t>
      </w:r>
      <w:r w:rsidR="0089375F"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персонального повідомлення к</w:t>
      </w:r>
      <w:r w:rsidR="0089375F" w:rsidRPr="008D6E03">
        <w:rPr>
          <w:rFonts w:ascii="Times New Roman" w:hAnsi="Times New Roman"/>
          <w:noProof/>
          <w:color w:val="000000"/>
          <w:sz w:val="28"/>
          <w:szCs w:val="28"/>
          <w:lang w:val="uk-UA"/>
        </w:rPr>
        <w:t xml:space="preserve">ожному акціонеру рекомендованим </w:t>
      </w:r>
      <w:r w:rsidRPr="008D6E03">
        <w:rPr>
          <w:rFonts w:ascii="Times New Roman" w:hAnsi="Times New Roman"/>
          <w:noProof/>
          <w:color w:val="000000"/>
          <w:sz w:val="28"/>
          <w:szCs w:val="28"/>
          <w:lang w:val="uk-UA"/>
        </w:rPr>
        <w:t>листом</w:t>
      </w:r>
      <w:r w:rsidR="0089375F"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або</w:t>
      </w:r>
      <w:r w:rsidR="0089375F"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врученням</w:t>
      </w:r>
      <w:r w:rsidR="0089375F"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його під розпис.</w:t>
      </w:r>
      <w:r w:rsidRPr="008D6E03">
        <w:rPr>
          <w:rFonts w:ascii="Times New Roman" w:hAnsi="Times New Roman"/>
          <w:noProof/>
          <w:color w:val="000000"/>
          <w:sz w:val="28"/>
          <w:szCs w:val="28"/>
          <w:lang w:val="uk-UA"/>
        </w:rPr>
        <w:tab/>
      </w:r>
      <w:r w:rsidR="001C1B11" w:rsidRPr="008D6E03">
        <w:rPr>
          <w:rFonts w:ascii="Times New Roman" w:hAnsi="Times New Roman"/>
          <w:noProof/>
          <w:color w:val="000000"/>
          <w:sz w:val="28"/>
          <w:szCs w:val="28"/>
          <w:lang w:val="uk-UA"/>
        </w:rPr>
        <w:t xml:space="preserve"> </w:t>
      </w:r>
      <w:r w:rsidR="0089375F" w:rsidRPr="008D6E03">
        <w:rPr>
          <w:rFonts w:ascii="Times New Roman" w:hAnsi="Times New Roman"/>
          <w:noProof/>
          <w:color w:val="000000"/>
          <w:sz w:val="28"/>
          <w:szCs w:val="28"/>
          <w:lang w:val="uk-UA"/>
        </w:rPr>
        <w:t xml:space="preserve">Персональне </w:t>
      </w:r>
      <w:r w:rsidRPr="008D6E03">
        <w:rPr>
          <w:rFonts w:ascii="Times New Roman" w:hAnsi="Times New Roman"/>
          <w:noProof/>
          <w:color w:val="000000"/>
          <w:sz w:val="28"/>
          <w:szCs w:val="28"/>
          <w:lang w:val="uk-UA"/>
        </w:rPr>
        <w:t>по</w:t>
      </w:r>
      <w:r w:rsidR="0089375F" w:rsidRPr="008D6E03">
        <w:rPr>
          <w:rFonts w:ascii="Times New Roman" w:hAnsi="Times New Roman"/>
          <w:noProof/>
          <w:color w:val="000000"/>
          <w:sz w:val="28"/>
          <w:szCs w:val="28"/>
          <w:lang w:val="uk-UA"/>
        </w:rPr>
        <w:t xml:space="preserve">відомлення власників іменних акцій про </w:t>
      </w:r>
      <w:r w:rsidRPr="008D6E03">
        <w:rPr>
          <w:rFonts w:ascii="Times New Roman" w:hAnsi="Times New Roman"/>
          <w:noProof/>
          <w:color w:val="000000"/>
          <w:sz w:val="28"/>
          <w:szCs w:val="28"/>
          <w:lang w:val="uk-UA"/>
        </w:rPr>
        <w:t>зміну</w:t>
      </w:r>
      <w:r w:rsidR="0089375F"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номінальної</w:t>
      </w:r>
      <w:r w:rsidR="0089375F"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lastRenderedPageBreak/>
        <w:t>вартості акцій без зміни розміру с</w:t>
      </w:r>
      <w:r w:rsidR="0089375F" w:rsidRPr="008D6E03">
        <w:rPr>
          <w:rFonts w:ascii="Times New Roman" w:hAnsi="Times New Roman"/>
          <w:noProof/>
          <w:color w:val="000000"/>
          <w:sz w:val="28"/>
          <w:szCs w:val="28"/>
          <w:lang w:val="uk-UA"/>
        </w:rPr>
        <w:t xml:space="preserve">татутного фонду (капіталу) </w:t>
      </w:r>
      <w:r w:rsidRPr="008D6E03">
        <w:rPr>
          <w:rFonts w:ascii="Times New Roman" w:hAnsi="Times New Roman"/>
          <w:noProof/>
          <w:color w:val="000000"/>
          <w:sz w:val="28"/>
          <w:szCs w:val="28"/>
          <w:lang w:val="uk-UA"/>
        </w:rPr>
        <w:t>Товариства</w:t>
      </w:r>
      <w:r w:rsidR="0089375F"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(деномінацію</w:t>
      </w:r>
      <w:r w:rsidR="0089375F"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акцій) здійснюється шляхом надсилан</w:t>
      </w:r>
      <w:r w:rsidR="0089375F" w:rsidRPr="008D6E03">
        <w:rPr>
          <w:rFonts w:ascii="Times New Roman" w:hAnsi="Times New Roman"/>
          <w:noProof/>
          <w:color w:val="000000"/>
          <w:sz w:val="28"/>
          <w:szCs w:val="28"/>
          <w:lang w:val="uk-UA"/>
        </w:rPr>
        <w:t xml:space="preserve">ня повідомлення про деномінацію рекомендованим </w:t>
      </w:r>
      <w:r w:rsidRPr="008D6E03">
        <w:rPr>
          <w:rFonts w:ascii="Times New Roman" w:hAnsi="Times New Roman"/>
          <w:noProof/>
          <w:color w:val="000000"/>
          <w:sz w:val="28"/>
          <w:szCs w:val="28"/>
          <w:lang w:val="uk-UA"/>
        </w:rPr>
        <w:t>листом або врученням його під розпис</w:t>
      </w:r>
      <w:r w:rsidR="0089375F" w:rsidRPr="008D6E03">
        <w:rPr>
          <w:rFonts w:ascii="Times New Roman" w:hAnsi="Times New Roman"/>
          <w:noProof/>
          <w:color w:val="000000"/>
          <w:sz w:val="28"/>
          <w:szCs w:val="28"/>
          <w:lang w:val="uk-UA"/>
        </w:rPr>
        <w:t>.</w:t>
      </w:r>
    </w:p>
    <w:p w:rsidR="00276D96" w:rsidRPr="008D6E03" w:rsidRDefault="00276D96" w:rsidP="001C1B11">
      <w:pPr>
        <w:spacing w:after="0" w:line="360" w:lineRule="auto"/>
        <w:ind w:firstLine="709"/>
        <w:jc w:val="both"/>
        <w:rPr>
          <w:rFonts w:ascii="Times New Roman" w:hAnsi="Times New Roman"/>
          <w:noProof/>
          <w:color w:val="000000"/>
          <w:sz w:val="28"/>
          <w:szCs w:val="28"/>
          <w:lang w:val="uk-UA" w:eastAsia="ru-RU"/>
        </w:rPr>
      </w:pPr>
    </w:p>
    <w:p w:rsidR="0089375F" w:rsidRPr="008D6E03" w:rsidRDefault="0089375F" w:rsidP="001C1B11">
      <w:pPr>
        <w:spacing w:after="0" w:line="360" w:lineRule="auto"/>
        <w:ind w:firstLine="709"/>
        <w:jc w:val="both"/>
        <w:rPr>
          <w:rFonts w:ascii="Times New Roman" w:hAnsi="Times New Roman"/>
          <w:noProof/>
          <w:color w:val="000000"/>
          <w:sz w:val="28"/>
          <w:szCs w:val="28"/>
          <w:lang w:val="uk-UA" w:eastAsia="ru-RU"/>
        </w:rPr>
      </w:pPr>
      <w:r w:rsidRPr="008D6E03">
        <w:rPr>
          <w:rFonts w:ascii="Times New Roman" w:hAnsi="Times New Roman"/>
          <w:noProof/>
          <w:color w:val="000000"/>
          <w:sz w:val="28"/>
          <w:szCs w:val="28"/>
          <w:lang w:val="uk-UA" w:eastAsia="ru-RU"/>
        </w:rPr>
        <w:t>2.2 Порядок розподіл</w:t>
      </w:r>
      <w:r w:rsidR="001C1B11" w:rsidRPr="008D6E03">
        <w:rPr>
          <w:rFonts w:ascii="Times New Roman" w:hAnsi="Times New Roman"/>
          <w:noProof/>
          <w:color w:val="000000"/>
          <w:sz w:val="28"/>
          <w:szCs w:val="28"/>
          <w:lang w:val="uk-UA" w:eastAsia="ru-RU"/>
        </w:rPr>
        <w:t>у прибутків та покриття збитків</w:t>
      </w:r>
    </w:p>
    <w:p w:rsidR="001C1B11" w:rsidRPr="008D6E03" w:rsidRDefault="001C1B11" w:rsidP="001C1B11">
      <w:pPr>
        <w:spacing w:after="0" w:line="360" w:lineRule="auto"/>
        <w:ind w:firstLine="709"/>
        <w:jc w:val="both"/>
        <w:rPr>
          <w:rFonts w:ascii="Times New Roman" w:hAnsi="Times New Roman"/>
          <w:noProof/>
          <w:color w:val="000000"/>
          <w:sz w:val="28"/>
          <w:szCs w:val="28"/>
          <w:lang w:val="uk-UA"/>
        </w:rPr>
      </w:pPr>
    </w:p>
    <w:p w:rsidR="001C1B11" w:rsidRPr="008D6E03" w:rsidRDefault="0089375F"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Прибуток Товариства утворюється з надходжень від господарської діяльності після покриття матеріальних та прирівняних до них витрат і витратна оплату праці. З балансового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прибутку Товариства сплачуються проценти по кредитах банків та по облігаціях, а також вносяться передбачені законодавством України податки та інші</w:t>
      </w:r>
    </w:p>
    <w:p w:rsidR="0089375F" w:rsidRPr="008D6E03" w:rsidRDefault="0089375F" w:rsidP="001C1B11">
      <w:pPr>
        <w:spacing w:after="0" w:line="360" w:lineRule="auto"/>
        <w:ind w:firstLine="709"/>
        <w:jc w:val="both"/>
        <w:rPr>
          <w:rFonts w:ascii="Times New Roman" w:hAnsi="Times New Roman"/>
          <w:noProof/>
          <w:color w:val="000000"/>
          <w:sz w:val="28"/>
          <w:szCs w:val="28"/>
          <w:lang w:val="uk-UA" w:eastAsia="ru-RU"/>
        </w:rPr>
      </w:pPr>
      <w:r w:rsidRPr="008D6E03">
        <w:rPr>
          <w:rFonts w:ascii="Times New Roman" w:hAnsi="Times New Roman"/>
          <w:noProof/>
          <w:color w:val="000000"/>
          <w:sz w:val="28"/>
          <w:szCs w:val="28"/>
          <w:lang w:val="uk-UA"/>
        </w:rPr>
        <w:t>платежі</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до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бюджету.</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Чистий</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прибуток,</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одержаний</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після</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зазначених</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розрахунків, залишається у повному розпорядженні Товариства.</w:t>
      </w:r>
    </w:p>
    <w:p w:rsidR="0089375F" w:rsidRPr="008D6E03" w:rsidRDefault="0089375F" w:rsidP="001C1B11">
      <w:pPr>
        <w:widowControl w:val="0"/>
        <w:tabs>
          <w:tab w:val="left" w:pos="1224"/>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Порядок розподілу чистого прибутку та покриття збитків визначається</w:t>
      </w:r>
      <w:r w:rsidR="00B440B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Вищим</w:t>
      </w:r>
      <w:r w:rsidR="00B440B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органом Товариства відповідно до Статуту та чинного законодавства України</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(ч.5 ст.11 Закону України «Про управління об'єктами державної вла</w:t>
      </w:r>
      <w:r w:rsidR="00B440B1" w:rsidRPr="008D6E03">
        <w:rPr>
          <w:rFonts w:ascii="Times New Roman" w:hAnsi="Times New Roman"/>
          <w:noProof/>
          <w:color w:val="000000"/>
          <w:sz w:val="28"/>
          <w:szCs w:val="28"/>
          <w:lang w:val="uk-UA"/>
        </w:rPr>
        <w:t>с</w:t>
      </w:r>
      <w:r w:rsidRPr="008D6E03">
        <w:rPr>
          <w:rFonts w:ascii="Times New Roman" w:hAnsi="Times New Roman"/>
          <w:noProof/>
          <w:color w:val="000000"/>
          <w:sz w:val="28"/>
          <w:szCs w:val="28"/>
          <w:lang w:val="uk-UA"/>
        </w:rPr>
        <w:t>ності»).</w:t>
      </w:r>
    </w:p>
    <w:p w:rsidR="0089375F" w:rsidRPr="008D6E03" w:rsidRDefault="0089375F" w:rsidP="001C1B11">
      <w:pPr>
        <w:tabs>
          <w:tab w:val="left" w:pos="1346"/>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Порядок</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створення</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та</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використання</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фондів</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визначається</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відповідними</w:t>
      </w:r>
      <w:r w:rsidR="00B440B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положеннями, які затверджуються наглядовою радою.</w:t>
      </w:r>
    </w:p>
    <w:p w:rsidR="0089375F" w:rsidRPr="008D6E03" w:rsidRDefault="0089375F" w:rsidP="001C1B11">
      <w:pPr>
        <w:tabs>
          <w:tab w:val="left" w:pos="1231"/>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Товариство створює:</w:t>
      </w:r>
    </w:p>
    <w:p w:rsidR="0089375F" w:rsidRPr="008D6E03" w:rsidRDefault="0089375F" w:rsidP="001C1B11">
      <w:pPr>
        <w:widowControl w:val="0"/>
        <w:numPr>
          <w:ilvl w:val="0"/>
          <w:numId w:val="19"/>
        </w:numPr>
        <w:tabs>
          <w:tab w:val="left" w:pos="950"/>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резервний (страховий) фонд;</w:t>
      </w:r>
    </w:p>
    <w:p w:rsidR="0089375F" w:rsidRPr="008D6E03" w:rsidRDefault="0089375F" w:rsidP="001C1B11">
      <w:pPr>
        <w:widowControl w:val="0"/>
        <w:numPr>
          <w:ilvl w:val="0"/>
          <w:numId w:val="19"/>
        </w:numPr>
        <w:tabs>
          <w:tab w:val="left" w:pos="950"/>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фонд сплати дивідендів;</w:t>
      </w:r>
    </w:p>
    <w:p w:rsidR="0089375F" w:rsidRPr="008D6E03" w:rsidRDefault="0089375F" w:rsidP="001C1B11">
      <w:pPr>
        <w:widowControl w:val="0"/>
        <w:numPr>
          <w:ilvl w:val="0"/>
          <w:numId w:val="19"/>
        </w:numPr>
        <w:tabs>
          <w:tab w:val="left" w:pos="950"/>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інші фонди.</w:t>
      </w:r>
    </w:p>
    <w:p w:rsidR="0089375F" w:rsidRPr="008D6E03" w:rsidRDefault="0089375F"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Резервний фонд Товариства створюється в розмірі не менше 25 (двадцяти п'яти) відсотків статутного фонду (капіталу) Товариства. Резервний фонд Товариства використовується для покриття витрат, пов'</w:t>
      </w:r>
      <w:r w:rsidR="00B440B1" w:rsidRPr="008D6E03">
        <w:rPr>
          <w:rFonts w:ascii="Times New Roman" w:hAnsi="Times New Roman"/>
          <w:noProof/>
          <w:color w:val="000000"/>
          <w:sz w:val="28"/>
          <w:szCs w:val="28"/>
          <w:lang w:val="uk-UA"/>
        </w:rPr>
        <w:t>язаних з відшкодуванням збитків,</w:t>
      </w:r>
      <w:r w:rsidRPr="008D6E03">
        <w:rPr>
          <w:rFonts w:ascii="Times New Roman" w:hAnsi="Times New Roman"/>
          <w:noProof/>
          <w:color w:val="000000"/>
          <w:sz w:val="28"/>
          <w:szCs w:val="28"/>
          <w:lang w:val="uk-UA"/>
        </w:rPr>
        <w:t xml:space="preserve"> позапланових витрат.</w:t>
      </w:r>
    </w:p>
    <w:p w:rsidR="004B18F5" w:rsidRPr="008D6E03" w:rsidRDefault="004B18F5"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Резервний фонд створюється шляхом щорічних відрахувань в розмірі не менше 5 (п'яти) відсотків чистого прибутку Товариства до отримання </w:t>
      </w:r>
      <w:r w:rsidRPr="008D6E03">
        <w:rPr>
          <w:rFonts w:ascii="Times New Roman" w:hAnsi="Times New Roman"/>
          <w:noProof/>
          <w:color w:val="000000"/>
          <w:sz w:val="28"/>
          <w:szCs w:val="28"/>
          <w:lang w:val="uk-UA"/>
        </w:rPr>
        <w:lastRenderedPageBreak/>
        <w:t>необхідної суми. Рішення про використання коштів фонду приймається Вищим органом Товариства.</w:t>
      </w:r>
    </w:p>
    <w:p w:rsidR="004B18F5" w:rsidRPr="008D6E03" w:rsidRDefault="004B18F5" w:rsidP="001C1B11">
      <w:pPr>
        <w:tabs>
          <w:tab w:val="left" w:pos="1462"/>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Фонд</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сплати</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дивідендів</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створюється</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за</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рахунок</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чистого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прибутку Товариства.</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Розмір планової та нарахованої за рік суми цього</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фонду затверджується Вищим органом Товариства за поданням виконавчого органу Товариства. Кошти з фонду виплати дивідендів сплачуються акціонерам пропорційно до загальної кількості належних їм акцій. Сплата дивідендів здійснюється один раз на рік за підсумками календарного року</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протягом 30 календарних днів з моменту прийняття рішення Вищим органом Товариства.</w:t>
      </w:r>
    </w:p>
    <w:p w:rsidR="001C1B11" w:rsidRPr="008D6E03" w:rsidRDefault="001C1B11">
      <w:pPr>
        <w:rPr>
          <w:rFonts w:ascii="Times New Roman" w:hAnsi="Times New Roman"/>
          <w:noProof/>
          <w:color w:val="000000"/>
          <w:sz w:val="28"/>
          <w:szCs w:val="28"/>
          <w:lang w:val="uk-UA" w:eastAsia="ru-RU"/>
        </w:rPr>
      </w:pPr>
      <w:r w:rsidRPr="008D6E03">
        <w:rPr>
          <w:b/>
          <w:noProof/>
          <w:color w:val="000000"/>
          <w:szCs w:val="28"/>
          <w:lang w:val="uk-UA"/>
        </w:rPr>
        <w:br w:type="page"/>
      </w:r>
    </w:p>
    <w:p w:rsidR="00C54670" w:rsidRPr="008D6E03" w:rsidRDefault="001C1B11" w:rsidP="001C1B11">
      <w:pPr>
        <w:pStyle w:val="9"/>
        <w:rPr>
          <w:b w:val="0"/>
          <w:noProof/>
          <w:color w:val="000000"/>
          <w:szCs w:val="28"/>
          <w:u w:val="none"/>
        </w:rPr>
      </w:pPr>
      <w:r w:rsidRPr="008D6E03">
        <w:rPr>
          <w:b w:val="0"/>
          <w:noProof/>
          <w:color w:val="000000"/>
          <w:szCs w:val="28"/>
          <w:u w:val="none"/>
        </w:rPr>
        <w:t xml:space="preserve">Розділ </w:t>
      </w:r>
      <w:r w:rsidR="007F00F3" w:rsidRPr="008D6E03">
        <w:rPr>
          <w:b w:val="0"/>
          <w:noProof/>
          <w:color w:val="000000"/>
          <w:szCs w:val="28"/>
          <w:u w:val="none"/>
        </w:rPr>
        <w:t xml:space="preserve">3. </w:t>
      </w:r>
      <w:r w:rsidR="004B18F5" w:rsidRPr="008D6E03">
        <w:rPr>
          <w:b w:val="0"/>
          <w:noProof/>
          <w:color w:val="000000"/>
          <w:szCs w:val="28"/>
          <w:u w:val="none"/>
        </w:rPr>
        <w:t>Практична частина</w:t>
      </w:r>
    </w:p>
    <w:p w:rsidR="001C1B11" w:rsidRPr="008D6E03" w:rsidRDefault="001C1B11" w:rsidP="001C1B11">
      <w:pPr>
        <w:spacing w:after="0" w:line="360" w:lineRule="auto"/>
        <w:ind w:firstLine="709"/>
        <w:jc w:val="both"/>
        <w:rPr>
          <w:rFonts w:ascii="Times New Roman" w:hAnsi="Times New Roman"/>
          <w:noProof/>
          <w:color w:val="000000"/>
          <w:sz w:val="28"/>
          <w:szCs w:val="28"/>
          <w:lang w:val="uk-UA" w:eastAsia="ru-RU"/>
        </w:rPr>
      </w:pPr>
    </w:p>
    <w:p w:rsidR="004B18F5" w:rsidRPr="008D6E03" w:rsidRDefault="004B18F5" w:rsidP="001C1B11">
      <w:pPr>
        <w:spacing w:after="0" w:line="360" w:lineRule="auto"/>
        <w:ind w:firstLine="709"/>
        <w:jc w:val="both"/>
        <w:rPr>
          <w:rFonts w:ascii="Times New Roman" w:hAnsi="Times New Roman"/>
          <w:noProof/>
          <w:color w:val="000000"/>
          <w:sz w:val="28"/>
          <w:szCs w:val="28"/>
          <w:lang w:val="uk-UA" w:eastAsia="ru-RU"/>
        </w:rPr>
      </w:pPr>
      <w:r w:rsidRPr="008D6E03">
        <w:rPr>
          <w:rFonts w:ascii="Times New Roman" w:hAnsi="Times New Roman"/>
          <w:noProof/>
          <w:color w:val="000000"/>
          <w:sz w:val="28"/>
          <w:szCs w:val="28"/>
          <w:lang w:val="uk-UA" w:eastAsia="ru-RU"/>
        </w:rPr>
        <w:t xml:space="preserve">3.1 </w:t>
      </w:r>
      <w:r w:rsidR="007F32B8" w:rsidRPr="008D6E03">
        <w:rPr>
          <w:rFonts w:ascii="Times New Roman" w:hAnsi="Times New Roman"/>
          <w:noProof/>
          <w:color w:val="000000"/>
          <w:sz w:val="28"/>
          <w:szCs w:val="28"/>
          <w:lang w:val="uk-UA" w:eastAsia="ru-RU"/>
        </w:rPr>
        <w:t>О</w:t>
      </w:r>
      <w:r w:rsidRPr="008D6E03">
        <w:rPr>
          <w:rFonts w:ascii="Times New Roman" w:hAnsi="Times New Roman"/>
          <w:noProof/>
          <w:color w:val="000000"/>
          <w:sz w:val="28"/>
          <w:szCs w:val="28"/>
          <w:lang w:val="uk-UA" w:eastAsia="ru-RU"/>
        </w:rPr>
        <w:t xml:space="preserve">бсяг випуску продукції </w:t>
      </w:r>
      <w:r w:rsidRPr="008D6E03">
        <w:rPr>
          <w:rFonts w:ascii="Times New Roman" w:hAnsi="Times New Roman"/>
          <w:noProof/>
          <w:color w:val="000000"/>
          <w:sz w:val="28"/>
          <w:szCs w:val="28"/>
          <w:lang w:val="uk-UA"/>
        </w:rPr>
        <w:t>ВАТ «Дунайсудоремонт»</w:t>
      </w:r>
      <w:r w:rsidR="007F32B8" w:rsidRPr="008D6E03">
        <w:rPr>
          <w:rFonts w:ascii="Times New Roman" w:hAnsi="Times New Roman"/>
          <w:noProof/>
          <w:color w:val="000000"/>
          <w:sz w:val="28"/>
          <w:szCs w:val="28"/>
          <w:lang w:val="uk-UA" w:eastAsia="ru-RU"/>
        </w:rPr>
        <w:t xml:space="preserve"> за рік.</w:t>
      </w:r>
    </w:p>
    <w:p w:rsidR="001C1B11" w:rsidRPr="008D6E03" w:rsidRDefault="001C1B11" w:rsidP="001C1B11">
      <w:pPr>
        <w:spacing w:after="0" w:line="360" w:lineRule="auto"/>
        <w:ind w:firstLine="709"/>
        <w:jc w:val="both"/>
        <w:rPr>
          <w:rFonts w:ascii="Times New Roman" w:hAnsi="Times New Roman"/>
          <w:noProof/>
          <w:color w:val="000000"/>
          <w:sz w:val="28"/>
          <w:lang w:val="uk-UA"/>
        </w:rPr>
      </w:pPr>
    </w:p>
    <w:p w:rsidR="0046473A" w:rsidRPr="008D6E03" w:rsidRDefault="0046473A" w:rsidP="001C1B11">
      <w:pPr>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lang w:val="uk-UA"/>
        </w:rPr>
        <w:t xml:space="preserve">Обсяг виробництва і реалізації продукції є взаємозалежними показниками. В умовах обмежених виробничих можливостей і необмеженому попиті на перше місце висувається обсяг виробництва продукції. Але по мірі насичення ринку і посилення конкуренції не виробництво визначає об'єм продажу, а навпаки, можливий об'єм продажу є основою розробки виробничої програми. Підприємство повинно виробляти тільки ті товари і в такому об'ємі, які воно може реально реалізувати. Темпи зростання обсягу виробництва і реалізації продукції, підвищення її якостей безпосередньо впливають на величину витрат, прибуток і рентабельність підприємства. Тому аналіз даних показників має важливе значення. </w:t>
      </w:r>
    </w:p>
    <w:p w:rsidR="0046473A" w:rsidRPr="008D6E03" w:rsidRDefault="0046473A" w:rsidP="001C1B11">
      <w:pPr>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lang w:val="uk-UA"/>
        </w:rPr>
        <w:t>Його основні задачі:</w:t>
      </w:r>
    </w:p>
    <w:p w:rsidR="0046473A" w:rsidRPr="008D6E03" w:rsidRDefault="0046473A" w:rsidP="001C1B11">
      <w:pPr>
        <w:numPr>
          <w:ilvl w:val="0"/>
          <w:numId w:val="1"/>
        </w:numPr>
        <w:tabs>
          <w:tab w:val="left" w:pos="1134"/>
          <w:tab w:val="num" w:pos="2040"/>
        </w:tabs>
        <w:spacing w:after="0" w:line="360" w:lineRule="auto"/>
        <w:ind w:left="0" w:firstLine="709"/>
        <w:jc w:val="both"/>
        <w:rPr>
          <w:rFonts w:ascii="Times New Roman" w:hAnsi="Times New Roman"/>
          <w:noProof/>
          <w:color w:val="000000"/>
          <w:sz w:val="28"/>
          <w:lang w:val="uk-UA"/>
        </w:rPr>
      </w:pPr>
      <w:bookmarkStart w:id="0" w:name="OLE_LINK7"/>
      <w:bookmarkStart w:id="1" w:name="OLE_LINK8"/>
      <w:r w:rsidRPr="008D6E03">
        <w:rPr>
          <w:rFonts w:ascii="Times New Roman" w:hAnsi="Times New Roman"/>
          <w:noProof/>
          <w:color w:val="000000"/>
          <w:sz w:val="28"/>
          <w:lang w:val="uk-UA"/>
        </w:rPr>
        <w:t xml:space="preserve">оцінка ступеня виконання плану і динаміки виробництва; </w:t>
      </w:r>
    </w:p>
    <w:p w:rsidR="0046473A" w:rsidRPr="008D6E03" w:rsidRDefault="0046473A" w:rsidP="001C1B11">
      <w:pPr>
        <w:numPr>
          <w:ilvl w:val="0"/>
          <w:numId w:val="1"/>
        </w:numPr>
        <w:tabs>
          <w:tab w:val="left" w:pos="1134"/>
          <w:tab w:val="num" w:pos="2040"/>
        </w:tabs>
        <w:spacing w:after="0" w:line="360" w:lineRule="auto"/>
        <w:ind w:left="0" w:firstLine="709"/>
        <w:jc w:val="both"/>
        <w:rPr>
          <w:rFonts w:ascii="Times New Roman" w:hAnsi="Times New Roman"/>
          <w:noProof/>
          <w:color w:val="000000"/>
          <w:sz w:val="28"/>
          <w:lang w:val="uk-UA"/>
        </w:rPr>
      </w:pPr>
      <w:r w:rsidRPr="008D6E03">
        <w:rPr>
          <w:rFonts w:ascii="Times New Roman" w:hAnsi="Times New Roman"/>
          <w:noProof/>
          <w:color w:val="000000"/>
          <w:sz w:val="28"/>
          <w:lang w:val="uk-UA"/>
        </w:rPr>
        <w:t>визначення впливу чинників на зміну величини цих показників;</w:t>
      </w:r>
    </w:p>
    <w:p w:rsidR="0046473A" w:rsidRPr="008D6E03" w:rsidRDefault="0046473A" w:rsidP="001C1B11">
      <w:pPr>
        <w:numPr>
          <w:ilvl w:val="0"/>
          <w:numId w:val="1"/>
        </w:numPr>
        <w:tabs>
          <w:tab w:val="left" w:pos="1134"/>
          <w:tab w:val="num" w:pos="2040"/>
        </w:tabs>
        <w:spacing w:after="0" w:line="360" w:lineRule="auto"/>
        <w:ind w:left="0" w:firstLine="709"/>
        <w:jc w:val="both"/>
        <w:rPr>
          <w:rFonts w:ascii="Times New Roman" w:hAnsi="Times New Roman"/>
          <w:noProof/>
          <w:color w:val="000000"/>
          <w:sz w:val="28"/>
          <w:lang w:val="uk-UA"/>
        </w:rPr>
      </w:pPr>
      <w:r w:rsidRPr="008D6E03">
        <w:rPr>
          <w:rFonts w:ascii="Times New Roman" w:hAnsi="Times New Roman"/>
          <w:noProof/>
          <w:color w:val="000000"/>
          <w:sz w:val="28"/>
          <w:lang w:val="uk-UA"/>
        </w:rPr>
        <w:t>виявлення внутрішньогосподарських резервів збільшення випуску і реалізації продукції;</w:t>
      </w:r>
    </w:p>
    <w:p w:rsidR="0046473A" w:rsidRPr="008D6E03" w:rsidRDefault="0046473A" w:rsidP="001C1B11">
      <w:pPr>
        <w:numPr>
          <w:ilvl w:val="0"/>
          <w:numId w:val="1"/>
        </w:numPr>
        <w:tabs>
          <w:tab w:val="left" w:pos="1134"/>
          <w:tab w:val="num" w:pos="2040"/>
        </w:tabs>
        <w:spacing w:after="0" w:line="360" w:lineRule="auto"/>
        <w:ind w:left="0" w:firstLine="709"/>
        <w:jc w:val="both"/>
        <w:rPr>
          <w:rFonts w:ascii="Times New Roman" w:hAnsi="Times New Roman"/>
          <w:noProof/>
          <w:color w:val="000000"/>
          <w:sz w:val="28"/>
          <w:lang w:val="uk-UA"/>
        </w:rPr>
      </w:pPr>
      <w:r w:rsidRPr="008D6E03">
        <w:rPr>
          <w:rFonts w:ascii="Times New Roman" w:hAnsi="Times New Roman"/>
          <w:noProof/>
          <w:color w:val="000000"/>
          <w:sz w:val="28"/>
          <w:lang w:val="uk-UA"/>
        </w:rPr>
        <w:t>розробка заходів щодо освоєння виявлених резервів.</w:t>
      </w:r>
    </w:p>
    <w:bookmarkEnd w:id="0"/>
    <w:bookmarkEnd w:id="1"/>
    <w:p w:rsidR="001C1B11" w:rsidRPr="008D6E03" w:rsidRDefault="001C1B11">
      <w:pPr>
        <w:rPr>
          <w:rFonts w:ascii="Times New Roman" w:hAnsi="Times New Roman"/>
          <w:noProof/>
          <w:color w:val="000000"/>
          <w:sz w:val="28"/>
          <w:lang w:val="uk-UA"/>
        </w:rPr>
      </w:pPr>
      <w:r w:rsidRPr="008D6E03">
        <w:rPr>
          <w:rFonts w:ascii="Times New Roman" w:hAnsi="Times New Roman"/>
          <w:noProof/>
          <w:color w:val="000000"/>
          <w:sz w:val="28"/>
          <w:lang w:val="uk-UA"/>
        </w:rPr>
        <w:br w:type="page"/>
      </w:r>
    </w:p>
    <w:p w:rsidR="0046473A" w:rsidRPr="008D6E03" w:rsidRDefault="007E2B0F" w:rsidP="001C1B11">
      <w:pPr>
        <w:pStyle w:val="a3"/>
        <w:tabs>
          <w:tab w:val="num" w:pos="2040"/>
        </w:tabs>
        <w:spacing w:after="0" w:line="360" w:lineRule="auto"/>
        <w:ind w:left="0"/>
        <w:jc w:val="both"/>
        <w:rPr>
          <w:rFonts w:ascii="Times New Roman" w:hAnsi="Times New Roman"/>
          <w:noProof/>
          <w:color w:val="000000"/>
          <w:sz w:val="28"/>
          <w:lang w:val="uk-UA"/>
        </w:rPr>
      </w:pPr>
      <w:r>
        <w:rPr>
          <w:rFonts w:ascii="Times New Roman" w:hAnsi="Times New Roman"/>
          <w:noProof/>
          <w:color w:val="000000"/>
          <w:sz w:val="28"/>
          <w:lang w:val="uk-UA"/>
        </w:rPr>
      </w:r>
      <w:r>
        <w:rPr>
          <w:rFonts w:ascii="Times New Roman" w:hAnsi="Times New Roman"/>
          <w:noProof/>
          <w:color w:val="000000"/>
          <w:sz w:val="28"/>
          <w:lang w:val="uk-UA"/>
        </w:rPr>
        <w:pict>
          <v:group id="_x0000_s1106" style="width:448pt;height:186.05pt;mso-position-horizontal-relative:char;mso-position-vertical-relative:line" coordorigin="1872,9072" coordsize="8928,4464" o:allowincell="f">
            <v:shape id="_x0000_s1107" type="#_x0000_t202" style="position:absolute;left:5328;top:9072;width:5472;height:1008" strokeweight="4.5pt">
              <v:stroke linestyle="thinThick"/>
              <v:textbox style="mso-next-textbox:#_x0000_s1107">
                <w:txbxContent>
                  <w:p w:rsidR="001C1B11" w:rsidRPr="005A6AA8" w:rsidRDefault="001C1B11" w:rsidP="005A6AA8">
                    <w:pPr>
                      <w:pStyle w:val="5"/>
                      <w:spacing w:before="0" w:line="240" w:lineRule="auto"/>
                      <w:jc w:val="center"/>
                      <w:rPr>
                        <w:rFonts w:ascii="Times New Roman" w:hAnsi="Times New Roman"/>
                        <w:b/>
                        <w:i/>
                        <w:color w:val="auto"/>
                        <w:sz w:val="28"/>
                        <w:szCs w:val="28"/>
                        <w:lang w:val="uk-UA"/>
                      </w:rPr>
                    </w:pPr>
                    <w:r w:rsidRPr="005A6AA8">
                      <w:rPr>
                        <w:rFonts w:ascii="Times New Roman" w:hAnsi="Times New Roman"/>
                        <w:b/>
                        <w:i/>
                        <w:color w:val="auto"/>
                        <w:sz w:val="28"/>
                        <w:szCs w:val="28"/>
                        <w:lang w:val="uk-UA"/>
                      </w:rPr>
                      <w:t>Обсяг виробництва і реалізації</w:t>
                    </w:r>
                    <w:r>
                      <w:rPr>
                        <w:rFonts w:ascii="Times New Roman" w:hAnsi="Times New Roman"/>
                        <w:b/>
                        <w:i/>
                        <w:color w:val="auto"/>
                        <w:sz w:val="28"/>
                        <w:szCs w:val="28"/>
                        <w:lang w:val="uk-UA"/>
                      </w:rPr>
                      <w:t xml:space="preserve"> продукції </w:t>
                    </w:r>
                    <w:r w:rsidRPr="005A6AA8">
                      <w:rPr>
                        <w:rFonts w:ascii="Times New Roman" w:hAnsi="Times New Roman"/>
                        <w:b/>
                        <w:i/>
                        <w:color w:val="auto"/>
                        <w:sz w:val="28"/>
                        <w:szCs w:val="28"/>
                        <w:lang w:val="uk-UA"/>
                      </w:rPr>
                      <w:t>загалом і по асортименту</w:t>
                    </w:r>
                  </w:p>
                  <w:p w:rsidR="001C1B11" w:rsidRPr="005A6AA8" w:rsidRDefault="001C1B11" w:rsidP="005A6AA8"/>
                </w:txbxContent>
              </v:textbox>
            </v:shape>
            <v:shape id="_x0000_s1108" type="#_x0000_t202" style="position:absolute;left:5328;top:10224;width:5472;height:1008" strokeweight="4.5pt">
              <v:stroke linestyle="thinThick"/>
              <v:textbox style="mso-next-textbox:#_x0000_s1108">
                <w:txbxContent>
                  <w:p w:rsidR="001C1B11" w:rsidRPr="005A6AA8" w:rsidRDefault="001C1B11" w:rsidP="005A6AA8">
                    <w:pPr>
                      <w:pStyle w:val="6"/>
                      <w:jc w:val="center"/>
                      <w:rPr>
                        <w:rFonts w:ascii="Times New Roman" w:hAnsi="Times New Roman"/>
                        <w:b/>
                        <w:color w:val="auto"/>
                        <w:sz w:val="28"/>
                        <w:szCs w:val="28"/>
                        <w:lang w:val="uk-UA"/>
                      </w:rPr>
                    </w:pPr>
                    <w:r w:rsidRPr="005A6AA8">
                      <w:rPr>
                        <w:rFonts w:ascii="Times New Roman" w:hAnsi="Times New Roman"/>
                        <w:b/>
                        <w:color w:val="auto"/>
                        <w:sz w:val="28"/>
                        <w:szCs w:val="28"/>
                        <w:lang w:val="uk-UA"/>
                      </w:rPr>
                      <w:t>Якість продукції</w:t>
                    </w:r>
                  </w:p>
                  <w:p w:rsidR="001C1B11" w:rsidRPr="005A6AA8" w:rsidRDefault="001C1B11" w:rsidP="005A6AA8">
                    <w:pPr>
                      <w:pStyle w:val="6"/>
                      <w:jc w:val="center"/>
                      <w:rPr>
                        <w:sz w:val="28"/>
                        <w:szCs w:val="28"/>
                      </w:rPr>
                    </w:pPr>
                  </w:p>
                  <w:p w:rsidR="001C1B11" w:rsidRDefault="001C1B11" w:rsidP="0046473A">
                    <w:pPr>
                      <w:pStyle w:val="6"/>
                      <w:rPr>
                        <w:rFonts w:ascii="Times New Roman" w:hAnsi="Times New Roman"/>
                        <w:sz w:val="24"/>
                      </w:rPr>
                    </w:pPr>
                    <w:r>
                      <w:rPr>
                        <w:rFonts w:ascii="Times New Roman" w:hAnsi="Times New Roman"/>
                        <w:sz w:val="24"/>
                      </w:rPr>
                      <w:t>Якість продукції</w:t>
                    </w:r>
                  </w:p>
                </w:txbxContent>
              </v:textbox>
            </v:shape>
            <v:shape id="_x0000_s1109" type="#_x0000_t202" style="position:absolute;left:5328;top:11376;width:5472;height:1008" strokeweight="4.5pt">
              <v:stroke linestyle="thinThick"/>
              <v:textbox style="mso-next-textbox:#_x0000_s1109">
                <w:txbxContent>
                  <w:p w:rsidR="001C1B11" w:rsidRPr="005A6AA8" w:rsidRDefault="001C1B11" w:rsidP="005A6AA8">
                    <w:pPr>
                      <w:pStyle w:val="6"/>
                      <w:spacing w:before="0" w:line="240" w:lineRule="auto"/>
                      <w:jc w:val="center"/>
                      <w:rPr>
                        <w:rFonts w:ascii="Times New Roman" w:hAnsi="Times New Roman"/>
                        <w:b/>
                        <w:color w:val="auto"/>
                        <w:sz w:val="28"/>
                        <w:szCs w:val="28"/>
                        <w:lang w:val="uk-UA"/>
                      </w:rPr>
                    </w:pPr>
                    <w:r w:rsidRPr="005A6AA8">
                      <w:rPr>
                        <w:rFonts w:ascii="Times New Roman" w:hAnsi="Times New Roman"/>
                        <w:b/>
                        <w:color w:val="auto"/>
                        <w:sz w:val="28"/>
                        <w:szCs w:val="28"/>
                        <w:lang w:val="uk-UA"/>
                      </w:rPr>
                      <w:t>Структура виробництва і реалізації продукції</w:t>
                    </w:r>
                  </w:p>
                  <w:p w:rsidR="001C1B11" w:rsidRPr="005A6AA8" w:rsidRDefault="001C1B11" w:rsidP="005A6AA8"/>
                </w:txbxContent>
              </v:textbox>
            </v:shape>
            <v:shape id="_x0000_s1110" type="#_x0000_t202" style="position:absolute;left:5328;top:12528;width:5472;height:1008" strokeweight="4.5pt">
              <v:stroke linestyle="thinThick"/>
              <v:textbox style="mso-next-textbox:#_x0000_s1110">
                <w:txbxContent>
                  <w:p w:rsidR="001C1B11" w:rsidRPr="005A6AA8" w:rsidRDefault="001C1B11" w:rsidP="005A6AA8">
                    <w:pPr>
                      <w:pStyle w:val="31"/>
                      <w:spacing w:line="240" w:lineRule="auto"/>
                      <w:ind w:firstLine="0"/>
                      <w:rPr>
                        <w:i/>
                        <w:sz w:val="28"/>
                        <w:szCs w:val="28"/>
                      </w:rPr>
                    </w:pPr>
                    <w:r w:rsidRPr="005A6AA8">
                      <w:rPr>
                        <w:i/>
                        <w:sz w:val="28"/>
                        <w:szCs w:val="28"/>
                      </w:rPr>
                      <w:t>Ритмічність виробництва і реалізації продукції</w:t>
                    </w:r>
                  </w:p>
                  <w:p w:rsidR="001C1B11" w:rsidRDefault="001C1B11" w:rsidP="0046473A">
                    <w:pPr>
                      <w:pStyle w:val="6"/>
                    </w:pPr>
                  </w:p>
                </w:txbxContent>
              </v:textbox>
            </v:shape>
            <v:shape id="_x0000_s1111" type="#_x0000_t202" style="position:absolute;left:1872;top:10512;width:2448;height:1440" strokeweight="6pt">
              <v:stroke linestyle="thickBetweenThin"/>
              <v:textbox style="mso-next-textbox:#_x0000_s1111">
                <w:txbxContent>
                  <w:p w:rsidR="001C1B11" w:rsidRPr="005A6AA8" w:rsidRDefault="001C1B11" w:rsidP="005A6AA8">
                    <w:pPr>
                      <w:pStyle w:val="7"/>
                      <w:rPr>
                        <w:rFonts w:ascii="Times New Roman" w:hAnsi="Times New Roman"/>
                        <w:b/>
                        <w:color w:val="auto"/>
                        <w:sz w:val="28"/>
                        <w:szCs w:val="28"/>
                        <w:lang w:val="uk-UA"/>
                      </w:rPr>
                    </w:pPr>
                    <w:r w:rsidRPr="005A6AA8">
                      <w:rPr>
                        <w:rFonts w:ascii="Times New Roman" w:hAnsi="Times New Roman"/>
                        <w:b/>
                        <w:color w:val="auto"/>
                        <w:sz w:val="28"/>
                        <w:szCs w:val="28"/>
                        <w:lang w:val="uk-UA"/>
                      </w:rPr>
                      <w:t>Об'єкти аналізу</w:t>
                    </w:r>
                  </w:p>
                  <w:p w:rsidR="001C1B11" w:rsidRPr="005A6AA8" w:rsidRDefault="001C1B11" w:rsidP="0046473A">
                    <w:pPr>
                      <w:pStyle w:val="7"/>
                      <w:rPr>
                        <w:b/>
                        <w:lang w:val="uk-UA"/>
                      </w:rPr>
                    </w:pPr>
                  </w:p>
                </w:txbxContent>
              </v:textbox>
            </v:shape>
            <v:line id="_x0000_s1112" style="position:absolute" from="4608,9648" to="4608,13104"/>
            <v:line id="_x0000_s1113" style="position:absolute" from="4608,9648" to="5328,9648">
              <v:stroke endarrow="block"/>
            </v:line>
            <v:line id="_x0000_s1114" style="position:absolute" from="4608,10800" to="5328,10800">
              <v:stroke endarrow="block"/>
            </v:line>
            <v:line id="_x0000_s1115" style="position:absolute" from="4608,11808" to="5328,11808">
              <v:stroke endarrow="block"/>
            </v:line>
            <v:line id="_x0000_s1116" style="position:absolute" from="4608,13104" to="5328,13104">
              <v:stroke endarrow="block"/>
            </v:line>
            <v:line id="_x0000_s1117" style="position:absolute" from="4320,11232" to="4608,11232"/>
            <w10:wrap type="none"/>
            <w10:anchorlock/>
          </v:group>
        </w:pict>
      </w:r>
    </w:p>
    <w:p w:rsidR="0046473A" w:rsidRPr="008D6E03" w:rsidRDefault="005A6AA8" w:rsidP="001C1B11">
      <w:pPr>
        <w:pStyle w:val="a3"/>
        <w:spacing w:after="0" w:line="360" w:lineRule="auto"/>
        <w:ind w:left="0" w:firstLine="709"/>
        <w:jc w:val="both"/>
        <w:rPr>
          <w:rFonts w:ascii="Times New Roman" w:hAnsi="Times New Roman"/>
          <w:noProof/>
          <w:color w:val="000000"/>
          <w:sz w:val="28"/>
          <w:lang w:val="uk-UA"/>
        </w:rPr>
      </w:pPr>
      <w:r w:rsidRPr="008D6E03">
        <w:rPr>
          <w:rFonts w:ascii="Times New Roman" w:hAnsi="Times New Roman"/>
          <w:noProof/>
          <w:color w:val="000000"/>
          <w:sz w:val="28"/>
          <w:lang w:val="uk-UA"/>
        </w:rPr>
        <w:t>Мал</w:t>
      </w:r>
      <w:r w:rsidR="0046473A" w:rsidRPr="008D6E03">
        <w:rPr>
          <w:rFonts w:ascii="Times New Roman" w:hAnsi="Times New Roman"/>
          <w:noProof/>
          <w:color w:val="000000"/>
          <w:sz w:val="28"/>
          <w:lang w:val="uk-UA"/>
        </w:rPr>
        <w:t>. 1. Об’єкти аналізу обсягу виробництва продукції.</w:t>
      </w:r>
    </w:p>
    <w:p w:rsidR="001C1B11" w:rsidRPr="008D6E03" w:rsidRDefault="001C1B11" w:rsidP="001C1B11">
      <w:pPr>
        <w:spacing w:after="0" w:line="360" w:lineRule="auto"/>
        <w:ind w:firstLine="709"/>
        <w:jc w:val="both"/>
        <w:rPr>
          <w:rFonts w:ascii="Times New Roman" w:hAnsi="Times New Roman"/>
          <w:noProof/>
          <w:color w:val="000000"/>
          <w:sz w:val="28"/>
          <w:lang w:val="uk-UA"/>
        </w:rPr>
      </w:pPr>
    </w:p>
    <w:p w:rsidR="005A6AA8" w:rsidRPr="008D6E03" w:rsidRDefault="005A6AA8" w:rsidP="001C1B11">
      <w:pPr>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lang w:val="uk-UA"/>
        </w:rPr>
        <w:t xml:space="preserve">Аналіз починається з вивчення динаміки випуску і реалізації продукції, </w:t>
      </w:r>
      <w:r w:rsidR="00C42FFA" w:rsidRPr="008D6E03">
        <w:rPr>
          <w:rFonts w:ascii="Times New Roman" w:hAnsi="Times New Roman"/>
          <w:noProof/>
          <w:color w:val="000000"/>
          <w:sz w:val="28"/>
          <w:lang w:val="uk-UA"/>
        </w:rPr>
        <w:t>завдяки балансу підприємства та інших форм можна визначити</w:t>
      </w:r>
      <w:r w:rsidR="001C1B11" w:rsidRPr="008D6E03">
        <w:rPr>
          <w:rFonts w:ascii="Times New Roman" w:hAnsi="Times New Roman"/>
          <w:noProof/>
          <w:color w:val="000000"/>
          <w:sz w:val="28"/>
          <w:lang w:val="uk-UA"/>
        </w:rPr>
        <w:t xml:space="preserve"> </w:t>
      </w:r>
      <w:r w:rsidR="00C42FFA" w:rsidRPr="008D6E03">
        <w:rPr>
          <w:rFonts w:ascii="Times New Roman" w:hAnsi="Times New Roman"/>
          <w:noProof/>
          <w:color w:val="000000"/>
          <w:sz w:val="28"/>
          <w:lang w:val="uk-UA"/>
        </w:rPr>
        <w:t xml:space="preserve">об'єм випуску продукції, та інші показники </w:t>
      </w:r>
      <w:r w:rsidR="00572FAC" w:rsidRPr="008D6E03">
        <w:rPr>
          <w:rFonts w:ascii="Times New Roman" w:hAnsi="Times New Roman"/>
          <w:noProof/>
          <w:color w:val="000000"/>
          <w:sz w:val="28"/>
          <w:lang w:val="uk-UA"/>
        </w:rPr>
        <w:t>які впливають на формування прибутку.</w:t>
      </w:r>
    </w:p>
    <w:p w:rsidR="009028B8" w:rsidRPr="008D6E03" w:rsidRDefault="009028B8" w:rsidP="001C1B11">
      <w:pPr>
        <w:pStyle w:val="31"/>
        <w:shd w:val="clear" w:color="auto" w:fill="auto"/>
        <w:ind w:firstLine="709"/>
        <w:jc w:val="both"/>
        <w:rPr>
          <w:b w:val="0"/>
          <w:noProof/>
          <w:color w:val="000000"/>
          <w:sz w:val="28"/>
          <w:szCs w:val="28"/>
        </w:rPr>
      </w:pPr>
      <w:r w:rsidRPr="008D6E03">
        <w:rPr>
          <w:b w:val="0"/>
          <w:noProof/>
          <w:color w:val="000000"/>
          <w:sz w:val="28"/>
          <w:szCs w:val="28"/>
        </w:rPr>
        <w:t>Загальна величина прибутку підприємства (валовий прибуток) має ті ж джерела, що і доход, тобто вона включає прибуток від реалізації продукції (робіт, послуг) матеріальних цінностей і майна, позареалізаційних операцій.</w:t>
      </w:r>
    </w:p>
    <w:p w:rsidR="009028B8" w:rsidRPr="008D6E03" w:rsidRDefault="009028B8"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Прибуток від реалізації є основною складовою загального прибутку. Він обчислюється як різниця між обсягом реалізованої продукції (без врахування податку) та її повною собівартістю.</w:t>
      </w:r>
    </w:p>
    <w:p w:rsidR="001C1B11" w:rsidRPr="00762B37" w:rsidRDefault="001C1B11" w:rsidP="001C1B11">
      <w:pPr>
        <w:spacing w:after="0" w:line="360" w:lineRule="auto"/>
        <w:ind w:firstLine="709"/>
        <w:jc w:val="both"/>
        <w:rPr>
          <w:rFonts w:ascii="Times New Roman" w:hAnsi="Times New Roman"/>
          <w:noProof/>
          <w:color w:val="000000"/>
          <w:sz w:val="28"/>
          <w:szCs w:val="28"/>
          <w:lang w:val="uk-UA"/>
        </w:rPr>
      </w:pPr>
    </w:p>
    <w:p w:rsidR="009028B8" w:rsidRPr="008D6E03" w:rsidRDefault="007E2B0F" w:rsidP="001C1B11">
      <w:pPr>
        <w:spacing w:after="0" w:line="360" w:lineRule="auto"/>
        <w:ind w:firstLine="709"/>
        <w:jc w:val="both"/>
        <w:rPr>
          <w:rFonts w:ascii="Times New Roman" w:hAnsi="Times New Roman"/>
          <w:noProof/>
          <w:color w:val="000000"/>
          <w:sz w:val="28"/>
          <w:szCs w:val="28"/>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9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6473A&quot;/&gt;&lt;wsp:rsid wsp:val=&quot;0000607C&quot;/&gt;&lt;wsp:rsid wsp:val=&quot;00094864&quot;/&gt;&lt;wsp:rsid wsp:val=&quot;000A074E&quot;/&gt;&lt;wsp:rsid wsp:val=&quot;000B6592&quot;/&gt;&lt;wsp:rsid wsp:val=&quot;000E117D&quot;/&gt;&lt;wsp:rsid wsp:val=&quot;000E2A3F&quot;/&gt;&lt;wsp:rsid wsp:val=&quot;000E2BF0&quot;/&gt;&lt;wsp:rsid wsp:val=&quot;000F5297&quot;/&gt;&lt;wsp:rsid wsp:val=&quot;0011485E&quot;/&gt;&lt;wsp:rsid wsp:val=&quot;00142E41&quot;/&gt;&lt;wsp:rsid wsp:val=&quot;001533D4&quot;/&gt;&lt;wsp:rsid wsp:val=&quot;00192605&quot;/&gt;&lt;wsp:rsid wsp:val=&quot;001A5C45&quot;/&gt;&lt;wsp:rsid wsp:val=&quot;001C1609&quot;/&gt;&lt;wsp:rsid wsp:val=&quot;001C1B11&quot;/&gt;&lt;wsp:rsid wsp:val=&quot;001D4E14&quot;/&gt;&lt;wsp:rsid wsp:val=&quot;001F1A9F&quot;/&gt;&lt;wsp:rsid wsp:val=&quot;002578E7&quot;/&gt;&lt;wsp:rsid wsp:val=&quot;002645FC&quot;/&gt;&lt;wsp:rsid wsp:val=&quot;00266525&quot;/&gt;&lt;wsp:rsid wsp:val=&quot;00276D96&quot;/&gt;&lt;wsp:rsid wsp:val=&quot;002828B7&quot;/&gt;&lt;wsp:rsid wsp:val=&quot;00297A89&quot;/&gt;&lt;wsp:rsid wsp:val=&quot;002B283A&quot;/&gt;&lt;wsp:rsid wsp:val=&quot;002C622C&quot;/&gt;&lt;wsp:rsid wsp:val=&quot;00337121&quot;/&gt;&lt;wsp:rsid wsp:val=&quot;00337591&quot;/&gt;&lt;wsp:rsid wsp:val=&quot;00344702&quot;/&gt;&lt;wsp:rsid wsp:val=&quot;00361EE3&quot;/&gt;&lt;wsp:rsid wsp:val=&quot;003865EB&quot;/&gt;&lt;wsp:rsid wsp:val=&quot;00396B3E&quot;/&gt;&lt;wsp:rsid wsp:val=&quot;003A43B4&quot;/&gt;&lt;wsp:rsid wsp:val=&quot;003C0567&quot;/&gt;&lt;wsp:rsid wsp:val=&quot;003C2344&quot;/&gt;&lt;wsp:rsid wsp:val=&quot;003D08FE&quot;/&gt;&lt;wsp:rsid wsp:val=&quot;003E4CBF&quot;/&gt;&lt;wsp:rsid wsp:val=&quot;0040237C&quot;/&gt;&lt;wsp:rsid wsp:val=&quot;004044B2&quot;/&gt;&lt;wsp:rsid wsp:val=&quot;00413E8A&quot;/&gt;&lt;wsp:rsid wsp:val=&quot;00421F86&quot;/&gt;&lt;wsp:rsid wsp:val=&quot;00456684&quot;/&gt;&lt;wsp:rsid wsp:val=&quot;00463D6A&quot;/&gt;&lt;wsp:rsid wsp:val=&quot;0046473A&quot;/&gt;&lt;wsp:rsid wsp:val=&quot;00481471&quot;/&gt;&lt;wsp:rsid wsp:val=&quot;00484B4A&quot;/&gt;&lt;wsp:rsid wsp:val=&quot;00495D00&quot;/&gt;&lt;wsp:rsid wsp:val=&quot;004B18F5&quot;/&gt;&lt;wsp:rsid wsp:val=&quot;004C131C&quot;/&gt;&lt;wsp:rsid wsp:val=&quot;004D4843&quot;/&gt;&lt;wsp:rsid wsp:val=&quot;004E3E42&quot;/&gt;&lt;wsp:rsid wsp:val=&quot;00511429&quot;/&gt;&lt;wsp:rsid wsp:val=&quot;0052180A&quot;/&gt;&lt;wsp:rsid wsp:val=&quot;00552247&quot;/&gt;&lt;wsp:rsid wsp:val=&quot;00555BC0&quot;/&gt;&lt;wsp:rsid wsp:val=&quot;00572FAC&quot;/&gt;&lt;wsp:rsid wsp:val=&quot;00582BE5&quot;/&gt;&lt;wsp:rsid wsp:val=&quot;00585DC0&quot;/&gt;&lt;wsp:rsid wsp:val=&quot;00585FC9&quot;/&gt;&lt;wsp:rsid wsp:val=&quot;005A6AA8&quot;/&gt;&lt;wsp:rsid wsp:val=&quot;005A7A0C&quot;/&gt;&lt;wsp:rsid wsp:val=&quot;005D4A51&quot;/&gt;&lt;wsp:rsid wsp:val=&quot;00620B69&quot;/&gt;&lt;wsp:rsid wsp:val=&quot;00642150&quot;/&gt;&lt;wsp:rsid wsp:val=&quot;00647202&quot;/&gt;&lt;wsp:rsid wsp:val=&quot;00660889&quot;/&gt;&lt;wsp:rsid wsp:val=&quot;00664BF2&quot;/&gt;&lt;wsp:rsid wsp:val=&quot;006A0262&quot;/&gt;&lt;wsp:rsid wsp:val=&quot;006B16F2&quot;/&gt;&lt;wsp:rsid wsp:val=&quot;006B7645&quot;/&gt;&lt;wsp:rsid wsp:val=&quot;006E5BD9&quot;/&gt;&lt;wsp:rsid wsp:val=&quot;006F2619&quot;/&gt;&lt;wsp:rsid wsp:val=&quot;0072265F&quot;/&gt;&lt;wsp:rsid wsp:val=&quot;00727CC8&quot;/&gt;&lt;wsp:rsid wsp:val=&quot;00734C4F&quot;/&gt;&lt;wsp:rsid wsp:val=&quot;007400FE&quot;/&gt;&lt;wsp:rsid wsp:val=&quot;007428FB&quot;/&gt;&lt;wsp:rsid wsp:val=&quot;007442A0&quot;/&gt;&lt;wsp:rsid wsp:val=&quot;00762B37&quot;/&gt;&lt;wsp:rsid wsp:val=&quot;00782441&quot;/&gt;&lt;wsp:rsid wsp:val=&quot;00790F83&quot;/&gt;&lt;wsp:rsid wsp:val=&quot;007C5CDC&quot;/&gt;&lt;wsp:rsid wsp:val=&quot;007E2422&quot;/&gt;&lt;wsp:rsid wsp:val=&quot;007F00F3&quot;/&gt;&lt;wsp:rsid wsp:val=&quot;007F32B8&quot;/&gt;&lt;wsp:rsid wsp:val=&quot;00814CA5&quot;/&gt;&lt;wsp:rsid wsp:val=&quot;008205DF&quot;/&gt;&lt;wsp:rsid wsp:val=&quot;00834060&quot;/&gt;&lt;wsp:rsid wsp:val=&quot;00843BDD&quot;/&gt;&lt;wsp:rsid wsp:val=&quot;008447DD&quot;/&gt;&lt;wsp:rsid wsp:val=&quot;00884CE0&quot;/&gt;&lt;wsp:rsid wsp:val=&quot;008850B0&quot;/&gt;&lt;wsp:rsid wsp:val=&quot;0089375F&quot;/&gt;&lt;wsp:rsid wsp:val=&quot;008D6E03&quot;/&gt;&lt;wsp:rsid wsp:val=&quot;008E61B6&quot;/&gt;&lt;wsp:rsid wsp:val=&quot;009028B8&quot;/&gt;&lt;wsp:rsid wsp:val=&quot;009231E6&quot;/&gt;&lt;wsp:rsid wsp:val=&quot;00927209&quot;/&gt;&lt;wsp:rsid wsp:val=&quot;0093533B&quot;/&gt;&lt;wsp:rsid wsp:val=&quot;0093685D&quot;/&gt;&lt;wsp:rsid wsp:val=&quot;009821F6&quot;/&gt;&lt;wsp:rsid wsp:val=&quot;009C654D&quot;/&gt;&lt;wsp:rsid wsp:val=&quot;009D5CB8&quot;/&gt;&lt;wsp:rsid wsp:val=&quot;009E30AE&quot;/&gt;&lt;wsp:rsid wsp:val=&quot;009F5368&quot;/&gt;&lt;wsp:rsid wsp:val=&quot;00A227D6&quot;/&gt;&lt;wsp:rsid wsp:val=&quot;00A6218E&quot;/&gt;&lt;wsp:rsid wsp:val=&quot;00A729B9&quot;/&gt;&lt;wsp:rsid wsp:val=&quot;00A800AD&quot;/&gt;&lt;wsp:rsid wsp:val=&quot;00AB0699&quot;/&gt;&lt;wsp:rsid wsp:val=&quot;00AB3AEF&quot;/&gt;&lt;wsp:rsid wsp:val=&quot;00AD132D&quot;/&gt;&lt;wsp:rsid wsp:val=&quot;00AD5047&quot;/&gt;&lt;wsp:rsid wsp:val=&quot;00AD6BF6&quot;/&gt;&lt;wsp:rsid wsp:val=&quot;00AF0C68&quot;/&gt;&lt;wsp:rsid wsp:val=&quot;00B01C91&quot;/&gt;&lt;wsp:rsid wsp:val=&quot;00B21B50&quot;/&gt;&lt;wsp:rsid wsp:val=&quot;00B440B1&quot;/&gt;&lt;wsp:rsid wsp:val=&quot;00B63ABA&quot;/&gt;&lt;wsp:rsid wsp:val=&quot;00BD700E&quot;/&gt;&lt;wsp:rsid wsp:val=&quot;00BE4A34&quot;/&gt;&lt;wsp:rsid wsp:val=&quot;00BE6910&quot;/&gt;&lt;wsp:rsid wsp:val=&quot;00C14766&quot;/&gt;&lt;wsp:rsid wsp:val=&quot;00C21EFE&quot;/&gt;&lt;wsp:rsid wsp:val=&quot;00C42446&quot;/&gt;&lt;wsp:rsid wsp:val=&quot;00C42FFA&quot;/&gt;&lt;wsp:rsid wsp:val=&quot;00C45ED5&quot;/&gt;&lt;wsp:rsid wsp:val=&quot;00C54670&quot;/&gt;&lt;wsp:rsid wsp:val=&quot;00C66D0B&quot;/&gt;&lt;wsp:rsid wsp:val=&quot;00C96C9B&quot;/&gt;&lt;wsp:rsid wsp:val=&quot;00CA7370&quot;/&gt;&lt;wsp:rsid wsp:val=&quot;00CC7205&quot;/&gt;&lt;wsp:rsid wsp:val=&quot;00CD6824&quot;/&gt;&lt;wsp:rsid wsp:val=&quot;00D07E6F&quot;/&gt;&lt;wsp:rsid wsp:val=&quot;00D20D1E&quot;/&gt;&lt;wsp:rsid wsp:val=&quot;00D412E4&quot;/&gt;&lt;wsp:rsid wsp:val=&quot;00D46CF9&quot;/&gt;&lt;wsp:rsid wsp:val=&quot;00D510E8&quot;/&gt;&lt;wsp:rsid wsp:val=&quot;00D57722&quot;/&gt;&lt;wsp:rsid wsp:val=&quot;00D76A6D&quot;/&gt;&lt;wsp:rsid wsp:val=&quot;00D90FE4&quot;/&gt;&lt;wsp:rsid wsp:val=&quot;00DB6DE0&quot;/&gt;&lt;wsp:rsid wsp:val=&quot;00DD045B&quot;/&gt;&lt;wsp:rsid wsp:val=&quot;00E30F02&quot;/&gt;&lt;wsp:rsid wsp:val=&quot;00E35503&quot;/&gt;&lt;wsp:rsid wsp:val=&quot;00E37F73&quot;/&gt;&lt;wsp:rsid wsp:val=&quot;00E4421A&quot;/&gt;&lt;wsp:rsid wsp:val=&quot;00E500DA&quot;/&gt;&lt;wsp:rsid wsp:val=&quot;00E83F49&quot;/&gt;&lt;wsp:rsid wsp:val=&quot;00ED6AD0&quot;/&gt;&lt;wsp:rsid wsp:val=&quot;00EE427A&quot;/&gt;&lt;wsp:rsid wsp:val=&quot;00F064B6&quot;/&gt;&lt;wsp:rsid wsp:val=&quot;00F16C1E&quot;/&gt;&lt;wsp:rsid wsp:val=&quot;00F721F2&quot;/&gt;&lt;wsp:rsid wsp:val=&quot;00F97B9B&quot;/&gt;&lt;wsp:rsid wsp:val=&quot;00FA2985&quot;/&gt;&lt;wsp:rsid wsp:val=&quot;00FC6CB2&quot;/&gt;&lt;wsp:rsid wsp:val=&quot;00FE5380&quot;/&gt;&lt;wsp:rsid wsp:val=&quot;00FF3E9C&quot;/&gt;&lt;wsp:rsid wsp:val=&quot;00FF5441&quot;/&gt;&lt;/wsp:rsids&gt;&lt;/w:docPr&gt;&lt;w:body&gt;&lt;wx:sect&gt;&lt;w:p wsp:rsidR=&quot;00000000&quot; wsp:rsidRPr=&quot;007442A0&quot; wsp:rsidRDefault=&quot;007442A0&quot; wsp:rsidP=&quot;007442A0&quot;&gt;&lt;m:oMathPara&gt;&lt;m:oMath&gt;&lt;m:r&gt;&lt;m:rPr&gt;&lt;m:sty m:val=&quot;p&quot;/&gt;&lt;/m:rPr&gt;&lt;w:rPr&gt;&lt;w:rFonts w:ascii=&quot;Cambria Math&quot; w:h-ansi=&quot;Cambria Math&quot;/&gt;&lt;wx:font wx:val=&quot;Cambria Math&quot;/&gt;&lt;w:noProof/&gt;&lt;w:color w:val=&quot;000000&quot;/&gt;&lt;w:sz w:val=&quot;28&quot;/&gt;&lt;w:sz-cs w:val=&quot;28&quot;/&gt;&lt;w:lang w:val=&quot;UK&quot;/&gt;&lt;/w:rPr&gt;&lt;m:t&gt;Рџ.СЂ.=QСЂ.Рї.- РЎ&lt;/m:t&gt;&lt;/m:r&gt;&lt;/m:oMath&gt;&lt;/m:oMathPara&gt;&lt;/w:p&gt;&lt;w:sectPr wsp:rsidR=&quot;00000000&quot; wsp:rsidRPr=&quot;007442A0&quot;&gt;&lt;w:pgSz w:w=&quot;12240&quot; w:h=&quot;15840&quot;/&gt;&lt;w:pgMar w:top=&quot;850&quot; w:right=&quot;850&quot; w:bottom=&quot;850&quot; w:left=&quot;1417&quot; w:header=&quot;720&quot; w:footer=&quot;720&quot; w:gutter=&quot;0&quot;/&gt;&lt;w:cols w:space=&quot;720&quot;/&gt;&lt;/w:sectPr&gt;&lt;/wx:sect&gt;&lt;/w:body&gt;&lt;/w:wordDocument&gt;">
            <v:imagedata r:id="rId8" o:title="" chromakey="white"/>
          </v:shape>
        </w:pict>
      </w:r>
    </w:p>
    <w:p w:rsidR="001C1B11" w:rsidRPr="008D6E03" w:rsidRDefault="001C1B11" w:rsidP="001C1B11">
      <w:pPr>
        <w:spacing w:after="0" w:line="360" w:lineRule="auto"/>
        <w:ind w:firstLine="709"/>
        <w:jc w:val="both"/>
        <w:rPr>
          <w:rFonts w:ascii="Times New Roman" w:hAnsi="Times New Roman"/>
          <w:noProof/>
          <w:color w:val="000000"/>
          <w:sz w:val="28"/>
          <w:szCs w:val="28"/>
          <w:lang w:val="uk-UA"/>
        </w:rPr>
      </w:pPr>
    </w:p>
    <w:p w:rsidR="001C1B11" w:rsidRPr="008D6E03" w:rsidRDefault="009028B8"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де</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П</w:t>
      </w:r>
      <w:r w:rsidR="007F00F3" w:rsidRPr="008D6E03">
        <w:rPr>
          <w:rFonts w:ascii="Times New Roman" w:hAnsi="Times New Roman"/>
          <w:noProof/>
          <w:color w:val="000000"/>
          <w:sz w:val="28"/>
          <w:szCs w:val="28"/>
          <w:lang w:val="uk-UA"/>
        </w:rPr>
        <w:t>.</w:t>
      </w:r>
      <w:r w:rsidRPr="008D6E03">
        <w:rPr>
          <w:rFonts w:ascii="Times New Roman" w:hAnsi="Times New Roman"/>
          <w:noProof/>
          <w:color w:val="000000"/>
          <w:sz w:val="28"/>
          <w:szCs w:val="28"/>
          <w:lang w:val="uk-UA"/>
        </w:rPr>
        <w:t>р</w:t>
      </w:r>
      <w:r w:rsidR="007F00F3" w:rsidRPr="008D6E03">
        <w:rPr>
          <w:rFonts w:ascii="Times New Roman" w:hAnsi="Times New Roman"/>
          <w:noProof/>
          <w:color w:val="000000"/>
          <w:sz w:val="28"/>
          <w:szCs w:val="28"/>
          <w:lang w:val="uk-UA"/>
        </w:rPr>
        <w:t>.</w:t>
      </w:r>
      <w:r w:rsidRPr="008D6E03">
        <w:rPr>
          <w:rFonts w:ascii="Times New Roman" w:hAnsi="Times New Roman"/>
          <w:noProof/>
          <w:color w:val="000000"/>
          <w:sz w:val="28"/>
          <w:szCs w:val="28"/>
          <w:lang w:val="uk-UA"/>
        </w:rPr>
        <w:t xml:space="preserve"> – прибуток від реалізованої продукції;</w:t>
      </w:r>
    </w:p>
    <w:p w:rsidR="001C1B11" w:rsidRPr="008D6E03" w:rsidRDefault="009028B8"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Q р.п. – обсяг реалізованої продукції;</w:t>
      </w:r>
    </w:p>
    <w:p w:rsidR="009028B8" w:rsidRPr="008D6E03" w:rsidRDefault="009028B8"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С – повна собівартість реалізованої продукції.</w:t>
      </w:r>
    </w:p>
    <w:p w:rsidR="009028B8" w:rsidRPr="008D6E03" w:rsidRDefault="009028B8" w:rsidP="001C1B11">
      <w:pPr>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lang w:val="uk-UA"/>
        </w:rPr>
        <w:t>З цієї формули можна обчислити обсяг реалізованої продукції</w:t>
      </w:r>
      <w:r w:rsidR="00297A89" w:rsidRPr="008D6E03">
        <w:rPr>
          <w:rFonts w:ascii="Times New Roman" w:hAnsi="Times New Roman"/>
          <w:noProof/>
          <w:color w:val="000000"/>
          <w:sz w:val="28"/>
          <w:lang w:val="uk-UA"/>
        </w:rPr>
        <w:t xml:space="preserve"> за певний період.</w:t>
      </w:r>
    </w:p>
    <w:p w:rsidR="001C1B11" w:rsidRPr="00762B37" w:rsidRDefault="001C1B11" w:rsidP="001C1B11">
      <w:pPr>
        <w:spacing w:after="0" w:line="360" w:lineRule="auto"/>
        <w:ind w:firstLine="709"/>
        <w:jc w:val="both"/>
        <w:rPr>
          <w:rFonts w:ascii="Times New Roman" w:hAnsi="Times New Roman"/>
          <w:noProof/>
          <w:color w:val="000000"/>
          <w:sz w:val="28"/>
          <w:szCs w:val="28"/>
          <w:lang w:val="uk-UA"/>
        </w:rPr>
      </w:pPr>
    </w:p>
    <w:p w:rsidR="009028B8" w:rsidRPr="00762B37" w:rsidRDefault="007E2B0F" w:rsidP="001C1B11">
      <w:pPr>
        <w:spacing w:after="0" w:line="360" w:lineRule="auto"/>
        <w:ind w:firstLine="709"/>
        <w:jc w:val="both"/>
        <w:rPr>
          <w:rFonts w:ascii="Times New Roman" w:hAnsi="Times New Roman"/>
          <w:noProof/>
          <w:color w:val="000000"/>
          <w:sz w:val="28"/>
          <w:szCs w:val="28"/>
          <w:lang w:val="uk-UA"/>
        </w:rPr>
      </w:pPr>
      <w:r>
        <w:lastRenderedPageBreak/>
        <w:pict>
          <v:shape id="_x0000_i1028" type="#_x0000_t75" style="width:9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6473A&quot;/&gt;&lt;wsp:rsid wsp:val=&quot;0000607C&quot;/&gt;&lt;wsp:rsid wsp:val=&quot;00094864&quot;/&gt;&lt;wsp:rsid wsp:val=&quot;000A074E&quot;/&gt;&lt;wsp:rsid wsp:val=&quot;000B6592&quot;/&gt;&lt;wsp:rsid wsp:val=&quot;000E117D&quot;/&gt;&lt;wsp:rsid wsp:val=&quot;000E2A3F&quot;/&gt;&lt;wsp:rsid wsp:val=&quot;000E2BF0&quot;/&gt;&lt;wsp:rsid wsp:val=&quot;000F5297&quot;/&gt;&lt;wsp:rsid wsp:val=&quot;0011485E&quot;/&gt;&lt;wsp:rsid wsp:val=&quot;00142E41&quot;/&gt;&lt;wsp:rsid wsp:val=&quot;001533D4&quot;/&gt;&lt;wsp:rsid wsp:val=&quot;00192605&quot;/&gt;&lt;wsp:rsid wsp:val=&quot;001A5C45&quot;/&gt;&lt;wsp:rsid wsp:val=&quot;001C1609&quot;/&gt;&lt;wsp:rsid wsp:val=&quot;001C1B11&quot;/&gt;&lt;wsp:rsid wsp:val=&quot;001D4E14&quot;/&gt;&lt;wsp:rsid wsp:val=&quot;001F1A9F&quot;/&gt;&lt;wsp:rsid wsp:val=&quot;002578E7&quot;/&gt;&lt;wsp:rsid wsp:val=&quot;002645FC&quot;/&gt;&lt;wsp:rsid wsp:val=&quot;00266525&quot;/&gt;&lt;wsp:rsid wsp:val=&quot;00276D96&quot;/&gt;&lt;wsp:rsid wsp:val=&quot;002828B7&quot;/&gt;&lt;wsp:rsid wsp:val=&quot;00297A89&quot;/&gt;&lt;wsp:rsid wsp:val=&quot;002B0C06&quot;/&gt;&lt;wsp:rsid wsp:val=&quot;002B283A&quot;/&gt;&lt;wsp:rsid wsp:val=&quot;002C622C&quot;/&gt;&lt;wsp:rsid wsp:val=&quot;00337121&quot;/&gt;&lt;wsp:rsid wsp:val=&quot;00337591&quot;/&gt;&lt;wsp:rsid wsp:val=&quot;00344702&quot;/&gt;&lt;wsp:rsid wsp:val=&quot;00361EE3&quot;/&gt;&lt;wsp:rsid wsp:val=&quot;003865EB&quot;/&gt;&lt;wsp:rsid wsp:val=&quot;00396B3E&quot;/&gt;&lt;wsp:rsid wsp:val=&quot;003A43B4&quot;/&gt;&lt;wsp:rsid wsp:val=&quot;003C0567&quot;/&gt;&lt;wsp:rsid wsp:val=&quot;003C2344&quot;/&gt;&lt;wsp:rsid wsp:val=&quot;003D08FE&quot;/&gt;&lt;wsp:rsid wsp:val=&quot;003E4CBF&quot;/&gt;&lt;wsp:rsid wsp:val=&quot;0040237C&quot;/&gt;&lt;wsp:rsid wsp:val=&quot;004044B2&quot;/&gt;&lt;wsp:rsid wsp:val=&quot;00413E8A&quot;/&gt;&lt;wsp:rsid wsp:val=&quot;00421F86&quot;/&gt;&lt;wsp:rsid wsp:val=&quot;00456684&quot;/&gt;&lt;wsp:rsid wsp:val=&quot;00463D6A&quot;/&gt;&lt;wsp:rsid wsp:val=&quot;0046473A&quot;/&gt;&lt;wsp:rsid wsp:val=&quot;00481471&quot;/&gt;&lt;wsp:rsid wsp:val=&quot;00484B4A&quot;/&gt;&lt;wsp:rsid wsp:val=&quot;00495D00&quot;/&gt;&lt;wsp:rsid wsp:val=&quot;004B18F5&quot;/&gt;&lt;wsp:rsid wsp:val=&quot;004C131C&quot;/&gt;&lt;wsp:rsid wsp:val=&quot;004D4843&quot;/&gt;&lt;wsp:rsid wsp:val=&quot;004E3E42&quot;/&gt;&lt;wsp:rsid wsp:val=&quot;00511429&quot;/&gt;&lt;wsp:rsid wsp:val=&quot;0052180A&quot;/&gt;&lt;wsp:rsid wsp:val=&quot;00552247&quot;/&gt;&lt;wsp:rsid wsp:val=&quot;00555BC0&quot;/&gt;&lt;wsp:rsid wsp:val=&quot;00572FAC&quot;/&gt;&lt;wsp:rsid wsp:val=&quot;00582BE5&quot;/&gt;&lt;wsp:rsid wsp:val=&quot;00585DC0&quot;/&gt;&lt;wsp:rsid wsp:val=&quot;00585FC9&quot;/&gt;&lt;wsp:rsid wsp:val=&quot;005A6AA8&quot;/&gt;&lt;wsp:rsid wsp:val=&quot;005A7A0C&quot;/&gt;&lt;wsp:rsid wsp:val=&quot;005D4A51&quot;/&gt;&lt;wsp:rsid wsp:val=&quot;00620B69&quot;/&gt;&lt;wsp:rsid wsp:val=&quot;00642150&quot;/&gt;&lt;wsp:rsid wsp:val=&quot;00647202&quot;/&gt;&lt;wsp:rsid wsp:val=&quot;00660889&quot;/&gt;&lt;wsp:rsid wsp:val=&quot;00664BF2&quot;/&gt;&lt;wsp:rsid wsp:val=&quot;006A0262&quot;/&gt;&lt;wsp:rsid wsp:val=&quot;006B16F2&quot;/&gt;&lt;wsp:rsid wsp:val=&quot;006B7645&quot;/&gt;&lt;wsp:rsid wsp:val=&quot;006E5BD9&quot;/&gt;&lt;wsp:rsid wsp:val=&quot;006F2619&quot;/&gt;&lt;wsp:rsid wsp:val=&quot;0072265F&quot;/&gt;&lt;wsp:rsid wsp:val=&quot;00727CC8&quot;/&gt;&lt;wsp:rsid wsp:val=&quot;00734C4F&quot;/&gt;&lt;wsp:rsid wsp:val=&quot;007400FE&quot;/&gt;&lt;wsp:rsid wsp:val=&quot;007428FB&quot;/&gt;&lt;wsp:rsid wsp:val=&quot;00762B37&quot;/&gt;&lt;wsp:rsid wsp:val=&quot;00782441&quot;/&gt;&lt;wsp:rsid wsp:val=&quot;00790F83&quot;/&gt;&lt;wsp:rsid wsp:val=&quot;007C5CDC&quot;/&gt;&lt;wsp:rsid wsp:val=&quot;007E2422&quot;/&gt;&lt;wsp:rsid wsp:val=&quot;007F00F3&quot;/&gt;&lt;wsp:rsid wsp:val=&quot;007F32B8&quot;/&gt;&lt;wsp:rsid wsp:val=&quot;00814CA5&quot;/&gt;&lt;wsp:rsid wsp:val=&quot;008205DF&quot;/&gt;&lt;wsp:rsid wsp:val=&quot;00834060&quot;/&gt;&lt;wsp:rsid wsp:val=&quot;00843BDD&quot;/&gt;&lt;wsp:rsid wsp:val=&quot;008447DD&quot;/&gt;&lt;wsp:rsid wsp:val=&quot;00884CE0&quot;/&gt;&lt;wsp:rsid wsp:val=&quot;008850B0&quot;/&gt;&lt;wsp:rsid wsp:val=&quot;0089375F&quot;/&gt;&lt;wsp:rsid wsp:val=&quot;008D6E03&quot;/&gt;&lt;wsp:rsid wsp:val=&quot;008E61B6&quot;/&gt;&lt;wsp:rsid wsp:val=&quot;009028B8&quot;/&gt;&lt;wsp:rsid wsp:val=&quot;009231E6&quot;/&gt;&lt;wsp:rsid wsp:val=&quot;00927209&quot;/&gt;&lt;wsp:rsid wsp:val=&quot;0093533B&quot;/&gt;&lt;wsp:rsid wsp:val=&quot;0093685D&quot;/&gt;&lt;wsp:rsid wsp:val=&quot;009821F6&quot;/&gt;&lt;wsp:rsid wsp:val=&quot;009C654D&quot;/&gt;&lt;wsp:rsid wsp:val=&quot;009D5CB8&quot;/&gt;&lt;wsp:rsid wsp:val=&quot;009E30AE&quot;/&gt;&lt;wsp:rsid wsp:val=&quot;009F5368&quot;/&gt;&lt;wsp:rsid wsp:val=&quot;00A227D6&quot;/&gt;&lt;wsp:rsid wsp:val=&quot;00A6218E&quot;/&gt;&lt;wsp:rsid wsp:val=&quot;00A729B9&quot;/&gt;&lt;wsp:rsid wsp:val=&quot;00A800AD&quot;/&gt;&lt;wsp:rsid wsp:val=&quot;00AB0699&quot;/&gt;&lt;wsp:rsid wsp:val=&quot;00AB3AEF&quot;/&gt;&lt;wsp:rsid wsp:val=&quot;00AD132D&quot;/&gt;&lt;wsp:rsid wsp:val=&quot;00AD5047&quot;/&gt;&lt;wsp:rsid wsp:val=&quot;00AD6BF6&quot;/&gt;&lt;wsp:rsid wsp:val=&quot;00AF0C68&quot;/&gt;&lt;wsp:rsid wsp:val=&quot;00B01C91&quot;/&gt;&lt;wsp:rsid wsp:val=&quot;00B21B50&quot;/&gt;&lt;wsp:rsid wsp:val=&quot;00B440B1&quot;/&gt;&lt;wsp:rsid wsp:val=&quot;00B63ABA&quot;/&gt;&lt;wsp:rsid wsp:val=&quot;00BD700E&quot;/&gt;&lt;wsp:rsid wsp:val=&quot;00BE4A34&quot;/&gt;&lt;wsp:rsid wsp:val=&quot;00BE6910&quot;/&gt;&lt;wsp:rsid wsp:val=&quot;00C14766&quot;/&gt;&lt;wsp:rsid wsp:val=&quot;00C21EFE&quot;/&gt;&lt;wsp:rsid wsp:val=&quot;00C42446&quot;/&gt;&lt;wsp:rsid wsp:val=&quot;00C42FFA&quot;/&gt;&lt;wsp:rsid wsp:val=&quot;00C45ED5&quot;/&gt;&lt;wsp:rsid wsp:val=&quot;00C54670&quot;/&gt;&lt;wsp:rsid wsp:val=&quot;00C66D0B&quot;/&gt;&lt;wsp:rsid wsp:val=&quot;00C96C9B&quot;/&gt;&lt;wsp:rsid wsp:val=&quot;00CA7370&quot;/&gt;&lt;wsp:rsid wsp:val=&quot;00CC7205&quot;/&gt;&lt;wsp:rsid wsp:val=&quot;00CD6824&quot;/&gt;&lt;wsp:rsid wsp:val=&quot;00D07E6F&quot;/&gt;&lt;wsp:rsid wsp:val=&quot;00D20D1E&quot;/&gt;&lt;wsp:rsid wsp:val=&quot;00D412E4&quot;/&gt;&lt;wsp:rsid wsp:val=&quot;00D46CF9&quot;/&gt;&lt;wsp:rsid wsp:val=&quot;00D510E8&quot;/&gt;&lt;wsp:rsid wsp:val=&quot;00D57722&quot;/&gt;&lt;wsp:rsid wsp:val=&quot;00D76A6D&quot;/&gt;&lt;wsp:rsid wsp:val=&quot;00D90FE4&quot;/&gt;&lt;wsp:rsid wsp:val=&quot;00DB6DE0&quot;/&gt;&lt;wsp:rsid wsp:val=&quot;00DD045B&quot;/&gt;&lt;wsp:rsid wsp:val=&quot;00E30F02&quot;/&gt;&lt;wsp:rsid wsp:val=&quot;00E35503&quot;/&gt;&lt;wsp:rsid wsp:val=&quot;00E37F73&quot;/&gt;&lt;wsp:rsid wsp:val=&quot;00E4421A&quot;/&gt;&lt;wsp:rsid wsp:val=&quot;00E500DA&quot;/&gt;&lt;wsp:rsid wsp:val=&quot;00E83F49&quot;/&gt;&lt;wsp:rsid wsp:val=&quot;00ED6AD0&quot;/&gt;&lt;wsp:rsid wsp:val=&quot;00EE427A&quot;/&gt;&lt;wsp:rsid wsp:val=&quot;00F064B6&quot;/&gt;&lt;wsp:rsid wsp:val=&quot;00F16C1E&quot;/&gt;&lt;wsp:rsid wsp:val=&quot;00F721F2&quot;/&gt;&lt;wsp:rsid wsp:val=&quot;00F97B9B&quot;/&gt;&lt;wsp:rsid wsp:val=&quot;00FA2985&quot;/&gt;&lt;wsp:rsid wsp:val=&quot;00FC6CB2&quot;/&gt;&lt;wsp:rsid wsp:val=&quot;00FE5380&quot;/&gt;&lt;wsp:rsid wsp:val=&quot;00FF3E9C&quot;/&gt;&lt;wsp:rsid wsp:val=&quot;00FF5441&quot;/&gt;&lt;/wsp:rsids&gt;&lt;/w:docPr&gt;&lt;w:body&gt;&lt;wx:sect&gt;&lt;w:p wsp:rsidR=&quot;00000000&quot; wsp:rsidRPr=&quot;002B0C06&quot; wsp:rsidRDefault=&quot;002B0C06&quot; wsp:rsidP=&quot;002B0C06&quot;&gt;&lt;m:oMathPara&gt;&lt;m:oMath&gt;&lt;m:r&gt;&lt;m:rPr&gt;&lt;m:sty m:val=&quot;p&quot;/&gt;&lt;/m:rPr&gt;&lt;w:rPr&gt;&lt;w:rFonts w:ascii=&quot;Cambria Math&quot; w:h-ansi=&quot;Cambria Math&quot;/&gt;&lt;wx:font wx:val=&quot;Cambria Math&quot;/&gt;&lt;w:noProof/&gt;&lt;w:color w:val=&quot;000000&quot;/&gt;&lt;w:sz w:val=&quot;28&quot;/&gt;&lt;w:sz-cs w:val=&quot;28&quot;/&gt;&lt;w:lang w:val=&quot;UK&quot;/&gt;&lt;/w:rPr&gt;&lt;m:t&gt;QСЂ.Рї.=РџСЂ+ РЎ&lt;/m:t&gt;&lt;/m:r&gt;&lt;/m:oMath&gt;&lt;/m:oMathPara&gt;&lt;/w:p&gt;&lt;w:sectPr wsp:rsidR=&quot;00000000&quot; wsp:rsidRPr=&quot;002B0C06&quot;&gt;&lt;w:pgSz w:w=&quot;12240&quot; w:h=&quot;15840&quot;/&gt;&lt;w:pgMar w:top=&quot;850&quot; w:right=&quot;850&quot; w:bottom=&quot;850&quot; w:left=&quot;1417&quot; w:header=&quot;720&quot; w:footer=&quot;720&quot; w:gutter=&quot;0&quot;/&gt;&lt;w:cols w:space=&quot;720&quot;/&gt;&lt;/w:sectPr&gt;&lt;/wx:sect&gt;&lt;/w:body&gt;&lt;/w:wordDocument&gt;">
            <v:imagedata r:id="rId9" o:title="" chromakey="white"/>
          </v:shape>
        </w:pict>
      </w:r>
    </w:p>
    <w:p w:rsidR="001C1B11" w:rsidRPr="00762B37" w:rsidRDefault="001C1B11">
      <w:pPr>
        <w:rPr>
          <w:rFonts w:ascii="Times New Roman" w:hAnsi="Times New Roman"/>
          <w:noProof/>
          <w:color w:val="000000"/>
          <w:sz w:val="28"/>
          <w:szCs w:val="28"/>
          <w:lang w:val="uk-UA"/>
        </w:rPr>
      </w:pPr>
      <w:r w:rsidRPr="00762B37">
        <w:rPr>
          <w:rFonts w:ascii="Times New Roman" w:hAnsi="Times New Roman"/>
          <w:noProof/>
          <w:color w:val="000000"/>
          <w:sz w:val="28"/>
          <w:szCs w:val="28"/>
          <w:lang w:val="uk-UA"/>
        </w:rPr>
        <w:br w:type="page"/>
      </w:r>
    </w:p>
    <w:p w:rsidR="00297A89" w:rsidRPr="00762B37" w:rsidRDefault="00297A89" w:rsidP="001C1B11">
      <w:pPr>
        <w:spacing w:after="0" w:line="360" w:lineRule="auto"/>
        <w:ind w:firstLine="709"/>
        <w:jc w:val="both"/>
        <w:rPr>
          <w:rFonts w:ascii="Times New Roman" w:hAnsi="Times New Roman"/>
          <w:noProof/>
          <w:color w:val="000000"/>
          <w:sz w:val="28"/>
          <w:szCs w:val="28"/>
          <w:lang w:val="uk-UA"/>
        </w:rPr>
      </w:pPr>
      <w:r w:rsidRPr="00762B37">
        <w:rPr>
          <w:rFonts w:ascii="Times New Roman" w:hAnsi="Times New Roman"/>
          <w:noProof/>
          <w:color w:val="000000"/>
          <w:sz w:val="28"/>
          <w:szCs w:val="28"/>
          <w:lang w:val="uk-UA"/>
        </w:rPr>
        <w:t>Визначимо обсяг реалізованої продукції на початок</w:t>
      </w:r>
      <w:r w:rsidR="007F00F3" w:rsidRPr="00762B37">
        <w:rPr>
          <w:rFonts w:ascii="Times New Roman" w:hAnsi="Times New Roman"/>
          <w:noProof/>
          <w:color w:val="000000"/>
          <w:sz w:val="28"/>
          <w:szCs w:val="28"/>
          <w:lang w:val="uk-UA"/>
        </w:rPr>
        <w:t xml:space="preserve"> і на кінець періоду (форма №2).</w:t>
      </w:r>
    </w:p>
    <w:p w:rsidR="001C1B11" w:rsidRPr="008D6E03" w:rsidRDefault="001C1B11" w:rsidP="001C1B11">
      <w:pPr>
        <w:spacing w:after="0" w:line="360" w:lineRule="auto"/>
        <w:ind w:firstLine="709"/>
        <w:jc w:val="both"/>
        <w:rPr>
          <w:rFonts w:ascii="Times New Roman" w:hAnsi="Times New Roman"/>
          <w:noProof/>
          <w:color w:val="000000"/>
          <w:sz w:val="28"/>
          <w:szCs w:val="28"/>
          <w:lang w:val="uk-UA"/>
        </w:rPr>
      </w:pPr>
    </w:p>
    <w:p w:rsidR="001C1B11" w:rsidRPr="008D6E03" w:rsidRDefault="00762B37" w:rsidP="001C1B11">
      <w:pPr>
        <w:spacing w:after="0" w:line="360" w:lineRule="auto"/>
        <w:ind w:firstLine="709"/>
        <w:jc w:val="both"/>
        <w:rPr>
          <w:rFonts w:ascii="Times New Roman" w:hAnsi="Times New Roman"/>
          <w:noProof/>
          <w:color w:val="000000"/>
          <w:sz w:val="28"/>
          <w:szCs w:val="28"/>
          <w:lang w:val="uk-UA"/>
        </w:rPr>
      </w:pPr>
      <w:r w:rsidRPr="00762B37">
        <w:rPr>
          <w:rFonts w:ascii="Times New Roman" w:eastAsiaTheme="minorEastAsia" w:hAnsi="Times New Roman"/>
          <w:noProof/>
          <w:color w:val="000000"/>
          <w:sz w:val="28"/>
          <w:szCs w:val="28"/>
          <w:lang w:val="uk-UA"/>
        </w:rPr>
        <w:fldChar w:fldCharType="begin"/>
      </w:r>
      <w:r w:rsidRPr="00762B37">
        <w:rPr>
          <w:rFonts w:ascii="Times New Roman" w:eastAsiaTheme="minorEastAsia" w:hAnsi="Times New Roman"/>
          <w:noProof/>
          <w:color w:val="000000"/>
          <w:sz w:val="28"/>
          <w:szCs w:val="28"/>
          <w:lang w:val="uk-UA"/>
        </w:rPr>
        <w:instrText xml:space="preserve"> QUOTE </w:instrText>
      </w:r>
      <w:r w:rsidR="007E2B0F">
        <w:rPr>
          <w:position w:val="-12"/>
        </w:rPr>
        <w:pict>
          <v:shape id="_x0000_i1029" type="#_x0000_t75" style="width:108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6473A&quot;/&gt;&lt;wsp:rsid wsp:val=&quot;0000607C&quot;/&gt;&lt;wsp:rsid wsp:val=&quot;00094864&quot;/&gt;&lt;wsp:rsid wsp:val=&quot;000A074E&quot;/&gt;&lt;wsp:rsid wsp:val=&quot;000B6592&quot;/&gt;&lt;wsp:rsid wsp:val=&quot;000E117D&quot;/&gt;&lt;wsp:rsid wsp:val=&quot;000E2A3F&quot;/&gt;&lt;wsp:rsid wsp:val=&quot;000E2BF0&quot;/&gt;&lt;wsp:rsid wsp:val=&quot;000F5297&quot;/&gt;&lt;wsp:rsid wsp:val=&quot;0011485E&quot;/&gt;&lt;wsp:rsid wsp:val=&quot;00142E41&quot;/&gt;&lt;wsp:rsid wsp:val=&quot;001533D4&quot;/&gt;&lt;wsp:rsid wsp:val=&quot;00192605&quot;/&gt;&lt;wsp:rsid wsp:val=&quot;001A5C45&quot;/&gt;&lt;wsp:rsid wsp:val=&quot;001C1609&quot;/&gt;&lt;wsp:rsid wsp:val=&quot;001C1B11&quot;/&gt;&lt;wsp:rsid wsp:val=&quot;001D4E14&quot;/&gt;&lt;wsp:rsid wsp:val=&quot;001F1A9F&quot;/&gt;&lt;wsp:rsid wsp:val=&quot;002578E7&quot;/&gt;&lt;wsp:rsid wsp:val=&quot;002645FC&quot;/&gt;&lt;wsp:rsid wsp:val=&quot;00266525&quot;/&gt;&lt;wsp:rsid wsp:val=&quot;00276D96&quot;/&gt;&lt;wsp:rsid wsp:val=&quot;002828B7&quot;/&gt;&lt;wsp:rsid wsp:val=&quot;00297A89&quot;/&gt;&lt;wsp:rsid wsp:val=&quot;002B283A&quot;/&gt;&lt;wsp:rsid wsp:val=&quot;002C622C&quot;/&gt;&lt;wsp:rsid wsp:val=&quot;00337121&quot;/&gt;&lt;wsp:rsid wsp:val=&quot;00337591&quot;/&gt;&lt;wsp:rsid wsp:val=&quot;00344702&quot;/&gt;&lt;wsp:rsid wsp:val=&quot;00361EE3&quot;/&gt;&lt;wsp:rsid wsp:val=&quot;003865EB&quot;/&gt;&lt;wsp:rsid wsp:val=&quot;00396B3E&quot;/&gt;&lt;wsp:rsid wsp:val=&quot;003A43B4&quot;/&gt;&lt;wsp:rsid wsp:val=&quot;003C0567&quot;/&gt;&lt;wsp:rsid wsp:val=&quot;003C2344&quot;/&gt;&lt;wsp:rsid wsp:val=&quot;003D08FE&quot;/&gt;&lt;wsp:rsid wsp:val=&quot;003E4CBF&quot;/&gt;&lt;wsp:rsid wsp:val=&quot;0040237C&quot;/&gt;&lt;wsp:rsid wsp:val=&quot;004044B2&quot;/&gt;&lt;wsp:rsid wsp:val=&quot;00413E8A&quot;/&gt;&lt;wsp:rsid wsp:val=&quot;00421F86&quot;/&gt;&lt;wsp:rsid wsp:val=&quot;00456684&quot;/&gt;&lt;wsp:rsid wsp:val=&quot;00463D6A&quot;/&gt;&lt;wsp:rsid wsp:val=&quot;0046473A&quot;/&gt;&lt;wsp:rsid wsp:val=&quot;00481471&quot;/&gt;&lt;wsp:rsid wsp:val=&quot;00484B4A&quot;/&gt;&lt;wsp:rsid wsp:val=&quot;00495D00&quot;/&gt;&lt;wsp:rsid wsp:val=&quot;004B18F5&quot;/&gt;&lt;wsp:rsid wsp:val=&quot;004C131C&quot;/&gt;&lt;wsp:rsid wsp:val=&quot;004D4843&quot;/&gt;&lt;wsp:rsid wsp:val=&quot;004E3E42&quot;/&gt;&lt;wsp:rsid wsp:val=&quot;00511429&quot;/&gt;&lt;wsp:rsid wsp:val=&quot;0052180A&quot;/&gt;&lt;wsp:rsid wsp:val=&quot;00552247&quot;/&gt;&lt;wsp:rsid wsp:val=&quot;00555BC0&quot;/&gt;&lt;wsp:rsid wsp:val=&quot;00572FAC&quot;/&gt;&lt;wsp:rsid wsp:val=&quot;00582BE5&quot;/&gt;&lt;wsp:rsid wsp:val=&quot;00585DC0&quot;/&gt;&lt;wsp:rsid wsp:val=&quot;00585FC9&quot;/&gt;&lt;wsp:rsid wsp:val=&quot;005A6AA8&quot;/&gt;&lt;wsp:rsid wsp:val=&quot;005A7A0C&quot;/&gt;&lt;wsp:rsid wsp:val=&quot;005D4A51&quot;/&gt;&lt;wsp:rsid wsp:val=&quot;00620B69&quot;/&gt;&lt;wsp:rsid wsp:val=&quot;00642150&quot;/&gt;&lt;wsp:rsid wsp:val=&quot;00647202&quot;/&gt;&lt;wsp:rsid wsp:val=&quot;00660889&quot;/&gt;&lt;wsp:rsid wsp:val=&quot;00664BF2&quot;/&gt;&lt;wsp:rsid wsp:val=&quot;006A0262&quot;/&gt;&lt;wsp:rsid wsp:val=&quot;006B16F2&quot;/&gt;&lt;wsp:rsid wsp:val=&quot;006B7645&quot;/&gt;&lt;wsp:rsid wsp:val=&quot;006E5BD9&quot;/&gt;&lt;wsp:rsid wsp:val=&quot;006F2619&quot;/&gt;&lt;wsp:rsid wsp:val=&quot;0072265F&quot;/&gt;&lt;wsp:rsid wsp:val=&quot;00727CC8&quot;/&gt;&lt;wsp:rsid wsp:val=&quot;00734C4F&quot;/&gt;&lt;wsp:rsid wsp:val=&quot;007400FE&quot;/&gt;&lt;wsp:rsid wsp:val=&quot;007428FB&quot;/&gt;&lt;wsp:rsid wsp:val=&quot;00762B37&quot;/&gt;&lt;wsp:rsid wsp:val=&quot;00782441&quot;/&gt;&lt;wsp:rsid wsp:val=&quot;00790F83&quot;/&gt;&lt;wsp:rsid wsp:val=&quot;007C5CDC&quot;/&gt;&lt;wsp:rsid wsp:val=&quot;007E2422&quot;/&gt;&lt;wsp:rsid wsp:val=&quot;007F00F3&quot;/&gt;&lt;wsp:rsid wsp:val=&quot;007F32B8&quot;/&gt;&lt;wsp:rsid wsp:val=&quot;00814CA5&quot;/&gt;&lt;wsp:rsid wsp:val=&quot;008205DF&quot;/&gt;&lt;wsp:rsid wsp:val=&quot;00834060&quot;/&gt;&lt;wsp:rsid wsp:val=&quot;00843BDD&quot;/&gt;&lt;wsp:rsid wsp:val=&quot;008447DD&quot;/&gt;&lt;wsp:rsid wsp:val=&quot;00884CE0&quot;/&gt;&lt;wsp:rsid wsp:val=&quot;008850B0&quot;/&gt;&lt;wsp:rsid wsp:val=&quot;0089375F&quot;/&gt;&lt;wsp:rsid wsp:val=&quot;008D6E03&quot;/&gt;&lt;wsp:rsid wsp:val=&quot;008E61B6&quot;/&gt;&lt;wsp:rsid wsp:val=&quot;009028B8&quot;/&gt;&lt;wsp:rsid wsp:val=&quot;009231E6&quot;/&gt;&lt;wsp:rsid wsp:val=&quot;00927209&quot;/&gt;&lt;wsp:rsid wsp:val=&quot;0093533B&quot;/&gt;&lt;wsp:rsid wsp:val=&quot;0093685D&quot;/&gt;&lt;wsp:rsid wsp:val=&quot;009821F6&quot;/&gt;&lt;wsp:rsid wsp:val=&quot;009C654D&quot;/&gt;&lt;wsp:rsid wsp:val=&quot;009D5CB8&quot;/&gt;&lt;wsp:rsid wsp:val=&quot;009E30AE&quot;/&gt;&lt;wsp:rsid wsp:val=&quot;009F5368&quot;/&gt;&lt;wsp:rsid wsp:val=&quot;00A227D6&quot;/&gt;&lt;wsp:rsid wsp:val=&quot;00A6218E&quot;/&gt;&lt;wsp:rsid wsp:val=&quot;00A729B9&quot;/&gt;&lt;wsp:rsid wsp:val=&quot;00A800AD&quot;/&gt;&lt;wsp:rsid wsp:val=&quot;00A8332D&quot;/&gt;&lt;wsp:rsid wsp:val=&quot;00AB0699&quot;/&gt;&lt;wsp:rsid wsp:val=&quot;00AB3AEF&quot;/&gt;&lt;wsp:rsid wsp:val=&quot;00AD132D&quot;/&gt;&lt;wsp:rsid wsp:val=&quot;00AD5047&quot;/&gt;&lt;wsp:rsid wsp:val=&quot;00AD6BF6&quot;/&gt;&lt;wsp:rsid wsp:val=&quot;00AF0C68&quot;/&gt;&lt;wsp:rsid wsp:val=&quot;00B01C91&quot;/&gt;&lt;wsp:rsid wsp:val=&quot;00B21B50&quot;/&gt;&lt;wsp:rsid wsp:val=&quot;00B440B1&quot;/&gt;&lt;wsp:rsid wsp:val=&quot;00B63ABA&quot;/&gt;&lt;wsp:rsid wsp:val=&quot;00BD700E&quot;/&gt;&lt;wsp:rsid wsp:val=&quot;00BE4A34&quot;/&gt;&lt;wsp:rsid wsp:val=&quot;00BE6910&quot;/&gt;&lt;wsp:rsid wsp:val=&quot;00C14766&quot;/&gt;&lt;wsp:rsid wsp:val=&quot;00C21EFE&quot;/&gt;&lt;wsp:rsid wsp:val=&quot;00C42446&quot;/&gt;&lt;wsp:rsid wsp:val=&quot;00C42FFA&quot;/&gt;&lt;wsp:rsid wsp:val=&quot;00C45ED5&quot;/&gt;&lt;wsp:rsid wsp:val=&quot;00C54670&quot;/&gt;&lt;wsp:rsid wsp:val=&quot;00C66D0B&quot;/&gt;&lt;wsp:rsid wsp:val=&quot;00C96C9B&quot;/&gt;&lt;wsp:rsid wsp:val=&quot;00CA7370&quot;/&gt;&lt;wsp:rsid wsp:val=&quot;00CC7205&quot;/&gt;&lt;wsp:rsid wsp:val=&quot;00CD6824&quot;/&gt;&lt;wsp:rsid wsp:val=&quot;00D07E6F&quot;/&gt;&lt;wsp:rsid wsp:val=&quot;00D20D1E&quot;/&gt;&lt;wsp:rsid wsp:val=&quot;00D412E4&quot;/&gt;&lt;wsp:rsid wsp:val=&quot;00D46CF9&quot;/&gt;&lt;wsp:rsid wsp:val=&quot;00D510E8&quot;/&gt;&lt;wsp:rsid wsp:val=&quot;00D57722&quot;/&gt;&lt;wsp:rsid wsp:val=&quot;00D76A6D&quot;/&gt;&lt;wsp:rsid wsp:val=&quot;00D90FE4&quot;/&gt;&lt;wsp:rsid wsp:val=&quot;00DB6DE0&quot;/&gt;&lt;wsp:rsid wsp:val=&quot;00DD045B&quot;/&gt;&lt;wsp:rsid wsp:val=&quot;00E30F02&quot;/&gt;&lt;wsp:rsid wsp:val=&quot;00E35503&quot;/&gt;&lt;wsp:rsid wsp:val=&quot;00E37F73&quot;/&gt;&lt;wsp:rsid wsp:val=&quot;00E4421A&quot;/&gt;&lt;wsp:rsid wsp:val=&quot;00E500DA&quot;/&gt;&lt;wsp:rsid wsp:val=&quot;00E83F49&quot;/&gt;&lt;wsp:rsid wsp:val=&quot;00ED6AD0&quot;/&gt;&lt;wsp:rsid wsp:val=&quot;00EE427A&quot;/&gt;&lt;wsp:rsid wsp:val=&quot;00F064B6&quot;/&gt;&lt;wsp:rsid wsp:val=&quot;00F16C1E&quot;/&gt;&lt;wsp:rsid wsp:val=&quot;00F721F2&quot;/&gt;&lt;wsp:rsid wsp:val=&quot;00F97B9B&quot;/&gt;&lt;wsp:rsid wsp:val=&quot;00FA2985&quot;/&gt;&lt;wsp:rsid wsp:val=&quot;00FC6CB2&quot;/&gt;&lt;wsp:rsid wsp:val=&quot;00FE5380&quot;/&gt;&lt;wsp:rsid wsp:val=&quot;00FF3E9C&quot;/&gt;&lt;wsp:rsid wsp:val=&quot;00FF5441&quot;/&gt;&lt;/wsp:rsids&gt;&lt;/w:docPr&gt;&lt;w:body&gt;&lt;wx:sect&gt;&lt;w:p wsp:rsidR=&quot;00000000&quot; wsp:rsidRDefault=&quot;00A8332D&quot; wsp:rsidP=&quot;00A8332D&quot;&gt;&lt;m:oMathPara&gt;&lt;m:oMath&gt;&lt;m:r&gt;&lt;m:rPr&gt;&lt;m:sty m:val=&quot;p&quot;/&gt;&lt;/m:rPr&gt;&lt;w:rPr&gt;&lt;w:rFonts w:ascii=&quot;Cambria Math&quot; w:h-ansi=&quot;Cambria Math&quot;/&gt;&lt;wx:font wx:val=&quot;Cambria Math&quot;/&gt;&lt;w:noProof/&gt;&lt;w:color w:val=&quot;000000&quot;/&gt;&lt;w:sz w:val=&quot;28&quot;/&gt;&lt;w:sz-cs w:val=&quot;28&quot;/&gt;&lt;w:lang w:val=&quot;UK&quot;/&gt;&lt;/w:rPr&gt;&lt;m:t&gt;QСЂ.Рї.(2009 СЂ.)=&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0" o:title="" chromakey="white"/>
          </v:shape>
        </w:pict>
      </w:r>
      <w:r w:rsidRPr="00762B37">
        <w:rPr>
          <w:rFonts w:ascii="Times New Roman" w:eastAsiaTheme="minorEastAsia" w:hAnsi="Times New Roman"/>
          <w:noProof/>
          <w:color w:val="000000"/>
          <w:sz w:val="28"/>
          <w:szCs w:val="28"/>
          <w:lang w:val="uk-UA"/>
        </w:rPr>
        <w:instrText xml:space="preserve"> </w:instrText>
      </w:r>
      <w:r w:rsidRPr="00762B37">
        <w:rPr>
          <w:rFonts w:ascii="Times New Roman" w:eastAsiaTheme="minorEastAsia" w:hAnsi="Times New Roman"/>
          <w:noProof/>
          <w:color w:val="000000"/>
          <w:sz w:val="28"/>
          <w:szCs w:val="28"/>
          <w:lang w:val="uk-UA"/>
        </w:rPr>
        <w:fldChar w:fldCharType="separate"/>
      </w:r>
      <w:r w:rsidR="007E2B0F">
        <w:rPr>
          <w:position w:val="-12"/>
        </w:rPr>
        <w:pict>
          <v:shape id="_x0000_i1030" type="#_x0000_t75" style="width:108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6473A&quot;/&gt;&lt;wsp:rsid wsp:val=&quot;0000607C&quot;/&gt;&lt;wsp:rsid wsp:val=&quot;00094864&quot;/&gt;&lt;wsp:rsid wsp:val=&quot;000A074E&quot;/&gt;&lt;wsp:rsid wsp:val=&quot;000B6592&quot;/&gt;&lt;wsp:rsid wsp:val=&quot;000E117D&quot;/&gt;&lt;wsp:rsid wsp:val=&quot;000E2A3F&quot;/&gt;&lt;wsp:rsid wsp:val=&quot;000E2BF0&quot;/&gt;&lt;wsp:rsid wsp:val=&quot;000F5297&quot;/&gt;&lt;wsp:rsid wsp:val=&quot;0011485E&quot;/&gt;&lt;wsp:rsid wsp:val=&quot;00142E41&quot;/&gt;&lt;wsp:rsid wsp:val=&quot;001533D4&quot;/&gt;&lt;wsp:rsid wsp:val=&quot;00192605&quot;/&gt;&lt;wsp:rsid wsp:val=&quot;001A5C45&quot;/&gt;&lt;wsp:rsid wsp:val=&quot;001C1609&quot;/&gt;&lt;wsp:rsid wsp:val=&quot;001C1B11&quot;/&gt;&lt;wsp:rsid wsp:val=&quot;001D4E14&quot;/&gt;&lt;wsp:rsid wsp:val=&quot;001F1A9F&quot;/&gt;&lt;wsp:rsid wsp:val=&quot;002578E7&quot;/&gt;&lt;wsp:rsid wsp:val=&quot;002645FC&quot;/&gt;&lt;wsp:rsid wsp:val=&quot;00266525&quot;/&gt;&lt;wsp:rsid wsp:val=&quot;00276D96&quot;/&gt;&lt;wsp:rsid wsp:val=&quot;002828B7&quot;/&gt;&lt;wsp:rsid wsp:val=&quot;00297A89&quot;/&gt;&lt;wsp:rsid wsp:val=&quot;002B283A&quot;/&gt;&lt;wsp:rsid wsp:val=&quot;002C622C&quot;/&gt;&lt;wsp:rsid wsp:val=&quot;00337121&quot;/&gt;&lt;wsp:rsid wsp:val=&quot;00337591&quot;/&gt;&lt;wsp:rsid wsp:val=&quot;00344702&quot;/&gt;&lt;wsp:rsid wsp:val=&quot;00361EE3&quot;/&gt;&lt;wsp:rsid wsp:val=&quot;003865EB&quot;/&gt;&lt;wsp:rsid wsp:val=&quot;00396B3E&quot;/&gt;&lt;wsp:rsid wsp:val=&quot;003A43B4&quot;/&gt;&lt;wsp:rsid wsp:val=&quot;003C0567&quot;/&gt;&lt;wsp:rsid wsp:val=&quot;003C2344&quot;/&gt;&lt;wsp:rsid wsp:val=&quot;003D08FE&quot;/&gt;&lt;wsp:rsid wsp:val=&quot;003E4CBF&quot;/&gt;&lt;wsp:rsid wsp:val=&quot;0040237C&quot;/&gt;&lt;wsp:rsid wsp:val=&quot;004044B2&quot;/&gt;&lt;wsp:rsid wsp:val=&quot;00413E8A&quot;/&gt;&lt;wsp:rsid wsp:val=&quot;00421F86&quot;/&gt;&lt;wsp:rsid wsp:val=&quot;00456684&quot;/&gt;&lt;wsp:rsid wsp:val=&quot;00463D6A&quot;/&gt;&lt;wsp:rsid wsp:val=&quot;0046473A&quot;/&gt;&lt;wsp:rsid wsp:val=&quot;00481471&quot;/&gt;&lt;wsp:rsid wsp:val=&quot;00484B4A&quot;/&gt;&lt;wsp:rsid wsp:val=&quot;00495D00&quot;/&gt;&lt;wsp:rsid wsp:val=&quot;004B18F5&quot;/&gt;&lt;wsp:rsid wsp:val=&quot;004C131C&quot;/&gt;&lt;wsp:rsid wsp:val=&quot;004D4843&quot;/&gt;&lt;wsp:rsid wsp:val=&quot;004E3E42&quot;/&gt;&lt;wsp:rsid wsp:val=&quot;00511429&quot;/&gt;&lt;wsp:rsid wsp:val=&quot;0052180A&quot;/&gt;&lt;wsp:rsid wsp:val=&quot;00552247&quot;/&gt;&lt;wsp:rsid wsp:val=&quot;00555BC0&quot;/&gt;&lt;wsp:rsid wsp:val=&quot;00572FAC&quot;/&gt;&lt;wsp:rsid wsp:val=&quot;00582BE5&quot;/&gt;&lt;wsp:rsid wsp:val=&quot;00585DC0&quot;/&gt;&lt;wsp:rsid wsp:val=&quot;00585FC9&quot;/&gt;&lt;wsp:rsid wsp:val=&quot;005A6AA8&quot;/&gt;&lt;wsp:rsid wsp:val=&quot;005A7A0C&quot;/&gt;&lt;wsp:rsid wsp:val=&quot;005D4A51&quot;/&gt;&lt;wsp:rsid wsp:val=&quot;00620B69&quot;/&gt;&lt;wsp:rsid wsp:val=&quot;00642150&quot;/&gt;&lt;wsp:rsid wsp:val=&quot;00647202&quot;/&gt;&lt;wsp:rsid wsp:val=&quot;00660889&quot;/&gt;&lt;wsp:rsid wsp:val=&quot;00664BF2&quot;/&gt;&lt;wsp:rsid wsp:val=&quot;006A0262&quot;/&gt;&lt;wsp:rsid wsp:val=&quot;006B16F2&quot;/&gt;&lt;wsp:rsid wsp:val=&quot;006B7645&quot;/&gt;&lt;wsp:rsid wsp:val=&quot;006E5BD9&quot;/&gt;&lt;wsp:rsid wsp:val=&quot;006F2619&quot;/&gt;&lt;wsp:rsid wsp:val=&quot;0072265F&quot;/&gt;&lt;wsp:rsid wsp:val=&quot;00727CC8&quot;/&gt;&lt;wsp:rsid wsp:val=&quot;00734C4F&quot;/&gt;&lt;wsp:rsid wsp:val=&quot;007400FE&quot;/&gt;&lt;wsp:rsid wsp:val=&quot;007428FB&quot;/&gt;&lt;wsp:rsid wsp:val=&quot;00762B37&quot;/&gt;&lt;wsp:rsid wsp:val=&quot;00782441&quot;/&gt;&lt;wsp:rsid wsp:val=&quot;00790F83&quot;/&gt;&lt;wsp:rsid wsp:val=&quot;007C5CDC&quot;/&gt;&lt;wsp:rsid wsp:val=&quot;007E2422&quot;/&gt;&lt;wsp:rsid wsp:val=&quot;007F00F3&quot;/&gt;&lt;wsp:rsid wsp:val=&quot;007F32B8&quot;/&gt;&lt;wsp:rsid wsp:val=&quot;00814CA5&quot;/&gt;&lt;wsp:rsid wsp:val=&quot;008205DF&quot;/&gt;&lt;wsp:rsid wsp:val=&quot;00834060&quot;/&gt;&lt;wsp:rsid wsp:val=&quot;00843BDD&quot;/&gt;&lt;wsp:rsid wsp:val=&quot;008447DD&quot;/&gt;&lt;wsp:rsid wsp:val=&quot;00884CE0&quot;/&gt;&lt;wsp:rsid wsp:val=&quot;008850B0&quot;/&gt;&lt;wsp:rsid wsp:val=&quot;0089375F&quot;/&gt;&lt;wsp:rsid wsp:val=&quot;008D6E03&quot;/&gt;&lt;wsp:rsid wsp:val=&quot;008E61B6&quot;/&gt;&lt;wsp:rsid wsp:val=&quot;009028B8&quot;/&gt;&lt;wsp:rsid wsp:val=&quot;009231E6&quot;/&gt;&lt;wsp:rsid wsp:val=&quot;00927209&quot;/&gt;&lt;wsp:rsid wsp:val=&quot;0093533B&quot;/&gt;&lt;wsp:rsid wsp:val=&quot;0093685D&quot;/&gt;&lt;wsp:rsid wsp:val=&quot;009821F6&quot;/&gt;&lt;wsp:rsid wsp:val=&quot;009C654D&quot;/&gt;&lt;wsp:rsid wsp:val=&quot;009D5CB8&quot;/&gt;&lt;wsp:rsid wsp:val=&quot;009E30AE&quot;/&gt;&lt;wsp:rsid wsp:val=&quot;009F5368&quot;/&gt;&lt;wsp:rsid wsp:val=&quot;00A227D6&quot;/&gt;&lt;wsp:rsid wsp:val=&quot;00A6218E&quot;/&gt;&lt;wsp:rsid wsp:val=&quot;00A729B9&quot;/&gt;&lt;wsp:rsid wsp:val=&quot;00A800AD&quot;/&gt;&lt;wsp:rsid wsp:val=&quot;00A8332D&quot;/&gt;&lt;wsp:rsid wsp:val=&quot;00AB0699&quot;/&gt;&lt;wsp:rsid wsp:val=&quot;00AB3AEF&quot;/&gt;&lt;wsp:rsid wsp:val=&quot;00AD132D&quot;/&gt;&lt;wsp:rsid wsp:val=&quot;00AD5047&quot;/&gt;&lt;wsp:rsid wsp:val=&quot;00AD6BF6&quot;/&gt;&lt;wsp:rsid wsp:val=&quot;00AF0C68&quot;/&gt;&lt;wsp:rsid wsp:val=&quot;00B01C91&quot;/&gt;&lt;wsp:rsid wsp:val=&quot;00B21B50&quot;/&gt;&lt;wsp:rsid wsp:val=&quot;00B440B1&quot;/&gt;&lt;wsp:rsid wsp:val=&quot;00B63ABA&quot;/&gt;&lt;wsp:rsid wsp:val=&quot;00BD700E&quot;/&gt;&lt;wsp:rsid wsp:val=&quot;00BE4A34&quot;/&gt;&lt;wsp:rsid wsp:val=&quot;00BE6910&quot;/&gt;&lt;wsp:rsid wsp:val=&quot;00C14766&quot;/&gt;&lt;wsp:rsid wsp:val=&quot;00C21EFE&quot;/&gt;&lt;wsp:rsid wsp:val=&quot;00C42446&quot;/&gt;&lt;wsp:rsid wsp:val=&quot;00C42FFA&quot;/&gt;&lt;wsp:rsid wsp:val=&quot;00C45ED5&quot;/&gt;&lt;wsp:rsid wsp:val=&quot;00C54670&quot;/&gt;&lt;wsp:rsid wsp:val=&quot;00C66D0B&quot;/&gt;&lt;wsp:rsid wsp:val=&quot;00C96C9B&quot;/&gt;&lt;wsp:rsid wsp:val=&quot;00CA7370&quot;/&gt;&lt;wsp:rsid wsp:val=&quot;00CC7205&quot;/&gt;&lt;wsp:rsid wsp:val=&quot;00CD6824&quot;/&gt;&lt;wsp:rsid wsp:val=&quot;00D07E6F&quot;/&gt;&lt;wsp:rsid wsp:val=&quot;00D20D1E&quot;/&gt;&lt;wsp:rsid wsp:val=&quot;00D412E4&quot;/&gt;&lt;wsp:rsid wsp:val=&quot;00D46CF9&quot;/&gt;&lt;wsp:rsid wsp:val=&quot;00D510E8&quot;/&gt;&lt;wsp:rsid wsp:val=&quot;00D57722&quot;/&gt;&lt;wsp:rsid wsp:val=&quot;00D76A6D&quot;/&gt;&lt;wsp:rsid wsp:val=&quot;00D90FE4&quot;/&gt;&lt;wsp:rsid wsp:val=&quot;00DB6DE0&quot;/&gt;&lt;wsp:rsid wsp:val=&quot;00DD045B&quot;/&gt;&lt;wsp:rsid wsp:val=&quot;00E30F02&quot;/&gt;&lt;wsp:rsid wsp:val=&quot;00E35503&quot;/&gt;&lt;wsp:rsid wsp:val=&quot;00E37F73&quot;/&gt;&lt;wsp:rsid wsp:val=&quot;00E4421A&quot;/&gt;&lt;wsp:rsid wsp:val=&quot;00E500DA&quot;/&gt;&lt;wsp:rsid wsp:val=&quot;00E83F49&quot;/&gt;&lt;wsp:rsid wsp:val=&quot;00ED6AD0&quot;/&gt;&lt;wsp:rsid wsp:val=&quot;00EE427A&quot;/&gt;&lt;wsp:rsid wsp:val=&quot;00F064B6&quot;/&gt;&lt;wsp:rsid wsp:val=&quot;00F16C1E&quot;/&gt;&lt;wsp:rsid wsp:val=&quot;00F721F2&quot;/&gt;&lt;wsp:rsid wsp:val=&quot;00F97B9B&quot;/&gt;&lt;wsp:rsid wsp:val=&quot;00FA2985&quot;/&gt;&lt;wsp:rsid wsp:val=&quot;00FC6CB2&quot;/&gt;&lt;wsp:rsid wsp:val=&quot;00FE5380&quot;/&gt;&lt;wsp:rsid wsp:val=&quot;00FF3E9C&quot;/&gt;&lt;wsp:rsid wsp:val=&quot;00FF5441&quot;/&gt;&lt;/wsp:rsids&gt;&lt;/w:docPr&gt;&lt;w:body&gt;&lt;wx:sect&gt;&lt;w:p wsp:rsidR=&quot;00000000&quot; wsp:rsidRDefault=&quot;00A8332D&quot; wsp:rsidP=&quot;00A8332D&quot;&gt;&lt;m:oMathPara&gt;&lt;m:oMath&gt;&lt;m:r&gt;&lt;m:rPr&gt;&lt;m:sty m:val=&quot;p&quot;/&gt;&lt;/m:rPr&gt;&lt;w:rPr&gt;&lt;w:rFonts w:ascii=&quot;Cambria Math&quot; w:h-ansi=&quot;Cambria Math&quot;/&gt;&lt;wx:font wx:val=&quot;Cambria Math&quot;/&gt;&lt;w:noProof/&gt;&lt;w:color w:val=&quot;000000&quot;/&gt;&lt;w:sz w:val=&quot;28&quot;/&gt;&lt;w:sz-cs w:val=&quot;28&quot;/&gt;&lt;w:lang w:val=&quot;UK&quot;/&gt;&lt;/w:rPr&gt;&lt;m:t&gt;QСЂ.Рї.(2009 СЂ.)=&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0" o:title="" chromakey="white"/>
          </v:shape>
        </w:pict>
      </w:r>
      <w:r w:rsidRPr="00762B37">
        <w:rPr>
          <w:rFonts w:ascii="Times New Roman" w:eastAsiaTheme="minorEastAsia" w:hAnsi="Times New Roman"/>
          <w:noProof/>
          <w:color w:val="000000"/>
          <w:sz w:val="28"/>
          <w:szCs w:val="28"/>
          <w:lang w:val="uk-UA"/>
        </w:rPr>
        <w:fldChar w:fldCharType="end"/>
      </w:r>
      <w:r w:rsidR="00297A89" w:rsidRPr="00762B37">
        <w:rPr>
          <w:rFonts w:ascii="Times New Roman" w:hAnsi="Times New Roman"/>
          <w:noProof/>
          <w:color w:val="000000"/>
          <w:sz w:val="28"/>
          <w:szCs w:val="28"/>
          <w:lang w:val="uk-UA"/>
        </w:rPr>
        <w:t>22</w:t>
      </w:r>
      <w:r w:rsidR="001C1B11" w:rsidRPr="00762B37">
        <w:rPr>
          <w:rFonts w:ascii="Times New Roman" w:hAnsi="Times New Roman"/>
          <w:noProof/>
          <w:color w:val="000000"/>
          <w:sz w:val="28"/>
          <w:szCs w:val="28"/>
          <w:lang w:val="uk-UA"/>
        </w:rPr>
        <w:t xml:space="preserve"> </w:t>
      </w:r>
      <w:r w:rsidR="00297A89" w:rsidRPr="00762B37">
        <w:rPr>
          <w:rFonts w:ascii="Times New Roman" w:hAnsi="Times New Roman"/>
          <w:noProof/>
          <w:color w:val="000000"/>
          <w:sz w:val="28"/>
          <w:szCs w:val="28"/>
          <w:lang w:val="uk-UA"/>
        </w:rPr>
        <w:t>567 + 17</w:t>
      </w:r>
      <w:r w:rsidR="001C1B11" w:rsidRPr="00762B37">
        <w:rPr>
          <w:rFonts w:ascii="Times New Roman" w:hAnsi="Times New Roman"/>
          <w:noProof/>
          <w:color w:val="000000"/>
          <w:sz w:val="28"/>
          <w:szCs w:val="28"/>
          <w:lang w:val="uk-UA"/>
        </w:rPr>
        <w:t xml:space="preserve"> </w:t>
      </w:r>
      <w:r w:rsidR="00297A89" w:rsidRPr="00762B37">
        <w:rPr>
          <w:rFonts w:ascii="Times New Roman" w:hAnsi="Times New Roman"/>
          <w:noProof/>
          <w:color w:val="000000"/>
          <w:sz w:val="28"/>
          <w:szCs w:val="28"/>
          <w:lang w:val="uk-UA"/>
        </w:rPr>
        <w:t>330</w:t>
      </w:r>
      <w:r w:rsidR="00CD6824" w:rsidRPr="00762B37">
        <w:rPr>
          <w:rFonts w:ascii="Times New Roman" w:hAnsi="Times New Roman"/>
          <w:noProof/>
          <w:color w:val="000000"/>
          <w:sz w:val="28"/>
          <w:szCs w:val="28"/>
          <w:lang w:val="uk-UA"/>
        </w:rPr>
        <w:t xml:space="preserve"> </w:t>
      </w:r>
      <w:r w:rsidR="00297A89" w:rsidRPr="00762B37">
        <w:rPr>
          <w:rFonts w:ascii="Times New Roman" w:hAnsi="Times New Roman"/>
          <w:noProof/>
          <w:color w:val="000000"/>
          <w:sz w:val="28"/>
          <w:szCs w:val="28"/>
          <w:lang w:val="uk-UA"/>
        </w:rPr>
        <w:t>=</w:t>
      </w:r>
      <w:r w:rsidR="00CD6824" w:rsidRPr="00762B37">
        <w:rPr>
          <w:rFonts w:ascii="Times New Roman" w:hAnsi="Times New Roman"/>
          <w:noProof/>
          <w:color w:val="000000"/>
          <w:sz w:val="28"/>
          <w:szCs w:val="28"/>
          <w:lang w:val="uk-UA"/>
        </w:rPr>
        <w:t xml:space="preserve"> </w:t>
      </w:r>
      <w:r w:rsidR="00297A89" w:rsidRPr="00762B37">
        <w:rPr>
          <w:rFonts w:ascii="Times New Roman" w:hAnsi="Times New Roman"/>
          <w:noProof/>
          <w:color w:val="000000"/>
          <w:sz w:val="28"/>
          <w:szCs w:val="28"/>
          <w:lang w:val="uk-UA"/>
        </w:rPr>
        <w:t>39</w:t>
      </w:r>
      <w:r w:rsidR="001C1B11" w:rsidRPr="00762B37">
        <w:rPr>
          <w:rFonts w:ascii="Times New Roman" w:hAnsi="Times New Roman"/>
          <w:noProof/>
          <w:color w:val="000000"/>
          <w:sz w:val="28"/>
          <w:szCs w:val="28"/>
          <w:lang w:val="uk-UA"/>
        </w:rPr>
        <w:t xml:space="preserve"> </w:t>
      </w:r>
      <w:r w:rsidR="00297A89" w:rsidRPr="00762B37">
        <w:rPr>
          <w:rFonts w:ascii="Times New Roman" w:hAnsi="Times New Roman"/>
          <w:noProof/>
          <w:color w:val="000000"/>
          <w:sz w:val="28"/>
          <w:szCs w:val="28"/>
          <w:lang w:val="uk-UA"/>
        </w:rPr>
        <w:t>897</w:t>
      </w:r>
    </w:p>
    <w:p w:rsidR="00297A89" w:rsidRPr="008D6E03" w:rsidRDefault="00762B37" w:rsidP="001C1B11">
      <w:pPr>
        <w:spacing w:after="0" w:line="360" w:lineRule="auto"/>
        <w:ind w:firstLine="709"/>
        <w:jc w:val="both"/>
        <w:rPr>
          <w:rFonts w:ascii="Times New Roman" w:hAnsi="Times New Roman"/>
          <w:noProof/>
          <w:color w:val="000000"/>
          <w:sz w:val="28"/>
          <w:szCs w:val="28"/>
          <w:lang w:val="uk-UA"/>
        </w:rPr>
      </w:pPr>
      <w:r w:rsidRPr="00762B37">
        <w:rPr>
          <w:rFonts w:ascii="Times New Roman" w:eastAsiaTheme="minorEastAsia" w:hAnsi="Times New Roman"/>
          <w:noProof/>
          <w:color w:val="000000"/>
          <w:sz w:val="28"/>
          <w:szCs w:val="28"/>
          <w:lang w:val="uk-UA"/>
        </w:rPr>
        <w:fldChar w:fldCharType="begin"/>
      </w:r>
      <w:r w:rsidRPr="00762B37">
        <w:rPr>
          <w:rFonts w:ascii="Times New Roman" w:eastAsiaTheme="minorEastAsia" w:hAnsi="Times New Roman"/>
          <w:noProof/>
          <w:color w:val="000000"/>
          <w:sz w:val="28"/>
          <w:szCs w:val="28"/>
          <w:lang w:val="uk-UA"/>
        </w:rPr>
        <w:instrText xml:space="preserve"> QUOTE </w:instrText>
      </w:r>
      <w:r w:rsidR="007E2B0F">
        <w:rPr>
          <w:position w:val="-11"/>
        </w:rPr>
        <w:pict>
          <v:shape id="_x0000_i1031" type="#_x0000_t75" style="width:9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6473A&quot;/&gt;&lt;wsp:rsid wsp:val=&quot;0000607C&quot;/&gt;&lt;wsp:rsid wsp:val=&quot;00094864&quot;/&gt;&lt;wsp:rsid wsp:val=&quot;000A074E&quot;/&gt;&lt;wsp:rsid wsp:val=&quot;000B6592&quot;/&gt;&lt;wsp:rsid wsp:val=&quot;000E117D&quot;/&gt;&lt;wsp:rsid wsp:val=&quot;000E2A3F&quot;/&gt;&lt;wsp:rsid wsp:val=&quot;000E2BF0&quot;/&gt;&lt;wsp:rsid wsp:val=&quot;000F5297&quot;/&gt;&lt;wsp:rsid wsp:val=&quot;0011485E&quot;/&gt;&lt;wsp:rsid wsp:val=&quot;00142E41&quot;/&gt;&lt;wsp:rsid wsp:val=&quot;001533D4&quot;/&gt;&lt;wsp:rsid wsp:val=&quot;00192605&quot;/&gt;&lt;wsp:rsid wsp:val=&quot;001A5C45&quot;/&gt;&lt;wsp:rsid wsp:val=&quot;001C1609&quot;/&gt;&lt;wsp:rsid wsp:val=&quot;001C1B11&quot;/&gt;&lt;wsp:rsid wsp:val=&quot;001D4E14&quot;/&gt;&lt;wsp:rsid wsp:val=&quot;001F1A9F&quot;/&gt;&lt;wsp:rsid wsp:val=&quot;002578E7&quot;/&gt;&lt;wsp:rsid wsp:val=&quot;002645FC&quot;/&gt;&lt;wsp:rsid wsp:val=&quot;00266525&quot;/&gt;&lt;wsp:rsid wsp:val=&quot;00276D96&quot;/&gt;&lt;wsp:rsid wsp:val=&quot;002828B7&quot;/&gt;&lt;wsp:rsid wsp:val=&quot;00297A89&quot;/&gt;&lt;wsp:rsid wsp:val=&quot;002B283A&quot;/&gt;&lt;wsp:rsid wsp:val=&quot;002C622C&quot;/&gt;&lt;wsp:rsid wsp:val=&quot;00337121&quot;/&gt;&lt;wsp:rsid wsp:val=&quot;00337591&quot;/&gt;&lt;wsp:rsid wsp:val=&quot;00344702&quot;/&gt;&lt;wsp:rsid wsp:val=&quot;00361EE3&quot;/&gt;&lt;wsp:rsid wsp:val=&quot;003865EB&quot;/&gt;&lt;wsp:rsid wsp:val=&quot;00396B3E&quot;/&gt;&lt;wsp:rsid wsp:val=&quot;003A43B4&quot;/&gt;&lt;wsp:rsid wsp:val=&quot;003C0567&quot;/&gt;&lt;wsp:rsid wsp:val=&quot;003C2344&quot;/&gt;&lt;wsp:rsid wsp:val=&quot;003D08FE&quot;/&gt;&lt;wsp:rsid wsp:val=&quot;003E4CBF&quot;/&gt;&lt;wsp:rsid wsp:val=&quot;0040237C&quot;/&gt;&lt;wsp:rsid wsp:val=&quot;004044B2&quot;/&gt;&lt;wsp:rsid wsp:val=&quot;00413E8A&quot;/&gt;&lt;wsp:rsid wsp:val=&quot;00421F86&quot;/&gt;&lt;wsp:rsid wsp:val=&quot;00456684&quot;/&gt;&lt;wsp:rsid wsp:val=&quot;00463D6A&quot;/&gt;&lt;wsp:rsid wsp:val=&quot;0046473A&quot;/&gt;&lt;wsp:rsid wsp:val=&quot;00481471&quot;/&gt;&lt;wsp:rsid wsp:val=&quot;00484B4A&quot;/&gt;&lt;wsp:rsid wsp:val=&quot;00495D00&quot;/&gt;&lt;wsp:rsid wsp:val=&quot;004B18F5&quot;/&gt;&lt;wsp:rsid wsp:val=&quot;004C131C&quot;/&gt;&lt;wsp:rsid wsp:val=&quot;004D4843&quot;/&gt;&lt;wsp:rsid wsp:val=&quot;004E3E42&quot;/&gt;&lt;wsp:rsid wsp:val=&quot;00511429&quot;/&gt;&lt;wsp:rsid wsp:val=&quot;0052180A&quot;/&gt;&lt;wsp:rsid wsp:val=&quot;00552247&quot;/&gt;&lt;wsp:rsid wsp:val=&quot;00555BC0&quot;/&gt;&lt;wsp:rsid wsp:val=&quot;00572FAC&quot;/&gt;&lt;wsp:rsid wsp:val=&quot;00582BE5&quot;/&gt;&lt;wsp:rsid wsp:val=&quot;00585DC0&quot;/&gt;&lt;wsp:rsid wsp:val=&quot;00585FC9&quot;/&gt;&lt;wsp:rsid wsp:val=&quot;005A6AA8&quot;/&gt;&lt;wsp:rsid wsp:val=&quot;005A7A0C&quot;/&gt;&lt;wsp:rsid wsp:val=&quot;005D4A51&quot;/&gt;&lt;wsp:rsid wsp:val=&quot;00620B69&quot;/&gt;&lt;wsp:rsid wsp:val=&quot;00642150&quot;/&gt;&lt;wsp:rsid wsp:val=&quot;00647202&quot;/&gt;&lt;wsp:rsid wsp:val=&quot;00660889&quot;/&gt;&lt;wsp:rsid wsp:val=&quot;00664BF2&quot;/&gt;&lt;wsp:rsid wsp:val=&quot;006A0262&quot;/&gt;&lt;wsp:rsid wsp:val=&quot;006B16F2&quot;/&gt;&lt;wsp:rsid wsp:val=&quot;006B7645&quot;/&gt;&lt;wsp:rsid wsp:val=&quot;006E5BD9&quot;/&gt;&lt;wsp:rsid wsp:val=&quot;006F2619&quot;/&gt;&lt;wsp:rsid wsp:val=&quot;0072265F&quot;/&gt;&lt;wsp:rsid wsp:val=&quot;00727CC8&quot;/&gt;&lt;wsp:rsid wsp:val=&quot;00734C4F&quot;/&gt;&lt;wsp:rsid wsp:val=&quot;007400FE&quot;/&gt;&lt;wsp:rsid wsp:val=&quot;007428FB&quot;/&gt;&lt;wsp:rsid wsp:val=&quot;00762B37&quot;/&gt;&lt;wsp:rsid wsp:val=&quot;00782441&quot;/&gt;&lt;wsp:rsid wsp:val=&quot;00790F83&quot;/&gt;&lt;wsp:rsid wsp:val=&quot;007C5CDC&quot;/&gt;&lt;wsp:rsid wsp:val=&quot;007E2422&quot;/&gt;&lt;wsp:rsid wsp:val=&quot;007F00F3&quot;/&gt;&lt;wsp:rsid wsp:val=&quot;007F32B8&quot;/&gt;&lt;wsp:rsid wsp:val=&quot;00814CA5&quot;/&gt;&lt;wsp:rsid wsp:val=&quot;008205DF&quot;/&gt;&lt;wsp:rsid wsp:val=&quot;008235F0&quot;/&gt;&lt;wsp:rsid wsp:val=&quot;00834060&quot;/&gt;&lt;wsp:rsid wsp:val=&quot;00843BDD&quot;/&gt;&lt;wsp:rsid wsp:val=&quot;008447DD&quot;/&gt;&lt;wsp:rsid wsp:val=&quot;00884CE0&quot;/&gt;&lt;wsp:rsid wsp:val=&quot;008850B0&quot;/&gt;&lt;wsp:rsid wsp:val=&quot;0089375F&quot;/&gt;&lt;wsp:rsid wsp:val=&quot;008D6E03&quot;/&gt;&lt;wsp:rsid wsp:val=&quot;008E61B6&quot;/&gt;&lt;wsp:rsid wsp:val=&quot;009028B8&quot;/&gt;&lt;wsp:rsid wsp:val=&quot;009231E6&quot;/&gt;&lt;wsp:rsid wsp:val=&quot;00927209&quot;/&gt;&lt;wsp:rsid wsp:val=&quot;0093533B&quot;/&gt;&lt;wsp:rsid wsp:val=&quot;0093685D&quot;/&gt;&lt;wsp:rsid wsp:val=&quot;009821F6&quot;/&gt;&lt;wsp:rsid wsp:val=&quot;009C654D&quot;/&gt;&lt;wsp:rsid wsp:val=&quot;009D5CB8&quot;/&gt;&lt;wsp:rsid wsp:val=&quot;009E30AE&quot;/&gt;&lt;wsp:rsid wsp:val=&quot;009F5368&quot;/&gt;&lt;wsp:rsid wsp:val=&quot;00A227D6&quot;/&gt;&lt;wsp:rsid wsp:val=&quot;00A6218E&quot;/&gt;&lt;wsp:rsid wsp:val=&quot;00A729B9&quot;/&gt;&lt;wsp:rsid wsp:val=&quot;00A800AD&quot;/&gt;&lt;wsp:rsid wsp:val=&quot;00AB0699&quot;/&gt;&lt;wsp:rsid wsp:val=&quot;00AB3AEF&quot;/&gt;&lt;wsp:rsid wsp:val=&quot;00AD132D&quot;/&gt;&lt;wsp:rsid wsp:val=&quot;00AD5047&quot;/&gt;&lt;wsp:rsid wsp:val=&quot;00AD6BF6&quot;/&gt;&lt;wsp:rsid wsp:val=&quot;00AF0C68&quot;/&gt;&lt;wsp:rsid wsp:val=&quot;00B01C91&quot;/&gt;&lt;wsp:rsid wsp:val=&quot;00B21B50&quot;/&gt;&lt;wsp:rsid wsp:val=&quot;00B440B1&quot;/&gt;&lt;wsp:rsid wsp:val=&quot;00B63ABA&quot;/&gt;&lt;wsp:rsid wsp:val=&quot;00BD700E&quot;/&gt;&lt;wsp:rsid wsp:val=&quot;00BE4A34&quot;/&gt;&lt;wsp:rsid wsp:val=&quot;00BE6910&quot;/&gt;&lt;wsp:rsid wsp:val=&quot;00C14766&quot;/&gt;&lt;wsp:rsid wsp:val=&quot;00C21EFE&quot;/&gt;&lt;wsp:rsid wsp:val=&quot;00C42446&quot;/&gt;&lt;wsp:rsid wsp:val=&quot;00C42FFA&quot;/&gt;&lt;wsp:rsid wsp:val=&quot;00C45ED5&quot;/&gt;&lt;wsp:rsid wsp:val=&quot;00C54670&quot;/&gt;&lt;wsp:rsid wsp:val=&quot;00C66D0B&quot;/&gt;&lt;wsp:rsid wsp:val=&quot;00C96C9B&quot;/&gt;&lt;wsp:rsid wsp:val=&quot;00CA7370&quot;/&gt;&lt;wsp:rsid wsp:val=&quot;00CC7205&quot;/&gt;&lt;wsp:rsid wsp:val=&quot;00CD6824&quot;/&gt;&lt;wsp:rsid wsp:val=&quot;00D07E6F&quot;/&gt;&lt;wsp:rsid wsp:val=&quot;00D20D1E&quot;/&gt;&lt;wsp:rsid wsp:val=&quot;00D412E4&quot;/&gt;&lt;wsp:rsid wsp:val=&quot;00D46CF9&quot;/&gt;&lt;wsp:rsid wsp:val=&quot;00D510E8&quot;/&gt;&lt;wsp:rsid wsp:val=&quot;00D57722&quot;/&gt;&lt;wsp:rsid wsp:val=&quot;00D76A6D&quot;/&gt;&lt;wsp:rsid wsp:val=&quot;00D90FE4&quot;/&gt;&lt;wsp:rsid wsp:val=&quot;00DB6DE0&quot;/&gt;&lt;wsp:rsid wsp:val=&quot;00DD045B&quot;/&gt;&lt;wsp:rsid wsp:val=&quot;00E30F02&quot;/&gt;&lt;wsp:rsid wsp:val=&quot;00E35503&quot;/&gt;&lt;wsp:rsid wsp:val=&quot;00E37F73&quot;/&gt;&lt;wsp:rsid wsp:val=&quot;00E4421A&quot;/&gt;&lt;wsp:rsid wsp:val=&quot;00E500DA&quot;/&gt;&lt;wsp:rsid wsp:val=&quot;00E83F49&quot;/&gt;&lt;wsp:rsid wsp:val=&quot;00ED6AD0&quot;/&gt;&lt;wsp:rsid wsp:val=&quot;00EE427A&quot;/&gt;&lt;wsp:rsid wsp:val=&quot;00F064B6&quot;/&gt;&lt;wsp:rsid wsp:val=&quot;00F16C1E&quot;/&gt;&lt;wsp:rsid wsp:val=&quot;00F721F2&quot;/&gt;&lt;wsp:rsid wsp:val=&quot;00F97B9B&quot;/&gt;&lt;wsp:rsid wsp:val=&quot;00FA2985&quot;/&gt;&lt;wsp:rsid wsp:val=&quot;00FC6CB2&quot;/&gt;&lt;wsp:rsid wsp:val=&quot;00FE5380&quot;/&gt;&lt;wsp:rsid wsp:val=&quot;00FF3E9C&quot;/&gt;&lt;wsp:rsid wsp:val=&quot;00FF5441&quot;/&gt;&lt;/wsp:rsids&gt;&lt;/w:docPr&gt;&lt;w:body&gt;&lt;wx:sect&gt;&lt;w:p wsp:rsidR=&quot;00000000&quot; wsp:rsidRDefault=&quot;008235F0&quot; wsp:rsidP=&quot;008235F0&quot;&gt;&lt;m:oMathPara&gt;&lt;m:oMath&gt;&lt;m:r&gt;&lt;m:rPr&gt;&lt;m:sty m:val=&quot;p&quot;/&gt;&lt;/m:rPr&gt;&lt;w:rPr&gt;&lt;w:rFonts w:ascii=&quot;Cambria Math&quot; w:h-ansi=&quot;Cambria Math&quot;/&gt;&lt;wx:font wx:val=&quot;Cambria Math&quot;/&gt;&lt;w:noProof/&gt;&lt;w:color w:val=&quot;000000&quot;/&gt;&lt;w:sz w:val=&quot;28&quot;/&gt;&lt;w:sz-cs w:val=&quot;28&quot;/&gt;&lt;w:lang w:val=&quot;UK&quot;/&gt;&lt;/w:rPr&gt;&lt;m:t&gt;QСЂ.Рї.&lt;/m:t&gt;&lt;/m:r&gt;&lt;m:d&gt;&lt;m:dPr&gt;&lt;m:ctrlPr&gt;&lt;w:rPr&gt;&lt;w:rFonts w:ascii=&quot;Cambria Math&quot; w:h-ansi=&quot;Cambria Math&quot;/&gt;&lt;wx:font wx:val=&quot;Cambria Math&quot;/&gt;&lt;w:noProof/&gt;&lt;w:color w:val=&quot;000000&quot;/&gt;&lt;w:sz w:val=&quot;28&quot;/&gt;&lt;w:lang w:val=&quot;UK&quot;/&gt;&lt;/w:rPr&gt;&lt;/m:ctrlPr&gt;&lt;/m:dPr&gt;&lt;m:e&gt;&lt;m:r&gt;&lt;m:rPr&gt;&lt;m:sty m:val=&quot;p&quot;/&gt;&lt;/m:rPr&gt;&lt;w:rPr&gt;&lt;w:rFonts w:ascii=&quot;Cambria Math&quot; w:h-ansi=&quot;Cambria Math&quot;/&gt;&lt;wx:font wx:val=&quot;Cambria Math&quot;/&gt;&lt;w:noProof/&gt;&lt;w:color w:val=&quot;000000&quot;/&gt;&lt;w:sz w:val=&quot;28&quot;/&gt;&lt;w:sz-cs w:val=&quot;28&quot;/&gt;&lt;w:lang w:val=&quot;UK&quot;/&gt;&lt;/w:rPr&gt;&lt;m:t&gt;2008 СЂ.&lt;/m:t&gt;&lt;/m:r&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1" o:title="" chromakey="white"/>
          </v:shape>
        </w:pict>
      </w:r>
      <w:r w:rsidRPr="00762B37">
        <w:rPr>
          <w:rFonts w:ascii="Times New Roman" w:eastAsiaTheme="minorEastAsia" w:hAnsi="Times New Roman"/>
          <w:noProof/>
          <w:color w:val="000000"/>
          <w:sz w:val="28"/>
          <w:szCs w:val="28"/>
          <w:lang w:val="uk-UA"/>
        </w:rPr>
        <w:instrText xml:space="preserve"> </w:instrText>
      </w:r>
      <w:r w:rsidRPr="00762B37">
        <w:rPr>
          <w:rFonts w:ascii="Times New Roman" w:eastAsiaTheme="minorEastAsia" w:hAnsi="Times New Roman"/>
          <w:noProof/>
          <w:color w:val="000000"/>
          <w:sz w:val="28"/>
          <w:szCs w:val="28"/>
          <w:lang w:val="uk-UA"/>
        </w:rPr>
        <w:fldChar w:fldCharType="separate"/>
      </w:r>
      <w:r w:rsidR="007E2B0F">
        <w:rPr>
          <w:position w:val="-11"/>
        </w:rPr>
        <w:pict>
          <v:shape id="_x0000_i1032" type="#_x0000_t75" style="width:93.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6473A&quot;/&gt;&lt;wsp:rsid wsp:val=&quot;0000607C&quot;/&gt;&lt;wsp:rsid wsp:val=&quot;00094864&quot;/&gt;&lt;wsp:rsid wsp:val=&quot;000A074E&quot;/&gt;&lt;wsp:rsid wsp:val=&quot;000B6592&quot;/&gt;&lt;wsp:rsid wsp:val=&quot;000E117D&quot;/&gt;&lt;wsp:rsid wsp:val=&quot;000E2A3F&quot;/&gt;&lt;wsp:rsid wsp:val=&quot;000E2BF0&quot;/&gt;&lt;wsp:rsid wsp:val=&quot;000F5297&quot;/&gt;&lt;wsp:rsid wsp:val=&quot;0011485E&quot;/&gt;&lt;wsp:rsid wsp:val=&quot;00142E41&quot;/&gt;&lt;wsp:rsid wsp:val=&quot;001533D4&quot;/&gt;&lt;wsp:rsid wsp:val=&quot;00192605&quot;/&gt;&lt;wsp:rsid wsp:val=&quot;001A5C45&quot;/&gt;&lt;wsp:rsid wsp:val=&quot;001C1609&quot;/&gt;&lt;wsp:rsid wsp:val=&quot;001C1B11&quot;/&gt;&lt;wsp:rsid wsp:val=&quot;001D4E14&quot;/&gt;&lt;wsp:rsid wsp:val=&quot;001F1A9F&quot;/&gt;&lt;wsp:rsid wsp:val=&quot;002578E7&quot;/&gt;&lt;wsp:rsid wsp:val=&quot;002645FC&quot;/&gt;&lt;wsp:rsid wsp:val=&quot;00266525&quot;/&gt;&lt;wsp:rsid wsp:val=&quot;00276D96&quot;/&gt;&lt;wsp:rsid wsp:val=&quot;002828B7&quot;/&gt;&lt;wsp:rsid wsp:val=&quot;00297A89&quot;/&gt;&lt;wsp:rsid wsp:val=&quot;002B283A&quot;/&gt;&lt;wsp:rsid wsp:val=&quot;002C622C&quot;/&gt;&lt;wsp:rsid wsp:val=&quot;00337121&quot;/&gt;&lt;wsp:rsid wsp:val=&quot;00337591&quot;/&gt;&lt;wsp:rsid wsp:val=&quot;00344702&quot;/&gt;&lt;wsp:rsid wsp:val=&quot;00361EE3&quot;/&gt;&lt;wsp:rsid wsp:val=&quot;003865EB&quot;/&gt;&lt;wsp:rsid wsp:val=&quot;00396B3E&quot;/&gt;&lt;wsp:rsid wsp:val=&quot;003A43B4&quot;/&gt;&lt;wsp:rsid wsp:val=&quot;003C0567&quot;/&gt;&lt;wsp:rsid wsp:val=&quot;003C2344&quot;/&gt;&lt;wsp:rsid wsp:val=&quot;003D08FE&quot;/&gt;&lt;wsp:rsid wsp:val=&quot;003E4CBF&quot;/&gt;&lt;wsp:rsid wsp:val=&quot;0040237C&quot;/&gt;&lt;wsp:rsid wsp:val=&quot;004044B2&quot;/&gt;&lt;wsp:rsid wsp:val=&quot;00413E8A&quot;/&gt;&lt;wsp:rsid wsp:val=&quot;00421F86&quot;/&gt;&lt;wsp:rsid wsp:val=&quot;00456684&quot;/&gt;&lt;wsp:rsid wsp:val=&quot;00463D6A&quot;/&gt;&lt;wsp:rsid wsp:val=&quot;0046473A&quot;/&gt;&lt;wsp:rsid wsp:val=&quot;00481471&quot;/&gt;&lt;wsp:rsid wsp:val=&quot;00484B4A&quot;/&gt;&lt;wsp:rsid wsp:val=&quot;00495D00&quot;/&gt;&lt;wsp:rsid wsp:val=&quot;004B18F5&quot;/&gt;&lt;wsp:rsid wsp:val=&quot;004C131C&quot;/&gt;&lt;wsp:rsid wsp:val=&quot;004D4843&quot;/&gt;&lt;wsp:rsid wsp:val=&quot;004E3E42&quot;/&gt;&lt;wsp:rsid wsp:val=&quot;00511429&quot;/&gt;&lt;wsp:rsid wsp:val=&quot;0052180A&quot;/&gt;&lt;wsp:rsid wsp:val=&quot;00552247&quot;/&gt;&lt;wsp:rsid wsp:val=&quot;00555BC0&quot;/&gt;&lt;wsp:rsid wsp:val=&quot;00572FAC&quot;/&gt;&lt;wsp:rsid wsp:val=&quot;00582BE5&quot;/&gt;&lt;wsp:rsid wsp:val=&quot;00585DC0&quot;/&gt;&lt;wsp:rsid wsp:val=&quot;00585FC9&quot;/&gt;&lt;wsp:rsid wsp:val=&quot;005A6AA8&quot;/&gt;&lt;wsp:rsid wsp:val=&quot;005A7A0C&quot;/&gt;&lt;wsp:rsid wsp:val=&quot;005D4A51&quot;/&gt;&lt;wsp:rsid wsp:val=&quot;00620B69&quot;/&gt;&lt;wsp:rsid wsp:val=&quot;00642150&quot;/&gt;&lt;wsp:rsid wsp:val=&quot;00647202&quot;/&gt;&lt;wsp:rsid wsp:val=&quot;00660889&quot;/&gt;&lt;wsp:rsid wsp:val=&quot;00664BF2&quot;/&gt;&lt;wsp:rsid wsp:val=&quot;006A0262&quot;/&gt;&lt;wsp:rsid wsp:val=&quot;006B16F2&quot;/&gt;&lt;wsp:rsid wsp:val=&quot;006B7645&quot;/&gt;&lt;wsp:rsid wsp:val=&quot;006E5BD9&quot;/&gt;&lt;wsp:rsid wsp:val=&quot;006F2619&quot;/&gt;&lt;wsp:rsid wsp:val=&quot;0072265F&quot;/&gt;&lt;wsp:rsid wsp:val=&quot;00727CC8&quot;/&gt;&lt;wsp:rsid wsp:val=&quot;00734C4F&quot;/&gt;&lt;wsp:rsid wsp:val=&quot;007400FE&quot;/&gt;&lt;wsp:rsid wsp:val=&quot;007428FB&quot;/&gt;&lt;wsp:rsid wsp:val=&quot;00762B37&quot;/&gt;&lt;wsp:rsid wsp:val=&quot;00782441&quot;/&gt;&lt;wsp:rsid wsp:val=&quot;00790F83&quot;/&gt;&lt;wsp:rsid wsp:val=&quot;007C5CDC&quot;/&gt;&lt;wsp:rsid wsp:val=&quot;007E2422&quot;/&gt;&lt;wsp:rsid wsp:val=&quot;007F00F3&quot;/&gt;&lt;wsp:rsid wsp:val=&quot;007F32B8&quot;/&gt;&lt;wsp:rsid wsp:val=&quot;00814CA5&quot;/&gt;&lt;wsp:rsid wsp:val=&quot;008205DF&quot;/&gt;&lt;wsp:rsid wsp:val=&quot;008235F0&quot;/&gt;&lt;wsp:rsid wsp:val=&quot;00834060&quot;/&gt;&lt;wsp:rsid wsp:val=&quot;00843BDD&quot;/&gt;&lt;wsp:rsid wsp:val=&quot;008447DD&quot;/&gt;&lt;wsp:rsid wsp:val=&quot;00884CE0&quot;/&gt;&lt;wsp:rsid wsp:val=&quot;008850B0&quot;/&gt;&lt;wsp:rsid wsp:val=&quot;0089375F&quot;/&gt;&lt;wsp:rsid wsp:val=&quot;008D6E03&quot;/&gt;&lt;wsp:rsid wsp:val=&quot;008E61B6&quot;/&gt;&lt;wsp:rsid wsp:val=&quot;009028B8&quot;/&gt;&lt;wsp:rsid wsp:val=&quot;009231E6&quot;/&gt;&lt;wsp:rsid wsp:val=&quot;00927209&quot;/&gt;&lt;wsp:rsid wsp:val=&quot;0093533B&quot;/&gt;&lt;wsp:rsid wsp:val=&quot;0093685D&quot;/&gt;&lt;wsp:rsid wsp:val=&quot;009821F6&quot;/&gt;&lt;wsp:rsid wsp:val=&quot;009C654D&quot;/&gt;&lt;wsp:rsid wsp:val=&quot;009D5CB8&quot;/&gt;&lt;wsp:rsid wsp:val=&quot;009E30AE&quot;/&gt;&lt;wsp:rsid wsp:val=&quot;009F5368&quot;/&gt;&lt;wsp:rsid wsp:val=&quot;00A227D6&quot;/&gt;&lt;wsp:rsid wsp:val=&quot;00A6218E&quot;/&gt;&lt;wsp:rsid wsp:val=&quot;00A729B9&quot;/&gt;&lt;wsp:rsid wsp:val=&quot;00A800AD&quot;/&gt;&lt;wsp:rsid wsp:val=&quot;00AB0699&quot;/&gt;&lt;wsp:rsid wsp:val=&quot;00AB3AEF&quot;/&gt;&lt;wsp:rsid wsp:val=&quot;00AD132D&quot;/&gt;&lt;wsp:rsid wsp:val=&quot;00AD5047&quot;/&gt;&lt;wsp:rsid wsp:val=&quot;00AD6BF6&quot;/&gt;&lt;wsp:rsid wsp:val=&quot;00AF0C68&quot;/&gt;&lt;wsp:rsid wsp:val=&quot;00B01C91&quot;/&gt;&lt;wsp:rsid wsp:val=&quot;00B21B50&quot;/&gt;&lt;wsp:rsid wsp:val=&quot;00B440B1&quot;/&gt;&lt;wsp:rsid wsp:val=&quot;00B63ABA&quot;/&gt;&lt;wsp:rsid wsp:val=&quot;00BD700E&quot;/&gt;&lt;wsp:rsid wsp:val=&quot;00BE4A34&quot;/&gt;&lt;wsp:rsid wsp:val=&quot;00BE6910&quot;/&gt;&lt;wsp:rsid wsp:val=&quot;00C14766&quot;/&gt;&lt;wsp:rsid wsp:val=&quot;00C21EFE&quot;/&gt;&lt;wsp:rsid wsp:val=&quot;00C42446&quot;/&gt;&lt;wsp:rsid wsp:val=&quot;00C42FFA&quot;/&gt;&lt;wsp:rsid wsp:val=&quot;00C45ED5&quot;/&gt;&lt;wsp:rsid wsp:val=&quot;00C54670&quot;/&gt;&lt;wsp:rsid wsp:val=&quot;00C66D0B&quot;/&gt;&lt;wsp:rsid wsp:val=&quot;00C96C9B&quot;/&gt;&lt;wsp:rsid wsp:val=&quot;00CA7370&quot;/&gt;&lt;wsp:rsid wsp:val=&quot;00CC7205&quot;/&gt;&lt;wsp:rsid wsp:val=&quot;00CD6824&quot;/&gt;&lt;wsp:rsid wsp:val=&quot;00D07E6F&quot;/&gt;&lt;wsp:rsid wsp:val=&quot;00D20D1E&quot;/&gt;&lt;wsp:rsid wsp:val=&quot;00D412E4&quot;/&gt;&lt;wsp:rsid wsp:val=&quot;00D46CF9&quot;/&gt;&lt;wsp:rsid wsp:val=&quot;00D510E8&quot;/&gt;&lt;wsp:rsid wsp:val=&quot;00D57722&quot;/&gt;&lt;wsp:rsid wsp:val=&quot;00D76A6D&quot;/&gt;&lt;wsp:rsid wsp:val=&quot;00D90FE4&quot;/&gt;&lt;wsp:rsid wsp:val=&quot;00DB6DE0&quot;/&gt;&lt;wsp:rsid wsp:val=&quot;00DD045B&quot;/&gt;&lt;wsp:rsid wsp:val=&quot;00E30F02&quot;/&gt;&lt;wsp:rsid wsp:val=&quot;00E35503&quot;/&gt;&lt;wsp:rsid wsp:val=&quot;00E37F73&quot;/&gt;&lt;wsp:rsid wsp:val=&quot;00E4421A&quot;/&gt;&lt;wsp:rsid wsp:val=&quot;00E500DA&quot;/&gt;&lt;wsp:rsid wsp:val=&quot;00E83F49&quot;/&gt;&lt;wsp:rsid wsp:val=&quot;00ED6AD0&quot;/&gt;&lt;wsp:rsid wsp:val=&quot;00EE427A&quot;/&gt;&lt;wsp:rsid wsp:val=&quot;00F064B6&quot;/&gt;&lt;wsp:rsid wsp:val=&quot;00F16C1E&quot;/&gt;&lt;wsp:rsid wsp:val=&quot;00F721F2&quot;/&gt;&lt;wsp:rsid wsp:val=&quot;00F97B9B&quot;/&gt;&lt;wsp:rsid wsp:val=&quot;00FA2985&quot;/&gt;&lt;wsp:rsid wsp:val=&quot;00FC6CB2&quot;/&gt;&lt;wsp:rsid wsp:val=&quot;00FE5380&quot;/&gt;&lt;wsp:rsid wsp:val=&quot;00FF3E9C&quot;/&gt;&lt;wsp:rsid wsp:val=&quot;00FF5441&quot;/&gt;&lt;/wsp:rsids&gt;&lt;/w:docPr&gt;&lt;w:body&gt;&lt;wx:sect&gt;&lt;w:p wsp:rsidR=&quot;00000000&quot; wsp:rsidRDefault=&quot;008235F0&quot; wsp:rsidP=&quot;008235F0&quot;&gt;&lt;m:oMathPara&gt;&lt;m:oMath&gt;&lt;m:r&gt;&lt;m:rPr&gt;&lt;m:sty m:val=&quot;p&quot;/&gt;&lt;/m:rPr&gt;&lt;w:rPr&gt;&lt;w:rFonts w:ascii=&quot;Cambria Math&quot; w:h-ansi=&quot;Cambria Math&quot;/&gt;&lt;wx:font wx:val=&quot;Cambria Math&quot;/&gt;&lt;w:noProof/&gt;&lt;w:color w:val=&quot;000000&quot;/&gt;&lt;w:sz w:val=&quot;28&quot;/&gt;&lt;w:sz-cs w:val=&quot;28&quot;/&gt;&lt;w:lang w:val=&quot;UK&quot;/&gt;&lt;/w:rPr&gt;&lt;m:t&gt;QСЂ.Рї.&lt;/m:t&gt;&lt;/m:r&gt;&lt;m:d&gt;&lt;m:dPr&gt;&lt;m:ctrlPr&gt;&lt;w:rPr&gt;&lt;w:rFonts w:ascii=&quot;Cambria Math&quot; w:h-ansi=&quot;Cambria Math&quot;/&gt;&lt;wx:font wx:val=&quot;Cambria Math&quot;/&gt;&lt;w:noProof/&gt;&lt;w:color w:val=&quot;000000&quot;/&gt;&lt;w:sz w:val=&quot;28&quot;/&gt;&lt;w:lang w:val=&quot;UK&quot;/&gt;&lt;/w:rPr&gt;&lt;/m:ctrlPr&gt;&lt;/m:dPr&gt;&lt;m:e&gt;&lt;m:r&gt;&lt;m:rPr&gt;&lt;m:sty m:val=&quot;p&quot;/&gt;&lt;/m:rPr&gt;&lt;w:rPr&gt;&lt;w:rFonts w:ascii=&quot;Cambria Math&quot; w:h-ansi=&quot;Cambria Math&quot;/&gt;&lt;wx:font wx:val=&quot;Cambria Math&quot;/&gt;&lt;w:noProof/&gt;&lt;w:color w:val=&quot;000000&quot;/&gt;&lt;w:sz w:val=&quot;28&quot;/&gt;&lt;w:sz-cs w:val=&quot;28&quot;/&gt;&lt;w:lang w:val=&quot;UK&quot;/&gt;&lt;/w:rPr&gt;&lt;m:t&gt;2008 СЂ.&lt;/m:t&gt;&lt;/m:r&gt;&lt;/m:e&gt;&lt;/m: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1" o:title="" chromakey="white"/>
          </v:shape>
        </w:pict>
      </w:r>
      <w:r w:rsidRPr="00762B37">
        <w:rPr>
          <w:rFonts w:ascii="Times New Roman" w:eastAsiaTheme="minorEastAsia" w:hAnsi="Times New Roman"/>
          <w:noProof/>
          <w:color w:val="000000"/>
          <w:sz w:val="28"/>
          <w:szCs w:val="28"/>
          <w:lang w:val="uk-UA"/>
        </w:rPr>
        <w:fldChar w:fldCharType="end"/>
      </w:r>
      <w:r w:rsidR="00297A89" w:rsidRPr="00762B37">
        <w:rPr>
          <w:rFonts w:ascii="Times New Roman" w:hAnsi="Times New Roman"/>
          <w:noProof/>
          <w:color w:val="000000"/>
          <w:sz w:val="28"/>
          <w:szCs w:val="28"/>
          <w:lang w:val="uk-UA"/>
        </w:rPr>
        <w:t>=</w:t>
      </w:r>
      <w:r w:rsidR="007F00F3" w:rsidRPr="00762B37">
        <w:rPr>
          <w:rFonts w:ascii="Times New Roman" w:hAnsi="Times New Roman"/>
          <w:noProof/>
          <w:color w:val="000000"/>
          <w:sz w:val="28"/>
          <w:szCs w:val="28"/>
          <w:lang w:val="uk-UA"/>
        </w:rPr>
        <w:t xml:space="preserve"> </w:t>
      </w:r>
      <w:r w:rsidR="00297A89" w:rsidRPr="00762B37">
        <w:rPr>
          <w:rFonts w:ascii="Times New Roman" w:hAnsi="Times New Roman"/>
          <w:noProof/>
          <w:color w:val="000000"/>
          <w:sz w:val="28"/>
          <w:szCs w:val="28"/>
          <w:lang w:val="uk-UA"/>
        </w:rPr>
        <w:t>4 750 + 3 286 =</w:t>
      </w:r>
      <w:r w:rsidR="00CD6824" w:rsidRPr="00762B37">
        <w:rPr>
          <w:rFonts w:ascii="Times New Roman" w:hAnsi="Times New Roman"/>
          <w:noProof/>
          <w:color w:val="000000"/>
          <w:sz w:val="28"/>
          <w:szCs w:val="28"/>
          <w:lang w:val="uk-UA"/>
        </w:rPr>
        <w:t xml:space="preserve"> </w:t>
      </w:r>
      <w:r w:rsidR="00297A89" w:rsidRPr="00762B37">
        <w:rPr>
          <w:rFonts w:ascii="Times New Roman" w:hAnsi="Times New Roman"/>
          <w:noProof/>
          <w:color w:val="000000"/>
          <w:sz w:val="28"/>
          <w:szCs w:val="28"/>
          <w:lang w:val="uk-UA"/>
        </w:rPr>
        <w:t>8</w:t>
      </w:r>
      <w:r w:rsidR="001C1B11" w:rsidRPr="00762B37">
        <w:rPr>
          <w:rFonts w:ascii="Times New Roman" w:hAnsi="Times New Roman"/>
          <w:noProof/>
          <w:color w:val="000000"/>
          <w:sz w:val="28"/>
          <w:szCs w:val="28"/>
          <w:lang w:val="uk-UA"/>
        </w:rPr>
        <w:t> </w:t>
      </w:r>
      <w:r w:rsidR="00297A89" w:rsidRPr="00762B37">
        <w:rPr>
          <w:rFonts w:ascii="Times New Roman" w:hAnsi="Times New Roman"/>
          <w:noProof/>
          <w:color w:val="000000"/>
          <w:sz w:val="28"/>
          <w:szCs w:val="28"/>
          <w:lang w:val="uk-UA"/>
        </w:rPr>
        <w:t>036</w:t>
      </w:r>
    </w:p>
    <w:p w:rsidR="001C1B11" w:rsidRPr="008D6E03" w:rsidRDefault="001C1B11" w:rsidP="001C1B11">
      <w:pPr>
        <w:spacing w:after="0" w:line="360" w:lineRule="auto"/>
        <w:ind w:firstLine="709"/>
        <w:jc w:val="both"/>
        <w:rPr>
          <w:rFonts w:ascii="Times New Roman" w:hAnsi="Times New Roman"/>
          <w:noProof/>
          <w:color w:val="000000"/>
          <w:sz w:val="28"/>
          <w:lang w:val="uk-UA"/>
        </w:rPr>
      </w:pPr>
    </w:p>
    <w:p w:rsidR="009028B8" w:rsidRPr="008D6E03" w:rsidRDefault="007F00F3" w:rsidP="001C1B11">
      <w:pPr>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lang w:val="uk-UA"/>
        </w:rPr>
        <w:t>Таким чином з отриманих даних ми бачимо, що з 2008 року по 2009 рік о</w:t>
      </w:r>
      <w:r w:rsidR="00CD6824" w:rsidRPr="008D6E03">
        <w:rPr>
          <w:rFonts w:ascii="Times New Roman" w:hAnsi="Times New Roman"/>
          <w:noProof/>
          <w:color w:val="000000"/>
          <w:sz w:val="28"/>
          <w:lang w:val="uk-UA"/>
        </w:rPr>
        <w:t>бсяг виробляємо продукції виріс, за рахунок того що в експлуатацію було введено більше технічного обладнання, деяке обладнання було удосконалено.</w:t>
      </w:r>
      <w:r w:rsidR="001C1B11" w:rsidRPr="008D6E03">
        <w:rPr>
          <w:rFonts w:ascii="Times New Roman" w:hAnsi="Times New Roman"/>
          <w:noProof/>
          <w:color w:val="000000"/>
          <w:sz w:val="28"/>
          <w:lang w:val="uk-UA"/>
        </w:rPr>
        <w:t xml:space="preserve"> </w:t>
      </w:r>
    </w:p>
    <w:p w:rsidR="00E35503" w:rsidRPr="008D6E03" w:rsidRDefault="00E35503" w:rsidP="001C1B11">
      <w:pPr>
        <w:pStyle w:val="ab"/>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Під час проходження практики я з’ясувала що фінансовий відділ контролює виконання реалізації готової продукції, а також слідкує, щоб відповідні відділи своєчасно розглядали претензії покупців та причини, які примусили їх відмовитись від оплати рахунків за надану продукцію і надані послуги.</w:t>
      </w:r>
    </w:p>
    <w:p w:rsidR="009028B8" w:rsidRPr="008D6E03" w:rsidRDefault="009028B8" w:rsidP="001C1B11">
      <w:pPr>
        <w:spacing w:after="0" w:line="360" w:lineRule="auto"/>
        <w:ind w:firstLine="709"/>
        <w:jc w:val="both"/>
        <w:rPr>
          <w:rFonts w:ascii="Times New Roman" w:hAnsi="Times New Roman"/>
          <w:noProof/>
          <w:color w:val="000000"/>
          <w:sz w:val="28"/>
          <w:lang w:val="uk-UA"/>
        </w:rPr>
      </w:pPr>
    </w:p>
    <w:p w:rsidR="00642150" w:rsidRPr="008D6E03" w:rsidRDefault="00AD5047"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Таблиця 1.</w:t>
      </w:r>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839"/>
        <w:gridCol w:w="1529"/>
        <w:gridCol w:w="1066"/>
        <w:gridCol w:w="1137"/>
      </w:tblGrid>
      <w:tr w:rsidR="00642150" w:rsidRPr="00762B37" w:rsidTr="00762B37">
        <w:trPr>
          <w:trHeight w:val="251"/>
          <w:jc w:val="right"/>
        </w:trPr>
        <w:tc>
          <w:tcPr>
            <w:tcW w:w="3050"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16"/>
                <w:lang w:val="uk-UA"/>
              </w:rPr>
            </w:pPr>
          </w:p>
        </w:tc>
        <w:tc>
          <w:tcPr>
            <w:tcW w:w="1950" w:type="pct"/>
            <w:gridSpan w:val="3"/>
            <w:shd w:val="clear" w:color="auto" w:fill="auto"/>
          </w:tcPr>
          <w:p w:rsidR="00642150" w:rsidRPr="00762B37" w:rsidRDefault="00642150" w:rsidP="00762B37">
            <w:pPr>
              <w:spacing w:after="0" w:line="360" w:lineRule="auto"/>
              <w:jc w:val="both"/>
              <w:rPr>
                <w:rFonts w:ascii="Times New Roman" w:hAnsi="Times New Roman"/>
                <w:noProof/>
                <w:color w:val="000000"/>
                <w:sz w:val="20"/>
                <w:szCs w:val="16"/>
                <w:lang w:val="uk-UA"/>
              </w:rPr>
            </w:pPr>
            <w:r w:rsidRPr="00762B37">
              <w:rPr>
                <w:rFonts w:ascii="Times New Roman" w:hAnsi="Times New Roman"/>
                <w:noProof/>
                <w:color w:val="000000"/>
                <w:sz w:val="20"/>
                <w:szCs w:val="16"/>
                <w:lang w:val="uk-UA"/>
              </w:rPr>
              <w:t>КОДИ</w:t>
            </w:r>
          </w:p>
        </w:tc>
      </w:tr>
      <w:tr w:rsidR="00762B37" w:rsidRPr="00762B37" w:rsidTr="00762B37">
        <w:trPr>
          <w:trHeight w:val="251"/>
          <w:jc w:val="right"/>
        </w:trPr>
        <w:tc>
          <w:tcPr>
            <w:tcW w:w="3050"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16"/>
                <w:lang w:val="uk-UA"/>
              </w:rPr>
            </w:pPr>
            <w:r w:rsidRPr="00762B37">
              <w:rPr>
                <w:rFonts w:ascii="Times New Roman" w:hAnsi="Times New Roman"/>
                <w:noProof/>
                <w:color w:val="000000"/>
                <w:sz w:val="20"/>
                <w:szCs w:val="16"/>
                <w:lang w:val="uk-UA"/>
              </w:rPr>
              <w:t>Дата (рік, місяць, число)</w:t>
            </w:r>
          </w:p>
        </w:tc>
        <w:tc>
          <w:tcPr>
            <w:tcW w:w="799"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16"/>
                <w:lang w:val="uk-UA"/>
              </w:rPr>
            </w:pPr>
            <w:r w:rsidRPr="00762B37">
              <w:rPr>
                <w:rFonts w:ascii="Times New Roman" w:hAnsi="Times New Roman"/>
                <w:noProof/>
                <w:color w:val="000000"/>
                <w:sz w:val="20"/>
                <w:szCs w:val="16"/>
                <w:lang w:val="uk-UA"/>
              </w:rPr>
              <w:t>2009</w:t>
            </w:r>
          </w:p>
        </w:tc>
        <w:tc>
          <w:tcPr>
            <w:tcW w:w="557"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16"/>
                <w:lang w:val="uk-UA"/>
              </w:rPr>
            </w:pPr>
            <w:r w:rsidRPr="00762B37">
              <w:rPr>
                <w:rFonts w:ascii="Times New Roman" w:hAnsi="Times New Roman"/>
                <w:noProof/>
                <w:color w:val="000000"/>
                <w:sz w:val="20"/>
                <w:szCs w:val="16"/>
                <w:lang w:val="uk-UA"/>
              </w:rPr>
              <w:t>12</w:t>
            </w:r>
          </w:p>
        </w:tc>
        <w:tc>
          <w:tcPr>
            <w:tcW w:w="594"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16"/>
                <w:lang w:val="uk-UA"/>
              </w:rPr>
            </w:pPr>
            <w:r w:rsidRPr="00762B37">
              <w:rPr>
                <w:rFonts w:ascii="Times New Roman" w:hAnsi="Times New Roman"/>
                <w:noProof/>
                <w:color w:val="000000"/>
                <w:sz w:val="20"/>
                <w:szCs w:val="16"/>
                <w:lang w:val="uk-UA"/>
              </w:rPr>
              <w:t>31</w:t>
            </w:r>
          </w:p>
        </w:tc>
      </w:tr>
      <w:tr w:rsidR="00642150" w:rsidRPr="00762B37" w:rsidTr="00762B37">
        <w:trPr>
          <w:trHeight w:val="251"/>
          <w:jc w:val="right"/>
        </w:trPr>
        <w:tc>
          <w:tcPr>
            <w:tcW w:w="3050"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16"/>
                <w:lang w:val="uk-UA"/>
              </w:rPr>
            </w:pPr>
            <w:r w:rsidRPr="00762B37">
              <w:rPr>
                <w:rFonts w:ascii="Times New Roman" w:hAnsi="Times New Roman"/>
                <w:noProof/>
                <w:color w:val="000000"/>
                <w:sz w:val="20"/>
                <w:szCs w:val="16"/>
                <w:lang w:val="uk-UA"/>
              </w:rPr>
              <w:t xml:space="preserve">за </w:t>
            </w:r>
            <w:r w:rsidRPr="00762B37">
              <w:rPr>
                <w:rFonts w:ascii="Times New Roman" w:hAnsi="Times New Roman"/>
                <w:bCs/>
                <w:noProof/>
                <w:color w:val="000000"/>
                <w:sz w:val="20"/>
                <w:szCs w:val="16"/>
                <w:lang w:val="uk-UA"/>
              </w:rPr>
              <w:t>ЄДРПОУ</w:t>
            </w:r>
          </w:p>
        </w:tc>
        <w:tc>
          <w:tcPr>
            <w:tcW w:w="1950" w:type="pct"/>
            <w:gridSpan w:val="3"/>
            <w:shd w:val="clear" w:color="auto" w:fill="auto"/>
          </w:tcPr>
          <w:p w:rsidR="00642150" w:rsidRPr="00762B37" w:rsidRDefault="00642150" w:rsidP="00762B37">
            <w:pPr>
              <w:spacing w:after="0" w:line="360" w:lineRule="auto"/>
              <w:jc w:val="both"/>
              <w:rPr>
                <w:rFonts w:ascii="Times New Roman" w:hAnsi="Times New Roman"/>
                <w:noProof/>
                <w:color w:val="000000"/>
                <w:sz w:val="20"/>
                <w:szCs w:val="16"/>
                <w:lang w:val="uk-UA"/>
              </w:rPr>
            </w:pPr>
            <w:r w:rsidRPr="00762B37">
              <w:rPr>
                <w:rFonts w:ascii="Times New Roman" w:hAnsi="Times New Roman"/>
                <w:noProof/>
                <w:color w:val="000000"/>
                <w:sz w:val="20"/>
                <w:szCs w:val="16"/>
                <w:lang w:val="uk-UA"/>
              </w:rPr>
              <w:t>35855645</w:t>
            </w:r>
          </w:p>
        </w:tc>
      </w:tr>
      <w:tr w:rsidR="00642150" w:rsidRPr="00762B37" w:rsidTr="00762B37">
        <w:trPr>
          <w:trHeight w:val="251"/>
          <w:jc w:val="right"/>
        </w:trPr>
        <w:tc>
          <w:tcPr>
            <w:tcW w:w="3050"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16"/>
                <w:lang w:val="uk-UA"/>
              </w:rPr>
            </w:pPr>
            <w:r w:rsidRPr="00762B37">
              <w:rPr>
                <w:rFonts w:ascii="Times New Roman" w:hAnsi="Times New Roman"/>
                <w:noProof/>
                <w:color w:val="000000"/>
                <w:sz w:val="20"/>
                <w:szCs w:val="16"/>
                <w:lang w:val="uk-UA"/>
              </w:rPr>
              <w:t>за КОАТУУ</w:t>
            </w:r>
          </w:p>
        </w:tc>
        <w:tc>
          <w:tcPr>
            <w:tcW w:w="1950" w:type="pct"/>
            <w:gridSpan w:val="3"/>
            <w:shd w:val="clear" w:color="auto" w:fill="auto"/>
          </w:tcPr>
          <w:p w:rsidR="00642150" w:rsidRPr="00762B37" w:rsidRDefault="00642150" w:rsidP="00762B37">
            <w:pPr>
              <w:spacing w:after="0" w:line="360" w:lineRule="auto"/>
              <w:jc w:val="both"/>
              <w:rPr>
                <w:rFonts w:ascii="Times New Roman" w:hAnsi="Times New Roman"/>
                <w:noProof/>
                <w:color w:val="000000"/>
                <w:sz w:val="20"/>
                <w:szCs w:val="16"/>
                <w:lang w:val="uk-UA"/>
              </w:rPr>
            </w:pPr>
            <w:r w:rsidRPr="00762B37">
              <w:rPr>
                <w:rFonts w:ascii="Times New Roman" w:hAnsi="Times New Roman"/>
                <w:noProof/>
                <w:color w:val="000000"/>
                <w:sz w:val="20"/>
                <w:szCs w:val="16"/>
                <w:lang w:val="uk-UA"/>
              </w:rPr>
              <w:t>5110600000</w:t>
            </w:r>
          </w:p>
        </w:tc>
      </w:tr>
      <w:tr w:rsidR="00642150" w:rsidRPr="00762B37" w:rsidTr="00762B37">
        <w:trPr>
          <w:trHeight w:val="251"/>
          <w:jc w:val="right"/>
        </w:trPr>
        <w:tc>
          <w:tcPr>
            <w:tcW w:w="3050"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16"/>
                <w:lang w:val="uk-UA"/>
              </w:rPr>
            </w:pPr>
            <w:r w:rsidRPr="00762B37">
              <w:rPr>
                <w:rFonts w:ascii="Times New Roman" w:hAnsi="Times New Roman"/>
                <w:noProof/>
                <w:color w:val="000000"/>
                <w:sz w:val="20"/>
                <w:szCs w:val="16"/>
                <w:lang w:val="uk-UA"/>
              </w:rPr>
              <w:t>за КОПФГ</w:t>
            </w:r>
          </w:p>
        </w:tc>
        <w:tc>
          <w:tcPr>
            <w:tcW w:w="1950" w:type="pct"/>
            <w:gridSpan w:val="3"/>
            <w:shd w:val="clear" w:color="auto" w:fill="auto"/>
          </w:tcPr>
          <w:p w:rsidR="00642150" w:rsidRPr="00762B37" w:rsidRDefault="00642150" w:rsidP="00762B37">
            <w:pPr>
              <w:spacing w:after="0" w:line="360" w:lineRule="auto"/>
              <w:jc w:val="both"/>
              <w:rPr>
                <w:rFonts w:ascii="Times New Roman" w:hAnsi="Times New Roman"/>
                <w:noProof/>
                <w:color w:val="000000"/>
                <w:sz w:val="20"/>
                <w:szCs w:val="16"/>
                <w:lang w:val="uk-UA"/>
              </w:rPr>
            </w:pPr>
            <w:r w:rsidRPr="00762B37">
              <w:rPr>
                <w:rFonts w:ascii="Times New Roman" w:hAnsi="Times New Roman"/>
                <w:noProof/>
                <w:color w:val="000000"/>
                <w:sz w:val="20"/>
                <w:szCs w:val="16"/>
                <w:lang w:val="uk-UA"/>
              </w:rPr>
              <w:t>0</w:t>
            </w:r>
          </w:p>
        </w:tc>
      </w:tr>
      <w:tr w:rsidR="00642150" w:rsidRPr="00762B37" w:rsidTr="00762B37">
        <w:trPr>
          <w:trHeight w:val="251"/>
          <w:jc w:val="right"/>
        </w:trPr>
        <w:tc>
          <w:tcPr>
            <w:tcW w:w="3050"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16"/>
                <w:lang w:val="uk-UA"/>
              </w:rPr>
            </w:pPr>
            <w:r w:rsidRPr="00762B37">
              <w:rPr>
                <w:rFonts w:ascii="Times New Roman" w:hAnsi="Times New Roman"/>
                <w:noProof/>
                <w:color w:val="000000"/>
                <w:sz w:val="20"/>
                <w:szCs w:val="16"/>
                <w:lang w:val="uk-UA"/>
              </w:rPr>
              <w:t>за СПОДУ</w:t>
            </w:r>
          </w:p>
        </w:tc>
        <w:tc>
          <w:tcPr>
            <w:tcW w:w="1950" w:type="pct"/>
            <w:gridSpan w:val="3"/>
            <w:shd w:val="clear" w:color="auto" w:fill="auto"/>
          </w:tcPr>
          <w:p w:rsidR="00642150" w:rsidRPr="00762B37" w:rsidRDefault="00642150" w:rsidP="00762B37">
            <w:pPr>
              <w:spacing w:after="0" w:line="360" w:lineRule="auto"/>
              <w:jc w:val="both"/>
              <w:rPr>
                <w:rFonts w:ascii="Times New Roman" w:hAnsi="Times New Roman"/>
                <w:noProof/>
                <w:color w:val="000000"/>
                <w:sz w:val="20"/>
                <w:szCs w:val="16"/>
                <w:lang w:val="uk-UA"/>
              </w:rPr>
            </w:pPr>
            <w:r w:rsidRPr="00762B37">
              <w:rPr>
                <w:rFonts w:ascii="Times New Roman" w:hAnsi="Times New Roman"/>
                <w:noProof/>
                <w:color w:val="000000"/>
                <w:sz w:val="20"/>
                <w:szCs w:val="16"/>
                <w:lang w:val="uk-UA"/>
              </w:rPr>
              <w:t>0</w:t>
            </w:r>
          </w:p>
        </w:tc>
      </w:tr>
      <w:tr w:rsidR="00642150" w:rsidRPr="00762B37" w:rsidTr="00762B37">
        <w:trPr>
          <w:trHeight w:val="251"/>
          <w:jc w:val="right"/>
        </w:trPr>
        <w:tc>
          <w:tcPr>
            <w:tcW w:w="3050"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16"/>
                <w:lang w:val="uk-UA"/>
              </w:rPr>
            </w:pPr>
            <w:r w:rsidRPr="00762B37">
              <w:rPr>
                <w:rFonts w:ascii="Times New Roman" w:hAnsi="Times New Roman"/>
                <w:noProof/>
                <w:color w:val="000000"/>
                <w:sz w:val="20"/>
                <w:szCs w:val="16"/>
                <w:lang w:val="uk-UA"/>
              </w:rPr>
              <w:t>за КВЕД</w:t>
            </w:r>
          </w:p>
        </w:tc>
        <w:tc>
          <w:tcPr>
            <w:tcW w:w="1950" w:type="pct"/>
            <w:gridSpan w:val="3"/>
            <w:shd w:val="clear" w:color="auto" w:fill="auto"/>
          </w:tcPr>
          <w:p w:rsidR="00642150" w:rsidRPr="00762B37" w:rsidRDefault="00642150" w:rsidP="00762B37">
            <w:pPr>
              <w:spacing w:after="0" w:line="360" w:lineRule="auto"/>
              <w:jc w:val="both"/>
              <w:rPr>
                <w:rFonts w:ascii="Times New Roman" w:hAnsi="Times New Roman"/>
                <w:noProof/>
                <w:color w:val="000000"/>
                <w:sz w:val="20"/>
                <w:szCs w:val="16"/>
                <w:lang w:val="uk-UA"/>
              </w:rPr>
            </w:pPr>
            <w:r w:rsidRPr="00762B37">
              <w:rPr>
                <w:rFonts w:ascii="Times New Roman" w:hAnsi="Times New Roman"/>
                <w:noProof/>
                <w:color w:val="000000"/>
                <w:sz w:val="20"/>
                <w:szCs w:val="16"/>
                <w:lang w:val="uk-UA"/>
              </w:rPr>
              <w:t>35.11.0</w:t>
            </w:r>
          </w:p>
        </w:tc>
      </w:tr>
      <w:tr w:rsidR="00642150" w:rsidRPr="00762B37" w:rsidTr="00762B37">
        <w:trPr>
          <w:trHeight w:val="251"/>
          <w:jc w:val="right"/>
        </w:trPr>
        <w:tc>
          <w:tcPr>
            <w:tcW w:w="3050"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16"/>
                <w:lang w:val="uk-UA"/>
              </w:rPr>
            </w:pPr>
            <w:r w:rsidRPr="00762B37">
              <w:rPr>
                <w:rFonts w:ascii="Times New Roman" w:hAnsi="Times New Roman"/>
                <w:noProof/>
                <w:color w:val="000000"/>
                <w:sz w:val="20"/>
                <w:szCs w:val="16"/>
                <w:lang w:val="uk-UA"/>
              </w:rPr>
              <w:t>Контрольна сума</w:t>
            </w:r>
          </w:p>
        </w:tc>
        <w:tc>
          <w:tcPr>
            <w:tcW w:w="1950" w:type="pct"/>
            <w:gridSpan w:val="3"/>
            <w:shd w:val="clear" w:color="auto" w:fill="auto"/>
          </w:tcPr>
          <w:p w:rsidR="00642150" w:rsidRPr="00762B37" w:rsidRDefault="00642150" w:rsidP="00762B37">
            <w:pPr>
              <w:spacing w:after="0" w:line="360" w:lineRule="auto"/>
              <w:jc w:val="both"/>
              <w:rPr>
                <w:rFonts w:ascii="Times New Roman" w:hAnsi="Times New Roman"/>
                <w:noProof/>
                <w:color w:val="000000"/>
                <w:sz w:val="20"/>
                <w:szCs w:val="16"/>
                <w:lang w:val="uk-UA"/>
              </w:rPr>
            </w:pPr>
          </w:p>
        </w:tc>
      </w:tr>
    </w:tbl>
    <w:p w:rsidR="001C1B11" w:rsidRPr="008D6E03" w:rsidRDefault="001C1B11" w:rsidP="001C1B11">
      <w:pPr>
        <w:spacing w:after="0" w:line="360" w:lineRule="auto"/>
        <w:ind w:firstLine="709"/>
        <w:jc w:val="both"/>
        <w:rPr>
          <w:rFonts w:ascii="Times New Roman" w:hAnsi="Times New Roman"/>
          <w:noProof/>
          <w:color w:val="000000"/>
          <w:sz w:val="28"/>
          <w:szCs w:val="16"/>
          <w:lang w:val="uk-UA"/>
        </w:rPr>
      </w:pPr>
    </w:p>
    <w:p w:rsidR="001C1B11" w:rsidRPr="008D6E03" w:rsidRDefault="00572FAC" w:rsidP="001C1B11">
      <w:pPr>
        <w:spacing w:after="0" w:line="360" w:lineRule="auto"/>
        <w:ind w:firstLine="709"/>
        <w:jc w:val="both"/>
        <w:rPr>
          <w:rFonts w:ascii="Times New Roman" w:hAnsi="Times New Roman"/>
          <w:noProof/>
          <w:color w:val="000000"/>
          <w:sz w:val="28"/>
          <w:szCs w:val="16"/>
          <w:lang w:val="uk-UA"/>
        </w:rPr>
      </w:pPr>
      <w:r w:rsidRPr="008D6E03">
        <w:rPr>
          <w:rFonts w:ascii="Times New Roman" w:hAnsi="Times New Roman"/>
          <w:noProof/>
          <w:color w:val="000000"/>
          <w:sz w:val="28"/>
          <w:szCs w:val="16"/>
          <w:lang w:val="uk-UA"/>
        </w:rPr>
        <w:t xml:space="preserve">Підприємство </w:t>
      </w:r>
    </w:p>
    <w:p w:rsidR="00572FAC" w:rsidRPr="008D6E03" w:rsidRDefault="00572FAC" w:rsidP="001C1B11">
      <w:pPr>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szCs w:val="16"/>
          <w:lang w:val="uk-UA"/>
        </w:rPr>
        <w:t xml:space="preserve">ВІДКРИТЕ АКЦІОНЕРНЕ ТОВАРИСТВО </w:t>
      </w:r>
      <w:r w:rsidRPr="008D6E03">
        <w:rPr>
          <w:rFonts w:ascii="Times New Roman" w:hAnsi="Times New Roman"/>
          <w:bCs/>
          <w:noProof/>
          <w:color w:val="000000"/>
          <w:sz w:val="28"/>
          <w:szCs w:val="16"/>
          <w:lang w:val="uk-UA"/>
        </w:rPr>
        <w:t xml:space="preserve">"ДУНАЙСУДНОРЕМОНТ" </w:t>
      </w:r>
    </w:p>
    <w:p w:rsidR="00572FAC" w:rsidRPr="008D6E03" w:rsidRDefault="00572FAC" w:rsidP="001C1B11">
      <w:pPr>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szCs w:val="16"/>
          <w:lang w:val="uk-UA"/>
        </w:rPr>
        <w:t>Територія</w:t>
      </w:r>
      <w:r w:rsidR="001C1B11" w:rsidRPr="008D6E03">
        <w:rPr>
          <w:rFonts w:ascii="Times New Roman" w:hAnsi="Times New Roman"/>
          <w:noProof/>
          <w:color w:val="000000"/>
          <w:sz w:val="28"/>
          <w:szCs w:val="16"/>
          <w:lang w:val="uk-UA"/>
        </w:rPr>
        <w:t xml:space="preserve"> </w:t>
      </w:r>
      <w:r w:rsidRPr="008D6E03">
        <w:rPr>
          <w:rFonts w:ascii="Times New Roman" w:hAnsi="Times New Roman"/>
          <w:noProof/>
          <w:color w:val="000000"/>
          <w:sz w:val="28"/>
          <w:szCs w:val="16"/>
          <w:lang w:val="uk-UA"/>
        </w:rPr>
        <w:t>ОДЕСЬКА</w:t>
      </w:r>
      <w:r w:rsidR="001C1B11" w:rsidRPr="008D6E03">
        <w:rPr>
          <w:rFonts w:ascii="Times New Roman" w:hAnsi="Times New Roman"/>
          <w:noProof/>
          <w:color w:val="000000"/>
          <w:sz w:val="28"/>
          <w:szCs w:val="16"/>
          <w:lang w:val="uk-UA"/>
        </w:rPr>
        <w:t xml:space="preserve"> </w:t>
      </w:r>
    </w:p>
    <w:p w:rsidR="00572FAC" w:rsidRPr="008D6E03" w:rsidRDefault="00572FAC" w:rsidP="001C1B11">
      <w:pPr>
        <w:tabs>
          <w:tab w:val="right" w:pos="8059"/>
        </w:tabs>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szCs w:val="18"/>
          <w:lang w:val="uk-UA"/>
        </w:rPr>
        <w:t>Організаційно-правова</w:t>
      </w:r>
      <w:r w:rsidR="001C1B11" w:rsidRPr="008D6E03">
        <w:rPr>
          <w:rFonts w:ascii="Times New Roman" w:hAnsi="Times New Roman"/>
          <w:noProof/>
          <w:color w:val="000000"/>
          <w:sz w:val="28"/>
          <w:szCs w:val="18"/>
          <w:lang w:val="uk-UA"/>
        </w:rPr>
        <w:t xml:space="preserve"> </w:t>
      </w:r>
      <w:r w:rsidRPr="008D6E03">
        <w:rPr>
          <w:rFonts w:ascii="Times New Roman" w:hAnsi="Times New Roman"/>
          <w:noProof/>
          <w:color w:val="000000"/>
          <w:sz w:val="28"/>
          <w:szCs w:val="16"/>
          <w:lang w:val="uk-UA"/>
        </w:rPr>
        <w:t xml:space="preserve">форма </w:t>
      </w:r>
      <w:r w:rsidRPr="008D6E03">
        <w:rPr>
          <w:rFonts w:ascii="Times New Roman" w:hAnsi="Times New Roman"/>
          <w:bCs/>
          <w:noProof/>
          <w:color w:val="000000"/>
          <w:sz w:val="28"/>
          <w:szCs w:val="16"/>
          <w:lang w:val="uk-UA"/>
        </w:rPr>
        <w:t>господарювання</w:t>
      </w:r>
    </w:p>
    <w:p w:rsidR="00572FAC" w:rsidRPr="008D6E03" w:rsidRDefault="00572FAC" w:rsidP="001C1B11">
      <w:pPr>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szCs w:val="16"/>
          <w:lang w:val="uk-UA"/>
        </w:rPr>
        <w:t xml:space="preserve">Орган </w:t>
      </w:r>
      <w:r w:rsidRPr="008D6E03">
        <w:rPr>
          <w:rFonts w:ascii="Times New Roman" w:hAnsi="Times New Roman"/>
          <w:bCs/>
          <w:noProof/>
          <w:color w:val="000000"/>
          <w:sz w:val="28"/>
          <w:szCs w:val="16"/>
          <w:lang w:val="uk-UA"/>
        </w:rPr>
        <w:t xml:space="preserve">державного </w:t>
      </w:r>
      <w:r w:rsidRPr="008D6E03">
        <w:rPr>
          <w:rFonts w:ascii="Times New Roman" w:hAnsi="Times New Roman"/>
          <w:noProof/>
          <w:color w:val="000000"/>
          <w:sz w:val="28"/>
          <w:szCs w:val="16"/>
          <w:lang w:val="uk-UA"/>
        </w:rPr>
        <w:t>управління</w:t>
      </w:r>
      <w:r w:rsidR="001C1B11" w:rsidRPr="008D6E03">
        <w:rPr>
          <w:rFonts w:ascii="Times New Roman" w:hAnsi="Times New Roman"/>
          <w:noProof/>
          <w:color w:val="000000"/>
          <w:sz w:val="28"/>
          <w:szCs w:val="16"/>
          <w:lang w:val="uk-UA"/>
        </w:rPr>
        <w:t xml:space="preserve"> </w:t>
      </w:r>
      <w:r w:rsidRPr="008D6E03">
        <w:rPr>
          <w:rFonts w:ascii="Times New Roman" w:hAnsi="Times New Roman"/>
          <w:noProof/>
          <w:color w:val="000000"/>
          <w:sz w:val="28"/>
          <w:szCs w:val="16"/>
          <w:lang w:val="uk-UA"/>
        </w:rPr>
        <w:t>Не визначено</w:t>
      </w:r>
      <w:r w:rsidR="001C1B11" w:rsidRPr="008D6E03">
        <w:rPr>
          <w:rFonts w:ascii="Times New Roman" w:hAnsi="Times New Roman"/>
          <w:noProof/>
          <w:color w:val="000000"/>
          <w:sz w:val="28"/>
          <w:szCs w:val="16"/>
          <w:lang w:val="uk-UA"/>
        </w:rPr>
        <w:t xml:space="preserve"> </w:t>
      </w:r>
    </w:p>
    <w:p w:rsidR="00572FAC" w:rsidRPr="008D6E03" w:rsidRDefault="00572FAC" w:rsidP="001C1B11">
      <w:pPr>
        <w:tabs>
          <w:tab w:val="left" w:pos="2520"/>
        </w:tabs>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szCs w:val="16"/>
          <w:lang w:val="uk-UA"/>
        </w:rPr>
        <w:t>Вид економічної діяльності</w:t>
      </w:r>
      <w:r w:rsidR="001C1B11" w:rsidRPr="008D6E03">
        <w:rPr>
          <w:rFonts w:ascii="Times New Roman" w:hAnsi="Times New Roman"/>
          <w:noProof/>
          <w:color w:val="000000"/>
          <w:sz w:val="28"/>
          <w:szCs w:val="16"/>
          <w:lang w:val="uk-UA"/>
        </w:rPr>
        <w:t xml:space="preserve"> </w:t>
      </w:r>
      <w:r w:rsidRPr="008D6E03">
        <w:rPr>
          <w:rFonts w:ascii="Times New Roman" w:hAnsi="Times New Roman"/>
          <w:noProof/>
          <w:color w:val="000000"/>
          <w:sz w:val="28"/>
          <w:szCs w:val="16"/>
          <w:lang w:val="uk-UA"/>
        </w:rPr>
        <w:t xml:space="preserve">Будування та </w:t>
      </w:r>
      <w:r w:rsidRPr="008D6E03">
        <w:rPr>
          <w:rFonts w:ascii="Times New Roman" w:hAnsi="Times New Roman"/>
          <w:bCs/>
          <w:noProof/>
          <w:color w:val="000000"/>
          <w:sz w:val="28"/>
          <w:szCs w:val="16"/>
          <w:lang w:val="uk-UA"/>
        </w:rPr>
        <w:t xml:space="preserve">ремонт </w:t>
      </w:r>
      <w:r w:rsidRPr="008D6E03">
        <w:rPr>
          <w:rFonts w:ascii="Times New Roman" w:hAnsi="Times New Roman"/>
          <w:noProof/>
          <w:color w:val="000000"/>
          <w:sz w:val="28"/>
          <w:szCs w:val="16"/>
          <w:lang w:val="uk-UA"/>
        </w:rPr>
        <w:t>суден</w:t>
      </w:r>
    </w:p>
    <w:p w:rsidR="00572FAC" w:rsidRPr="008D6E03" w:rsidRDefault="00572FAC" w:rsidP="001C1B11">
      <w:pPr>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szCs w:val="16"/>
          <w:lang w:val="uk-UA"/>
        </w:rPr>
        <w:t xml:space="preserve">Одиниця виміру: тис. </w:t>
      </w:r>
      <w:r w:rsidRPr="008D6E03">
        <w:rPr>
          <w:rFonts w:ascii="Times New Roman" w:hAnsi="Times New Roman"/>
          <w:bCs/>
          <w:noProof/>
          <w:color w:val="000000"/>
          <w:sz w:val="28"/>
          <w:szCs w:val="16"/>
          <w:lang w:val="uk-UA"/>
        </w:rPr>
        <w:t>грн.</w:t>
      </w:r>
    </w:p>
    <w:p w:rsidR="00572FAC" w:rsidRPr="008D6E03" w:rsidRDefault="00572FAC" w:rsidP="001C1B11">
      <w:pPr>
        <w:spacing w:after="0" w:line="360" w:lineRule="auto"/>
        <w:ind w:firstLine="709"/>
        <w:jc w:val="both"/>
        <w:rPr>
          <w:rFonts w:ascii="Times New Roman" w:hAnsi="Times New Roman"/>
          <w:noProof/>
          <w:color w:val="000000"/>
          <w:sz w:val="28"/>
          <w:szCs w:val="16"/>
          <w:lang w:val="uk-UA"/>
        </w:rPr>
      </w:pPr>
      <w:r w:rsidRPr="008D6E03">
        <w:rPr>
          <w:rFonts w:ascii="Times New Roman" w:hAnsi="Times New Roman"/>
          <w:noProof/>
          <w:color w:val="000000"/>
          <w:sz w:val="28"/>
          <w:szCs w:val="16"/>
          <w:lang w:val="uk-UA"/>
        </w:rPr>
        <w:t>Адреса</w:t>
      </w:r>
      <w:r w:rsidR="001C1B11" w:rsidRPr="008D6E03">
        <w:rPr>
          <w:rFonts w:ascii="Times New Roman" w:hAnsi="Times New Roman"/>
          <w:noProof/>
          <w:color w:val="000000"/>
          <w:sz w:val="28"/>
          <w:szCs w:val="16"/>
          <w:lang w:val="uk-UA"/>
        </w:rPr>
        <w:t xml:space="preserve"> </w:t>
      </w:r>
      <w:r w:rsidRPr="008D6E03">
        <w:rPr>
          <w:rFonts w:ascii="Times New Roman" w:hAnsi="Times New Roman"/>
          <w:noProof/>
          <w:color w:val="000000"/>
          <w:sz w:val="28"/>
          <w:szCs w:val="16"/>
          <w:lang w:val="uk-UA"/>
        </w:rPr>
        <w:t>68607, ОДЕСЬКА обл., ІЗМАЇЛЬСЬКИЙ р-н, м. Ізмаїл, Артема, б.1</w:t>
      </w:r>
    </w:p>
    <w:p w:rsidR="00572FAC" w:rsidRPr="008D6E03" w:rsidRDefault="00572FAC" w:rsidP="001C1B11">
      <w:pPr>
        <w:spacing w:after="0" w:line="360" w:lineRule="auto"/>
        <w:ind w:firstLine="709"/>
        <w:jc w:val="both"/>
        <w:rPr>
          <w:rFonts w:ascii="Times New Roman" w:hAnsi="Times New Roman"/>
          <w:noProof/>
          <w:color w:val="000000"/>
          <w:sz w:val="28"/>
          <w:szCs w:val="16"/>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57"/>
        <w:gridCol w:w="1598"/>
        <w:gridCol w:w="863"/>
        <w:gridCol w:w="1863"/>
        <w:gridCol w:w="1114"/>
        <w:gridCol w:w="976"/>
      </w:tblGrid>
      <w:tr w:rsidR="00572FAC" w:rsidRPr="00762B37" w:rsidTr="00762B37">
        <w:trPr>
          <w:trHeight w:val="23"/>
        </w:trPr>
        <w:tc>
          <w:tcPr>
            <w:tcW w:w="1649" w:type="pct"/>
            <w:shd w:val="clear" w:color="auto" w:fill="auto"/>
          </w:tcPr>
          <w:p w:rsidR="00572FAC" w:rsidRPr="00762B37" w:rsidRDefault="00572FAC" w:rsidP="00762B37">
            <w:pPr>
              <w:spacing w:after="0" w:line="360" w:lineRule="auto"/>
              <w:jc w:val="both"/>
              <w:rPr>
                <w:rFonts w:ascii="Times New Roman" w:hAnsi="Times New Roman"/>
                <w:noProof/>
                <w:color w:val="000000"/>
                <w:sz w:val="20"/>
                <w:lang w:val="uk-UA"/>
              </w:rPr>
            </w:pPr>
          </w:p>
        </w:tc>
        <w:tc>
          <w:tcPr>
            <w:tcW w:w="2841" w:type="pct"/>
            <w:gridSpan w:val="4"/>
            <w:shd w:val="clear" w:color="auto" w:fill="auto"/>
          </w:tcPr>
          <w:p w:rsidR="00572FAC" w:rsidRPr="00762B37" w:rsidRDefault="001C1B11" w:rsidP="00762B37">
            <w:pPr>
              <w:spacing w:after="0" w:line="360" w:lineRule="auto"/>
              <w:jc w:val="both"/>
              <w:rPr>
                <w:rFonts w:ascii="Times New Roman" w:hAnsi="Times New Roman"/>
                <w:noProof/>
                <w:color w:val="000000"/>
                <w:sz w:val="20"/>
                <w:lang w:val="uk-UA"/>
              </w:rPr>
            </w:pPr>
            <w:r w:rsidRPr="00762B37">
              <w:rPr>
                <w:rFonts w:ascii="Times New Roman" w:hAnsi="Times New Roman"/>
                <w:noProof/>
                <w:color w:val="000000"/>
                <w:sz w:val="20"/>
                <w:lang w:val="uk-UA"/>
              </w:rPr>
              <w:t xml:space="preserve"> </w:t>
            </w:r>
            <w:r w:rsidR="00572FAC" w:rsidRPr="00762B37">
              <w:rPr>
                <w:rFonts w:ascii="Times New Roman" w:hAnsi="Times New Roman"/>
                <w:noProof/>
                <w:color w:val="000000"/>
                <w:sz w:val="20"/>
                <w:lang w:val="uk-UA"/>
              </w:rPr>
              <w:t>БАЛАНС</w:t>
            </w:r>
          </w:p>
        </w:tc>
        <w:tc>
          <w:tcPr>
            <w:tcW w:w="510" w:type="pct"/>
            <w:shd w:val="clear" w:color="auto" w:fill="auto"/>
          </w:tcPr>
          <w:p w:rsidR="00572FAC" w:rsidRPr="00762B37" w:rsidRDefault="00572FAC" w:rsidP="00762B37">
            <w:pPr>
              <w:spacing w:after="0" w:line="360" w:lineRule="auto"/>
              <w:jc w:val="both"/>
              <w:rPr>
                <w:rFonts w:ascii="Times New Roman" w:hAnsi="Times New Roman"/>
                <w:noProof/>
                <w:color w:val="000000"/>
                <w:sz w:val="20"/>
                <w:lang w:val="uk-UA"/>
              </w:rPr>
            </w:pPr>
          </w:p>
        </w:tc>
      </w:tr>
      <w:tr w:rsidR="00572FAC" w:rsidRPr="00762B37" w:rsidTr="00762B37">
        <w:trPr>
          <w:trHeight w:val="23"/>
        </w:trPr>
        <w:tc>
          <w:tcPr>
            <w:tcW w:w="1649" w:type="pct"/>
            <w:shd w:val="clear" w:color="auto" w:fill="auto"/>
          </w:tcPr>
          <w:p w:rsidR="00572FAC" w:rsidRPr="00762B37" w:rsidRDefault="00572FAC" w:rsidP="00762B37">
            <w:pPr>
              <w:spacing w:after="0" w:line="360" w:lineRule="auto"/>
              <w:jc w:val="both"/>
              <w:rPr>
                <w:rFonts w:ascii="Times New Roman" w:hAnsi="Times New Roman"/>
                <w:noProof/>
                <w:color w:val="000000"/>
                <w:sz w:val="20"/>
                <w:lang w:val="uk-UA"/>
              </w:rPr>
            </w:pPr>
          </w:p>
        </w:tc>
        <w:tc>
          <w:tcPr>
            <w:tcW w:w="2841" w:type="pct"/>
            <w:gridSpan w:val="4"/>
            <w:shd w:val="clear" w:color="auto" w:fill="auto"/>
          </w:tcPr>
          <w:p w:rsidR="00572FAC" w:rsidRPr="00762B37" w:rsidRDefault="00572FAC" w:rsidP="00762B37">
            <w:pPr>
              <w:spacing w:after="0" w:line="360" w:lineRule="auto"/>
              <w:jc w:val="both"/>
              <w:rPr>
                <w:rFonts w:ascii="Times New Roman" w:hAnsi="Times New Roman"/>
                <w:noProof/>
                <w:color w:val="000000"/>
                <w:sz w:val="20"/>
                <w:lang w:val="uk-UA"/>
              </w:rPr>
            </w:pPr>
            <w:r w:rsidRPr="00762B37">
              <w:rPr>
                <w:rFonts w:ascii="Times New Roman" w:hAnsi="Times New Roman"/>
                <w:noProof/>
                <w:color w:val="000000"/>
                <w:sz w:val="20"/>
                <w:lang w:val="uk-UA"/>
              </w:rPr>
              <w:t>На</w:t>
            </w:r>
            <w:r w:rsidR="001C1B11" w:rsidRPr="00762B37">
              <w:rPr>
                <w:rFonts w:ascii="Times New Roman" w:hAnsi="Times New Roman"/>
                <w:noProof/>
                <w:color w:val="000000"/>
                <w:sz w:val="20"/>
                <w:lang w:val="uk-UA"/>
              </w:rPr>
              <w:t xml:space="preserve"> </w:t>
            </w:r>
            <w:r w:rsidRPr="00762B37">
              <w:rPr>
                <w:rFonts w:ascii="Times New Roman" w:hAnsi="Times New Roman"/>
                <w:noProof/>
                <w:color w:val="000000"/>
                <w:sz w:val="20"/>
                <w:lang w:val="uk-UA"/>
              </w:rPr>
              <w:t>31 грудня 2009</w:t>
            </w:r>
            <w:r w:rsidR="001C1B11" w:rsidRPr="00762B37">
              <w:rPr>
                <w:rFonts w:ascii="Times New Roman" w:hAnsi="Times New Roman"/>
                <w:noProof/>
                <w:color w:val="000000"/>
                <w:sz w:val="20"/>
                <w:lang w:val="uk-UA"/>
              </w:rPr>
              <w:t xml:space="preserve"> </w:t>
            </w:r>
            <w:r w:rsidRPr="00762B37">
              <w:rPr>
                <w:rFonts w:ascii="Times New Roman" w:hAnsi="Times New Roman"/>
                <w:noProof/>
                <w:color w:val="000000"/>
                <w:sz w:val="20"/>
                <w:lang w:val="uk-UA"/>
              </w:rPr>
              <w:t>р.</w:t>
            </w:r>
          </w:p>
        </w:tc>
        <w:tc>
          <w:tcPr>
            <w:tcW w:w="510" w:type="pct"/>
            <w:shd w:val="clear" w:color="auto" w:fill="auto"/>
          </w:tcPr>
          <w:p w:rsidR="00572FAC" w:rsidRPr="00762B37" w:rsidRDefault="00572FAC" w:rsidP="00762B37">
            <w:pPr>
              <w:spacing w:after="0" w:line="360" w:lineRule="auto"/>
              <w:jc w:val="both"/>
              <w:rPr>
                <w:rFonts w:ascii="Times New Roman" w:hAnsi="Times New Roman"/>
                <w:noProof/>
                <w:color w:val="000000"/>
                <w:sz w:val="20"/>
                <w:lang w:val="uk-UA"/>
              </w:rPr>
            </w:pPr>
          </w:p>
        </w:tc>
      </w:tr>
      <w:tr w:rsidR="00572FAC" w:rsidRPr="00762B37" w:rsidTr="00762B37">
        <w:trPr>
          <w:trHeight w:val="23"/>
        </w:trPr>
        <w:tc>
          <w:tcPr>
            <w:tcW w:w="1649" w:type="pct"/>
            <w:shd w:val="clear" w:color="auto" w:fill="auto"/>
          </w:tcPr>
          <w:p w:rsidR="00572FAC" w:rsidRPr="00762B37" w:rsidRDefault="00572FAC" w:rsidP="00762B37">
            <w:pPr>
              <w:spacing w:after="0" w:line="360" w:lineRule="auto"/>
              <w:jc w:val="both"/>
              <w:rPr>
                <w:rFonts w:ascii="Times New Roman" w:hAnsi="Times New Roman"/>
                <w:noProof/>
                <w:color w:val="000000"/>
                <w:sz w:val="20"/>
                <w:lang w:val="uk-UA"/>
              </w:rPr>
            </w:pPr>
          </w:p>
        </w:tc>
        <w:tc>
          <w:tcPr>
            <w:tcW w:w="2841" w:type="pct"/>
            <w:gridSpan w:val="4"/>
            <w:shd w:val="clear" w:color="auto" w:fill="auto"/>
          </w:tcPr>
          <w:p w:rsidR="00572FAC" w:rsidRPr="00762B37" w:rsidRDefault="001C1B11" w:rsidP="00762B37">
            <w:pPr>
              <w:spacing w:after="0" w:line="360" w:lineRule="auto"/>
              <w:jc w:val="both"/>
              <w:rPr>
                <w:rFonts w:ascii="Times New Roman" w:hAnsi="Times New Roman"/>
                <w:noProof/>
                <w:color w:val="000000"/>
                <w:sz w:val="20"/>
                <w:lang w:val="uk-UA"/>
              </w:rPr>
            </w:pPr>
            <w:r w:rsidRPr="00762B37">
              <w:rPr>
                <w:rFonts w:ascii="Times New Roman" w:hAnsi="Times New Roman"/>
                <w:noProof/>
                <w:color w:val="000000"/>
                <w:sz w:val="20"/>
                <w:lang w:val="uk-UA"/>
              </w:rPr>
              <w:t xml:space="preserve"> </w:t>
            </w:r>
            <w:r w:rsidR="00572FAC" w:rsidRPr="00762B37">
              <w:rPr>
                <w:rFonts w:ascii="Times New Roman" w:hAnsi="Times New Roman"/>
                <w:noProof/>
                <w:color w:val="000000"/>
                <w:sz w:val="20"/>
                <w:lang w:val="uk-UA"/>
              </w:rPr>
              <w:t>Форма № 1</w:t>
            </w:r>
            <w:r w:rsidRPr="00762B37">
              <w:rPr>
                <w:rFonts w:ascii="Times New Roman" w:hAnsi="Times New Roman"/>
                <w:noProof/>
                <w:color w:val="000000"/>
                <w:sz w:val="20"/>
                <w:lang w:val="uk-UA"/>
              </w:rPr>
              <w:t xml:space="preserve"> </w:t>
            </w:r>
            <w:r w:rsidR="00572FAC" w:rsidRPr="00762B37">
              <w:rPr>
                <w:rFonts w:ascii="Times New Roman" w:hAnsi="Times New Roman"/>
                <w:noProof/>
                <w:color w:val="000000"/>
                <w:sz w:val="20"/>
                <w:lang w:val="uk-UA"/>
              </w:rPr>
              <w:t>Код за ДКУД</w:t>
            </w:r>
          </w:p>
        </w:tc>
        <w:tc>
          <w:tcPr>
            <w:tcW w:w="510" w:type="pct"/>
            <w:shd w:val="clear" w:color="auto" w:fill="auto"/>
          </w:tcPr>
          <w:p w:rsidR="00572FAC" w:rsidRPr="00762B37" w:rsidRDefault="00572FAC" w:rsidP="00762B37">
            <w:pPr>
              <w:spacing w:after="0" w:line="360" w:lineRule="auto"/>
              <w:jc w:val="both"/>
              <w:rPr>
                <w:rFonts w:ascii="Times New Roman" w:hAnsi="Times New Roman"/>
                <w:noProof/>
                <w:color w:val="000000"/>
                <w:sz w:val="20"/>
                <w:lang w:val="uk-UA"/>
              </w:rPr>
            </w:pPr>
            <w:r w:rsidRPr="00762B37">
              <w:rPr>
                <w:rFonts w:ascii="Times New Roman" w:hAnsi="Times New Roman"/>
                <w:noProof/>
                <w:color w:val="000000"/>
                <w:sz w:val="20"/>
                <w:lang w:val="uk-UA"/>
              </w:rPr>
              <w:t>1801001</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А К Т И В</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Код рядка</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На початок звітного періоду</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На кінець</w:t>
            </w:r>
          </w:p>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звітного періоду</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w:t>
            </w:r>
          </w:p>
        </w:tc>
      </w:tr>
      <w:tr w:rsidR="00572FAC" w:rsidRPr="00762B37" w:rsidTr="00762B37">
        <w:trPr>
          <w:trHeight w:val="23"/>
        </w:trPr>
        <w:tc>
          <w:tcPr>
            <w:tcW w:w="5000" w:type="pct"/>
            <w:gridSpan w:val="6"/>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bCs/>
                <w:noProof/>
                <w:color w:val="000000"/>
                <w:sz w:val="20"/>
                <w:szCs w:val="24"/>
                <w:lang w:val="uk-UA"/>
              </w:rPr>
              <w:t>І</w:t>
            </w:r>
            <w:r w:rsidRPr="00762B37">
              <w:rPr>
                <w:rFonts w:ascii="Times New Roman" w:hAnsi="Times New Roman"/>
                <w:noProof/>
                <w:color w:val="000000"/>
                <w:sz w:val="20"/>
                <w:szCs w:val="24"/>
                <w:lang w:val="uk-UA"/>
              </w:rPr>
              <w:t>. Необоротні активи</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Нематеріальні активи:</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lang w:val="uk-UA"/>
              </w:rPr>
            </w:pP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залишкова вартість</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010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6'872</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6382</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первісна вартість</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011</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bCs/>
                <w:noProof/>
                <w:color w:val="000000"/>
                <w:sz w:val="20"/>
                <w:szCs w:val="24"/>
                <w:lang w:val="uk-UA"/>
              </w:rPr>
              <w:t>6'873</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6'873</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накопичена амортизація</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012</w:t>
            </w:r>
          </w:p>
        </w:tc>
        <w:tc>
          <w:tcPr>
            <w:tcW w:w="973" w:type="pct"/>
            <w:shd w:val="clear" w:color="auto" w:fill="auto"/>
          </w:tcPr>
          <w:p w:rsidR="00572FAC" w:rsidRPr="00762B37" w:rsidRDefault="001C1B11"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bCs/>
                <w:noProof/>
                <w:color w:val="000000"/>
                <w:sz w:val="20"/>
                <w:szCs w:val="24"/>
                <w:lang w:val="uk-UA"/>
              </w:rPr>
              <w:t>(</w:t>
            </w:r>
            <w:r w:rsidR="00572FAC" w:rsidRPr="00762B37">
              <w:rPr>
                <w:rFonts w:ascii="Times New Roman" w:hAnsi="Times New Roman"/>
                <w:bCs/>
                <w:noProof/>
                <w:color w:val="000000"/>
                <w:sz w:val="20"/>
                <w:szCs w:val="24"/>
                <w:lang w:val="uk-UA"/>
              </w:rPr>
              <w:t>1</w:t>
            </w:r>
            <w:r w:rsidRPr="00762B37">
              <w:rPr>
                <w:rFonts w:ascii="Times New Roman" w:hAnsi="Times New Roman"/>
                <w:bCs/>
                <w:noProof/>
                <w:color w:val="000000"/>
                <w:sz w:val="20"/>
                <w:szCs w:val="24"/>
                <w:lang w:val="uk-UA"/>
              </w:rPr>
              <w:t>)</w:t>
            </w:r>
            <w:r w:rsidR="00572FAC" w:rsidRPr="00762B37">
              <w:rPr>
                <w:rFonts w:ascii="Times New Roman" w:hAnsi="Times New Roman"/>
                <w:bCs/>
                <w:noProof/>
                <w:color w:val="000000"/>
                <w:sz w:val="20"/>
                <w:szCs w:val="24"/>
                <w:lang w:val="uk-UA"/>
              </w:rPr>
              <w:t xml:space="preserve"> </w:t>
            </w:r>
          </w:p>
        </w:tc>
        <w:tc>
          <w:tcPr>
            <w:tcW w:w="1092" w:type="pct"/>
            <w:gridSpan w:val="2"/>
            <w:shd w:val="clear" w:color="auto" w:fill="auto"/>
          </w:tcPr>
          <w:p w:rsidR="00572FAC" w:rsidRPr="00762B37" w:rsidRDefault="001C1B11"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r w:rsidR="00572FAC" w:rsidRPr="00762B37">
              <w:rPr>
                <w:rFonts w:ascii="Times New Roman" w:hAnsi="Times New Roman"/>
                <w:noProof/>
                <w:color w:val="000000"/>
                <w:sz w:val="20"/>
                <w:szCs w:val="24"/>
                <w:lang w:val="uk-UA"/>
              </w:rPr>
              <w:t>491</w:t>
            </w:r>
            <w:r w:rsidRPr="00762B37">
              <w:rPr>
                <w:rFonts w:ascii="Times New Roman" w:hAnsi="Times New Roman"/>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Незавершене будівництво</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020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992</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451</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Основні</w:t>
            </w:r>
            <w:r w:rsidR="001C1B11" w:rsidRPr="00762B37">
              <w:rPr>
                <w:rFonts w:ascii="Times New Roman" w:hAnsi="Times New Roman"/>
                <w:noProof/>
                <w:color w:val="000000"/>
                <w:sz w:val="20"/>
                <w:szCs w:val="24"/>
                <w:lang w:val="uk-UA"/>
              </w:rPr>
              <w:t xml:space="preserve"> </w:t>
            </w:r>
            <w:r w:rsidRPr="00762B37">
              <w:rPr>
                <w:rFonts w:ascii="Times New Roman" w:hAnsi="Times New Roman"/>
                <w:noProof/>
                <w:color w:val="000000"/>
                <w:sz w:val="20"/>
                <w:szCs w:val="24"/>
                <w:lang w:val="uk-UA"/>
              </w:rPr>
              <w:t>засоби:</w:t>
            </w:r>
            <w:r w:rsidR="001C1B11" w:rsidRPr="00762B37">
              <w:rPr>
                <w:rFonts w:ascii="Times New Roman" w:hAnsi="Times New Roman"/>
                <w:noProof/>
                <w:color w:val="000000"/>
                <w:sz w:val="20"/>
                <w:szCs w:val="24"/>
                <w:lang w:val="uk-UA"/>
              </w:rPr>
              <w:t xml:space="preserve"> </w:t>
            </w:r>
            <w:r w:rsidRPr="00762B37">
              <w:rPr>
                <w:rFonts w:ascii="Times New Roman" w:hAnsi="Times New Roman"/>
                <w:noProof/>
                <w:color w:val="000000"/>
                <w:sz w:val="20"/>
                <w:szCs w:val="24"/>
                <w:lang w:val="uk-UA"/>
              </w:rPr>
              <w:t>залишкова вартість</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030</w:t>
            </w:r>
          </w:p>
        </w:tc>
        <w:tc>
          <w:tcPr>
            <w:tcW w:w="973" w:type="pct"/>
            <w:shd w:val="clear" w:color="auto" w:fill="auto"/>
          </w:tcPr>
          <w:p w:rsidR="00572FAC" w:rsidRPr="00762B37" w:rsidRDefault="00E35503"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 xml:space="preserve"> </w:t>
            </w:r>
            <w:r w:rsidR="00572FAC" w:rsidRPr="00762B37">
              <w:rPr>
                <w:rFonts w:ascii="Times New Roman" w:hAnsi="Times New Roman"/>
                <w:noProof/>
                <w:color w:val="000000"/>
                <w:sz w:val="20"/>
                <w:szCs w:val="24"/>
                <w:lang w:val="uk-UA"/>
              </w:rPr>
              <w:t>35'223</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35'256</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первісна вартість</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031</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36'660</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39'765</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знос</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032</w:t>
            </w:r>
          </w:p>
        </w:tc>
        <w:tc>
          <w:tcPr>
            <w:tcW w:w="973" w:type="pct"/>
            <w:shd w:val="clear" w:color="auto" w:fill="auto"/>
          </w:tcPr>
          <w:p w:rsidR="00572FAC" w:rsidRPr="00762B37" w:rsidRDefault="001C1B11"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r w:rsidR="00572FAC" w:rsidRPr="00762B37">
              <w:rPr>
                <w:rFonts w:ascii="Times New Roman" w:hAnsi="Times New Roman"/>
                <w:noProof/>
                <w:color w:val="000000"/>
                <w:sz w:val="20"/>
                <w:szCs w:val="24"/>
                <w:lang w:val="uk-UA"/>
              </w:rPr>
              <w:t>1'437</w:t>
            </w: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1C1B11"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r w:rsidR="00572FAC" w:rsidRPr="00762B37">
              <w:rPr>
                <w:rFonts w:ascii="Times New Roman" w:hAnsi="Times New Roman"/>
                <w:noProof/>
                <w:color w:val="000000"/>
                <w:sz w:val="20"/>
                <w:szCs w:val="24"/>
                <w:lang w:val="uk-UA"/>
              </w:rPr>
              <w:t>4'509</w:t>
            </w:r>
            <w:r w:rsidRPr="00762B37">
              <w:rPr>
                <w:rFonts w:ascii="Times New Roman" w:hAnsi="Times New Roman"/>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Довгострокові біологічні активи:</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справедлива (залишкова) вартість</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035</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первісна вартість</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036</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накопичена амортизація</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037</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484" w:type="pct"/>
            <w:gridSpan w:val="2"/>
            <w:shd w:val="clear" w:color="auto" w:fill="auto"/>
          </w:tcPr>
          <w:p w:rsidR="001C1B11"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Довгострокові фінансові інвестиції:</w:t>
            </w:r>
          </w:p>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які обліковуються за методом участі в капіталі інших підприємств</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040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інші фінансові інвестиції</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045</w:t>
            </w:r>
          </w:p>
        </w:tc>
        <w:tc>
          <w:tcPr>
            <w:tcW w:w="973" w:type="pct"/>
            <w:shd w:val="clear" w:color="auto" w:fill="auto"/>
          </w:tcPr>
          <w:p w:rsidR="00572FAC" w:rsidRPr="00762B37" w:rsidRDefault="001C1B11"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 xml:space="preserve"> </w:t>
            </w:r>
            <w:r w:rsidR="00572FAC" w:rsidRPr="00762B37">
              <w:rPr>
                <w:rFonts w:ascii="Times New Roman" w:hAnsi="Times New Roman"/>
                <w:noProof/>
                <w:color w:val="000000"/>
                <w:sz w:val="20"/>
                <w:szCs w:val="24"/>
                <w:lang w:val="uk-UA"/>
              </w:rPr>
              <w:t>25</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25</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Довгострокова дебіторська заборгованість</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050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 xml:space="preserve">Справедлива (залишкова) вартість </w:t>
            </w:r>
            <w:r w:rsidRPr="00762B37">
              <w:rPr>
                <w:rFonts w:ascii="Times New Roman" w:hAnsi="Times New Roman"/>
                <w:bCs/>
                <w:noProof/>
                <w:color w:val="000000"/>
                <w:sz w:val="20"/>
                <w:szCs w:val="24"/>
                <w:lang w:val="uk-UA"/>
              </w:rPr>
              <w:t xml:space="preserve">інвестиційної </w:t>
            </w:r>
            <w:r w:rsidRPr="00762B37">
              <w:rPr>
                <w:rFonts w:ascii="Times New Roman" w:hAnsi="Times New Roman"/>
                <w:noProof/>
                <w:color w:val="000000"/>
                <w:sz w:val="20"/>
                <w:szCs w:val="24"/>
                <w:lang w:val="uk-UA"/>
              </w:rPr>
              <w:t>нерухомості</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055</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Первісна вартість інвестиційної нерухомості</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056</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iCs/>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Знос інвестиційної нерухомості</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057</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iCs/>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Відстрочені податкові активи</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060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iCs/>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Гудвіл</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065</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iCs/>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Інші необоротні активи</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070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iCs/>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Гудвіл при консолідації</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075</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iCs/>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 xml:space="preserve">Усього за розділом </w:t>
            </w:r>
            <w:r w:rsidRPr="00762B37">
              <w:rPr>
                <w:rFonts w:ascii="Times New Roman" w:hAnsi="Times New Roman"/>
                <w:bCs/>
                <w:noProof/>
                <w:color w:val="000000"/>
                <w:sz w:val="20"/>
                <w:szCs w:val="24"/>
                <w:lang w:val="uk-UA"/>
              </w:rPr>
              <w:t>І</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080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43'432</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42'114</w:t>
            </w:r>
            <w:r w:rsidR="001C1B11" w:rsidRPr="00762B37">
              <w:rPr>
                <w:rFonts w:ascii="Times New Roman" w:hAnsi="Times New Roman"/>
                <w:noProof/>
                <w:color w:val="000000"/>
                <w:sz w:val="20"/>
                <w:szCs w:val="24"/>
                <w:lang w:val="uk-UA"/>
              </w:rPr>
              <w:t xml:space="preserve"> </w:t>
            </w:r>
          </w:p>
        </w:tc>
      </w:tr>
      <w:tr w:rsidR="00572FAC" w:rsidRPr="00762B37" w:rsidTr="00762B37">
        <w:trPr>
          <w:trHeight w:val="23"/>
        </w:trPr>
        <w:tc>
          <w:tcPr>
            <w:tcW w:w="5000" w:type="pct"/>
            <w:gridSpan w:val="6"/>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bCs/>
                <w:noProof/>
                <w:color w:val="000000"/>
                <w:sz w:val="20"/>
                <w:szCs w:val="24"/>
                <w:lang w:val="uk-UA"/>
              </w:rPr>
              <w:t xml:space="preserve">ІІ. Оборотні </w:t>
            </w:r>
            <w:r w:rsidRPr="00762B37">
              <w:rPr>
                <w:rFonts w:ascii="Times New Roman" w:hAnsi="Times New Roman"/>
                <w:noProof/>
                <w:color w:val="000000"/>
                <w:sz w:val="20"/>
                <w:szCs w:val="24"/>
                <w:lang w:val="uk-UA"/>
              </w:rPr>
              <w:t>активи</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Виробничі запаси</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100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1'417</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1'346</w:t>
            </w:r>
            <w:r w:rsidR="001C1B11" w:rsidRPr="00762B37">
              <w:rPr>
                <w:rFonts w:ascii="Times New Roman" w:hAnsi="Times New Roman"/>
                <w:noProof/>
                <w:color w:val="000000"/>
                <w:sz w:val="20"/>
                <w:szCs w:val="24"/>
                <w:lang w:val="uk-UA"/>
              </w:rPr>
              <w:t xml:space="preserve"> </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Поточні біологічні активи</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110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Незавершене виробництво</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120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2'082</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876</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Готова продукція</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130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12</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12</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Товари</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140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Векселі одержані</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150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Дебіторська заборгованість за товари, роботи, послуги:</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bCs/>
                <w:noProof/>
                <w:color w:val="000000"/>
                <w:sz w:val="20"/>
                <w:szCs w:val="24"/>
                <w:lang w:val="uk-UA"/>
              </w:rPr>
              <w:t>і</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чиста реалізаційна вартість</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160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1'429</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4'083</w:t>
            </w:r>
            <w:r w:rsidR="001C1B11" w:rsidRPr="00762B37">
              <w:rPr>
                <w:rFonts w:ascii="Times New Roman" w:hAnsi="Times New Roman"/>
                <w:noProof/>
                <w:color w:val="000000"/>
                <w:sz w:val="20"/>
                <w:szCs w:val="24"/>
                <w:lang w:val="uk-UA"/>
              </w:rPr>
              <w:t xml:space="preserve"> </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первісна вартість</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161</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1'429</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4'083</w:t>
            </w:r>
            <w:r w:rsidR="001C1B11" w:rsidRPr="00762B37">
              <w:rPr>
                <w:rFonts w:ascii="Times New Roman" w:hAnsi="Times New Roman"/>
                <w:noProof/>
                <w:color w:val="000000"/>
                <w:sz w:val="20"/>
                <w:szCs w:val="24"/>
                <w:lang w:val="uk-UA"/>
              </w:rPr>
              <w:t xml:space="preserve"> </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резерв сумнівних боргів</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162</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1C1B11"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 xml:space="preserve"> </w:t>
            </w:r>
            <w:r w:rsidR="00572FAC" w:rsidRPr="00762B37">
              <w:rPr>
                <w:rFonts w:ascii="Times New Roman" w:hAnsi="Times New Roman"/>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 xml:space="preserve">Дебіторська </w:t>
            </w:r>
            <w:r w:rsidRPr="00762B37">
              <w:rPr>
                <w:rFonts w:ascii="Times New Roman" w:hAnsi="Times New Roman"/>
                <w:bCs/>
                <w:noProof/>
                <w:color w:val="000000"/>
                <w:sz w:val="20"/>
                <w:szCs w:val="24"/>
                <w:lang w:val="uk-UA"/>
              </w:rPr>
              <w:t xml:space="preserve">заборгованість </w:t>
            </w:r>
            <w:r w:rsidRPr="00762B37">
              <w:rPr>
                <w:rFonts w:ascii="Times New Roman" w:hAnsi="Times New Roman"/>
                <w:noProof/>
                <w:color w:val="000000"/>
                <w:sz w:val="20"/>
                <w:szCs w:val="24"/>
                <w:lang w:val="uk-UA"/>
              </w:rPr>
              <w:t xml:space="preserve">за розрахунками: </w:t>
            </w:r>
          </w:p>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 бюджетом</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170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782</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за виданими авансами</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180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517</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5'068</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 нарахованих доходів</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190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із внутрішніх розрахунків</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200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1C1B11"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 xml:space="preserve"> </w:t>
            </w:r>
            <w:r w:rsidR="00572FAC" w:rsidRPr="00762B37">
              <w:rPr>
                <w:rFonts w:ascii="Times New Roman" w:hAnsi="Times New Roman"/>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Інша поточна дебіторська заборгованість</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210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Поточні фінансові інвестиції</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220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bCs/>
                <w:noProof/>
                <w:color w:val="000000"/>
                <w:sz w:val="20"/>
                <w:szCs w:val="24"/>
                <w:lang w:val="uk-UA"/>
              </w:rPr>
              <w:t xml:space="preserve">Грошові </w:t>
            </w:r>
            <w:r w:rsidRPr="00762B37">
              <w:rPr>
                <w:rFonts w:ascii="Times New Roman" w:hAnsi="Times New Roman"/>
                <w:noProof/>
                <w:color w:val="000000"/>
                <w:sz w:val="20"/>
                <w:szCs w:val="24"/>
                <w:lang w:val="uk-UA"/>
              </w:rPr>
              <w:t>кошти та їх еквіваленти: в національній валюті</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230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15</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bCs/>
                <w:noProof/>
                <w:color w:val="000000"/>
                <w:sz w:val="20"/>
                <w:szCs w:val="24"/>
                <w:lang w:val="uk-UA"/>
              </w:rPr>
              <w:t>3</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у т.ч. в касі</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231</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1C1B11"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 xml:space="preserve"> </w:t>
            </w:r>
            <w:r w:rsidR="00572FAC" w:rsidRPr="00762B37">
              <w:rPr>
                <w:rFonts w:ascii="Times New Roman" w:hAnsi="Times New Roman"/>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в іноземній валюті</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240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1C1B11"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 xml:space="preserve"> </w:t>
            </w:r>
            <w:r w:rsidR="00572FAC" w:rsidRPr="00762B37">
              <w:rPr>
                <w:rFonts w:ascii="Times New Roman" w:hAnsi="Times New Roman"/>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Інші оборотні активи</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250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116</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 xml:space="preserve">Усього за розділом </w:t>
            </w:r>
            <w:r w:rsidRPr="00762B37">
              <w:rPr>
                <w:rFonts w:ascii="Times New Roman" w:hAnsi="Times New Roman"/>
                <w:bCs/>
                <w:noProof/>
                <w:color w:val="000000"/>
                <w:sz w:val="20"/>
                <w:szCs w:val="24"/>
                <w:lang w:val="uk-UA"/>
              </w:rPr>
              <w:t>ІІ</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260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5'588</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bCs/>
                <w:noProof/>
                <w:color w:val="000000"/>
                <w:sz w:val="20"/>
                <w:szCs w:val="24"/>
                <w:lang w:val="uk-UA"/>
              </w:rPr>
              <w:t>12</w:t>
            </w:r>
            <w:r w:rsidRPr="00762B37">
              <w:rPr>
                <w:rFonts w:ascii="Times New Roman" w:hAnsi="Times New Roman"/>
                <w:noProof/>
                <w:color w:val="000000"/>
                <w:sz w:val="20"/>
                <w:szCs w:val="24"/>
                <w:lang w:val="uk-UA"/>
              </w:rPr>
              <w:t>'</w:t>
            </w:r>
            <w:r w:rsidRPr="00762B37">
              <w:rPr>
                <w:rFonts w:ascii="Times New Roman" w:hAnsi="Times New Roman"/>
                <w:bCs/>
                <w:noProof/>
                <w:color w:val="000000"/>
                <w:sz w:val="20"/>
                <w:szCs w:val="24"/>
                <w:lang w:val="uk-UA"/>
              </w:rPr>
              <w:t>173</w:t>
            </w:r>
          </w:p>
        </w:tc>
      </w:tr>
      <w:tr w:rsidR="00762B37" w:rsidRPr="00762B37" w:rsidTr="00762B37">
        <w:trPr>
          <w:trHeight w:val="23"/>
        </w:trPr>
        <w:tc>
          <w:tcPr>
            <w:tcW w:w="2484" w:type="pct"/>
            <w:gridSpan w:val="2"/>
            <w:shd w:val="clear" w:color="auto" w:fill="auto"/>
          </w:tcPr>
          <w:p w:rsidR="00572FAC" w:rsidRPr="00762B37" w:rsidRDefault="001C1B11"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bCs/>
                <w:noProof/>
                <w:color w:val="000000"/>
                <w:sz w:val="20"/>
                <w:szCs w:val="24"/>
                <w:lang w:val="uk-UA"/>
              </w:rPr>
              <w:t xml:space="preserve"> </w:t>
            </w:r>
            <w:r w:rsidR="00572FAC" w:rsidRPr="00762B37">
              <w:rPr>
                <w:rFonts w:ascii="Times New Roman" w:hAnsi="Times New Roman"/>
                <w:bCs/>
                <w:noProof/>
                <w:color w:val="000000"/>
                <w:sz w:val="20"/>
                <w:szCs w:val="24"/>
                <w:lang w:val="uk-UA"/>
              </w:rPr>
              <w:t>ІІІ</w:t>
            </w:r>
            <w:r w:rsidR="00572FAC" w:rsidRPr="00762B37">
              <w:rPr>
                <w:rFonts w:ascii="Times New Roman" w:hAnsi="Times New Roman"/>
                <w:noProof/>
                <w:color w:val="000000"/>
                <w:sz w:val="20"/>
                <w:szCs w:val="24"/>
                <w:lang w:val="uk-UA"/>
              </w:rPr>
              <w:t>. Витрати майбутніх періодів</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270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bCs/>
                <w:noProof/>
                <w:color w:val="000000"/>
                <w:sz w:val="20"/>
                <w:szCs w:val="24"/>
                <w:lang w:val="uk-UA"/>
              </w:rPr>
              <w:t xml:space="preserve">ІV. Необоротні активи </w:t>
            </w:r>
            <w:r w:rsidRPr="00762B37">
              <w:rPr>
                <w:rFonts w:ascii="Times New Roman" w:hAnsi="Times New Roman"/>
                <w:noProof/>
                <w:color w:val="000000"/>
                <w:sz w:val="20"/>
                <w:szCs w:val="24"/>
                <w:lang w:val="uk-UA"/>
              </w:rPr>
              <w:t>та груші вибуття</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275</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Баланс</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280</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48'702</w:t>
            </w:r>
          </w:p>
        </w:tc>
        <w:tc>
          <w:tcPr>
            <w:tcW w:w="1092" w:type="pct"/>
            <w:gridSpan w:val="2"/>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54'289</w:t>
            </w:r>
          </w:p>
        </w:tc>
      </w:tr>
      <w:tr w:rsidR="00762B37" w:rsidRPr="00762B37" w:rsidTr="00762B37">
        <w:trPr>
          <w:trHeight w:val="23"/>
        </w:trPr>
        <w:tc>
          <w:tcPr>
            <w:tcW w:w="2484" w:type="pct"/>
            <w:gridSpan w:val="2"/>
            <w:shd w:val="clear" w:color="auto" w:fill="auto"/>
          </w:tcPr>
          <w:p w:rsidR="00572FAC" w:rsidRPr="00762B37" w:rsidRDefault="00572FAC" w:rsidP="00762B37">
            <w:pPr>
              <w:pStyle w:val="1"/>
              <w:spacing w:before="0" w:line="360" w:lineRule="auto"/>
              <w:jc w:val="both"/>
              <w:rPr>
                <w:rFonts w:ascii="Times New Roman" w:hAnsi="Times New Roman"/>
                <w:b w:val="0"/>
                <w:noProof/>
                <w:color w:val="000000"/>
                <w:sz w:val="20"/>
                <w:szCs w:val="24"/>
                <w:lang w:val="uk-UA"/>
              </w:rPr>
            </w:pPr>
            <w:r w:rsidRPr="00762B37">
              <w:rPr>
                <w:rFonts w:ascii="Times New Roman" w:hAnsi="Times New Roman"/>
                <w:b w:val="0"/>
                <w:noProof/>
                <w:color w:val="000000"/>
                <w:sz w:val="20"/>
                <w:szCs w:val="24"/>
                <w:lang w:val="uk-UA"/>
              </w:rPr>
              <w:t>П а с и в</w:t>
            </w:r>
          </w:p>
        </w:tc>
        <w:tc>
          <w:tcPr>
            <w:tcW w:w="451" w:type="pct"/>
            <w:shd w:val="clear" w:color="auto" w:fill="auto"/>
          </w:tcPr>
          <w:p w:rsidR="00572FAC" w:rsidRPr="00762B37" w:rsidRDefault="00572FAC" w:rsidP="00762B37">
            <w:pPr>
              <w:pStyle w:val="1"/>
              <w:spacing w:before="0" w:line="360" w:lineRule="auto"/>
              <w:jc w:val="both"/>
              <w:rPr>
                <w:rFonts w:ascii="Times New Roman" w:hAnsi="Times New Roman"/>
                <w:b w:val="0"/>
                <w:noProof/>
                <w:color w:val="000000"/>
                <w:sz w:val="20"/>
                <w:szCs w:val="24"/>
                <w:lang w:val="uk-UA"/>
              </w:rPr>
            </w:pPr>
            <w:r w:rsidRPr="00762B37">
              <w:rPr>
                <w:rFonts w:ascii="Times New Roman" w:hAnsi="Times New Roman"/>
                <w:b w:val="0"/>
                <w:noProof/>
                <w:color w:val="000000"/>
                <w:sz w:val="20"/>
                <w:szCs w:val="24"/>
                <w:lang w:val="uk-UA"/>
              </w:rPr>
              <w:t>Код рядка</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На початок звітного періоду</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На кінець</w:t>
            </w:r>
          </w:p>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звітного періоду</w:t>
            </w:r>
          </w:p>
        </w:tc>
      </w:tr>
      <w:tr w:rsidR="00762B37" w:rsidRPr="00762B37" w:rsidTr="00762B37">
        <w:trPr>
          <w:trHeight w:val="23"/>
        </w:trPr>
        <w:tc>
          <w:tcPr>
            <w:tcW w:w="2484" w:type="pct"/>
            <w:gridSpan w:val="2"/>
            <w:shd w:val="clear" w:color="auto" w:fill="auto"/>
          </w:tcPr>
          <w:p w:rsidR="00572FAC" w:rsidRPr="00762B37" w:rsidRDefault="00572FAC" w:rsidP="00762B37">
            <w:pPr>
              <w:pStyle w:val="1"/>
              <w:spacing w:before="0" w:line="360" w:lineRule="auto"/>
              <w:jc w:val="both"/>
              <w:rPr>
                <w:rFonts w:ascii="Times New Roman" w:hAnsi="Times New Roman"/>
                <w:b w:val="0"/>
                <w:noProof/>
                <w:color w:val="000000"/>
                <w:sz w:val="20"/>
                <w:szCs w:val="24"/>
                <w:lang w:val="uk-UA"/>
              </w:rPr>
            </w:pPr>
            <w:r w:rsidRPr="00762B37">
              <w:rPr>
                <w:rFonts w:ascii="Times New Roman" w:hAnsi="Times New Roman"/>
                <w:b w:val="0"/>
                <w:noProof/>
                <w:color w:val="000000"/>
                <w:sz w:val="20"/>
                <w:szCs w:val="24"/>
                <w:lang w:val="uk-UA"/>
              </w:rPr>
              <w:t>1</w:t>
            </w:r>
          </w:p>
        </w:tc>
        <w:tc>
          <w:tcPr>
            <w:tcW w:w="451" w:type="pct"/>
            <w:shd w:val="clear" w:color="auto" w:fill="auto"/>
          </w:tcPr>
          <w:p w:rsidR="00572FAC" w:rsidRPr="00762B37" w:rsidRDefault="00572FAC" w:rsidP="00762B37">
            <w:pPr>
              <w:pStyle w:val="1"/>
              <w:spacing w:before="0" w:line="360" w:lineRule="auto"/>
              <w:jc w:val="both"/>
              <w:rPr>
                <w:rFonts w:ascii="Times New Roman" w:hAnsi="Times New Roman"/>
                <w:b w:val="0"/>
                <w:noProof/>
                <w:color w:val="000000"/>
                <w:sz w:val="20"/>
                <w:szCs w:val="24"/>
                <w:lang w:val="uk-UA"/>
              </w:rPr>
            </w:pPr>
            <w:r w:rsidRPr="00762B37">
              <w:rPr>
                <w:rFonts w:ascii="Times New Roman" w:hAnsi="Times New Roman"/>
                <w:b w:val="0"/>
                <w:noProof/>
                <w:color w:val="000000"/>
                <w:sz w:val="20"/>
                <w:szCs w:val="24"/>
                <w:lang w:val="uk-UA"/>
              </w:rPr>
              <w:t>2</w:t>
            </w:r>
          </w:p>
        </w:tc>
        <w:tc>
          <w:tcPr>
            <w:tcW w:w="973"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4</w:t>
            </w:r>
          </w:p>
        </w:tc>
      </w:tr>
      <w:tr w:rsidR="00572FAC" w:rsidRPr="00762B37" w:rsidTr="00762B37">
        <w:trPr>
          <w:trHeight w:val="23"/>
        </w:trPr>
        <w:tc>
          <w:tcPr>
            <w:tcW w:w="5000" w:type="pct"/>
            <w:gridSpan w:val="6"/>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0"/>
                <w:rFonts w:ascii="Times New Roman" w:hAnsi="Times New Roman"/>
                <w:i w:val="0"/>
                <w:noProof/>
                <w:color w:val="000000"/>
                <w:sz w:val="20"/>
                <w:lang w:val="uk-UA"/>
              </w:rPr>
              <w:t>І. Власний капітал</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Style w:val="af0"/>
                <w:rFonts w:ascii="Times New Roman" w:hAnsi="Times New Roman"/>
                <w:i w:val="0"/>
                <w:noProof/>
                <w:color w:val="000000"/>
                <w:sz w:val="20"/>
                <w:lang w:val="uk-UA"/>
              </w:rPr>
            </w:pPr>
            <w:r w:rsidRPr="00762B37">
              <w:rPr>
                <w:rStyle w:val="af0"/>
                <w:rFonts w:ascii="Times New Roman" w:hAnsi="Times New Roman"/>
                <w:i w:val="0"/>
                <w:noProof/>
                <w:color w:val="000000"/>
                <w:sz w:val="20"/>
                <w:lang w:val="uk-UA"/>
              </w:rPr>
              <w:t>Статутний капітал</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300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44'482</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44'482</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Style w:val="af0"/>
                <w:rFonts w:ascii="Times New Roman" w:hAnsi="Times New Roman"/>
                <w:i w:val="0"/>
                <w:noProof/>
                <w:color w:val="000000"/>
                <w:sz w:val="20"/>
                <w:lang w:val="uk-UA"/>
              </w:rPr>
            </w:pPr>
            <w:r w:rsidRPr="00762B37">
              <w:rPr>
                <w:rStyle w:val="af0"/>
                <w:rFonts w:ascii="Times New Roman" w:hAnsi="Times New Roman"/>
                <w:i w:val="0"/>
                <w:noProof/>
                <w:color w:val="000000"/>
                <w:sz w:val="20"/>
                <w:lang w:val="uk-UA"/>
              </w:rPr>
              <w:t>Пайовий капітал</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310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Style w:val="af0"/>
                <w:rFonts w:ascii="Times New Roman" w:hAnsi="Times New Roman"/>
                <w:i w:val="0"/>
                <w:noProof/>
                <w:color w:val="000000"/>
                <w:sz w:val="20"/>
                <w:lang w:val="uk-UA"/>
              </w:rPr>
            </w:pPr>
            <w:r w:rsidRPr="00762B37">
              <w:rPr>
                <w:rStyle w:val="af0"/>
                <w:rFonts w:ascii="Times New Roman" w:hAnsi="Times New Roman"/>
                <w:i w:val="0"/>
                <w:noProof/>
                <w:color w:val="000000"/>
                <w:sz w:val="20"/>
                <w:lang w:val="uk-UA"/>
              </w:rPr>
              <w:t>Додатковий вкладений капітал</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320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Style w:val="af0"/>
                <w:rFonts w:ascii="Times New Roman" w:hAnsi="Times New Roman"/>
                <w:i w:val="0"/>
                <w:noProof/>
                <w:color w:val="000000"/>
                <w:sz w:val="20"/>
                <w:lang w:val="uk-UA"/>
              </w:rPr>
            </w:pPr>
            <w:r w:rsidRPr="00762B37">
              <w:rPr>
                <w:rStyle w:val="af0"/>
                <w:rFonts w:ascii="Times New Roman" w:hAnsi="Times New Roman"/>
                <w:i w:val="0"/>
                <w:noProof/>
                <w:color w:val="000000"/>
                <w:sz w:val="20"/>
                <w:lang w:val="uk-UA"/>
              </w:rPr>
              <w:t>Інший додатковий капітал</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330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581</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553</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Style w:val="af0"/>
                <w:rFonts w:ascii="Times New Roman" w:hAnsi="Times New Roman"/>
                <w:i w:val="0"/>
                <w:noProof/>
                <w:color w:val="000000"/>
                <w:sz w:val="20"/>
                <w:lang w:val="uk-UA"/>
              </w:rPr>
            </w:pPr>
            <w:r w:rsidRPr="00762B37">
              <w:rPr>
                <w:rStyle w:val="af0"/>
                <w:rFonts w:ascii="Times New Roman" w:hAnsi="Times New Roman"/>
                <w:i w:val="0"/>
                <w:noProof/>
                <w:color w:val="000000"/>
                <w:sz w:val="20"/>
                <w:lang w:val="uk-UA"/>
              </w:rPr>
              <w:t>Резервний капітал</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340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Style w:val="af0"/>
                <w:rFonts w:ascii="Times New Roman" w:hAnsi="Times New Roman"/>
                <w:i w:val="0"/>
                <w:noProof/>
                <w:color w:val="000000"/>
                <w:sz w:val="20"/>
                <w:lang w:val="uk-UA"/>
              </w:rPr>
            </w:pPr>
            <w:r w:rsidRPr="00762B37">
              <w:rPr>
                <w:rStyle w:val="af0"/>
                <w:rFonts w:ascii="Times New Roman" w:hAnsi="Times New Roman"/>
                <w:i w:val="0"/>
                <w:noProof/>
                <w:color w:val="000000"/>
                <w:sz w:val="20"/>
                <w:lang w:val="uk-UA"/>
              </w:rPr>
              <w:t>Нерозподілений прибуток (непокритий збиток)</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350</w:t>
            </w:r>
          </w:p>
        </w:tc>
        <w:tc>
          <w:tcPr>
            <w:tcW w:w="973" w:type="pct"/>
            <w:shd w:val="clear" w:color="auto" w:fill="auto"/>
          </w:tcPr>
          <w:p w:rsidR="00572FAC" w:rsidRPr="00762B37" w:rsidRDefault="001C1B11"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r w:rsidR="00572FAC" w:rsidRPr="00762B37">
              <w:rPr>
                <w:rStyle w:val="af1"/>
                <w:rFonts w:ascii="Times New Roman" w:hAnsi="Times New Roman"/>
                <w:b w:val="0"/>
                <w:noProof/>
                <w:color w:val="000000"/>
                <w:sz w:val="20"/>
                <w:szCs w:val="24"/>
                <w:lang w:val="uk-UA"/>
              </w:rPr>
              <w:t>7</w:t>
            </w: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1C1B11"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r w:rsidR="00572FAC" w:rsidRPr="00762B37">
              <w:rPr>
                <w:rStyle w:val="af1"/>
                <w:rFonts w:ascii="Times New Roman" w:hAnsi="Times New Roman"/>
                <w:b w:val="0"/>
                <w:noProof/>
                <w:color w:val="000000"/>
                <w:sz w:val="20"/>
                <w:szCs w:val="24"/>
                <w:lang w:val="uk-UA"/>
              </w:rPr>
              <w:t>20</w:t>
            </w: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Style w:val="af0"/>
                <w:rFonts w:ascii="Times New Roman" w:hAnsi="Times New Roman"/>
                <w:i w:val="0"/>
                <w:noProof/>
                <w:color w:val="000000"/>
                <w:sz w:val="20"/>
                <w:lang w:val="uk-UA"/>
              </w:rPr>
            </w:pPr>
            <w:r w:rsidRPr="00762B37">
              <w:rPr>
                <w:rStyle w:val="af0"/>
                <w:rFonts w:ascii="Times New Roman" w:hAnsi="Times New Roman"/>
                <w:i w:val="0"/>
                <w:noProof/>
                <w:color w:val="000000"/>
                <w:sz w:val="20"/>
                <w:lang w:val="uk-UA"/>
              </w:rPr>
              <w:t>Неоплачений капітал</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360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r w:rsidR="001C1B11" w:rsidRPr="00762B37">
              <w:rPr>
                <w:rStyle w:val="af1"/>
                <w:rFonts w:ascii="Times New Roman" w:hAnsi="Times New Roman"/>
                <w:b w:val="0"/>
                <w:noProof/>
                <w:color w:val="000000"/>
                <w:sz w:val="20"/>
                <w:szCs w:val="24"/>
                <w:lang w:val="uk-UA"/>
              </w:rPr>
              <w:t xml:space="preserve"> </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Style w:val="af0"/>
                <w:rFonts w:ascii="Times New Roman" w:hAnsi="Times New Roman"/>
                <w:i w:val="0"/>
                <w:noProof/>
                <w:color w:val="000000"/>
                <w:sz w:val="20"/>
                <w:lang w:val="uk-UA"/>
              </w:rPr>
            </w:pPr>
            <w:r w:rsidRPr="00762B37">
              <w:rPr>
                <w:rStyle w:val="af0"/>
                <w:rFonts w:ascii="Times New Roman" w:hAnsi="Times New Roman"/>
                <w:i w:val="0"/>
                <w:noProof/>
                <w:color w:val="000000"/>
                <w:sz w:val="20"/>
                <w:lang w:val="uk-UA"/>
              </w:rPr>
              <w:t>Вилучений капітал</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370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Style w:val="af0"/>
                <w:rFonts w:ascii="Times New Roman" w:hAnsi="Times New Roman"/>
                <w:i w:val="0"/>
                <w:noProof/>
                <w:color w:val="000000"/>
                <w:sz w:val="20"/>
                <w:lang w:val="uk-UA"/>
              </w:rPr>
            </w:pPr>
            <w:r w:rsidRPr="00762B37">
              <w:rPr>
                <w:rStyle w:val="af0"/>
                <w:rFonts w:ascii="Times New Roman" w:hAnsi="Times New Roman"/>
                <w:i w:val="0"/>
                <w:noProof/>
                <w:color w:val="000000"/>
                <w:sz w:val="20"/>
                <w:lang w:val="uk-UA"/>
              </w:rPr>
              <w:t>Накопичена курсова різниця</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375</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Style w:val="af0"/>
                <w:rFonts w:ascii="Times New Roman" w:hAnsi="Times New Roman"/>
                <w:i w:val="0"/>
                <w:noProof/>
                <w:color w:val="000000"/>
                <w:sz w:val="20"/>
                <w:lang w:val="uk-UA"/>
              </w:rPr>
            </w:pPr>
            <w:r w:rsidRPr="00762B37">
              <w:rPr>
                <w:rStyle w:val="af0"/>
                <w:rFonts w:ascii="Times New Roman" w:hAnsi="Times New Roman"/>
                <w:i w:val="0"/>
                <w:noProof/>
                <w:color w:val="000000"/>
                <w:sz w:val="20"/>
                <w:lang w:val="uk-UA"/>
              </w:rPr>
              <w:t>Усього за розділом І</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380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45'056</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45'015</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Style w:val="af0"/>
                <w:rFonts w:ascii="Times New Roman" w:hAnsi="Times New Roman"/>
                <w:i w:val="0"/>
                <w:noProof/>
                <w:color w:val="000000"/>
                <w:sz w:val="20"/>
                <w:lang w:val="uk-UA"/>
              </w:rPr>
            </w:pPr>
            <w:r w:rsidRPr="00762B37">
              <w:rPr>
                <w:rStyle w:val="af0"/>
                <w:rFonts w:ascii="Times New Roman" w:hAnsi="Times New Roman"/>
                <w:i w:val="0"/>
                <w:noProof/>
                <w:color w:val="000000"/>
                <w:sz w:val="20"/>
                <w:lang w:val="uk-UA"/>
              </w:rPr>
              <w:t>Частка меншості</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385</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572FAC" w:rsidRPr="00762B37" w:rsidTr="00762B37">
        <w:trPr>
          <w:trHeight w:val="23"/>
        </w:trPr>
        <w:tc>
          <w:tcPr>
            <w:tcW w:w="5000" w:type="pct"/>
            <w:gridSpan w:val="6"/>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0"/>
                <w:rFonts w:ascii="Times New Roman" w:hAnsi="Times New Roman"/>
                <w:i w:val="0"/>
                <w:noProof/>
                <w:color w:val="000000"/>
                <w:sz w:val="20"/>
                <w:lang w:val="uk-UA"/>
              </w:rPr>
              <w:t>II. Забезпечення наступних витрат і платежі</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Забезпечення виплат персоналу</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400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Інші забезпечення</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410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415</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416</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417</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418</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Цільове фінансування</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420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Style w:val="af0"/>
                <w:rFonts w:ascii="Times New Roman" w:hAnsi="Times New Roman"/>
                <w:i w:val="0"/>
                <w:noProof/>
                <w:color w:val="000000"/>
                <w:sz w:val="20"/>
                <w:lang w:val="uk-UA"/>
              </w:rPr>
              <w:t>Усього за розділом ІІ</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430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572FAC" w:rsidRPr="00762B37" w:rsidTr="00762B37">
        <w:trPr>
          <w:trHeight w:val="23"/>
        </w:trPr>
        <w:tc>
          <w:tcPr>
            <w:tcW w:w="5000" w:type="pct"/>
            <w:gridSpan w:val="6"/>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0"/>
                <w:rFonts w:ascii="Times New Roman" w:hAnsi="Times New Roman"/>
                <w:i w:val="0"/>
                <w:noProof/>
                <w:color w:val="000000"/>
                <w:sz w:val="20"/>
                <w:lang w:val="uk-UA"/>
              </w:rPr>
              <w:t>ІІІ</w:t>
            </w:r>
            <w:r w:rsidR="001C1B11" w:rsidRPr="00762B37">
              <w:rPr>
                <w:rStyle w:val="af0"/>
                <w:rFonts w:ascii="Times New Roman" w:hAnsi="Times New Roman"/>
                <w:i w:val="0"/>
                <w:noProof/>
                <w:color w:val="000000"/>
                <w:sz w:val="20"/>
                <w:lang w:val="uk-UA"/>
              </w:rPr>
              <w:t>.</w:t>
            </w:r>
            <w:r w:rsidRPr="00762B37">
              <w:rPr>
                <w:rFonts w:ascii="Times New Roman" w:hAnsi="Times New Roman"/>
                <w:noProof/>
                <w:color w:val="000000"/>
                <w:sz w:val="20"/>
                <w:szCs w:val="24"/>
                <w:lang w:val="uk-UA"/>
              </w:rPr>
              <w:t xml:space="preserve"> Довгострокові зобов'язання</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Довгострокові кредити банків</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440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ІНШІ довгострокові фінансові зобов'язання</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450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Відстрочені податкові зобов'язання</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460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Інші довгострокові зобов'язання</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470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Усього за розділом III</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480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572FAC" w:rsidRPr="00762B37" w:rsidTr="00762B37">
        <w:trPr>
          <w:trHeight w:val="23"/>
        </w:trPr>
        <w:tc>
          <w:tcPr>
            <w:tcW w:w="5000" w:type="pct"/>
            <w:gridSpan w:val="6"/>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Fonts w:ascii="Times New Roman" w:hAnsi="Times New Roman"/>
                <w:noProof/>
                <w:color w:val="000000"/>
                <w:sz w:val="20"/>
                <w:szCs w:val="24"/>
                <w:lang w:val="uk-UA"/>
              </w:rPr>
              <w:t>IV. Поточні зобов'язання</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Короткострокові кредити банків</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500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Поточна заборгованість за довгостроковими зобов'язаннями</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510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Векселі видані</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520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Кредиторська заборгованість за товари, роботи, послуги</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530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1'667</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Поточні зобов'язання за розрахунками:</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 одержаних авансів</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540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1'514</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8'812</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 бюджетом</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550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54</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100</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 позабюджетних платежів</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560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зі страхування</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570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96</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117</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 оплати праці</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580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288</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245</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 учасниками</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590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із внутрішніх розрахунків</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600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Зобов'язання, пов'язані з необоротними активами та групами вибуття, утримуваними для продажу</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605</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інші поточні зобов'язання</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610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27</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Усього за розділом IV</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620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3'646</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9'274</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V. Доходи майбутніх періодів</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630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w:t>
            </w:r>
          </w:p>
        </w:tc>
      </w:tr>
      <w:tr w:rsidR="00762B37" w:rsidRPr="00762B37" w:rsidTr="00762B37">
        <w:trPr>
          <w:trHeight w:val="23"/>
        </w:trPr>
        <w:tc>
          <w:tcPr>
            <w:tcW w:w="2484" w:type="pct"/>
            <w:gridSpan w:val="2"/>
            <w:shd w:val="clear" w:color="auto" w:fill="auto"/>
          </w:tcPr>
          <w:p w:rsidR="00572FAC" w:rsidRPr="00762B37" w:rsidRDefault="00572FAC" w:rsidP="00762B37">
            <w:pPr>
              <w:pStyle w:val="af"/>
              <w:spacing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Баланс</w:t>
            </w:r>
          </w:p>
        </w:tc>
        <w:tc>
          <w:tcPr>
            <w:tcW w:w="451" w:type="pct"/>
            <w:shd w:val="clear" w:color="auto" w:fill="auto"/>
          </w:tcPr>
          <w:p w:rsidR="00572FAC" w:rsidRPr="00762B37" w:rsidRDefault="00572FAC"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640</w:t>
            </w:r>
          </w:p>
        </w:tc>
        <w:tc>
          <w:tcPr>
            <w:tcW w:w="973" w:type="pct"/>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48'702</w:t>
            </w:r>
          </w:p>
        </w:tc>
        <w:tc>
          <w:tcPr>
            <w:tcW w:w="1092" w:type="pct"/>
            <w:gridSpan w:val="2"/>
            <w:shd w:val="clear" w:color="auto" w:fill="auto"/>
          </w:tcPr>
          <w:p w:rsidR="00572FAC" w:rsidRPr="00762B37" w:rsidRDefault="00572FAC"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54'289</w:t>
            </w:r>
          </w:p>
        </w:tc>
      </w:tr>
    </w:tbl>
    <w:p w:rsidR="001C1B11" w:rsidRPr="008D6E03" w:rsidRDefault="001C1B11" w:rsidP="001C1B11">
      <w:pPr>
        <w:spacing w:after="0" w:line="360" w:lineRule="auto"/>
        <w:ind w:firstLine="709"/>
        <w:jc w:val="both"/>
        <w:rPr>
          <w:rFonts w:ascii="Times New Roman" w:hAnsi="Times New Roman"/>
          <w:noProof/>
          <w:color w:val="000000"/>
          <w:sz w:val="28"/>
          <w:szCs w:val="28"/>
          <w:lang w:val="uk-UA"/>
        </w:rPr>
      </w:pPr>
    </w:p>
    <w:p w:rsidR="001C1B11" w:rsidRPr="008D6E03" w:rsidRDefault="001C1B11" w:rsidP="001C1B11">
      <w:pPr>
        <w:rPr>
          <w:noProof/>
          <w:lang w:val="uk-UA"/>
        </w:rPr>
      </w:pPr>
      <w:r w:rsidRPr="008D6E03">
        <w:rPr>
          <w:noProof/>
          <w:lang w:val="uk-UA"/>
        </w:rPr>
        <w:br w:type="page"/>
      </w:r>
    </w:p>
    <w:p w:rsidR="00AD5047" w:rsidRPr="008D6E03" w:rsidRDefault="00AD5047"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Таблиця 2.</w:t>
      </w:r>
    </w:p>
    <w:p w:rsidR="001C1B11" w:rsidRPr="008D6E03" w:rsidRDefault="00642150" w:rsidP="001C1B11">
      <w:pPr>
        <w:spacing w:after="0" w:line="360" w:lineRule="auto"/>
        <w:ind w:firstLine="709"/>
        <w:jc w:val="both"/>
        <w:rPr>
          <w:rFonts w:ascii="Times New Roman" w:hAnsi="Times New Roman"/>
          <w:noProof/>
          <w:color w:val="000000"/>
          <w:sz w:val="28"/>
          <w:szCs w:val="16"/>
          <w:lang w:val="uk-UA"/>
        </w:rPr>
      </w:pPr>
      <w:r w:rsidRPr="008D6E03">
        <w:rPr>
          <w:rFonts w:ascii="Times New Roman" w:hAnsi="Times New Roman"/>
          <w:noProof/>
          <w:color w:val="000000"/>
          <w:sz w:val="28"/>
          <w:szCs w:val="16"/>
          <w:lang w:val="uk-UA"/>
        </w:rPr>
        <w:t xml:space="preserve">Підприємство </w:t>
      </w:r>
    </w:p>
    <w:p w:rsidR="00642150" w:rsidRPr="008D6E03" w:rsidRDefault="00642150" w:rsidP="001C1B11">
      <w:pPr>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szCs w:val="16"/>
          <w:lang w:val="uk-UA"/>
        </w:rPr>
        <w:t xml:space="preserve">ВІДКРИТЕ АКЦІОНЕРНЕ ТОВАРИСТВО </w:t>
      </w:r>
      <w:r w:rsidRPr="008D6E03">
        <w:rPr>
          <w:rFonts w:ascii="Times New Roman" w:hAnsi="Times New Roman"/>
          <w:bCs/>
          <w:noProof/>
          <w:color w:val="000000"/>
          <w:sz w:val="28"/>
          <w:szCs w:val="16"/>
          <w:lang w:val="uk-UA"/>
        </w:rPr>
        <w:t xml:space="preserve">"ДУНАЙСУДНОРЕМОНТ" </w:t>
      </w:r>
    </w:p>
    <w:p w:rsidR="00642150" w:rsidRPr="008D6E03" w:rsidRDefault="00642150" w:rsidP="001C1B11">
      <w:pPr>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szCs w:val="16"/>
          <w:lang w:val="uk-UA"/>
        </w:rPr>
        <w:t>Територія</w:t>
      </w:r>
      <w:r w:rsidR="001C1B11" w:rsidRPr="008D6E03">
        <w:rPr>
          <w:rFonts w:ascii="Times New Roman" w:hAnsi="Times New Roman"/>
          <w:noProof/>
          <w:color w:val="000000"/>
          <w:sz w:val="28"/>
          <w:szCs w:val="16"/>
          <w:lang w:val="uk-UA"/>
        </w:rPr>
        <w:t xml:space="preserve"> </w:t>
      </w:r>
      <w:r w:rsidRPr="008D6E03">
        <w:rPr>
          <w:rFonts w:ascii="Times New Roman" w:hAnsi="Times New Roman"/>
          <w:noProof/>
          <w:color w:val="000000"/>
          <w:sz w:val="28"/>
          <w:szCs w:val="16"/>
          <w:lang w:val="uk-UA"/>
        </w:rPr>
        <w:t>ОДЕСЬКА</w:t>
      </w:r>
      <w:r w:rsidR="001C1B11" w:rsidRPr="008D6E03">
        <w:rPr>
          <w:rFonts w:ascii="Times New Roman" w:hAnsi="Times New Roman"/>
          <w:noProof/>
          <w:color w:val="000000"/>
          <w:sz w:val="28"/>
          <w:szCs w:val="16"/>
          <w:lang w:val="uk-UA"/>
        </w:rPr>
        <w:t xml:space="preserve">  </w:t>
      </w:r>
    </w:p>
    <w:p w:rsidR="00642150" w:rsidRPr="008D6E03" w:rsidRDefault="00642150" w:rsidP="001C1B11">
      <w:pPr>
        <w:tabs>
          <w:tab w:val="right" w:pos="8059"/>
        </w:tabs>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szCs w:val="18"/>
          <w:lang w:val="uk-UA"/>
        </w:rPr>
        <w:t>Організаційно-правова</w:t>
      </w:r>
      <w:r w:rsidR="001C1B11" w:rsidRPr="008D6E03">
        <w:rPr>
          <w:rFonts w:ascii="Times New Roman" w:hAnsi="Times New Roman"/>
          <w:noProof/>
          <w:color w:val="000000"/>
          <w:sz w:val="28"/>
          <w:szCs w:val="18"/>
          <w:lang w:val="uk-UA"/>
        </w:rPr>
        <w:t xml:space="preserve"> </w:t>
      </w:r>
      <w:r w:rsidRPr="008D6E03">
        <w:rPr>
          <w:rFonts w:ascii="Times New Roman" w:hAnsi="Times New Roman"/>
          <w:noProof/>
          <w:color w:val="000000"/>
          <w:sz w:val="28"/>
          <w:szCs w:val="16"/>
          <w:lang w:val="uk-UA"/>
        </w:rPr>
        <w:t xml:space="preserve">форма </w:t>
      </w:r>
      <w:r w:rsidRPr="008D6E03">
        <w:rPr>
          <w:rFonts w:ascii="Times New Roman" w:hAnsi="Times New Roman"/>
          <w:bCs/>
          <w:noProof/>
          <w:color w:val="000000"/>
          <w:sz w:val="28"/>
          <w:szCs w:val="16"/>
          <w:lang w:val="uk-UA"/>
        </w:rPr>
        <w:t>господарювання</w:t>
      </w:r>
    </w:p>
    <w:p w:rsidR="00642150" w:rsidRPr="008D6E03" w:rsidRDefault="00642150" w:rsidP="001C1B11">
      <w:pPr>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szCs w:val="16"/>
          <w:lang w:val="uk-UA"/>
        </w:rPr>
        <w:t xml:space="preserve">Орган </w:t>
      </w:r>
      <w:r w:rsidRPr="008D6E03">
        <w:rPr>
          <w:rFonts w:ascii="Times New Roman" w:hAnsi="Times New Roman"/>
          <w:bCs/>
          <w:noProof/>
          <w:color w:val="000000"/>
          <w:sz w:val="28"/>
          <w:szCs w:val="16"/>
          <w:lang w:val="uk-UA"/>
        </w:rPr>
        <w:t xml:space="preserve">державного </w:t>
      </w:r>
      <w:r w:rsidRPr="008D6E03">
        <w:rPr>
          <w:rFonts w:ascii="Times New Roman" w:hAnsi="Times New Roman"/>
          <w:noProof/>
          <w:color w:val="000000"/>
          <w:sz w:val="28"/>
          <w:szCs w:val="16"/>
          <w:lang w:val="uk-UA"/>
        </w:rPr>
        <w:t>управління</w:t>
      </w:r>
      <w:r w:rsidR="001C1B11" w:rsidRPr="008D6E03">
        <w:rPr>
          <w:rFonts w:ascii="Times New Roman" w:hAnsi="Times New Roman"/>
          <w:noProof/>
          <w:color w:val="000000"/>
          <w:sz w:val="28"/>
          <w:szCs w:val="16"/>
          <w:lang w:val="uk-UA"/>
        </w:rPr>
        <w:t xml:space="preserve"> </w:t>
      </w:r>
      <w:r w:rsidRPr="008D6E03">
        <w:rPr>
          <w:rFonts w:ascii="Times New Roman" w:hAnsi="Times New Roman"/>
          <w:noProof/>
          <w:color w:val="000000"/>
          <w:sz w:val="28"/>
          <w:szCs w:val="16"/>
          <w:lang w:val="uk-UA"/>
        </w:rPr>
        <w:t>Не визначено</w:t>
      </w:r>
      <w:r w:rsidR="001C1B11" w:rsidRPr="008D6E03">
        <w:rPr>
          <w:rFonts w:ascii="Times New Roman" w:hAnsi="Times New Roman"/>
          <w:noProof/>
          <w:color w:val="000000"/>
          <w:sz w:val="28"/>
          <w:szCs w:val="16"/>
          <w:lang w:val="uk-UA"/>
        </w:rPr>
        <w:t xml:space="preserve"> </w:t>
      </w:r>
    </w:p>
    <w:p w:rsidR="00642150" w:rsidRPr="008D6E03" w:rsidRDefault="00642150" w:rsidP="001C1B11">
      <w:pPr>
        <w:tabs>
          <w:tab w:val="left" w:pos="2520"/>
        </w:tabs>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szCs w:val="16"/>
          <w:lang w:val="uk-UA"/>
        </w:rPr>
        <w:t>Вид економічної діяльності</w:t>
      </w:r>
      <w:r w:rsidR="001C1B11" w:rsidRPr="008D6E03">
        <w:rPr>
          <w:rFonts w:ascii="Times New Roman" w:hAnsi="Times New Roman"/>
          <w:noProof/>
          <w:color w:val="000000"/>
          <w:sz w:val="28"/>
          <w:szCs w:val="16"/>
          <w:lang w:val="uk-UA"/>
        </w:rPr>
        <w:t xml:space="preserve"> </w:t>
      </w:r>
      <w:r w:rsidRPr="008D6E03">
        <w:rPr>
          <w:rFonts w:ascii="Times New Roman" w:hAnsi="Times New Roman"/>
          <w:noProof/>
          <w:color w:val="000000"/>
          <w:sz w:val="28"/>
          <w:szCs w:val="16"/>
          <w:lang w:val="uk-UA"/>
        </w:rPr>
        <w:t xml:space="preserve">Будування та </w:t>
      </w:r>
      <w:r w:rsidRPr="008D6E03">
        <w:rPr>
          <w:rFonts w:ascii="Times New Roman" w:hAnsi="Times New Roman"/>
          <w:bCs/>
          <w:noProof/>
          <w:color w:val="000000"/>
          <w:sz w:val="28"/>
          <w:szCs w:val="16"/>
          <w:lang w:val="uk-UA"/>
        </w:rPr>
        <w:t xml:space="preserve">ремонт </w:t>
      </w:r>
      <w:r w:rsidRPr="008D6E03">
        <w:rPr>
          <w:rFonts w:ascii="Times New Roman" w:hAnsi="Times New Roman"/>
          <w:noProof/>
          <w:color w:val="000000"/>
          <w:sz w:val="28"/>
          <w:szCs w:val="16"/>
          <w:lang w:val="uk-UA"/>
        </w:rPr>
        <w:t>суден</w:t>
      </w:r>
    </w:p>
    <w:p w:rsidR="00642150" w:rsidRPr="008D6E03" w:rsidRDefault="00642150" w:rsidP="001C1B11">
      <w:pPr>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szCs w:val="16"/>
          <w:lang w:val="uk-UA"/>
        </w:rPr>
        <w:t xml:space="preserve">Одиниця виміру: тис. </w:t>
      </w:r>
      <w:r w:rsidRPr="008D6E03">
        <w:rPr>
          <w:rFonts w:ascii="Times New Roman" w:hAnsi="Times New Roman"/>
          <w:bCs/>
          <w:noProof/>
          <w:color w:val="000000"/>
          <w:sz w:val="28"/>
          <w:szCs w:val="16"/>
          <w:lang w:val="uk-UA"/>
        </w:rPr>
        <w:t>грн.</w:t>
      </w:r>
    </w:p>
    <w:p w:rsidR="00642150" w:rsidRPr="008D6E03" w:rsidRDefault="00642150" w:rsidP="001C1B11">
      <w:pPr>
        <w:spacing w:after="0" w:line="360" w:lineRule="auto"/>
        <w:ind w:firstLine="709"/>
        <w:jc w:val="both"/>
        <w:rPr>
          <w:rFonts w:ascii="Times New Roman" w:hAnsi="Times New Roman"/>
          <w:noProof/>
          <w:color w:val="000000"/>
          <w:sz w:val="28"/>
          <w:szCs w:val="16"/>
          <w:lang w:val="uk-UA"/>
        </w:rPr>
      </w:pPr>
      <w:r w:rsidRPr="008D6E03">
        <w:rPr>
          <w:rFonts w:ascii="Times New Roman" w:hAnsi="Times New Roman"/>
          <w:noProof/>
          <w:color w:val="000000"/>
          <w:sz w:val="28"/>
          <w:szCs w:val="16"/>
          <w:lang w:val="uk-UA"/>
        </w:rPr>
        <w:t>Адреса</w:t>
      </w:r>
      <w:r w:rsidR="001C1B11" w:rsidRPr="008D6E03">
        <w:rPr>
          <w:rFonts w:ascii="Times New Roman" w:hAnsi="Times New Roman"/>
          <w:noProof/>
          <w:color w:val="000000"/>
          <w:sz w:val="28"/>
          <w:szCs w:val="16"/>
          <w:lang w:val="uk-UA"/>
        </w:rPr>
        <w:t xml:space="preserve"> </w:t>
      </w:r>
      <w:r w:rsidRPr="008D6E03">
        <w:rPr>
          <w:rFonts w:ascii="Times New Roman" w:hAnsi="Times New Roman"/>
          <w:noProof/>
          <w:color w:val="000000"/>
          <w:sz w:val="28"/>
          <w:szCs w:val="16"/>
          <w:lang w:val="uk-UA"/>
        </w:rPr>
        <w:t>68607, ОДЕСЬКА обл., ІЗМАЇЛЬСЬКИЙ р-н, м. Ізмаїл, Артема, б.1</w:t>
      </w:r>
    </w:p>
    <w:p w:rsidR="00642150" w:rsidRPr="008D6E03" w:rsidRDefault="00642150" w:rsidP="001C1B11">
      <w:pPr>
        <w:spacing w:after="0" w:line="360" w:lineRule="auto"/>
        <w:ind w:firstLine="709"/>
        <w:jc w:val="both"/>
        <w:rPr>
          <w:rFonts w:ascii="Times New Roman" w:hAnsi="Times New Roman"/>
          <w:noProof/>
          <w:color w:val="000000"/>
          <w:sz w:val="28"/>
          <w:szCs w:val="16"/>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10"/>
        <w:gridCol w:w="1939"/>
        <w:gridCol w:w="961"/>
        <w:gridCol w:w="1786"/>
        <w:gridCol w:w="810"/>
        <w:gridCol w:w="965"/>
      </w:tblGrid>
      <w:tr w:rsidR="00642150" w:rsidRPr="00762B37" w:rsidTr="00762B37">
        <w:trPr>
          <w:trHeight w:val="23"/>
        </w:trPr>
        <w:tc>
          <w:tcPr>
            <w:tcW w:w="1625" w:type="pct"/>
            <w:shd w:val="clear" w:color="auto" w:fill="auto"/>
          </w:tcPr>
          <w:p w:rsidR="00642150" w:rsidRPr="00762B37" w:rsidRDefault="00642150" w:rsidP="00762B37">
            <w:pPr>
              <w:spacing w:after="0" w:line="360" w:lineRule="auto"/>
              <w:jc w:val="both"/>
              <w:rPr>
                <w:rFonts w:ascii="Times New Roman" w:hAnsi="Times New Roman"/>
                <w:noProof/>
                <w:color w:val="000000"/>
                <w:sz w:val="20"/>
                <w:lang w:val="uk-UA"/>
              </w:rPr>
            </w:pPr>
          </w:p>
        </w:tc>
        <w:tc>
          <w:tcPr>
            <w:tcW w:w="2871" w:type="pct"/>
            <w:gridSpan w:val="4"/>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Звіт про фінансові результати</w:t>
            </w:r>
          </w:p>
        </w:tc>
        <w:tc>
          <w:tcPr>
            <w:tcW w:w="504" w:type="pct"/>
            <w:shd w:val="clear" w:color="auto" w:fill="auto"/>
          </w:tcPr>
          <w:p w:rsidR="00642150" w:rsidRPr="00762B37" w:rsidRDefault="00642150" w:rsidP="00762B37">
            <w:pPr>
              <w:spacing w:after="0" w:line="360" w:lineRule="auto"/>
              <w:jc w:val="both"/>
              <w:rPr>
                <w:rFonts w:ascii="Times New Roman" w:hAnsi="Times New Roman"/>
                <w:noProof/>
                <w:color w:val="000000"/>
                <w:sz w:val="20"/>
                <w:lang w:val="uk-UA"/>
              </w:rPr>
            </w:pPr>
          </w:p>
        </w:tc>
      </w:tr>
      <w:tr w:rsidR="00642150" w:rsidRPr="00762B37" w:rsidTr="00762B37">
        <w:trPr>
          <w:trHeight w:val="23"/>
        </w:trPr>
        <w:tc>
          <w:tcPr>
            <w:tcW w:w="1625" w:type="pct"/>
            <w:shd w:val="clear" w:color="auto" w:fill="auto"/>
          </w:tcPr>
          <w:p w:rsidR="00642150" w:rsidRPr="00762B37" w:rsidRDefault="00642150" w:rsidP="00762B37">
            <w:pPr>
              <w:spacing w:after="0" w:line="360" w:lineRule="auto"/>
              <w:jc w:val="both"/>
              <w:rPr>
                <w:rFonts w:ascii="Times New Roman" w:hAnsi="Times New Roman"/>
                <w:noProof/>
                <w:color w:val="000000"/>
                <w:sz w:val="20"/>
                <w:lang w:val="uk-UA"/>
              </w:rPr>
            </w:pPr>
          </w:p>
        </w:tc>
        <w:tc>
          <w:tcPr>
            <w:tcW w:w="2871" w:type="pct"/>
            <w:gridSpan w:val="4"/>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за</w:t>
            </w:r>
            <w:r w:rsidR="001C1B11" w:rsidRPr="00762B37">
              <w:rPr>
                <w:rFonts w:ascii="Times New Roman" w:hAnsi="Times New Roman"/>
                <w:noProof/>
                <w:color w:val="000000"/>
                <w:sz w:val="20"/>
                <w:szCs w:val="24"/>
                <w:lang w:val="uk-UA"/>
              </w:rPr>
              <w:t xml:space="preserve"> </w:t>
            </w:r>
            <w:r w:rsidRPr="00762B37">
              <w:rPr>
                <w:rFonts w:ascii="Times New Roman" w:hAnsi="Times New Roman"/>
                <w:noProof/>
                <w:color w:val="000000"/>
                <w:sz w:val="20"/>
                <w:szCs w:val="24"/>
                <w:lang w:val="uk-UA"/>
              </w:rPr>
              <w:t>рік 2009</w:t>
            </w:r>
            <w:r w:rsidR="001C1B11" w:rsidRPr="00762B37">
              <w:rPr>
                <w:rFonts w:ascii="Times New Roman" w:hAnsi="Times New Roman"/>
                <w:noProof/>
                <w:color w:val="000000"/>
                <w:sz w:val="20"/>
                <w:szCs w:val="24"/>
                <w:lang w:val="uk-UA"/>
              </w:rPr>
              <w:t xml:space="preserve"> </w:t>
            </w:r>
            <w:r w:rsidRPr="00762B37">
              <w:rPr>
                <w:rFonts w:ascii="Times New Roman" w:hAnsi="Times New Roman"/>
                <w:noProof/>
                <w:color w:val="000000"/>
                <w:sz w:val="20"/>
                <w:szCs w:val="24"/>
                <w:lang w:val="uk-UA"/>
              </w:rPr>
              <w:t>р.</w:t>
            </w:r>
          </w:p>
        </w:tc>
        <w:tc>
          <w:tcPr>
            <w:tcW w:w="504" w:type="pct"/>
            <w:shd w:val="clear" w:color="auto" w:fill="auto"/>
          </w:tcPr>
          <w:p w:rsidR="00642150" w:rsidRPr="00762B37" w:rsidRDefault="00642150" w:rsidP="00762B37">
            <w:pPr>
              <w:spacing w:after="0" w:line="360" w:lineRule="auto"/>
              <w:jc w:val="both"/>
              <w:rPr>
                <w:rFonts w:ascii="Times New Roman" w:hAnsi="Times New Roman"/>
                <w:noProof/>
                <w:color w:val="000000"/>
                <w:sz w:val="20"/>
                <w:lang w:val="uk-UA"/>
              </w:rPr>
            </w:pPr>
          </w:p>
        </w:tc>
      </w:tr>
      <w:tr w:rsidR="00642150" w:rsidRPr="00762B37" w:rsidTr="00762B37">
        <w:trPr>
          <w:trHeight w:val="23"/>
        </w:trPr>
        <w:tc>
          <w:tcPr>
            <w:tcW w:w="1625" w:type="pct"/>
            <w:shd w:val="clear" w:color="auto" w:fill="auto"/>
          </w:tcPr>
          <w:p w:rsidR="00642150" w:rsidRPr="00762B37" w:rsidRDefault="00642150" w:rsidP="00762B37">
            <w:pPr>
              <w:spacing w:after="0" w:line="360" w:lineRule="auto"/>
              <w:jc w:val="both"/>
              <w:rPr>
                <w:rFonts w:ascii="Times New Roman" w:hAnsi="Times New Roman"/>
                <w:noProof/>
                <w:color w:val="000000"/>
                <w:sz w:val="20"/>
                <w:lang w:val="uk-UA"/>
              </w:rPr>
            </w:pPr>
          </w:p>
        </w:tc>
        <w:tc>
          <w:tcPr>
            <w:tcW w:w="2871" w:type="pct"/>
            <w:gridSpan w:val="4"/>
            <w:shd w:val="clear" w:color="auto" w:fill="auto"/>
          </w:tcPr>
          <w:p w:rsidR="00642150" w:rsidRPr="00762B37" w:rsidRDefault="001C1B11"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 xml:space="preserve"> </w:t>
            </w:r>
            <w:r w:rsidR="00642150" w:rsidRPr="00762B37">
              <w:rPr>
                <w:rFonts w:ascii="Times New Roman" w:hAnsi="Times New Roman"/>
                <w:noProof/>
                <w:color w:val="000000"/>
                <w:sz w:val="20"/>
                <w:szCs w:val="24"/>
                <w:lang w:val="uk-UA"/>
              </w:rPr>
              <w:t>Форма № 2</w:t>
            </w:r>
            <w:r w:rsidRPr="00762B37">
              <w:rPr>
                <w:rFonts w:ascii="Times New Roman" w:hAnsi="Times New Roman"/>
                <w:noProof/>
                <w:color w:val="000000"/>
                <w:sz w:val="20"/>
                <w:szCs w:val="24"/>
                <w:lang w:val="uk-UA"/>
              </w:rPr>
              <w:t xml:space="preserve"> </w:t>
            </w:r>
            <w:r w:rsidR="00642150" w:rsidRPr="00762B37">
              <w:rPr>
                <w:rFonts w:ascii="Times New Roman" w:hAnsi="Times New Roman"/>
                <w:noProof/>
                <w:color w:val="000000"/>
                <w:sz w:val="20"/>
                <w:szCs w:val="24"/>
                <w:lang w:val="uk-UA"/>
              </w:rPr>
              <w:t>Код за ДКУД</w:t>
            </w:r>
          </w:p>
        </w:tc>
        <w:tc>
          <w:tcPr>
            <w:tcW w:w="504" w:type="pct"/>
            <w:shd w:val="clear" w:color="auto" w:fill="auto"/>
          </w:tcPr>
          <w:p w:rsidR="00642150" w:rsidRPr="00762B37" w:rsidRDefault="00642150" w:rsidP="00762B37">
            <w:pPr>
              <w:spacing w:after="0" w:line="360" w:lineRule="auto"/>
              <w:jc w:val="both"/>
              <w:rPr>
                <w:rFonts w:ascii="Times New Roman" w:hAnsi="Times New Roman"/>
                <w:noProof/>
                <w:color w:val="000000"/>
                <w:sz w:val="20"/>
                <w:lang w:val="uk-UA"/>
              </w:rPr>
            </w:pPr>
            <w:r w:rsidRPr="00762B37">
              <w:rPr>
                <w:rFonts w:ascii="Times New Roman" w:hAnsi="Times New Roman"/>
                <w:noProof/>
                <w:color w:val="000000"/>
                <w:sz w:val="20"/>
                <w:lang w:val="uk-UA"/>
              </w:rPr>
              <w:t>1801003</w:t>
            </w:r>
          </w:p>
        </w:tc>
      </w:tr>
      <w:tr w:rsidR="00642150" w:rsidRPr="00762B37" w:rsidTr="00762B37">
        <w:trPr>
          <w:trHeight w:val="23"/>
        </w:trPr>
        <w:tc>
          <w:tcPr>
            <w:tcW w:w="1625" w:type="pct"/>
            <w:shd w:val="clear" w:color="auto" w:fill="auto"/>
          </w:tcPr>
          <w:p w:rsidR="00642150" w:rsidRPr="00762B37" w:rsidRDefault="00642150" w:rsidP="00762B37">
            <w:pPr>
              <w:spacing w:after="0" w:line="360" w:lineRule="auto"/>
              <w:jc w:val="both"/>
              <w:rPr>
                <w:rFonts w:ascii="Times New Roman" w:hAnsi="Times New Roman"/>
                <w:noProof/>
                <w:color w:val="000000"/>
                <w:sz w:val="20"/>
                <w:lang w:val="uk-UA"/>
              </w:rPr>
            </w:pPr>
          </w:p>
        </w:tc>
        <w:tc>
          <w:tcPr>
            <w:tcW w:w="2871" w:type="pct"/>
            <w:gridSpan w:val="4"/>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bCs/>
                <w:noProof/>
                <w:color w:val="000000"/>
                <w:sz w:val="20"/>
                <w:szCs w:val="24"/>
                <w:lang w:val="uk-UA"/>
              </w:rPr>
              <w:t>І.Фінансові результати</w:t>
            </w:r>
          </w:p>
        </w:tc>
        <w:tc>
          <w:tcPr>
            <w:tcW w:w="504" w:type="pct"/>
            <w:shd w:val="clear" w:color="auto" w:fill="auto"/>
          </w:tcPr>
          <w:p w:rsidR="00642150" w:rsidRPr="00762B37" w:rsidRDefault="00642150" w:rsidP="00762B37">
            <w:pPr>
              <w:spacing w:after="0" w:line="360" w:lineRule="auto"/>
              <w:jc w:val="both"/>
              <w:rPr>
                <w:rFonts w:ascii="Times New Roman" w:hAnsi="Times New Roman"/>
                <w:noProof/>
                <w:color w:val="000000"/>
                <w:sz w:val="20"/>
                <w:lang w:val="uk-UA"/>
              </w:rPr>
            </w:pP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Найменування показника</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Код рядка</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На початок звітного періоду</w:t>
            </w:r>
          </w:p>
        </w:tc>
        <w:tc>
          <w:tcPr>
            <w:tcW w:w="927" w:type="pct"/>
            <w:gridSpan w:val="2"/>
            <w:shd w:val="clear" w:color="auto" w:fill="auto"/>
          </w:tcPr>
          <w:p w:rsidR="00642150" w:rsidRPr="00762B37" w:rsidRDefault="00642150"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На кінець</w:t>
            </w:r>
          </w:p>
          <w:p w:rsidR="00642150" w:rsidRPr="00762B37" w:rsidRDefault="00642150" w:rsidP="00762B37">
            <w:pPr>
              <w:spacing w:after="0" w:line="360" w:lineRule="auto"/>
              <w:jc w:val="both"/>
              <w:rPr>
                <w:rStyle w:val="af1"/>
                <w:rFonts w:ascii="Times New Roman" w:hAnsi="Times New Roman"/>
                <w:b w:val="0"/>
                <w:noProof/>
                <w:color w:val="000000"/>
                <w:sz w:val="20"/>
                <w:szCs w:val="24"/>
                <w:lang w:val="uk-UA"/>
              </w:rPr>
            </w:pPr>
            <w:r w:rsidRPr="00762B37">
              <w:rPr>
                <w:rStyle w:val="af1"/>
                <w:rFonts w:ascii="Times New Roman" w:hAnsi="Times New Roman"/>
                <w:b w:val="0"/>
                <w:noProof/>
                <w:color w:val="000000"/>
                <w:sz w:val="20"/>
                <w:szCs w:val="24"/>
                <w:lang w:val="uk-UA"/>
              </w:rPr>
              <w:t>звітного періоду</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Дохід (виручка) від реалізації продукції (товарів, робіт, послуг)</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010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22'567</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4'750</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Податок на додану вартість</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015</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1'864</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792</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Акцизний збір</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020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025</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Інші вирахування з доходу</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030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Чистий дохід (виручка) від реалізації продукції (товарів, робіт, послуг)</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035</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20'703</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3'958</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Собівартість реалізованої продукції (товарів,робіт, послуг)</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040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17'330</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3'286</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Валовий прибуток:</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050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3373</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672</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збиток</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055</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Інші операційні доходи</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060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2373</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681</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у т.ч. дохід від первісного визнання біологічних активів і сільськогосподарської продукції, одержаних унаслідок сільськогосподарської діяльності</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061</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Адміністративні витрати</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070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3790</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873</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Витрати на збут</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080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Інші операційні витрати</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090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1921</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487</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у т.ч. витрати від первісного визнання біологічних активів сільськогосподарської продукції, одержаних унаслідок сільськогосподарської діяльності</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091</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tabs>
                <w:tab w:val="left" w:pos="3544"/>
                <w:tab w:val="left" w:pos="4678"/>
              </w:tabs>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Фінансові результати від операційної діяльності: прибуток</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100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35</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збиток</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105</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7</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Дохід від участі в капіталі</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110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Інші фінансові доходи</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120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Інші доходи</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130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Фінансові витрати</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140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Втрати від участі в капіталі</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150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Інші витрати</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160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 xml:space="preserve">Прибуток </w:t>
            </w:r>
            <w:r w:rsidRPr="00762B37">
              <w:rPr>
                <w:rFonts w:ascii="Times New Roman" w:hAnsi="Times New Roman"/>
                <w:bCs/>
                <w:noProof/>
                <w:color w:val="000000"/>
                <w:sz w:val="20"/>
                <w:szCs w:val="24"/>
                <w:lang w:val="uk-UA"/>
              </w:rPr>
              <w:t xml:space="preserve">(збиток) </w:t>
            </w:r>
            <w:r w:rsidRPr="00762B37">
              <w:rPr>
                <w:rFonts w:ascii="Times New Roman" w:hAnsi="Times New Roman"/>
                <w:noProof/>
                <w:color w:val="000000"/>
                <w:sz w:val="20"/>
                <w:szCs w:val="24"/>
                <w:lang w:val="uk-UA"/>
              </w:rPr>
              <w:t>від впливу інфляції на монетарні статті</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165</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Фінансові результати від звичайної діяльності до оподаткування: прибуток</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170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35</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збиток</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175</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7</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у т. ч. прибуток від припиненої діяльності та/або прибуток від переоцінки необоротних активів та групи вибуття унаслідок припинення діяльності</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176</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 xml:space="preserve">у т. ч. збиток від припиненої діяльності </w:t>
            </w:r>
            <w:r w:rsidRPr="00762B37">
              <w:rPr>
                <w:rFonts w:ascii="Times New Roman" w:hAnsi="Times New Roman"/>
                <w:bCs/>
                <w:noProof/>
                <w:color w:val="000000"/>
                <w:sz w:val="20"/>
                <w:szCs w:val="24"/>
                <w:lang w:val="uk-UA"/>
              </w:rPr>
              <w:t xml:space="preserve">та </w:t>
            </w:r>
            <w:r w:rsidRPr="00762B37">
              <w:rPr>
                <w:rFonts w:ascii="Times New Roman" w:hAnsi="Times New Roman"/>
                <w:noProof/>
                <w:color w:val="000000"/>
                <w:sz w:val="20"/>
                <w:szCs w:val="24"/>
                <w:lang w:val="uk-UA"/>
              </w:rPr>
              <w:t>збиток від переоцінки необоротних активів та групи вибуття унаслідок припинення діяльності</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177</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 xml:space="preserve">Податок на </w:t>
            </w:r>
            <w:r w:rsidRPr="00762B37">
              <w:rPr>
                <w:rFonts w:ascii="Times New Roman" w:hAnsi="Times New Roman"/>
                <w:bCs/>
                <w:noProof/>
                <w:color w:val="000000"/>
                <w:sz w:val="20"/>
                <w:szCs w:val="24"/>
                <w:lang w:val="uk-UA"/>
              </w:rPr>
              <w:t xml:space="preserve">прибуток </w:t>
            </w:r>
            <w:r w:rsidRPr="00762B37">
              <w:rPr>
                <w:rFonts w:ascii="Times New Roman" w:hAnsi="Times New Roman"/>
                <w:noProof/>
                <w:color w:val="000000"/>
                <w:sz w:val="20"/>
                <w:szCs w:val="24"/>
                <w:lang w:val="uk-UA"/>
              </w:rPr>
              <w:t>від звичайної діяльності</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180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48</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Дохід з податку на прибуток від звичайної діяльності</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185</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Фінансові результати від звичайної діяльності: прибуток</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190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збиток</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195</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13</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7</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Надзвичайні доходи:</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200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витрати</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205</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Податки з надзвичайного прибутку</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210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Частки меншості</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215</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Чистий прибуток:</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220</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збиток</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225</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13</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7</w:t>
            </w:r>
          </w:p>
        </w:tc>
      </w:tr>
      <w:tr w:rsidR="00762B37" w:rsidRPr="00762B37" w:rsidTr="00762B37">
        <w:trPr>
          <w:trHeight w:val="23"/>
        </w:trPr>
        <w:tc>
          <w:tcPr>
            <w:tcW w:w="2638"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 xml:space="preserve">Забезпечення </w:t>
            </w:r>
            <w:r w:rsidRPr="00762B37">
              <w:rPr>
                <w:rFonts w:ascii="Times New Roman" w:hAnsi="Times New Roman"/>
                <w:bCs/>
                <w:noProof/>
                <w:color w:val="000000"/>
                <w:sz w:val="20"/>
                <w:szCs w:val="24"/>
                <w:lang w:val="uk-UA"/>
              </w:rPr>
              <w:t xml:space="preserve">матеріального </w:t>
            </w:r>
            <w:r w:rsidRPr="00762B37">
              <w:rPr>
                <w:rFonts w:ascii="Times New Roman" w:hAnsi="Times New Roman"/>
                <w:noProof/>
                <w:color w:val="000000"/>
                <w:sz w:val="20"/>
                <w:szCs w:val="24"/>
                <w:lang w:val="uk-UA"/>
              </w:rPr>
              <w:t>заохочення</w:t>
            </w:r>
          </w:p>
        </w:tc>
        <w:tc>
          <w:tcPr>
            <w:tcW w:w="502"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226</w:t>
            </w:r>
          </w:p>
        </w:tc>
        <w:tc>
          <w:tcPr>
            <w:tcW w:w="933" w:type="pct"/>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c>
          <w:tcPr>
            <w:tcW w:w="927" w:type="pct"/>
            <w:gridSpan w:val="2"/>
            <w:shd w:val="clear" w:color="auto" w:fill="auto"/>
          </w:tcPr>
          <w:p w:rsidR="00642150" w:rsidRPr="00762B37" w:rsidRDefault="00642150" w:rsidP="00762B37">
            <w:pPr>
              <w:spacing w:after="0" w:line="360" w:lineRule="auto"/>
              <w:jc w:val="both"/>
              <w:rPr>
                <w:rFonts w:ascii="Times New Roman" w:hAnsi="Times New Roman"/>
                <w:noProof/>
                <w:color w:val="000000"/>
                <w:sz w:val="20"/>
                <w:szCs w:val="24"/>
                <w:lang w:val="uk-UA"/>
              </w:rPr>
            </w:pPr>
            <w:r w:rsidRPr="00762B37">
              <w:rPr>
                <w:rFonts w:ascii="Times New Roman" w:hAnsi="Times New Roman"/>
                <w:noProof/>
                <w:color w:val="000000"/>
                <w:sz w:val="20"/>
                <w:szCs w:val="24"/>
                <w:lang w:val="uk-UA"/>
              </w:rPr>
              <w:t>-</w:t>
            </w:r>
          </w:p>
        </w:tc>
      </w:tr>
    </w:tbl>
    <w:p w:rsidR="001C1B11" w:rsidRPr="008D6E03" w:rsidRDefault="001C1B11" w:rsidP="001C1B11">
      <w:pPr>
        <w:spacing w:after="0" w:line="360" w:lineRule="auto"/>
        <w:ind w:firstLine="709"/>
        <w:jc w:val="both"/>
        <w:rPr>
          <w:rFonts w:ascii="Times New Roman" w:hAnsi="Times New Roman"/>
          <w:noProof/>
          <w:color w:val="000000"/>
          <w:sz w:val="28"/>
          <w:szCs w:val="28"/>
          <w:lang w:val="uk-UA"/>
        </w:rPr>
      </w:pPr>
      <w:bookmarkStart w:id="2" w:name="_Toc383858903"/>
    </w:p>
    <w:p w:rsidR="001C1B11" w:rsidRPr="008D6E03" w:rsidRDefault="001C1B11" w:rsidP="001C1B11">
      <w:pPr>
        <w:rPr>
          <w:noProof/>
          <w:lang w:val="uk-UA"/>
        </w:rPr>
      </w:pPr>
      <w:r w:rsidRPr="008D6E03">
        <w:rPr>
          <w:noProof/>
          <w:lang w:val="uk-UA"/>
        </w:rPr>
        <w:br w:type="page"/>
      </w: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3.2</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Основні фонди</w:t>
      </w:r>
      <w:r w:rsidR="00C45ED5" w:rsidRPr="008D6E03">
        <w:rPr>
          <w:rFonts w:ascii="Times New Roman" w:hAnsi="Times New Roman"/>
          <w:noProof/>
          <w:color w:val="000000"/>
          <w:sz w:val="28"/>
          <w:szCs w:val="28"/>
          <w:lang w:val="uk-UA"/>
        </w:rPr>
        <w:t>: фондовіддача, фондомісткість, фондоозброєність</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ВАТ «Дунайсудоремонт»</w:t>
      </w:r>
    </w:p>
    <w:p w:rsidR="001C1B11" w:rsidRPr="008D6E03" w:rsidRDefault="001C1B11" w:rsidP="001C1B11">
      <w:pPr>
        <w:spacing w:after="0" w:line="360" w:lineRule="auto"/>
        <w:ind w:firstLine="709"/>
        <w:jc w:val="both"/>
        <w:rPr>
          <w:rFonts w:ascii="Times New Roman" w:hAnsi="Times New Roman"/>
          <w:noProof/>
          <w:color w:val="000000"/>
          <w:sz w:val="28"/>
          <w:szCs w:val="28"/>
          <w:lang w:val="uk-UA"/>
        </w:rPr>
      </w:pP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Результатом кращого використання основних фондів є, насамперед, збільшення обсягу виробництва.</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Узагальнюючий показник ефективності основних фондів</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базується на принципі порівняння виробничої продукції з усією сукупністю застосованих при її виробництві основних фондів.</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Це показник випуску продукції, що припадає на 1 гривню вартості основних фондів, - фондовіддача.</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Для розрахунку величини фондовіддачі використовується формула:</w:t>
      </w:r>
    </w:p>
    <w:p w:rsidR="001C1B11" w:rsidRPr="008D6E03" w:rsidRDefault="001C1B11" w:rsidP="001C1B11">
      <w:pPr>
        <w:spacing w:after="0" w:line="360" w:lineRule="auto"/>
        <w:ind w:firstLine="709"/>
        <w:jc w:val="both"/>
        <w:rPr>
          <w:rFonts w:ascii="Times New Roman" w:hAnsi="Times New Roman"/>
          <w:noProof/>
          <w:color w:val="000000"/>
          <w:sz w:val="28"/>
          <w:szCs w:val="28"/>
          <w:lang w:val="uk-UA"/>
        </w:rPr>
      </w:pP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Фвід</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 xml:space="preserve">= </w:t>
      </w:r>
      <w:r w:rsidR="00762B37" w:rsidRPr="00762B37">
        <w:rPr>
          <w:rFonts w:ascii="Times New Roman" w:hAnsi="Times New Roman"/>
          <w:noProof/>
          <w:color w:val="000000"/>
          <w:sz w:val="28"/>
          <w:szCs w:val="28"/>
          <w:lang w:val="uk-UA"/>
        </w:rPr>
        <w:fldChar w:fldCharType="begin"/>
      </w:r>
      <w:r w:rsidR="00762B37" w:rsidRPr="00762B37">
        <w:rPr>
          <w:rFonts w:ascii="Times New Roman" w:hAnsi="Times New Roman"/>
          <w:noProof/>
          <w:color w:val="000000"/>
          <w:sz w:val="28"/>
          <w:szCs w:val="28"/>
          <w:lang w:val="uk-UA"/>
        </w:rPr>
        <w:instrText xml:space="preserve"> QUOTE </w:instrText>
      </w:r>
      <w:r w:rsidR="007E2B0F">
        <w:rPr>
          <w:position w:val="-11"/>
        </w:rPr>
        <w:pict>
          <v:shape id="_x0000_i1033" type="#_x0000_t75" style="width:3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6473A&quot;/&gt;&lt;wsp:rsid wsp:val=&quot;0000607C&quot;/&gt;&lt;wsp:rsid wsp:val=&quot;00094864&quot;/&gt;&lt;wsp:rsid wsp:val=&quot;000A074E&quot;/&gt;&lt;wsp:rsid wsp:val=&quot;000B6592&quot;/&gt;&lt;wsp:rsid wsp:val=&quot;000E117D&quot;/&gt;&lt;wsp:rsid wsp:val=&quot;000E2A3F&quot;/&gt;&lt;wsp:rsid wsp:val=&quot;000E2BF0&quot;/&gt;&lt;wsp:rsid wsp:val=&quot;000F5297&quot;/&gt;&lt;wsp:rsid wsp:val=&quot;0011485E&quot;/&gt;&lt;wsp:rsid wsp:val=&quot;00142E41&quot;/&gt;&lt;wsp:rsid wsp:val=&quot;001533D4&quot;/&gt;&lt;wsp:rsid wsp:val=&quot;00192605&quot;/&gt;&lt;wsp:rsid wsp:val=&quot;001A5C45&quot;/&gt;&lt;wsp:rsid wsp:val=&quot;001C1609&quot;/&gt;&lt;wsp:rsid wsp:val=&quot;001C1B11&quot;/&gt;&lt;wsp:rsid wsp:val=&quot;001D4E14&quot;/&gt;&lt;wsp:rsid wsp:val=&quot;001F1A9F&quot;/&gt;&lt;wsp:rsid wsp:val=&quot;002578E7&quot;/&gt;&lt;wsp:rsid wsp:val=&quot;002645FC&quot;/&gt;&lt;wsp:rsid wsp:val=&quot;00266525&quot;/&gt;&lt;wsp:rsid wsp:val=&quot;00276D96&quot;/&gt;&lt;wsp:rsid wsp:val=&quot;002828B7&quot;/&gt;&lt;wsp:rsid wsp:val=&quot;00297A89&quot;/&gt;&lt;wsp:rsid wsp:val=&quot;002B283A&quot;/&gt;&lt;wsp:rsid wsp:val=&quot;002C622C&quot;/&gt;&lt;wsp:rsid wsp:val=&quot;00337121&quot;/&gt;&lt;wsp:rsid wsp:val=&quot;00337591&quot;/&gt;&lt;wsp:rsid wsp:val=&quot;00344702&quot;/&gt;&lt;wsp:rsid wsp:val=&quot;00361EE3&quot;/&gt;&lt;wsp:rsid wsp:val=&quot;003865EB&quot;/&gt;&lt;wsp:rsid wsp:val=&quot;00396B3E&quot;/&gt;&lt;wsp:rsid wsp:val=&quot;003A43B4&quot;/&gt;&lt;wsp:rsid wsp:val=&quot;003C0567&quot;/&gt;&lt;wsp:rsid wsp:val=&quot;003C2344&quot;/&gt;&lt;wsp:rsid wsp:val=&quot;003D08FE&quot;/&gt;&lt;wsp:rsid wsp:val=&quot;003E4CBF&quot;/&gt;&lt;wsp:rsid wsp:val=&quot;0040237C&quot;/&gt;&lt;wsp:rsid wsp:val=&quot;004044B2&quot;/&gt;&lt;wsp:rsid wsp:val=&quot;00413E8A&quot;/&gt;&lt;wsp:rsid wsp:val=&quot;00421F86&quot;/&gt;&lt;wsp:rsid wsp:val=&quot;00456684&quot;/&gt;&lt;wsp:rsid wsp:val=&quot;00463D6A&quot;/&gt;&lt;wsp:rsid wsp:val=&quot;0046473A&quot;/&gt;&lt;wsp:rsid wsp:val=&quot;00481471&quot;/&gt;&lt;wsp:rsid wsp:val=&quot;00484B4A&quot;/&gt;&lt;wsp:rsid wsp:val=&quot;00495D00&quot;/&gt;&lt;wsp:rsid wsp:val=&quot;00496C6C&quot;/&gt;&lt;wsp:rsid wsp:val=&quot;004B18F5&quot;/&gt;&lt;wsp:rsid wsp:val=&quot;004C131C&quot;/&gt;&lt;wsp:rsid wsp:val=&quot;004D4843&quot;/&gt;&lt;wsp:rsid wsp:val=&quot;004E3E42&quot;/&gt;&lt;wsp:rsid wsp:val=&quot;00511429&quot;/&gt;&lt;wsp:rsid wsp:val=&quot;0052180A&quot;/&gt;&lt;wsp:rsid wsp:val=&quot;00552247&quot;/&gt;&lt;wsp:rsid wsp:val=&quot;00555BC0&quot;/&gt;&lt;wsp:rsid wsp:val=&quot;00572FAC&quot;/&gt;&lt;wsp:rsid wsp:val=&quot;00582BE5&quot;/&gt;&lt;wsp:rsid wsp:val=&quot;00585DC0&quot;/&gt;&lt;wsp:rsid wsp:val=&quot;00585FC9&quot;/&gt;&lt;wsp:rsid wsp:val=&quot;005A6AA8&quot;/&gt;&lt;wsp:rsid wsp:val=&quot;005A7A0C&quot;/&gt;&lt;wsp:rsid wsp:val=&quot;005D4A51&quot;/&gt;&lt;wsp:rsid wsp:val=&quot;00620B69&quot;/&gt;&lt;wsp:rsid wsp:val=&quot;00642150&quot;/&gt;&lt;wsp:rsid wsp:val=&quot;00647202&quot;/&gt;&lt;wsp:rsid wsp:val=&quot;00660889&quot;/&gt;&lt;wsp:rsid wsp:val=&quot;00664BF2&quot;/&gt;&lt;wsp:rsid wsp:val=&quot;006A0262&quot;/&gt;&lt;wsp:rsid wsp:val=&quot;006B16F2&quot;/&gt;&lt;wsp:rsid wsp:val=&quot;006B7645&quot;/&gt;&lt;wsp:rsid wsp:val=&quot;006E5BD9&quot;/&gt;&lt;wsp:rsid wsp:val=&quot;006F2619&quot;/&gt;&lt;wsp:rsid wsp:val=&quot;0072265F&quot;/&gt;&lt;wsp:rsid wsp:val=&quot;00727CC8&quot;/&gt;&lt;wsp:rsid wsp:val=&quot;00734C4F&quot;/&gt;&lt;wsp:rsid wsp:val=&quot;007400FE&quot;/&gt;&lt;wsp:rsid wsp:val=&quot;007428FB&quot;/&gt;&lt;wsp:rsid wsp:val=&quot;00762B37&quot;/&gt;&lt;wsp:rsid wsp:val=&quot;00782441&quot;/&gt;&lt;wsp:rsid wsp:val=&quot;00790F83&quot;/&gt;&lt;wsp:rsid wsp:val=&quot;007C5CDC&quot;/&gt;&lt;wsp:rsid wsp:val=&quot;007E2422&quot;/&gt;&lt;wsp:rsid wsp:val=&quot;007F00F3&quot;/&gt;&lt;wsp:rsid wsp:val=&quot;007F32B8&quot;/&gt;&lt;wsp:rsid wsp:val=&quot;00814CA5&quot;/&gt;&lt;wsp:rsid wsp:val=&quot;008205DF&quot;/&gt;&lt;wsp:rsid wsp:val=&quot;00834060&quot;/&gt;&lt;wsp:rsid wsp:val=&quot;00843BDD&quot;/&gt;&lt;wsp:rsid wsp:val=&quot;008447DD&quot;/&gt;&lt;wsp:rsid wsp:val=&quot;00884CE0&quot;/&gt;&lt;wsp:rsid wsp:val=&quot;008850B0&quot;/&gt;&lt;wsp:rsid wsp:val=&quot;0089375F&quot;/&gt;&lt;wsp:rsid wsp:val=&quot;008D6E03&quot;/&gt;&lt;wsp:rsid wsp:val=&quot;008E61B6&quot;/&gt;&lt;wsp:rsid wsp:val=&quot;009028B8&quot;/&gt;&lt;wsp:rsid wsp:val=&quot;009231E6&quot;/&gt;&lt;wsp:rsid wsp:val=&quot;00927209&quot;/&gt;&lt;wsp:rsid wsp:val=&quot;0093533B&quot;/&gt;&lt;wsp:rsid wsp:val=&quot;0093685D&quot;/&gt;&lt;wsp:rsid wsp:val=&quot;009821F6&quot;/&gt;&lt;wsp:rsid wsp:val=&quot;009C654D&quot;/&gt;&lt;wsp:rsid wsp:val=&quot;009D5CB8&quot;/&gt;&lt;wsp:rsid wsp:val=&quot;009E30AE&quot;/&gt;&lt;wsp:rsid wsp:val=&quot;009F5368&quot;/&gt;&lt;wsp:rsid wsp:val=&quot;00A227D6&quot;/&gt;&lt;wsp:rsid wsp:val=&quot;00A6218E&quot;/&gt;&lt;wsp:rsid wsp:val=&quot;00A729B9&quot;/&gt;&lt;wsp:rsid wsp:val=&quot;00A800AD&quot;/&gt;&lt;wsp:rsid wsp:val=&quot;00AB0699&quot;/&gt;&lt;wsp:rsid wsp:val=&quot;00AB3AEF&quot;/&gt;&lt;wsp:rsid wsp:val=&quot;00AD132D&quot;/&gt;&lt;wsp:rsid wsp:val=&quot;00AD5047&quot;/&gt;&lt;wsp:rsid wsp:val=&quot;00AD6BF6&quot;/&gt;&lt;wsp:rsid wsp:val=&quot;00AF0C68&quot;/&gt;&lt;wsp:rsid wsp:val=&quot;00B01C91&quot;/&gt;&lt;wsp:rsid wsp:val=&quot;00B21B50&quot;/&gt;&lt;wsp:rsid wsp:val=&quot;00B440B1&quot;/&gt;&lt;wsp:rsid wsp:val=&quot;00B63ABA&quot;/&gt;&lt;wsp:rsid wsp:val=&quot;00BD700E&quot;/&gt;&lt;wsp:rsid wsp:val=&quot;00BE4A34&quot;/&gt;&lt;wsp:rsid wsp:val=&quot;00BE6910&quot;/&gt;&lt;wsp:rsid wsp:val=&quot;00C14766&quot;/&gt;&lt;wsp:rsid wsp:val=&quot;00C21EFE&quot;/&gt;&lt;wsp:rsid wsp:val=&quot;00C42446&quot;/&gt;&lt;wsp:rsid wsp:val=&quot;00C42FFA&quot;/&gt;&lt;wsp:rsid wsp:val=&quot;00C45ED5&quot;/&gt;&lt;wsp:rsid wsp:val=&quot;00C54670&quot;/&gt;&lt;wsp:rsid wsp:val=&quot;00C66D0B&quot;/&gt;&lt;wsp:rsid wsp:val=&quot;00C96C9B&quot;/&gt;&lt;wsp:rsid wsp:val=&quot;00CA7370&quot;/&gt;&lt;wsp:rsid wsp:val=&quot;00CC7205&quot;/&gt;&lt;wsp:rsid wsp:val=&quot;00CD6824&quot;/&gt;&lt;wsp:rsid wsp:val=&quot;00D07E6F&quot;/&gt;&lt;wsp:rsid wsp:val=&quot;00D20D1E&quot;/&gt;&lt;wsp:rsid wsp:val=&quot;00D412E4&quot;/&gt;&lt;wsp:rsid wsp:val=&quot;00D46CF9&quot;/&gt;&lt;wsp:rsid wsp:val=&quot;00D510E8&quot;/&gt;&lt;wsp:rsid wsp:val=&quot;00D57722&quot;/&gt;&lt;wsp:rsid wsp:val=&quot;00D76A6D&quot;/&gt;&lt;wsp:rsid wsp:val=&quot;00D90FE4&quot;/&gt;&lt;wsp:rsid wsp:val=&quot;00DB6DE0&quot;/&gt;&lt;wsp:rsid wsp:val=&quot;00DD045B&quot;/&gt;&lt;wsp:rsid wsp:val=&quot;00E30F02&quot;/&gt;&lt;wsp:rsid wsp:val=&quot;00E35503&quot;/&gt;&lt;wsp:rsid wsp:val=&quot;00E37F73&quot;/&gt;&lt;wsp:rsid wsp:val=&quot;00E4421A&quot;/&gt;&lt;wsp:rsid wsp:val=&quot;00E500DA&quot;/&gt;&lt;wsp:rsid wsp:val=&quot;00E83F49&quot;/&gt;&lt;wsp:rsid wsp:val=&quot;00ED6AD0&quot;/&gt;&lt;wsp:rsid wsp:val=&quot;00EE427A&quot;/&gt;&lt;wsp:rsid wsp:val=&quot;00F064B6&quot;/&gt;&lt;wsp:rsid wsp:val=&quot;00F16C1E&quot;/&gt;&lt;wsp:rsid wsp:val=&quot;00F721F2&quot;/&gt;&lt;wsp:rsid wsp:val=&quot;00F97B9B&quot;/&gt;&lt;wsp:rsid wsp:val=&quot;00FA2985&quot;/&gt;&lt;wsp:rsid wsp:val=&quot;00FC6CB2&quot;/&gt;&lt;wsp:rsid wsp:val=&quot;00FE5380&quot;/&gt;&lt;wsp:rsid wsp:val=&quot;00FF3E9C&quot;/&gt;&lt;wsp:rsid wsp:val=&quot;00FF5441&quot;/&gt;&lt;/wsp:rsids&gt;&lt;/w:docPr&gt;&lt;w:body&gt;&lt;wx:sect&gt;&lt;w:p wsp:rsidR=&quot;00000000&quot; wsp:rsidRDefault=&quot;00496C6C&quot; wsp:rsidP=&quot;00496C6C&quot;&gt;&lt;m:oMathPara&gt;&lt;m:oMath&gt;&lt;m:r&gt;&lt;m:rPr&gt;&lt;m:sty m:val=&quot;p&quot;/&gt;&lt;/m:rPr&gt;&lt;w:rPr&gt;&lt;w:rFonts w:ascii=&quot;Cambria Math&quot; w:h-ansi=&quot;Cambria Math&quot;/&gt;&lt;wx:font wx:val=&quot;Cambria Math&quot;/&gt;&lt;w:noProof/&gt;&lt;w:color w:val=&quot;000000&quot;/&gt;&lt;w:sz w:val=&quot;28&quot;/&gt;&lt;w:sz-cs w:val=&quot;28&quot;/&gt;&lt;w:lang w:val=&quot;UK&quot;/&gt;&lt;/w:rPr&gt;&lt;m:t&gt;QСЂ.Рї. &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2" o:title="" chromakey="white"/>
          </v:shape>
        </w:pict>
      </w:r>
      <w:r w:rsidR="00762B37" w:rsidRPr="00762B37">
        <w:rPr>
          <w:rFonts w:ascii="Times New Roman" w:hAnsi="Times New Roman"/>
          <w:noProof/>
          <w:color w:val="000000"/>
          <w:sz w:val="28"/>
          <w:szCs w:val="28"/>
          <w:lang w:val="uk-UA"/>
        </w:rPr>
        <w:instrText xml:space="preserve"> </w:instrText>
      </w:r>
      <w:r w:rsidR="00762B37" w:rsidRPr="00762B37">
        <w:rPr>
          <w:rFonts w:ascii="Times New Roman" w:hAnsi="Times New Roman"/>
          <w:noProof/>
          <w:color w:val="000000"/>
          <w:sz w:val="28"/>
          <w:szCs w:val="28"/>
          <w:lang w:val="uk-UA"/>
        </w:rPr>
        <w:fldChar w:fldCharType="separate"/>
      </w:r>
      <w:r w:rsidR="007E2B0F">
        <w:rPr>
          <w:position w:val="-11"/>
        </w:rPr>
        <w:pict>
          <v:shape id="_x0000_i1034" type="#_x0000_t75" style="width:3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6473A&quot;/&gt;&lt;wsp:rsid wsp:val=&quot;0000607C&quot;/&gt;&lt;wsp:rsid wsp:val=&quot;00094864&quot;/&gt;&lt;wsp:rsid wsp:val=&quot;000A074E&quot;/&gt;&lt;wsp:rsid wsp:val=&quot;000B6592&quot;/&gt;&lt;wsp:rsid wsp:val=&quot;000E117D&quot;/&gt;&lt;wsp:rsid wsp:val=&quot;000E2A3F&quot;/&gt;&lt;wsp:rsid wsp:val=&quot;000E2BF0&quot;/&gt;&lt;wsp:rsid wsp:val=&quot;000F5297&quot;/&gt;&lt;wsp:rsid wsp:val=&quot;0011485E&quot;/&gt;&lt;wsp:rsid wsp:val=&quot;00142E41&quot;/&gt;&lt;wsp:rsid wsp:val=&quot;001533D4&quot;/&gt;&lt;wsp:rsid wsp:val=&quot;00192605&quot;/&gt;&lt;wsp:rsid wsp:val=&quot;001A5C45&quot;/&gt;&lt;wsp:rsid wsp:val=&quot;001C1609&quot;/&gt;&lt;wsp:rsid wsp:val=&quot;001C1B11&quot;/&gt;&lt;wsp:rsid wsp:val=&quot;001D4E14&quot;/&gt;&lt;wsp:rsid wsp:val=&quot;001F1A9F&quot;/&gt;&lt;wsp:rsid wsp:val=&quot;002578E7&quot;/&gt;&lt;wsp:rsid wsp:val=&quot;002645FC&quot;/&gt;&lt;wsp:rsid wsp:val=&quot;00266525&quot;/&gt;&lt;wsp:rsid wsp:val=&quot;00276D96&quot;/&gt;&lt;wsp:rsid wsp:val=&quot;002828B7&quot;/&gt;&lt;wsp:rsid wsp:val=&quot;00297A89&quot;/&gt;&lt;wsp:rsid wsp:val=&quot;002B283A&quot;/&gt;&lt;wsp:rsid wsp:val=&quot;002C622C&quot;/&gt;&lt;wsp:rsid wsp:val=&quot;00337121&quot;/&gt;&lt;wsp:rsid wsp:val=&quot;00337591&quot;/&gt;&lt;wsp:rsid wsp:val=&quot;00344702&quot;/&gt;&lt;wsp:rsid wsp:val=&quot;00361EE3&quot;/&gt;&lt;wsp:rsid wsp:val=&quot;003865EB&quot;/&gt;&lt;wsp:rsid wsp:val=&quot;00396B3E&quot;/&gt;&lt;wsp:rsid wsp:val=&quot;003A43B4&quot;/&gt;&lt;wsp:rsid wsp:val=&quot;003C0567&quot;/&gt;&lt;wsp:rsid wsp:val=&quot;003C2344&quot;/&gt;&lt;wsp:rsid wsp:val=&quot;003D08FE&quot;/&gt;&lt;wsp:rsid wsp:val=&quot;003E4CBF&quot;/&gt;&lt;wsp:rsid wsp:val=&quot;0040237C&quot;/&gt;&lt;wsp:rsid wsp:val=&quot;004044B2&quot;/&gt;&lt;wsp:rsid wsp:val=&quot;00413E8A&quot;/&gt;&lt;wsp:rsid wsp:val=&quot;00421F86&quot;/&gt;&lt;wsp:rsid wsp:val=&quot;00456684&quot;/&gt;&lt;wsp:rsid wsp:val=&quot;00463D6A&quot;/&gt;&lt;wsp:rsid wsp:val=&quot;0046473A&quot;/&gt;&lt;wsp:rsid wsp:val=&quot;00481471&quot;/&gt;&lt;wsp:rsid wsp:val=&quot;00484B4A&quot;/&gt;&lt;wsp:rsid wsp:val=&quot;00495D00&quot;/&gt;&lt;wsp:rsid wsp:val=&quot;00496C6C&quot;/&gt;&lt;wsp:rsid wsp:val=&quot;004B18F5&quot;/&gt;&lt;wsp:rsid wsp:val=&quot;004C131C&quot;/&gt;&lt;wsp:rsid wsp:val=&quot;004D4843&quot;/&gt;&lt;wsp:rsid wsp:val=&quot;004E3E42&quot;/&gt;&lt;wsp:rsid wsp:val=&quot;00511429&quot;/&gt;&lt;wsp:rsid wsp:val=&quot;0052180A&quot;/&gt;&lt;wsp:rsid wsp:val=&quot;00552247&quot;/&gt;&lt;wsp:rsid wsp:val=&quot;00555BC0&quot;/&gt;&lt;wsp:rsid wsp:val=&quot;00572FAC&quot;/&gt;&lt;wsp:rsid wsp:val=&quot;00582BE5&quot;/&gt;&lt;wsp:rsid wsp:val=&quot;00585DC0&quot;/&gt;&lt;wsp:rsid wsp:val=&quot;00585FC9&quot;/&gt;&lt;wsp:rsid wsp:val=&quot;005A6AA8&quot;/&gt;&lt;wsp:rsid wsp:val=&quot;005A7A0C&quot;/&gt;&lt;wsp:rsid wsp:val=&quot;005D4A51&quot;/&gt;&lt;wsp:rsid wsp:val=&quot;00620B69&quot;/&gt;&lt;wsp:rsid wsp:val=&quot;00642150&quot;/&gt;&lt;wsp:rsid wsp:val=&quot;00647202&quot;/&gt;&lt;wsp:rsid wsp:val=&quot;00660889&quot;/&gt;&lt;wsp:rsid wsp:val=&quot;00664BF2&quot;/&gt;&lt;wsp:rsid wsp:val=&quot;006A0262&quot;/&gt;&lt;wsp:rsid wsp:val=&quot;006B16F2&quot;/&gt;&lt;wsp:rsid wsp:val=&quot;006B7645&quot;/&gt;&lt;wsp:rsid wsp:val=&quot;006E5BD9&quot;/&gt;&lt;wsp:rsid wsp:val=&quot;006F2619&quot;/&gt;&lt;wsp:rsid wsp:val=&quot;0072265F&quot;/&gt;&lt;wsp:rsid wsp:val=&quot;00727CC8&quot;/&gt;&lt;wsp:rsid wsp:val=&quot;00734C4F&quot;/&gt;&lt;wsp:rsid wsp:val=&quot;007400FE&quot;/&gt;&lt;wsp:rsid wsp:val=&quot;007428FB&quot;/&gt;&lt;wsp:rsid wsp:val=&quot;00762B37&quot;/&gt;&lt;wsp:rsid wsp:val=&quot;00782441&quot;/&gt;&lt;wsp:rsid wsp:val=&quot;00790F83&quot;/&gt;&lt;wsp:rsid wsp:val=&quot;007C5CDC&quot;/&gt;&lt;wsp:rsid wsp:val=&quot;007E2422&quot;/&gt;&lt;wsp:rsid wsp:val=&quot;007F00F3&quot;/&gt;&lt;wsp:rsid wsp:val=&quot;007F32B8&quot;/&gt;&lt;wsp:rsid wsp:val=&quot;00814CA5&quot;/&gt;&lt;wsp:rsid wsp:val=&quot;008205DF&quot;/&gt;&lt;wsp:rsid wsp:val=&quot;00834060&quot;/&gt;&lt;wsp:rsid wsp:val=&quot;00843BDD&quot;/&gt;&lt;wsp:rsid wsp:val=&quot;008447DD&quot;/&gt;&lt;wsp:rsid wsp:val=&quot;00884CE0&quot;/&gt;&lt;wsp:rsid wsp:val=&quot;008850B0&quot;/&gt;&lt;wsp:rsid wsp:val=&quot;0089375F&quot;/&gt;&lt;wsp:rsid wsp:val=&quot;008D6E03&quot;/&gt;&lt;wsp:rsid wsp:val=&quot;008E61B6&quot;/&gt;&lt;wsp:rsid wsp:val=&quot;009028B8&quot;/&gt;&lt;wsp:rsid wsp:val=&quot;009231E6&quot;/&gt;&lt;wsp:rsid wsp:val=&quot;00927209&quot;/&gt;&lt;wsp:rsid wsp:val=&quot;0093533B&quot;/&gt;&lt;wsp:rsid wsp:val=&quot;0093685D&quot;/&gt;&lt;wsp:rsid wsp:val=&quot;009821F6&quot;/&gt;&lt;wsp:rsid wsp:val=&quot;009C654D&quot;/&gt;&lt;wsp:rsid wsp:val=&quot;009D5CB8&quot;/&gt;&lt;wsp:rsid wsp:val=&quot;009E30AE&quot;/&gt;&lt;wsp:rsid wsp:val=&quot;009F5368&quot;/&gt;&lt;wsp:rsid wsp:val=&quot;00A227D6&quot;/&gt;&lt;wsp:rsid wsp:val=&quot;00A6218E&quot;/&gt;&lt;wsp:rsid wsp:val=&quot;00A729B9&quot;/&gt;&lt;wsp:rsid wsp:val=&quot;00A800AD&quot;/&gt;&lt;wsp:rsid wsp:val=&quot;00AB0699&quot;/&gt;&lt;wsp:rsid wsp:val=&quot;00AB3AEF&quot;/&gt;&lt;wsp:rsid wsp:val=&quot;00AD132D&quot;/&gt;&lt;wsp:rsid wsp:val=&quot;00AD5047&quot;/&gt;&lt;wsp:rsid wsp:val=&quot;00AD6BF6&quot;/&gt;&lt;wsp:rsid wsp:val=&quot;00AF0C68&quot;/&gt;&lt;wsp:rsid wsp:val=&quot;00B01C91&quot;/&gt;&lt;wsp:rsid wsp:val=&quot;00B21B50&quot;/&gt;&lt;wsp:rsid wsp:val=&quot;00B440B1&quot;/&gt;&lt;wsp:rsid wsp:val=&quot;00B63ABA&quot;/&gt;&lt;wsp:rsid wsp:val=&quot;00BD700E&quot;/&gt;&lt;wsp:rsid wsp:val=&quot;00BE4A34&quot;/&gt;&lt;wsp:rsid wsp:val=&quot;00BE6910&quot;/&gt;&lt;wsp:rsid wsp:val=&quot;00C14766&quot;/&gt;&lt;wsp:rsid wsp:val=&quot;00C21EFE&quot;/&gt;&lt;wsp:rsid wsp:val=&quot;00C42446&quot;/&gt;&lt;wsp:rsid wsp:val=&quot;00C42FFA&quot;/&gt;&lt;wsp:rsid wsp:val=&quot;00C45ED5&quot;/&gt;&lt;wsp:rsid wsp:val=&quot;00C54670&quot;/&gt;&lt;wsp:rsid wsp:val=&quot;00C66D0B&quot;/&gt;&lt;wsp:rsid wsp:val=&quot;00C96C9B&quot;/&gt;&lt;wsp:rsid wsp:val=&quot;00CA7370&quot;/&gt;&lt;wsp:rsid wsp:val=&quot;00CC7205&quot;/&gt;&lt;wsp:rsid wsp:val=&quot;00CD6824&quot;/&gt;&lt;wsp:rsid wsp:val=&quot;00D07E6F&quot;/&gt;&lt;wsp:rsid wsp:val=&quot;00D20D1E&quot;/&gt;&lt;wsp:rsid wsp:val=&quot;00D412E4&quot;/&gt;&lt;wsp:rsid wsp:val=&quot;00D46CF9&quot;/&gt;&lt;wsp:rsid wsp:val=&quot;00D510E8&quot;/&gt;&lt;wsp:rsid wsp:val=&quot;00D57722&quot;/&gt;&lt;wsp:rsid wsp:val=&quot;00D76A6D&quot;/&gt;&lt;wsp:rsid wsp:val=&quot;00D90FE4&quot;/&gt;&lt;wsp:rsid wsp:val=&quot;00DB6DE0&quot;/&gt;&lt;wsp:rsid wsp:val=&quot;00DD045B&quot;/&gt;&lt;wsp:rsid wsp:val=&quot;00E30F02&quot;/&gt;&lt;wsp:rsid wsp:val=&quot;00E35503&quot;/&gt;&lt;wsp:rsid wsp:val=&quot;00E37F73&quot;/&gt;&lt;wsp:rsid wsp:val=&quot;00E4421A&quot;/&gt;&lt;wsp:rsid wsp:val=&quot;00E500DA&quot;/&gt;&lt;wsp:rsid wsp:val=&quot;00E83F49&quot;/&gt;&lt;wsp:rsid wsp:val=&quot;00ED6AD0&quot;/&gt;&lt;wsp:rsid wsp:val=&quot;00EE427A&quot;/&gt;&lt;wsp:rsid wsp:val=&quot;00F064B6&quot;/&gt;&lt;wsp:rsid wsp:val=&quot;00F16C1E&quot;/&gt;&lt;wsp:rsid wsp:val=&quot;00F721F2&quot;/&gt;&lt;wsp:rsid wsp:val=&quot;00F97B9B&quot;/&gt;&lt;wsp:rsid wsp:val=&quot;00FA2985&quot;/&gt;&lt;wsp:rsid wsp:val=&quot;00FC6CB2&quot;/&gt;&lt;wsp:rsid wsp:val=&quot;00FE5380&quot;/&gt;&lt;wsp:rsid wsp:val=&quot;00FF3E9C&quot;/&gt;&lt;wsp:rsid wsp:val=&quot;00FF5441&quot;/&gt;&lt;/wsp:rsids&gt;&lt;/w:docPr&gt;&lt;w:body&gt;&lt;wx:sect&gt;&lt;w:p wsp:rsidR=&quot;00000000&quot; wsp:rsidRDefault=&quot;00496C6C&quot; wsp:rsidP=&quot;00496C6C&quot;&gt;&lt;m:oMathPara&gt;&lt;m:oMath&gt;&lt;m:r&gt;&lt;m:rPr&gt;&lt;m:sty m:val=&quot;p&quot;/&gt;&lt;/m:rPr&gt;&lt;w:rPr&gt;&lt;w:rFonts w:ascii=&quot;Cambria Math&quot; w:h-ansi=&quot;Cambria Math&quot;/&gt;&lt;wx:font wx:val=&quot;Cambria Math&quot;/&gt;&lt;w:noProof/&gt;&lt;w:color w:val=&quot;000000&quot;/&gt;&lt;w:sz w:val=&quot;28&quot;/&gt;&lt;w:sz-cs w:val=&quot;28&quot;/&gt;&lt;w:lang w:val=&quot;UK&quot;/&gt;&lt;/w:rPr&gt;&lt;m:t&gt;QСЂ.Рї. &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2" o:title="" chromakey="white"/>
          </v:shape>
        </w:pict>
      </w:r>
      <w:r w:rsidR="00762B37" w:rsidRPr="00762B37">
        <w:rPr>
          <w:rFonts w:ascii="Times New Roman" w:hAnsi="Times New Roman"/>
          <w:noProof/>
          <w:color w:val="000000"/>
          <w:sz w:val="28"/>
          <w:szCs w:val="28"/>
          <w:lang w:val="uk-UA"/>
        </w:rPr>
        <w:fldChar w:fldCharType="end"/>
      </w:r>
      <w:r w:rsidRPr="008D6E03">
        <w:rPr>
          <w:rFonts w:ascii="Times New Roman" w:hAnsi="Times New Roman"/>
          <w:noProof/>
          <w:color w:val="000000"/>
          <w:sz w:val="28"/>
          <w:szCs w:val="28"/>
          <w:lang w:val="uk-UA"/>
        </w:rPr>
        <w:t>/Ф,</w:t>
      </w:r>
    </w:p>
    <w:p w:rsidR="001C1B11" w:rsidRPr="008D6E03" w:rsidRDefault="001C1B11" w:rsidP="001C1B11">
      <w:pPr>
        <w:spacing w:after="0" w:line="360" w:lineRule="auto"/>
        <w:ind w:firstLine="709"/>
        <w:jc w:val="both"/>
        <w:rPr>
          <w:rFonts w:ascii="Times New Roman" w:hAnsi="Times New Roman"/>
          <w:noProof/>
          <w:color w:val="000000"/>
          <w:sz w:val="28"/>
          <w:szCs w:val="28"/>
          <w:lang w:val="uk-UA"/>
        </w:rPr>
      </w:pP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де П - обсяг товарної або валової, чи реалізованої продукції, грн.; </w:t>
      </w: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Ф - середньорічна вартість основних виробничих фондів підприємства, грн. </w:t>
      </w:r>
    </w:p>
    <w:p w:rsidR="00413E8A" w:rsidRPr="008D6E03" w:rsidRDefault="00413E8A" w:rsidP="001C1B11">
      <w:pPr>
        <w:widowControl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Натуральні показники фондовіддачі поряд із вартісними застосовуються в електроенергетичній, металургійній і деяких галузях добувної промисловості.</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 xml:space="preserve">Наприклад, у чорній металургії таким показником є виплавка чавуну або </w:t>
      </w:r>
      <w:bookmarkStart w:id="3" w:name="OCRUncertain299"/>
      <w:r w:rsidRPr="008D6E03">
        <w:rPr>
          <w:rFonts w:ascii="Times New Roman" w:hAnsi="Times New Roman"/>
          <w:noProof/>
          <w:color w:val="000000"/>
          <w:sz w:val="28"/>
          <w:szCs w:val="28"/>
          <w:lang w:val="uk-UA"/>
        </w:rPr>
        <w:t xml:space="preserve">сталі </w:t>
      </w:r>
      <w:bookmarkEnd w:id="3"/>
      <w:r w:rsidRPr="008D6E03">
        <w:rPr>
          <w:rFonts w:ascii="Times New Roman" w:hAnsi="Times New Roman"/>
          <w:noProof/>
          <w:color w:val="000000"/>
          <w:sz w:val="28"/>
          <w:szCs w:val="28"/>
          <w:lang w:val="uk-UA"/>
        </w:rPr>
        <w:t xml:space="preserve">на 1 грн. основних виробничих фондів відповідно доменного або сталеплавильного цеху. </w:t>
      </w: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Фондомісткість продукції - величина, обернена фондовіддачі.</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 xml:space="preserve">Вона показує частку вартості основних фондів, що припадає на кожну гривню продукції, що випускається: </w:t>
      </w:r>
    </w:p>
    <w:p w:rsidR="001C1B11" w:rsidRPr="008D6E03" w:rsidRDefault="001C1B11" w:rsidP="001C1B11">
      <w:pPr>
        <w:spacing w:after="0" w:line="360" w:lineRule="auto"/>
        <w:ind w:firstLine="709"/>
        <w:jc w:val="both"/>
        <w:rPr>
          <w:rFonts w:ascii="Times New Roman" w:hAnsi="Times New Roman"/>
          <w:noProof/>
          <w:color w:val="000000"/>
          <w:sz w:val="28"/>
          <w:szCs w:val="28"/>
          <w:lang w:val="uk-UA"/>
        </w:rPr>
      </w:pP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Фм = Ф /</w:t>
      </w:r>
      <w:r w:rsidR="00762B37" w:rsidRPr="00762B37">
        <w:rPr>
          <w:rFonts w:ascii="Times New Roman" w:hAnsi="Times New Roman"/>
          <w:noProof/>
          <w:color w:val="000000"/>
          <w:sz w:val="28"/>
          <w:szCs w:val="28"/>
          <w:lang w:val="uk-UA"/>
        </w:rPr>
        <w:fldChar w:fldCharType="begin"/>
      </w:r>
      <w:r w:rsidR="00762B37" w:rsidRPr="00762B37">
        <w:rPr>
          <w:rFonts w:ascii="Times New Roman" w:hAnsi="Times New Roman"/>
          <w:noProof/>
          <w:color w:val="000000"/>
          <w:sz w:val="28"/>
          <w:szCs w:val="28"/>
          <w:lang w:val="uk-UA"/>
        </w:rPr>
        <w:instrText xml:space="preserve"> QUOTE </w:instrText>
      </w:r>
      <w:r w:rsidR="007E2B0F">
        <w:rPr>
          <w:position w:val="-11"/>
        </w:rPr>
        <w:pict>
          <v:shape id="_x0000_i1035" type="#_x0000_t75" style="width:3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6473A&quot;/&gt;&lt;wsp:rsid wsp:val=&quot;0000607C&quot;/&gt;&lt;wsp:rsid wsp:val=&quot;00094864&quot;/&gt;&lt;wsp:rsid wsp:val=&quot;000A074E&quot;/&gt;&lt;wsp:rsid wsp:val=&quot;000B6592&quot;/&gt;&lt;wsp:rsid wsp:val=&quot;000E117D&quot;/&gt;&lt;wsp:rsid wsp:val=&quot;000E2A3F&quot;/&gt;&lt;wsp:rsid wsp:val=&quot;000E2BF0&quot;/&gt;&lt;wsp:rsid wsp:val=&quot;000F5297&quot;/&gt;&lt;wsp:rsid wsp:val=&quot;0011485E&quot;/&gt;&lt;wsp:rsid wsp:val=&quot;00142E41&quot;/&gt;&lt;wsp:rsid wsp:val=&quot;001533D4&quot;/&gt;&lt;wsp:rsid wsp:val=&quot;00192605&quot;/&gt;&lt;wsp:rsid wsp:val=&quot;001A5C45&quot;/&gt;&lt;wsp:rsid wsp:val=&quot;001C1609&quot;/&gt;&lt;wsp:rsid wsp:val=&quot;001C1B11&quot;/&gt;&lt;wsp:rsid wsp:val=&quot;001D4E14&quot;/&gt;&lt;wsp:rsid wsp:val=&quot;001F1A9F&quot;/&gt;&lt;wsp:rsid wsp:val=&quot;002578E7&quot;/&gt;&lt;wsp:rsid wsp:val=&quot;002645FC&quot;/&gt;&lt;wsp:rsid wsp:val=&quot;00266525&quot;/&gt;&lt;wsp:rsid wsp:val=&quot;00276D96&quot;/&gt;&lt;wsp:rsid wsp:val=&quot;002828B7&quot;/&gt;&lt;wsp:rsid wsp:val=&quot;00297A89&quot;/&gt;&lt;wsp:rsid wsp:val=&quot;002B283A&quot;/&gt;&lt;wsp:rsid wsp:val=&quot;002C622C&quot;/&gt;&lt;wsp:rsid wsp:val=&quot;00337121&quot;/&gt;&lt;wsp:rsid wsp:val=&quot;00337591&quot;/&gt;&lt;wsp:rsid wsp:val=&quot;00344702&quot;/&gt;&lt;wsp:rsid wsp:val=&quot;00361EE3&quot;/&gt;&lt;wsp:rsid wsp:val=&quot;003865EB&quot;/&gt;&lt;wsp:rsid wsp:val=&quot;00396B3E&quot;/&gt;&lt;wsp:rsid wsp:val=&quot;003A43B4&quot;/&gt;&lt;wsp:rsid wsp:val=&quot;003C0567&quot;/&gt;&lt;wsp:rsid wsp:val=&quot;003C2344&quot;/&gt;&lt;wsp:rsid wsp:val=&quot;003D08FE&quot;/&gt;&lt;wsp:rsid wsp:val=&quot;003E4CBF&quot;/&gt;&lt;wsp:rsid wsp:val=&quot;0040237C&quot;/&gt;&lt;wsp:rsid wsp:val=&quot;004044B2&quot;/&gt;&lt;wsp:rsid wsp:val=&quot;00413E8A&quot;/&gt;&lt;wsp:rsid wsp:val=&quot;00421F86&quot;/&gt;&lt;wsp:rsid wsp:val=&quot;00456684&quot;/&gt;&lt;wsp:rsid wsp:val=&quot;00463D6A&quot;/&gt;&lt;wsp:rsid wsp:val=&quot;0046473A&quot;/&gt;&lt;wsp:rsid wsp:val=&quot;00481471&quot;/&gt;&lt;wsp:rsid wsp:val=&quot;00484B4A&quot;/&gt;&lt;wsp:rsid wsp:val=&quot;00495D00&quot;/&gt;&lt;wsp:rsid wsp:val=&quot;004B18F5&quot;/&gt;&lt;wsp:rsid wsp:val=&quot;004C131C&quot;/&gt;&lt;wsp:rsid wsp:val=&quot;004D4843&quot;/&gt;&lt;wsp:rsid wsp:val=&quot;004E3E42&quot;/&gt;&lt;wsp:rsid wsp:val=&quot;00511429&quot;/&gt;&lt;wsp:rsid wsp:val=&quot;0052180A&quot;/&gt;&lt;wsp:rsid wsp:val=&quot;00552247&quot;/&gt;&lt;wsp:rsid wsp:val=&quot;00555BC0&quot;/&gt;&lt;wsp:rsid wsp:val=&quot;00572FAC&quot;/&gt;&lt;wsp:rsid wsp:val=&quot;00582BE5&quot;/&gt;&lt;wsp:rsid wsp:val=&quot;00585DC0&quot;/&gt;&lt;wsp:rsid wsp:val=&quot;00585FC9&quot;/&gt;&lt;wsp:rsid wsp:val=&quot;005A6AA8&quot;/&gt;&lt;wsp:rsid wsp:val=&quot;005A7A0C&quot;/&gt;&lt;wsp:rsid wsp:val=&quot;005D4A51&quot;/&gt;&lt;wsp:rsid wsp:val=&quot;00620B69&quot;/&gt;&lt;wsp:rsid wsp:val=&quot;00642150&quot;/&gt;&lt;wsp:rsid wsp:val=&quot;00647202&quot;/&gt;&lt;wsp:rsid wsp:val=&quot;00660889&quot;/&gt;&lt;wsp:rsid wsp:val=&quot;00664BF2&quot;/&gt;&lt;wsp:rsid wsp:val=&quot;006A0262&quot;/&gt;&lt;wsp:rsid wsp:val=&quot;006B16F2&quot;/&gt;&lt;wsp:rsid wsp:val=&quot;006B7645&quot;/&gt;&lt;wsp:rsid wsp:val=&quot;006E5BD9&quot;/&gt;&lt;wsp:rsid wsp:val=&quot;006F2619&quot;/&gt;&lt;wsp:rsid wsp:val=&quot;0072265F&quot;/&gt;&lt;wsp:rsid wsp:val=&quot;00727CC8&quot;/&gt;&lt;wsp:rsid wsp:val=&quot;00734C4F&quot;/&gt;&lt;wsp:rsid wsp:val=&quot;007400FE&quot;/&gt;&lt;wsp:rsid wsp:val=&quot;007428FB&quot;/&gt;&lt;wsp:rsid wsp:val=&quot;00762B37&quot;/&gt;&lt;wsp:rsid wsp:val=&quot;00782441&quot;/&gt;&lt;wsp:rsid wsp:val=&quot;00790F83&quot;/&gt;&lt;wsp:rsid wsp:val=&quot;007C5CDC&quot;/&gt;&lt;wsp:rsid wsp:val=&quot;007E2422&quot;/&gt;&lt;wsp:rsid wsp:val=&quot;007F00F3&quot;/&gt;&lt;wsp:rsid wsp:val=&quot;007F32B8&quot;/&gt;&lt;wsp:rsid wsp:val=&quot;007F7C3B&quot;/&gt;&lt;wsp:rsid wsp:val=&quot;00814CA5&quot;/&gt;&lt;wsp:rsid wsp:val=&quot;008205DF&quot;/&gt;&lt;wsp:rsid wsp:val=&quot;00834060&quot;/&gt;&lt;wsp:rsid wsp:val=&quot;00843BDD&quot;/&gt;&lt;wsp:rsid wsp:val=&quot;008447DD&quot;/&gt;&lt;wsp:rsid wsp:val=&quot;00884CE0&quot;/&gt;&lt;wsp:rsid wsp:val=&quot;008850B0&quot;/&gt;&lt;wsp:rsid wsp:val=&quot;0089375F&quot;/&gt;&lt;wsp:rsid wsp:val=&quot;008D6E03&quot;/&gt;&lt;wsp:rsid wsp:val=&quot;008E61B6&quot;/&gt;&lt;wsp:rsid wsp:val=&quot;009028B8&quot;/&gt;&lt;wsp:rsid wsp:val=&quot;009231E6&quot;/&gt;&lt;wsp:rsid wsp:val=&quot;00927209&quot;/&gt;&lt;wsp:rsid wsp:val=&quot;0093533B&quot;/&gt;&lt;wsp:rsid wsp:val=&quot;0093685D&quot;/&gt;&lt;wsp:rsid wsp:val=&quot;009821F6&quot;/&gt;&lt;wsp:rsid wsp:val=&quot;009C654D&quot;/&gt;&lt;wsp:rsid wsp:val=&quot;009D5CB8&quot;/&gt;&lt;wsp:rsid wsp:val=&quot;009E30AE&quot;/&gt;&lt;wsp:rsid wsp:val=&quot;009F5368&quot;/&gt;&lt;wsp:rsid wsp:val=&quot;00A227D6&quot;/&gt;&lt;wsp:rsid wsp:val=&quot;00A6218E&quot;/&gt;&lt;wsp:rsid wsp:val=&quot;00A729B9&quot;/&gt;&lt;wsp:rsid wsp:val=&quot;00A800AD&quot;/&gt;&lt;wsp:rsid wsp:val=&quot;00AB0699&quot;/&gt;&lt;wsp:rsid wsp:val=&quot;00AB3AEF&quot;/&gt;&lt;wsp:rsid wsp:val=&quot;00AD132D&quot;/&gt;&lt;wsp:rsid wsp:val=&quot;00AD5047&quot;/&gt;&lt;wsp:rsid wsp:val=&quot;00AD6BF6&quot;/&gt;&lt;wsp:rsid wsp:val=&quot;00AF0C68&quot;/&gt;&lt;wsp:rsid wsp:val=&quot;00B01C91&quot;/&gt;&lt;wsp:rsid wsp:val=&quot;00B21B50&quot;/&gt;&lt;wsp:rsid wsp:val=&quot;00B440B1&quot;/&gt;&lt;wsp:rsid wsp:val=&quot;00B63ABA&quot;/&gt;&lt;wsp:rsid wsp:val=&quot;00BD700E&quot;/&gt;&lt;wsp:rsid wsp:val=&quot;00BE4A34&quot;/&gt;&lt;wsp:rsid wsp:val=&quot;00BE6910&quot;/&gt;&lt;wsp:rsid wsp:val=&quot;00C14766&quot;/&gt;&lt;wsp:rsid wsp:val=&quot;00C21EFE&quot;/&gt;&lt;wsp:rsid wsp:val=&quot;00C42446&quot;/&gt;&lt;wsp:rsid wsp:val=&quot;00C42FFA&quot;/&gt;&lt;wsp:rsid wsp:val=&quot;00C45ED5&quot;/&gt;&lt;wsp:rsid wsp:val=&quot;00C54670&quot;/&gt;&lt;wsp:rsid wsp:val=&quot;00C66D0B&quot;/&gt;&lt;wsp:rsid wsp:val=&quot;00C96C9B&quot;/&gt;&lt;wsp:rsid wsp:val=&quot;00CA7370&quot;/&gt;&lt;wsp:rsid wsp:val=&quot;00CC7205&quot;/&gt;&lt;wsp:rsid wsp:val=&quot;00CD6824&quot;/&gt;&lt;wsp:rsid wsp:val=&quot;00D07E6F&quot;/&gt;&lt;wsp:rsid wsp:val=&quot;00D20D1E&quot;/&gt;&lt;wsp:rsid wsp:val=&quot;00D412E4&quot;/&gt;&lt;wsp:rsid wsp:val=&quot;00D46CF9&quot;/&gt;&lt;wsp:rsid wsp:val=&quot;00D510E8&quot;/&gt;&lt;wsp:rsid wsp:val=&quot;00D57722&quot;/&gt;&lt;wsp:rsid wsp:val=&quot;00D76A6D&quot;/&gt;&lt;wsp:rsid wsp:val=&quot;00D90FE4&quot;/&gt;&lt;wsp:rsid wsp:val=&quot;00DB6DE0&quot;/&gt;&lt;wsp:rsid wsp:val=&quot;00DD045B&quot;/&gt;&lt;wsp:rsid wsp:val=&quot;00E30F02&quot;/&gt;&lt;wsp:rsid wsp:val=&quot;00E35503&quot;/&gt;&lt;wsp:rsid wsp:val=&quot;00E37F73&quot;/&gt;&lt;wsp:rsid wsp:val=&quot;00E4421A&quot;/&gt;&lt;wsp:rsid wsp:val=&quot;00E500DA&quot;/&gt;&lt;wsp:rsid wsp:val=&quot;00E83F49&quot;/&gt;&lt;wsp:rsid wsp:val=&quot;00ED6AD0&quot;/&gt;&lt;wsp:rsid wsp:val=&quot;00EE427A&quot;/&gt;&lt;wsp:rsid wsp:val=&quot;00F064B6&quot;/&gt;&lt;wsp:rsid wsp:val=&quot;00F16C1E&quot;/&gt;&lt;wsp:rsid wsp:val=&quot;00F721F2&quot;/&gt;&lt;wsp:rsid wsp:val=&quot;00F97B9B&quot;/&gt;&lt;wsp:rsid wsp:val=&quot;00FA2985&quot;/&gt;&lt;wsp:rsid wsp:val=&quot;00FC6CB2&quot;/&gt;&lt;wsp:rsid wsp:val=&quot;00FE5380&quot;/&gt;&lt;wsp:rsid wsp:val=&quot;00FF3E9C&quot;/&gt;&lt;wsp:rsid wsp:val=&quot;00FF5441&quot;/&gt;&lt;/wsp:rsids&gt;&lt;/w:docPr&gt;&lt;w:body&gt;&lt;wx:sect&gt;&lt;w:p wsp:rsidR=&quot;00000000&quot; wsp:rsidRDefault=&quot;007F7C3B&quot; wsp:rsidP=&quot;007F7C3B&quot;&gt;&lt;m:oMathPara&gt;&lt;m:oMath&gt;&lt;m:r&gt;&lt;m:rPr&gt;&lt;m:sty m:val=&quot;p&quot;/&gt;&lt;/m:rPr&gt;&lt;w:rPr&gt;&lt;w:rFonts w:ascii=&quot;Cambria Math&quot; w:h-ansi=&quot;Cambria Math&quot;/&gt;&lt;wx:font wx:val=&quot;Cambria Math&quot;/&gt;&lt;w:noProof/&gt;&lt;w:color w:val=&quot;000000&quot;/&gt;&lt;w:sz w:val=&quot;28&quot;/&gt;&lt;w:sz-cs w:val=&quot;28&quot;/&gt;&lt;w:lang w:val=&quot;UK&quot;/&gt;&lt;/w:rPr&gt;&lt;m:t&gt; QСЂ.Рї.&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3" o:title="" chromakey="white"/>
          </v:shape>
        </w:pict>
      </w:r>
      <w:r w:rsidR="00762B37" w:rsidRPr="00762B37">
        <w:rPr>
          <w:rFonts w:ascii="Times New Roman" w:hAnsi="Times New Roman"/>
          <w:noProof/>
          <w:color w:val="000000"/>
          <w:sz w:val="28"/>
          <w:szCs w:val="28"/>
          <w:lang w:val="uk-UA"/>
        </w:rPr>
        <w:instrText xml:space="preserve"> </w:instrText>
      </w:r>
      <w:r w:rsidR="00762B37" w:rsidRPr="00762B37">
        <w:rPr>
          <w:rFonts w:ascii="Times New Roman" w:hAnsi="Times New Roman"/>
          <w:noProof/>
          <w:color w:val="000000"/>
          <w:sz w:val="28"/>
          <w:szCs w:val="28"/>
          <w:lang w:val="uk-UA"/>
        </w:rPr>
        <w:fldChar w:fldCharType="separate"/>
      </w:r>
      <w:r w:rsidR="007E2B0F">
        <w:rPr>
          <w:position w:val="-11"/>
        </w:rPr>
        <w:pict>
          <v:shape id="_x0000_i1036" type="#_x0000_t75" style="width:3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6473A&quot;/&gt;&lt;wsp:rsid wsp:val=&quot;0000607C&quot;/&gt;&lt;wsp:rsid wsp:val=&quot;00094864&quot;/&gt;&lt;wsp:rsid wsp:val=&quot;000A074E&quot;/&gt;&lt;wsp:rsid wsp:val=&quot;000B6592&quot;/&gt;&lt;wsp:rsid wsp:val=&quot;000E117D&quot;/&gt;&lt;wsp:rsid wsp:val=&quot;000E2A3F&quot;/&gt;&lt;wsp:rsid wsp:val=&quot;000E2BF0&quot;/&gt;&lt;wsp:rsid wsp:val=&quot;000F5297&quot;/&gt;&lt;wsp:rsid wsp:val=&quot;0011485E&quot;/&gt;&lt;wsp:rsid wsp:val=&quot;00142E41&quot;/&gt;&lt;wsp:rsid wsp:val=&quot;001533D4&quot;/&gt;&lt;wsp:rsid wsp:val=&quot;00192605&quot;/&gt;&lt;wsp:rsid wsp:val=&quot;001A5C45&quot;/&gt;&lt;wsp:rsid wsp:val=&quot;001C1609&quot;/&gt;&lt;wsp:rsid wsp:val=&quot;001C1B11&quot;/&gt;&lt;wsp:rsid wsp:val=&quot;001D4E14&quot;/&gt;&lt;wsp:rsid wsp:val=&quot;001F1A9F&quot;/&gt;&lt;wsp:rsid wsp:val=&quot;002578E7&quot;/&gt;&lt;wsp:rsid wsp:val=&quot;002645FC&quot;/&gt;&lt;wsp:rsid wsp:val=&quot;00266525&quot;/&gt;&lt;wsp:rsid wsp:val=&quot;00276D96&quot;/&gt;&lt;wsp:rsid wsp:val=&quot;002828B7&quot;/&gt;&lt;wsp:rsid wsp:val=&quot;00297A89&quot;/&gt;&lt;wsp:rsid wsp:val=&quot;002B283A&quot;/&gt;&lt;wsp:rsid wsp:val=&quot;002C622C&quot;/&gt;&lt;wsp:rsid wsp:val=&quot;00337121&quot;/&gt;&lt;wsp:rsid wsp:val=&quot;00337591&quot;/&gt;&lt;wsp:rsid wsp:val=&quot;00344702&quot;/&gt;&lt;wsp:rsid wsp:val=&quot;00361EE3&quot;/&gt;&lt;wsp:rsid wsp:val=&quot;003865EB&quot;/&gt;&lt;wsp:rsid wsp:val=&quot;00396B3E&quot;/&gt;&lt;wsp:rsid wsp:val=&quot;003A43B4&quot;/&gt;&lt;wsp:rsid wsp:val=&quot;003C0567&quot;/&gt;&lt;wsp:rsid wsp:val=&quot;003C2344&quot;/&gt;&lt;wsp:rsid wsp:val=&quot;003D08FE&quot;/&gt;&lt;wsp:rsid wsp:val=&quot;003E4CBF&quot;/&gt;&lt;wsp:rsid wsp:val=&quot;0040237C&quot;/&gt;&lt;wsp:rsid wsp:val=&quot;004044B2&quot;/&gt;&lt;wsp:rsid wsp:val=&quot;00413E8A&quot;/&gt;&lt;wsp:rsid wsp:val=&quot;00421F86&quot;/&gt;&lt;wsp:rsid wsp:val=&quot;00456684&quot;/&gt;&lt;wsp:rsid wsp:val=&quot;00463D6A&quot;/&gt;&lt;wsp:rsid wsp:val=&quot;0046473A&quot;/&gt;&lt;wsp:rsid wsp:val=&quot;00481471&quot;/&gt;&lt;wsp:rsid wsp:val=&quot;00484B4A&quot;/&gt;&lt;wsp:rsid wsp:val=&quot;00495D00&quot;/&gt;&lt;wsp:rsid wsp:val=&quot;004B18F5&quot;/&gt;&lt;wsp:rsid wsp:val=&quot;004C131C&quot;/&gt;&lt;wsp:rsid wsp:val=&quot;004D4843&quot;/&gt;&lt;wsp:rsid wsp:val=&quot;004E3E42&quot;/&gt;&lt;wsp:rsid wsp:val=&quot;00511429&quot;/&gt;&lt;wsp:rsid wsp:val=&quot;0052180A&quot;/&gt;&lt;wsp:rsid wsp:val=&quot;00552247&quot;/&gt;&lt;wsp:rsid wsp:val=&quot;00555BC0&quot;/&gt;&lt;wsp:rsid wsp:val=&quot;00572FAC&quot;/&gt;&lt;wsp:rsid wsp:val=&quot;00582BE5&quot;/&gt;&lt;wsp:rsid wsp:val=&quot;00585DC0&quot;/&gt;&lt;wsp:rsid wsp:val=&quot;00585FC9&quot;/&gt;&lt;wsp:rsid wsp:val=&quot;005A6AA8&quot;/&gt;&lt;wsp:rsid wsp:val=&quot;005A7A0C&quot;/&gt;&lt;wsp:rsid wsp:val=&quot;005D4A51&quot;/&gt;&lt;wsp:rsid wsp:val=&quot;00620B69&quot;/&gt;&lt;wsp:rsid wsp:val=&quot;00642150&quot;/&gt;&lt;wsp:rsid wsp:val=&quot;00647202&quot;/&gt;&lt;wsp:rsid wsp:val=&quot;00660889&quot;/&gt;&lt;wsp:rsid wsp:val=&quot;00664BF2&quot;/&gt;&lt;wsp:rsid wsp:val=&quot;006A0262&quot;/&gt;&lt;wsp:rsid wsp:val=&quot;006B16F2&quot;/&gt;&lt;wsp:rsid wsp:val=&quot;006B7645&quot;/&gt;&lt;wsp:rsid wsp:val=&quot;006E5BD9&quot;/&gt;&lt;wsp:rsid wsp:val=&quot;006F2619&quot;/&gt;&lt;wsp:rsid wsp:val=&quot;0072265F&quot;/&gt;&lt;wsp:rsid wsp:val=&quot;00727CC8&quot;/&gt;&lt;wsp:rsid wsp:val=&quot;00734C4F&quot;/&gt;&lt;wsp:rsid wsp:val=&quot;007400FE&quot;/&gt;&lt;wsp:rsid wsp:val=&quot;007428FB&quot;/&gt;&lt;wsp:rsid wsp:val=&quot;00762B37&quot;/&gt;&lt;wsp:rsid wsp:val=&quot;00782441&quot;/&gt;&lt;wsp:rsid wsp:val=&quot;00790F83&quot;/&gt;&lt;wsp:rsid wsp:val=&quot;007C5CDC&quot;/&gt;&lt;wsp:rsid wsp:val=&quot;007E2422&quot;/&gt;&lt;wsp:rsid wsp:val=&quot;007F00F3&quot;/&gt;&lt;wsp:rsid wsp:val=&quot;007F32B8&quot;/&gt;&lt;wsp:rsid wsp:val=&quot;007F7C3B&quot;/&gt;&lt;wsp:rsid wsp:val=&quot;00814CA5&quot;/&gt;&lt;wsp:rsid wsp:val=&quot;008205DF&quot;/&gt;&lt;wsp:rsid wsp:val=&quot;00834060&quot;/&gt;&lt;wsp:rsid wsp:val=&quot;00843BDD&quot;/&gt;&lt;wsp:rsid wsp:val=&quot;008447DD&quot;/&gt;&lt;wsp:rsid wsp:val=&quot;00884CE0&quot;/&gt;&lt;wsp:rsid wsp:val=&quot;008850B0&quot;/&gt;&lt;wsp:rsid wsp:val=&quot;0089375F&quot;/&gt;&lt;wsp:rsid wsp:val=&quot;008D6E03&quot;/&gt;&lt;wsp:rsid wsp:val=&quot;008E61B6&quot;/&gt;&lt;wsp:rsid wsp:val=&quot;009028B8&quot;/&gt;&lt;wsp:rsid wsp:val=&quot;009231E6&quot;/&gt;&lt;wsp:rsid wsp:val=&quot;00927209&quot;/&gt;&lt;wsp:rsid wsp:val=&quot;0093533B&quot;/&gt;&lt;wsp:rsid wsp:val=&quot;0093685D&quot;/&gt;&lt;wsp:rsid wsp:val=&quot;009821F6&quot;/&gt;&lt;wsp:rsid wsp:val=&quot;009C654D&quot;/&gt;&lt;wsp:rsid wsp:val=&quot;009D5CB8&quot;/&gt;&lt;wsp:rsid wsp:val=&quot;009E30AE&quot;/&gt;&lt;wsp:rsid wsp:val=&quot;009F5368&quot;/&gt;&lt;wsp:rsid wsp:val=&quot;00A227D6&quot;/&gt;&lt;wsp:rsid wsp:val=&quot;00A6218E&quot;/&gt;&lt;wsp:rsid wsp:val=&quot;00A729B9&quot;/&gt;&lt;wsp:rsid wsp:val=&quot;00A800AD&quot;/&gt;&lt;wsp:rsid wsp:val=&quot;00AB0699&quot;/&gt;&lt;wsp:rsid wsp:val=&quot;00AB3AEF&quot;/&gt;&lt;wsp:rsid wsp:val=&quot;00AD132D&quot;/&gt;&lt;wsp:rsid wsp:val=&quot;00AD5047&quot;/&gt;&lt;wsp:rsid wsp:val=&quot;00AD6BF6&quot;/&gt;&lt;wsp:rsid wsp:val=&quot;00AF0C68&quot;/&gt;&lt;wsp:rsid wsp:val=&quot;00B01C91&quot;/&gt;&lt;wsp:rsid wsp:val=&quot;00B21B50&quot;/&gt;&lt;wsp:rsid wsp:val=&quot;00B440B1&quot;/&gt;&lt;wsp:rsid wsp:val=&quot;00B63ABA&quot;/&gt;&lt;wsp:rsid wsp:val=&quot;00BD700E&quot;/&gt;&lt;wsp:rsid wsp:val=&quot;00BE4A34&quot;/&gt;&lt;wsp:rsid wsp:val=&quot;00BE6910&quot;/&gt;&lt;wsp:rsid wsp:val=&quot;00C14766&quot;/&gt;&lt;wsp:rsid wsp:val=&quot;00C21EFE&quot;/&gt;&lt;wsp:rsid wsp:val=&quot;00C42446&quot;/&gt;&lt;wsp:rsid wsp:val=&quot;00C42FFA&quot;/&gt;&lt;wsp:rsid wsp:val=&quot;00C45ED5&quot;/&gt;&lt;wsp:rsid wsp:val=&quot;00C54670&quot;/&gt;&lt;wsp:rsid wsp:val=&quot;00C66D0B&quot;/&gt;&lt;wsp:rsid wsp:val=&quot;00C96C9B&quot;/&gt;&lt;wsp:rsid wsp:val=&quot;00CA7370&quot;/&gt;&lt;wsp:rsid wsp:val=&quot;00CC7205&quot;/&gt;&lt;wsp:rsid wsp:val=&quot;00CD6824&quot;/&gt;&lt;wsp:rsid wsp:val=&quot;00D07E6F&quot;/&gt;&lt;wsp:rsid wsp:val=&quot;00D20D1E&quot;/&gt;&lt;wsp:rsid wsp:val=&quot;00D412E4&quot;/&gt;&lt;wsp:rsid wsp:val=&quot;00D46CF9&quot;/&gt;&lt;wsp:rsid wsp:val=&quot;00D510E8&quot;/&gt;&lt;wsp:rsid wsp:val=&quot;00D57722&quot;/&gt;&lt;wsp:rsid wsp:val=&quot;00D76A6D&quot;/&gt;&lt;wsp:rsid wsp:val=&quot;00D90FE4&quot;/&gt;&lt;wsp:rsid wsp:val=&quot;00DB6DE0&quot;/&gt;&lt;wsp:rsid wsp:val=&quot;00DD045B&quot;/&gt;&lt;wsp:rsid wsp:val=&quot;00E30F02&quot;/&gt;&lt;wsp:rsid wsp:val=&quot;00E35503&quot;/&gt;&lt;wsp:rsid wsp:val=&quot;00E37F73&quot;/&gt;&lt;wsp:rsid wsp:val=&quot;00E4421A&quot;/&gt;&lt;wsp:rsid wsp:val=&quot;00E500DA&quot;/&gt;&lt;wsp:rsid wsp:val=&quot;00E83F49&quot;/&gt;&lt;wsp:rsid wsp:val=&quot;00ED6AD0&quot;/&gt;&lt;wsp:rsid wsp:val=&quot;00EE427A&quot;/&gt;&lt;wsp:rsid wsp:val=&quot;00F064B6&quot;/&gt;&lt;wsp:rsid wsp:val=&quot;00F16C1E&quot;/&gt;&lt;wsp:rsid wsp:val=&quot;00F721F2&quot;/&gt;&lt;wsp:rsid wsp:val=&quot;00F97B9B&quot;/&gt;&lt;wsp:rsid wsp:val=&quot;00FA2985&quot;/&gt;&lt;wsp:rsid wsp:val=&quot;00FC6CB2&quot;/&gt;&lt;wsp:rsid wsp:val=&quot;00FE5380&quot;/&gt;&lt;wsp:rsid wsp:val=&quot;00FF3E9C&quot;/&gt;&lt;wsp:rsid wsp:val=&quot;00FF5441&quot;/&gt;&lt;/wsp:rsids&gt;&lt;/w:docPr&gt;&lt;w:body&gt;&lt;wx:sect&gt;&lt;w:p wsp:rsidR=&quot;00000000&quot; wsp:rsidRDefault=&quot;007F7C3B&quot; wsp:rsidP=&quot;007F7C3B&quot;&gt;&lt;m:oMathPara&gt;&lt;m:oMath&gt;&lt;m:r&gt;&lt;m:rPr&gt;&lt;m:sty m:val=&quot;p&quot;/&gt;&lt;/m:rPr&gt;&lt;w:rPr&gt;&lt;w:rFonts w:ascii=&quot;Cambria Math&quot; w:h-ansi=&quot;Cambria Math&quot;/&gt;&lt;wx:font wx:val=&quot;Cambria Math&quot;/&gt;&lt;w:noProof/&gt;&lt;w:color w:val=&quot;000000&quot;/&gt;&lt;w:sz w:val=&quot;28&quot;/&gt;&lt;w:sz-cs w:val=&quot;28&quot;/&gt;&lt;w:lang w:val=&quot;UK&quot;/&gt;&lt;/w:rPr&gt;&lt;m:t&gt; QСЂ.Рї.&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3" o:title="" chromakey="white"/>
          </v:shape>
        </w:pict>
      </w:r>
      <w:r w:rsidR="00762B37" w:rsidRPr="00762B37">
        <w:rPr>
          <w:rFonts w:ascii="Times New Roman" w:hAnsi="Times New Roman"/>
          <w:noProof/>
          <w:color w:val="000000"/>
          <w:sz w:val="28"/>
          <w:szCs w:val="28"/>
          <w:lang w:val="uk-UA"/>
        </w:rPr>
        <w:fldChar w:fldCharType="end"/>
      </w:r>
    </w:p>
    <w:p w:rsidR="001C1B11" w:rsidRPr="008D6E03" w:rsidRDefault="001C1B11" w:rsidP="001C1B11">
      <w:pPr>
        <w:spacing w:after="0" w:line="360" w:lineRule="auto"/>
        <w:ind w:firstLine="709"/>
        <w:jc w:val="both"/>
        <w:rPr>
          <w:rFonts w:ascii="Times New Roman" w:hAnsi="Times New Roman"/>
          <w:noProof/>
          <w:color w:val="000000"/>
          <w:sz w:val="28"/>
          <w:szCs w:val="28"/>
          <w:lang w:val="uk-UA"/>
        </w:rPr>
      </w:pP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Якщо фондовіддача повинна мати тенденцію до збільшення, то фондомісткість - до зниження. </w:t>
      </w:r>
    </w:p>
    <w:p w:rsidR="00413E8A" w:rsidRPr="008D6E03" w:rsidRDefault="00413E8A" w:rsidP="001C1B11">
      <w:pPr>
        <w:pStyle w:val="31"/>
        <w:shd w:val="clear" w:color="auto" w:fill="auto"/>
        <w:ind w:firstLine="709"/>
        <w:jc w:val="both"/>
        <w:rPr>
          <w:b w:val="0"/>
          <w:noProof/>
          <w:color w:val="000000"/>
          <w:sz w:val="28"/>
          <w:szCs w:val="28"/>
        </w:rPr>
      </w:pPr>
      <w:r w:rsidRPr="008D6E03">
        <w:rPr>
          <w:b w:val="0"/>
          <w:noProof/>
          <w:color w:val="000000"/>
          <w:sz w:val="28"/>
          <w:szCs w:val="28"/>
        </w:rPr>
        <w:t>Фондоозброєність Фо характеризує ступінь технічної оснащеності праці.</w:t>
      </w:r>
      <w:r w:rsidR="001C1B11" w:rsidRPr="008D6E03">
        <w:rPr>
          <w:b w:val="0"/>
          <w:noProof/>
          <w:color w:val="000000"/>
          <w:sz w:val="28"/>
          <w:szCs w:val="28"/>
        </w:rPr>
        <w:t xml:space="preserve"> </w:t>
      </w:r>
      <w:r w:rsidRPr="008D6E03">
        <w:rPr>
          <w:b w:val="0"/>
          <w:noProof/>
          <w:color w:val="000000"/>
          <w:sz w:val="28"/>
          <w:szCs w:val="28"/>
        </w:rPr>
        <w:t>Визначається вона розподілом вартості основних фондів Вф на середньоспискову чисельність працівників у найбільшу зміну Чзм:</w:t>
      </w:r>
    </w:p>
    <w:p w:rsidR="001C1B11" w:rsidRPr="008D6E03" w:rsidRDefault="001C1B11" w:rsidP="001C1B11">
      <w:pPr>
        <w:spacing w:after="0" w:line="360" w:lineRule="auto"/>
        <w:ind w:firstLine="709"/>
        <w:jc w:val="both"/>
        <w:rPr>
          <w:rFonts w:ascii="Times New Roman" w:hAnsi="Times New Roman"/>
          <w:noProof/>
          <w:color w:val="000000"/>
          <w:sz w:val="28"/>
          <w:szCs w:val="28"/>
          <w:lang w:val="uk-UA"/>
        </w:rPr>
      </w:pP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Фо = Вф / Чзм</w:t>
      </w:r>
      <w:r w:rsidR="001C1B11" w:rsidRPr="008D6E03">
        <w:rPr>
          <w:rFonts w:ascii="Times New Roman" w:hAnsi="Times New Roman"/>
          <w:noProof/>
          <w:color w:val="000000"/>
          <w:sz w:val="28"/>
          <w:szCs w:val="28"/>
          <w:lang w:val="uk-UA"/>
        </w:rPr>
        <w:t>.</w:t>
      </w: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p>
    <w:p w:rsidR="00C45ED5" w:rsidRPr="008D6E03" w:rsidRDefault="00C45ED5"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Таблиця</w:t>
      </w: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Розрахунок основних показників використання основних фондів на ВАТ «Дунайсудоремонт» у період з 2008 по 2009 рр.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612"/>
        <w:gridCol w:w="2015"/>
        <w:gridCol w:w="1395"/>
        <w:gridCol w:w="1549"/>
      </w:tblGrid>
      <w:tr w:rsidR="00413E8A" w:rsidRPr="00762B37" w:rsidTr="00762B37">
        <w:trPr>
          <w:trHeight w:val="23"/>
        </w:trPr>
        <w:tc>
          <w:tcPr>
            <w:tcW w:w="2409" w:type="pct"/>
            <w:vMerge w:val="restart"/>
            <w:shd w:val="clear" w:color="auto" w:fill="auto"/>
          </w:tcPr>
          <w:p w:rsidR="00413E8A" w:rsidRPr="00762B37" w:rsidRDefault="00413E8A" w:rsidP="00762B37">
            <w:pPr>
              <w:pStyle w:val="8"/>
              <w:spacing w:before="0" w:line="360" w:lineRule="auto"/>
              <w:jc w:val="both"/>
              <w:rPr>
                <w:rFonts w:ascii="Times New Roman" w:hAnsi="Times New Roman"/>
                <w:noProof/>
                <w:color w:val="000000"/>
                <w:szCs w:val="28"/>
                <w:lang w:val="uk-UA"/>
              </w:rPr>
            </w:pPr>
            <w:r w:rsidRPr="00762B37">
              <w:rPr>
                <w:rFonts w:ascii="Times New Roman" w:hAnsi="Times New Roman"/>
                <w:noProof/>
                <w:color w:val="000000"/>
                <w:szCs w:val="28"/>
                <w:lang w:val="uk-UA"/>
              </w:rPr>
              <w:t>Показники</w:t>
            </w:r>
          </w:p>
        </w:tc>
        <w:tc>
          <w:tcPr>
            <w:tcW w:w="1052" w:type="pct"/>
            <w:vMerge w:val="restart"/>
            <w:shd w:val="clear" w:color="auto" w:fill="auto"/>
          </w:tcPr>
          <w:p w:rsidR="00413E8A" w:rsidRPr="00762B37" w:rsidRDefault="00413E8A"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Одиниці виміру</w:t>
            </w:r>
          </w:p>
        </w:tc>
        <w:tc>
          <w:tcPr>
            <w:tcW w:w="1538" w:type="pct"/>
            <w:gridSpan w:val="2"/>
            <w:shd w:val="clear" w:color="auto" w:fill="auto"/>
          </w:tcPr>
          <w:p w:rsidR="00413E8A" w:rsidRPr="00762B37" w:rsidRDefault="00413E8A" w:rsidP="00762B37">
            <w:pPr>
              <w:pStyle w:val="6"/>
              <w:spacing w:before="0" w:line="360" w:lineRule="auto"/>
              <w:jc w:val="both"/>
              <w:rPr>
                <w:rFonts w:ascii="Times New Roman" w:hAnsi="Times New Roman"/>
                <w:i w:val="0"/>
                <w:noProof/>
                <w:color w:val="000000"/>
                <w:sz w:val="20"/>
                <w:szCs w:val="28"/>
                <w:lang w:val="uk-UA"/>
              </w:rPr>
            </w:pPr>
            <w:r w:rsidRPr="00762B37">
              <w:rPr>
                <w:rFonts w:ascii="Times New Roman" w:hAnsi="Times New Roman"/>
                <w:i w:val="0"/>
                <w:noProof/>
                <w:color w:val="000000"/>
                <w:sz w:val="20"/>
                <w:szCs w:val="28"/>
                <w:lang w:val="uk-UA"/>
              </w:rPr>
              <w:t>Роки</w:t>
            </w:r>
          </w:p>
        </w:tc>
      </w:tr>
      <w:tr w:rsidR="00762B37" w:rsidRPr="00762B37" w:rsidTr="00762B37">
        <w:trPr>
          <w:trHeight w:val="23"/>
        </w:trPr>
        <w:tc>
          <w:tcPr>
            <w:tcW w:w="2409" w:type="pct"/>
            <w:vMerge/>
            <w:shd w:val="clear" w:color="auto" w:fill="auto"/>
          </w:tcPr>
          <w:p w:rsidR="00413E8A" w:rsidRPr="00762B37" w:rsidRDefault="00413E8A" w:rsidP="00762B37">
            <w:pPr>
              <w:spacing w:after="0" w:line="360" w:lineRule="auto"/>
              <w:jc w:val="both"/>
              <w:rPr>
                <w:rFonts w:ascii="Times New Roman" w:hAnsi="Times New Roman"/>
                <w:noProof/>
                <w:color w:val="000000"/>
                <w:sz w:val="20"/>
                <w:szCs w:val="28"/>
                <w:lang w:val="uk-UA"/>
              </w:rPr>
            </w:pPr>
          </w:p>
        </w:tc>
        <w:tc>
          <w:tcPr>
            <w:tcW w:w="1052" w:type="pct"/>
            <w:vMerge/>
            <w:shd w:val="clear" w:color="auto" w:fill="auto"/>
          </w:tcPr>
          <w:p w:rsidR="00413E8A" w:rsidRPr="00762B37" w:rsidRDefault="00413E8A" w:rsidP="00762B37">
            <w:pPr>
              <w:spacing w:after="0" w:line="360" w:lineRule="auto"/>
              <w:jc w:val="both"/>
              <w:rPr>
                <w:rFonts w:ascii="Times New Roman" w:hAnsi="Times New Roman"/>
                <w:noProof/>
                <w:color w:val="000000"/>
                <w:sz w:val="20"/>
                <w:szCs w:val="28"/>
                <w:lang w:val="uk-UA"/>
              </w:rPr>
            </w:pPr>
          </w:p>
        </w:tc>
        <w:tc>
          <w:tcPr>
            <w:tcW w:w="729" w:type="pct"/>
            <w:shd w:val="clear" w:color="auto" w:fill="auto"/>
          </w:tcPr>
          <w:p w:rsidR="00413E8A" w:rsidRPr="00762B37" w:rsidRDefault="00413E8A"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2008</w:t>
            </w:r>
          </w:p>
        </w:tc>
        <w:tc>
          <w:tcPr>
            <w:tcW w:w="809" w:type="pct"/>
            <w:shd w:val="clear" w:color="auto" w:fill="auto"/>
          </w:tcPr>
          <w:p w:rsidR="00413E8A" w:rsidRPr="00762B37" w:rsidRDefault="00413E8A"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2009</w:t>
            </w:r>
          </w:p>
        </w:tc>
      </w:tr>
      <w:tr w:rsidR="00762B37" w:rsidRPr="00762B37" w:rsidTr="00762B37">
        <w:trPr>
          <w:trHeight w:val="23"/>
        </w:trPr>
        <w:tc>
          <w:tcPr>
            <w:tcW w:w="2409" w:type="pct"/>
            <w:shd w:val="clear" w:color="auto" w:fill="auto"/>
          </w:tcPr>
          <w:p w:rsidR="00413E8A" w:rsidRPr="00762B37" w:rsidRDefault="00413E8A" w:rsidP="00762B37">
            <w:pPr>
              <w:pStyle w:val="a4"/>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Загальний обсяг промислової продукції у фактично діючих цінах</w:t>
            </w:r>
          </w:p>
        </w:tc>
        <w:tc>
          <w:tcPr>
            <w:tcW w:w="1052" w:type="pct"/>
            <w:shd w:val="clear" w:color="auto" w:fill="auto"/>
          </w:tcPr>
          <w:p w:rsidR="00413E8A" w:rsidRPr="00762B37" w:rsidRDefault="00413E8A"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млн.грн.</w:t>
            </w:r>
          </w:p>
        </w:tc>
        <w:tc>
          <w:tcPr>
            <w:tcW w:w="729" w:type="pct"/>
            <w:shd w:val="clear" w:color="auto" w:fill="auto"/>
          </w:tcPr>
          <w:p w:rsidR="00413E8A" w:rsidRPr="00762B37" w:rsidRDefault="00413E8A"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8 036</w:t>
            </w:r>
          </w:p>
        </w:tc>
        <w:tc>
          <w:tcPr>
            <w:tcW w:w="809" w:type="pct"/>
            <w:shd w:val="clear" w:color="auto" w:fill="auto"/>
          </w:tcPr>
          <w:p w:rsidR="00413E8A" w:rsidRPr="00762B37" w:rsidRDefault="00413E8A"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39 897</w:t>
            </w:r>
          </w:p>
        </w:tc>
      </w:tr>
      <w:tr w:rsidR="00762B37" w:rsidRPr="00762B37" w:rsidTr="00762B37">
        <w:trPr>
          <w:trHeight w:val="23"/>
        </w:trPr>
        <w:tc>
          <w:tcPr>
            <w:tcW w:w="2409" w:type="pct"/>
            <w:shd w:val="clear" w:color="auto" w:fill="auto"/>
          </w:tcPr>
          <w:p w:rsidR="00413E8A" w:rsidRPr="00762B37" w:rsidRDefault="00413E8A"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Промислово-виробничі ОФ на кінець року</w:t>
            </w:r>
          </w:p>
        </w:tc>
        <w:tc>
          <w:tcPr>
            <w:tcW w:w="1052" w:type="pct"/>
            <w:shd w:val="clear" w:color="auto" w:fill="auto"/>
          </w:tcPr>
          <w:p w:rsidR="00413E8A" w:rsidRPr="00762B37" w:rsidRDefault="00413E8A"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млн.грн.</w:t>
            </w:r>
          </w:p>
        </w:tc>
        <w:tc>
          <w:tcPr>
            <w:tcW w:w="729" w:type="pct"/>
            <w:shd w:val="clear" w:color="auto" w:fill="auto"/>
          </w:tcPr>
          <w:p w:rsidR="00413E8A" w:rsidRPr="00762B37" w:rsidRDefault="00413E8A"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38 460,7</w:t>
            </w:r>
          </w:p>
        </w:tc>
        <w:tc>
          <w:tcPr>
            <w:tcW w:w="809" w:type="pct"/>
            <w:shd w:val="clear" w:color="auto" w:fill="auto"/>
          </w:tcPr>
          <w:p w:rsidR="00413E8A" w:rsidRPr="00762B37" w:rsidRDefault="00413E8A"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39 765</w:t>
            </w:r>
          </w:p>
        </w:tc>
      </w:tr>
      <w:tr w:rsidR="00762B37" w:rsidRPr="00762B37" w:rsidTr="00762B37">
        <w:trPr>
          <w:trHeight w:val="23"/>
        </w:trPr>
        <w:tc>
          <w:tcPr>
            <w:tcW w:w="2409" w:type="pct"/>
            <w:shd w:val="clear" w:color="auto" w:fill="auto"/>
          </w:tcPr>
          <w:p w:rsidR="00413E8A" w:rsidRPr="00762B37" w:rsidRDefault="00413E8A"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Середньорічна кількість промислово-виробничого персоналу</w:t>
            </w:r>
          </w:p>
        </w:tc>
        <w:tc>
          <w:tcPr>
            <w:tcW w:w="1052" w:type="pct"/>
            <w:shd w:val="clear" w:color="auto" w:fill="auto"/>
          </w:tcPr>
          <w:p w:rsidR="00413E8A" w:rsidRPr="00762B37" w:rsidRDefault="00413E8A"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тис.чол.</w:t>
            </w:r>
          </w:p>
        </w:tc>
        <w:tc>
          <w:tcPr>
            <w:tcW w:w="729" w:type="pct"/>
            <w:shd w:val="clear" w:color="auto" w:fill="auto"/>
          </w:tcPr>
          <w:p w:rsidR="00413E8A" w:rsidRPr="00762B37" w:rsidRDefault="00413E8A"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350</w:t>
            </w:r>
          </w:p>
        </w:tc>
        <w:tc>
          <w:tcPr>
            <w:tcW w:w="809" w:type="pct"/>
            <w:shd w:val="clear" w:color="auto" w:fill="auto"/>
          </w:tcPr>
          <w:p w:rsidR="00413E8A" w:rsidRPr="00762B37" w:rsidRDefault="00413E8A"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350</w:t>
            </w:r>
          </w:p>
        </w:tc>
      </w:tr>
    </w:tbl>
    <w:p w:rsidR="001C1B11" w:rsidRPr="008D6E03" w:rsidRDefault="001C1B11" w:rsidP="001C1B11">
      <w:pPr>
        <w:spacing w:after="0" w:line="360" w:lineRule="auto"/>
        <w:ind w:firstLine="709"/>
        <w:jc w:val="both"/>
        <w:rPr>
          <w:rFonts w:ascii="Times New Roman" w:hAnsi="Times New Roman"/>
          <w:noProof/>
          <w:color w:val="000000"/>
          <w:sz w:val="28"/>
          <w:szCs w:val="28"/>
          <w:lang w:val="uk-UA"/>
        </w:rPr>
      </w:pP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Ф від.</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 xml:space="preserve">= </w:t>
      </w:r>
      <w:r w:rsidR="00762B37" w:rsidRPr="00762B37">
        <w:rPr>
          <w:rFonts w:ascii="Times New Roman" w:eastAsiaTheme="minorEastAsia" w:hAnsi="Times New Roman"/>
          <w:noProof/>
          <w:color w:val="000000"/>
          <w:sz w:val="28"/>
          <w:szCs w:val="28"/>
          <w:lang w:val="uk-UA"/>
        </w:rPr>
        <w:fldChar w:fldCharType="begin"/>
      </w:r>
      <w:r w:rsidR="00762B37" w:rsidRPr="00762B37">
        <w:rPr>
          <w:rFonts w:ascii="Times New Roman" w:eastAsiaTheme="minorEastAsia" w:hAnsi="Times New Roman"/>
          <w:noProof/>
          <w:color w:val="000000"/>
          <w:sz w:val="28"/>
          <w:szCs w:val="28"/>
          <w:lang w:val="uk-UA"/>
        </w:rPr>
        <w:instrText xml:space="preserve"> QUOTE </w:instrText>
      </w:r>
      <w:r w:rsidR="007E2B0F">
        <w:rPr>
          <w:position w:val="-11"/>
        </w:rPr>
        <w:pict>
          <v:shape id="_x0000_i1037" type="#_x0000_t75" style="width:33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6473A&quot;/&gt;&lt;wsp:rsid wsp:val=&quot;0000607C&quot;/&gt;&lt;wsp:rsid wsp:val=&quot;0001634B&quot;/&gt;&lt;wsp:rsid wsp:val=&quot;00094864&quot;/&gt;&lt;wsp:rsid wsp:val=&quot;000A074E&quot;/&gt;&lt;wsp:rsid wsp:val=&quot;000B6592&quot;/&gt;&lt;wsp:rsid wsp:val=&quot;000E117D&quot;/&gt;&lt;wsp:rsid wsp:val=&quot;000E2A3F&quot;/&gt;&lt;wsp:rsid wsp:val=&quot;000E2BF0&quot;/&gt;&lt;wsp:rsid wsp:val=&quot;000F5297&quot;/&gt;&lt;wsp:rsid wsp:val=&quot;0011485E&quot;/&gt;&lt;wsp:rsid wsp:val=&quot;00142E41&quot;/&gt;&lt;wsp:rsid wsp:val=&quot;001533D4&quot;/&gt;&lt;wsp:rsid wsp:val=&quot;00192605&quot;/&gt;&lt;wsp:rsid wsp:val=&quot;001A5C45&quot;/&gt;&lt;wsp:rsid wsp:val=&quot;001C1609&quot;/&gt;&lt;wsp:rsid wsp:val=&quot;001C1B11&quot;/&gt;&lt;wsp:rsid wsp:val=&quot;001D4E14&quot;/&gt;&lt;wsp:rsid wsp:val=&quot;001F1A9F&quot;/&gt;&lt;wsp:rsid wsp:val=&quot;002578E7&quot;/&gt;&lt;wsp:rsid wsp:val=&quot;002645FC&quot;/&gt;&lt;wsp:rsid wsp:val=&quot;00266525&quot;/&gt;&lt;wsp:rsid wsp:val=&quot;00276D96&quot;/&gt;&lt;wsp:rsid wsp:val=&quot;002828B7&quot;/&gt;&lt;wsp:rsid wsp:val=&quot;00297A89&quot;/&gt;&lt;wsp:rsid wsp:val=&quot;002B283A&quot;/&gt;&lt;wsp:rsid wsp:val=&quot;002C622C&quot;/&gt;&lt;wsp:rsid wsp:val=&quot;00337121&quot;/&gt;&lt;wsp:rsid wsp:val=&quot;00337591&quot;/&gt;&lt;wsp:rsid wsp:val=&quot;00344702&quot;/&gt;&lt;wsp:rsid wsp:val=&quot;00361EE3&quot;/&gt;&lt;wsp:rsid wsp:val=&quot;003865EB&quot;/&gt;&lt;wsp:rsid wsp:val=&quot;00396B3E&quot;/&gt;&lt;wsp:rsid wsp:val=&quot;003A43B4&quot;/&gt;&lt;wsp:rsid wsp:val=&quot;003C0567&quot;/&gt;&lt;wsp:rsid wsp:val=&quot;003C2344&quot;/&gt;&lt;wsp:rsid wsp:val=&quot;003D08FE&quot;/&gt;&lt;wsp:rsid wsp:val=&quot;003E4CBF&quot;/&gt;&lt;wsp:rsid wsp:val=&quot;0040237C&quot;/&gt;&lt;wsp:rsid wsp:val=&quot;004044B2&quot;/&gt;&lt;wsp:rsid wsp:val=&quot;00413E8A&quot;/&gt;&lt;wsp:rsid wsp:val=&quot;00421F86&quot;/&gt;&lt;wsp:rsid wsp:val=&quot;00456684&quot;/&gt;&lt;wsp:rsid wsp:val=&quot;00463D6A&quot;/&gt;&lt;wsp:rsid wsp:val=&quot;0046473A&quot;/&gt;&lt;wsp:rsid wsp:val=&quot;00481471&quot;/&gt;&lt;wsp:rsid wsp:val=&quot;00484B4A&quot;/&gt;&lt;wsp:rsid wsp:val=&quot;00495D00&quot;/&gt;&lt;wsp:rsid wsp:val=&quot;004B18F5&quot;/&gt;&lt;wsp:rsid wsp:val=&quot;004C131C&quot;/&gt;&lt;wsp:rsid wsp:val=&quot;004D4843&quot;/&gt;&lt;wsp:rsid wsp:val=&quot;004E3E42&quot;/&gt;&lt;wsp:rsid wsp:val=&quot;00511429&quot;/&gt;&lt;wsp:rsid wsp:val=&quot;0052180A&quot;/&gt;&lt;wsp:rsid wsp:val=&quot;00552247&quot;/&gt;&lt;wsp:rsid wsp:val=&quot;00555BC0&quot;/&gt;&lt;wsp:rsid wsp:val=&quot;00572FAC&quot;/&gt;&lt;wsp:rsid wsp:val=&quot;00582BE5&quot;/&gt;&lt;wsp:rsid wsp:val=&quot;00585DC0&quot;/&gt;&lt;wsp:rsid wsp:val=&quot;00585FC9&quot;/&gt;&lt;wsp:rsid wsp:val=&quot;005A6AA8&quot;/&gt;&lt;wsp:rsid wsp:val=&quot;005A7A0C&quot;/&gt;&lt;wsp:rsid wsp:val=&quot;005D4A51&quot;/&gt;&lt;wsp:rsid wsp:val=&quot;00620B69&quot;/&gt;&lt;wsp:rsid wsp:val=&quot;00642150&quot;/&gt;&lt;wsp:rsid wsp:val=&quot;00647202&quot;/&gt;&lt;wsp:rsid wsp:val=&quot;00660889&quot;/&gt;&lt;wsp:rsid wsp:val=&quot;00664BF2&quot;/&gt;&lt;wsp:rsid wsp:val=&quot;006A0262&quot;/&gt;&lt;wsp:rsid wsp:val=&quot;006B16F2&quot;/&gt;&lt;wsp:rsid wsp:val=&quot;006B7645&quot;/&gt;&lt;wsp:rsid wsp:val=&quot;006E5BD9&quot;/&gt;&lt;wsp:rsid wsp:val=&quot;006F2619&quot;/&gt;&lt;wsp:rsid wsp:val=&quot;0072265F&quot;/&gt;&lt;wsp:rsid wsp:val=&quot;00727CC8&quot;/&gt;&lt;wsp:rsid wsp:val=&quot;00734C4F&quot;/&gt;&lt;wsp:rsid wsp:val=&quot;007400FE&quot;/&gt;&lt;wsp:rsid wsp:val=&quot;007428FB&quot;/&gt;&lt;wsp:rsid wsp:val=&quot;00762B37&quot;/&gt;&lt;wsp:rsid wsp:val=&quot;00782441&quot;/&gt;&lt;wsp:rsid wsp:val=&quot;00790F83&quot;/&gt;&lt;wsp:rsid wsp:val=&quot;007C5CDC&quot;/&gt;&lt;wsp:rsid wsp:val=&quot;007E2422&quot;/&gt;&lt;wsp:rsid wsp:val=&quot;007F00F3&quot;/&gt;&lt;wsp:rsid wsp:val=&quot;007F32B8&quot;/&gt;&lt;wsp:rsid wsp:val=&quot;00814CA5&quot;/&gt;&lt;wsp:rsid wsp:val=&quot;008205DF&quot;/&gt;&lt;wsp:rsid wsp:val=&quot;00834060&quot;/&gt;&lt;wsp:rsid wsp:val=&quot;00843BDD&quot;/&gt;&lt;wsp:rsid wsp:val=&quot;008447DD&quot;/&gt;&lt;wsp:rsid wsp:val=&quot;00884CE0&quot;/&gt;&lt;wsp:rsid wsp:val=&quot;008850B0&quot;/&gt;&lt;wsp:rsid wsp:val=&quot;0089375F&quot;/&gt;&lt;wsp:rsid wsp:val=&quot;008D6E03&quot;/&gt;&lt;wsp:rsid wsp:val=&quot;008E61B6&quot;/&gt;&lt;wsp:rsid wsp:val=&quot;009028B8&quot;/&gt;&lt;wsp:rsid wsp:val=&quot;009231E6&quot;/&gt;&lt;wsp:rsid wsp:val=&quot;00927209&quot;/&gt;&lt;wsp:rsid wsp:val=&quot;0093533B&quot;/&gt;&lt;wsp:rsid wsp:val=&quot;0093685D&quot;/&gt;&lt;wsp:rsid wsp:val=&quot;009821F6&quot;/&gt;&lt;wsp:rsid wsp:val=&quot;009C654D&quot;/&gt;&lt;wsp:rsid wsp:val=&quot;009D5CB8&quot;/&gt;&lt;wsp:rsid wsp:val=&quot;009E30AE&quot;/&gt;&lt;wsp:rsid wsp:val=&quot;009F5368&quot;/&gt;&lt;wsp:rsid wsp:val=&quot;00A227D6&quot;/&gt;&lt;wsp:rsid wsp:val=&quot;00A6218E&quot;/&gt;&lt;wsp:rsid wsp:val=&quot;00A729B9&quot;/&gt;&lt;wsp:rsid wsp:val=&quot;00A800AD&quot;/&gt;&lt;wsp:rsid wsp:val=&quot;00AB0699&quot;/&gt;&lt;wsp:rsid wsp:val=&quot;00AB3AEF&quot;/&gt;&lt;wsp:rsid wsp:val=&quot;00AD132D&quot;/&gt;&lt;wsp:rsid wsp:val=&quot;00AD5047&quot;/&gt;&lt;wsp:rsid wsp:val=&quot;00AD6BF6&quot;/&gt;&lt;wsp:rsid wsp:val=&quot;00AF0C68&quot;/&gt;&lt;wsp:rsid wsp:val=&quot;00B01C91&quot;/&gt;&lt;wsp:rsid wsp:val=&quot;00B21B50&quot;/&gt;&lt;wsp:rsid wsp:val=&quot;00B440B1&quot;/&gt;&lt;wsp:rsid wsp:val=&quot;00B63ABA&quot;/&gt;&lt;wsp:rsid wsp:val=&quot;00BD700E&quot;/&gt;&lt;wsp:rsid wsp:val=&quot;00BE4A34&quot;/&gt;&lt;wsp:rsid wsp:val=&quot;00BE6910&quot;/&gt;&lt;wsp:rsid wsp:val=&quot;00C14766&quot;/&gt;&lt;wsp:rsid wsp:val=&quot;00C21EFE&quot;/&gt;&lt;wsp:rsid wsp:val=&quot;00C42446&quot;/&gt;&lt;wsp:rsid wsp:val=&quot;00C42FFA&quot;/&gt;&lt;wsp:rsid wsp:val=&quot;00C45ED5&quot;/&gt;&lt;wsp:rsid wsp:val=&quot;00C54670&quot;/&gt;&lt;wsp:rsid wsp:val=&quot;00C66D0B&quot;/&gt;&lt;wsp:rsid wsp:val=&quot;00C96C9B&quot;/&gt;&lt;wsp:rsid wsp:val=&quot;00CA7370&quot;/&gt;&lt;wsp:rsid wsp:val=&quot;00CC7205&quot;/&gt;&lt;wsp:rsid wsp:val=&quot;00CD6824&quot;/&gt;&lt;wsp:rsid wsp:val=&quot;00D07E6F&quot;/&gt;&lt;wsp:rsid wsp:val=&quot;00D20D1E&quot;/&gt;&lt;wsp:rsid wsp:val=&quot;00D412E4&quot;/&gt;&lt;wsp:rsid wsp:val=&quot;00D46CF9&quot;/&gt;&lt;wsp:rsid wsp:val=&quot;00D510E8&quot;/&gt;&lt;wsp:rsid wsp:val=&quot;00D57722&quot;/&gt;&lt;wsp:rsid wsp:val=&quot;00D76A6D&quot;/&gt;&lt;wsp:rsid wsp:val=&quot;00D90FE4&quot;/&gt;&lt;wsp:rsid wsp:val=&quot;00DB6DE0&quot;/&gt;&lt;wsp:rsid wsp:val=&quot;00DD045B&quot;/&gt;&lt;wsp:rsid wsp:val=&quot;00E30F02&quot;/&gt;&lt;wsp:rsid wsp:val=&quot;00E35503&quot;/&gt;&lt;wsp:rsid wsp:val=&quot;00E37F73&quot;/&gt;&lt;wsp:rsid wsp:val=&quot;00E4421A&quot;/&gt;&lt;wsp:rsid wsp:val=&quot;00E500DA&quot;/&gt;&lt;wsp:rsid wsp:val=&quot;00E83F49&quot;/&gt;&lt;wsp:rsid wsp:val=&quot;00ED6AD0&quot;/&gt;&lt;wsp:rsid wsp:val=&quot;00EE427A&quot;/&gt;&lt;wsp:rsid wsp:val=&quot;00F064B6&quot;/&gt;&lt;wsp:rsid wsp:val=&quot;00F16C1E&quot;/&gt;&lt;wsp:rsid wsp:val=&quot;00F721F2&quot;/&gt;&lt;wsp:rsid wsp:val=&quot;00F97B9B&quot;/&gt;&lt;wsp:rsid wsp:val=&quot;00FA2985&quot;/&gt;&lt;wsp:rsid wsp:val=&quot;00FC6CB2&quot;/&gt;&lt;wsp:rsid wsp:val=&quot;00FE5380&quot;/&gt;&lt;wsp:rsid wsp:val=&quot;00FF3E9C&quot;/&gt;&lt;wsp:rsid wsp:val=&quot;00FF5441&quot;/&gt;&lt;/wsp:rsids&gt;&lt;/w:docPr&gt;&lt;w:body&gt;&lt;wx:sect&gt;&lt;w:p wsp:rsidR=&quot;00000000&quot; wsp:rsidRDefault=&quot;0001634B&quot; wsp:rsidP=&quot;0001634B&quot;&gt;&lt;m:oMathPara&gt;&lt;m:oMath&gt;&lt;m:r&gt;&lt;m:rPr&gt;&lt;m:sty m:val=&quot;p&quot;/&gt;&lt;/m:rPr&gt;&lt;w:rPr&gt;&lt;w:rFonts w:ascii=&quot;Cambria Math&quot; w:h-ansi=&quot;Cambria Math&quot;/&gt;&lt;wx:font wx:val=&quot;Cambria Math&quot;/&gt;&lt;w:noProof/&gt;&lt;w:color w:val=&quot;000000&quot;/&gt;&lt;w:sz w:val=&quot;28&quot;/&gt;&lt;w:sz-cs w:val=&quot;28&quot;/&gt;&lt;w:lang w:val=&quot;UK&quot;/&gt;&lt;/w:rPr&gt;&lt;m:t&gt;QСЂ.Рї.&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4" o:title="" chromakey="white"/>
          </v:shape>
        </w:pict>
      </w:r>
      <w:r w:rsidR="00762B37" w:rsidRPr="00762B37">
        <w:rPr>
          <w:rFonts w:ascii="Times New Roman" w:eastAsiaTheme="minorEastAsia" w:hAnsi="Times New Roman"/>
          <w:noProof/>
          <w:color w:val="000000"/>
          <w:sz w:val="28"/>
          <w:szCs w:val="28"/>
          <w:lang w:val="uk-UA"/>
        </w:rPr>
        <w:instrText xml:space="preserve"> </w:instrText>
      </w:r>
      <w:r w:rsidR="00762B37" w:rsidRPr="00762B37">
        <w:rPr>
          <w:rFonts w:ascii="Times New Roman" w:eastAsiaTheme="minorEastAsia" w:hAnsi="Times New Roman"/>
          <w:noProof/>
          <w:color w:val="000000"/>
          <w:sz w:val="28"/>
          <w:szCs w:val="28"/>
          <w:lang w:val="uk-UA"/>
        </w:rPr>
        <w:fldChar w:fldCharType="separate"/>
      </w:r>
      <w:r w:rsidR="007E2B0F">
        <w:rPr>
          <w:position w:val="-11"/>
        </w:rPr>
        <w:pict>
          <v:shape id="_x0000_i1038" type="#_x0000_t75" style="width:33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6473A&quot;/&gt;&lt;wsp:rsid wsp:val=&quot;0000607C&quot;/&gt;&lt;wsp:rsid wsp:val=&quot;0001634B&quot;/&gt;&lt;wsp:rsid wsp:val=&quot;00094864&quot;/&gt;&lt;wsp:rsid wsp:val=&quot;000A074E&quot;/&gt;&lt;wsp:rsid wsp:val=&quot;000B6592&quot;/&gt;&lt;wsp:rsid wsp:val=&quot;000E117D&quot;/&gt;&lt;wsp:rsid wsp:val=&quot;000E2A3F&quot;/&gt;&lt;wsp:rsid wsp:val=&quot;000E2BF0&quot;/&gt;&lt;wsp:rsid wsp:val=&quot;000F5297&quot;/&gt;&lt;wsp:rsid wsp:val=&quot;0011485E&quot;/&gt;&lt;wsp:rsid wsp:val=&quot;00142E41&quot;/&gt;&lt;wsp:rsid wsp:val=&quot;001533D4&quot;/&gt;&lt;wsp:rsid wsp:val=&quot;00192605&quot;/&gt;&lt;wsp:rsid wsp:val=&quot;001A5C45&quot;/&gt;&lt;wsp:rsid wsp:val=&quot;001C1609&quot;/&gt;&lt;wsp:rsid wsp:val=&quot;001C1B11&quot;/&gt;&lt;wsp:rsid wsp:val=&quot;001D4E14&quot;/&gt;&lt;wsp:rsid wsp:val=&quot;001F1A9F&quot;/&gt;&lt;wsp:rsid wsp:val=&quot;002578E7&quot;/&gt;&lt;wsp:rsid wsp:val=&quot;002645FC&quot;/&gt;&lt;wsp:rsid wsp:val=&quot;00266525&quot;/&gt;&lt;wsp:rsid wsp:val=&quot;00276D96&quot;/&gt;&lt;wsp:rsid wsp:val=&quot;002828B7&quot;/&gt;&lt;wsp:rsid wsp:val=&quot;00297A89&quot;/&gt;&lt;wsp:rsid wsp:val=&quot;002B283A&quot;/&gt;&lt;wsp:rsid wsp:val=&quot;002C622C&quot;/&gt;&lt;wsp:rsid wsp:val=&quot;00337121&quot;/&gt;&lt;wsp:rsid wsp:val=&quot;00337591&quot;/&gt;&lt;wsp:rsid wsp:val=&quot;00344702&quot;/&gt;&lt;wsp:rsid wsp:val=&quot;00361EE3&quot;/&gt;&lt;wsp:rsid wsp:val=&quot;003865EB&quot;/&gt;&lt;wsp:rsid wsp:val=&quot;00396B3E&quot;/&gt;&lt;wsp:rsid wsp:val=&quot;003A43B4&quot;/&gt;&lt;wsp:rsid wsp:val=&quot;003C0567&quot;/&gt;&lt;wsp:rsid wsp:val=&quot;003C2344&quot;/&gt;&lt;wsp:rsid wsp:val=&quot;003D08FE&quot;/&gt;&lt;wsp:rsid wsp:val=&quot;003E4CBF&quot;/&gt;&lt;wsp:rsid wsp:val=&quot;0040237C&quot;/&gt;&lt;wsp:rsid wsp:val=&quot;004044B2&quot;/&gt;&lt;wsp:rsid wsp:val=&quot;00413E8A&quot;/&gt;&lt;wsp:rsid wsp:val=&quot;00421F86&quot;/&gt;&lt;wsp:rsid wsp:val=&quot;00456684&quot;/&gt;&lt;wsp:rsid wsp:val=&quot;00463D6A&quot;/&gt;&lt;wsp:rsid wsp:val=&quot;0046473A&quot;/&gt;&lt;wsp:rsid wsp:val=&quot;00481471&quot;/&gt;&lt;wsp:rsid wsp:val=&quot;00484B4A&quot;/&gt;&lt;wsp:rsid wsp:val=&quot;00495D00&quot;/&gt;&lt;wsp:rsid wsp:val=&quot;004B18F5&quot;/&gt;&lt;wsp:rsid wsp:val=&quot;004C131C&quot;/&gt;&lt;wsp:rsid wsp:val=&quot;004D4843&quot;/&gt;&lt;wsp:rsid wsp:val=&quot;004E3E42&quot;/&gt;&lt;wsp:rsid wsp:val=&quot;00511429&quot;/&gt;&lt;wsp:rsid wsp:val=&quot;0052180A&quot;/&gt;&lt;wsp:rsid wsp:val=&quot;00552247&quot;/&gt;&lt;wsp:rsid wsp:val=&quot;00555BC0&quot;/&gt;&lt;wsp:rsid wsp:val=&quot;00572FAC&quot;/&gt;&lt;wsp:rsid wsp:val=&quot;00582BE5&quot;/&gt;&lt;wsp:rsid wsp:val=&quot;00585DC0&quot;/&gt;&lt;wsp:rsid wsp:val=&quot;00585FC9&quot;/&gt;&lt;wsp:rsid wsp:val=&quot;005A6AA8&quot;/&gt;&lt;wsp:rsid wsp:val=&quot;005A7A0C&quot;/&gt;&lt;wsp:rsid wsp:val=&quot;005D4A51&quot;/&gt;&lt;wsp:rsid wsp:val=&quot;00620B69&quot;/&gt;&lt;wsp:rsid wsp:val=&quot;00642150&quot;/&gt;&lt;wsp:rsid wsp:val=&quot;00647202&quot;/&gt;&lt;wsp:rsid wsp:val=&quot;00660889&quot;/&gt;&lt;wsp:rsid wsp:val=&quot;00664BF2&quot;/&gt;&lt;wsp:rsid wsp:val=&quot;006A0262&quot;/&gt;&lt;wsp:rsid wsp:val=&quot;006B16F2&quot;/&gt;&lt;wsp:rsid wsp:val=&quot;006B7645&quot;/&gt;&lt;wsp:rsid wsp:val=&quot;006E5BD9&quot;/&gt;&lt;wsp:rsid wsp:val=&quot;006F2619&quot;/&gt;&lt;wsp:rsid wsp:val=&quot;0072265F&quot;/&gt;&lt;wsp:rsid wsp:val=&quot;00727CC8&quot;/&gt;&lt;wsp:rsid wsp:val=&quot;00734C4F&quot;/&gt;&lt;wsp:rsid wsp:val=&quot;007400FE&quot;/&gt;&lt;wsp:rsid wsp:val=&quot;007428FB&quot;/&gt;&lt;wsp:rsid wsp:val=&quot;00762B37&quot;/&gt;&lt;wsp:rsid wsp:val=&quot;00782441&quot;/&gt;&lt;wsp:rsid wsp:val=&quot;00790F83&quot;/&gt;&lt;wsp:rsid wsp:val=&quot;007C5CDC&quot;/&gt;&lt;wsp:rsid wsp:val=&quot;007E2422&quot;/&gt;&lt;wsp:rsid wsp:val=&quot;007F00F3&quot;/&gt;&lt;wsp:rsid wsp:val=&quot;007F32B8&quot;/&gt;&lt;wsp:rsid wsp:val=&quot;00814CA5&quot;/&gt;&lt;wsp:rsid wsp:val=&quot;008205DF&quot;/&gt;&lt;wsp:rsid wsp:val=&quot;00834060&quot;/&gt;&lt;wsp:rsid wsp:val=&quot;00843BDD&quot;/&gt;&lt;wsp:rsid wsp:val=&quot;008447DD&quot;/&gt;&lt;wsp:rsid wsp:val=&quot;00884CE0&quot;/&gt;&lt;wsp:rsid wsp:val=&quot;008850B0&quot;/&gt;&lt;wsp:rsid wsp:val=&quot;0089375F&quot;/&gt;&lt;wsp:rsid wsp:val=&quot;008D6E03&quot;/&gt;&lt;wsp:rsid wsp:val=&quot;008E61B6&quot;/&gt;&lt;wsp:rsid wsp:val=&quot;009028B8&quot;/&gt;&lt;wsp:rsid wsp:val=&quot;009231E6&quot;/&gt;&lt;wsp:rsid wsp:val=&quot;00927209&quot;/&gt;&lt;wsp:rsid wsp:val=&quot;0093533B&quot;/&gt;&lt;wsp:rsid wsp:val=&quot;0093685D&quot;/&gt;&lt;wsp:rsid wsp:val=&quot;009821F6&quot;/&gt;&lt;wsp:rsid wsp:val=&quot;009C654D&quot;/&gt;&lt;wsp:rsid wsp:val=&quot;009D5CB8&quot;/&gt;&lt;wsp:rsid wsp:val=&quot;009E30AE&quot;/&gt;&lt;wsp:rsid wsp:val=&quot;009F5368&quot;/&gt;&lt;wsp:rsid wsp:val=&quot;00A227D6&quot;/&gt;&lt;wsp:rsid wsp:val=&quot;00A6218E&quot;/&gt;&lt;wsp:rsid wsp:val=&quot;00A729B9&quot;/&gt;&lt;wsp:rsid wsp:val=&quot;00A800AD&quot;/&gt;&lt;wsp:rsid wsp:val=&quot;00AB0699&quot;/&gt;&lt;wsp:rsid wsp:val=&quot;00AB3AEF&quot;/&gt;&lt;wsp:rsid wsp:val=&quot;00AD132D&quot;/&gt;&lt;wsp:rsid wsp:val=&quot;00AD5047&quot;/&gt;&lt;wsp:rsid wsp:val=&quot;00AD6BF6&quot;/&gt;&lt;wsp:rsid wsp:val=&quot;00AF0C68&quot;/&gt;&lt;wsp:rsid wsp:val=&quot;00B01C91&quot;/&gt;&lt;wsp:rsid wsp:val=&quot;00B21B50&quot;/&gt;&lt;wsp:rsid wsp:val=&quot;00B440B1&quot;/&gt;&lt;wsp:rsid wsp:val=&quot;00B63ABA&quot;/&gt;&lt;wsp:rsid wsp:val=&quot;00BD700E&quot;/&gt;&lt;wsp:rsid wsp:val=&quot;00BE4A34&quot;/&gt;&lt;wsp:rsid wsp:val=&quot;00BE6910&quot;/&gt;&lt;wsp:rsid wsp:val=&quot;00C14766&quot;/&gt;&lt;wsp:rsid wsp:val=&quot;00C21EFE&quot;/&gt;&lt;wsp:rsid wsp:val=&quot;00C42446&quot;/&gt;&lt;wsp:rsid wsp:val=&quot;00C42FFA&quot;/&gt;&lt;wsp:rsid wsp:val=&quot;00C45ED5&quot;/&gt;&lt;wsp:rsid wsp:val=&quot;00C54670&quot;/&gt;&lt;wsp:rsid wsp:val=&quot;00C66D0B&quot;/&gt;&lt;wsp:rsid wsp:val=&quot;00C96C9B&quot;/&gt;&lt;wsp:rsid wsp:val=&quot;00CA7370&quot;/&gt;&lt;wsp:rsid wsp:val=&quot;00CC7205&quot;/&gt;&lt;wsp:rsid wsp:val=&quot;00CD6824&quot;/&gt;&lt;wsp:rsid wsp:val=&quot;00D07E6F&quot;/&gt;&lt;wsp:rsid wsp:val=&quot;00D20D1E&quot;/&gt;&lt;wsp:rsid wsp:val=&quot;00D412E4&quot;/&gt;&lt;wsp:rsid wsp:val=&quot;00D46CF9&quot;/&gt;&lt;wsp:rsid wsp:val=&quot;00D510E8&quot;/&gt;&lt;wsp:rsid wsp:val=&quot;00D57722&quot;/&gt;&lt;wsp:rsid wsp:val=&quot;00D76A6D&quot;/&gt;&lt;wsp:rsid wsp:val=&quot;00D90FE4&quot;/&gt;&lt;wsp:rsid wsp:val=&quot;00DB6DE0&quot;/&gt;&lt;wsp:rsid wsp:val=&quot;00DD045B&quot;/&gt;&lt;wsp:rsid wsp:val=&quot;00E30F02&quot;/&gt;&lt;wsp:rsid wsp:val=&quot;00E35503&quot;/&gt;&lt;wsp:rsid wsp:val=&quot;00E37F73&quot;/&gt;&lt;wsp:rsid wsp:val=&quot;00E4421A&quot;/&gt;&lt;wsp:rsid wsp:val=&quot;00E500DA&quot;/&gt;&lt;wsp:rsid wsp:val=&quot;00E83F49&quot;/&gt;&lt;wsp:rsid wsp:val=&quot;00ED6AD0&quot;/&gt;&lt;wsp:rsid wsp:val=&quot;00EE427A&quot;/&gt;&lt;wsp:rsid wsp:val=&quot;00F064B6&quot;/&gt;&lt;wsp:rsid wsp:val=&quot;00F16C1E&quot;/&gt;&lt;wsp:rsid wsp:val=&quot;00F721F2&quot;/&gt;&lt;wsp:rsid wsp:val=&quot;00F97B9B&quot;/&gt;&lt;wsp:rsid wsp:val=&quot;00FA2985&quot;/&gt;&lt;wsp:rsid wsp:val=&quot;00FC6CB2&quot;/&gt;&lt;wsp:rsid wsp:val=&quot;00FE5380&quot;/&gt;&lt;wsp:rsid wsp:val=&quot;00FF3E9C&quot;/&gt;&lt;wsp:rsid wsp:val=&quot;00FF5441&quot;/&gt;&lt;/wsp:rsids&gt;&lt;/w:docPr&gt;&lt;w:body&gt;&lt;wx:sect&gt;&lt;w:p wsp:rsidR=&quot;00000000&quot; wsp:rsidRDefault=&quot;0001634B&quot; wsp:rsidP=&quot;0001634B&quot;&gt;&lt;m:oMathPara&gt;&lt;m:oMath&gt;&lt;m:r&gt;&lt;m:rPr&gt;&lt;m:sty m:val=&quot;p&quot;/&gt;&lt;/m:rPr&gt;&lt;w:rPr&gt;&lt;w:rFonts w:ascii=&quot;Cambria Math&quot; w:h-ansi=&quot;Cambria Math&quot;/&gt;&lt;wx:font wx:val=&quot;Cambria Math&quot;/&gt;&lt;w:noProof/&gt;&lt;w:color w:val=&quot;000000&quot;/&gt;&lt;w:sz w:val=&quot;28&quot;/&gt;&lt;w:sz-cs w:val=&quot;28&quot;/&gt;&lt;w:lang w:val=&quot;UK&quot;/&gt;&lt;/w:rPr&gt;&lt;m:t&gt;QСЂ.Рї.&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4" o:title="" chromakey="white"/>
          </v:shape>
        </w:pict>
      </w:r>
      <w:r w:rsidR="00762B37" w:rsidRPr="00762B37">
        <w:rPr>
          <w:rFonts w:ascii="Times New Roman" w:eastAsiaTheme="minorEastAsia" w:hAnsi="Times New Roman"/>
          <w:noProof/>
          <w:color w:val="000000"/>
          <w:sz w:val="28"/>
          <w:szCs w:val="28"/>
          <w:lang w:val="uk-UA"/>
        </w:rPr>
        <w:fldChar w:fldCharType="end"/>
      </w:r>
      <w:r w:rsidRPr="00762B37">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 xml:space="preserve">/ Ф </w:t>
      </w: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Ф</w:t>
      </w:r>
      <w:r w:rsidRPr="008D6E03">
        <w:rPr>
          <w:rFonts w:ascii="Times New Roman" w:hAnsi="Times New Roman"/>
          <w:noProof/>
          <w:color w:val="000000"/>
          <w:sz w:val="28"/>
          <w:szCs w:val="28"/>
          <w:vertAlign w:val="subscript"/>
          <w:lang w:val="uk-UA"/>
        </w:rPr>
        <w:t>2008</w:t>
      </w:r>
      <w:r w:rsidRPr="008D6E03">
        <w:rPr>
          <w:rFonts w:ascii="Times New Roman" w:hAnsi="Times New Roman"/>
          <w:noProof/>
          <w:color w:val="000000"/>
          <w:sz w:val="28"/>
          <w:szCs w:val="28"/>
          <w:lang w:val="uk-UA"/>
        </w:rPr>
        <w:t>=</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8</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036 / 38</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460,7 = 0,21;</w:t>
      </w: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Ф</w:t>
      </w:r>
      <w:r w:rsidRPr="008D6E03">
        <w:rPr>
          <w:rFonts w:ascii="Times New Roman" w:hAnsi="Times New Roman"/>
          <w:noProof/>
          <w:color w:val="000000"/>
          <w:sz w:val="28"/>
          <w:szCs w:val="28"/>
          <w:vertAlign w:val="subscript"/>
          <w:lang w:val="uk-UA"/>
        </w:rPr>
        <w:t>2009</w:t>
      </w:r>
      <w:r w:rsidRPr="008D6E03">
        <w:rPr>
          <w:rFonts w:ascii="Times New Roman" w:hAnsi="Times New Roman"/>
          <w:noProof/>
          <w:color w:val="000000"/>
          <w:sz w:val="28"/>
          <w:szCs w:val="28"/>
          <w:lang w:val="uk-UA"/>
        </w:rPr>
        <w:t>= 39 897 / 39 765 =1,003;</w:t>
      </w:r>
    </w:p>
    <w:p w:rsidR="001C1B11" w:rsidRPr="008D6E03" w:rsidRDefault="001C1B11" w:rsidP="001C1B11">
      <w:pPr>
        <w:spacing w:after="0" w:line="360" w:lineRule="auto"/>
        <w:ind w:firstLine="709"/>
        <w:jc w:val="both"/>
        <w:rPr>
          <w:rFonts w:ascii="Times New Roman" w:hAnsi="Times New Roman"/>
          <w:noProof/>
          <w:color w:val="000000"/>
          <w:sz w:val="28"/>
          <w:szCs w:val="28"/>
          <w:lang w:val="uk-UA"/>
        </w:rPr>
      </w:pP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Фм = Ф/П </w:t>
      </w: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Ф</w:t>
      </w:r>
      <w:r w:rsidRPr="008D6E03">
        <w:rPr>
          <w:rFonts w:ascii="Times New Roman" w:hAnsi="Times New Roman"/>
          <w:noProof/>
          <w:color w:val="000000"/>
          <w:sz w:val="28"/>
          <w:szCs w:val="28"/>
          <w:vertAlign w:val="subscript"/>
          <w:lang w:val="uk-UA"/>
        </w:rPr>
        <w:t>м 2008</w:t>
      </w:r>
      <w:r w:rsidRPr="008D6E03">
        <w:rPr>
          <w:rFonts w:ascii="Times New Roman" w:hAnsi="Times New Roman"/>
          <w:noProof/>
          <w:color w:val="000000"/>
          <w:sz w:val="28"/>
          <w:szCs w:val="28"/>
          <w:lang w:val="uk-UA"/>
        </w:rPr>
        <w:t xml:space="preserve"> = 38</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460,7 / 8</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036 = 4,8;</w:t>
      </w: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Ф</w:t>
      </w:r>
      <w:r w:rsidRPr="008D6E03">
        <w:rPr>
          <w:rFonts w:ascii="Times New Roman" w:hAnsi="Times New Roman"/>
          <w:noProof/>
          <w:color w:val="000000"/>
          <w:sz w:val="28"/>
          <w:szCs w:val="28"/>
          <w:vertAlign w:val="subscript"/>
          <w:lang w:val="uk-UA"/>
        </w:rPr>
        <w:t>м 2009</w:t>
      </w:r>
      <w:r w:rsidRPr="008D6E03">
        <w:rPr>
          <w:rFonts w:ascii="Times New Roman" w:hAnsi="Times New Roman"/>
          <w:noProof/>
          <w:color w:val="000000"/>
          <w:sz w:val="28"/>
          <w:szCs w:val="28"/>
          <w:lang w:val="uk-UA"/>
        </w:rPr>
        <w:t xml:space="preserve"> = 39</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765</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 39</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897 =0,99;</w:t>
      </w:r>
    </w:p>
    <w:p w:rsidR="001C1B11" w:rsidRPr="008D6E03" w:rsidRDefault="001C1B11" w:rsidP="001C1B11">
      <w:pPr>
        <w:spacing w:after="0" w:line="360" w:lineRule="auto"/>
        <w:ind w:firstLine="709"/>
        <w:jc w:val="both"/>
        <w:rPr>
          <w:rFonts w:ascii="Times New Roman" w:hAnsi="Times New Roman"/>
          <w:noProof/>
          <w:color w:val="000000"/>
          <w:sz w:val="28"/>
          <w:szCs w:val="28"/>
          <w:lang w:val="uk-UA"/>
        </w:rPr>
      </w:pP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Фо = Вф / Чзм </w:t>
      </w: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Ф</w:t>
      </w:r>
      <w:r w:rsidRPr="008D6E03">
        <w:rPr>
          <w:rFonts w:ascii="Times New Roman" w:hAnsi="Times New Roman"/>
          <w:noProof/>
          <w:color w:val="000000"/>
          <w:sz w:val="28"/>
          <w:szCs w:val="28"/>
          <w:vertAlign w:val="subscript"/>
          <w:lang w:val="uk-UA"/>
        </w:rPr>
        <w:t>о 2008</w:t>
      </w:r>
      <w:r w:rsidRPr="008D6E03">
        <w:rPr>
          <w:rFonts w:ascii="Times New Roman" w:hAnsi="Times New Roman"/>
          <w:noProof/>
          <w:color w:val="000000"/>
          <w:sz w:val="28"/>
          <w:szCs w:val="28"/>
          <w:lang w:val="uk-UA"/>
        </w:rPr>
        <w:t>= 38</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460,7 / 350 = 109,9 тис.грн/чол.;</w:t>
      </w:r>
    </w:p>
    <w:p w:rsidR="00413E8A" w:rsidRPr="008D6E03" w:rsidRDefault="00413E8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Ф</w:t>
      </w:r>
      <w:r w:rsidRPr="008D6E03">
        <w:rPr>
          <w:rFonts w:ascii="Times New Roman" w:hAnsi="Times New Roman"/>
          <w:noProof/>
          <w:color w:val="000000"/>
          <w:sz w:val="28"/>
          <w:szCs w:val="28"/>
          <w:vertAlign w:val="subscript"/>
          <w:lang w:val="uk-UA"/>
        </w:rPr>
        <w:t>о 2009</w:t>
      </w:r>
      <w:r w:rsidRPr="008D6E03">
        <w:rPr>
          <w:rFonts w:ascii="Times New Roman" w:hAnsi="Times New Roman"/>
          <w:noProof/>
          <w:color w:val="000000"/>
          <w:sz w:val="28"/>
          <w:szCs w:val="28"/>
          <w:lang w:val="uk-UA"/>
        </w:rPr>
        <w:t xml:space="preserve"> = 39</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765</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 350 = 113,6 тис.грн/чол.;</w:t>
      </w:r>
    </w:p>
    <w:p w:rsidR="001C1B11" w:rsidRPr="008D6E03" w:rsidRDefault="001C1B11" w:rsidP="001C1B11">
      <w:pPr>
        <w:pStyle w:val="21"/>
        <w:spacing w:after="0" w:line="360" w:lineRule="auto"/>
        <w:ind w:left="0" w:firstLine="709"/>
        <w:jc w:val="both"/>
        <w:rPr>
          <w:rFonts w:ascii="Times New Roman" w:hAnsi="Times New Roman"/>
          <w:noProof/>
          <w:color w:val="000000"/>
          <w:sz w:val="28"/>
          <w:szCs w:val="28"/>
          <w:lang w:val="uk-UA"/>
        </w:rPr>
      </w:pPr>
    </w:p>
    <w:p w:rsidR="00413E8A" w:rsidRPr="008D6E03" w:rsidRDefault="00413E8A" w:rsidP="001C1B11">
      <w:pPr>
        <w:pStyle w:val="21"/>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З отриманих результатів видно, що за термін з 2008 до 2009 року фондовіддача та фондоозброєність постійно зростали, фондомісткість, відповідно, падала. Отримана динаміка обчислених показників свідчить про високу ефективність використання основних фондів, яка, відповідно, впливає на зростання обсягу продукції.</w:t>
      </w:r>
    </w:p>
    <w:p w:rsidR="004C131C" w:rsidRPr="008D6E03" w:rsidRDefault="004C131C" w:rsidP="001C1B11">
      <w:pPr>
        <w:autoSpaceDE w:val="0"/>
        <w:autoSpaceDN w:val="0"/>
        <w:adjustRightInd w:val="0"/>
        <w:spacing w:after="0" w:line="360" w:lineRule="auto"/>
        <w:ind w:firstLine="709"/>
        <w:jc w:val="both"/>
        <w:rPr>
          <w:rFonts w:ascii="Times New Roman" w:hAnsi="Times New Roman"/>
          <w:noProof/>
          <w:color w:val="000000"/>
          <w:sz w:val="28"/>
          <w:szCs w:val="28"/>
          <w:lang w:val="uk-UA"/>
        </w:rPr>
      </w:pPr>
    </w:p>
    <w:p w:rsidR="00DD045B" w:rsidRPr="008D6E03" w:rsidRDefault="00266525"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3.</w:t>
      </w:r>
      <w:r w:rsidR="00413E8A" w:rsidRPr="008D6E03">
        <w:rPr>
          <w:rFonts w:ascii="Times New Roman" w:hAnsi="Times New Roman"/>
          <w:noProof/>
          <w:color w:val="000000"/>
          <w:sz w:val="28"/>
          <w:szCs w:val="28"/>
          <w:lang w:val="uk-UA"/>
        </w:rPr>
        <w:t>3</w:t>
      </w:r>
      <w:r w:rsidRPr="008D6E03">
        <w:rPr>
          <w:rFonts w:ascii="Times New Roman" w:hAnsi="Times New Roman"/>
          <w:noProof/>
          <w:color w:val="000000"/>
          <w:sz w:val="28"/>
          <w:szCs w:val="28"/>
          <w:lang w:val="uk-UA"/>
        </w:rPr>
        <w:t xml:space="preserve"> </w:t>
      </w:r>
      <w:r w:rsidR="001C1B11" w:rsidRPr="008D6E03">
        <w:rPr>
          <w:rFonts w:ascii="Times New Roman" w:hAnsi="Times New Roman"/>
          <w:noProof/>
          <w:color w:val="000000"/>
          <w:sz w:val="28"/>
          <w:szCs w:val="28"/>
          <w:lang w:val="uk-UA"/>
        </w:rPr>
        <w:t xml:space="preserve">Амортизація </w:t>
      </w:r>
      <w:r w:rsidR="00DD045B" w:rsidRPr="008D6E03">
        <w:rPr>
          <w:rFonts w:ascii="Times New Roman" w:hAnsi="Times New Roman"/>
          <w:noProof/>
          <w:color w:val="000000"/>
          <w:sz w:val="28"/>
          <w:szCs w:val="28"/>
          <w:lang w:val="uk-UA"/>
        </w:rPr>
        <w:t xml:space="preserve">основних </w:t>
      </w:r>
      <w:bookmarkEnd w:id="2"/>
      <w:r w:rsidR="00DD045B" w:rsidRPr="008D6E03">
        <w:rPr>
          <w:rFonts w:ascii="Times New Roman" w:hAnsi="Times New Roman"/>
          <w:noProof/>
          <w:color w:val="000000"/>
          <w:sz w:val="28"/>
          <w:szCs w:val="28"/>
          <w:lang w:val="uk-UA"/>
        </w:rPr>
        <w:t>фондів</w:t>
      </w:r>
    </w:p>
    <w:p w:rsidR="009231E6" w:rsidRPr="008D6E03" w:rsidRDefault="009231E6" w:rsidP="001C1B11">
      <w:pPr>
        <w:widowControl w:val="0"/>
        <w:spacing w:after="0" w:line="360" w:lineRule="auto"/>
        <w:ind w:firstLine="709"/>
        <w:jc w:val="both"/>
        <w:rPr>
          <w:rFonts w:ascii="Times New Roman" w:hAnsi="Times New Roman"/>
          <w:noProof/>
          <w:color w:val="000000"/>
          <w:sz w:val="28"/>
          <w:szCs w:val="28"/>
          <w:lang w:val="uk-UA"/>
        </w:rPr>
      </w:pPr>
    </w:p>
    <w:p w:rsidR="00DD045B" w:rsidRPr="008D6E03" w:rsidRDefault="00DD045B" w:rsidP="001C1B11">
      <w:pPr>
        <w:widowControl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Амортизація в промисловості - це планове погашення вартості основних фондів (у міру їхнього зносу) шляхом її перенесення на виготовлену продукцію.</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 xml:space="preserve">Вона виконує наступні основні завдання: </w:t>
      </w:r>
    </w:p>
    <w:p w:rsidR="00DD045B" w:rsidRPr="008D6E03" w:rsidRDefault="00DD045B" w:rsidP="001C1B11">
      <w:pPr>
        <w:widowControl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1) дозволяє визначити сукупні суспільні витрати виробництва.</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 xml:space="preserve">У цій ролі амортизація необхідна для обчислення обсягу і динаміки національного доходу в країні; </w:t>
      </w:r>
    </w:p>
    <w:p w:rsidR="00DD045B" w:rsidRPr="008D6E03" w:rsidRDefault="00DD045B" w:rsidP="001C1B11">
      <w:pPr>
        <w:widowControl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2) характеризує в узагальненій формі ступінь зносу основних фондів, що необхідно для планування процесу їхнього відтворення; </w:t>
      </w:r>
    </w:p>
    <w:p w:rsidR="00DD045B" w:rsidRPr="008D6E03" w:rsidRDefault="00DD045B" w:rsidP="001C1B11">
      <w:pPr>
        <w:widowControl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3) створює грошовий фонд для заміни засобів праці, що зносилися, і їхнього капітального ремонту. </w:t>
      </w:r>
    </w:p>
    <w:p w:rsidR="00DD045B" w:rsidRPr="008D6E03" w:rsidRDefault="00DD045B" w:rsidP="001C1B11">
      <w:pPr>
        <w:widowControl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Звідси очевидно, що амортизація спрямована як у минуле (завдяки їй обчислюється собівартість продукції і ступінь зносу основних фондів), так і в майбутнє (створює фонд відшкодування).</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 xml:space="preserve">Перша її сторона розрахункова, пасивна, а друга-активна, що впливає на процес відтворення технічної бази. </w:t>
      </w:r>
    </w:p>
    <w:p w:rsidR="00266525" w:rsidRPr="008D6E03" w:rsidRDefault="00266525"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Основні фонди підлягають розподілу за такими групами: </w:t>
      </w:r>
    </w:p>
    <w:p w:rsidR="00266525" w:rsidRPr="008D6E03" w:rsidRDefault="00266525"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Група 1 - будівлі, споруди, їх структурні компоненти та передавальні пристрої, у тому числі житлові будинки та їх частини (квартири і місця загального користування) норма амортизації за квартал 8%; </w:t>
      </w:r>
    </w:p>
    <w:p w:rsidR="00266525" w:rsidRPr="008D6E03" w:rsidRDefault="00266525"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Група 2 - автомобільний транспорт та вузли (запасні частини) до нього, меблі, побутові електронні, оптичні, електромеханічні прилади та інструменти, інше конторське (офісне) обладнання, устаткування та пристосування до них норма амортизації за квартал 40%; </w:t>
      </w:r>
    </w:p>
    <w:p w:rsidR="00266525" w:rsidRPr="008D6E03" w:rsidRDefault="00266525"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Група 3 - будь-які інші основні фонди, не включені до груп 1, 2 і 4 норма амортизації за квартал 24%; </w:t>
      </w:r>
    </w:p>
    <w:p w:rsidR="00266525" w:rsidRPr="008D6E03" w:rsidRDefault="00266525"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Група 4 - електронно-обчислювальні машини, інші машини для автоматичного оброблення інформації, їх програмне забезпечення, пов'язані з ними засоби зчитування або друкування інформації, інші інформаційні системи, телефони, мікрофони і рації, вартість яких перевищує вартість малоцінних товарів (предметів) норма амортизації за квартал 60%.</w:t>
      </w:r>
    </w:p>
    <w:p w:rsidR="00DD045B" w:rsidRPr="008D6E03" w:rsidRDefault="00DD045B" w:rsidP="001C1B11">
      <w:pPr>
        <w:autoSpaceDE w:val="0"/>
        <w:autoSpaceDN w:val="0"/>
        <w:adjustRightInd w:val="0"/>
        <w:spacing w:after="0" w:line="360" w:lineRule="auto"/>
        <w:ind w:firstLine="709"/>
        <w:jc w:val="both"/>
        <w:rPr>
          <w:rFonts w:ascii="Times New Roman" w:hAnsi="Times New Roman"/>
          <w:noProof/>
          <w:color w:val="000000"/>
          <w:sz w:val="28"/>
          <w:szCs w:val="28"/>
          <w:lang w:val="uk-UA"/>
        </w:rPr>
      </w:pPr>
    </w:p>
    <w:p w:rsidR="000F5297" w:rsidRPr="008D6E03" w:rsidRDefault="000F5297" w:rsidP="001C1B11">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3.3 Показники фінансового стану ВАТ «Дунайсудоремонт»</w:t>
      </w:r>
    </w:p>
    <w:p w:rsidR="001C1B11" w:rsidRPr="008D6E03" w:rsidRDefault="001C1B11" w:rsidP="001C1B11">
      <w:pPr>
        <w:autoSpaceDE w:val="0"/>
        <w:autoSpaceDN w:val="0"/>
        <w:adjustRightInd w:val="0"/>
        <w:spacing w:after="0" w:line="360" w:lineRule="auto"/>
        <w:ind w:firstLine="709"/>
        <w:jc w:val="both"/>
        <w:rPr>
          <w:rFonts w:ascii="Times New Roman" w:hAnsi="Times New Roman"/>
          <w:noProof/>
          <w:color w:val="000000"/>
          <w:sz w:val="28"/>
          <w:szCs w:val="28"/>
          <w:lang w:val="uk-UA"/>
        </w:rPr>
      </w:pPr>
    </w:p>
    <w:p w:rsidR="009028B8" w:rsidRPr="008D6E03" w:rsidRDefault="000F5297" w:rsidP="001C1B11">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3.3.1</w:t>
      </w:r>
      <w:r w:rsidR="009028B8" w:rsidRPr="008D6E03">
        <w:rPr>
          <w:rFonts w:ascii="Times New Roman" w:hAnsi="Times New Roman"/>
          <w:noProof/>
          <w:color w:val="000000"/>
          <w:sz w:val="28"/>
          <w:szCs w:val="28"/>
          <w:lang w:val="uk-UA"/>
        </w:rPr>
        <w:t xml:space="preserve"> Прибуток ВАТ «Дунайсудоремонт»</w:t>
      </w:r>
    </w:p>
    <w:p w:rsidR="009028B8" w:rsidRPr="008D6E03" w:rsidRDefault="009028B8"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Прибуток – це та частина виручки, що залишається після відшкодування усіх витрат на виробничу і комерційну діяльність підприємства.</w:t>
      </w:r>
    </w:p>
    <w:p w:rsidR="009028B8" w:rsidRPr="008D6E03" w:rsidRDefault="009028B8"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Ріст прибутку будує базу для самостійного фінансування,</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розширення виробництва, рішення проблем соціальних та трудових конфліктів. За</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рахунок прибутку виконується також частина обов’язків підприємства перед бюджетом, банками та іншими підприємствами і організаціями.</w:t>
      </w:r>
    </w:p>
    <w:p w:rsidR="009028B8" w:rsidRPr="008D6E03" w:rsidRDefault="009028B8" w:rsidP="001C1B11">
      <w:pPr>
        <w:pStyle w:val="31"/>
        <w:shd w:val="clear" w:color="auto" w:fill="auto"/>
        <w:ind w:firstLine="709"/>
        <w:jc w:val="both"/>
        <w:rPr>
          <w:b w:val="0"/>
          <w:noProof/>
          <w:color w:val="000000"/>
          <w:sz w:val="28"/>
          <w:szCs w:val="28"/>
        </w:rPr>
      </w:pPr>
      <w:r w:rsidRPr="008D6E03">
        <w:rPr>
          <w:b w:val="0"/>
          <w:noProof/>
          <w:color w:val="000000"/>
          <w:sz w:val="28"/>
          <w:szCs w:val="28"/>
        </w:rPr>
        <w:t>Загальна величина прибутку підприємства (валовий прибуток) має ті ж джерела, що і доход, тобто вона включає прибуток від реалізації продукції (робіт, послуг) матеріальних цінностей і майна, позареалізаційних операцій.</w:t>
      </w:r>
    </w:p>
    <w:p w:rsidR="009028B8" w:rsidRPr="008D6E03" w:rsidRDefault="009028B8"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Прибуток від реалізації є основною складовою загального прибутку. Він обчислюється як різниця між обсягом реалізованої продукції (без врахування податку) та її повною собівартістю.</w:t>
      </w:r>
    </w:p>
    <w:p w:rsidR="009E30AE" w:rsidRPr="008D6E03" w:rsidRDefault="00AD5047" w:rsidP="001C1B11">
      <w:pPr>
        <w:tabs>
          <w:tab w:val="num" w:pos="0"/>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Чистий прибуток</w:t>
      </w:r>
      <w:r w:rsidR="000A074E" w:rsidRPr="008D6E03">
        <w:rPr>
          <w:rFonts w:ascii="Times New Roman" w:hAnsi="Times New Roman"/>
          <w:noProof/>
          <w:color w:val="000000"/>
          <w:sz w:val="28"/>
          <w:szCs w:val="28"/>
          <w:lang w:val="uk-UA"/>
        </w:rPr>
        <w:t xml:space="preserve"> від реалізації продукції (послуг), можна побачити з таблиці 2 «Звітність про фінансові результати» становить 20</w:t>
      </w:r>
      <w:r w:rsidR="001C1B11" w:rsidRPr="008D6E03">
        <w:rPr>
          <w:rFonts w:ascii="Times New Roman" w:hAnsi="Times New Roman"/>
          <w:noProof/>
          <w:color w:val="000000"/>
          <w:sz w:val="28"/>
          <w:szCs w:val="28"/>
          <w:lang w:val="uk-UA"/>
        </w:rPr>
        <w:t xml:space="preserve"> </w:t>
      </w:r>
      <w:r w:rsidR="000A074E" w:rsidRPr="008D6E03">
        <w:rPr>
          <w:rFonts w:ascii="Times New Roman" w:hAnsi="Times New Roman"/>
          <w:noProof/>
          <w:color w:val="000000"/>
          <w:sz w:val="28"/>
          <w:szCs w:val="28"/>
          <w:lang w:val="uk-UA"/>
        </w:rPr>
        <w:t>703 грн. Він вираховується як дохід від реалізації продукції (послуг) віднімаємо податок на додану вартість (22</w:t>
      </w:r>
      <w:r w:rsidR="001C1B11" w:rsidRPr="008D6E03">
        <w:rPr>
          <w:rFonts w:ascii="Times New Roman" w:hAnsi="Times New Roman"/>
          <w:noProof/>
          <w:color w:val="000000"/>
          <w:sz w:val="28"/>
          <w:szCs w:val="28"/>
          <w:lang w:val="uk-UA"/>
        </w:rPr>
        <w:t xml:space="preserve"> </w:t>
      </w:r>
      <w:r w:rsidR="000A074E" w:rsidRPr="008D6E03">
        <w:rPr>
          <w:rFonts w:ascii="Times New Roman" w:hAnsi="Times New Roman"/>
          <w:noProof/>
          <w:color w:val="000000"/>
          <w:sz w:val="28"/>
          <w:szCs w:val="28"/>
          <w:lang w:val="uk-UA"/>
        </w:rPr>
        <w:t>567 – 1 864) за звітний період. Таким чином якщо ми розглянемо о</w:t>
      </w:r>
      <w:r w:rsidR="009E30AE" w:rsidRPr="008D6E03">
        <w:rPr>
          <w:rFonts w:ascii="Times New Roman" w:hAnsi="Times New Roman"/>
          <w:noProof/>
          <w:color w:val="000000"/>
          <w:sz w:val="28"/>
          <w:szCs w:val="28"/>
          <w:lang w:val="uk-UA"/>
        </w:rPr>
        <w:t xml:space="preserve">сновні фінансові показники діяльності </w:t>
      </w:r>
      <w:r w:rsidRPr="008D6E03">
        <w:rPr>
          <w:rFonts w:ascii="Times New Roman" w:hAnsi="Times New Roman"/>
          <w:noProof/>
          <w:color w:val="000000"/>
          <w:sz w:val="28"/>
          <w:szCs w:val="28"/>
          <w:lang w:val="uk-UA"/>
        </w:rPr>
        <w:t xml:space="preserve">ВАТ «Дунайсудоремонт» </w:t>
      </w:r>
      <w:r w:rsidR="009E30AE" w:rsidRPr="008D6E03">
        <w:rPr>
          <w:rFonts w:ascii="Times New Roman" w:hAnsi="Times New Roman"/>
          <w:noProof/>
          <w:color w:val="000000"/>
          <w:sz w:val="28"/>
          <w:szCs w:val="28"/>
          <w:lang w:val="uk-UA"/>
        </w:rPr>
        <w:t>у 200</w:t>
      </w:r>
      <w:r w:rsidRPr="008D6E03">
        <w:rPr>
          <w:rFonts w:ascii="Times New Roman" w:hAnsi="Times New Roman"/>
          <w:noProof/>
          <w:color w:val="000000"/>
          <w:sz w:val="28"/>
          <w:szCs w:val="28"/>
          <w:lang w:val="uk-UA"/>
        </w:rPr>
        <w:t>8</w:t>
      </w:r>
      <w:r w:rsidR="009E30AE" w:rsidRPr="008D6E03">
        <w:rPr>
          <w:rFonts w:ascii="Times New Roman" w:hAnsi="Times New Roman"/>
          <w:noProof/>
          <w:color w:val="000000"/>
          <w:sz w:val="28"/>
          <w:szCs w:val="28"/>
          <w:lang w:val="uk-UA"/>
        </w:rPr>
        <w:t>-200</w:t>
      </w:r>
      <w:r w:rsidRPr="008D6E03">
        <w:rPr>
          <w:rFonts w:ascii="Times New Roman" w:hAnsi="Times New Roman"/>
          <w:noProof/>
          <w:color w:val="000000"/>
          <w:sz w:val="28"/>
          <w:szCs w:val="28"/>
          <w:lang w:val="uk-UA"/>
        </w:rPr>
        <w:t>9</w:t>
      </w:r>
      <w:r w:rsidR="009E30AE" w:rsidRPr="008D6E03">
        <w:rPr>
          <w:rFonts w:ascii="Times New Roman" w:hAnsi="Times New Roman"/>
          <w:noProof/>
          <w:color w:val="000000"/>
          <w:sz w:val="28"/>
          <w:szCs w:val="28"/>
          <w:lang w:val="uk-UA"/>
        </w:rPr>
        <w:t xml:space="preserve"> </w:t>
      </w:r>
      <w:r w:rsidR="000A074E" w:rsidRPr="008D6E03">
        <w:rPr>
          <w:rFonts w:ascii="Times New Roman" w:hAnsi="Times New Roman"/>
          <w:noProof/>
          <w:color w:val="000000"/>
          <w:sz w:val="28"/>
          <w:szCs w:val="28"/>
          <w:lang w:val="uk-UA"/>
        </w:rPr>
        <w:t>роках</w:t>
      </w:r>
      <w:r w:rsidRPr="008D6E03">
        <w:rPr>
          <w:rFonts w:ascii="Times New Roman" w:hAnsi="Times New Roman"/>
          <w:noProof/>
          <w:color w:val="000000"/>
          <w:sz w:val="28"/>
          <w:szCs w:val="28"/>
          <w:lang w:val="uk-UA"/>
        </w:rPr>
        <w:t xml:space="preserve"> надані у таблиці</w:t>
      </w:r>
      <w:r w:rsidR="000A074E" w:rsidRPr="008D6E03">
        <w:rPr>
          <w:rFonts w:ascii="Times New Roman" w:hAnsi="Times New Roman"/>
          <w:noProof/>
          <w:color w:val="000000"/>
          <w:sz w:val="28"/>
          <w:szCs w:val="28"/>
          <w:lang w:val="uk-UA"/>
        </w:rPr>
        <w:t xml:space="preserve"> 3</w:t>
      </w:r>
      <w:r w:rsidR="009E30AE" w:rsidRPr="008D6E03">
        <w:rPr>
          <w:rFonts w:ascii="Times New Roman" w:hAnsi="Times New Roman"/>
          <w:noProof/>
          <w:color w:val="000000"/>
          <w:sz w:val="28"/>
          <w:szCs w:val="28"/>
          <w:lang w:val="uk-UA"/>
        </w:rPr>
        <w:t xml:space="preserve">, </w:t>
      </w:r>
      <w:r w:rsidR="000A074E" w:rsidRPr="008D6E03">
        <w:rPr>
          <w:rFonts w:ascii="Times New Roman" w:hAnsi="Times New Roman"/>
          <w:noProof/>
          <w:color w:val="000000"/>
          <w:sz w:val="28"/>
          <w:szCs w:val="28"/>
          <w:lang w:val="uk-UA"/>
        </w:rPr>
        <w:t>ми зможемо охарактеризувати</w:t>
      </w:r>
      <w:r w:rsidR="001C1B11" w:rsidRPr="008D6E03">
        <w:rPr>
          <w:rFonts w:ascii="Times New Roman" w:hAnsi="Times New Roman"/>
          <w:noProof/>
          <w:color w:val="000000"/>
          <w:sz w:val="28"/>
          <w:szCs w:val="28"/>
          <w:lang w:val="uk-UA"/>
        </w:rPr>
        <w:t xml:space="preserve"> </w:t>
      </w:r>
      <w:r w:rsidR="009E30AE" w:rsidRPr="008D6E03">
        <w:rPr>
          <w:rFonts w:ascii="Times New Roman" w:hAnsi="Times New Roman"/>
          <w:noProof/>
          <w:color w:val="000000"/>
          <w:sz w:val="28"/>
          <w:szCs w:val="28"/>
          <w:lang w:val="uk-UA"/>
        </w:rPr>
        <w:t>фінансовий стан даного товариства.</w:t>
      </w:r>
    </w:p>
    <w:p w:rsidR="001C1B11" w:rsidRPr="008D6E03" w:rsidRDefault="001C1B11">
      <w:pPr>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br w:type="page"/>
      </w:r>
    </w:p>
    <w:p w:rsidR="009E30AE" w:rsidRPr="008D6E03" w:rsidRDefault="009E30AE" w:rsidP="001C1B11">
      <w:pPr>
        <w:tabs>
          <w:tab w:val="num" w:pos="0"/>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Таблиця</w:t>
      </w:r>
      <w:r w:rsidR="000A074E" w:rsidRPr="008D6E03">
        <w:rPr>
          <w:rFonts w:ascii="Times New Roman" w:hAnsi="Times New Roman"/>
          <w:noProof/>
          <w:color w:val="000000"/>
          <w:sz w:val="28"/>
          <w:szCs w:val="28"/>
          <w:lang w:val="uk-UA"/>
        </w:rPr>
        <w:t xml:space="preserve"> 3</w:t>
      </w:r>
    </w:p>
    <w:p w:rsidR="001C1B11" w:rsidRPr="008D6E03" w:rsidRDefault="009E30AE" w:rsidP="001C1B11">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Основні фінансові показники діяльності ВАТ «Дунайсудоремонт».</w:t>
      </w:r>
    </w:p>
    <w:p w:rsidR="009E30AE" w:rsidRPr="008D6E03" w:rsidRDefault="009E30AE" w:rsidP="001C1B11">
      <w:pPr>
        <w:tabs>
          <w:tab w:val="num" w:pos="0"/>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за період 2008-2009 роки</w:t>
      </w:r>
      <w:r w:rsidR="00E4421A" w:rsidRPr="008D6E03">
        <w:rPr>
          <w:rFonts w:ascii="Times New Roman" w:hAnsi="Times New Roman"/>
          <w:noProof/>
          <w:color w:val="000000"/>
          <w:sz w:val="28"/>
          <w:szCs w:val="28"/>
          <w:lang w:val="uk-UA"/>
        </w:rPr>
        <w:t xml:space="preserve"> (т.грн.)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126"/>
        <w:gridCol w:w="2152"/>
        <w:gridCol w:w="2293"/>
      </w:tblGrid>
      <w:tr w:rsidR="009E30AE" w:rsidRPr="00762B37" w:rsidTr="00762B37">
        <w:trPr>
          <w:trHeight w:val="23"/>
        </w:trPr>
        <w:tc>
          <w:tcPr>
            <w:tcW w:w="2678" w:type="pct"/>
            <w:vMerge w:val="restart"/>
            <w:shd w:val="clear" w:color="auto" w:fill="auto"/>
          </w:tcPr>
          <w:p w:rsidR="009E30AE" w:rsidRPr="00762B37" w:rsidRDefault="009E30AE" w:rsidP="00762B37">
            <w:pPr>
              <w:pStyle w:val="9"/>
              <w:tabs>
                <w:tab w:val="num" w:pos="0"/>
              </w:tabs>
              <w:ind w:firstLine="0"/>
              <w:rPr>
                <w:b w:val="0"/>
                <w:noProof/>
                <w:color w:val="000000"/>
                <w:sz w:val="20"/>
                <w:szCs w:val="28"/>
                <w:u w:val="none"/>
              </w:rPr>
            </w:pPr>
            <w:r w:rsidRPr="00762B37">
              <w:rPr>
                <w:b w:val="0"/>
                <w:noProof/>
                <w:color w:val="000000"/>
                <w:sz w:val="20"/>
                <w:szCs w:val="28"/>
                <w:u w:val="none"/>
              </w:rPr>
              <w:t>Показник</w:t>
            </w:r>
          </w:p>
        </w:tc>
        <w:tc>
          <w:tcPr>
            <w:tcW w:w="2322" w:type="pct"/>
            <w:gridSpan w:val="2"/>
            <w:shd w:val="clear" w:color="auto" w:fill="auto"/>
          </w:tcPr>
          <w:p w:rsidR="009E30AE" w:rsidRPr="00762B37" w:rsidRDefault="009E30AE" w:rsidP="00762B37">
            <w:pPr>
              <w:pStyle w:val="9"/>
              <w:tabs>
                <w:tab w:val="num" w:pos="0"/>
              </w:tabs>
              <w:ind w:firstLine="0"/>
              <w:rPr>
                <w:b w:val="0"/>
                <w:noProof/>
                <w:color w:val="000000"/>
                <w:sz w:val="20"/>
                <w:szCs w:val="28"/>
                <w:u w:val="none"/>
              </w:rPr>
            </w:pPr>
            <w:r w:rsidRPr="00762B37">
              <w:rPr>
                <w:b w:val="0"/>
                <w:noProof/>
                <w:color w:val="000000"/>
                <w:sz w:val="20"/>
                <w:szCs w:val="28"/>
                <w:u w:val="none"/>
              </w:rPr>
              <w:t>Рік</w:t>
            </w:r>
          </w:p>
        </w:tc>
      </w:tr>
      <w:tr w:rsidR="009E30AE" w:rsidRPr="00762B37" w:rsidTr="00762B37">
        <w:trPr>
          <w:trHeight w:val="23"/>
        </w:trPr>
        <w:tc>
          <w:tcPr>
            <w:tcW w:w="2678" w:type="pct"/>
            <w:vMerge/>
            <w:shd w:val="clear" w:color="auto" w:fill="auto"/>
          </w:tcPr>
          <w:p w:rsidR="009E30AE" w:rsidRPr="00762B37" w:rsidRDefault="009E30AE" w:rsidP="00762B37">
            <w:pPr>
              <w:tabs>
                <w:tab w:val="num" w:pos="0"/>
              </w:tabs>
              <w:spacing w:after="0" w:line="360" w:lineRule="auto"/>
              <w:jc w:val="both"/>
              <w:rPr>
                <w:rFonts w:ascii="Times New Roman" w:hAnsi="Times New Roman"/>
                <w:noProof/>
                <w:color w:val="000000"/>
                <w:sz w:val="20"/>
                <w:szCs w:val="28"/>
                <w:lang w:val="uk-UA"/>
              </w:rPr>
            </w:pPr>
          </w:p>
        </w:tc>
        <w:tc>
          <w:tcPr>
            <w:tcW w:w="1124" w:type="pct"/>
            <w:shd w:val="clear" w:color="auto" w:fill="auto"/>
          </w:tcPr>
          <w:p w:rsidR="009E30AE" w:rsidRPr="00762B37" w:rsidRDefault="009E30AE"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200</w:t>
            </w:r>
            <w:r w:rsidR="0011485E" w:rsidRPr="00762B37">
              <w:rPr>
                <w:rFonts w:ascii="Times New Roman" w:hAnsi="Times New Roman"/>
                <w:noProof/>
                <w:color w:val="000000"/>
                <w:sz w:val="20"/>
                <w:szCs w:val="28"/>
                <w:lang w:val="uk-UA"/>
              </w:rPr>
              <w:t>9</w:t>
            </w:r>
          </w:p>
        </w:tc>
        <w:tc>
          <w:tcPr>
            <w:tcW w:w="1198" w:type="pct"/>
            <w:shd w:val="clear" w:color="auto" w:fill="auto"/>
          </w:tcPr>
          <w:p w:rsidR="009E30AE" w:rsidRPr="00762B37" w:rsidRDefault="009E30AE"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200</w:t>
            </w:r>
            <w:r w:rsidR="0011485E" w:rsidRPr="00762B37">
              <w:rPr>
                <w:rFonts w:ascii="Times New Roman" w:hAnsi="Times New Roman"/>
                <w:noProof/>
                <w:color w:val="000000"/>
                <w:sz w:val="20"/>
                <w:szCs w:val="28"/>
                <w:lang w:val="uk-UA"/>
              </w:rPr>
              <w:t>8</w:t>
            </w:r>
          </w:p>
        </w:tc>
      </w:tr>
      <w:tr w:rsidR="009E30AE" w:rsidRPr="00762B37" w:rsidTr="00762B37">
        <w:trPr>
          <w:trHeight w:val="23"/>
        </w:trPr>
        <w:tc>
          <w:tcPr>
            <w:tcW w:w="2678" w:type="pct"/>
            <w:shd w:val="clear" w:color="auto" w:fill="auto"/>
          </w:tcPr>
          <w:p w:rsidR="009E30AE" w:rsidRPr="00762B37" w:rsidRDefault="009E30AE"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1</w:t>
            </w:r>
          </w:p>
        </w:tc>
        <w:tc>
          <w:tcPr>
            <w:tcW w:w="1124" w:type="pct"/>
            <w:shd w:val="clear" w:color="auto" w:fill="auto"/>
          </w:tcPr>
          <w:p w:rsidR="009E30AE" w:rsidRPr="00762B37" w:rsidRDefault="009E30AE"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2</w:t>
            </w:r>
          </w:p>
        </w:tc>
        <w:tc>
          <w:tcPr>
            <w:tcW w:w="1198" w:type="pct"/>
            <w:shd w:val="clear" w:color="auto" w:fill="auto"/>
          </w:tcPr>
          <w:p w:rsidR="009E30AE" w:rsidRPr="00762B37" w:rsidRDefault="009E30AE"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3</w:t>
            </w:r>
          </w:p>
        </w:tc>
      </w:tr>
      <w:tr w:rsidR="00E4421A" w:rsidRPr="00762B37" w:rsidTr="00762B37">
        <w:trPr>
          <w:trHeight w:val="23"/>
        </w:trPr>
        <w:tc>
          <w:tcPr>
            <w:tcW w:w="2678" w:type="pct"/>
            <w:shd w:val="clear" w:color="auto" w:fill="auto"/>
          </w:tcPr>
          <w:p w:rsidR="00E4421A" w:rsidRPr="00762B37" w:rsidRDefault="00E4421A"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1. Виручка від реалізації продукції (товарів, робіт, послуг) за вирахуванням державного регулювання цін, ПДВ та акцизного збору, грн.</w:t>
            </w:r>
          </w:p>
        </w:tc>
        <w:tc>
          <w:tcPr>
            <w:tcW w:w="1124" w:type="pct"/>
            <w:shd w:val="clear" w:color="auto" w:fill="auto"/>
          </w:tcPr>
          <w:p w:rsidR="00E4421A" w:rsidRPr="00762B37" w:rsidRDefault="00E4421A" w:rsidP="00762B37">
            <w:pPr>
              <w:tabs>
                <w:tab w:val="num" w:pos="0"/>
              </w:tabs>
              <w:spacing w:after="0" w:line="360" w:lineRule="auto"/>
              <w:jc w:val="both"/>
              <w:rPr>
                <w:rFonts w:ascii="Times New Roman" w:hAnsi="Times New Roman"/>
                <w:noProof/>
                <w:color w:val="000000"/>
                <w:sz w:val="20"/>
                <w:lang w:val="uk-UA"/>
              </w:rPr>
            </w:pPr>
            <w:r w:rsidRPr="00762B37">
              <w:rPr>
                <w:rFonts w:ascii="Times New Roman" w:hAnsi="Times New Roman"/>
                <w:noProof/>
                <w:color w:val="000000"/>
                <w:sz w:val="20"/>
                <w:lang w:val="uk-UA"/>
              </w:rPr>
              <w:t>20 703</w:t>
            </w:r>
          </w:p>
        </w:tc>
        <w:tc>
          <w:tcPr>
            <w:tcW w:w="1198" w:type="pct"/>
            <w:shd w:val="clear" w:color="auto" w:fill="auto"/>
          </w:tcPr>
          <w:p w:rsidR="00E4421A" w:rsidRPr="00762B37" w:rsidRDefault="00E4421A" w:rsidP="00762B37">
            <w:pPr>
              <w:tabs>
                <w:tab w:val="num" w:pos="0"/>
              </w:tabs>
              <w:spacing w:after="0" w:line="360" w:lineRule="auto"/>
              <w:jc w:val="both"/>
              <w:rPr>
                <w:rFonts w:ascii="Times New Roman" w:hAnsi="Times New Roman"/>
                <w:noProof/>
                <w:color w:val="000000"/>
                <w:sz w:val="20"/>
                <w:lang w:val="uk-UA"/>
              </w:rPr>
            </w:pPr>
            <w:r w:rsidRPr="00762B37">
              <w:rPr>
                <w:rFonts w:ascii="Times New Roman" w:hAnsi="Times New Roman"/>
                <w:noProof/>
                <w:color w:val="000000"/>
                <w:sz w:val="20"/>
                <w:lang w:val="uk-UA"/>
              </w:rPr>
              <w:t>3 958</w:t>
            </w:r>
          </w:p>
        </w:tc>
      </w:tr>
      <w:tr w:rsidR="009E30AE" w:rsidRPr="00762B37" w:rsidTr="00762B37">
        <w:trPr>
          <w:trHeight w:val="23"/>
        </w:trPr>
        <w:tc>
          <w:tcPr>
            <w:tcW w:w="2678" w:type="pct"/>
            <w:shd w:val="clear" w:color="auto" w:fill="auto"/>
          </w:tcPr>
          <w:p w:rsidR="009E30AE" w:rsidRPr="00762B37" w:rsidRDefault="009E30AE"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2. Балансовий прибуток (збиток), грн.</w:t>
            </w:r>
          </w:p>
        </w:tc>
        <w:tc>
          <w:tcPr>
            <w:tcW w:w="1124" w:type="pct"/>
            <w:shd w:val="clear" w:color="auto" w:fill="auto"/>
          </w:tcPr>
          <w:p w:rsidR="009E30AE" w:rsidRPr="00762B37" w:rsidRDefault="0011485E"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3 373</w:t>
            </w:r>
          </w:p>
        </w:tc>
        <w:tc>
          <w:tcPr>
            <w:tcW w:w="1198" w:type="pct"/>
            <w:shd w:val="clear" w:color="auto" w:fill="auto"/>
          </w:tcPr>
          <w:p w:rsidR="009E30AE" w:rsidRPr="00762B37" w:rsidRDefault="0011485E"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672</w:t>
            </w:r>
          </w:p>
        </w:tc>
      </w:tr>
      <w:tr w:rsidR="009E30AE" w:rsidRPr="00762B37" w:rsidTr="00762B37">
        <w:trPr>
          <w:trHeight w:val="23"/>
        </w:trPr>
        <w:tc>
          <w:tcPr>
            <w:tcW w:w="2678" w:type="pct"/>
            <w:shd w:val="clear" w:color="auto" w:fill="auto"/>
          </w:tcPr>
          <w:p w:rsidR="009E30AE" w:rsidRPr="00762B37" w:rsidRDefault="009E30AE"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3. Всього по активах балансу, грн.</w:t>
            </w:r>
          </w:p>
        </w:tc>
        <w:tc>
          <w:tcPr>
            <w:tcW w:w="1124" w:type="pct"/>
            <w:shd w:val="clear" w:color="auto" w:fill="auto"/>
          </w:tcPr>
          <w:p w:rsidR="009E30AE" w:rsidRPr="00762B37" w:rsidRDefault="00E4421A"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48 702</w:t>
            </w:r>
          </w:p>
        </w:tc>
        <w:tc>
          <w:tcPr>
            <w:tcW w:w="1198" w:type="pct"/>
            <w:shd w:val="clear" w:color="auto" w:fill="auto"/>
          </w:tcPr>
          <w:p w:rsidR="009E30AE" w:rsidRPr="00762B37" w:rsidRDefault="00E4421A"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54 289</w:t>
            </w:r>
          </w:p>
        </w:tc>
      </w:tr>
      <w:tr w:rsidR="009E30AE" w:rsidRPr="00762B37" w:rsidTr="00762B37">
        <w:trPr>
          <w:trHeight w:val="23"/>
        </w:trPr>
        <w:tc>
          <w:tcPr>
            <w:tcW w:w="2678" w:type="pct"/>
            <w:shd w:val="clear" w:color="auto" w:fill="auto"/>
          </w:tcPr>
          <w:p w:rsidR="009E30AE" w:rsidRPr="00762B37" w:rsidRDefault="009E30AE"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4. Всього з</w:t>
            </w:r>
            <w:r w:rsidR="00E4421A" w:rsidRPr="00762B37">
              <w:rPr>
                <w:rFonts w:ascii="Times New Roman" w:hAnsi="Times New Roman"/>
                <w:noProof/>
                <w:color w:val="000000"/>
                <w:sz w:val="20"/>
                <w:szCs w:val="28"/>
                <w:lang w:val="uk-UA"/>
              </w:rPr>
              <w:t>о</w:t>
            </w:r>
            <w:r w:rsidRPr="00762B37">
              <w:rPr>
                <w:rFonts w:ascii="Times New Roman" w:hAnsi="Times New Roman"/>
                <w:noProof/>
                <w:color w:val="000000"/>
                <w:sz w:val="20"/>
                <w:szCs w:val="28"/>
                <w:lang w:val="uk-UA"/>
              </w:rPr>
              <w:t>бов</w:t>
            </w:r>
            <w:r w:rsidR="00E4421A" w:rsidRPr="00762B37">
              <w:rPr>
                <w:rFonts w:ascii="Times New Roman" w:hAnsi="Times New Roman"/>
                <w:noProof/>
                <w:color w:val="000000"/>
                <w:sz w:val="20"/>
                <w:szCs w:val="28"/>
                <w:lang w:val="uk-UA"/>
              </w:rPr>
              <w:t>’</w:t>
            </w:r>
            <w:r w:rsidRPr="00762B37">
              <w:rPr>
                <w:rFonts w:ascii="Times New Roman" w:hAnsi="Times New Roman"/>
                <w:noProof/>
                <w:color w:val="000000"/>
                <w:sz w:val="20"/>
                <w:szCs w:val="28"/>
                <w:lang w:val="uk-UA"/>
              </w:rPr>
              <w:t>язань, грн.</w:t>
            </w:r>
          </w:p>
        </w:tc>
        <w:tc>
          <w:tcPr>
            <w:tcW w:w="1124" w:type="pct"/>
            <w:shd w:val="clear" w:color="auto" w:fill="auto"/>
          </w:tcPr>
          <w:p w:rsidR="009E30AE" w:rsidRPr="00762B37" w:rsidRDefault="00E4421A"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3 646</w:t>
            </w:r>
          </w:p>
        </w:tc>
        <w:tc>
          <w:tcPr>
            <w:tcW w:w="1198" w:type="pct"/>
            <w:shd w:val="clear" w:color="auto" w:fill="auto"/>
          </w:tcPr>
          <w:p w:rsidR="009E30AE" w:rsidRPr="00762B37" w:rsidRDefault="00E4421A"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9 274</w:t>
            </w:r>
          </w:p>
        </w:tc>
      </w:tr>
      <w:tr w:rsidR="009E30AE" w:rsidRPr="00762B37" w:rsidTr="00762B37">
        <w:trPr>
          <w:trHeight w:val="23"/>
        </w:trPr>
        <w:tc>
          <w:tcPr>
            <w:tcW w:w="2678" w:type="pct"/>
            <w:shd w:val="clear" w:color="auto" w:fill="auto"/>
          </w:tcPr>
          <w:p w:rsidR="009E30AE" w:rsidRPr="00762B37" w:rsidRDefault="009E30AE"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5. Статутний фонд, грн.</w:t>
            </w:r>
          </w:p>
        </w:tc>
        <w:tc>
          <w:tcPr>
            <w:tcW w:w="1124" w:type="pct"/>
            <w:shd w:val="clear" w:color="auto" w:fill="auto"/>
          </w:tcPr>
          <w:p w:rsidR="009E30AE" w:rsidRPr="00762B37" w:rsidRDefault="00E4421A"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44 482</w:t>
            </w:r>
          </w:p>
        </w:tc>
        <w:tc>
          <w:tcPr>
            <w:tcW w:w="1198" w:type="pct"/>
            <w:shd w:val="clear" w:color="auto" w:fill="auto"/>
          </w:tcPr>
          <w:p w:rsidR="009E30AE" w:rsidRPr="00762B37" w:rsidRDefault="00E4421A"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44482</w:t>
            </w:r>
          </w:p>
        </w:tc>
      </w:tr>
      <w:tr w:rsidR="009E30AE" w:rsidRPr="00762B37" w:rsidTr="00762B37">
        <w:trPr>
          <w:trHeight w:val="23"/>
        </w:trPr>
        <w:tc>
          <w:tcPr>
            <w:tcW w:w="2678" w:type="pct"/>
            <w:shd w:val="clear" w:color="auto" w:fill="auto"/>
          </w:tcPr>
          <w:p w:rsidR="009E30AE" w:rsidRPr="00762B37" w:rsidRDefault="009E30AE"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6. Нерозподілений прибуток, грн.</w:t>
            </w:r>
          </w:p>
        </w:tc>
        <w:tc>
          <w:tcPr>
            <w:tcW w:w="1124" w:type="pct"/>
            <w:shd w:val="clear" w:color="auto" w:fill="auto"/>
          </w:tcPr>
          <w:p w:rsidR="009E30AE" w:rsidRPr="00762B37" w:rsidRDefault="00E4421A"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7</w:t>
            </w:r>
          </w:p>
        </w:tc>
        <w:tc>
          <w:tcPr>
            <w:tcW w:w="1198" w:type="pct"/>
            <w:shd w:val="clear" w:color="auto" w:fill="auto"/>
          </w:tcPr>
          <w:p w:rsidR="009E30AE" w:rsidRPr="00762B37" w:rsidRDefault="00E4421A" w:rsidP="00762B37">
            <w:pPr>
              <w:tabs>
                <w:tab w:val="num" w:pos="0"/>
              </w:tabs>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20</w:t>
            </w:r>
          </w:p>
        </w:tc>
      </w:tr>
    </w:tbl>
    <w:p w:rsidR="001C1B11" w:rsidRPr="008D6E03" w:rsidRDefault="001C1B11" w:rsidP="001C1B11">
      <w:pPr>
        <w:tabs>
          <w:tab w:val="num" w:pos="0"/>
        </w:tabs>
        <w:spacing w:after="0" w:line="360" w:lineRule="auto"/>
        <w:ind w:firstLine="709"/>
        <w:jc w:val="both"/>
        <w:rPr>
          <w:rFonts w:ascii="Times New Roman" w:hAnsi="Times New Roman"/>
          <w:noProof/>
          <w:color w:val="000000"/>
          <w:sz w:val="28"/>
          <w:szCs w:val="28"/>
          <w:lang w:val="uk-UA"/>
        </w:rPr>
      </w:pPr>
    </w:p>
    <w:p w:rsidR="009E30AE" w:rsidRPr="008D6E03" w:rsidRDefault="009E30AE" w:rsidP="001C1B11">
      <w:pPr>
        <w:tabs>
          <w:tab w:val="num" w:pos="0"/>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Отже за даними наведеними у таблиці</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 xml:space="preserve">маємо, що доход </w:t>
      </w:r>
      <w:r w:rsidR="0011485E" w:rsidRPr="008D6E03">
        <w:rPr>
          <w:rFonts w:ascii="Times New Roman" w:hAnsi="Times New Roman"/>
          <w:noProof/>
          <w:color w:val="000000"/>
          <w:sz w:val="28"/>
          <w:szCs w:val="28"/>
          <w:lang w:val="uk-UA"/>
        </w:rPr>
        <w:t xml:space="preserve">ВАТ «Дунайсудоремонт» </w:t>
      </w:r>
      <w:r w:rsidRPr="008D6E03">
        <w:rPr>
          <w:rFonts w:ascii="Times New Roman" w:hAnsi="Times New Roman"/>
          <w:noProof/>
          <w:color w:val="000000"/>
          <w:sz w:val="28"/>
          <w:szCs w:val="28"/>
          <w:lang w:val="uk-UA"/>
        </w:rPr>
        <w:t>у 200</w:t>
      </w:r>
      <w:r w:rsidR="0011485E" w:rsidRPr="008D6E03">
        <w:rPr>
          <w:rFonts w:ascii="Times New Roman" w:hAnsi="Times New Roman"/>
          <w:noProof/>
          <w:color w:val="000000"/>
          <w:sz w:val="28"/>
          <w:szCs w:val="28"/>
          <w:lang w:val="uk-UA"/>
        </w:rPr>
        <w:t>9</w:t>
      </w:r>
      <w:r w:rsidRPr="008D6E03">
        <w:rPr>
          <w:rFonts w:ascii="Times New Roman" w:hAnsi="Times New Roman"/>
          <w:noProof/>
          <w:color w:val="000000"/>
          <w:sz w:val="28"/>
          <w:szCs w:val="28"/>
          <w:lang w:val="uk-UA"/>
        </w:rPr>
        <w:t xml:space="preserve"> році складає </w:t>
      </w:r>
      <w:r w:rsidR="0011485E" w:rsidRPr="008D6E03">
        <w:rPr>
          <w:rFonts w:ascii="Times New Roman" w:hAnsi="Times New Roman"/>
          <w:noProof/>
          <w:color w:val="000000"/>
          <w:sz w:val="28"/>
          <w:szCs w:val="28"/>
          <w:lang w:val="uk-UA"/>
        </w:rPr>
        <w:t>20 703</w:t>
      </w:r>
      <w:r w:rsidRPr="008D6E03">
        <w:rPr>
          <w:rFonts w:ascii="Times New Roman" w:hAnsi="Times New Roman"/>
          <w:noProof/>
          <w:color w:val="000000"/>
          <w:sz w:val="28"/>
          <w:szCs w:val="28"/>
          <w:lang w:val="uk-UA"/>
        </w:rPr>
        <w:t xml:space="preserve"> гривень, що більше ніж у 200</w:t>
      </w:r>
      <w:r w:rsidR="0011485E" w:rsidRPr="008D6E03">
        <w:rPr>
          <w:rFonts w:ascii="Times New Roman" w:hAnsi="Times New Roman"/>
          <w:noProof/>
          <w:color w:val="000000"/>
          <w:sz w:val="28"/>
          <w:szCs w:val="28"/>
          <w:lang w:val="uk-UA"/>
        </w:rPr>
        <w:t>8</w:t>
      </w:r>
      <w:r w:rsidRPr="008D6E03">
        <w:rPr>
          <w:rFonts w:ascii="Times New Roman" w:hAnsi="Times New Roman"/>
          <w:noProof/>
          <w:color w:val="000000"/>
          <w:sz w:val="28"/>
          <w:szCs w:val="28"/>
          <w:lang w:val="uk-UA"/>
        </w:rPr>
        <w:t xml:space="preserve"> році на 1</w:t>
      </w:r>
      <w:r w:rsidR="0011485E" w:rsidRPr="008D6E03">
        <w:rPr>
          <w:rFonts w:ascii="Times New Roman" w:hAnsi="Times New Roman"/>
          <w:noProof/>
          <w:color w:val="000000"/>
          <w:sz w:val="28"/>
          <w:szCs w:val="28"/>
          <w:lang w:val="uk-UA"/>
        </w:rPr>
        <w:t xml:space="preserve">6 </w:t>
      </w:r>
      <w:r w:rsidRPr="008D6E03">
        <w:rPr>
          <w:rFonts w:ascii="Times New Roman" w:hAnsi="Times New Roman"/>
          <w:noProof/>
          <w:color w:val="000000"/>
          <w:sz w:val="28"/>
          <w:szCs w:val="28"/>
          <w:lang w:val="uk-UA"/>
        </w:rPr>
        <w:t>74</w:t>
      </w:r>
      <w:r w:rsidR="0011485E" w:rsidRPr="008D6E03">
        <w:rPr>
          <w:rFonts w:ascii="Times New Roman" w:hAnsi="Times New Roman"/>
          <w:noProof/>
          <w:color w:val="000000"/>
          <w:sz w:val="28"/>
          <w:szCs w:val="28"/>
          <w:lang w:val="uk-UA"/>
        </w:rPr>
        <w:t>5</w:t>
      </w:r>
      <w:r w:rsidRPr="008D6E03">
        <w:rPr>
          <w:rFonts w:ascii="Times New Roman" w:hAnsi="Times New Roman"/>
          <w:noProof/>
          <w:color w:val="000000"/>
          <w:sz w:val="28"/>
          <w:szCs w:val="28"/>
          <w:lang w:val="uk-UA"/>
        </w:rPr>
        <w:t xml:space="preserve"> гривень.</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Балансовий прибуток даного товариства складає у 200</w:t>
      </w:r>
      <w:r w:rsidR="00AD5047" w:rsidRPr="008D6E03">
        <w:rPr>
          <w:rFonts w:ascii="Times New Roman" w:hAnsi="Times New Roman"/>
          <w:noProof/>
          <w:color w:val="000000"/>
          <w:sz w:val="28"/>
          <w:szCs w:val="28"/>
          <w:lang w:val="uk-UA"/>
        </w:rPr>
        <w:t>8</w:t>
      </w:r>
      <w:r w:rsidRPr="008D6E03">
        <w:rPr>
          <w:rFonts w:ascii="Times New Roman" w:hAnsi="Times New Roman"/>
          <w:noProof/>
          <w:color w:val="000000"/>
          <w:sz w:val="28"/>
          <w:szCs w:val="28"/>
          <w:lang w:val="uk-UA"/>
        </w:rPr>
        <w:t xml:space="preserve"> році </w:t>
      </w:r>
      <w:r w:rsidR="00AD5047" w:rsidRPr="008D6E03">
        <w:rPr>
          <w:rFonts w:ascii="Times New Roman" w:hAnsi="Times New Roman"/>
          <w:noProof/>
          <w:color w:val="000000"/>
          <w:sz w:val="28"/>
          <w:szCs w:val="28"/>
          <w:lang w:val="uk-UA"/>
        </w:rPr>
        <w:t>672</w:t>
      </w:r>
      <w:r w:rsidRPr="008D6E03">
        <w:rPr>
          <w:rFonts w:ascii="Times New Roman" w:hAnsi="Times New Roman"/>
          <w:noProof/>
          <w:color w:val="000000"/>
          <w:sz w:val="28"/>
          <w:szCs w:val="28"/>
          <w:lang w:val="uk-UA"/>
        </w:rPr>
        <w:t xml:space="preserve"> гривень, а у звітному 200</w:t>
      </w:r>
      <w:r w:rsidR="00AD5047" w:rsidRPr="008D6E03">
        <w:rPr>
          <w:rFonts w:ascii="Times New Roman" w:hAnsi="Times New Roman"/>
          <w:noProof/>
          <w:color w:val="000000"/>
          <w:sz w:val="28"/>
          <w:szCs w:val="28"/>
          <w:lang w:val="uk-UA"/>
        </w:rPr>
        <w:t>9</w:t>
      </w:r>
      <w:r w:rsidRPr="008D6E03">
        <w:rPr>
          <w:rFonts w:ascii="Times New Roman" w:hAnsi="Times New Roman"/>
          <w:noProof/>
          <w:color w:val="000000"/>
          <w:sz w:val="28"/>
          <w:szCs w:val="28"/>
          <w:lang w:val="uk-UA"/>
        </w:rPr>
        <w:t xml:space="preserve"> році зафіксований прибуток</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 xml:space="preserve">у рорзмірі </w:t>
      </w:r>
      <w:r w:rsidR="00AD5047" w:rsidRPr="008D6E03">
        <w:rPr>
          <w:rFonts w:ascii="Times New Roman" w:hAnsi="Times New Roman"/>
          <w:noProof/>
          <w:color w:val="000000"/>
          <w:sz w:val="28"/>
          <w:szCs w:val="28"/>
          <w:lang w:val="uk-UA"/>
        </w:rPr>
        <w:t>3 373</w:t>
      </w:r>
      <w:r w:rsidRPr="008D6E03">
        <w:rPr>
          <w:rFonts w:ascii="Times New Roman" w:hAnsi="Times New Roman"/>
          <w:noProof/>
          <w:color w:val="000000"/>
          <w:sz w:val="28"/>
          <w:szCs w:val="28"/>
          <w:lang w:val="uk-UA"/>
        </w:rPr>
        <w:t xml:space="preserve"> гривень.</w:t>
      </w:r>
    </w:p>
    <w:p w:rsidR="009E30AE" w:rsidRPr="008D6E03" w:rsidRDefault="009E30AE" w:rsidP="001C1B11">
      <w:pPr>
        <w:tabs>
          <w:tab w:val="num" w:pos="0"/>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Отже, як висновок, можна сказати, що товариство у 200</w:t>
      </w:r>
      <w:r w:rsidR="00AD5047" w:rsidRPr="008D6E03">
        <w:rPr>
          <w:rFonts w:ascii="Times New Roman" w:hAnsi="Times New Roman"/>
          <w:noProof/>
          <w:color w:val="000000"/>
          <w:sz w:val="28"/>
          <w:szCs w:val="28"/>
          <w:lang w:val="uk-UA"/>
        </w:rPr>
        <w:t>9</w:t>
      </w:r>
      <w:r w:rsidRPr="008D6E03">
        <w:rPr>
          <w:rFonts w:ascii="Times New Roman" w:hAnsi="Times New Roman"/>
          <w:noProof/>
          <w:color w:val="000000"/>
          <w:sz w:val="28"/>
          <w:szCs w:val="28"/>
          <w:lang w:val="uk-UA"/>
        </w:rPr>
        <w:t xml:space="preserve"> році в порівнянні з 200</w:t>
      </w:r>
      <w:r w:rsidR="00AD5047" w:rsidRPr="008D6E03">
        <w:rPr>
          <w:rFonts w:ascii="Times New Roman" w:hAnsi="Times New Roman"/>
          <w:noProof/>
          <w:color w:val="000000"/>
          <w:sz w:val="28"/>
          <w:szCs w:val="28"/>
          <w:lang w:val="uk-UA"/>
        </w:rPr>
        <w:t>8</w:t>
      </w:r>
      <w:r w:rsidRPr="008D6E03">
        <w:rPr>
          <w:rFonts w:ascii="Times New Roman" w:hAnsi="Times New Roman"/>
          <w:noProof/>
          <w:color w:val="000000"/>
          <w:sz w:val="28"/>
          <w:szCs w:val="28"/>
          <w:lang w:val="uk-UA"/>
        </w:rPr>
        <w:t xml:space="preserve"> роком </w:t>
      </w:r>
      <w:r w:rsidR="00AD5047" w:rsidRPr="008D6E03">
        <w:rPr>
          <w:rFonts w:ascii="Times New Roman" w:hAnsi="Times New Roman"/>
          <w:noProof/>
          <w:color w:val="000000"/>
          <w:sz w:val="28"/>
          <w:szCs w:val="28"/>
          <w:lang w:val="uk-UA"/>
        </w:rPr>
        <w:t>с</w:t>
      </w:r>
      <w:r w:rsidRPr="008D6E03">
        <w:rPr>
          <w:rFonts w:ascii="Times New Roman" w:hAnsi="Times New Roman"/>
          <w:noProof/>
          <w:color w:val="000000"/>
          <w:sz w:val="28"/>
          <w:szCs w:val="28"/>
          <w:lang w:val="uk-UA"/>
        </w:rPr>
        <w:t>працювало краще.</w:t>
      </w:r>
    </w:p>
    <w:p w:rsidR="001C1B11" w:rsidRPr="008D6E03" w:rsidRDefault="001C1B11" w:rsidP="001C1B11">
      <w:pPr>
        <w:autoSpaceDE w:val="0"/>
        <w:autoSpaceDN w:val="0"/>
        <w:adjustRightInd w:val="0"/>
        <w:spacing w:after="0" w:line="360" w:lineRule="auto"/>
        <w:ind w:firstLine="709"/>
        <w:jc w:val="both"/>
        <w:rPr>
          <w:rFonts w:ascii="Times New Roman" w:hAnsi="Times New Roman"/>
          <w:noProof/>
          <w:color w:val="000000"/>
          <w:sz w:val="28"/>
          <w:szCs w:val="28"/>
          <w:lang w:val="uk-UA"/>
        </w:rPr>
      </w:pPr>
    </w:p>
    <w:p w:rsidR="00AD5047" w:rsidRPr="008D6E03" w:rsidRDefault="00AD5047" w:rsidP="001C1B11">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3.3.2 Рентабельність підприємства ВАТ «Дунайсудоремонт»</w:t>
      </w:r>
    </w:p>
    <w:p w:rsidR="007E2422" w:rsidRPr="008D6E03" w:rsidRDefault="007E2422"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Основні показники рентабельності:</w:t>
      </w:r>
    </w:p>
    <w:p w:rsidR="007E2422" w:rsidRPr="008D6E03" w:rsidRDefault="007E2422" w:rsidP="001C1B11">
      <w:pPr>
        <w:numPr>
          <w:ilvl w:val="0"/>
          <w:numId w:val="21"/>
        </w:numPr>
        <w:tabs>
          <w:tab w:val="left" w:pos="1560"/>
          <w:tab w:val="left" w:pos="2552"/>
        </w:tabs>
        <w:autoSpaceDE w:val="0"/>
        <w:autoSpaceDN w:val="0"/>
        <w:adjustRightInd w:val="0"/>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Рентабельність продукції;</w:t>
      </w:r>
    </w:p>
    <w:p w:rsidR="007E2422" w:rsidRPr="008D6E03" w:rsidRDefault="007E2422" w:rsidP="001C1B11">
      <w:pPr>
        <w:numPr>
          <w:ilvl w:val="0"/>
          <w:numId w:val="21"/>
        </w:numPr>
        <w:tabs>
          <w:tab w:val="left" w:pos="1560"/>
          <w:tab w:val="left" w:pos="2552"/>
        </w:tabs>
        <w:autoSpaceDE w:val="0"/>
        <w:autoSpaceDN w:val="0"/>
        <w:adjustRightInd w:val="0"/>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Рентабельність активів;</w:t>
      </w:r>
    </w:p>
    <w:p w:rsidR="007E2422" w:rsidRPr="008D6E03" w:rsidRDefault="007E2422" w:rsidP="001C1B11">
      <w:pPr>
        <w:numPr>
          <w:ilvl w:val="0"/>
          <w:numId w:val="21"/>
        </w:numPr>
        <w:tabs>
          <w:tab w:val="left" w:pos="1560"/>
          <w:tab w:val="left" w:pos="2552"/>
        </w:tabs>
        <w:autoSpaceDE w:val="0"/>
        <w:autoSpaceDN w:val="0"/>
        <w:adjustRightInd w:val="0"/>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Рентабельність текучих активів;</w:t>
      </w:r>
    </w:p>
    <w:p w:rsidR="007E2422" w:rsidRPr="008D6E03" w:rsidRDefault="007E2422" w:rsidP="001C1B11">
      <w:pPr>
        <w:numPr>
          <w:ilvl w:val="0"/>
          <w:numId w:val="21"/>
        </w:numPr>
        <w:tabs>
          <w:tab w:val="left" w:pos="1560"/>
          <w:tab w:val="left" w:pos="2552"/>
        </w:tabs>
        <w:autoSpaceDE w:val="0"/>
        <w:autoSpaceDN w:val="0"/>
        <w:adjustRightInd w:val="0"/>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Рентабельність власного акціонерного капіталу.</w:t>
      </w:r>
    </w:p>
    <w:p w:rsidR="007E2422" w:rsidRPr="008D6E03" w:rsidRDefault="007E2422"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1. </w:t>
      </w:r>
      <w:r w:rsidRPr="008D6E03">
        <w:rPr>
          <w:rFonts w:ascii="Times New Roman" w:hAnsi="Times New Roman"/>
          <w:iCs/>
          <w:noProof/>
          <w:color w:val="000000"/>
          <w:sz w:val="28"/>
          <w:szCs w:val="28"/>
          <w:lang w:val="uk-UA"/>
        </w:rPr>
        <w:t xml:space="preserve">Рентабельність продукції </w:t>
      </w:r>
      <w:r w:rsidRPr="008D6E03">
        <w:rPr>
          <w:rFonts w:ascii="Times New Roman" w:hAnsi="Times New Roman"/>
          <w:noProof/>
          <w:color w:val="000000"/>
          <w:sz w:val="28"/>
          <w:szCs w:val="28"/>
          <w:lang w:val="uk-UA"/>
        </w:rPr>
        <w:t>(витрати) (Рпр) визначається відношенням прибутку від реалізації продукту від реалізації продукції (Пр) до повної собівартості реалізації продукції (С):</w:t>
      </w:r>
    </w:p>
    <w:p w:rsidR="001C1B11" w:rsidRPr="008D6E03" w:rsidRDefault="001C1B11">
      <w:pPr>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br w:type="page"/>
      </w:r>
    </w:p>
    <w:p w:rsidR="007E2422" w:rsidRPr="008D6E03" w:rsidRDefault="001C1609"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object w:dxaOrig="1719" w:dyaOrig="620">
          <v:shape id="_x0000_i1039" type="#_x0000_t75" style="width:118.5pt;height:43.5pt" o:ole="">
            <v:imagedata r:id="rId15" o:title=""/>
          </v:shape>
          <o:OLEObject Type="Embed" ProgID="Equation.3" ShapeID="_x0000_i1039" DrawAspect="Content" ObjectID="_1472124847" r:id="rId16"/>
        </w:object>
      </w:r>
      <w:r w:rsidR="007E2422" w:rsidRPr="008D6E03">
        <w:rPr>
          <w:rFonts w:ascii="Times New Roman" w:hAnsi="Times New Roman"/>
          <w:noProof/>
          <w:color w:val="000000"/>
          <w:sz w:val="28"/>
          <w:szCs w:val="28"/>
          <w:lang w:val="uk-UA"/>
        </w:rPr>
        <w:tab/>
      </w:r>
      <w:r w:rsidR="007E2422" w:rsidRPr="008D6E03">
        <w:rPr>
          <w:rFonts w:ascii="Times New Roman" w:hAnsi="Times New Roman"/>
          <w:noProof/>
          <w:color w:val="000000"/>
          <w:sz w:val="28"/>
          <w:szCs w:val="28"/>
          <w:lang w:val="uk-UA"/>
        </w:rPr>
        <w:tab/>
      </w:r>
    </w:p>
    <w:p w:rsidR="001C1B11" w:rsidRPr="008D6E03" w:rsidRDefault="001C1B11"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p>
    <w:p w:rsidR="00D20D1E" w:rsidRPr="008D6E03" w:rsidRDefault="001C1609"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object w:dxaOrig="3480" w:dyaOrig="620">
          <v:shape id="_x0000_i1040" type="#_x0000_t75" style="width:240pt;height:43.5pt" o:ole="">
            <v:imagedata r:id="rId17" o:title=""/>
          </v:shape>
          <o:OLEObject Type="Embed" ProgID="Equation.3" ShapeID="_x0000_i1040" DrawAspect="Content" ObjectID="_1472124848" r:id="rId18"/>
        </w:object>
      </w:r>
    </w:p>
    <w:p w:rsidR="001C1B11" w:rsidRPr="008D6E03" w:rsidRDefault="001C1B11"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p>
    <w:p w:rsidR="007E2422" w:rsidRPr="008D6E03" w:rsidRDefault="00D510E8"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З форми </w:t>
      </w:r>
      <w:r w:rsidR="001C1609" w:rsidRPr="008D6E03">
        <w:rPr>
          <w:rFonts w:ascii="Times New Roman" w:hAnsi="Times New Roman"/>
          <w:noProof/>
          <w:color w:val="000000"/>
          <w:sz w:val="28"/>
          <w:szCs w:val="28"/>
          <w:lang w:val="uk-UA"/>
        </w:rPr>
        <w:t xml:space="preserve">№1 і </w:t>
      </w:r>
      <w:r w:rsidRPr="008D6E03">
        <w:rPr>
          <w:rFonts w:ascii="Times New Roman" w:hAnsi="Times New Roman"/>
          <w:noProof/>
          <w:color w:val="000000"/>
          <w:sz w:val="28"/>
          <w:szCs w:val="28"/>
          <w:lang w:val="uk-UA"/>
        </w:rPr>
        <w:t xml:space="preserve">№2 </w:t>
      </w:r>
      <w:r w:rsidR="001C1609" w:rsidRPr="008D6E03">
        <w:rPr>
          <w:rFonts w:ascii="Times New Roman" w:hAnsi="Times New Roman"/>
          <w:noProof/>
          <w:color w:val="000000"/>
          <w:sz w:val="28"/>
          <w:szCs w:val="28"/>
          <w:lang w:val="uk-UA"/>
        </w:rPr>
        <w:t xml:space="preserve">беремо дані. </w:t>
      </w:r>
      <w:r w:rsidR="007E2422" w:rsidRPr="008D6E03">
        <w:rPr>
          <w:rFonts w:ascii="Times New Roman" w:hAnsi="Times New Roman"/>
          <w:noProof/>
          <w:color w:val="000000"/>
          <w:sz w:val="28"/>
          <w:szCs w:val="28"/>
          <w:lang w:val="uk-UA"/>
        </w:rPr>
        <w:t xml:space="preserve">Цей показник </w:t>
      </w:r>
      <w:r w:rsidRPr="008D6E03">
        <w:rPr>
          <w:rFonts w:ascii="Times New Roman" w:hAnsi="Times New Roman"/>
          <w:noProof/>
          <w:color w:val="000000"/>
          <w:sz w:val="28"/>
          <w:szCs w:val="28"/>
          <w:lang w:val="uk-UA"/>
        </w:rPr>
        <w:t>нам вказує на те</w:t>
      </w:r>
      <w:r w:rsidR="001C1609" w:rsidRPr="008D6E03">
        <w:rPr>
          <w:rFonts w:ascii="Times New Roman" w:hAnsi="Times New Roman"/>
          <w:noProof/>
          <w:color w:val="000000"/>
          <w:sz w:val="28"/>
          <w:szCs w:val="28"/>
          <w:lang w:val="uk-UA"/>
        </w:rPr>
        <w:t>,</w:t>
      </w:r>
      <w:r w:rsidRPr="008D6E03">
        <w:rPr>
          <w:rFonts w:ascii="Times New Roman" w:hAnsi="Times New Roman"/>
          <w:noProof/>
          <w:color w:val="000000"/>
          <w:sz w:val="28"/>
          <w:szCs w:val="28"/>
          <w:lang w:val="uk-UA"/>
        </w:rPr>
        <w:t xml:space="preserve"> що </w:t>
      </w:r>
      <w:r w:rsidR="007E2422" w:rsidRPr="008D6E03">
        <w:rPr>
          <w:rFonts w:ascii="Times New Roman" w:hAnsi="Times New Roman"/>
          <w:noProof/>
          <w:color w:val="000000"/>
          <w:sz w:val="28"/>
          <w:szCs w:val="28"/>
          <w:lang w:val="uk-UA"/>
        </w:rPr>
        <w:t>вихід прибутку в процесі реалізації продукції на одиницю витрат в основній діяльності підприємства</w:t>
      </w:r>
      <w:r w:rsidRPr="008D6E03">
        <w:rPr>
          <w:rFonts w:ascii="Times New Roman" w:hAnsi="Times New Roman"/>
          <w:noProof/>
          <w:color w:val="000000"/>
          <w:sz w:val="28"/>
          <w:szCs w:val="28"/>
          <w:lang w:val="uk-UA"/>
        </w:rPr>
        <w:t xml:space="preserve"> становить 119,46 т.</w:t>
      </w:r>
      <w:r w:rsidR="00A729B9"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грн.</w:t>
      </w:r>
    </w:p>
    <w:p w:rsidR="007E2422" w:rsidRPr="008D6E03" w:rsidRDefault="007E2422"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2. </w:t>
      </w:r>
      <w:r w:rsidRPr="008D6E03">
        <w:rPr>
          <w:rFonts w:ascii="Times New Roman" w:hAnsi="Times New Roman"/>
          <w:iCs/>
          <w:noProof/>
          <w:color w:val="000000"/>
          <w:sz w:val="28"/>
          <w:szCs w:val="28"/>
          <w:lang w:val="uk-UA"/>
        </w:rPr>
        <w:t xml:space="preserve">Рентабельність продаж </w:t>
      </w:r>
      <w:r w:rsidRPr="008D6E03">
        <w:rPr>
          <w:rFonts w:ascii="Times New Roman" w:hAnsi="Times New Roman"/>
          <w:noProof/>
          <w:color w:val="000000"/>
          <w:sz w:val="28"/>
          <w:szCs w:val="28"/>
          <w:lang w:val="uk-UA"/>
        </w:rPr>
        <w:t>(</w:t>
      </w:r>
      <w:r w:rsidR="001C1609" w:rsidRPr="008D6E03">
        <w:rPr>
          <w:rFonts w:ascii="Times New Roman" w:hAnsi="Times New Roman"/>
          <w:noProof/>
          <w:color w:val="000000"/>
          <w:sz w:val="28"/>
          <w:szCs w:val="28"/>
          <w:lang w:val="uk-UA"/>
        </w:rPr>
        <w:t>Рп-ж</w:t>
      </w:r>
      <w:r w:rsidRPr="008D6E03">
        <w:rPr>
          <w:rFonts w:ascii="Times New Roman" w:hAnsi="Times New Roman"/>
          <w:noProof/>
          <w:color w:val="000000"/>
          <w:sz w:val="28"/>
          <w:szCs w:val="28"/>
          <w:lang w:val="uk-UA"/>
        </w:rPr>
        <w:t>) визначається як відношення прибутку від реалізації (Пр) до виручки від реалізації без податків, включаємих в ціну продукції (В):</w:t>
      </w:r>
    </w:p>
    <w:p w:rsidR="001C1B11" w:rsidRPr="008D6E03" w:rsidRDefault="001C1B11" w:rsidP="001C1B11">
      <w:pPr>
        <w:tabs>
          <w:tab w:val="left" w:pos="1560"/>
          <w:tab w:val="left" w:pos="2552"/>
        </w:tabs>
        <w:spacing w:after="0" w:line="360" w:lineRule="auto"/>
        <w:ind w:firstLine="709"/>
        <w:jc w:val="both"/>
        <w:rPr>
          <w:rFonts w:ascii="Times New Roman" w:hAnsi="Times New Roman"/>
          <w:noProof/>
          <w:color w:val="000000"/>
          <w:sz w:val="28"/>
          <w:szCs w:val="28"/>
          <w:lang w:val="uk-UA"/>
        </w:rPr>
      </w:pPr>
    </w:p>
    <w:p w:rsidR="007E2422" w:rsidRPr="008D6E03" w:rsidRDefault="001C1609" w:rsidP="001C1B11">
      <w:pPr>
        <w:tabs>
          <w:tab w:val="left" w:pos="1560"/>
          <w:tab w:val="left" w:pos="2552"/>
        </w:tabs>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object w:dxaOrig="2060" w:dyaOrig="620">
          <v:shape id="_x0000_i1041" type="#_x0000_t75" style="width:138.75pt;height:42.75pt" o:ole="">
            <v:imagedata r:id="rId19" o:title=""/>
          </v:shape>
          <o:OLEObject Type="Embed" ProgID="Equation.3" ShapeID="_x0000_i1041" DrawAspect="Content" ObjectID="_1472124849" r:id="rId20"/>
        </w:object>
      </w:r>
      <w:r w:rsidR="00D20D1E" w:rsidRPr="008D6E03">
        <w:rPr>
          <w:rFonts w:ascii="Times New Roman" w:hAnsi="Times New Roman"/>
          <w:noProof/>
          <w:color w:val="000000"/>
          <w:sz w:val="28"/>
          <w:szCs w:val="28"/>
          <w:lang w:val="uk-UA"/>
        </w:rPr>
        <w:tab/>
      </w:r>
      <w:r w:rsidR="00D20D1E" w:rsidRPr="008D6E03">
        <w:rPr>
          <w:rFonts w:ascii="Times New Roman" w:hAnsi="Times New Roman"/>
          <w:noProof/>
          <w:color w:val="000000"/>
          <w:sz w:val="28"/>
          <w:szCs w:val="28"/>
          <w:lang w:val="uk-UA"/>
        </w:rPr>
        <w:tab/>
      </w:r>
    </w:p>
    <w:p w:rsidR="001C1B11" w:rsidRPr="008D6E03" w:rsidRDefault="001C1B11"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p>
    <w:p w:rsidR="00D20D1E" w:rsidRPr="008D6E03" w:rsidRDefault="001C1609"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object w:dxaOrig="3700" w:dyaOrig="620">
          <v:shape id="_x0000_i1042" type="#_x0000_t75" style="width:249.75pt;height:42.75pt" o:ole="">
            <v:imagedata r:id="rId21" o:title=""/>
          </v:shape>
          <o:OLEObject Type="Embed" ProgID="Equation.3" ShapeID="_x0000_i1042" DrawAspect="Content" ObjectID="_1472124850" r:id="rId22"/>
        </w:object>
      </w:r>
    </w:p>
    <w:p w:rsidR="001C1B11" w:rsidRPr="008D6E03" w:rsidRDefault="001C1B11"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p>
    <w:p w:rsidR="007E2422" w:rsidRPr="008D6E03" w:rsidRDefault="007E2422"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Рентабельність продаж </w:t>
      </w:r>
      <w:r w:rsidR="002578E7" w:rsidRPr="008D6E03">
        <w:rPr>
          <w:rFonts w:ascii="Times New Roman" w:hAnsi="Times New Roman"/>
          <w:noProof/>
          <w:color w:val="000000"/>
          <w:sz w:val="28"/>
          <w:szCs w:val="28"/>
          <w:lang w:val="uk-UA"/>
        </w:rPr>
        <w:t xml:space="preserve">показує на те, що </w:t>
      </w:r>
      <w:r w:rsidRPr="008D6E03">
        <w:rPr>
          <w:rFonts w:ascii="Times New Roman" w:hAnsi="Times New Roman"/>
          <w:noProof/>
          <w:color w:val="000000"/>
          <w:sz w:val="28"/>
          <w:szCs w:val="28"/>
          <w:lang w:val="uk-UA"/>
        </w:rPr>
        <w:t>доходність основної діяльності підприємства</w:t>
      </w:r>
      <w:r w:rsidR="002578E7" w:rsidRPr="008D6E03">
        <w:rPr>
          <w:rFonts w:ascii="Times New Roman" w:hAnsi="Times New Roman"/>
          <w:noProof/>
          <w:color w:val="000000"/>
          <w:sz w:val="28"/>
          <w:szCs w:val="28"/>
          <w:lang w:val="uk-UA"/>
        </w:rPr>
        <w:t xml:space="preserve"> становить 91,74 т.грн</w:t>
      </w:r>
      <w:r w:rsidRPr="008D6E03">
        <w:rPr>
          <w:rFonts w:ascii="Times New Roman" w:hAnsi="Times New Roman"/>
          <w:noProof/>
          <w:color w:val="000000"/>
          <w:sz w:val="28"/>
          <w:szCs w:val="28"/>
          <w:lang w:val="uk-UA"/>
        </w:rPr>
        <w:t xml:space="preserve">. </w:t>
      </w:r>
      <w:r w:rsidR="002578E7" w:rsidRPr="008D6E03">
        <w:rPr>
          <w:rFonts w:ascii="Times New Roman" w:hAnsi="Times New Roman"/>
          <w:noProof/>
          <w:color w:val="000000"/>
          <w:sz w:val="28"/>
          <w:szCs w:val="28"/>
          <w:lang w:val="uk-UA"/>
        </w:rPr>
        <w:t xml:space="preserve">Цей показник </w:t>
      </w:r>
      <w:r w:rsidRPr="008D6E03">
        <w:rPr>
          <w:rFonts w:ascii="Times New Roman" w:hAnsi="Times New Roman"/>
          <w:noProof/>
          <w:color w:val="000000"/>
          <w:sz w:val="28"/>
          <w:szCs w:val="28"/>
          <w:lang w:val="uk-UA"/>
        </w:rPr>
        <w:t>використовує</w:t>
      </w:r>
      <w:r w:rsidR="002578E7" w:rsidRPr="008D6E03">
        <w:rPr>
          <w:rFonts w:ascii="Times New Roman" w:hAnsi="Times New Roman"/>
          <w:noProof/>
          <w:color w:val="000000"/>
          <w:sz w:val="28"/>
          <w:szCs w:val="28"/>
          <w:lang w:val="uk-UA"/>
        </w:rPr>
        <w:t>ться</w:t>
      </w:r>
      <w:r w:rsidRPr="008D6E03">
        <w:rPr>
          <w:rFonts w:ascii="Times New Roman" w:hAnsi="Times New Roman"/>
          <w:noProof/>
          <w:color w:val="000000"/>
          <w:sz w:val="28"/>
          <w:szCs w:val="28"/>
          <w:lang w:val="uk-UA"/>
        </w:rPr>
        <w:t xml:space="preserve"> для контролю над взаємозв'язком між цінами, кількості реалізує мого товару, витрат виробництва і реалізації продукції.</w:t>
      </w:r>
    </w:p>
    <w:p w:rsidR="007E2422" w:rsidRPr="008D6E03" w:rsidRDefault="007E2422"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3. </w:t>
      </w:r>
      <w:r w:rsidRPr="008D6E03">
        <w:rPr>
          <w:rFonts w:ascii="Times New Roman" w:hAnsi="Times New Roman"/>
          <w:iCs/>
          <w:noProof/>
          <w:color w:val="000000"/>
          <w:sz w:val="28"/>
          <w:szCs w:val="28"/>
          <w:lang w:val="uk-UA"/>
        </w:rPr>
        <w:t xml:space="preserve">Рентабельність активів </w:t>
      </w:r>
      <w:r w:rsidRPr="008D6E03">
        <w:rPr>
          <w:rFonts w:ascii="Times New Roman" w:hAnsi="Times New Roman"/>
          <w:noProof/>
          <w:color w:val="000000"/>
          <w:sz w:val="28"/>
          <w:szCs w:val="28"/>
          <w:lang w:val="uk-UA"/>
        </w:rPr>
        <w:t>(</w:t>
      </w:r>
      <w:r w:rsidR="001C1609" w:rsidRPr="008D6E03">
        <w:rPr>
          <w:rFonts w:ascii="Times New Roman" w:hAnsi="Times New Roman"/>
          <w:noProof/>
          <w:color w:val="000000"/>
          <w:sz w:val="28"/>
          <w:szCs w:val="28"/>
          <w:lang w:val="uk-UA"/>
        </w:rPr>
        <w:t>Ра</w:t>
      </w:r>
      <w:r w:rsidRPr="008D6E03">
        <w:rPr>
          <w:rFonts w:ascii="Times New Roman" w:hAnsi="Times New Roman"/>
          <w:noProof/>
          <w:color w:val="000000"/>
          <w:sz w:val="28"/>
          <w:szCs w:val="28"/>
          <w:lang w:val="uk-UA"/>
        </w:rPr>
        <w:t>) визначається як відношення прибутку (балансової чи чистої) (Пб або Пч) до середньої величини активів за якийсь період (Аср):</w:t>
      </w:r>
    </w:p>
    <w:p w:rsidR="001C1B11" w:rsidRPr="008D6E03" w:rsidRDefault="001C1B11">
      <w:pPr>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br w:type="page"/>
      </w:r>
    </w:p>
    <w:p w:rsidR="00D510E8" w:rsidRPr="008D6E03" w:rsidRDefault="001C1609"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object w:dxaOrig="2439" w:dyaOrig="660">
          <v:shape id="_x0000_i1043" type="#_x0000_t75" style="width:169.5pt;height:45.75pt" o:ole="">
            <v:imagedata r:id="rId23" o:title=""/>
          </v:shape>
          <o:OLEObject Type="Embed" ProgID="Equation.3" ShapeID="_x0000_i1043" DrawAspect="Content" ObjectID="_1472124851" r:id="rId24"/>
        </w:object>
      </w:r>
      <w:r w:rsidR="007E2422" w:rsidRPr="008D6E03">
        <w:rPr>
          <w:rFonts w:ascii="Times New Roman" w:hAnsi="Times New Roman"/>
          <w:noProof/>
          <w:color w:val="000000"/>
          <w:sz w:val="28"/>
          <w:szCs w:val="28"/>
          <w:lang w:val="uk-UA"/>
        </w:rPr>
        <w:tab/>
      </w:r>
      <w:r w:rsidR="007E2422" w:rsidRPr="008D6E03">
        <w:rPr>
          <w:rFonts w:ascii="Times New Roman" w:hAnsi="Times New Roman"/>
          <w:noProof/>
          <w:color w:val="000000"/>
          <w:sz w:val="28"/>
          <w:szCs w:val="28"/>
          <w:lang w:val="uk-UA"/>
        </w:rPr>
        <w:tab/>
      </w:r>
    </w:p>
    <w:p w:rsidR="001C1B11" w:rsidRPr="008D6E03" w:rsidRDefault="001C1B11"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p>
    <w:p w:rsidR="00D510E8" w:rsidRPr="008D6E03" w:rsidRDefault="001C1609"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object w:dxaOrig="3240" w:dyaOrig="620">
          <v:shape id="_x0000_i1044" type="#_x0000_t75" style="width:223.5pt;height:43.5pt" o:ole="">
            <v:imagedata r:id="rId25" o:title=""/>
          </v:shape>
          <o:OLEObject Type="Embed" ProgID="Equation.3" ShapeID="_x0000_i1044" DrawAspect="Content" ObjectID="_1472124852" r:id="rId26"/>
        </w:object>
      </w:r>
    </w:p>
    <w:p w:rsidR="001C1B11" w:rsidRPr="008D6E03" w:rsidRDefault="001C1B11"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p>
    <w:p w:rsidR="007E2422" w:rsidRPr="008D6E03" w:rsidRDefault="007E2422"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Цей показник</w:t>
      </w:r>
      <w:r w:rsidR="002578E7" w:rsidRPr="008D6E03">
        <w:rPr>
          <w:rFonts w:ascii="Times New Roman" w:hAnsi="Times New Roman"/>
          <w:noProof/>
          <w:color w:val="000000"/>
          <w:sz w:val="28"/>
          <w:szCs w:val="28"/>
          <w:lang w:val="uk-UA"/>
        </w:rPr>
        <w:t xml:space="preserve"> становить 42,51 т. грн. і</w:t>
      </w:r>
      <w:r w:rsidRPr="008D6E03">
        <w:rPr>
          <w:rFonts w:ascii="Times New Roman" w:hAnsi="Times New Roman"/>
          <w:noProof/>
          <w:color w:val="000000"/>
          <w:sz w:val="28"/>
          <w:szCs w:val="28"/>
          <w:lang w:val="uk-UA"/>
        </w:rPr>
        <w:t xml:space="preserve"> служить для визначення ефективності використання капіталу, оскільки дає загальну оцінку доходності вкладеного в виробництво капіталу, як власного так і заємного.</w:t>
      </w:r>
    </w:p>
    <w:p w:rsidR="007E2422" w:rsidRPr="008D6E03" w:rsidRDefault="007E2422"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Чим менше доля прибутку в ціні, тим більше повинна бути швидкість обороту, щоб рентабельність вкладень в підприємство була достатньою. І навпаки, чим нижче швидкість обороту, тим більше повинна бути доля прибутку в ціні товару.</w:t>
      </w:r>
    </w:p>
    <w:p w:rsidR="007E2422" w:rsidRPr="008D6E03" w:rsidRDefault="007E2422"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4. </w:t>
      </w:r>
      <w:r w:rsidRPr="008D6E03">
        <w:rPr>
          <w:rFonts w:ascii="Times New Roman" w:hAnsi="Times New Roman"/>
          <w:iCs/>
          <w:noProof/>
          <w:color w:val="000000"/>
          <w:sz w:val="28"/>
          <w:szCs w:val="28"/>
          <w:lang w:val="uk-UA"/>
        </w:rPr>
        <w:t xml:space="preserve">Рентабельність поточних активів </w:t>
      </w:r>
      <w:r w:rsidR="001C1609" w:rsidRPr="008D6E03">
        <w:rPr>
          <w:rFonts w:ascii="Times New Roman" w:hAnsi="Times New Roman"/>
          <w:noProof/>
          <w:color w:val="000000"/>
          <w:sz w:val="28"/>
          <w:szCs w:val="28"/>
          <w:lang w:val="uk-UA"/>
        </w:rPr>
        <w:t>(Рп</w:t>
      </w:r>
      <w:r w:rsidRPr="008D6E03">
        <w:rPr>
          <w:rFonts w:ascii="Times New Roman" w:hAnsi="Times New Roman"/>
          <w:noProof/>
          <w:color w:val="000000"/>
          <w:sz w:val="28"/>
          <w:szCs w:val="28"/>
          <w:lang w:val="uk-UA"/>
        </w:rPr>
        <w:t>а) уявляє собою відношення чистого прибутку підприємства (Пч) до середньої величини поточних активів (оборотних коштів) підприємства (Ат.ср):</w:t>
      </w:r>
    </w:p>
    <w:p w:rsidR="001C1B11" w:rsidRPr="008D6E03" w:rsidRDefault="001C1B11"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p>
    <w:p w:rsidR="007E2422" w:rsidRPr="008D6E03" w:rsidRDefault="002578E7"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object w:dxaOrig="2020" w:dyaOrig="660">
          <v:shape id="_x0000_i1045" type="#_x0000_t75" style="width:139.5pt;height:45.75pt" o:ole="">
            <v:imagedata r:id="rId27" o:title=""/>
          </v:shape>
          <o:OLEObject Type="Embed" ProgID="Equation.3" ShapeID="_x0000_i1045" DrawAspect="Content" ObjectID="_1472124853" r:id="rId28"/>
        </w:object>
      </w:r>
      <w:r w:rsidR="007E2422" w:rsidRPr="008D6E03">
        <w:rPr>
          <w:rFonts w:ascii="Times New Roman" w:hAnsi="Times New Roman"/>
          <w:noProof/>
          <w:color w:val="000000"/>
          <w:sz w:val="28"/>
          <w:szCs w:val="28"/>
          <w:lang w:val="uk-UA"/>
        </w:rPr>
        <w:tab/>
      </w:r>
      <w:r w:rsidR="007E2422" w:rsidRPr="008D6E03">
        <w:rPr>
          <w:rFonts w:ascii="Times New Roman" w:hAnsi="Times New Roman"/>
          <w:noProof/>
          <w:color w:val="000000"/>
          <w:sz w:val="28"/>
          <w:szCs w:val="28"/>
          <w:lang w:val="uk-UA"/>
        </w:rPr>
        <w:tab/>
      </w:r>
      <w:r w:rsidR="007E2422" w:rsidRPr="008D6E03">
        <w:rPr>
          <w:rFonts w:ascii="Times New Roman" w:hAnsi="Times New Roman"/>
          <w:noProof/>
          <w:color w:val="000000"/>
          <w:sz w:val="28"/>
          <w:szCs w:val="28"/>
          <w:lang w:val="uk-UA"/>
        </w:rPr>
        <w:tab/>
      </w:r>
    </w:p>
    <w:p w:rsidR="001C1B11" w:rsidRPr="008D6E03" w:rsidRDefault="001C1B11"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p>
    <w:p w:rsidR="00D510E8" w:rsidRPr="008D6E03" w:rsidRDefault="002578E7"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object w:dxaOrig="3500" w:dyaOrig="620">
          <v:shape id="_x0000_i1046" type="#_x0000_t75" style="width:241.5pt;height:43.5pt" o:ole="">
            <v:imagedata r:id="rId29" o:title=""/>
          </v:shape>
          <o:OLEObject Type="Embed" ProgID="Equation.3" ShapeID="_x0000_i1046" DrawAspect="Content" ObjectID="_1472124854" r:id="rId30"/>
        </w:object>
      </w:r>
    </w:p>
    <w:p w:rsidR="001C1B11" w:rsidRPr="008D6E03" w:rsidRDefault="001C1B11"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p>
    <w:p w:rsidR="007E2422" w:rsidRPr="008D6E03" w:rsidRDefault="002578E7"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Величина</w:t>
      </w:r>
      <w:r w:rsidR="007E2422" w:rsidRPr="008D6E03">
        <w:rPr>
          <w:rFonts w:ascii="Times New Roman" w:hAnsi="Times New Roman"/>
          <w:noProof/>
          <w:color w:val="000000"/>
          <w:sz w:val="28"/>
          <w:szCs w:val="28"/>
          <w:lang w:val="uk-UA"/>
        </w:rPr>
        <w:t xml:space="preserve"> прибутку, отриману з кожної гривні що вкладена у поточні активи</w:t>
      </w:r>
      <w:r w:rsidRPr="008D6E03">
        <w:rPr>
          <w:rFonts w:ascii="Times New Roman" w:hAnsi="Times New Roman"/>
          <w:noProof/>
          <w:color w:val="000000"/>
          <w:sz w:val="28"/>
          <w:szCs w:val="28"/>
          <w:lang w:val="uk-UA"/>
        </w:rPr>
        <w:t xml:space="preserve"> становить 370,49 т. грн. </w:t>
      </w:r>
    </w:p>
    <w:p w:rsidR="007E2422" w:rsidRPr="008D6E03" w:rsidRDefault="007E2422"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5. </w:t>
      </w:r>
      <w:r w:rsidRPr="008D6E03">
        <w:rPr>
          <w:rFonts w:ascii="Times New Roman" w:hAnsi="Times New Roman"/>
          <w:iCs/>
          <w:noProof/>
          <w:color w:val="000000"/>
          <w:sz w:val="28"/>
          <w:szCs w:val="28"/>
          <w:lang w:val="uk-UA"/>
        </w:rPr>
        <w:t xml:space="preserve">Рентабельність власного акціонерного капіталу </w:t>
      </w:r>
      <w:r w:rsidRPr="008D6E03">
        <w:rPr>
          <w:rFonts w:ascii="Times New Roman" w:hAnsi="Times New Roman"/>
          <w:noProof/>
          <w:color w:val="000000"/>
          <w:sz w:val="28"/>
          <w:szCs w:val="28"/>
          <w:lang w:val="uk-UA"/>
        </w:rPr>
        <w:t>(</w:t>
      </w:r>
      <w:r w:rsidR="002578E7" w:rsidRPr="008D6E03">
        <w:rPr>
          <w:rFonts w:ascii="Times New Roman" w:hAnsi="Times New Roman"/>
          <w:noProof/>
          <w:color w:val="000000"/>
          <w:sz w:val="28"/>
          <w:szCs w:val="28"/>
          <w:lang w:val="uk-UA"/>
        </w:rPr>
        <w:t>Рак</w:t>
      </w:r>
      <w:r w:rsidRPr="008D6E03">
        <w:rPr>
          <w:rFonts w:ascii="Times New Roman" w:hAnsi="Times New Roman"/>
          <w:noProof/>
          <w:color w:val="000000"/>
          <w:sz w:val="28"/>
          <w:szCs w:val="28"/>
          <w:lang w:val="uk-UA"/>
        </w:rPr>
        <w:t>) визначається як відношення чистого прибутку (Пч) до середньої величини власного капіталу підприємства (Кс) за якийсь період:</w:t>
      </w:r>
    </w:p>
    <w:p w:rsidR="001C1B11" w:rsidRPr="008D6E03" w:rsidRDefault="001C1B11">
      <w:pPr>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br w:type="page"/>
      </w:r>
    </w:p>
    <w:p w:rsidR="007E2422" w:rsidRPr="008D6E03" w:rsidRDefault="002578E7"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object w:dxaOrig="1719" w:dyaOrig="620">
          <v:shape id="_x0000_i1047" type="#_x0000_t75" style="width:118.5pt;height:43.5pt" o:ole="">
            <v:imagedata r:id="rId31" o:title=""/>
          </v:shape>
          <o:OLEObject Type="Embed" ProgID="Equation.3" ShapeID="_x0000_i1047" DrawAspect="Content" ObjectID="_1472124855" r:id="rId32"/>
        </w:object>
      </w:r>
      <w:r w:rsidR="007E2422" w:rsidRPr="008D6E03">
        <w:rPr>
          <w:rFonts w:ascii="Times New Roman" w:hAnsi="Times New Roman"/>
          <w:noProof/>
          <w:color w:val="000000"/>
          <w:sz w:val="28"/>
          <w:szCs w:val="28"/>
          <w:lang w:val="uk-UA"/>
        </w:rPr>
        <w:tab/>
      </w:r>
      <w:r w:rsidR="007E2422" w:rsidRPr="008D6E03">
        <w:rPr>
          <w:rFonts w:ascii="Times New Roman" w:hAnsi="Times New Roman"/>
          <w:noProof/>
          <w:color w:val="000000"/>
          <w:sz w:val="28"/>
          <w:szCs w:val="28"/>
          <w:lang w:val="uk-UA"/>
        </w:rPr>
        <w:tab/>
      </w:r>
      <w:r w:rsidR="007E2422" w:rsidRPr="008D6E03">
        <w:rPr>
          <w:rFonts w:ascii="Times New Roman" w:hAnsi="Times New Roman"/>
          <w:noProof/>
          <w:color w:val="000000"/>
          <w:sz w:val="28"/>
          <w:szCs w:val="28"/>
          <w:lang w:val="uk-UA"/>
        </w:rPr>
        <w:tab/>
      </w:r>
    </w:p>
    <w:p w:rsidR="001C1B11" w:rsidRPr="008D6E03" w:rsidRDefault="001C1B11"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p>
    <w:p w:rsidR="00D510E8" w:rsidRPr="008D6E03" w:rsidRDefault="002578E7"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object w:dxaOrig="3379" w:dyaOrig="620">
          <v:shape id="_x0000_i1048" type="#_x0000_t75" style="width:233.25pt;height:43.5pt" o:ole="">
            <v:imagedata r:id="rId33" o:title=""/>
          </v:shape>
          <o:OLEObject Type="Embed" ProgID="Equation.3" ShapeID="_x0000_i1048" DrawAspect="Content" ObjectID="_1472124856" r:id="rId34"/>
        </w:object>
      </w:r>
    </w:p>
    <w:p w:rsidR="001C1B11" w:rsidRPr="008D6E03" w:rsidRDefault="001C1B11"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p>
    <w:p w:rsidR="007E2422" w:rsidRPr="008D6E03" w:rsidRDefault="002578E7" w:rsidP="001C1B11">
      <w:pPr>
        <w:tabs>
          <w:tab w:val="left" w:pos="1560"/>
          <w:tab w:val="left" w:pos="2552"/>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Ступінь привабливості об'єкта для вкладень коштів акціонерів становить 45,95 т. грн.,</w:t>
      </w:r>
      <w:r w:rsidR="001C1B11" w:rsidRPr="008D6E03">
        <w:rPr>
          <w:rFonts w:ascii="Times New Roman" w:hAnsi="Times New Roman"/>
          <w:noProof/>
          <w:color w:val="000000"/>
          <w:sz w:val="28"/>
          <w:szCs w:val="28"/>
          <w:lang w:val="uk-UA"/>
        </w:rPr>
        <w:t xml:space="preserve"> </w:t>
      </w:r>
      <w:r w:rsidRPr="008D6E03">
        <w:rPr>
          <w:rFonts w:ascii="Times New Roman" w:hAnsi="Times New Roman"/>
          <w:noProof/>
          <w:color w:val="000000"/>
          <w:sz w:val="28"/>
          <w:szCs w:val="28"/>
          <w:lang w:val="uk-UA"/>
        </w:rPr>
        <w:t xml:space="preserve">це </w:t>
      </w:r>
      <w:r w:rsidR="007E2422" w:rsidRPr="008D6E03">
        <w:rPr>
          <w:rFonts w:ascii="Times New Roman" w:hAnsi="Times New Roman"/>
          <w:noProof/>
          <w:color w:val="000000"/>
          <w:sz w:val="28"/>
          <w:szCs w:val="28"/>
          <w:lang w:val="uk-UA"/>
        </w:rPr>
        <w:t>ефективність використання власних коштів акціонерів, величину прибутку, отриману на кожну гривню вкладень акціонерів в підприємство і залишаючи в розпорядку підприємства. Значення цього показника відбиває ступінь привабливості об'єкта для вкладень коштів акціонерів. Чим вище цей показник, тим більше прибутку приходиться на одну акцію, тим вище потенційні дивіденди.</w:t>
      </w:r>
    </w:p>
    <w:p w:rsidR="00C42FFA" w:rsidRPr="008D6E03" w:rsidRDefault="00C42FFA" w:rsidP="001C1B11">
      <w:pPr>
        <w:spacing w:after="0" w:line="360" w:lineRule="auto"/>
        <w:ind w:firstLine="709"/>
        <w:jc w:val="both"/>
        <w:rPr>
          <w:rFonts w:ascii="Times New Roman" w:hAnsi="Times New Roman"/>
          <w:noProof/>
          <w:color w:val="000000"/>
          <w:sz w:val="28"/>
          <w:szCs w:val="28"/>
          <w:lang w:val="uk-UA"/>
        </w:rPr>
      </w:pPr>
    </w:p>
    <w:p w:rsidR="006B7645" w:rsidRPr="008D6E03" w:rsidRDefault="008205DF"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3.3.3 </w:t>
      </w:r>
      <w:r w:rsidR="001C1B11" w:rsidRPr="008D6E03">
        <w:rPr>
          <w:rFonts w:ascii="Times New Roman" w:hAnsi="Times New Roman"/>
          <w:noProof/>
          <w:color w:val="000000"/>
          <w:sz w:val="28"/>
          <w:szCs w:val="28"/>
          <w:lang w:val="uk-UA"/>
        </w:rPr>
        <w:t>Показники фінансової стійкості</w:t>
      </w:r>
    </w:p>
    <w:p w:rsidR="006B7645" w:rsidRPr="008D6E03" w:rsidRDefault="006B7645" w:rsidP="001C1B11">
      <w:pPr>
        <w:pStyle w:val="a4"/>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За даними бухгалтерського балансу (</w:t>
      </w:r>
      <w:r w:rsidR="008205DF" w:rsidRPr="008D6E03">
        <w:rPr>
          <w:rFonts w:ascii="Times New Roman" w:hAnsi="Times New Roman"/>
          <w:noProof/>
          <w:color w:val="000000"/>
          <w:sz w:val="28"/>
          <w:szCs w:val="28"/>
          <w:lang w:val="uk-UA"/>
        </w:rPr>
        <w:t>таблиця 1</w:t>
      </w:r>
      <w:r w:rsidRPr="008D6E03">
        <w:rPr>
          <w:rFonts w:ascii="Times New Roman" w:hAnsi="Times New Roman"/>
          <w:noProof/>
          <w:color w:val="000000"/>
          <w:sz w:val="28"/>
          <w:szCs w:val="28"/>
          <w:lang w:val="uk-UA"/>
        </w:rPr>
        <w:t xml:space="preserve">) розрахувати і проаналізувати динаміку таких показників фінансової стійкості підприємства: </w:t>
      </w:r>
    </w:p>
    <w:p w:rsidR="006B7645" w:rsidRPr="008D6E03" w:rsidRDefault="006B7645" w:rsidP="001C1B11">
      <w:pPr>
        <w:pStyle w:val="a4"/>
        <w:numPr>
          <w:ilvl w:val="0"/>
          <w:numId w:val="2"/>
        </w:numPr>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основного коефіцієнта фінансової стійкості; </w:t>
      </w:r>
    </w:p>
    <w:p w:rsidR="006B7645" w:rsidRPr="008D6E03" w:rsidRDefault="006B7645" w:rsidP="001C1B11">
      <w:pPr>
        <w:pStyle w:val="a4"/>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Порівняти розраховані коефіцієнти з нормативними, зробити висновки про фінансовий стан підприємства.</w:t>
      </w:r>
    </w:p>
    <w:p w:rsidR="00463D6A" w:rsidRPr="008D6E03" w:rsidRDefault="00463D6A" w:rsidP="001C1B11">
      <w:pPr>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lang w:val="uk-UA"/>
        </w:rPr>
        <w:t>Для визначення фінансової стійкості підприємства вираховують коефіцієнт фінансової стійкості (К.ф.с.), який характеризує співвідношення власних та позикових коштів.</w:t>
      </w:r>
    </w:p>
    <w:p w:rsidR="001C1B11" w:rsidRPr="008D6E03" w:rsidRDefault="001C1B11" w:rsidP="001C1B11">
      <w:pPr>
        <w:spacing w:after="0" w:line="360" w:lineRule="auto"/>
        <w:ind w:firstLine="709"/>
        <w:jc w:val="both"/>
        <w:rPr>
          <w:rFonts w:ascii="Times New Roman" w:hAnsi="Times New Roman"/>
          <w:noProof/>
          <w:color w:val="000000"/>
          <w:sz w:val="28"/>
          <w:lang w:val="uk-UA"/>
        </w:rPr>
      </w:pPr>
    </w:p>
    <w:p w:rsidR="00463D6A" w:rsidRPr="008D6E03" w:rsidRDefault="001C1B11" w:rsidP="001C1B11">
      <w:pPr>
        <w:tabs>
          <w:tab w:val="left" w:pos="8550"/>
        </w:tabs>
        <w:spacing w:after="0" w:line="360" w:lineRule="auto"/>
        <w:ind w:firstLine="709"/>
        <w:jc w:val="both"/>
        <w:rPr>
          <w:rFonts w:ascii="Times New Roman" w:hAnsi="Times New Roman"/>
          <w:noProof/>
          <w:color w:val="000000"/>
          <w:sz w:val="28"/>
          <w:lang w:val="uk-UA"/>
        </w:rPr>
      </w:pPr>
      <w:r w:rsidRPr="008D6E03">
        <w:rPr>
          <w:noProof/>
          <w:position w:val="-28"/>
          <w:lang w:val="uk-UA"/>
        </w:rPr>
        <w:object w:dxaOrig="3780" w:dyaOrig="660">
          <v:shape id="_x0000_i1049" type="#_x0000_t75" style="width:249.75pt;height:41.25pt" o:ole="">
            <v:imagedata r:id="rId35" o:title=""/>
          </v:shape>
          <o:OLEObject Type="Embed" ProgID="Equation.3" ShapeID="_x0000_i1049" DrawAspect="Content" ObjectID="_1472124857" r:id="rId36"/>
        </w:object>
      </w:r>
      <w:r w:rsidR="00463D6A" w:rsidRPr="008D6E03">
        <w:rPr>
          <w:rFonts w:ascii="Times New Roman" w:hAnsi="Times New Roman"/>
          <w:noProof/>
          <w:color w:val="000000"/>
          <w:sz w:val="28"/>
          <w:lang w:val="uk-UA"/>
        </w:rPr>
        <w:tab/>
        <w:t>(1)</w:t>
      </w:r>
    </w:p>
    <w:p w:rsidR="001C1B11" w:rsidRPr="008D6E03" w:rsidRDefault="001C1B11">
      <w:pPr>
        <w:rPr>
          <w:rFonts w:ascii="Times New Roman" w:hAnsi="Times New Roman"/>
          <w:noProof/>
          <w:color w:val="000000"/>
          <w:sz w:val="28"/>
          <w:lang w:val="uk-UA"/>
        </w:rPr>
      </w:pPr>
      <w:r w:rsidRPr="008D6E03">
        <w:rPr>
          <w:rFonts w:ascii="Times New Roman" w:hAnsi="Times New Roman"/>
          <w:noProof/>
          <w:color w:val="000000"/>
          <w:sz w:val="28"/>
          <w:lang w:val="uk-UA"/>
        </w:rPr>
        <w:br w:type="page"/>
      </w:r>
    </w:p>
    <w:p w:rsidR="00463D6A" w:rsidRPr="008D6E03" w:rsidRDefault="00463D6A" w:rsidP="001C1B11">
      <w:pPr>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lang w:val="uk-UA"/>
        </w:rPr>
        <w:t>Для нашого підприємства:</w:t>
      </w:r>
    </w:p>
    <w:p w:rsidR="001C1B11" w:rsidRPr="008D6E03" w:rsidRDefault="001C1B11" w:rsidP="001C1B11">
      <w:pPr>
        <w:spacing w:after="0" w:line="360" w:lineRule="auto"/>
        <w:ind w:firstLine="709"/>
        <w:jc w:val="both"/>
        <w:rPr>
          <w:rFonts w:ascii="Times New Roman" w:hAnsi="Times New Roman"/>
          <w:noProof/>
          <w:color w:val="000000"/>
          <w:sz w:val="28"/>
          <w:lang w:val="uk-UA"/>
        </w:rPr>
      </w:pPr>
    </w:p>
    <w:p w:rsidR="00D46CF9" w:rsidRPr="008D6E03" w:rsidRDefault="001C1B11" w:rsidP="001C1B11">
      <w:pPr>
        <w:spacing w:after="0" w:line="360" w:lineRule="auto"/>
        <w:ind w:firstLine="709"/>
        <w:jc w:val="both"/>
        <w:rPr>
          <w:rFonts w:ascii="Times New Roman" w:hAnsi="Times New Roman"/>
          <w:noProof/>
          <w:color w:val="000000"/>
          <w:sz w:val="28"/>
          <w:lang w:val="uk-UA"/>
        </w:rPr>
      </w:pPr>
      <w:r w:rsidRPr="008D6E03">
        <w:rPr>
          <w:noProof/>
          <w:position w:val="-28"/>
          <w:lang w:val="uk-UA"/>
        </w:rPr>
        <w:object w:dxaOrig="3600" w:dyaOrig="660">
          <v:shape id="_x0000_i1050" type="#_x0000_t75" style="width:228.75pt;height:42pt" o:ole="">
            <v:imagedata r:id="rId37" o:title=""/>
          </v:shape>
          <o:OLEObject Type="Embed" ProgID="Equation.3" ShapeID="_x0000_i1050" DrawAspect="Content" ObjectID="_1472124858" r:id="rId38"/>
        </w:object>
      </w:r>
    </w:p>
    <w:p w:rsidR="001C1B11" w:rsidRPr="008D6E03" w:rsidRDefault="001C1B11" w:rsidP="001C1B11">
      <w:pPr>
        <w:spacing w:after="0" w:line="360" w:lineRule="auto"/>
        <w:ind w:firstLine="709"/>
        <w:jc w:val="both"/>
        <w:rPr>
          <w:noProof/>
          <w:lang w:val="uk-UA"/>
        </w:rPr>
      </w:pPr>
    </w:p>
    <w:p w:rsidR="00D46CF9" w:rsidRPr="008D6E03" w:rsidRDefault="001C1B11" w:rsidP="001C1B11">
      <w:pPr>
        <w:spacing w:after="0" w:line="360" w:lineRule="auto"/>
        <w:ind w:firstLine="709"/>
        <w:jc w:val="both"/>
        <w:rPr>
          <w:rFonts w:ascii="Times New Roman" w:hAnsi="Times New Roman"/>
          <w:noProof/>
          <w:color w:val="000000"/>
          <w:sz w:val="28"/>
          <w:lang w:val="uk-UA"/>
        </w:rPr>
      </w:pPr>
      <w:r w:rsidRPr="008D6E03">
        <w:rPr>
          <w:noProof/>
          <w:position w:val="-28"/>
          <w:lang w:val="uk-UA"/>
        </w:rPr>
        <w:object w:dxaOrig="3460" w:dyaOrig="660">
          <v:shape id="_x0000_i1051" type="#_x0000_t75" style="width:223.5pt;height:42.75pt" o:ole="">
            <v:imagedata r:id="rId39" o:title=""/>
          </v:shape>
          <o:OLEObject Type="Embed" ProgID="Equation.3" ShapeID="_x0000_i1051" DrawAspect="Content" ObjectID="_1472124859" r:id="rId40"/>
        </w:object>
      </w:r>
    </w:p>
    <w:p w:rsidR="00D46CF9" w:rsidRPr="008D6E03" w:rsidRDefault="00D46CF9" w:rsidP="001C1B11">
      <w:pPr>
        <w:spacing w:after="0" w:line="360" w:lineRule="auto"/>
        <w:ind w:firstLine="709"/>
        <w:jc w:val="both"/>
        <w:rPr>
          <w:rFonts w:ascii="Times New Roman" w:hAnsi="Times New Roman"/>
          <w:noProof/>
          <w:color w:val="000000"/>
          <w:sz w:val="28"/>
          <w:lang w:val="uk-UA"/>
        </w:rPr>
      </w:pPr>
    </w:p>
    <w:p w:rsidR="00D46CF9" w:rsidRPr="008D6E03" w:rsidRDefault="00D57722" w:rsidP="001C1B11">
      <w:pPr>
        <w:spacing w:after="0" w:line="360" w:lineRule="auto"/>
        <w:ind w:firstLine="709"/>
        <w:jc w:val="both"/>
        <w:rPr>
          <w:rFonts w:ascii="Times New Roman" w:hAnsi="Times New Roman"/>
          <w:noProof/>
          <w:color w:val="000000"/>
          <w:sz w:val="28"/>
          <w:lang w:val="uk-UA"/>
        </w:rPr>
      </w:pPr>
      <w:r w:rsidRPr="008D6E03">
        <w:rPr>
          <w:rFonts w:ascii="Times New Roman" w:hAnsi="Times New Roman"/>
          <w:noProof/>
          <w:color w:val="000000"/>
          <w:sz w:val="28"/>
          <w:lang w:val="uk-UA"/>
        </w:rPr>
        <w:t xml:space="preserve">Висновок: </w:t>
      </w:r>
      <w:r w:rsidR="00D46CF9" w:rsidRPr="008D6E03">
        <w:rPr>
          <w:rFonts w:ascii="Times New Roman" w:hAnsi="Times New Roman"/>
          <w:noProof/>
          <w:color w:val="000000"/>
          <w:sz w:val="28"/>
          <w:lang w:val="uk-UA"/>
        </w:rPr>
        <w:t>Перевищення власних коштів над позиковими вказує на те, що підприємство має достатній рівень фінансової стійкості відносно незалежне від зовнішніх фінансових джерел. Нормативне значення цього коефіцієнта повинно бути більшим 1, що свідчить про збільшення виручки, збільшення прибутку.</w:t>
      </w:r>
      <w:r w:rsidR="009C654D" w:rsidRPr="008D6E03">
        <w:rPr>
          <w:rFonts w:ascii="Times New Roman" w:hAnsi="Times New Roman"/>
          <w:noProof/>
          <w:color w:val="000000"/>
          <w:sz w:val="28"/>
          <w:lang w:val="uk-UA"/>
        </w:rPr>
        <w:t xml:space="preserve"> А тому коефіцієнт фінансової стійкості </w:t>
      </w:r>
      <w:r w:rsidR="009C654D" w:rsidRPr="008D6E03">
        <w:rPr>
          <w:rFonts w:ascii="Times New Roman" w:hAnsi="Times New Roman"/>
          <w:noProof/>
          <w:color w:val="000000"/>
          <w:sz w:val="28"/>
          <w:szCs w:val="28"/>
          <w:lang w:val="uk-UA"/>
        </w:rPr>
        <w:t>ВАТ «Дунайсудоремонт» на початку року складає 12,36 т.</w:t>
      </w:r>
      <w:r w:rsidR="004044B2" w:rsidRPr="008D6E03">
        <w:rPr>
          <w:rFonts w:ascii="Times New Roman" w:hAnsi="Times New Roman"/>
          <w:noProof/>
          <w:color w:val="000000"/>
          <w:sz w:val="28"/>
          <w:szCs w:val="28"/>
          <w:lang w:val="uk-UA"/>
        </w:rPr>
        <w:t xml:space="preserve"> </w:t>
      </w:r>
      <w:r w:rsidR="009C654D" w:rsidRPr="008D6E03">
        <w:rPr>
          <w:rFonts w:ascii="Times New Roman" w:hAnsi="Times New Roman"/>
          <w:noProof/>
          <w:color w:val="000000"/>
          <w:sz w:val="28"/>
          <w:szCs w:val="28"/>
          <w:lang w:val="uk-UA"/>
        </w:rPr>
        <w:t>грн., що дуже добре для підприємства тому, щ</w:t>
      </w:r>
      <w:r w:rsidR="004044B2" w:rsidRPr="008D6E03">
        <w:rPr>
          <w:rFonts w:ascii="Times New Roman" w:hAnsi="Times New Roman"/>
          <w:noProof/>
          <w:color w:val="000000"/>
          <w:sz w:val="28"/>
          <w:szCs w:val="28"/>
          <w:lang w:val="uk-UA"/>
        </w:rPr>
        <w:t>о збільшувалась виручка, але на кінець періоду показник став значно меншим, та все одно свідчив про збільшення виручки в декілька разів від потрібної. Такий скачок с початку періоду і на кінець може свідчити про те, що в продовж року поступово зменшувався обсяг виробництва, або надання послуг.</w:t>
      </w:r>
    </w:p>
    <w:p w:rsidR="002B283A" w:rsidRPr="008D6E03" w:rsidRDefault="002B283A" w:rsidP="001C1B11">
      <w:pPr>
        <w:pStyle w:val="2"/>
        <w:spacing w:before="0" w:line="360" w:lineRule="auto"/>
        <w:ind w:firstLine="709"/>
        <w:jc w:val="both"/>
        <w:rPr>
          <w:rFonts w:ascii="Times New Roman" w:hAnsi="Times New Roman"/>
          <w:b w:val="0"/>
          <w:noProof/>
          <w:color w:val="000000"/>
          <w:sz w:val="28"/>
          <w:szCs w:val="28"/>
          <w:lang w:val="uk-UA"/>
        </w:rPr>
      </w:pPr>
      <w:r w:rsidRPr="008D6E03">
        <w:rPr>
          <w:rFonts w:ascii="Times New Roman" w:hAnsi="Times New Roman"/>
          <w:b w:val="0"/>
          <w:noProof/>
          <w:color w:val="000000"/>
          <w:sz w:val="28"/>
          <w:szCs w:val="28"/>
          <w:lang w:val="uk-UA"/>
        </w:rPr>
        <w:t>Аналіз ліквідності підприємства</w:t>
      </w:r>
    </w:p>
    <w:p w:rsidR="004D4843" w:rsidRPr="008D6E03" w:rsidRDefault="004D4843"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Коефіцієнт абсолютної ліквідності показує, що частина поточних (короткострокових) зобов'язань може бути погашена негайно.</w:t>
      </w:r>
    </w:p>
    <w:p w:rsidR="004D4843" w:rsidRPr="008D6E03" w:rsidRDefault="004D4843"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В процесі аналізу ліквідності та платоспроможності підприємства необхідно розрахувати наступні показники:</w:t>
      </w:r>
    </w:p>
    <w:p w:rsidR="004D4843" w:rsidRPr="008D6E03" w:rsidRDefault="004D4843"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коефіцієнт абсолютної ліквідності,</w:t>
      </w:r>
    </w:p>
    <w:p w:rsidR="004D4843" w:rsidRPr="008D6E03" w:rsidRDefault="004D4843"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проміжний коефіцієнт ліквідності,</w:t>
      </w:r>
    </w:p>
    <w:p w:rsidR="004D4843" w:rsidRPr="008D6E03" w:rsidRDefault="004D4843"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загальний коефіцієнт ліквідності,</w:t>
      </w:r>
    </w:p>
    <w:p w:rsidR="004D4843" w:rsidRPr="008D6E03" w:rsidRDefault="004D4843"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коефіцієнт відновлення платоспроможності,</w:t>
      </w:r>
    </w:p>
    <w:p w:rsidR="004D4843" w:rsidRPr="008D6E03" w:rsidRDefault="004D4843"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коефіцієнт втрати платоспроможності.</w:t>
      </w:r>
    </w:p>
    <w:p w:rsidR="004D4843" w:rsidRPr="008D6E03" w:rsidRDefault="00F721F2"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1.1. </w:t>
      </w:r>
      <w:r w:rsidR="004D4843" w:rsidRPr="008D6E03">
        <w:rPr>
          <w:rFonts w:ascii="Times New Roman" w:hAnsi="Times New Roman"/>
          <w:noProof/>
          <w:color w:val="000000"/>
          <w:sz w:val="28"/>
          <w:szCs w:val="28"/>
          <w:lang w:val="uk-UA"/>
        </w:rPr>
        <w:t>Коефіцієнт абсолютної ліквідності, який розраховується за формулою:</w:t>
      </w:r>
    </w:p>
    <w:p w:rsidR="001C1B11" w:rsidRPr="008D6E03" w:rsidRDefault="001C1B11" w:rsidP="001C1B11">
      <w:pPr>
        <w:spacing w:after="0" w:line="360" w:lineRule="auto"/>
        <w:ind w:firstLine="709"/>
        <w:jc w:val="both"/>
        <w:rPr>
          <w:noProof/>
          <w:lang w:val="uk-UA"/>
        </w:rPr>
      </w:pPr>
    </w:p>
    <w:p w:rsidR="004D4843" w:rsidRPr="008D6E03" w:rsidRDefault="001C1B11" w:rsidP="001C1B11">
      <w:pPr>
        <w:spacing w:after="0" w:line="360" w:lineRule="auto"/>
        <w:ind w:firstLine="709"/>
        <w:jc w:val="both"/>
        <w:rPr>
          <w:rFonts w:ascii="Times New Roman" w:hAnsi="Times New Roman"/>
          <w:noProof/>
          <w:color w:val="000000"/>
          <w:sz w:val="28"/>
          <w:szCs w:val="28"/>
          <w:lang w:val="uk-UA"/>
        </w:rPr>
      </w:pPr>
      <w:r w:rsidRPr="008D6E03">
        <w:rPr>
          <w:noProof/>
          <w:position w:val="-28"/>
          <w:lang w:val="uk-UA"/>
        </w:rPr>
        <w:object w:dxaOrig="2760" w:dyaOrig="660">
          <v:shape id="_x0000_i1052" type="#_x0000_t75" style="width:195.75pt;height:44.25pt" o:ole="">
            <v:imagedata r:id="rId41" o:title=""/>
          </v:shape>
          <o:OLEObject Type="Embed" ProgID="Equation.3" ShapeID="_x0000_i1052" DrawAspect="Content" ObjectID="_1472124860" r:id="rId42"/>
        </w:object>
      </w:r>
      <w:r w:rsidRPr="008D6E03">
        <w:rPr>
          <w:rFonts w:ascii="Times New Roman" w:hAnsi="Times New Roman"/>
          <w:noProof/>
          <w:color w:val="000000"/>
          <w:sz w:val="28"/>
          <w:szCs w:val="28"/>
          <w:lang w:val="uk-UA"/>
        </w:rPr>
        <w:t xml:space="preserve"> </w:t>
      </w:r>
      <w:r w:rsidR="004D4843" w:rsidRPr="008D6E03">
        <w:rPr>
          <w:rFonts w:ascii="Times New Roman" w:hAnsi="Times New Roman"/>
          <w:noProof/>
          <w:color w:val="000000"/>
          <w:sz w:val="28"/>
          <w:szCs w:val="28"/>
          <w:lang w:val="uk-UA"/>
        </w:rPr>
        <w:t>(2)</w:t>
      </w:r>
    </w:p>
    <w:p w:rsidR="004D4843" w:rsidRPr="008D6E03" w:rsidRDefault="004D4843" w:rsidP="001C1B11">
      <w:pPr>
        <w:spacing w:after="0" w:line="360" w:lineRule="auto"/>
        <w:ind w:firstLine="709"/>
        <w:jc w:val="both"/>
        <w:rPr>
          <w:rFonts w:ascii="Times New Roman" w:hAnsi="Times New Roman"/>
          <w:noProof/>
          <w:color w:val="000000"/>
          <w:sz w:val="28"/>
          <w:szCs w:val="28"/>
          <w:lang w:val="uk-UA"/>
        </w:rPr>
      </w:pPr>
    </w:p>
    <w:p w:rsidR="004D4843" w:rsidRPr="008D6E03" w:rsidRDefault="004D4843"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У формулі я використовувала:</w:t>
      </w:r>
    </w:p>
    <w:p w:rsidR="004D4843" w:rsidRPr="008D6E03" w:rsidRDefault="004D4843" w:rsidP="001C1B11">
      <w:pPr>
        <w:pStyle w:val="a3"/>
        <w:numPr>
          <w:ilvl w:val="0"/>
          <w:numId w:val="3"/>
        </w:numPr>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коефіцієнт абсолютної ліквідності,</w:t>
      </w:r>
    </w:p>
    <w:p w:rsidR="004D4843" w:rsidRPr="008D6E03" w:rsidRDefault="004D4843" w:rsidP="001C1B11">
      <w:pPr>
        <w:pStyle w:val="a3"/>
        <w:numPr>
          <w:ilvl w:val="0"/>
          <w:numId w:val="3"/>
        </w:numPr>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грошові кошти,</w:t>
      </w:r>
    </w:p>
    <w:p w:rsidR="004D4843" w:rsidRPr="008D6E03" w:rsidRDefault="004D4843" w:rsidP="001C1B11">
      <w:pPr>
        <w:pStyle w:val="a3"/>
        <w:numPr>
          <w:ilvl w:val="0"/>
          <w:numId w:val="3"/>
        </w:numPr>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короткострокові фінансові вкладення,</w:t>
      </w:r>
    </w:p>
    <w:p w:rsidR="004D4843" w:rsidRPr="008D6E03" w:rsidRDefault="004D4843" w:rsidP="001C1B11">
      <w:pPr>
        <w:pStyle w:val="a3"/>
        <w:numPr>
          <w:ilvl w:val="0"/>
          <w:numId w:val="3"/>
        </w:numPr>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поточні зобов’язання</w:t>
      </w:r>
    </w:p>
    <w:p w:rsidR="00D76A6D" w:rsidRPr="008D6E03" w:rsidRDefault="00D76A6D" w:rsidP="001C1B11">
      <w:pPr>
        <w:pStyle w:val="a3"/>
        <w:spacing w:after="0" w:line="360" w:lineRule="auto"/>
        <w:ind w:left="0" w:firstLine="709"/>
        <w:jc w:val="both"/>
        <w:rPr>
          <w:rFonts w:ascii="Times New Roman" w:hAnsi="Times New Roman"/>
          <w:noProof/>
          <w:color w:val="000000"/>
          <w:sz w:val="28"/>
          <w:szCs w:val="28"/>
          <w:lang w:val="uk-UA"/>
        </w:rPr>
      </w:pPr>
    </w:p>
    <w:p w:rsidR="00D76A6D" w:rsidRPr="008D6E03" w:rsidRDefault="001C1B11" w:rsidP="001C1B11">
      <w:pPr>
        <w:pStyle w:val="a3"/>
        <w:spacing w:after="0" w:line="360" w:lineRule="auto"/>
        <w:ind w:left="0" w:firstLine="709"/>
        <w:jc w:val="both"/>
        <w:rPr>
          <w:rFonts w:ascii="Times New Roman" w:hAnsi="Times New Roman"/>
          <w:noProof/>
          <w:color w:val="000000"/>
          <w:sz w:val="28"/>
          <w:szCs w:val="28"/>
          <w:lang w:val="uk-UA"/>
        </w:rPr>
      </w:pPr>
      <w:r w:rsidRPr="008D6E03">
        <w:rPr>
          <w:noProof/>
          <w:position w:val="-28"/>
          <w:lang w:val="uk-UA"/>
        </w:rPr>
        <w:object w:dxaOrig="3480" w:dyaOrig="660">
          <v:shape id="_x0000_i1053" type="#_x0000_t75" style="width:188.25pt;height:36pt" o:ole="">
            <v:imagedata r:id="rId43" o:title=""/>
          </v:shape>
          <o:OLEObject Type="Embed" ProgID="Equation.3" ShapeID="_x0000_i1053" DrawAspect="Content" ObjectID="_1472124861" r:id="rId44"/>
        </w:object>
      </w:r>
    </w:p>
    <w:p w:rsidR="000B6592" w:rsidRPr="008D6E03" w:rsidRDefault="000B6592" w:rsidP="001C1B11">
      <w:pPr>
        <w:pStyle w:val="a3"/>
        <w:spacing w:after="0" w:line="360" w:lineRule="auto"/>
        <w:ind w:left="0" w:firstLine="709"/>
        <w:jc w:val="both"/>
        <w:rPr>
          <w:rFonts w:ascii="Times New Roman" w:hAnsi="Times New Roman"/>
          <w:noProof/>
          <w:color w:val="000000"/>
          <w:sz w:val="28"/>
          <w:szCs w:val="28"/>
          <w:lang w:val="uk-UA"/>
        </w:rPr>
      </w:pPr>
    </w:p>
    <w:p w:rsidR="000B6592" w:rsidRPr="008D6E03" w:rsidRDefault="001C1B11" w:rsidP="001C1B11">
      <w:pPr>
        <w:pStyle w:val="a3"/>
        <w:spacing w:after="0" w:line="360" w:lineRule="auto"/>
        <w:ind w:left="0" w:firstLine="709"/>
        <w:jc w:val="both"/>
        <w:rPr>
          <w:rFonts w:ascii="Times New Roman" w:hAnsi="Times New Roman"/>
          <w:noProof/>
          <w:color w:val="000000"/>
          <w:sz w:val="28"/>
          <w:szCs w:val="28"/>
          <w:lang w:val="uk-UA"/>
        </w:rPr>
      </w:pPr>
      <w:r w:rsidRPr="008D6E03">
        <w:rPr>
          <w:noProof/>
          <w:position w:val="-28"/>
          <w:lang w:val="uk-UA"/>
        </w:rPr>
        <w:object w:dxaOrig="3780" w:dyaOrig="660">
          <v:shape id="_x0000_i1054" type="#_x0000_t75" style="width:195pt;height:33.75pt" o:ole="">
            <v:imagedata r:id="rId45" o:title=""/>
          </v:shape>
          <o:OLEObject Type="Embed" ProgID="Equation.3" ShapeID="_x0000_i1054" DrawAspect="Content" ObjectID="_1472124862" r:id="rId46"/>
        </w:object>
      </w:r>
    </w:p>
    <w:p w:rsidR="001C1B11" w:rsidRPr="008D6E03" w:rsidRDefault="001C1B11" w:rsidP="001C1B11">
      <w:pPr>
        <w:spacing w:after="0" w:line="360" w:lineRule="auto"/>
        <w:ind w:firstLine="709"/>
        <w:jc w:val="both"/>
        <w:rPr>
          <w:rFonts w:ascii="Times New Roman" w:hAnsi="Times New Roman"/>
          <w:noProof/>
          <w:color w:val="000000"/>
          <w:sz w:val="28"/>
          <w:szCs w:val="28"/>
          <w:lang w:val="uk-UA"/>
        </w:rPr>
      </w:pPr>
    </w:p>
    <w:p w:rsidR="004D4843" w:rsidRPr="008D6E03" w:rsidRDefault="004D4843"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У Положенні № 323 як орієнтовне значення коефіцієнта абсолютної ліквідності наведене його теоретичне значення, яке має бути не меншим 0,2—0,25. </w:t>
      </w:r>
    </w:p>
    <w:p w:rsidR="001C1B11" w:rsidRPr="008D6E03" w:rsidRDefault="00F721F2"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1.</w:t>
      </w:r>
      <w:r w:rsidR="002B283A" w:rsidRPr="008D6E03">
        <w:rPr>
          <w:rFonts w:ascii="Times New Roman" w:hAnsi="Times New Roman"/>
          <w:noProof/>
          <w:color w:val="000000"/>
          <w:sz w:val="28"/>
          <w:szCs w:val="28"/>
          <w:lang w:val="uk-UA"/>
        </w:rPr>
        <w:t>2.</w:t>
      </w:r>
      <w:r w:rsidRPr="008D6E03">
        <w:rPr>
          <w:rFonts w:ascii="Times New Roman" w:hAnsi="Times New Roman"/>
          <w:noProof/>
          <w:color w:val="000000"/>
          <w:sz w:val="28"/>
          <w:szCs w:val="28"/>
          <w:lang w:val="uk-UA"/>
        </w:rPr>
        <w:t xml:space="preserve"> </w:t>
      </w:r>
      <w:r w:rsidR="002B283A" w:rsidRPr="008D6E03">
        <w:rPr>
          <w:rFonts w:ascii="Times New Roman" w:hAnsi="Times New Roman"/>
          <w:noProof/>
          <w:color w:val="000000"/>
          <w:sz w:val="28"/>
          <w:szCs w:val="28"/>
          <w:lang w:val="uk-UA"/>
        </w:rPr>
        <w:t>Проміжний коефіцієнт ліквідності визначається за формулою:</w:t>
      </w:r>
    </w:p>
    <w:p w:rsidR="001C1B11" w:rsidRPr="008D6E03" w:rsidRDefault="001C1B11" w:rsidP="001C1B11">
      <w:pPr>
        <w:spacing w:after="0" w:line="360" w:lineRule="auto"/>
        <w:ind w:firstLine="709"/>
        <w:jc w:val="both"/>
        <w:rPr>
          <w:noProof/>
          <w:lang w:val="uk-UA"/>
        </w:rPr>
      </w:pPr>
    </w:p>
    <w:p w:rsidR="002B283A" w:rsidRPr="008D6E03" w:rsidRDefault="001C1B11" w:rsidP="001C1B11">
      <w:pPr>
        <w:spacing w:after="0" w:line="360" w:lineRule="auto"/>
        <w:ind w:firstLine="709"/>
        <w:jc w:val="both"/>
        <w:rPr>
          <w:rFonts w:ascii="Times New Roman" w:hAnsi="Times New Roman"/>
          <w:noProof/>
          <w:color w:val="000000"/>
          <w:sz w:val="28"/>
          <w:szCs w:val="28"/>
          <w:lang w:val="uk-UA"/>
        </w:rPr>
      </w:pPr>
      <w:r w:rsidRPr="008D6E03">
        <w:rPr>
          <w:noProof/>
          <w:position w:val="-28"/>
          <w:lang w:val="uk-UA"/>
        </w:rPr>
        <w:object w:dxaOrig="4720" w:dyaOrig="660">
          <v:shape id="_x0000_i1055" type="#_x0000_t75" style="width:335.25pt;height:44.25pt" o:ole="">
            <v:imagedata r:id="rId47" o:title=""/>
          </v:shape>
          <o:OLEObject Type="Embed" ProgID="Equation.3" ShapeID="_x0000_i1055" DrawAspect="Content" ObjectID="_1472124863" r:id="rId48"/>
        </w:object>
      </w:r>
      <w:r w:rsidRPr="008D6E03">
        <w:rPr>
          <w:rFonts w:ascii="Times New Roman" w:hAnsi="Times New Roman"/>
          <w:noProof/>
          <w:color w:val="000000"/>
          <w:sz w:val="28"/>
          <w:szCs w:val="28"/>
          <w:lang w:val="uk-UA"/>
        </w:rPr>
        <w:t xml:space="preserve"> </w:t>
      </w:r>
      <w:r w:rsidR="000E2A3F" w:rsidRPr="008D6E03">
        <w:rPr>
          <w:rFonts w:ascii="Times New Roman" w:hAnsi="Times New Roman"/>
          <w:noProof/>
          <w:color w:val="000000"/>
          <w:sz w:val="28"/>
          <w:szCs w:val="28"/>
          <w:lang w:val="uk-UA"/>
        </w:rPr>
        <w:t>(3</w:t>
      </w:r>
      <w:r w:rsidR="002B283A" w:rsidRPr="008D6E03">
        <w:rPr>
          <w:rFonts w:ascii="Times New Roman" w:hAnsi="Times New Roman"/>
          <w:noProof/>
          <w:color w:val="000000"/>
          <w:sz w:val="28"/>
          <w:szCs w:val="28"/>
          <w:lang w:val="uk-UA"/>
        </w:rPr>
        <w:t>)</w:t>
      </w:r>
    </w:p>
    <w:p w:rsidR="000E2A3F" w:rsidRPr="008D6E03" w:rsidRDefault="000E2A3F" w:rsidP="001C1B11">
      <w:pPr>
        <w:spacing w:after="0" w:line="360" w:lineRule="auto"/>
        <w:ind w:firstLine="709"/>
        <w:jc w:val="both"/>
        <w:rPr>
          <w:rFonts w:ascii="Times New Roman" w:hAnsi="Times New Roman"/>
          <w:noProof/>
          <w:color w:val="000000"/>
          <w:sz w:val="28"/>
          <w:szCs w:val="28"/>
          <w:lang w:val="uk-UA"/>
        </w:rPr>
      </w:pPr>
    </w:p>
    <w:p w:rsidR="000E2A3F" w:rsidRPr="008D6E03" w:rsidRDefault="000E2A3F"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У формулі я використовувала:</w:t>
      </w:r>
    </w:p>
    <w:p w:rsidR="000E2A3F" w:rsidRPr="008D6E03" w:rsidRDefault="002B283A" w:rsidP="001C1B11">
      <w:pPr>
        <w:pStyle w:val="a3"/>
        <w:numPr>
          <w:ilvl w:val="0"/>
          <w:numId w:val="4"/>
        </w:numPr>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проміжний коефіцієнт ліквідності,</w:t>
      </w:r>
    </w:p>
    <w:p w:rsidR="000E2A3F" w:rsidRPr="008D6E03" w:rsidRDefault="002B283A" w:rsidP="001C1B11">
      <w:pPr>
        <w:pStyle w:val="a3"/>
        <w:numPr>
          <w:ilvl w:val="0"/>
          <w:numId w:val="4"/>
        </w:numPr>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поточні фінансові інвестиції,</w:t>
      </w:r>
    </w:p>
    <w:p w:rsidR="002B283A" w:rsidRPr="008D6E03" w:rsidRDefault="002B283A" w:rsidP="001C1B11">
      <w:pPr>
        <w:pStyle w:val="a3"/>
        <w:numPr>
          <w:ilvl w:val="0"/>
          <w:numId w:val="4"/>
        </w:numPr>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дебіторська заборгованість, термін оплати якої не настав,</w:t>
      </w:r>
    </w:p>
    <w:p w:rsidR="002B283A" w:rsidRPr="008D6E03" w:rsidRDefault="002B283A" w:rsidP="001C1B11">
      <w:pPr>
        <w:pStyle w:val="a3"/>
        <w:numPr>
          <w:ilvl w:val="0"/>
          <w:numId w:val="4"/>
        </w:numPr>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готова продукція.</w:t>
      </w:r>
    </w:p>
    <w:p w:rsidR="001C1B11" w:rsidRPr="008D6E03" w:rsidRDefault="001C1B11" w:rsidP="001C1B11">
      <w:pPr>
        <w:pStyle w:val="a3"/>
        <w:spacing w:after="0" w:line="360" w:lineRule="auto"/>
        <w:ind w:left="0" w:firstLine="709"/>
        <w:jc w:val="both"/>
        <w:rPr>
          <w:noProof/>
          <w:lang w:val="uk-UA"/>
        </w:rPr>
      </w:pPr>
    </w:p>
    <w:p w:rsidR="000B6592" w:rsidRPr="008D6E03" w:rsidRDefault="001C1B11" w:rsidP="001C1B11">
      <w:pPr>
        <w:pStyle w:val="a3"/>
        <w:spacing w:after="0" w:line="360" w:lineRule="auto"/>
        <w:ind w:left="0" w:firstLine="709"/>
        <w:jc w:val="both"/>
        <w:rPr>
          <w:rFonts w:ascii="Times New Roman" w:hAnsi="Times New Roman"/>
          <w:noProof/>
          <w:color w:val="000000"/>
          <w:sz w:val="28"/>
          <w:szCs w:val="28"/>
          <w:lang w:val="uk-UA"/>
        </w:rPr>
      </w:pPr>
      <w:r w:rsidRPr="008D6E03">
        <w:rPr>
          <w:noProof/>
          <w:position w:val="-28"/>
          <w:lang w:val="uk-UA"/>
        </w:rPr>
        <w:object w:dxaOrig="5380" w:dyaOrig="660">
          <v:shape id="_x0000_i1056" type="#_x0000_t75" style="width:269.25pt;height:33pt" o:ole="">
            <v:imagedata r:id="rId49" o:title=""/>
          </v:shape>
          <o:OLEObject Type="Embed" ProgID="Equation.3" ShapeID="_x0000_i1056" DrawAspect="Content" ObjectID="_1472124864" r:id="rId50"/>
        </w:object>
      </w:r>
    </w:p>
    <w:p w:rsidR="001C1B11" w:rsidRPr="008D6E03" w:rsidRDefault="001C1B11" w:rsidP="001C1B11">
      <w:pPr>
        <w:pStyle w:val="a3"/>
        <w:spacing w:after="0" w:line="360" w:lineRule="auto"/>
        <w:ind w:left="0" w:firstLine="709"/>
        <w:jc w:val="both"/>
        <w:rPr>
          <w:noProof/>
          <w:lang w:val="uk-UA"/>
        </w:rPr>
      </w:pPr>
    </w:p>
    <w:p w:rsidR="000B6592" w:rsidRPr="008D6E03" w:rsidRDefault="001C1B11" w:rsidP="001C1B11">
      <w:pPr>
        <w:pStyle w:val="a3"/>
        <w:spacing w:after="0" w:line="360" w:lineRule="auto"/>
        <w:ind w:left="0" w:firstLine="709"/>
        <w:jc w:val="both"/>
        <w:rPr>
          <w:rFonts w:ascii="Times New Roman" w:hAnsi="Times New Roman"/>
          <w:noProof/>
          <w:color w:val="000000"/>
          <w:sz w:val="28"/>
          <w:szCs w:val="28"/>
          <w:lang w:val="uk-UA"/>
        </w:rPr>
      </w:pPr>
      <w:r w:rsidRPr="008D6E03">
        <w:rPr>
          <w:noProof/>
          <w:position w:val="-28"/>
          <w:lang w:val="uk-UA"/>
        </w:rPr>
        <w:object w:dxaOrig="5280" w:dyaOrig="660">
          <v:shape id="_x0000_i1057" type="#_x0000_t75" style="width:264pt;height:33pt" o:ole="">
            <v:imagedata r:id="rId51" o:title=""/>
          </v:shape>
          <o:OLEObject Type="Embed" ProgID="Equation.3" ShapeID="_x0000_i1057" DrawAspect="Content" ObjectID="_1472124865" r:id="rId52"/>
        </w:object>
      </w:r>
    </w:p>
    <w:p w:rsidR="000B6592" w:rsidRPr="008D6E03" w:rsidRDefault="000B6592" w:rsidP="001C1B11">
      <w:pPr>
        <w:pStyle w:val="a3"/>
        <w:spacing w:after="0" w:line="360" w:lineRule="auto"/>
        <w:ind w:left="0" w:firstLine="709"/>
        <w:jc w:val="both"/>
        <w:rPr>
          <w:rFonts w:ascii="Times New Roman" w:hAnsi="Times New Roman"/>
          <w:noProof/>
          <w:color w:val="000000"/>
          <w:sz w:val="28"/>
          <w:szCs w:val="28"/>
          <w:lang w:val="uk-UA"/>
        </w:rPr>
      </w:pPr>
    </w:p>
    <w:p w:rsidR="000B6592" w:rsidRPr="008D6E03" w:rsidRDefault="001F1A9F" w:rsidP="001C1B11">
      <w:pPr>
        <w:pStyle w:val="a3"/>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Дуже добре, коли Кр.п. дорівнює 1, але в дійсності такого досягти важко. Тому цілком достатньо для Кр.п. значення 0,8-0,9.</w:t>
      </w:r>
    </w:p>
    <w:p w:rsidR="00F721F2" w:rsidRPr="008D6E03" w:rsidRDefault="00F721F2"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1.</w:t>
      </w:r>
      <w:r w:rsidR="002B283A" w:rsidRPr="008D6E03">
        <w:rPr>
          <w:rFonts w:ascii="Times New Roman" w:hAnsi="Times New Roman"/>
          <w:noProof/>
          <w:color w:val="000000"/>
          <w:sz w:val="28"/>
          <w:szCs w:val="28"/>
          <w:lang w:val="uk-UA"/>
        </w:rPr>
        <w:t>3.</w:t>
      </w:r>
      <w:r w:rsidRPr="008D6E03">
        <w:rPr>
          <w:rFonts w:ascii="Times New Roman" w:hAnsi="Times New Roman"/>
          <w:noProof/>
          <w:color w:val="000000"/>
          <w:sz w:val="28"/>
          <w:szCs w:val="28"/>
          <w:lang w:val="uk-UA"/>
        </w:rPr>
        <w:t xml:space="preserve"> Загальний коефіцієнт ліквідності (коефіцієнт покриття, коефіцієнт поточної ліквідності) дає загальну оцінку платоспроможності підприємства.</w:t>
      </w:r>
    </w:p>
    <w:p w:rsidR="00F721F2" w:rsidRPr="008D6E03" w:rsidRDefault="00F721F2"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Він показує, скільки гривень поточних активів підприємства припадає на одну гривню поточних зобов'язань. </w:t>
      </w:r>
    </w:p>
    <w:p w:rsidR="002B283A" w:rsidRPr="008D6E03" w:rsidRDefault="002B283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Загальний коефіцієнт ліквідності, що розраховується за формулою:</w:t>
      </w:r>
    </w:p>
    <w:p w:rsidR="00F16C1E" w:rsidRPr="008D6E03" w:rsidRDefault="00F16C1E" w:rsidP="001C1B11">
      <w:pPr>
        <w:spacing w:after="0" w:line="360" w:lineRule="auto"/>
        <w:ind w:firstLine="709"/>
        <w:jc w:val="both"/>
        <w:rPr>
          <w:rFonts w:ascii="Times New Roman" w:hAnsi="Times New Roman"/>
          <w:noProof/>
          <w:color w:val="000000"/>
          <w:sz w:val="28"/>
          <w:szCs w:val="28"/>
          <w:lang w:val="uk-UA"/>
        </w:rPr>
      </w:pPr>
    </w:p>
    <w:p w:rsidR="00F16C1E" w:rsidRPr="008D6E03" w:rsidRDefault="001C1B11" w:rsidP="001C1B11">
      <w:pPr>
        <w:spacing w:after="0" w:line="360" w:lineRule="auto"/>
        <w:ind w:firstLine="709"/>
        <w:jc w:val="both"/>
        <w:rPr>
          <w:noProof/>
          <w:lang w:val="uk-UA"/>
        </w:rPr>
      </w:pPr>
      <w:r w:rsidRPr="008D6E03">
        <w:rPr>
          <w:noProof/>
          <w:position w:val="-28"/>
          <w:lang w:val="uk-UA"/>
        </w:rPr>
        <w:object w:dxaOrig="2640" w:dyaOrig="660">
          <v:shape id="_x0000_i1058" type="#_x0000_t75" style="width:187.5pt;height:44.25pt" o:ole="">
            <v:imagedata r:id="rId53" o:title=""/>
          </v:shape>
          <o:OLEObject Type="Embed" ProgID="Equation.3" ShapeID="_x0000_i1058" DrawAspect="Content" ObjectID="_1472124866" r:id="rId54"/>
        </w:object>
      </w:r>
    </w:p>
    <w:p w:rsidR="0040237C" w:rsidRPr="008D6E03" w:rsidRDefault="0040237C" w:rsidP="001C1B11">
      <w:pPr>
        <w:spacing w:after="0" w:line="360" w:lineRule="auto"/>
        <w:ind w:firstLine="709"/>
        <w:jc w:val="both"/>
        <w:rPr>
          <w:rFonts w:ascii="Times New Roman" w:hAnsi="Times New Roman"/>
          <w:noProof/>
          <w:color w:val="000000"/>
          <w:sz w:val="28"/>
          <w:szCs w:val="28"/>
          <w:lang w:val="uk-UA"/>
        </w:rPr>
      </w:pPr>
    </w:p>
    <w:p w:rsidR="001C1B11" w:rsidRPr="008D6E03" w:rsidRDefault="0040237C" w:rsidP="001C1B11">
      <w:pPr>
        <w:spacing w:after="0" w:line="360" w:lineRule="auto"/>
        <w:ind w:firstLine="709"/>
        <w:jc w:val="both"/>
        <w:rPr>
          <w:noProof/>
          <w:lang w:val="uk-UA"/>
        </w:rPr>
      </w:pPr>
      <w:r w:rsidRPr="008D6E03">
        <w:rPr>
          <w:noProof/>
          <w:position w:val="-28"/>
          <w:lang w:val="uk-UA"/>
        </w:rPr>
        <w:object w:dxaOrig="3580" w:dyaOrig="660">
          <v:shape id="_x0000_i1059" type="#_x0000_t75" style="width:179.25pt;height:33pt" o:ole="">
            <v:imagedata r:id="rId55" o:title=""/>
          </v:shape>
          <o:OLEObject Type="Embed" ProgID="Equation.3" ShapeID="_x0000_i1059" DrawAspect="Content" ObjectID="_1472124867" r:id="rId56"/>
        </w:object>
      </w:r>
    </w:p>
    <w:p w:rsidR="0040237C" w:rsidRPr="008D6E03" w:rsidRDefault="0040237C" w:rsidP="001C1B11">
      <w:pPr>
        <w:spacing w:after="0" w:line="360" w:lineRule="auto"/>
        <w:ind w:firstLine="709"/>
        <w:jc w:val="both"/>
        <w:rPr>
          <w:noProof/>
          <w:lang w:val="uk-UA"/>
        </w:rPr>
      </w:pPr>
    </w:p>
    <w:p w:rsidR="0040237C" w:rsidRPr="008D6E03" w:rsidRDefault="0040237C" w:rsidP="001C1B11">
      <w:pPr>
        <w:spacing w:after="0" w:line="360" w:lineRule="auto"/>
        <w:ind w:firstLine="709"/>
        <w:jc w:val="both"/>
        <w:rPr>
          <w:noProof/>
          <w:lang w:val="uk-UA"/>
        </w:rPr>
      </w:pPr>
      <w:r w:rsidRPr="008D6E03">
        <w:rPr>
          <w:noProof/>
          <w:position w:val="-28"/>
          <w:lang w:val="uk-UA"/>
        </w:rPr>
        <w:object w:dxaOrig="3680" w:dyaOrig="660">
          <v:shape id="_x0000_i1060" type="#_x0000_t75" style="width:183.75pt;height:33pt" o:ole="">
            <v:imagedata r:id="rId57" o:title=""/>
          </v:shape>
          <o:OLEObject Type="Embed" ProgID="Equation.3" ShapeID="_x0000_i1060" DrawAspect="Content" ObjectID="_1472124868" r:id="rId58"/>
        </w:object>
      </w:r>
    </w:p>
    <w:p w:rsidR="0040237C" w:rsidRPr="008D6E03" w:rsidRDefault="0040237C" w:rsidP="001C1B11">
      <w:pPr>
        <w:spacing w:after="0" w:line="360" w:lineRule="auto"/>
        <w:ind w:firstLine="709"/>
        <w:jc w:val="both"/>
        <w:rPr>
          <w:rFonts w:ascii="Times New Roman" w:hAnsi="Times New Roman"/>
          <w:noProof/>
          <w:color w:val="000000"/>
          <w:sz w:val="28"/>
          <w:szCs w:val="28"/>
          <w:lang w:val="uk-UA"/>
        </w:rPr>
      </w:pPr>
    </w:p>
    <w:p w:rsidR="00D76A6D" w:rsidRPr="008D6E03" w:rsidRDefault="00D76A6D"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У формулі я використовувала:</w:t>
      </w:r>
    </w:p>
    <w:p w:rsidR="00D76A6D" w:rsidRPr="008D6E03" w:rsidRDefault="00D76A6D" w:rsidP="001C1B11">
      <w:pPr>
        <w:pStyle w:val="3"/>
        <w:numPr>
          <w:ilvl w:val="0"/>
          <w:numId w:val="5"/>
        </w:numPr>
        <w:tabs>
          <w:tab w:val="left" w:pos="1134"/>
        </w:tabs>
        <w:spacing w:before="0" w:line="360" w:lineRule="auto"/>
        <w:ind w:left="0" w:firstLine="709"/>
        <w:jc w:val="both"/>
        <w:rPr>
          <w:rFonts w:ascii="Times New Roman" w:hAnsi="Times New Roman"/>
          <w:b w:val="0"/>
          <w:noProof/>
          <w:color w:val="000000"/>
          <w:sz w:val="28"/>
          <w:szCs w:val="28"/>
          <w:lang w:val="uk-UA"/>
        </w:rPr>
      </w:pPr>
      <w:r w:rsidRPr="008D6E03">
        <w:rPr>
          <w:rFonts w:ascii="Times New Roman" w:hAnsi="Times New Roman"/>
          <w:b w:val="0"/>
          <w:noProof/>
          <w:color w:val="000000"/>
          <w:sz w:val="28"/>
          <w:szCs w:val="28"/>
          <w:lang w:val="uk-UA"/>
        </w:rPr>
        <w:t>оборотні активи;</w:t>
      </w:r>
    </w:p>
    <w:p w:rsidR="00D76A6D" w:rsidRPr="008D6E03" w:rsidRDefault="00D76A6D" w:rsidP="001C1B11">
      <w:pPr>
        <w:pStyle w:val="a3"/>
        <w:numPr>
          <w:ilvl w:val="0"/>
          <w:numId w:val="5"/>
        </w:numPr>
        <w:tabs>
          <w:tab w:val="left" w:pos="1134"/>
        </w:tabs>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витрати майбутніх періодів;</w:t>
      </w:r>
    </w:p>
    <w:p w:rsidR="00D76A6D" w:rsidRPr="008D6E03" w:rsidRDefault="00D76A6D" w:rsidP="001C1B11">
      <w:pPr>
        <w:pStyle w:val="a3"/>
        <w:numPr>
          <w:ilvl w:val="0"/>
          <w:numId w:val="5"/>
        </w:numPr>
        <w:tabs>
          <w:tab w:val="left" w:pos="1134"/>
        </w:tabs>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поточні зобов’язання;</w:t>
      </w:r>
    </w:p>
    <w:p w:rsidR="00D76A6D" w:rsidRPr="008D6E03" w:rsidRDefault="00D76A6D" w:rsidP="001C1B11">
      <w:pPr>
        <w:pStyle w:val="a3"/>
        <w:numPr>
          <w:ilvl w:val="0"/>
          <w:numId w:val="5"/>
        </w:numPr>
        <w:tabs>
          <w:tab w:val="left" w:pos="1134"/>
        </w:tabs>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доход майбутніх періодів.</w:t>
      </w:r>
    </w:p>
    <w:p w:rsidR="00421F86" w:rsidRPr="008D6E03" w:rsidRDefault="00421F86" w:rsidP="001C1B11">
      <w:pPr>
        <w:pStyle w:val="3"/>
        <w:spacing w:before="0" w:line="360" w:lineRule="auto"/>
        <w:ind w:firstLine="709"/>
        <w:jc w:val="both"/>
        <w:rPr>
          <w:rFonts w:ascii="Times New Roman" w:hAnsi="Times New Roman"/>
          <w:b w:val="0"/>
          <w:noProof/>
          <w:color w:val="000000"/>
          <w:sz w:val="28"/>
          <w:szCs w:val="28"/>
          <w:lang w:val="uk-UA"/>
        </w:rPr>
      </w:pPr>
      <w:r w:rsidRPr="008D6E03">
        <w:rPr>
          <w:rFonts w:ascii="Times New Roman" w:hAnsi="Times New Roman"/>
          <w:b w:val="0"/>
          <w:noProof/>
          <w:color w:val="000000"/>
          <w:sz w:val="28"/>
          <w:szCs w:val="28"/>
          <w:lang w:val="uk-UA"/>
        </w:rPr>
        <w:t>В країнах з перехідною економікою значення цього коефіцієнта повинно бути в межах 0,2 - 0,35. Досягти величини показника вище 0,35 не є необхідністю, так як надлишок грошових коштів свідчить про неефективність їх використання.</w:t>
      </w:r>
    </w:p>
    <w:p w:rsidR="0040237C" w:rsidRPr="008D6E03" w:rsidRDefault="0040237C" w:rsidP="001C1B11">
      <w:pPr>
        <w:pStyle w:val="3"/>
        <w:spacing w:before="0" w:line="360" w:lineRule="auto"/>
        <w:ind w:firstLine="709"/>
        <w:jc w:val="both"/>
        <w:rPr>
          <w:rFonts w:ascii="Times New Roman" w:hAnsi="Times New Roman"/>
          <w:b w:val="0"/>
          <w:noProof/>
          <w:color w:val="000000"/>
          <w:sz w:val="28"/>
          <w:szCs w:val="28"/>
          <w:lang w:val="uk-UA"/>
        </w:rPr>
      </w:pPr>
    </w:p>
    <w:p w:rsidR="002B283A" w:rsidRPr="008D6E03" w:rsidRDefault="002B283A" w:rsidP="001C1B11">
      <w:pPr>
        <w:pStyle w:val="3"/>
        <w:spacing w:before="0" w:line="360" w:lineRule="auto"/>
        <w:ind w:firstLine="709"/>
        <w:jc w:val="both"/>
        <w:rPr>
          <w:rFonts w:ascii="Times New Roman" w:hAnsi="Times New Roman"/>
          <w:b w:val="0"/>
          <w:noProof/>
          <w:color w:val="000000"/>
          <w:sz w:val="28"/>
          <w:szCs w:val="28"/>
          <w:lang w:val="uk-UA"/>
        </w:rPr>
      </w:pPr>
      <w:r w:rsidRPr="008D6E03">
        <w:rPr>
          <w:rFonts w:ascii="Times New Roman" w:hAnsi="Times New Roman"/>
          <w:b w:val="0"/>
          <w:noProof/>
          <w:color w:val="000000"/>
          <w:sz w:val="28"/>
          <w:szCs w:val="28"/>
          <w:lang w:val="uk-UA"/>
        </w:rPr>
        <w:t xml:space="preserve">Таблиця </w:t>
      </w:r>
    </w:p>
    <w:p w:rsidR="002B283A" w:rsidRPr="008D6E03" w:rsidRDefault="00D76A6D" w:rsidP="001C1B11">
      <w:pPr>
        <w:pStyle w:val="4"/>
        <w:spacing w:before="0" w:line="360" w:lineRule="auto"/>
        <w:ind w:firstLine="709"/>
        <w:jc w:val="both"/>
        <w:rPr>
          <w:rFonts w:ascii="Times New Roman" w:hAnsi="Times New Roman"/>
          <w:b w:val="0"/>
          <w:i w:val="0"/>
          <w:noProof/>
          <w:color w:val="000000"/>
          <w:sz w:val="28"/>
          <w:szCs w:val="28"/>
          <w:lang w:val="uk-UA"/>
        </w:rPr>
      </w:pPr>
      <w:r w:rsidRPr="008D6E03">
        <w:rPr>
          <w:rFonts w:ascii="Times New Roman" w:hAnsi="Times New Roman"/>
          <w:b w:val="0"/>
          <w:i w:val="0"/>
          <w:noProof/>
          <w:color w:val="000000"/>
          <w:sz w:val="28"/>
          <w:szCs w:val="28"/>
          <w:lang w:val="uk-UA"/>
        </w:rPr>
        <w:t>Аналіз ліквідності</w:t>
      </w:r>
      <w:r w:rsidR="002B283A" w:rsidRPr="008D6E03">
        <w:rPr>
          <w:rFonts w:ascii="Times New Roman" w:hAnsi="Times New Roman"/>
          <w:b w:val="0"/>
          <w:i w:val="0"/>
          <w:noProof/>
          <w:color w:val="000000"/>
          <w:sz w:val="28"/>
          <w:szCs w:val="28"/>
          <w:lang w:val="uk-UA"/>
        </w:rPr>
        <w:t xml:space="preserve"> підприємства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652"/>
        <w:gridCol w:w="1843"/>
        <w:gridCol w:w="2127"/>
        <w:gridCol w:w="1949"/>
      </w:tblGrid>
      <w:tr w:rsidR="00762B37" w:rsidRPr="00762B37" w:rsidTr="00762B37">
        <w:tc>
          <w:tcPr>
            <w:tcW w:w="1908" w:type="pct"/>
            <w:shd w:val="clear" w:color="auto" w:fill="auto"/>
          </w:tcPr>
          <w:p w:rsidR="000B6592" w:rsidRPr="00762B37" w:rsidRDefault="000B6592" w:rsidP="00762B37">
            <w:pPr>
              <w:spacing w:after="0" w:line="360" w:lineRule="auto"/>
              <w:jc w:val="both"/>
              <w:rPr>
                <w:rFonts w:ascii="Times New Roman" w:eastAsia="Arial Unicode MS" w:hAnsi="Times New Roman"/>
                <w:noProof/>
                <w:color w:val="000000"/>
                <w:sz w:val="20"/>
                <w:szCs w:val="28"/>
                <w:lang w:val="uk-UA"/>
              </w:rPr>
            </w:pPr>
            <w:r w:rsidRPr="00762B37">
              <w:rPr>
                <w:rFonts w:ascii="Times New Roman" w:hAnsi="Times New Roman"/>
                <w:noProof/>
                <w:color w:val="000000"/>
                <w:sz w:val="20"/>
                <w:szCs w:val="28"/>
                <w:lang w:val="uk-UA"/>
              </w:rPr>
              <w:t>Показники</w:t>
            </w:r>
          </w:p>
        </w:tc>
        <w:tc>
          <w:tcPr>
            <w:tcW w:w="963" w:type="pct"/>
            <w:shd w:val="clear" w:color="auto" w:fill="auto"/>
          </w:tcPr>
          <w:p w:rsidR="000B6592" w:rsidRPr="00762B37" w:rsidRDefault="000B6592" w:rsidP="00762B37">
            <w:pPr>
              <w:spacing w:after="0" w:line="360" w:lineRule="auto"/>
              <w:jc w:val="both"/>
              <w:rPr>
                <w:rFonts w:ascii="Times New Roman" w:eastAsia="Arial Unicode MS" w:hAnsi="Times New Roman"/>
                <w:noProof/>
                <w:color w:val="000000"/>
                <w:sz w:val="20"/>
                <w:szCs w:val="28"/>
                <w:lang w:val="uk-UA"/>
              </w:rPr>
            </w:pPr>
            <w:r w:rsidRPr="00762B37">
              <w:rPr>
                <w:rFonts w:ascii="Times New Roman" w:hAnsi="Times New Roman"/>
                <w:noProof/>
                <w:color w:val="000000"/>
                <w:sz w:val="20"/>
                <w:szCs w:val="28"/>
                <w:lang w:val="uk-UA"/>
              </w:rPr>
              <w:t>На початок періоду</w:t>
            </w:r>
          </w:p>
        </w:tc>
        <w:tc>
          <w:tcPr>
            <w:tcW w:w="1111" w:type="pct"/>
            <w:shd w:val="clear" w:color="auto" w:fill="auto"/>
          </w:tcPr>
          <w:p w:rsidR="000B6592" w:rsidRPr="00762B37" w:rsidRDefault="000B6592" w:rsidP="00762B37">
            <w:pPr>
              <w:spacing w:after="0" w:line="360" w:lineRule="auto"/>
              <w:jc w:val="both"/>
              <w:rPr>
                <w:rFonts w:ascii="Times New Roman" w:eastAsia="Arial Unicode MS" w:hAnsi="Times New Roman"/>
                <w:noProof/>
                <w:color w:val="000000"/>
                <w:sz w:val="20"/>
                <w:szCs w:val="28"/>
                <w:lang w:val="uk-UA"/>
              </w:rPr>
            </w:pPr>
            <w:r w:rsidRPr="00762B37">
              <w:rPr>
                <w:rFonts w:ascii="Times New Roman" w:hAnsi="Times New Roman"/>
                <w:noProof/>
                <w:color w:val="000000"/>
                <w:sz w:val="20"/>
                <w:szCs w:val="28"/>
                <w:lang w:val="uk-UA"/>
              </w:rPr>
              <w:t>На кінець періоду</w:t>
            </w:r>
          </w:p>
        </w:tc>
        <w:tc>
          <w:tcPr>
            <w:tcW w:w="1019" w:type="pct"/>
            <w:shd w:val="clear" w:color="auto" w:fill="auto"/>
          </w:tcPr>
          <w:p w:rsidR="000B6592" w:rsidRPr="00762B37" w:rsidRDefault="000B6592" w:rsidP="00762B37">
            <w:pPr>
              <w:spacing w:after="0" w:line="360" w:lineRule="auto"/>
              <w:jc w:val="both"/>
              <w:rPr>
                <w:rFonts w:ascii="Times New Roman" w:eastAsia="Arial Unicode MS" w:hAnsi="Times New Roman"/>
                <w:noProof/>
                <w:color w:val="000000"/>
                <w:sz w:val="20"/>
                <w:szCs w:val="28"/>
                <w:lang w:val="uk-UA"/>
              </w:rPr>
            </w:pPr>
            <w:r w:rsidRPr="00762B37">
              <w:rPr>
                <w:rFonts w:ascii="Times New Roman" w:hAnsi="Times New Roman"/>
                <w:noProof/>
                <w:color w:val="000000"/>
                <w:sz w:val="20"/>
                <w:szCs w:val="28"/>
                <w:lang w:val="uk-UA"/>
              </w:rPr>
              <w:t>Абсолютне відхилення</w:t>
            </w:r>
          </w:p>
        </w:tc>
      </w:tr>
      <w:tr w:rsidR="00762B37" w:rsidRPr="00762B37" w:rsidTr="00762B37">
        <w:tc>
          <w:tcPr>
            <w:tcW w:w="1908" w:type="pct"/>
            <w:shd w:val="clear" w:color="auto" w:fill="auto"/>
          </w:tcPr>
          <w:p w:rsidR="000B6592" w:rsidRPr="00762B37" w:rsidRDefault="000B6592" w:rsidP="00762B37">
            <w:pPr>
              <w:spacing w:after="0" w:line="360" w:lineRule="auto"/>
              <w:jc w:val="both"/>
              <w:rPr>
                <w:rFonts w:ascii="Times New Roman" w:eastAsia="Arial Unicode MS" w:hAnsi="Times New Roman"/>
                <w:noProof/>
                <w:color w:val="000000"/>
                <w:sz w:val="20"/>
                <w:szCs w:val="28"/>
                <w:lang w:val="uk-UA"/>
              </w:rPr>
            </w:pPr>
            <w:r w:rsidRPr="00762B37">
              <w:rPr>
                <w:rFonts w:ascii="Times New Roman" w:hAnsi="Times New Roman"/>
                <w:noProof/>
                <w:color w:val="000000"/>
                <w:sz w:val="20"/>
                <w:szCs w:val="28"/>
                <w:lang w:val="uk-UA"/>
              </w:rPr>
              <w:t>1.Коефіцієнт абсолютної ліквідності</w:t>
            </w:r>
          </w:p>
        </w:tc>
        <w:tc>
          <w:tcPr>
            <w:tcW w:w="963" w:type="pct"/>
            <w:shd w:val="clear" w:color="auto" w:fill="auto"/>
          </w:tcPr>
          <w:p w:rsidR="000B6592" w:rsidRPr="00762B37" w:rsidRDefault="00421F86"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0,00</w:t>
            </w:r>
            <w:r w:rsidR="00F16C1E" w:rsidRPr="00762B37">
              <w:rPr>
                <w:rFonts w:ascii="Times New Roman" w:hAnsi="Times New Roman"/>
                <w:noProof/>
                <w:color w:val="000000"/>
                <w:sz w:val="20"/>
                <w:szCs w:val="28"/>
                <w:lang w:val="uk-UA"/>
              </w:rPr>
              <w:t>4</w:t>
            </w:r>
          </w:p>
        </w:tc>
        <w:tc>
          <w:tcPr>
            <w:tcW w:w="1111" w:type="pct"/>
            <w:shd w:val="clear" w:color="auto" w:fill="auto"/>
          </w:tcPr>
          <w:p w:rsidR="000B6592" w:rsidRPr="00762B37" w:rsidRDefault="00421F86"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0,00</w:t>
            </w:r>
            <w:r w:rsidR="00F16C1E" w:rsidRPr="00762B37">
              <w:rPr>
                <w:rFonts w:ascii="Times New Roman" w:hAnsi="Times New Roman"/>
                <w:noProof/>
                <w:color w:val="000000"/>
                <w:sz w:val="20"/>
                <w:szCs w:val="28"/>
                <w:lang w:val="uk-UA"/>
              </w:rPr>
              <w:t>03</w:t>
            </w:r>
          </w:p>
        </w:tc>
        <w:tc>
          <w:tcPr>
            <w:tcW w:w="1019" w:type="pct"/>
            <w:shd w:val="clear" w:color="auto" w:fill="auto"/>
          </w:tcPr>
          <w:p w:rsidR="000B6592" w:rsidRPr="00762B37" w:rsidRDefault="00620B69"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-0,00</w:t>
            </w:r>
            <w:r w:rsidR="007428FB" w:rsidRPr="00762B37">
              <w:rPr>
                <w:rFonts w:ascii="Times New Roman" w:hAnsi="Times New Roman"/>
                <w:noProof/>
                <w:color w:val="000000"/>
                <w:sz w:val="20"/>
                <w:szCs w:val="28"/>
                <w:lang w:val="uk-UA"/>
              </w:rPr>
              <w:t>37</w:t>
            </w:r>
          </w:p>
        </w:tc>
      </w:tr>
      <w:tr w:rsidR="00762B37" w:rsidRPr="00762B37" w:rsidTr="00762B37">
        <w:tc>
          <w:tcPr>
            <w:tcW w:w="1908" w:type="pct"/>
            <w:shd w:val="clear" w:color="auto" w:fill="auto"/>
          </w:tcPr>
          <w:p w:rsidR="000B6592" w:rsidRPr="00762B37" w:rsidRDefault="000B6592" w:rsidP="00762B37">
            <w:pPr>
              <w:spacing w:after="0" w:line="360" w:lineRule="auto"/>
              <w:jc w:val="both"/>
              <w:rPr>
                <w:rFonts w:ascii="Times New Roman" w:eastAsia="Arial Unicode MS" w:hAnsi="Times New Roman"/>
                <w:noProof/>
                <w:color w:val="000000"/>
                <w:sz w:val="20"/>
                <w:szCs w:val="28"/>
                <w:lang w:val="uk-UA"/>
              </w:rPr>
            </w:pPr>
            <w:r w:rsidRPr="00762B37">
              <w:rPr>
                <w:rFonts w:ascii="Times New Roman" w:hAnsi="Times New Roman"/>
                <w:noProof/>
                <w:color w:val="000000"/>
                <w:sz w:val="20"/>
                <w:szCs w:val="28"/>
                <w:lang w:val="uk-UA"/>
              </w:rPr>
              <w:t>2.Проміжний коефіцієнт ліквідності</w:t>
            </w:r>
          </w:p>
        </w:tc>
        <w:tc>
          <w:tcPr>
            <w:tcW w:w="963" w:type="pct"/>
            <w:shd w:val="clear" w:color="auto" w:fill="auto"/>
          </w:tcPr>
          <w:p w:rsidR="000B6592" w:rsidRPr="00762B37" w:rsidRDefault="00F16C1E"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2</w:t>
            </w:r>
            <w:r w:rsidR="00421F86" w:rsidRPr="00762B37">
              <w:rPr>
                <w:rFonts w:ascii="Times New Roman" w:hAnsi="Times New Roman"/>
                <w:noProof/>
                <w:color w:val="000000"/>
                <w:sz w:val="20"/>
                <w:szCs w:val="28"/>
                <w:lang w:val="uk-UA"/>
              </w:rPr>
              <w:t>,</w:t>
            </w:r>
            <w:r w:rsidRPr="00762B37">
              <w:rPr>
                <w:rFonts w:ascii="Times New Roman" w:hAnsi="Times New Roman"/>
                <w:noProof/>
                <w:color w:val="000000"/>
                <w:sz w:val="20"/>
                <w:szCs w:val="28"/>
                <w:lang w:val="uk-UA"/>
              </w:rPr>
              <w:t>5</w:t>
            </w:r>
          </w:p>
        </w:tc>
        <w:tc>
          <w:tcPr>
            <w:tcW w:w="1111" w:type="pct"/>
            <w:shd w:val="clear" w:color="auto" w:fill="auto"/>
          </w:tcPr>
          <w:p w:rsidR="000B6592" w:rsidRPr="00762B37" w:rsidRDefault="00F16C1E"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1,4</w:t>
            </w:r>
          </w:p>
        </w:tc>
        <w:tc>
          <w:tcPr>
            <w:tcW w:w="1019" w:type="pct"/>
            <w:shd w:val="clear" w:color="auto" w:fill="auto"/>
          </w:tcPr>
          <w:p w:rsidR="000B6592" w:rsidRPr="00762B37" w:rsidRDefault="00620B69"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w:t>
            </w:r>
            <w:r w:rsidR="007428FB" w:rsidRPr="00762B37">
              <w:rPr>
                <w:rFonts w:ascii="Times New Roman" w:hAnsi="Times New Roman"/>
                <w:noProof/>
                <w:color w:val="000000"/>
                <w:sz w:val="20"/>
                <w:szCs w:val="28"/>
                <w:lang w:val="uk-UA"/>
              </w:rPr>
              <w:t>1,1</w:t>
            </w:r>
          </w:p>
        </w:tc>
      </w:tr>
      <w:tr w:rsidR="00762B37" w:rsidRPr="00762B37" w:rsidTr="00762B37">
        <w:tc>
          <w:tcPr>
            <w:tcW w:w="1908" w:type="pct"/>
            <w:shd w:val="clear" w:color="auto" w:fill="auto"/>
          </w:tcPr>
          <w:p w:rsidR="000B6592" w:rsidRPr="00762B37" w:rsidRDefault="000B6592" w:rsidP="00762B37">
            <w:pPr>
              <w:spacing w:after="0" w:line="360" w:lineRule="auto"/>
              <w:jc w:val="both"/>
              <w:rPr>
                <w:rFonts w:ascii="Times New Roman" w:eastAsia="Arial Unicode MS" w:hAnsi="Times New Roman"/>
                <w:noProof/>
                <w:color w:val="000000"/>
                <w:sz w:val="20"/>
                <w:szCs w:val="28"/>
                <w:lang w:val="uk-UA"/>
              </w:rPr>
            </w:pPr>
            <w:r w:rsidRPr="00762B37">
              <w:rPr>
                <w:rFonts w:ascii="Times New Roman" w:hAnsi="Times New Roman"/>
                <w:noProof/>
                <w:color w:val="000000"/>
                <w:sz w:val="20"/>
                <w:szCs w:val="28"/>
                <w:lang w:val="uk-UA"/>
              </w:rPr>
              <w:t>3.Загальний коефіцієнт ліквідності</w:t>
            </w:r>
          </w:p>
        </w:tc>
        <w:tc>
          <w:tcPr>
            <w:tcW w:w="963" w:type="pct"/>
            <w:shd w:val="clear" w:color="auto" w:fill="auto"/>
          </w:tcPr>
          <w:p w:rsidR="000B6592" w:rsidRPr="00762B37" w:rsidRDefault="00F16C1E"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1,5</w:t>
            </w:r>
          </w:p>
        </w:tc>
        <w:tc>
          <w:tcPr>
            <w:tcW w:w="1111" w:type="pct"/>
            <w:shd w:val="clear" w:color="auto" w:fill="auto"/>
          </w:tcPr>
          <w:p w:rsidR="000B6592" w:rsidRPr="00762B37" w:rsidRDefault="00F16C1E"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1,3</w:t>
            </w:r>
          </w:p>
        </w:tc>
        <w:tc>
          <w:tcPr>
            <w:tcW w:w="1019" w:type="pct"/>
            <w:shd w:val="clear" w:color="auto" w:fill="auto"/>
          </w:tcPr>
          <w:p w:rsidR="000B6592" w:rsidRPr="00762B37" w:rsidRDefault="007428FB" w:rsidP="00762B37">
            <w:pPr>
              <w:spacing w:after="0" w:line="360" w:lineRule="auto"/>
              <w:jc w:val="both"/>
              <w:rPr>
                <w:rFonts w:ascii="Times New Roman" w:hAnsi="Times New Roman"/>
                <w:noProof/>
                <w:color w:val="000000"/>
                <w:sz w:val="20"/>
                <w:szCs w:val="28"/>
                <w:lang w:val="uk-UA"/>
              </w:rPr>
            </w:pPr>
            <w:r w:rsidRPr="00762B37">
              <w:rPr>
                <w:rFonts w:ascii="Times New Roman" w:hAnsi="Times New Roman"/>
                <w:noProof/>
                <w:color w:val="000000"/>
                <w:sz w:val="20"/>
                <w:szCs w:val="28"/>
                <w:lang w:val="uk-UA"/>
              </w:rPr>
              <w:t>-0,2</w:t>
            </w:r>
          </w:p>
        </w:tc>
      </w:tr>
    </w:tbl>
    <w:p w:rsidR="006B16F2" w:rsidRPr="008D6E03" w:rsidRDefault="006B16F2" w:rsidP="001C1B11">
      <w:pPr>
        <w:pStyle w:val="21"/>
        <w:spacing w:after="0" w:line="360" w:lineRule="auto"/>
        <w:ind w:left="0" w:firstLine="709"/>
        <w:jc w:val="both"/>
        <w:rPr>
          <w:rFonts w:ascii="Times New Roman" w:hAnsi="Times New Roman"/>
          <w:noProof/>
          <w:color w:val="000000"/>
          <w:sz w:val="28"/>
          <w:szCs w:val="28"/>
          <w:lang w:val="uk-UA"/>
        </w:rPr>
      </w:pPr>
    </w:p>
    <w:p w:rsidR="002B283A" w:rsidRPr="008D6E03" w:rsidRDefault="002B283A" w:rsidP="001C1B11">
      <w:pPr>
        <w:pStyle w:val="21"/>
        <w:spacing w:after="0" w:line="360" w:lineRule="auto"/>
        <w:ind w:left="0"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В таблиці</w:t>
      </w:r>
      <w:r w:rsidR="00620B69" w:rsidRPr="008D6E03">
        <w:rPr>
          <w:rFonts w:ascii="Times New Roman" w:hAnsi="Times New Roman"/>
          <w:noProof/>
          <w:color w:val="000000"/>
          <w:sz w:val="28"/>
          <w:szCs w:val="28"/>
          <w:lang w:val="uk-UA"/>
        </w:rPr>
        <w:t xml:space="preserve"> я представила</w:t>
      </w:r>
      <w:r w:rsidRPr="008D6E03">
        <w:rPr>
          <w:rFonts w:ascii="Times New Roman" w:hAnsi="Times New Roman"/>
          <w:noProof/>
          <w:color w:val="000000"/>
          <w:sz w:val="28"/>
          <w:szCs w:val="28"/>
          <w:lang w:val="uk-UA"/>
        </w:rPr>
        <w:t xml:space="preserve"> аналіз ліквідності підприємства. Так, на початок року коефіцієнт абсолютної ліквідності дорівнював 0,</w:t>
      </w:r>
      <w:r w:rsidR="00620B69" w:rsidRPr="008D6E03">
        <w:rPr>
          <w:rFonts w:ascii="Times New Roman" w:hAnsi="Times New Roman"/>
          <w:noProof/>
          <w:color w:val="000000"/>
          <w:sz w:val="28"/>
          <w:szCs w:val="28"/>
          <w:lang w:val="uk-UA"/>
        </w:rPr>
        <w:t>00</w:t>
      </w:r>
      <w:r w:rsidR="007428FB" w:rsidRPr="008D6E03">
        <w:rPr>
          <w:rFonts w:ascii="Times New Roman" w:hAnsi="Times New Roman"/>
          <w:noProof/>
          <w:color w:val="000000"/>
          <w:sz w:val="28"/>
          <w:szCs w:val="28"/>
          <w:lang w:val="uk-UA"/>
        </w:rPr>
        <w:t>4</w:t>
      </w:r>
      <w:r w:rsidRPr="008D6E03">
        <w:rPr>
          <w:rFonts w:ascii="Times New Roman" w:hAnsi="Times New Roman"/>
          <w:noProof/>
          <w:color w:val="000000"/>
          <w:sz w:val="28"/>
          <w:szCs w:val="28"/>
          <w:lang w:val="uk-UA"/>
        </w:rPr>
        <w:t>, а на кінець року 0,</w:t>
      </w:r>
      <w:r w:rsidR="00620B69" w:rsidRPr="008D6E03">
        <w:rPr>
          <w:rFonts w:ascii="Times New Roman" w:hAnsi="Times New Roman"/>
          <w:noProof/>
          <w:color w:val="000000"/>
          <w:sz w:val="28"/>
          <w:szCs w:val="28"/>
          <w:lang w:val="uk-UA"/>
        </w:rPr>
        <w:t>000</w:t>
      </w:r>
      <w:r w:rsidR="007428FB" w:rsidRPr="008D6E03">
        <w:rPr>
          <w:rFonts w:ascii="Times New Roman" w:hAnsi="Times New Roman"/>
          <w:noProof/>
          <w:color w:val="000000"/>
          <w:sz w:val="28"/>
          <w:szCs w:val="28"/>
          <w:lang w:val="uk-UA"/>
        </w:rPr>
        <w:t>3</w:t>
      </w:r>
      <w:r w:rsidRPr="008D6E03">
        <w:rPr>
          <w:rFonts w:ascii="Times New Roman" w:hAnsi="Times New Roman"/>
          <w:noProof/>
          <w:color w:val="000000"/>
          <w:sz w:val="28"/>
          <w:szCs w:val="28"/>
          <w:lang w:val="uk-UA"/>
        </w:rPr>
        <w:t>. Отриманий результат свідчить про фінансовий стан підприємства, том</w:t>
      </w:r>
      <w:r w:rsidR="00620B69" w:rsidRPr="008D6E03">
        <w:rPr>
          <w:rFonts w:ascii="Times New Roman" w:hAnsi="Times New Roman"/>
          <w:noProof/>
          <w:color w:val="000000"/>
          <w:sz w:val="28"/>
          <w:szCs w:val="28"/>
          <w:lang w:val="uk-UA"/>
        </w:rPr>
        <w:t xml:space="preserve">у що його результат </w:t>
      </w:r>
      <w:r w:rsidR="00511429" w:rsidRPr="008D6E03">
        <w:rPr>
          <w:rFonts w:ascii="Times New Roman" w:hAnsi="Times New Roman"/>
          <w:noProof/>
          <w:color w:val="000000"/>
          <w:sz w:val="28"/>
          <w:szCs w:val="28"/>
          <w:lang w:val="uk-UA"/>
        </w:rPr>
        <w:t>менше</w:t>
      </w:r>
      <w:r w:rsidR="00620B69" w:rsidRPr="008D6E03">
        <w:rPr>
          <w:rFonts w:ascii="Times New Roman" w:hAnsi="Times New Roman"/>
          <w:noProof/>
          <w:color w:val="000000"/>
          <w:sz w:val="28"/>
          <w:szCs w:val="28"/>
          <w:lang w:val="uk-UA"/>
        </w:rPr>
        <w:t xml:space="preserve"> оптимальної межі</w:t>
      </w:r>
      <w:r w:rsidRPr="008D6E03">
        <w:rPr>
          <w:rFonts w:ascii="Times New Roman" w:hAnsi="Times New Roman"/>
          <w:noProof/>
          <w:color w:val="000000"/>
          <w:sz w:val="28"/>
          <w:szCs w:val="28"/>
          <w:lang w:val="uk-UA"/>
        </w:rPr>
        <w:t>.</w:t>
      </w:r>
    </w:p>
    <w:p w:rsidR="002B283A" w:rsidRPr="008D6E03" w:rsidRDefault="002B283A" w:rsidP="001C1B11">
      <w:pPr>
        <w:spacing w:after="0" w:line="360" w:lineRule="auto"/>
        <w:ind w:firstLine="709"/>
        <w:jc w:val="both"/>
        <w:rPr>
          <w:rFonts w:ascii="Times New Roman" w:hAnsi="Times New Roman"/>
          <w:noProof/>
          <w:color w:val="000000"/>
          <w:sz w:val="28"/>
          <w:szCs w:val="28"/>
          <w:lang w:val="uk-UA"/>
        </w:rPr>
      </w:pPr>
      <w:r w:rsidRPr="008D6E03">
        <w:rPr>
          <w:rFonts w:ascii="Times New Roman" w:hAnsi="Times New Roman"/>
          <w:noProof/>
          <w:color w:val="000000"/>
          <w:sz w:val="28"/>
          <w:szCs w:val="28"/>
          <w:lang w:val="uk-UA"/>
        </w:rPr>
        <w:t xml:space="preserve">Проміжний коефіцієнт ліквідності на початок року дорівнював </w:t>
      </w:r>
      <w:r w:rsidR="007428FB" w:rsidRPr="008D6E03">
        <w:rPr>
          <w:rFonts w:ascii="Times New Roman" w:hAnsi="Times New Roman"/>
          <w:noProof/>
          <w:color w:val="000000"/>
          <w:sz w:val="28"/>
          <w:szCs w:val="28"/>
          <w:lang w:val="uk-UA"/>
        </w:rPr>
        <w:t>2</w:t>
      </w:r>
      <w:r w:rsidR="00511429" w:rsidRPr="008D6E03">
        <w:rPr>
          <w:rFonts w:ascii="Times New Roman" w:hAnsi="Times New Roman"/>
          <w:noProof/>
          <w:color w:val="000000"/>
          <w:sz w:val="28"/>
          <w:szCs w:val="28"/>
          <w:lang w:val="uk-UA"/>
        </w:rPr>
        <w:t>,</w:t>
      </w:r>
      <w:r w:rsidR="007428FB" w:rsidRPr="008D6E03">
        <w:rPr>
          <w:rFonts w:ascii="Times New Roman" w:hAnsi="Times New Roman"/>
          <w:noProof/>
          <w:color w:val="000000"/>
          <w:sz w:val="28"/>
          <w:szCs w:val="28"/>
          <w:lang w:val="uk-UA"/>
        </w:rPr>
        <w:t>5, а на кінець періоду 1,4</w:t>
      </w:r>
      <w:r w:rsidRPr="008D6E03">
        <w:rPr>
          <w:rFonts w:ascii="Times New Roman" w:hAnsi="Times New Roman"/>
          <w:noProof/>
          <w:color w:val="000000"/>
          <w:sz w:val="28"/>
          <w:szCs w:val="28"/>
          <w:lang w:val="uk-UA"/>
        </w:rPr>
        <w:t xml:space="preserve">, загальний коефіцієнт ліквідності на початок року становив </w:t>
      </w:r>
      <w:r w:rsidR="007428FB" w:rsidRPr="008D6E03">
        <w:rPr>
          <w:rFonts w:ascii="Times New Roman" w:hAnsi="Times New Roman"/>
          <w:noProof/>
          <w:color w:val="000000"/>
          <w:sz w:val="28"/>
          <w:szCs w:val="28"/>
          <w:lang w:val="uk-UA"/>
        </w:rPr>
        <w:t>1,5</w:t>
      </w:r>
      <w:r w:rsidRPr="008D6E03">
        <w:rPr>
          <w:rFonts w:ascii="Times New Roman" w:hAnsi="Times New Roman"/>
          <w:noProof/>
          <w:color w:val="000000"/>
          <w:sz w:val="28"/>
          <w:szCs w:val="28"/>
          <w:lang w:val="uk-UA"/>
        </w:rPr>
        <w:t xml:space="preserve">, а на кінець року </w:t>
      </w:r>
      <w:r w:rsidR="007428FB" w:rsidRPr="008D6E03">
        <w:rPr>
          <w:rFonts w:ascii="Times New Roman" w:hAnsi="Times New Roman"/>
          <w:noProof/>
          <w:color w:val="000000"/>
          <w:sz w:val="28"/>
          <w:szCs w:val="28"/>
          <w:lang w:val="uk-UA"/>
        </w:rPr>
        <w:t>1,3</w:t>
      </w:r>
      <w:r w:rsidRPr="008D6E03">
        <w:rPr>
          <w:rFonts w:ascii="Times New Roman" w:hAnsi="Times New Roman"/>
          <w:noProof/>
          <w:color w:val="000000"/>
          <w:sz w:val="28"/>
          <w:szCs w:val="28"/>
          <w:lang w:val="uk-UA"/>
        </w:rPr>
        <w:t>. Як видно з таблиці усі ці показники на кінець року зменшились, що свідчить про погіршення фінансового стану підприємства.</w:t>
      </w:r>
      <w:bookmarkStart w:id="4" w:name="_GoBack"/>
      <w:bookmarkEnd w:id="4"/>
    </w:p>
    <w:sectPr w:rsidR="002B283A" w:rsidRPr="008D6E03" w:rsidSect="006B16F2">
      <w:footerReference w:type="default" r:id="rId5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370" w:rsidRDefault="00CA7370" w:rsidP="00C54670">
      <w:pPr>
        <w:spacing w:after="0" w:line="240" w:lineRule="auto"/>
      </w:pPr>
      <w:r>
        <w:separator/>
      </w:r>
    </w:p>
  </w:endnote>
  <w:endnote w:type="continuationSeparator" w:id="0">
    <w:p w:rsidR="00CA7370" w:rsidRDefault="00CA7370" w:rsidP="00C546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B11" w:rsidRDefault="001C1B11">
    <w:pPr>
      <w:pStyle w:val="a9"/>
      <w:jc w:val="right"/>
    </w:pPr>
    <w:r>
      <w:fldChar w:fldCharType="begin"/>
    </w:r>
    <w:r>
      <w:instrText xml:space="preserve"> PAGE   \* MERGEFORMAT </w:instrText>
    </w:r>
    <w:r>
      <w:fldChar w:fldCharType="separate"/>
    </w:r>
    <w:r w:rsidR="007E2B0F">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370" w:rsidRDefault="00CA7370" w:rsidP="00C54670">
      <w:pPr>
        <w:spacing w:after="0" w:line="240" w:lineRule="auto"/>
      </w:pPr>
      <w:r>
        <w:separator/>
      </w:r>
    </w:p>
  </w:footnote>
  <w:footnote w:type="continuationSeparator" w:id="0">
    <w:p w:rsidR="00CA7370" w:rsidRDefault="00CA7370" w:rsidP="00C546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3BA8226"/>
    <w:lvl w:ilvl="0">
      <w:numFmt w:val="bullet"/>
      <w:lvlText w:val="*"/>
      <w:lvlJc w:val="left"/>
    </w:lvl>
  </w:abstractNum>
  <w:abstractNum w:abstractNumId="1">
    <w:nsid w:val="12ED3454"/>
    <w:multiLevelType w:val="singleLevel"/>
    <w:tmpl w:val="9168B374"/>
    <w:lvl w:ilvl="0">
      <w:start w:val="7"/>
      <w:numFmt w:val="decimal"/>
      <w:lvlText w:val="5.%1."/>
      <w:legacy w:legacy="1" w:legacySpace="0" w:legacyIndent="424"/>
      <w:lvlJc w:val="left"/>
      <w:rPr>
        <w:rFonts w:ascii="Times New Roman" w:hAnsi="Times New Roman" w:cs="Times New Roman" w:hint="default"/>
      </w:rPr>
    </w:lvl>
  </w:abstractNum>
  <w:abstractNum w:abstractNumId="2">
    <w:nsid w:val="1A1C5434"/>
    <w:multiLevelType w:val="hybridMultilevel"/>
    <w:tmpl w:val="440E349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DF04306"/>
    <w:multiLevelType w:val="singleLevel"/>
    <w:tmpl w:val="4DA409E8"/>
    <w:lvl w:ilvl="0">
      <w:start w:val="2"/>
      <w:numFmt w:val="bullet"/>
      <w:lvlText w:val="-"/>
      <w:lvlJc w:val="left"/>
      <w:pPr>
        <w:tabs>
          <w:tab w:val="num" w:pos="1069"/>
        </w:tabs>
        <w:ind w:left="1069" w:hanging="360"/>
      </w:pPr>
      <w:rPr>
        <w:rFonts w:hint="default"/>
      </w:rPr>
    </w:lvl>
  </w:abstractNum>
  <w:abstractNum w:abstractNumId="4">
    <w:nsid w:val="21FA1EF6"/>
    <w:multiLevelType w:val="singleLevel"/>
    <w:tmpl w:val="715668FC"/>
    <w:lvl w:ilvl="0">
      <w:start w:val="4"/>
      <w:numFmt w:val="decimal"/>
      <w:lvlText w:val="10.%1."/>
      <w:legacy w:legacy="1" w:legacySpace="0" w:legacyIndent="525"/>
      <w:lvlJc w:val="left"/>
      <w:rPr>
        <w:rFonts w:ascii="Times New Roman" w:hAnsi="Times New Roman" w:cs="Times New Roman" w:hint="default"/>
      </w:rPr>
    </w:lvl>
  </w:abstractNum>
  <w:abstractNum w:abstractNumId="5">
    <w:nsid w:val="45115C3B"/>
    <w:multiLevelType w:val="hybridMultilevel"/>
    <w:tmpl w:val="B35C6F5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8DE4209"/>
    <w:multiLevelType w:val="hybridMultilevel"/>
    <w:tmpl w:val="48E62E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4F036491"/>
    <w:multiLevelType w:val="multilevel"/>
    <w:tmpl w:val="97A649CC"/>
    <w:lvl w:ilvl="0">
      <w:start w:val="1"/>
      <w:numFmt w:val="bullet"/>
      <w:lvlText w:val=""/>
      <w:lvlJc w:val="left"/>
      <w:pPr>
        <w:tabs>
          <w:tab w:val="num" w:pos="1440"/>
        </w:tabs>
        <w:ind w:left="1440" w:hanging="360"/>
      </w:pPr>
      <w:rPr>
        <w:rFonts w:ascii="Wingdings" w:hAnsi="Wingdings"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8">
    <w:nsid w:val="4F692633"/>
    <w:multiLevelType w:val="singleLevel"/>
    <w:tmpl w:val="645484D4"/>
    <w:lvl w:ilvl="0">
      <w:start w:val="3"/>
      <w:numFmt w:val="decimal"/>
      <w:lvlText w:val="5.%1."/>
      <w:legacy w:legacy="1" w:legacySpace="0" w:legacyIndent="482"/>
      <w:lvlJc w:val="left"/>
      <w:rPr>
        <w:rFonts w:ascii="Times New Roman" w:hAnsi="Times New Roman" w:cs="Times New Roman" w:hint="default"/>
      </w:rPr>
    </w:lvl>
  </w:abstractNum>
  <w:abstractNum w:abstractNumId="9">
    <w:nsid w:val="580E5060"/>
    <w:multiLevelType w:val="hybridMultilevel"/>
    <w:tmpl w:val="6FFE05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1FA6E2F"/>
    <w:multiLevelType w:val="singleLevel"/>
    <w:tmpl w:val="8A766B76"/>
    <w:lvl w:ilvl="0">
      <w:start w:val="1"/>
      <w:numFmt w:val="decimal"/>
      <w:lvlText w:val="%1."/>
      <w:lvlJc w:val="left"/>
      <w:pPr>
        <w:tabs>
          <w:tab w:val="num" w:pos="-491"/>
        </w:tabs>
        <w:ind w:left="-491" w:hanging="360"/>
      </w:pPr>
      <w:rPr>
        <w:rFonts w:cs="Times New Roman" w:hint="default"/>
      </w:rPr>
    </w:lvl>
  </w:abstractNum>
  <w:abstractNum w:abstractNumId="11">
    <w:nsid w:val="62AB1644"/>
    <w:multiLevelType w:val="hybridMultilevel"/>
    <w:tmpl w:val="C610CC3C"/>
    <w:lvl w:ilvl="0" w:tplc="3F5C3736">
      <w:start w:val="1"/>
      <w:numFmt w:val="bullet"/>
      <w:lvlText w:val="–"/>
      <w:lvlJc w:val="left"/>
      <w:pPr>
        <w:tabs>
          <w:tab w:val="num" w:pos="1049"/>
        </w:tabs>
        <w:ind w:left="1049" w:hanging="340"/>
      </w:pPr>
      <w:rPr>
        <w:rFonts w:ascii="Times New Roman" w:eastAsia="Times New Roman" w:hAnsi="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7074F67"/>
    <w:multiLevelType w:val="hybridMultilevel"/>
    <w:tmpl w:val="E9423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2DD6530"/>
    <w:multiLevelType w:val="hybridMultilevel"/>
    <w:tmpl w:val="B8726724"/>
    <w:lvl w:ilvl="0" w:tplc="04190001">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14">
    <w:nsid w:val="7C6B556C"/>
    <w:multiLevelType w:val="hybridMultilevel"/>
    <w:tmpl w:val="B1464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DEA439C"/>
    <w:multiLevelType w:val="singleLevel"/>
    <w:tmpl w:val="D9066F32"/>
    <w:lvl w:ilvl="0">
      <w:start w:val="1"/>
      <w:numFmt w:val="decimal"/>
      <w:lvlText w:val="8.%1,"/>
      <w:legacy w:legacy="1" w:legacySpace="0" w:legacyIndent="432"/>
      <w:lvlJc w:val="left"/>
      <w:rPr>
        <w:rFonts w:ascii="Times New Roman" w:hAnsi="Times New Roman" w:cs="Times New Roman" w:hint="default"/>
      </w:rPr>
    </w:lvl>
  </w:abstractNum>
  <w:num w:numId="1">
    <w:abstractNumId w:val="7"/>
  </w:num>
  <w:num w:numId="2">
    <w:abstractNumId w:val="3"/>
  </w:num>
  <w:num w:numId="3">
    <w:abstractNumId w:val="12"/>
  </w:num>
  <w:num w:numId="4">
    <w:abstractNumId w:val="14"/>
  </w:num>
  <w:num w:numId="5">
    <w:abstractNumId w:val="6"/>
  </w:num>
  <w:num w:numId="6">
    <w:abstractNumId w:val="5"/>
  </w:num>
  <w:num w:numId="7">
    <w:abstractNumId w:val="0"/>
    <w:lvlOverride w:ilvl="0">
      <w:lvl w:ilvl="0">
        <w:numFmt w:val="bullet"/>
        <w:lvlText w:val="-"/>
        <w:legacy w:legacy="1" w:legacySpace="0" w:legacyIndent="274"/>
        <w:lvlJc w:val="left"/>
        <w:rPr>
          <w:rFonts w:ascii="Times New Roman" w:hAnsi="Times New Roman" w:hint="default"/>
        </w:rPr>
      </w:lvl>
    </w:lvlOverride>
  </w:num>
  <w:num w:numId="8">
    <w:abstractNumId w:val="4"/>
  </w:num>
  <w:num w:numId="9">
    <w:abstractNumId w:val="4"/>
    <w:lvlOverride w:ilvl="0">
      <w:lvl w:ilvl="0">
        <w:start w:val="4"/>
        <w:numFmt w:val="decimal"/>
        <w:lvlText w:val="10.%1."/>
        <w:legacy w:legacy="1" w:legacySpace="0" w:legacyIndent="526"/>
        <w:lvlJc w:val="left"/>
        <w:rPr>
          <w:rFonts w:ascii="Times New Roman" w:hAnsi="Times New Roman" w:cs="Times New Roman" w:hint="default"/>
        </w:rPr>
      </w:lvl>
    </w:lvlOverride>
  </w:num>
  <w:num w:numId="10">
    <w:abstractNumId w:val="0"/>
    <w:lvlOverride w:ilvl="0">
      <w:lvl w:ilvl="0">
        <w:numFmt w:val="bullet"/>
        <w:lvlText w:val="-"/>
        <w:legacy w:legacy="1" w:legacySpace="0" w:legacyIndent="130"/>
        <w:lvlJc w:val="left"/>
        <w:rPr>
          <w:rFonts w:ascii="Times New Roman" w:hAnsi="Times New Roman" w:hint="default"/>
        </w:rPr>
      </w:lvl>
    </w:lvlOverride>
  </w:num>
  <w:num w:numId="11">
    <w:abstractNumId w:val="0"/>
    <w:lvlOverride w:ilvl="0">
      <w:lvl w:ilvl="0">
        <w:numFmt w:val="bullet"/>
        <w:lvlText w:val="-"/>
        <w:legacy w:legacy="1" w:legacySpace="0" w:legacyIndent="202"/>
        <w:lvlJc w:val="left"/>
        <w:rPr>
          <w:rFonts w:ascii="Times New Roman" w:hAnsi="Times New Roman" w:hint="default"/>
        </w:rPr>
      </w:lvl>
    </w:lvlOverride>
  </w:num>
  <w:num w:numId="12">
    <w:abstractNumId w:val="0"/>
    <w:lvlOverride w:ilvl="0">
      <w:lvl w:ilvl="0">
        <w:numFmt w:val="bullet"/>
        <w:lvlText w:val="-"/>
        <w:legacy w:legacy="1" w:legacySpace="0" w:legacyIndent="122"/>
        <w:lvlJc w:val="left"/>
        <w:rPr>
          <w:rFonts w:ascii="Times New Roman" w:hAnsi="Times New Roman" w:hint="default"/>
        </w:rPr>
      </w:lvl>
    </w:lvlOverride>
  </w:num>
  <w:num w:numId="13">
    <w:abstractNumId w:val="8"/>
  </w:num>
  <w:num w:numId="14">
    <w:abstractNumId w:val="0"/>
    <w:lvlOverride w:ilvl="0">
      <w:lvl w:ilvl="0">
        <w:numFmt w:val="bullet"/>
        <w:lvlText w:val="-"/>
        <w:legacy w:legacy="1" w:legacySpace="0" w:legacyIndent="123"/>
        <w:lvlJc w:val="left"/>
        <w:rPr>
          <w:rFonts w:ascii="Times New Roman" w:hAnsi="Times New Roman" w:hint="default"/>
        </w:rPr>
      </w:lvl>
    </w:lvlOverride>
  </w:num>
  <w:num w:numId="15">
    <w:abstractNumId w:val="1"/>
  </w:num>
  <w:num w:numId="16">
    <w:abstractNumId w:val="2"/>
  </w:num>
  <w:num w:numId="17">
    <w:abstractNumId w:val="9"/>
  </w:num>
  <w:num w:numId="18">
    <w:abstractNumId w:val="15"/>
  </w:num>
  <w:num w:numId="19">
    <w:abstractNumId w:val="0"/>
    <w:lvlOverride w:ilvl="0">
      <w:lvl w:ilvl="0">
        <w:numFmt w:val="bullet"/>
        <w:lvlText w:val="-"/>
        <w:legacy w:legacy="1" w:legacySpace="0" w:legacyIndent="129"/>
        <w:lvlJc w:val="left"/>
        <w:rPr>
          <w:rFonts w:ascii="Times New Roman" w:hAnsi="Times New Roman" w:hint="default"/>
        </w:rPr>
      </w:lvl>
    </w:lvlOverride>
  </w:num>
  <w:num w:numId="20">
    <w:abstractNumId w:val="11"/>
  </w:num>
  <w:num w:numId="21">
    <w:abstractNumId w:val="13"/>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473A"/>
    <w:rsid w:val="0000607C"/>
    <w:rsid w:val="00094864"/>
    <w:rsid w:val="000A074E"/>
    <w:rsid w:val="000B6592"/>
    <w:rsid w:val="000E117D"/>
    <w:rsid w:val="000E2A3F"/>
    <w:rsid w:val="000E2BF0"/>
    <w:rsid w:val="000F5297"/>
    <w:rsid w:val="0011485E"/>
    <w:rsid w:val="00142E41"/>
    <w:rsid w:val="001533D4"/>
    <w:rsid w:val="00192605"/>
    <w:rsid w:val="001A5C45"/>
    <w:rsid w:val="001C1609"/>
    <w:rsid w:val="001C1B11"/>
    <w:rsid w:val="001D4E14"/>
    <w:rsid w:val="001F1A9F"/>
    <w:rsid w:val="002578E7"/>
    <w:rsid w:val="002645FC"/>
    <w:rsid w:val="00266525"/>
    <w:rsid w:val="00276D96"/>
    <w:rsid w:val="002828B7"/>
    <w:rsid w:val="00297A89"/>
    <w:rsid w:val="002B283A"/>
    <w:rsid w:val="002C622C"/>
    <w:rsid w:val="00337121"/>
    <w:rsid w:val="00337591"/>
    <w:rsid w:val="00344702"/>
    <w:rsid w:val="00361EE3"/>
    <w:rsid w:val="003865EB"/>
    <w:rsid w:val="00396B3E"/>
    <w:rsid w:val="003A43B4"/>
    <w:rsid w:val="003C0567"/>
    <w:rsid w:val="003C2344"/>
    <w:rsid w:val="003D08FE"/>
    <w:rsid w:val="003E4CBF"/>
    <w:rsid w:val="0040237C"/>
    <w:rsid w:val="004044B2"/>
    <w:rsid w:val="00413E8A"/>
    <w:rsid w:val="00421F86"/>
    <w:rsid w:val="00456684"/>
    <w:rsid w:val="00463D6A"/>
    <w:rsid w:val="0046473A"/>
    <w:rsid w:val="00481471"/>
    <w:rsid w:val="00484B4A"/>
    <w:rsid w:val="00495D00"/>
    <w:rsid w:val="004B18F5"/>
    <w:rsid w:val="004C131C"/>
    <w:rsid w:val="004D4843"/>
    <w:rsid w:val="004E3E42"/>
    <w:rsid w:val="00511429"/>
    <w:rsid w:val="0052180A"/>
    <w:rsid w:val="00552247"/>
    <w:rsid w:val="00555BC0"/>
    <w:rsid w:val="00572FAC"/>
    <w:rsid w:val="00582BE5"/>
    <w:rsid w:val="00585DC0"/>
    <w:rsid w:val="00585FC9"/>
    <w:rsid w:val="005A6AA8"/>
    <w:rsid w:val="005A7A0C"/>
    <w:rsid w:val="005D4A51"/>
    <w:rsid w:val="00620B69"/>
    <w:rsid w:val="00642150"/>
    <w:rsid w:val="00647202"/>
    <w:rsid w:val="00660889"/>
    <w:rsid w:val="00664BF2"/>
    <w:rsid w:val="006A0262"/>
    <w:rsid w:val="006B16F2"/>
    <w:rsid w:val="006B7645"/>
    <w:rsid w:val="006E5BD9"/>
    <w:rsid w:val="006F2619"/>
    <w:rsid w:val="0072265F"/>
    <w:rsid w:val="00727CC8"/>
    <w:rsid w:val="00734C4F"/>
    <w:rsid w:val="007400FE"/>
    <w:rsid w:val="007428FB"/>
    <w:rsid w:val="00762B37"/>
    <w:rsid w:val="00782441"/>
    <w:rsid w:val="00790F83"/>
    <w:rsid w:val="007C5CDC"/>
    <w:rsid w:val="007E2422"/>
    <w:rsid w:val="007E2B0F"/>
    <w:rsid w:val="007F00F3"/>
    <w:rsid w:val="007F32B8"/>
    <w:rsid w:val="00814CA5"/>
    <w:rsid w:val="008205DF"/>
    <w:rsid w:val="00834060"/>
    <w:rsid w:val="00843BDD"/>
    <w:rsid w:val="008447DD"/>
    <w:rsid w:val="00884CE0"/>
    <w:rsid w:val="008850B0"/>
    <w:rsid w:val="0089375F"/>
    <w:rsid w:val="008D6E03"/>
    <w:rsid w:val="008E61B6"/>
    <w:rsid w:val="009028B8"/>
    <w:rsid w:val="009231E6"/>
    <w:rsid w:val="00927209"/>
    <w:rsid w:val="0093533B"/>
    <w:rsid w:val="0093685D"/>
    <w:rsid w:val="009821F6"/>
    <w:rsid w:val="009C654D"/>
    <w:rsid w:val="009D5CB8"/>
    <w:rsid w:val="009E30AE"/>
    <w:rsid w:val="009F5368"/>
    <w:rsid w:val="00A227D6"/>
    <w:rsid w:val="00A6218E"/>
    <w:rsid w:val="00A729B9"/>
    <w:rsid w:val="00A800AD"/>
    <w:rsid w:val="00AB0699"/>
    <w:rsid w:val="00AB3AEF"/>
    <w:rsid w:val="00AD132D"/>
    <w:rsid w:val="00AD5047"/>
    <w:rsid w:val="00AD6BF6"/>
    <w:rsid w:val="00AF0C68"/>
    <w:rsid w:val="00B01C91"/>
    <w:rsid w:val="00B21B50"/>
    <w:rsid w:val="00B440B1"/>
    <w:rsid w:val="00B63ABA"/>
    <w:rsid w:val="00BD700E"/>
    <w:rsid w:val="00BE4A34"/>
    <w:rsid w:val="00BE6910"/>
    <w:rsid w:val="00C14766"/>
    <w:rsid w:val="00C21EFE"/>
    <w:rsid w:val="00C42446"/>
    <w:rsid w:val="00C42FFA"/>
    <w:rsid w:val="00C45ED5"/>
    <w:rsid w:val="00C54670"/>
    <w:rsid w:val="00C66D0B"/>
    <w:rsid w:val="00C96C9B"/>
    <w:rsid w:val="00CA7370"/>
    <w:rsid w:val="00CC7205"/>
    <w:rsid w:val="00CD6824"/>
    <w:rsid w:val="00D07E6F"/>
    <w:rsid w:val="00D20D1E"/>
    <w:rsid w:val="00D412E4"/>
    <w:rsid w:val="00D46CF9"/>
    <w:rsid w:val="00D510E8"/>
    <w:rsid w:val="00D57722"/>
    <w:rsid w:val="00D76A6D"/>
    <w:rsid w:val="00D90FE4"/>
    <w:rsid w:val="00DB6DE0"/>
    <w:rsid w:val="00DD045B"/>
    <w:rsid w:val="00E30F02"/>
    <w:rsid w:val="00E35503"/>
    <w:rsid w:val="00E37F73"/>
    <w:rsid w:val="00E4421A"/>
    <w:rsid w:val="00E500DA"/>
    <w:rsid w:val="00E83F49"/>
    <w:rsid w:val="00ED6AD0"/>
    <w:rsid w:val="00EE427A"/>
    <w:rsid w:val="00F064B6"/>
    <w:rsid w:val="00F16C1E"/>
    <w:rsid w:val="00F721F2"/>
    <w:rsid w:val="00F97B9B"/>
    <w:rsid w:val="00FA2985"/>
    <w:rsid w:val="00FC6CB2"/>
    <w:rsid w:val="00FE5380"/>
    <w:rsid w:val="00FF3E9C"/>
    <w:rsid w:val="00FF5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3"/>
    <o:shapelayout v:ext="edit">
      <o:idmap v:ext="edit" data="1"/>
      <o:rules v:ext="edit">
        <o:r id="V:Rule1" type="connector" idref="#_x0000_s1037"/>
        <o:r id="V:Rule2" type="connector" idref="#_x0000_s1038"/>
        <o:r id="V:Rule3" type="connector" idref="#_x0000_s1039"/>
        <o:r id="V:Rule4" type="connector" idref="#_x0000_s1040"/>
        <o:r id="V:Rule5" type="connector" idref="#_x0000_s1041"/>
        <o:r id="V:Rule6" type="connector" idref="#_x0000_s1042"/>
        <o:r id="V:Rule7" type="connector" idref="#_x0000_s1045"/>
        <o:r id="V:Rule8" type="connector" idref="#_x0000_s1046"/>
        <o:r id="V:Rule9" type="connector" idref="#_x0000_s1047"/>
        <o:r id="V:Rule10" type="connector" idref="#_x0000_s1053"/>
        <o:r id="V:Rule11" type="connector" idref="#_x0000_s1054"/>
        <o:r id="V:Rule12" type="connector" idref="#_x0000_s1055"/>
        <o:r id="V:Rule13" type="connector" idref="#_x0000_s1056"/>
        <o:r id="V:Rule14" type="connector" idref="#_x0000_s1057"/>
        <o:r id="V:Rule15" type="connector" idref="#_x0000_s1058"/>
        <o:r id="V:Rule16" type="connector" idref="#_x0000_s1060"/>
        <o:r id="V:Rule17" type="connector" idref="#_x0000_s1068"/>
        <o:r id="V:Rule18" type="connector" idref="#_x0000_s1069"/>
        <o:r id="V:Rule19" type="connector" idref="#_x0000_s1070"/>
        <o:r id="V:Rule20" type="connector" idref="#_x0000_s1071"/>
        <o:r id="V:Rule21" type="connector" idref="#_x0000_s1072"/>
        <o:r id="V:Rule22" type="connector" idref="#_x0000_s1073"/>
        <o:r id="V:Rule23" type="connector" idref="#_x0000_s1074"/>
        <o:r id="V:Rule24" type="connector" idref="#_x0000_s1075"/>
        <o:r id="V:Rule25" type="connector" idref="#_x0000_s1082"/>
        <o:r id="V:Rule26" type="connector" idref="#_x0000_s1083"/>
        <o:r id="V:Rule27" type="connector" idref="#_x0000_s1084"/>
        <o:r id="V:Rule28" type="connector" idref="#_x0000_s1085"/>
        <o:r id="V:Rule29" type="connector" idref="#_x0000_s1086"/>
        <o:r id="V:Rule30" type="connector" idref="#_x0000_s1087"/>
        <o:r id="V:Rule31" type="connector" idref="#_x0000_s1088"/>
        <o:r id="V:Rule32" type="connector" idref="#_x0000_s1089"/>
        <o:r id="V:Rule33" type="connector" idref="#_x0000_s1097"/>
        <o:r id="V:Rule34" type="connector" idref="#_x0000_s1098"/>
        <o:r id="V:Rule35" type="connector" idref="#_x0000_s1099"/>
        <o:r id="V:Rule36" type="connector" idref="#_x0000_s1100"/>
        <o:r id="V:Rule37" type="connector" idref="#_x0000_s1101"/>
        <o:r id="V:Rule38" type="connector" idref="#_x0000_s1102"/>
        <o:r id="V:Rule39" type="connector" idref="#_x0000_s1103"/>
      </o:rules>
    </o:shapelayout>
  </w:shapeDefaults>
  <w:decimalSymbol w:val=","/>
  <w:listSeparator w:val=";"/>
  <w14:defaultImageDpi w14:val="0"/>
  <w15:docId w15:val="{5EAC9BAE-DB9E-4EBD-A1E0-90A25773B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iPriority="0" w:unhideWhenUsed="1"/>
    <w:lsdException w:name="caption" w:semiHidden="1" w:uiPriority="35" w:unhideWhenUsed="1" w:qFormat="1"/>
    <w:lsdException w:name="footnote reference"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Block Text" w:semiHidden="1" w:uiPriority="0"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0F83"/>
    <w:pPr>
      <w:spacing w:after="200" w:line="276" w:lineRule="auto"/>
    </w:pPr>
    <w:rPr>
      <w:rFonts w:cs="Times New Roman"/>
      <w:sz w:val="22"/>
      <w:szCs w:val="22"/>
      <w:lang w:eastAsia="en-US"/>
    </w:rPr>
  </w:style>
  <w:style w:type="paragraph" w:styleId="1">
    <w:name w:val="heading 1"/>
    <w:basedOn w:val="a"/>
    <w:next w:val="a"/>
    <w:link w:val="10"/>
    <w:uiPriority w:val="9"/>
    <w:qFormat/>
    <w:rsid w:val="00572FAC"/>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2B283A"/>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2B283A"/>
    <w:pPr>
      <w:keepNext/>
      <w:keepLines/>
      <w:spacing w:before="200" w:after="0"/>
      <w:outlineLvl w:val="2"/>
    </w:pPr>
    <w:rPr>
      <w:rFonts w:ascii="Cambria" w:hAnsi="Cambria"/>
      <w:b/>
      <w:bCs/>
      <w:color w:val="4F81BD"/>
    </w:rPr>
  </w:style>
  <w:style w:type="paragraph" w:styleId="4">
    <w:name w:val="heading 4"/>
    <w:basedOn w:val="a"/>
    <w:next w:val="a"/>
    <w:link w:val="40"/>
    <w:uiPriority w:val="9"/>
    <w:semiHidden/>
    <w:unhideWhenUsed/>
    <w:qFormat/>
    <w:rsid w:val="002B283A"/>
    <w:pPr>
      <w:keepNext/>
      <w:keepLines/>
      <w:spacing w:before="200" w:after="0"/>
      <w:outlineLvl w:val="3"/>
    </w:pPr>
    <w:rPr>
      <w:rFonts w:ascii="Cambria" w:hAnsi="Cambria"/>
      <w:b/>
      <w:bCs/>
      <w:i/>
      <w:iCs/>
      <w:color w:val="4F81BD"/>
    </w:rPr>
  </w:style>
  <w:style w:type="paragraph" w:styleId="5">
    <w:name w:val="heading 5"/>
    <w:basedOn w:val="a"/>
    <w:next w:val="a"/>
    <w:link w:val="50"/>
    <w:uiPriority w:val="9"/>
    <w:unhideWhenUsed/>
    <w:qFormat/>
    <w:rsid w:val="0046473A"/>
    <w:pPr>
      <w:keepNext/>
      <w:keepLines/>
      <w:spacing w:before="200" w:after="0"/>
      <w:outlineLvl w:val="4"/>
    </w:pPr>
    <w:rPr>
      <w:rFonts w:ascii="Cambria" w:hAnsi="Cambria"/>
      <w:color w:val="243F60"/>
    </w:rPr>
  </w:style>
  <w:style w:type="paragraph" w:styleId="6">
    <w:name w:val="heading 6"/>
    <w:basedOn w:val="a"/>
    <w:next w:val="a"/>
    <w:link w:val="60"/>
    <w:uiPriority w:val="9"/>
    <w:unhideWhenUsed/>
    <w:qFormat/>
    <w:rsid w:val="0046473A"/>
    <w:pPr>
      <w:keepNext/>
      <w:keepLines/>
      <w:spacing w:before="200" w:after="0"/>
      <w:outlineLvl w:val="5"/>
    </w:pPr>
    <w:rPr>
      <w:rFonts w:ascii="Cambria" w:hAnsi="Cambria"/>
      <w:i/>
      <w:iCs/>
      <w:color w:val="243F60"/>
    </w:rPr>
  </w:style>
  <w:style w:type="paragraph" w:styleId="7">
    <w:name w:val="heading 7"/>
    <w:basedOn w:val="a"/>
    <w:next w:val="a"/>
    <w:link w:val="70"/>
    <w:uiPriority w:val="9"/>
    <w:unhideWhenUsed/>
    <w:qFormat/>
    <w:rsid w:val="0046473A"/>
    <w:pPr>
      <w:keepNext/>
      <w:keepLines/>
      <w:spacing w:before="200" w:after="0"/>
      <w:outlineLvl w:val="6"/>
    </w:pPr>
    <w:rPr>
      <w:rFonts w:ascii="Cambria" w:hAnsi="Cambria"/>
      <w:i/>
      <w:iCs/>
      <w:color w:val="404040"/>
    </w:rPr>
  </w:style>
  <w:style w:type="paragraph" w:styleId="8">
    <w:name w:val="heading 8"/>
    <w:basedOn w:val="a"/>
    <w:next w:val="a"/>
    <w:link w:val="80"/>
    <w:uiPriority w:val="9"/>
    <w:semiHidden/>
    <w:unhideWhenUsed/>
    <w:qFormat/>
    <w:rsid w:val="009E30AE"/>
    <w:pPr>
      <w:keepNext/>
      <w:keepLines/>
      <w:spacing w:before="200" w:after="0"/>
      <w:outlineLvl w:val="7"/>
    </w:pPr>
    <w:rPr>
      <w:rFonts w:ascii="Cambria" w:hAnsi="Cambria"/>
      <w:color w:val="404040"/>
      <w:sz w:val="20"/>
      <w:szCs w:val="20"/>
    </w:rPr>
  </w:style>
  <w:style w:type="paragraph" w:styleId="9">
    <w:name w:val="heading 9"/>
    <w:basedOn w:val="a"/>
    <w:next w:val="a"/>
    <w:link w:val="90"/>
    <w:uiPriority w:val="9"/>
    <w:qFormat/>
    <w:rsid w:val="0046473A"/>
    <w:pPr>
      <w:keepNext/>
      <w:spacing w:after="0" w:line="360" w:lineRule="auto"/>
      <w:ind w:firstLine="709"/>
      <w:jc w:val="both"/>
      <w:outlineLvl w:val="8"/>
    </w:pPr>
    <w:rPr>
      <w:rFonts w:ascii="Times New Roman" w:hAnsi="Times New Roman"/>
      <w:b/>
      <w:sz w:val="28"/>
      <w:szCs w:val="20"/>
      <w:u w:val="single"/>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72FAC"/>
    <w:rPr>
      <w:rFonts w:ascii="Cambria" w:eastAsia="Times New Roman" w:hAnsi="Cambria" w:cs="Times New Roman"/>
      <w:b/>
      <w:bCs/>
      <w:color w:val="365F91"/>
      <w:sz w:val="28"/>
      <w:szCs w:val="28"/>
    </w:rPr>
  </w:style>
  <w:style w:type="character" w:customStyle="1" w:styleId="20">
    <w:name w:val="Заголовок 2 Знак"/>
    <w:link w:val="2"/>
    <w:uiPriority w:val="9"/>
    <w:semiHidden/>
    <w:locked/>
    <w:rsid w:val="002B283A"/>
    <w:rPr>
      <w:rFonts w:ascii="Cambria" w:eastAsia="Times New Roman" w:hAnsi="Cambria" w:cs="Times New Roman"/>
      <w:b/>
      <w:bCs/>
      <w:color w:val="4F81BD"/>
      <w:sz w:val="26"/>
      <w:szCs w:val="26"/>
    </w:rPr>
  </w:style>
  <w:style w:type="character" w:customStyle="1" w:styleId="30">
    <w:name w:val="Заголовок 3 Знак"/>
    <w:link w:val="3"/>
    <w:uiPriority w:val="9"/>
    <w:semiHidden/>
    <w:locked/>
    <w:rsid w:val="002B283A"/>
    <w:rPr>
      <w:rFonts w:ascii="Cambria" w:eastAsia="Times New Roman" w:hAnsi="Cambria" w:cs="Times New Roman"/>
      <w:b/>
      <w:bCs/>
      <w:color w:val="4F81BD"/>
    </w:rPr>
  </w:style>
  <w:style w:type="character" w:customStyle="1" w:styleId="40">
    <w:name w:val="Заголовок 4 Знак"/>
    <w:link w:val="4"/>
    <w:uiPriority w:val="9"/>
    <w:semiHidden/>
    <w:locked/>
    <w:rsid w:val="002B283A"/>
    <w:rPr>
      <w:rFonts w:ascii="Cambria" w:eastAsia="Times New Roman" w:hAnsi="Cambria" w:cs="Times New Roman"/>
      <w:b/>
      <w:bCs/>
      <w:i/>
      <w:iCs/>
      <w:color w:val="4F81BD"/>
    </w:rPr>
  </w:style>
  <w:style w:type="character" w:customStyle="1" w:styleId="50">
    <w:name w:val="Заголовок 5 Знак"/>
    <w:link w:val="5"/>
    <w:uiPriority w:val="9"/>
    <w:locked/>
    <w:rsid w:val="0046473A"/>
    <w:rPr>
      <w:rFonts w:ascii="Cambria" w:eastAsia="Times New Roman" w:hAnsi="Cambria" w:cs="Times New Roman"/>
      <w:color w:val="243F60"/>
    </w:rPr>
  </w:style>
  <w:style w:type="character" w:customStyle="1" w:styleId="60">
    <w:name w:val="Заголовок 6 Знак"/>
    <w:link w:val="6"/>
    <w:uiPriority w:val="9"/>
    <w:locked/>
    <w:rsid w:val="0046473A"/>
    <w:rPr>
      <w:rFonts w:ascii="Cambria" w:eastAsia="Times New Roman" w:hAnsi="Cambria" w:cs="Times New Roman"/>
      <w:i/>
      <w:iCs/>
      <w:color w:val="243F60"/>
    </w:rPr>
  </w:style>
  <w:style w:type="character" w:customStyle="1" w:styleId="70">
    <w:name w:val="Заголовок 7 Знак"/>
    <w:link w:val="7"/>
    <w:uiPriority w:val="9"/>
    <w:locked/>
    <w:rsid w:val="0046473A"/>
    <w:rPr>
      <w:rFonts w:ascii="Cambria" w:eastAsia="Times New Roman" w:hAnsi="Cambria" w:cs="Times New Roman"/>
      <w:i/>
      <w:iCs/>
      <w:color w:val="404040"/>
    </w:rPr>
  </w:style>
  <w:style w:type="character" w:customStyle="1" w:styleId="80">
    <w:name w:val="Заголовок 8 Знак"/>
    <w:link w:val="8"/>
    <w:uiPriority w:val="9"/>
    <w:semiHidden/>
    <w:locked/>
    <w:rsid w:val="009E30AE"/>
    <w:rPr>
      <w:rFonts w:ascii="Cambria" w:eastAsia="Times New Roman" w:hAnsi="Cambria" w:cs="Times New Roman"/>
      <w:color w:val="404040"/>
      <w:sz w:val="20"/>
      <w:szCs w:val="20"/>
    </w:rPr>
  </w:style>
  <w:style w:type="character" w:customStyle="1" w:styleId="90">
    <w:name w:val="Заголовок 9 Знак"/>
    <w:link w:val="9"/>
    <w:uiPriority w:val="9"/>
    <w:locked/>
    <w:rsid w:val="0046473A"/>
    <w:rPr>
      <w:rFonts w:ascii="Times New Roman" w:hAnsi="Times New Roman" w:cs="Times New Roman"/>
      <w:b/>
      <w:sz w:val="20"/>
      <w:szCs w:val="20"/>
      <w:u w:val="single"/>
      <w:lang w:val="uk-UA" w:eastAsia="ru-RU"/>
    </w:rPr>
  </w:style>
  <w:style w:type="paragraph" w:styleId="31">
    <w:name w:val="Body Text Indent 3"/>
    <w:basedOn w:val="a"/>
    <w:link w:val="32"/>
    <w:uiPriority w:val="99"/>
    <w:semiHidden/>
    <w:rsid w:val="0046473A"/>
    <w:pPr>
      <w:shd w:val="clear" w:color="auto" w:fill="FFFFFF"/>
      <w:spacing w:after="0" w:line="360" w:lineRule="auto"/>
      <w:ind w:firstLine="720"/>
      <w:jc w:val="center"/>
    </w:pPr>
    <w:rPr>
      <w:rFonts w:ascii="Times New Roman" w:hAnsi="Times New Roman"/>
      <w:b/>
      <w:sz w:val="24"/>
      <w:szCs w:val="20"/>
      <w:lang w:val="uk-UA" w:eastAsia="ru-RU"/>
    </w:rPr>
  </w:style>
  <w:style w:type="paragraph" w:styleId="a3">
    <w:name w:val="List Paragraph"/>
    <w:basedOn w:val="a"/>
    <w:uiPriority w:val="34"/>
    <w:qFormat/>
    <w:rsid w:val="0046473A"/>
    <w:pPr>
      <w:ind w:left="720"/>
      <w:contextualSpacing/>
    </w:pPr>
  </w:style>
  <w:style w:type="character" w:customStyle="1" w:styleId="32">
    <w:name w:val="Основний текст з відступом 3 Знак"/>
    <w:link w:val="31"/>
    <w:uiPriority w:val="99"/>
    <w:semiHidden/>
    <w:locked/>
    <w:rsid w:val="0046473A"/>
    <w:rPr>
      <w:rFonts w:ascii="Times New Roman" w:hAnsi="Times New Roman" w:cs="Times New Roman"/>
      <w:b/>
      <w:sz w:val="20"/>
      <w:szCs w:val="20"/>
      <w:shd w:val="clear" w:color="auto" w:fill="FFFFFF"/>
      <w:lang w:val="uk-UA" w:eastAsia="ru-RU"/>
    </w:rPr>
  </w:style>
  <w:style w:type="paragraph" w:styleId="a4">
    <w:name w:val="Body Text"/>
    <w:basedOn w:val="a"/>
    <w:link w:val="a5"/>
    <w:uiPriority w:val="99"/>
    <w:semiHidden/>
    <w:unhideWhenUsed/>
    <w:rsid w:val="006B7645"/>
    <w:pPr>
      <w:spacing w:after="120"/>
    </w:pPr>
  </w:style>
  <w:style w:type="paragraph" w:styleId="21">
    <w:name w:val="Body Text Indent 2"/>
    <w:basedOn w:val="a"/>
    <w:link w:val="22"/>
    <w:uiPriority w:val="99"/>
    <w:semiHidden/>
    <w:unhideWhenUsed/>
    <w:rsid w:val="002B283A"/>
    <w:pPr>
      <w:spacing w:after="120" w:line="480" w:lineRule="auto"/>
      <w:ind w:left="283"/>
    </w:pPr>
  </w:style>
  <w:style w:type="character" w:customStyle="1" w:styleId="a5">
    <w:name w:val="Основний текст Знак"/>
    <w:link w:val="a4"/>
    <w:uiPriority w:val="99"/>
    <w:semiHidden/>
    <w:locked/>
    <w:rsid w:val="006B7645"/>
    <w:rPr>
      <w:rFonts w:cs="Times New Roman"/>
    </w:rPr>
  </w:style>
  <w:style w:type="table" w:styleId="a6">
    <w:name w:val="Table Grid"/>
    <w:basedOn w:val="a1"/>
    <w:uiPriority w:val="59"/>
    <w:rsid w:val="00D76A6D"/>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2">
    <w:name w:val="Основний текст з відступом 2 Знак"/>
    <w:link w:val="21"/>
    <w:uiPriority w:val="99"/>
    <w:semiHidden/>
    <w:locked/>
    <w:rsid w:val="002B283A"/>
    <w:rPr>
      <w:rFonts w:cs="Times New Roman"/>
    </w:rPr>
  </w:style>
  <w:style w:type="paragraph" w:styleId="a7">
    <w:name w:val="header"/>
    <w:basedOn w:val="a"/>
    <w:link w:val="a8"/>
    <w:uiPriority w:val="99"/>
    <w:unhideWhenUsed/>
    <w:rsid w:val="00C54670"/>
    <w:pPr>
      <w:tabs>
        <w:tab w:val="center" w:pos="4677"/>
        <w:tab w:val="right" w:pos="9355"/>
      </w:tabs>
      <w:spacing w:after="0" w:line="240" w:lineRule="auto"/>
    </w:pPr>
  </w:style>
  <w:style w:type="paragraph" w:styleId="a9">
    <w:name w:val="footer"/>
    <w:basedOn w:val="a"/>
    <w:link w:val="aa"/>
    <w:uiPriority w:val="99"/>
    <w:unhideWhenUsed/>
    <w:rsid w:val="00C54670"/>
    <w:pPr>
      <w:tabs>
        <w:tab w:val="center" w:pos="4677"/>
        <w:tab w:val="right" w:pos="9355"/>
      </w:tabs>
      <w:spacing w:after="0" w:line="240" w:lineRule="auto"/>
    </w:pPr>
  </w:style>
  <w:style w:type="character" w:customStyle="1" w:styleId="a8">
    <w:name w:val="Верхній колонтитул Знак"/>
    <w:link w:val="a7"/>
    <w:uiPriority w:val="99"/>
    <w:locked/>
    <w:rsid w:val="00C54670"/>
    <w:rPr>
      <w:rFonts w:cs="Times New Roman"/>
    </w:rPr>
  </w:style>
  <w:style w:type="paragraph" w:styleId="ab">
    <w:name w:val="Body Text Indent"/>
    <w:basedOn w:val="a"/>
    <w:link w:val="ac"/>
    <w:uiPriority w:val="99"/>
    <w:unhideWhenUsed/>
    <w:rsid w:val="00B21B50"/>
    <w:pPr>
      <w:spacing w:after="120"/>
      <w:ind w:left="283"/>
    </w:pPr>
  </w:style>
  <w:style w:type="character" w:customStyle="1" w:styleId="aa">
    <w:name w:val="Нижній колонтитул Знак"/>
    <w:link w:val="a9"/>
    <w:uiPriority w:val="99"/>
    <w:locked/>
    <w:rsid w:val="00C54670"/>
    <w:rPr>
      <w:rFonts w:cs="Times New Roman"/>
    </w:rPr>
  </w:style>
  <w:style w:type="paragraph" w:styleId="ad">
    <w:name w:val="Balloon Text"/>
    <w:basedOn w:val="a"/>
    <w:link w:val="ae"/>
    <w:uiPriority w:val="99"/>
    <w:semiHidden/>
    <w:unhideWhenUsed/>
    <w:rsid w:val="005A7A0C"/>
    <w:pPr>
      <w:spacing w:after="0" w:line="240" w:lineRule="auto"/>
    </w:pPr>
    <w:rPr>
      <w:rFonts w:ascii="Tahoma" w:hAnsi="Tahoma" w:cs="Tahoma"/>
      <w:sz w:val="16"/>
      <w:szCs w:val="16"/>
    </w:rPr>
  </w:style>
  <w:style w:type="character" w:customStyle="1" w:styleId="ac">
    <w:name w:val="Основний текст з відступом Знак"/>
    <w:link w:val="ab"/>
    <w:uiPriority w:val="99"/>
    <w:locked/>
    <w:rsid w:val="00B21B50"/>
    <w:rPr>
      <w:rFonts w:ascii="Calibri" w:eastAsia="Times New Roman" w:hAnsi="Calibri" w:cs="Times New Roman"/>
    </w:rPr>
  </w:style>
  <w:style w:type="paragraph" w:styleId="af">
    <w:name w:val="No Spacing"/>
    <w:uiPriority w:val="1"/>
    <w:qFormat/>
    <w:rsid w:val="00572FAC"/>
    <w:rPr>
      <w:rFonts w:cs="Times New Roman"/>
      <w:sz w:val="22"/>
      <w:szCs w:val="22"/>
      <w:lang w:eastAsia="en-US"/>
    </w:rPr>
  </w:style>
  <w:style w:type="character" w:customStyle="1" w:styleId="ae">
    <w:name w:val="Текст у виносці Знак"/>
    <w:link w:val="ad"/>
    <w:uiPriority w:val="99"/>
    <w:semiHidden/>
    <w:locked/>
    <w:rsid w:val="005A7A0C"/>
    <w:rPr>
      <w:rFonts w:ascii="Tahoma" w:hAnsi="Tahoma" w:cs="Tahoma"/>
      <w:sz w:val="16"/>
      <w:szCs w:val="16"/>
    </w:rPr>
  </w:style>
  <w:style w:type="character" w:styleId="af0">
    <w:name w:val="Emphasis"/>
    <w:uiPriority w:val="20"/>
    <w:qFormat/>
    <w:rsid w:val="00572FAC"/>
    <w:rPr>
      <w:rFonts w:cs="Times New Roman"/>
      <w:i/>
      <w:iCs/>
    </w:rPr>
  </w:style>
  <w:style w:type="character" w:styleId="af1">
    <w:name w:val="Strong"/>
    <w:uiPriority w:val="22"/>
    <w:qFormat/>
    <w:rsid w:val="00572FAC"/>
    <w:rPr>
      <w:rFonts w:cs="Times New Roman"/>
      <w:b/>
      <w:bCs/>
    </w:rPr>
  </w:style>
  <w:style w:type="paragraph" w:customStyle="1" w:styleId="FR1">
    <w:name w:val="FR1"/>
    <w:rsid w:val="00FF3E9C"/>
    <w:pPr>
      <w:spacing w:line="260" w:lineRule="auto"/>
      <w:ind w:firstLine="340"/>
      <w:jc w:val="both"/>
    </w:pPr>
    <w:rPr>
      <w:rFonts w:ascii="Times New Roman" w:hAnsi="Times New Roman" w:cs="Times New Roman"/>
      <w:sz w:val="18"/>
      <w:lang w:val="uk-UA"/>
    </w:rPr>
  </w:style>
  <w:style w:type="character" w:styleId="af2">
    <w:name w:val="Placeholder Text"/>
    <w:uiPriority w:val="99"/>
    <w:semiHidden/>
    <w:rsid w:val="009028B8"/>
    <w:rPr>
      <w:rFonts w:cs="Times New Roman"/>
      <w:color w:val="808080"/>
    </w:rPr>
  </w:style>
  <w:style w:type="paragraph" w:styleId="af3">
    <w:name w:val="footnote text"/>
    <w:basedOn w:val="a"/>
    <w:link w:val="af4"/>
    <w:uiPriority w:val="99"/>
    <w:semiHidden/>
    <w:rsid w:val="00DD045B"/>
    <w:pPr>
      <w:spacing w:after="0" w:line="240" w:lineRule="auto"/>
    </w:pPr>
    <w:rPr>
      <w:rFonts w:ascii="Times New Roman" w:hAnsi="Times New Roman"/>
      <w:sz w:val="20"/>
      <w:szCs w:val="20"/>
      <w:lang w:val="uk-UA" w:eastAsia="ru-RU"/>
    </w:rPr>
  </w:style>
  <w:style w:type="character" w:styleId="af5">
    <w:name w:val="footnote reference"/>
    <w:uiPriority w:val="99"/>
    <w:semiHidden/>
    <w:rsid w:val="00DD045B"/>
    <w:rPr>
      <w:rFonts w:cs="Times New Roman"/>
      <w:vertAlign w:val="superscript"/>
    </w:rPr>
  </w:style>
  <w:style w:type="character" w:customStyle="1" w:styleId="af4">
    <w:name w:val="Текст виноски Знак"/>
    <w:link w:val="af3"/>
    <w:semiHidden/>
    <w:locked/>
    <w:rsid w:val="00DD045B"/>
    <w:rPr>
      <w:rFonts w:ascii="Times New Roman" w:hAnsi="Times New Roman" w:cs="Times New Roman"/>
      <w:sz w:val="20"/>
      <w:szCs w:val="20"/>
      <w:lang w:val="uk-UA" w:eastAsia="ru-RU"/>
    </w:rPr>
  </w:style>
  <w:style w:type="paragraph" w:styleId="23">
    <w:name w:val="Body Text 2"/>
    <w:basedOn w:val="a"/>
    <w:link w:val="24"/>
    <w:uiPriority w:val="99"/>
    <w:semiHidden/>
    <w:unhideWhenUsed/>
    <w:rsid w:val="004C131C"/>
    <w:pPr>
      <w:spacing w:after="120" w:line="480" w:lineRule="auto"/>
    </w:pPr>
  </w:style>
  <w:style w:type="paragraph" w:styleId="af6">
    <w:name w:val="Block Text"/>
    <w:basedOn w:val="a"/>
    <w:uiPriority w:val="99"/>
    <w:rsid w:val="004C131C"/>
    <w:pPr>
      <w:tabs>
        <w:tab w:val="num" w:pos="-851"/>
      </w:tabs>
      <w:spacing w:after="0" w:line="240" w:lineRule="auto"/>
      <w:ind w:left="-851" w:right="-1050"/>
      <w:jc w:val="both"/>
    </w:pPr>
    <w:rPr>
      <w:rFonts w:ascii="Times New Roman" w:hAnsi="Times New Roman"/>
      <w:sz w:val="32"/>
      <w:szCs w:val="20"/>
      <w:lang w:val="uk-UA" w:eastAsia="uk-UA"/>
    </w:rPr>
  </w:style>
  <w:style w:type="character" w:customStyle="1" w:styleId="24">
    <w:name w:val="Основний текст 2 Знак"/>
    <w:link w:val="23"/>
    <w:uiPriority w:val="99"/>
    <w:semiHidden/>
    <w:locked/>
    <w:rsid w:val="004C131C"/>
    <w:rPr>
      <w:rFonts w:cs="Times New Roman"/>
    </w:rPr>
  </w:style>
  <w:style w:type="table" w:styleId="af7">
    <w:name w:val="Table Professional"/>
    <w:basedOn w:val="a1"/>
    <w:uiPriority w:val="99"/>
    <w:unhideWhenUsed/>
    <w:rsid w:val="001C1B11"/>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openxmlformats.org/officeDocument/2006/relationships/image" Target="media/image20.wmf"/><Relationship Id="rId21" Type="http://schemas.openxmlformats.org/officeDocument/2006/relationships/image" Target="media/image11.wmf"/><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image" Target="media/image24.wmf"/><Relationship Id="rId50" Type="http://schemas.openxmlformats.org/officeDocument/2006/relationships/oleObject" Target="embeddings/oleObject18.bin"/><Relationship Id="rId55" Type="http://schemas.openxmlformats.org/officeDocument/2006/relationships/image" Target="media/image28.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image" Target="media/image15.wmf"/><Relationship Id="rId11" Type="http://schemas.openxmlformats.org/officeDocument/2006/relationships/image" Target="media/image4.png"/><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19.wmf"/><Relationship Id="rId40" Type="http://schemas.openxmlformats.org/officeDocument/2006/relationships/oleObject" Target="embeddings/oleObject13.bin"/><Relationship Id="rId45" Type="http://schemas.openxmlformats.org/officeDocument/2006/relationships/image" Target="media/image23.wmf"/><Relationship Id="rId53" Type="http://schemas.openxmlformats.org/officeDocument/2006/relationships/image" Target="media/image27.wmf"/><Relationship Id="rId58" Type="http://schemas.openxmlformats.org/officeDocument/2006/relationships/oleObject" Target="embeddings/oleObject22.bin"/><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image" Target="media/image10.wmf"/><Relationship Id="rId14" Type="http://schemas.openxmlformats.org/officeDocument/2006/relationships/image" Target="media/image7.png"/><Relationship Id="rId22" Type="http://schemas.openxmlformats.org/officeDocument/2006/relationships/oleObject" Target="embeddings/oleObject4.bin"/><Relationship Id="rId27" Type="http://schemas.openxmlformats.org/officeDocument/2006/relationships/image" Target="media/image14.wmf"/><Relationship Id="rId30" Type="http://schemas.openxmlformats.org/officeDocument/2006/relationships/oleObject" Target="embeddings/oleObject8.bin"/><Relationship Id="rId35" Type="http://schemas.openxmlformats.org/officeDocument/2006/relationships/image" Target="media/image18.wmf"/><Relationship Id="rId43" Type="http://schemas.openxmlformats.org/officeDocument/2006/relationships/image" Target="media/image22.wmf"/><Relationship Id="rId48" Type="http://schemas.openxmlformats.org/officeDocument/2006/relationships/oleObject" Target="embeddings/oleObject17.bin"/><Relationship Id="rId56" Type="http://schemas.openxmlformats.org/officeDocument/2006/relationships/oleObject" Target="embeddings/oleObject21.bin"/><Relationship Id="rId8" Type="http://schemas.openxmlformats.org/officeDocument/2006/relationships/image" Target="media/image1.png"/><Relationship Id="rId51" Type="http://schemas.openxmlformats.org/officeDocument/2006/relationships/image" Target="media/image26.wmf"/><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9.wmf"/><Relationship Id="rId25" Type="http://schemas.openxmlformats.org/officeDocument/2006/relationships/image" Target="media/image13.wmf"/><Relationship Id="rId33" Type="http://schemas.openxmlformats.org/officeDocument/2006/relationships/image" Target="media/image17.wmf"/><Relationship Id="rId38" Type="http://schemas.openxmlformats.org/officeDocument/2006/relationships/oleObject" Target="embeddings/oleObject12.bin"/><Relationship Id="rId46" Type="http://schemas.openxmlformats.org/officeDocument/2006/relationships/oleObject" Target="embeddings/oleObject16.bin"/><Relationship Id="rId59" Type="http://schemas.openxmlformats.org/officeDocument/2006/relationships/footer" Target="footer1.xml"/><Relationship Id="rId20" Type="http://schemas.openxmlformats.org/officeDocument/2006/relationships/oleObject" Target="embeddings/oleObject3.bin"/><Relationship Id="rId41" Type="http://schemas.openxmlformats.org/officeDocument/2006/relationships/image" Target="media/image21.wmf"/><Relationship Id="rId54" Type="http://schemas.openxmlformats.org/officeDocument/2006/relationships/oleObject" Target="embeddings/oleObject2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2.w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image" Target="media/image25.wmf"/><Relationship Id="rId57" Type="http://schemas.openxmlformats.org/officeDocument/2006/relationships/image" Target="media/image29.wmf"/><Relationship Id="rId10" Type="http://schemas.openxmlformats.org/officeDocument/2006/relationships/image" Target="media/image3.png"/><Relationship Id="rId31" Type="http://schemas.openxmlformats.org/officeDocument/2006/relationships/image" Target="media/image16.wmf"/><Relationship Id="rId44" Type="http://schemas.openxmlformats.org/officeDocument/2006/relationships/oleObject" Target="embeddings/oleObject15.bin"/><Relationship Id="rId52" Type="http://schemas.openxmlformats.org/officeDocument/2006/relationships/oleObject" Target="embeddings/oleObject19.bin"/><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1FD04-1048-47EB-BCDF-9B52BBF4B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5932</Words>
  <Characters>33815</Characters>
  <Application>Microsoft Office Word</Application>
  <DocSecurity>0</DocSecurity>
  <Lines>281</Lines>
  <Paragraphs>79</Paragraphs>
  <ScaleCrop>false</ScaleCrop>
  <Company>Grizli777</Company>
  <LinksUpToDate>false</LinksUpToDate>
  <CharactersWithSpaces>39668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2010-05-26T14:09:00Z</cp:lastPrinted>
  <dcterms:created xsi:type="dcterms:W3CDTF">2014-09-13T11:47:00Z</dcterms:created>
  <dcterms:modified xsi:type="dcterms:W3CDTF">2014-09-13T11:47:00Z</dcterms:modified>
</cp:coreProperties>
</file>