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223" w:rsidRPr="006434A8" w:rsidRDefault="007D0BF9" w:rsidP="006434A8">
      <w:pPr>
        <w:pStyle w:val="a6"/>
        <w:suppressAutoHyphens/>
        <w:spacing w:line="360" w:lineRule="auto"/>
        <w:ind w:firstLine="709"/>
        <w:jc w:val="center"/>
        <w:rPr>
          <w:rFonts w:ascii="Times New Roman" w:hAnsi="Times New Roman" w:cs="Times New Roman"/>
          <w:sz w:val="28"/>
          <w:szCs w:val="28"/>
        </w:rPr>
      </w:pPr>
      <w:r w:rsidRPr="006434A8">
        <w:rPr>
          <w:rFonts w:ascii="Times New Roman" w:hAnsi="Times New Roman" w:cs="Times New Roman"/>
          <w:sz w:val="28"/>
          <w:szCs w:val="28"/>
        </w:rPr>
        <w:t>Київський славістичний університет</w:t>
      </w:r>
    </w:p>
    <w:p w:rsidR="007D0BF9" w:rsidRPr="006434A8" w:rsidRDefault="007D0BF9" w:rsidP="006434A8">
      <w:pPr>
        <w:pStyle w:val="a6"/>
        <w:suppressAutoHyphens/>
        <w:spacing w:line="360" w:lineRule="auto"/>
        <w:ind w:firstLine="709"/>
        <w:jc w:val="center"/>
        <w:rPr>
          <w:rFonts w:ascii="Times New Roman" w:hAnsi="Times New Roman" w:cs="Times New Roman"/>
          <w:sz w:val="28"/>
          <w:szCs w:val="28"/>
        </w:rPr>
      </w:pPr>
      <w:r w:rsidRPr="006434A8">
        <w:rPr>
          <w:rFonts w:ascii="Times New Roman" w:hAnsi="Times New Roman" w:cs="Times New Roman"/>
          <w:sz w:val="28"/>
          <w:szCs w:val="28"/>
        </w:rPr>
        <w:t>Інститут економіки та управління</w:t>
      </w:r>
    </w:p>
    <w:p w:rsidR="007D0BF9" w:rsidRPr="006434A8" w:rsidRDefault="007D0BF9" w:rsidP="006434A8">
      <w:pPr>
        <w:pStyle w:val="a6"/>
        <w:suppressAutoHyphens/>
        <w:spacing w:line="360" w:lineRule="auto"/>
        <w:ind w:firstLine="709"/>
        <w:jc w:val="center"/>
        <w:rPr>
          <w:rFonts w:ascii="Times New Roman" w:hAnsi="Times New Roman" w:cs="Times New Roman"/>
          <w:sz w:val="28"/>
          <w:szCs w:val="28"/>
        </w:rPr>
      </w:pPr>
      <w:r w:rsidRPr="006434A8">
        <w:rPr>
          <w:rFonts w:ascii="Times New Roman" w:hAnsi="Times New Roman" w:cs="Times New Roman"/>
          <w:sz w:val="28"/>
          <w:szCs w:val="28"/>
        </w:rPr>
        <w:t>Кафедра економіки та фінансів підприємств</w:t>
      </w:r>
    </w:p>
    <w:p w:rsidR="00FB5E21" w:rsidRPr="006434A8" w:rsidRDefault="00FB5E21" w:rsidP="006434A8">
      <w:pPr>
        <w:pStyle w:val="a6"/>
        <w:suppressAutoHyphens/>
        <w:spacing w:line="360" w:lineRule="auto"/>
        <w:ind w:firstLine="709"/>
        <w:jc w:val="center"/>
        <w:rPr>
          <w:rFonts w:ascii="Times New Roman" w:hAnsi="Times New Roman" w:cs="Times New Roman"/>
          <w:sz w:val="28"/>
          <w:szCs w:val="28"/>
        </w:rPr>
      </w:pPr>
    </w:p>
    <w:p w:rsidR="00F73CC3" w:rsidRDefault="00F73CC3" w:rsidP="006434A8">
      <w:pPr>
        <w:pStyle w:val="a6"/>
        <w:suppressAutoHyphens/>
        <w:spacing w:line="360" w:lineRule="auto"/>
        <w:ind w:firstLine="709"/>
        <w:jc w:val="center"/>
        <w:rPr>
          <w:rFonts w:ascii="Times New Roman" w:hAnsi="Times New Roman" w:cs="Times New Roman"/>
          <w:sz w:val="28"/>
          <w:szCs w:val="28"/>
          <w:lang w:val="en-US"/>
        </w:rPr>
      </w:pPr>
    </w:p>
    <w:p w:rsidR="006434A8" w:rsidRDefault="006434A8" w:rsidP="006434A8">
      <w:pPr>
        <w:pStyle w:val="a6"/>
        <w:suppressAutoHyphens/>
        <w:spacing w:line="360" w:lineRule="auto"/>
        <w:ind w:firstLine="709"/>
        <w:jc w:val="center"/>
        <w:rPr>
          <w:rFonts w:ascii="Times New Roman" w:hAnsi="Times New Roman" w:cs="Times New Roman"/>
          <w:sz w:val="28"/>
          <w:szCs w:val="28"/>
          <w:lang w:val="en-US"/>
        </w:rPr>
      </w:pPr>
    </w:p>
    <w:p w:rsidR="006434A8" w:rsidRDefault="006434A8" w:rsidP="006434A8">
      <w:pPr>
        <w:pStyle w:val="a6"/>
        <w:suppressAutoHyphens/>
        <w:spacing w:line="360" w:lineRule="auto"/>
        <w:ind w:firstLine="709"/>
        <w:jc w:val="center"/>
        <w:rPr>
          <w:rFonts w:ascii="Times New Roman" w:hAnsi="Times New Roman" w:cs="Times New Roman"/>
          <w:sz w:val="28"/>
          <w:szCs w:val="28"/>
          <w:lang w:val="en-US"/>
        </w:rPr>
      </w:pPr>
    </w:p>
    <w:p w:rsidR="006434A8" w:rsidRPr="006434A8" w:rsidRDefault="006434A8" w:rsidP="006434A8">
      <w:pPr>
        <w:pStyle w:val="a6"/>
        <w:suppressAutoHyphens/>
        <w:spacing w:line="360" w:lineRule="auto"/>
        <w:ind w:firstLine="709"/>
        <w:jc w:val="center"/>
        <w:rPr>
          <w:rFonts w:ascii="Times New Roman" w:hAnsi="Times New Roman" w:cs="Times New Roman"/>
          <w:sz w:val="28"/>
          <w:szCs w:val="28"/>
          <w:lang w:val="en-US"/>
        </w:rPr>
      </w:pPr>
    </w:p>
    <w:p w:rsidR="00CD4691" w:rsidRPr="006434A8" w:rsidRDefault="00CD4691" w:rsidP="006434A8">
      <w:pPr>
        <w:pStyle w:val="a6"/>
        <w:suppressAutoHyphens/>
        <w:spacing w:line="360" w:lineRule="auto"/>
        <w:ind w:firstLine="709"/>
        <w:jc w:val="center"/>
        <w:rPr>
          <w:rFonts w:ascii="Times New Roman" w:hAnsi="Times New Roman" w:cs="Times New Roman"/>
          <w:sz w:val="28"/>
          <w:szCs w:val="28"/>
          <w:lang w:val="ru-RU"/>
        </w:rPr>
      </w:pPr>
    </w:p>
    <w:p w:rsidR="00FB5E21" w:rsidRPr="006434A8" w:rsidRDefault="00FB5E21" w:rsidP="006434A8">
      <w:pPr>
        <w:pStyle w:val="a6"/>
        <w:suppressAutoHyphens/>
        <w:spacing w:line="360" w:lineRule="auto"/>
        <w:ind w:firstLine="709"/>
        <w:jc w:val="center"/>
        <w:rPr>
          <w:rFonts w:ascii="Times New Roman" w:hAnsi="Times New Roman" w:cs="Times New Roman"/>
          <w:sz w:val="28"/>
          <w:szCs w:val="28"/>
        </w:rPr>
      </w:pPr>
    </w:p>
    <w:p w:rsidR="00431C73" w:rsidRPr="006434A8" w:rsidRDefault="00431C73" w:rsidP="006434A8">
      <w:pPr>
        <w:pStyle w:val="a6"/>
        <w:suppressAutoHyphens/>
        <w:spacing w:line="360" w:lineRule="auto"/>
        <w:ind w:firstLine="709"/>
        <w:jc w:val="center"/>
        <w:rPr>
          <w:rFonts w:ascii="Times New Roman" w:hAnsi="Times New Roman" w:cs="Times New Roman"/>
          <w:sz w:val="28"/>
          <w:szCs w:val="28"/>
        </w:rPr>
      </w:pPr>
    </w:p>
    <w:p w:rsidR="00F73CC3" w:rsidRPr="006434A8" w:rsidRDefault="00F73CC3" w:rsidP="006434A8">
      <w:pPr>
        <w:pStyle w:val="a6"/>
        <w:suppressAutoHyphens/>
        <w:spacing w:line="360" w:lineRule="auto"/>
        <w:ind w:firstLine="709"/>
        <w:jc w:val="center"/>
        <w:rPr>
          <w:rFonts w:ascii="Times New Roman" w:hAnsi="Times New Roman" w:cs="Times New Roman"/>
          <w:sz w:val="28"/>
          <w:szCs w:val="28"/>
        </w:rPr>
      </w:pPr>
    </w:p>
    <w:p w:rsidR="00B87A38" w:rsidRPr="006434A8" w:rsidRDefault="00CD4691" w:rsidP="006434A8">
      <w:pPr>
        <w:pStyle w:val="a6"/>
        <w:suppressAutoHyphens/>
        <w:spacing w:line="360" w:lineRule="auto"/>
        <w:ind w:firstLine="709"/>
        <w:jc w:val="center"/>
        <w:rPr>
          <w:rFonts w:ascii="Times New Roman" w:hAnsi="Times New Roman" w:cs="Times New Roman"/>
          <w:caps/>
          <w:sz w:val="28"/>
          <w:szCs w:val="36"/>
        </w:rPr>
      </w:pPr>
      <w:r w:rsidRPr="006434A8">
        <w:rPr>
          <w:rFonts w:ascii="Times New Roman" w:hAnsi="Times New Roman" w:cs="Times New Roman"/>
          <w:sz w:val="28"/>
          <w:szCs w:val="36"/>
        </w:rPr>
        <w:t>Дипломна робота</w:t>
      </w:r>
    </w:p>
    <w:p w:rsidR="00B87A38" w:rsidRPr="006434A8" w:rsidRDefault="00CD4691" w:rsidP="006434A8">
      <w:pPr>
        <w:pStyle w:val="a6"/>
        <w:suppressAutoHyphens/>
        <w:spacing w:line="360" w:lineRule="auto"/>
        <w:ind w:firstLine="709"/>
        <w:jc w:val="center"/>
        <w:rPr>
          <w:rFonts w:ascii="Times New Roman" w:hAnsi="Times New Roman" w:cs="Times New Roman"/>
          <w:caps/>
          <w:sz w:val="28"/>
          <w:szCs w:val="32"/>
        </w:rPr>
      </w:pPr>
      <w:r w:rsidRPr="006434A8">
        <w:rPr>
          <w:rFonts w:ascii="Times New Roman" w:hAnsi="Times New Roman" w:cs="Times New Roman"/>
          <w:sz w:val="28"/>
          <w:szCs w:val="32"/>
        </w:rPr>
        <w:t>Шляхи удосконалення податкової політики</w:t>
      </w:r>
      <w:r w:rsidR="006434A8" w:rsidRPr="006434A8">
        <w:rPr>
          <w:rFonts w:ascii="Times New Roman" w:hAnsi="Times New Roman" w:cs="Times New Roman"/>
          <w:caps/>
          <w:sz w:val="28"/>
          <w:szCs w:val="32"/>
          <w:lang w:val="ru-RU"/>
        </w:rPr>
        <w:t xml:space="preserve"> </w:t>
      </w:r>
      <w:r w:rsidR="006434A8" w:rsidRPr="006434A8">
        <w:rPr>
          <w:rFonts w:ascii="Times New Roman" w:hAnsi="Times New Roman" w:cs="Times New Roman"/>
          <w:sz w:val="28"/>
          <w:szCs w:val="32"/>
        </w:rPr>
        <w:t>п</w:t>
      </w:r>
      <w:r w:rsidRPr="006434A8">
        <w:rPr>
          <w:rFonts w:ascii="Times New Roman" w:hAnsi="Times New Roman" w:cs="Times New Roman"/>
          <w:sz w:val="28"/>
          <w:szCs w:val="32"/>
        </w:rPr>
        <w:t>ідприємства</w:t>
      </w:r>
    </w:p>
    <w:p w:rsidR="00B87A38" w:rsidRPr="006434A8" w:rsidRDefault="00B87A38" w:rsidP="006434A8">
      <w:pPr>
        <w:pStyle w:val="a6"/>
        <w:suppressAutoHyphens/>
        <w:spacing w:line="360" w:lineRule="auto"/>
        <w:ind w:firstLine="709"/>
        <w:jc w:val="center"/>
        <w:rPr>
          <w:rFonts w:ascii="Times New Roman" w:hAnsi="Times New Roman" w:cs="Times New Roman"/>
          <w:sz w:val="28"/>
          <w:szCs w:val="28"/>
        </w:rPr>
      </w:pPr>
    </w:p>
    <w:p w:rsidR="00605999" w:rsidRPr="006434A8" w:rsidRDefault="00605999" w:rsidP="006434A8">
      <w:pPr>
        <w:pStyle w:val="a6"/>
        <w:suppressAutoHyphens/>
        <w:spacing w:line="360" w:lineRule="auto"/>
        <w:ind w:firstLine="709"/>
        <w:jc w:val="center"/>
        <w:rPr>
          <w:rFonts w:ascii="Times New Roman" w:hAnsi="Times New Roman" w:cs="Times New Roman"/>
          <w:sz w:val="28"/>
          <w:szCs w:val="28"/>
        </w:rPr>
      </w:pPr>
    </w:p>
    <w:p w:rsidR="00605999" w:rsidRPr="006434A8" w:rsidRDefault="00605999" w:rsidP="006434A8">
      <w:pPr>
        <w:pStyle w:val="a6"/>
        <w:suppressAutoHyphens/>
        <w:spacing w:line="360" w:lineRule="auto"/>
        <w:ind w:firstLine="709"/>
        <w:jc w:val="center"/>
        <w:rPr>
          <w:rFonts w:ascii="Times New Roman" w:hAnsi="Times New Roman" w:cs="Times New Roman"/>
          <w:sz w:val="28"/>
          <w:szCs w:val="28"/>
        </w:rPr>
      </w:pPr>
    </w:p>
    <w:p w:rsidR="00605999" w:rsidRPr="006434A8" w:rsidRDefault="00605999" w:rsidP="006434A8">
      <w:pPr>
        <w:pStyle w:val="a6"/>
        <w:suppressAutoHyphens/>
        <w:spacing w:line="360" w:lineRule="auto"/>
        <w:ind w:firstLine="709"/>
        <w:jc w:val="center"/>
        <w:rPr>
          <w:rFonts w:ascii="Times New Roman" w:hAnsi="Times New Roman" w:cs="Times New Roman"/>
          <w:sz w:val="28"/>
          <w:szCs w:val="28"/>
        </w:rPr>
      </w:pPr>
    </w:p>
    <w:p w:rsidR="00A80CBB" w:rsidRPr="006434A8" w:rsidRDefault="00A80CBB" w:rsidP="006434A8">
      <w:pPr>
        <w:pStyle w:val="a6"/>
        <w:suppressAutoHyphens/>
        <w:spacing w:line="360" w:lineRule="auto"/>
        <w:ind w:firstLine="709"/>
        <w:jc w:val="center"/>
        <w:rPr>
          <w:rFonts w:ascii="Times New Roman" w:hAnsi="Times New Roman" w:cs="Times New Roman"/>
          <w:sz w:val="28"/>
          <w:szCs w:val="28"/>
        </w:rPr>
      </w:pPr>
    </w:p>
    <w:p w:rsidR="00A80CBB" w:rsidRPr="006434A8" w:rsidRDefault="00A80CBB" w:rsidP="006434A8">
      <w:pPr>
        <w:pStyle w:val="a6"/>
        <w:suppressAutoHyphens/>
        <w:spacing w:line="360" w:lineRule="auto"/>
        <w:ind w:firstLine="709"/>
        <w:jc w:val="center"/>
        <w:rPr>
          <w:rFonts w:ascii="Times New Roman" w:hAnsi="Times New Roman" w:cs="Times New Roman"/>
          <w:sz w:val="28"/>
          <w:szCs w:val="28"/>
        </w:rPr>
      </w:pPr>
    </w:p>
    <w:p w:rsidR="00A80CBB" w:rsidRDefault="00A80CBB" w:rsidP="006434A8">
      <w:pPr>
        <w:pStyle w:val="a6"/>
        <w:suppressAutoHyphens/>
        <w:spacing w:line="360" w:lineRule="auto"/>
        <w:ind w:firstLine="709"/>
        <w:jc w:val="center"/>
        <w:rPr>
          <w:rFonts w:ascii="Times New Roman" w:hAnsi="Times New Roman" w:cs="Times New Roman"/>
          <w:sz w:val="28"/>
          <w:szCs w:val="28"/>
          <w:lang w:val="en-US"/>
        </w:rPr>
      </w:pPr>
    </w:p>
    <w:p w:rsidR="006434A8" w:rsidRDefault="006434A8" w:rsidP="006434A8">
      <w:pPr>
        <w:pStyle w:val="a6"/>
        <w:suppressAutoHyphens/>
        <w:spacing w:line="360" w:lineRule="auto"/>
        <w:ind w:firstLine="709"/>
        <w:jc w:val="center"/>
        <w:rPr>
          <w:rFonts w:ascii="Times New Roman" w:hAnsi="Times New Roman" w:cs="Times New Roman"/>
          <w:sz w:val="28"/>
          <w:szCs w:val="28"/>
          <w:lang w:val="en-US"/>
        </w:rPr>
      </w:pPr>
    </w:p>
    <w:p w:rsidR="006434A8" w:rsidRDefault="006434A8" w:rsidP="006434A8">
      <w:pPr>
        <w:pStyle w:val="a6"/>
        <w:suppressAutoHyphens/>
        <w:spacing w:line="360" w:lineRule="auto"/>
        <w:ind w:firstLine="709"/>
        <w:jc w:val="center"/>
        <w:rPr>
          <w:rFonts w:ascii="Times New Roman" w:hAnsi="Times New Roman" w:cs="Times New Roman"/>
          <w:sz w:val="28"/>
          <w:szCs w:val="28"/>
          <w:lang w:val="en-US"/>
        </w:rPr>
      </w:pPr>
    </w:p>
    <w:p w:rsidR="006434A8" w:rsidRDefault="006434A8" w:rsidP="006434A8">
      <w:pPr>
        <w:pStyle w:val="a6"/>
        <w:suppressAutoHyphens/>
        <w:spacing w:line="360" w:lineRule="auto"/>
        <w:ind w:firstLine="709"/>
        <w:jc w:val="center"/>
        <w:rPr>
          <w:rFonts w:ascii="Times New Roman" w:hAnsi="Times New Roman" w:cs="Times New Roman"/>
          <w:sz w:val="28"/>
          <w:szCs w:val="28"/>
          <w:lang w:val="en-US"/>
        </w:rPr>
      </w:pPr>
    </w:p>
    <w:p w:rsidR="006434A8" w:rsidRDefault="006434A8" w:rsidP="006434A8">
      <w:pPr>
        <w:pStyle w:val="a6"/>
        <w:suppressAutoHyphens/>
        <w:spacing w:line="360" w:lineRule="auto"/>
        <w:ind w:firstLine="709"/>
        <w:jc w:val="center"/>
        <w:rPr>
          <w:rFonts w:ascii="Times New Roman" w:hAnsi="Times New Roman" w:cs="Times New Roman"/>
          <w:sz w:val="28"/>
          <w:szCs w:val="28"/>
          <w:lang w:val="en-US"/>
        </w:rPr>
      </w:pPr>
    </w:p>
    <w:p w:rsidR="006434A8" w:rsidRDefault="006434A8" w:rsidP="006434A8">
      <w:pPr>
        <w:pStyle w:val="a6"/>
        <w:suppressAutoHyphens/>
        <w:spacing w:line="360" w:lineRule="auto"/>
        <w:ind w:firstLine="709"/>
        <w:jc w:val="center"/>
        <w:rPr>
          <w:rFonts w:ascii="Times New Roman" w:hAnsi="Times New Roman" w:cs="Times New Roman"/>
          <w:sz w:val="28"/>
          <w:szCs w:val="28"/>
          <w:lang w:val="en-US"/>
        </w:rPr>
      </w:pPr>
    </w:p>
    <w:p w:rsidR="006434A8" w:rsidRDefault="006434A8" w:rsidP="006434A8">
      <w:pPr>
        <w:pStyle w:val="a6"/>
        <w:suppressAutoHyphens/>
        <w:spacing w:line="360" w:lineRule="auto"/>
        <w:ind w:firstLine="709"/>
        <w:jc w:val="center"/>
        <w:rPr>
          <w:rFonts w:ascii="Times New Roman" w:hAnsi="Times New Roman" w:cs="Times New Roman"/>
          <w:sz w:val="28"/>
          <w:szCs w:val="28"/>
          <w:lang w:val="en-US"/>
        </w:rPr>
      </w:pPr>
    </w:p>
    <w:p w:rsidR="006434A8" w:rsidRPr="006434A8" w:rsidRDefault="006434A8" w:rsidP="006434A8">
      <w:pPr>
        <w:pStyle w:val="a6"/>
        <w:suppressAutoHyphens/>
        <w:spacing w:line="360" w:lineRule="auto"/>
        <w:ind w:firstLine="709"/>
        <w:jc w:val="center"/>
        <w:rPr>
          <w:rFonts w:ascii="Times New Roman" w:hAnsi="Times New Roman" w:cs="Times New Roman"/>
          <w:sz w:val="28"/>
          <w:szCs w:val="28"/>
          <w:lang w:val="en-US"/>
        </w:rPr>
      </w:pPr>
    </w:p>
    <w:p w:rsidR="00CD4691" w:rsidRPr="006434A8" w:rsidRDefault="00A80CBB" w:rsidP="006434A8">
      <w:pPr>
        <w:pStyle w:val="a6"/>
        <w:suppressAutoHyphens/>
        <w:spacing w:line="360" w:lineRule="auto"/>
        <w:ind w:firstLine="709"/>
        <w:jc w:val="center"/>
        <w:rPr>
          <w:rFonts w:ascii="Times New Roman" w:hAnsi="Times New Roman" w:cs="Times New Roman"/>
          <w:sz w:val="28"/>
          <w:szCs w:val="28"/>
        </w:rPr>
      </w:pPr>
      <w:r w:rsidRPr="006434A8">
        <w:rPr>
          <w:rFonts w:ascii="Times New Roman" w:hAnsi="Times New Roman" w:cs="Times New Roman"/>
          <w:sz w:val="28"/>
          <w:szCs w:val="28"/>
        </w:rPr>
        <w:t>Київ – 2006</w:t>
      </w:r>
    </w:p>
    <w:p w:rsidR="00CD4691" w:rsidRPr="006434A8" w:rsidRDefault="00CD4691" w:rsidP="00AF6BEB">
      <w:pPr>
        <w:suppressAutoHyphens/>
        <w:overflowPunct/>
        <w:autoSpaceDE/>
        <w:autoSpaceDN/>
        <w:adjustRightInd/>
        <w:spacing w:line="360" w:lineRule="auto"/>
        <w:ind w:firstLine="709"/>
        <w:jc w:val="both"/>
        <w:textAlignment w:val="auto"/>
        <w:rPr>
          <w:rFonts w:ascii="Times New Roman" w:hAnsi="Times New Roman"/>
          <w:sz w:val="28"/>
          <w:szCs w:val="28"/>
          <w:lang w:val="uk-UA" w:eastAsia="ru-RU"/>
        </w:rPr>
      </w:pPr>
      <w:r w:rsidRPr="006434A8">
        <w:rPr>
          <w:rFonts w:ascii="Times New Roman" w:hAnsi="Times New Roman"/>
          <w:sz w:val="28"/>
          <w:szCs w:val="28"/>
        </w:rPr>
        <w:br w:type="page"/>
      </w:r>
    </w:p>
    <w:p w:rsidR="00EC31D4" w:rsidRPr="006434A8" w:rsidRDefault="00CD4691" w:rsidP="00AF6BEB">
      <w:pPr>
        <w:pStyle w:val="a6"/>
        <w:suppressAutoHyphens/>
        <w:spacing w:line="360" w:lineRule="auto"/>
        <w:ind w:firstLine="709"/>
        <w:jc w:val="both"/>
        <w:rPr>
          <w:rFonts w:ascii="Times New Roman" w:hAnsi="Times New Roman" w:cs="Times New Roman"/>
          <w:caps/>
          <w:sz w:val="28"/>
          <w:szCs w:val="28"/>
        </w:rPr>
      </w:pPr>
      <w:r w:rsidRPr="006434A8">
        <w:rPr>
          <w:rFonts w:ascii="Times New Roman" w:hAnsi="Times New Roman" w:cs="Times New Roman"/>
          <w:sz w:val="28"/>
          <w:szCs w:val="28"/>
        </w:rPr>
        <w:t>Зміст</w:t>
      </w:r>
    </w:p>
    <w:p w:rsidR="00EC31D4" w:rsidRPr="006434A8" w:rsidRDefault="00EC31D4" w:rsidP="006434A8">
      <w:pPr>
        <w:pStyle w:val="a6"/>
        <w:suppressAutoHyphens/>
        <w:spacing w:line="360" w:lineRule="auto"/>
        <w:rPr>
          <w:rFonts w:ascii="Times New Roman" w:hAnsi="Times New Roman" w:cs="Times New Roman"/>
          <w:sz w:val="28"/>
          <w:szCs w:val="28"/>
        </w:rPr>
      </w:pPr>
    </w:p>
    <w:p w:rsidR="00CD4691" w:rsidRPr="006434A8" w:rsidRDefault="00CD4691" w:rsidP="006434A8">
      <w:pPr>
        <w:pStyle w:val="a6"/>
        <w:suppressAutoHyphens/>
        <w:spacing w:line="360" w:lineRule="auto"/>
        <w:rPr>
          <w:rFonts w:ascii="Times New Roman" w:hAnsi="Times New Roman" w:cs="Times New Roman"/>
          <w:caps/>
          <w:sz w:val="28"/>
          <w:szCs w:val="28"/>
        </w:rPr>
      </w:pPr>
      <w:r w:rsidRPr="006434A8">
        <w:rPr>
          <w:rFonts w:ascii="Times New Roman" w:hAnsi="Times New Roman" w:cs="Times New Roman"/>
          <w:sz w:val="28"/>
          <w:szCs w:val="28"/>
        </w:rPr>
        <w:t>Вступ</w:t>
      </w:r>
    </w:p>
    <w:p w:rsidR="00CD4691" w:rsidRPr="006434A8" w:rsidRDefault="00CD4691" w:rsidP="006434A8">
      <w:pPr>
        <w:pStyle w:val="a6"/>
        <w:suppressAutoHyphens/>
        <w:spacing w:line="360" w:lineRule="auto"/>
        <w:rPr>
          <w:rFonts w:ascii="Times New Roman" w:hAnsi="Times New Roman" w:cs="Times New Roman"/>
          <w:caps/>
          <w:sz w:val="28"/>
          <w:szCs w:val="28"/>
        </w:rPr>
      </w:pPr>
      <w:r w:rsidRPr="006434A8">
        <w:rPr>
          <w:rFonts w:ascii="Times New Roman" w:hAnsi="Times New Roman" w:cs="Times New Roman"/>
          <w:sz w:val="28"/>
          <w:szCs w:val="28"/>
        </w:rPr>
        <w:t>1. Теоретичні основи розробки податкової політики підприємства</w:t>
      </w:r>
    </w:p>
    <w:p w:rsidR="00CD4691" w:rsidRPr="006434A8" w:rsidRDefault="00CD4691" w:rsidP="006434A8">
      <w:pPr>
        <w:pStyle w:val="a6"/>
        <w:suppressAutoHyphens/>
        <w:spacing w:line="360" w:lineRule="auto"/>
        <w:rPr>
          <w:rFonts w:ascii="Times New Roman" w:hAnsi="Times New Roman" w:cs="Times New Roman"/>
          <w:sz w:val="28"/>
          <w:szCs w:val="28"/>
        </w:rPr>
      </w:pPr>
      <w:r w:rsidRPr="006434A8">
        <w:rPr>
          <w:rFonts w:ascii="Times New Roman" w:hAnsi="Times New Roman" w:cs="Times New Roman"/>
          <w:sz w:val="28"/>
          <w:szCs w:val="28"/>
        </w:rPr>
        <w:t>1.1</w:t>
      </w:r>
      <w:r w:rsidRPr="006434A8">
        <w:rPr>
          <w:rFonts w:ascii="Times New Roman" w:hAnsi="Times New Roman" w:cs="Times New Roman"/>
          <w:sz w:val="28"/>
          <w:szCs w:val="28"/>
          <w:lang w:val="ru-RU"/>
        </w:rPr>
        <w:t xml:space="preserve"> </w:t>
      </w:r>
      <w:r w:rsidRPr="006434A8">
        <w:rPr>
          <w:rFonts w:ascii="Times New Roman" w:hAnsi="Times New Roman" w:cs="Times New Roman"/>
          <w:sz w:val="28"/>
          <w:szCs w:val="28"/>
        </w:rPr>
        <w:t>Функціональне призначення податкових платежів підприємства</w:t>
      </w:r>
    </w:p>
    <w:p w:rsidR="00CD4691" w:rsidRPr="006434A8" w:rsidRDefault="00CD4691" w:rsidP="006434A8">
      <w:pPr>
        <w:pStyle w:val="a6"/>
        <w:suppressAutoHyphens/>
        <w:spacing w:line="360" w:lineRule="auto"/>
        <w:rPr>
          <w:rFonts w:ascii="Times New Roman" w:hAnsi="Times New Roman" w:cs="Times New Roman"/>
          <w:sz w:val="28"/>
          <w:szCs w:val="28"/>
        </w:rPr>
      </w:pPr>
      <w:r w:rsidRPr="006434A8">
        <w:rPr>
          <w:rFonts w:ascii="Times New Roman" w:hAnsi="Times New Roman" w:cs="Times New Roman"/>
          <w:sz w:val="28"/>
          <w:szCs w:val="28"/>
        </w:rPr>
        <w:t>1.2</w:t>
      </w:r>
      <w:r w:rsidRPr="006434A8">
        <w:rPr>
          <w:rFonts w:ascii="Times New Roman" w:hAnsi="Times New Roman" w:cs="Times New Roman"/>
          <w:sz w:val="28"/>
          <w:szCs w:val="28"/>
          <w:lang w:val="ru-RU"/>
        </w:rPr>
        <w:t xml:space="preserve"> </w:t>
      </w:r>
      <w:r w:rsidRPr="006434A8">
        <w:rPr>
          <w:rFonts w:ascii="Times New Roman" w:hAnsi="Times New Roman" w:cs="Times New Roman"/>
          <w:sz w:val="28"/>
          <w:szCs w:val="28"/>
        </w:rPr>
        <w:t>Податкова політика підприємства та її структурні елементи</w:t>
      </w:r>
    </w:p>
    <w:p w:rsidR="00CD4691" w:rsidRPr="006434A8" w:rsidRDefault="00CD4691" w:rsidP="006434A8">
      <w:pPr>
        <w:pStyle w:val="a6"/>
        <w:suppressAutoHyphens/>
        <w:spacing w:line="360" w:lineRule="auto"/>
        <w:rPr>
          <w:rFonts w:ascii="Times New Roman" w:hAnsi="Times New Roman" w:cs="Times New Roman"/>
          <w:sz w:val="28"/>
          <w:szCs w:val="28"/>
        </w:rPr>
      </w:pPr>
      <w:r w:rsidRPr="006434A8">
        <w:rPr>
          <w:rFonts w:ascii="Times New Roman" w:hAnsi="Times New Roman" w:cs="Times New Roman"/>
          <w:sz w:val="28"/>
          <w:szCs w:val="28"/>
        </w:rPr>
        <w:t>1.3</w:t>
      </w:r>
      <w:r w:rsidRPr="006434A8">
        <w:rPr>
          <w:rFonts w:ascii="Times New Roman" w:hAnsi="Times New Roman" w:cs="Times New Roman"/>
          <w:sz w:val="28"/>
          <w:szCs w:val="28"/>
          <w:lang w:val="ru-RU"/>
        </w:rPr>
        <w:t xml:space="preserve"> </w:t>
      </w:r>
      <w:r w:rsidRPr="006434A8">
        <w:rPr>
          <w:rFonts w:ascii="Times New Roman" w:hAnsi="Times New Roman" w:cs="Times New Roman"/>
          <w:sz w:val="28"/>
          <w:szCs w:val="28"/>
        </w:rPr>
        <w:t>Організація процесу розробки податкової політики підприємства</w:t>
      </w:r>
    </w:p>
    <w:p w:rsidR="00CD4691" w:rsidRPr="006434A8" w:rsidRDefault="00CD4691" w:rsidP="006434A8">
      <w:pPr>
        <w:pStyle w:val="a6"/>
        <w:suppressAutoHyphens/>
        <w:spacing w:line="360" w:lineRule="auto"/>
        <w:rPr>
          <w:rFonts w:ascii="Times New Roman" w:hAnsi="Times New Roman" w:cs="Times New Roman"/>
          <w:caps/>
          <w:sz w:val="28"/>
          <w:szCs w:val="28"/>
        </w:rPr>
      </w:pPr>
      <w:r w:rsidRPr="006434A8">
        <w:rPr>
          <w:rFonts w:ascii="Times New Roman" w:hAnsi="Times New Roman" w:cs="Times New Roman"/>
          <w:sz w:val="28"/>
          <w:szCs w:val="28"/>
        </w:rPr>
        <w:t xml:space="preserve">2. Дослідження стану податкової політики ТОВ </w:t>
      </w:r>
      <w:r w:rsidR="00AF6BEB" w:rsidRPr="006434A8">
        <w:rPr>
          <w:rFonts w:ascii="Times New Roman" w:hAnsi="Times New Roman" w:cs="Times New Roman"/>
          <w:sz w:val="28"/>
          <w:szCs w:val="28"/>
        </w:rPr>
        <w:t>"</w:t>
      </w:r>
      <w:r w:rsidR="006434A8" w:rsidRPr="006434A8">
        <w:rPr>
          <w:rFonts w:ascii="Times New Roman" w:hAnsi="Times New Roman" w:cs="Times New Roman"/>
          <w:sz w:val="28"/>
          <w:szCs w:val="28"/>
        </w:rPr>
        <w:t>ТРІНІТІ</w:t>
      </w:r>
      <w:r w:rsidR="00AF6BEB" w:rsidRPr="006434A8">
        <w:rPr>
          <w:rFonts w:ascii="Times New Roman" w:hAnsi="Times New Roman" w:cs="Times New Roman"/>
          <w:sz w:val="28"/>
          <w:szCs w:val="28"/>
        </w:rPr>
        <w:t>"</w:t>
      </w:r>
    </w:p>
    <w:p w:rsidR="00CD4691" w:rsidRPr="006434A8" w:rsidRDefault="00CD4691" w:rsidP="006434A8">
      <w:pPr>
        <w:pStyle w:val="a6"/>
        <w:tabs>
          <w:tab w:val="left" w:pos="1526"/>
          <w:tab w:val="left" w:pos="8755"/>
        </w:tabs>
        <w:suppressAutoHyphens/>
        <w:spacing w:line="360" w:lineRule="auto"/>
        <w:rPr>
          <w:rFonts w:ascii="Times New Roman" w:hAnsi="Times New Roman" w:cs="Times New Roman"/>
          <w:sz w:val="28"/>
          <w:szCs w:val="28"/>
          <w:lang w:val="ru-RU"/>
        </w:rPr>
      </w:pPr>
      <w:r w:rsidRPr="006434A8">
        <w:rPr>
          <w:rFonts w:ascii="Times New Roman" w:hAnsi="Times New Roman" w:cs="Times New Roman"/>
          <w:sz w:val="28"/>
          <w:szCs w:val="28"/>
        </w:rPr>
        <w:t>2.1</w:t>
      </w:r>
      <w:r w:rsidRPr="006434A8">
        <w:rPr>
          <w:rFonts w:ascii="Times New Roman" w:hAnsi="Times New Roman" w:cs="Times New Roman"/>
          <w:sz w:val="28"/>
          <w:szCs w:val="28"/>
          <w:lang w:val="ru-RU"/>
        </w:rPr>
        <w:t xml:space="preserve"> </w:t>
      </w:r>
      <w:r w:rsidRPr="006434A8">
        <w:rPr>
          <w:rFonts w:ascii="Times New Roman" w:hAnsi="Times New Roman" w:cs="Times New Roman"/>
          <w:sz w:val="28"/>
          <w:szCs w:val="28"/>
        </w:rPr>
        <w:t>Організаційно-економічна характеристика підприємства</w:t>
      </w:r>
    </w:p>
    <w:p w:rsidR="00CD4691" w:rsidRPr="006434A8" w:rsidRDefault="00CD4691" w:rsidP="006434A8">
      <w:pPr>
        <w:pStyle w:val="a6"/>
        <w:suppressAutoHyphens/>
        <w:spacing w:line="360" w:lineRule="auto"/>
        <w:rPr>
          <w:rFonts w:ascii="Times New Roman" w:hAnsi="Times New Roman" w:cs="Times New Roman"/>
          <w:sz w:val="28"/>
          <w:szCs w:val="28"/>
        </w:rPr>
      </w:pPr>
      <w:r w:rsidRPr="006434A8">
        <w:rPr>
          <w:rFonts w:ascii="Times New Roman" w:hAnsi="Times New Roman" w:cs="Times New Roman"/>
          <w:sz w:val="28"/>
          <w:szCs w:val="28"/>
        </w:rPr>
        <w:t>2.2</w:t>
      </w:r>
      <w:r w:rsidRPr="006434A8">
        <w:rPr>
          <w:rFonts w:ascii="Times New Roman" w:hAnsi="Times New Roman" w:cs="Times New Roman"/>
          <w:sz w:val="28"/>
          <w:szCs w:val="28"/>
          <w:lang w:val="ru-RU"/>
        </w:rPr>
        <w:t xml:space="preserve"> </w:t>
      </w:r>
      <w:r w:rsidRPr="006434A8">
        <w:rPr>
          <w:rFonts w:ascii="Times New Roman" w:hAnsi="Times New Roman" w:cs="Times New Roman"/>
          <w:sz w:val="28"/>
          <w:szCs w:val="28"/>
        </w:rPr>
        <w:t>Аналіз динаміки сплати та структури податкових платежів підприємства</w:t>
      </w:r>
    </w:p>
    <w:p w:rsidR="00CD4691" w:rsidRPr="006434A8" w:rsidRDefault="00CD4691" w:rsidP="006434A8">
      <w:pPr>
        <w:pStyle w:val="a6"/>
        <w:suppressAutoHyphens/>
        <w:spacing w:line="360" w:lineRule="auto"/>
        <w:rPr>
          <w:rFonts w:ascii="Times New Roman" w:hAnsi="Times New Roman" w:cs="Times New Roman"/>
          <w:sz w:val="28"/>
          <w:szCs w:val="28"/>
          <w:lang w:val="ru-RU"/>
        </w:rPr>
      </w:pPr>
      <w:r w:rsidRPr="006434A8">
        <w:rPr>
          <w:rFonts w:ascii="Times New Roman" w:hAnsi="Times New Roman" w:cs="Times New Roman"/>
          <w:sz w:val="28"/>
          <w:szCs w:val="28"/>
        </w:rPr>
        <w:t>2.3</w:t>
      </w:r>
      <w:r w:rsidRPr="006434A8">
        <w:rPr>
          <w:rFonts w:ascii="Times New Roman" w:hAnsi="Times New Roman" w:cs="Times New Roman"/>
          <w:sz w:val="28"/>
          <w:szCs w:val="28"/>
          <w:lang w:val="ru-RU"/>
        </w:rPr>
        <w:t xml:space="preserve"> </w:t>
      </w:r>
      <w:r w:rsidRPr="006434A8">
        <w:rPr>
          <w:rFonts w:ascii="Times New Roman" w:hAnsi="Times New Roman" w:cs="Times New Roman"/>
          <w:sz w:val="28"/>
          <w:szCs w:val="28"/>
        </w:rPr>
        <w:t>Аналіз стану податкового менеджменту підприємства</w:t>
      </w:r>
    </w:p>
    <w:p w:rsidR="00CD4691" w:rsidRPr="006434A8" w:rsidRDefault="00CD4691" w:rsidP="006434A8">
      <w:pPr>
        <w:pStyle w:val="a6"/>
        <w:suppressAutoHyphens/>
        <w:spacing w:line="360" w:lineRule="auto"/>
        <w:rPr>
          <w:rFonts w:ascii="Times New Roman" w:hAnsi="Times New Roman" w:cs="Times New Roman"/>
          <w:caps/>
          <w:snapToGrid w:val="0"/>
          <w:sz w:val="28"/>
          <w:szCs w:val="28"/>
        </w:rPr>
      </w:pPr>
      <w:r w:rsidRPr="006434A8">
        <w:rPr>
          <w:rFonts w:ascii="Times New Roman" w:hAnsi="Times New Roman" w:cs="Times New Roman"/>
          <w:snapToGrid w:val="0"/>
          <w:sz w:val="28"/>
          <w:szCs w:val="28"/>
        </w:rPr>
        <w:t xml:space="preserve">3. Основні напрямки удосконалення податкової політики ТОВ </w:t>
      </w:r>
      <w:r w:rsidR="00AF6BEB" w:rsidRPr="006434A8">
        <w:rPr>
          <w:rFonts w:ascii="Times New Roman" w:hAnsi="Times New Roman" w:cs="Times New Roman"/>
          <w:snapToGrid w:val="0"/>
          <w:sz w:val="28"/>
          <w:szCs w:val="28"/>
        </w:rPr>
        <w:t>"</w:t>
      </w:r>
      <w:r w:rsidR="006434A8" w:rsidRPr="006434A8">
        <w:rPr>
          <w:rFonts w:ascii="Times New Roman" w:hAnsi="Times New Roman" w:cs="Times New Roman"/>
          <w:snapToGrid w:val="0"/>
          <w:sz w:val="28"/>
          <w:szCs w:val="28"/>
        </w:rPr>
        <w:t>ТРІНІТІ</w:t>
      </w:r>
      <w:r w:rsidR="00AF6BEB" w:rsidRPr="006434A8">
        <w:rPr>
          <w:rFonts w:ascii="Times New Roman" w:hAnsi="Times New Roman" w:cs="Times New Roman"/>
          <w:caps/>
          <w:snapToGrid w:val="0"/>
          <w:sz w:val="28"/>
          <w:szCs w:val="28"/>
        </w:rPr>
        <w:t>"</w:t>
      </w:r>
    </w:p>
    <w:p w:rsidR="00CD4691" w:rsidRPr="006434A8" w:rsidRDefault="00CD4691" w:rsidP="006434A8">
      <w:pPr>
        <w:pStyle w:val="a6"/>
        <w:suppressAutoHyphens/>
        <w:spacing w:line="360" w:lineRule="auto"/>
        <w:rPr>
          <w:rFonts w:ascii="Times New Roman" w:hAnsi="Times New Roman" w:cs="Times New Roman"/>
          <w:sz w:val="28"/>
          <w:szCs w:val="28"/>
        </w:rPr>
      </w:pPr>
      <w:r w:rsidRPr="006434A8">
        <w:rPr>
          <w:rFonts w:ascii="Times New Roman" w:hAnsi="Times New Roman" w:cs="Times New Roman"/>
          <w:sz w:val="28"/>
          <w:szCs w:val="28"/>
        </w:rPr>
        <w:t xml:space="preserve">3.1 </w:t>
      </w:r>
      <w:r w:rsidRPr="006434A8">
        <w:rPr>
          <w:rFonts w:ascii="Times New Roman" w:hAnsi="Times New Roman" w:cs="Times New Roman"/>
          <w:snapToGrid w:val="0"/>
          <w:sz w:val="28"/>
          <w:szCs w:val="28"/>
        </w:rPr>
        <w:t>Розробка заходів щодо оптимізації податкової політики підприємства та аналіз їх доцільності</w:t>
      </w:r>
    </w:p>
    <w:p w:rsidR="00CD4691" w:rsidRPr="006434A8" w:rsidRDefault="00CD4691" w:rsidP="006434A8">
      <w:pPr>
        <w:pStyle w:val="a6"/>
        <w:suppressAutoHyphens/>
        <w:spacing w:line="360" w:lineRule="auto"/>
        <w:rPr>
          <w:rFonts w:ascii="Times New Roman" w:hAnsi="Times New Roman" w:cs="Times New Roman"/>
          <w:sz w:val="28"/>
          <w:szCs w:val="28"/>
        </w:rPr>
      </w:pPr>
      <w:r w:rsidRPr="006434A8">
        <w:rPr>
          <w:rFonts w:ascii="Times New Roman" w:hAnsi="Times New Roman" w:cs="Times New Roman"/>
          <w:sz w:val="28"/>
          <w:szCs w:val="28"/>
        </w:rPr>
        <w:t>3.2</w:t>
      </w:r>
      <w:r w:rsidRPr="006434A8">
        <w:rPr>
          <w:rFonts w:ascii="Times New Roman" w:hAnsi="Times New Roman" w:cs="Times New Roman"/>
          <w:sz w:val="28"/>
          <w:szCs w:val="28"/>
          <w:lang w:val="ru-RU"/>
        </w:rPr>
        <w:t xml:space="preserve"> </w:t>
      </w:r>
      <w:r w:rsidRPr="006434A8">
        <w:rPr>
          <w:rFonts w:ascii="Times New Roman" w:hAnsi="Times New Roman" w:cs="Times New Roman"/>
          <w:sz w:val="28"/>
          <w:szCs w:val="28"/>
        </w:rPr>
        <w:t>Рекомендації щодо оптимізації організаційної структури податкового планування</w:t>
      </w:r>
    </w:p>
    <w:p w:rsidR="00CD4691" w:rsidRPr="006434A8" w:rsidRDefault="00CD4691" w:rsidP="006434A8">
      <w:pPr>
        <w:pStyle w:val="a6"/>
        <w:suppressAutoHyphens/>
        <w:spacing w:line="360" w:lineRule="auto"/>
        <w:rPr>
          <w:rFonts w:ascii="Times New Roman" w:hAnsi="Times New Roman" w:cs="Times New Roman"/>
          <w:caps/>
          <w:sz w:val="28"/>
          <w:szCs w:val="28"/>
          <w:lang w:val="ru-RU"/>
        </w:rPr>
      </w:pPr>
      <w:r w:rsidRPr="006434A8">
        <w:rPr>
          <w:rFonts w:ascii="Times New Roman" w:hAnsi="Times New Roman" w:cs="Times New Roman"/>
          <w:sz w:val="28"/>
          <w:szCs w:val="28"/>
        </w:rPr>
        <w:t>Висновки</w:t>
      </w:r>
    </w:p>
    <w:p w:rsidR="00CD4691" w:rsidRPr="006434A8" w:rsidRDefault="00CD4691" w:rsidP="006434A8">
      <w:pPr>
        <w:pStyle w:val="a6"/>
        <w:suppressAutoHyphens/>
        <w:spacing w:line="360" w:lineRule="auto"/>
        <w:rPr>
          <w:rFonts w:ascii="Times New Roman" w:hAnsi="Times New Roman" w:cs="Times New Roman"/>
          <w:caps/>
          <w:sz w:val="28"/>
          <w:szCs w:val="28"/>
          <w:lang w:val="ru-RU"/>
        </w:rPr>
      </w:pPr>
      <w:r w:rsidRPr="006434A8">
        <w:rPr>
          <w:rFonts w:ascii="Times New Roman" w:hAnsi="Times New Roman" w:cs="Times New Roman"/>
          <w:sz w:val="28"/>
          <w:szCs w:val="28"/>
        </w:rPr>
        <w:t>Список використаних джерел</w:t>
      </w:r>
    </w:p>
    <w:p w:rsidR="00EC31D4" w:rsidRPr="006434A8" w:rsidRDefault="00CD4691" w:rsidP="006434A8">
      <w:pPr>
        <w:pStyle w:val="a6"/>
        <w:tabs>
          <w:tab w:val="left" w:pos="8755"/>
        </w:tabs>
        <w:suppressAutoHyphens/>
        <w:spacing w:line="360" w:lineRule="auto"/>
        <w:rPr>
          <w:rFonts w:ascii="Times New Roman" w:hAnsi="Times New Roman" w:cs="Times New Roman"/>
          <w:sz w:val="28"/>
          <w:szCs w:val="28"/>
          <w:lang w:val="ru-RU"/>
        </w:rPr>
      </w:pPr>
      <w:r w:rsidRPr="006434A8">
        <w:rPr>
          <w:rFonts w:ascii="Times New Roman" w:hAnsi="Times New Roman" w:cs="Times New Roman"/>
          <w:sz w:val="28"/>
          <w:szCs w:val="28"/>
        </w:rPr>
        <w:t>Додатки</w:t>
      </w:r>
    </w:p>
    <w:p w:rsidR="00EC31D4" w:rsidRPr="006434A8" w:rsidRDefault="00EC31D4" w:rsidP="006434A8">
      <w:pPr>
        <w:pStyle w:val="a6"/>
        <w:suppressAutoHyphens/>
        <w:spacing w:line="360" w:lineRule="auto"/>
        <w:rPr>
          <w:rFonts w:ascii="Times New Roman" w:hAnsi="Times New Roman" w:cs="Times New Roman"/>
          <w:sz w:val="28"/>
          <w:szCs w:val="28"/>
        </w:rPr>
      </w:pPr>
    </w:p>
    <w:p w:rsidR="002D5223" w:rsidRPr="006434A8" w:rsidRDefault="007D1AE2" w:rsidP="00AF6BEB">
      <w:pPr>
        <w:pStyle w:val="a6"/>
        <w:suppressAutoHyphens/>
        <w:spacing w:line="360" w:lineRule="auto"/>
        <w:ind w:firstLine="709"/>
        <w:jc w:val="both"/>
        <w:rPr>
          <w:rFonts w:ascii="Times New Roman" w:hAnsi="Times New Roman" w:cs="Times New Roman"/>
          <w:caps/>
          <w:sz w:val="28"/>
          <w:szCs w:val="28"/>
        </w:rPr>
      </w:pPr>
      <w:r w:rsidRPr="006434A8">
        <w:rPr>
          <w:rFonts w:ascii="Times New Roman" w:hAnsi="Times New Roman" w:cs="Times New Roman"/>
          <w:sz w:val="28"/>
          <w:szCs w:val="28"/>
        </w:rPr>
        <w:br w:type="page"/>
      </w:r>
      <w:r w:rsidR="00CD4691" w:rsidRPr="006434A8">
        <w:rPr>
          <w:rFonts w:ascii="Times New Roman" w:hAnsi="Times New Roman" w:cs="Times New Roman"/>
          <w:sz w:val="28"/>
          <w:szCs w:val="28"/>
        </w:rPr>
        <w:t>Вступ</w:t>
      </w:r>
    </w:p>
    <w:p w:rsidR="002D5223" w:rsidRPr="006434A8" w:rsidRDefault="002D5223" w:rsidP="00AF6BEB">
      <w:pPr>
        <w:pStyle w:val="a6"/>
        <w:suppressAutoHyphens/>
        <w:spacing w:line="360" w:lineRule="auto"/>
        <w:ind w:firstLine="709"/>
        <w:jc w:val="both"/>
        <w:rPr>
          <w:rFonts w:ascii="Times New Roman" w:hAnsi="Times New Roman" w:cs="Times New Roman"/>
          <w:sz w:val="28"/>
          <w:szCs w:val="28"/>
        </w:rPr>
      </w:pPr>
    </w:p>
    <w:p w:rsidR="00655B56" w:rsidRPr="006434A8" w:rsidRDefault="00655B56" w:rsidP="00AF6BEB">
      <w:pPr>
        <w:pStyle w:val="a4"/>
        <w:suppressAutoHyphens/>
        <w:snapToGrid w:val="0"/>
        <w:spacing w:line="360" w:lineRule="auto"/>
        <w:ind w:firstLine="709"/>
      </w:pPr>
      <w:r w:rsidRPr="006434A8">
        <w:rPr>
          <w:bCs/>
        </w:rPr>
        <w:t>Актуальність теми дипломної роботи обумовлена тим, що сьогодні в</w:t>
      </w:r>
      <w:r w:rsidRPr="006434A8">
        <w:t xml:space="preserve"> Україні відбувається поступовий процес ринкової трансформації економіки. А тому система оподаткування підприємств, як інструмент державного регулювання економічних і соціальних процесів підприємств має відображати інтереси держави, підприємницьких структур та громадян.</w:t>
      </w:r>
    </w:p>
    <w:p w:rsidR="00655B56" w:rsidRPr="006434A8" w:rsidRDefault="00655B56" w:rsidP="00AF6BEB">
      <w:pPr>
        <w:pStyle w:val="a6"/>
        <w:suppressAutoHyphens/>
        <w:spacing w:line="360" w:lineRule="auto"/>
        <w:ind w:firstLine="709"/>
        <w:jc w:val="both"/>
        <w:rPr>
          <w:rFonts w:ascii="Times New Roman" w:hAnsi="Times New Roman" w:cs="Times New Roman"/>
          <w:sz w:val="28"/>
          <w:szCs w:val="28"/>
        </w:rPr>
      </w:pPr>
      <w:r w:rsidRPr="006434A8">
        <w:rPr>
          <w:rFonts w:ascii="Times New Roman" w:hAnsi="Times New Roman" w:cs="Times New Roman"/>
          <w:sz w:val="28"/>
          <w:szCs w:val="28"/>
        </w:rPr>
        <w:t xml:space="preserve">В той час практика свідчить про низький рівень ефективності вітчизняної моделі оподаткування підприємств, її неадекватність умовам функціонування ринкового господарства. Саме тому питання реформування оподаткування підприємств сьогодні знаходяться в числі важливих фінансово-економічних проблем, від позитивного </w:t>
      </w:r>
      <w:r w:rsidR="00A943DF" w:rsidRPr="006434A8">
        <w:rPr>
          <w:rFonts w:ascii="Times New Roman" w:hAnsi="Times New Roman" w:cs="Times New Roman"/>
          <w:sz w:val="28"/>
          <w:szCs w:val="28"/>
        </w:rPr>
        <w:t>вирішення</w:t>
      </w:r>
      <w:r w:rsidRPr="006434A8">
        <w:rPr>
          <w:rFonts w:ascii="Times New Roman" w:hAnsi="Times New Roman" w:cs="Times New Roman"/>
          <w:sz w:val="28"/>
          <w:szCs w:val="28"/>
        </w:rPr>
        <w:t xml:space="preserve"> яких значною мірою залежить доля трансформаційних процесів в Україні. Потребує вдосконалення механізму функціонування як податкової системи в цілому, так і окремих її складових, особливо податків на додану вартість та на прибуток. Складність реформування системи оподаткування підприємств посилюється передусім тим, що воно відбувається в умовах дефіциту фінансових ресурсів.</w:t>
      </w:r>
    </w:p>
    <w:p w:rsidR="00655B56" w:rsidRPr="006434A8" w:rsidRDefault="00655B56" w:rsidP="00AF6BEB">
      <w:pPr>
        <w:pStyle w:val="a4"/>
        <w:suppressAutoHyphens/>
        <w:snapToGrid w:val="0"/>
        <w:spacing w:line="360" w:lineRule="auto"/>
        <w:ind w:firstLine="709"/>
        <w:rPr>
          <w:bCs/>
        </w:rPr>
      </w:pPr>
      <w:r w:rsidRPr="006434A8">
        <w:t>Зміни у перебігу процесів становлення і розвитку нової системи господарювання обумовлюють необхідність перегляду теоретичних підходів до оподаткування підприємств, пошуку шляхів активізації його впливу на результати фінансово-економічної діяльності підприємств.</w:t>
      </w:r>
      <w:r w:rsidR="00195065" w:rsidRPr="006434A8">
        <w:t xml:space="preserve"> </w:t>
      </w:r>
      <w:r w:rsidRPr="006434A8">
        <w:t>Податки є джерелом формування бюджету, визначає можливості держави у вирішенні задач економічного зростання, розподілу і перерозподілу валового внутрішнього продукту з метою досягнення адекватної структури суспільного виробництва. В цих умовах оптимізація оподаткування підприємств стає підґрунтям для розв</w:t>
      </w:r>
      <w:r w:rsidR="00F526FE" w:rsidRPr="006434A8">
        <w:t>’</w:t>
      </w:r>
      <w:r w:rsidRPr="006434A8">
        <w:t>язання складних питань узгодження інтересів держави і суб</w:t>
      </w:r>
      <w:r w:rsidR="00F526FE" w:rsidRPr="006434A8">
        <w:t>’</w:t>
      </w:r>
      <w:r w:rsidRPr="006434A8">
        <w:t>єктів господарювання, синхронізації мікро</w:t>
      </w:r>
      <w:r w:rsidR="00A943DF" w:rsidRPr="006434A8">
        <w:t>-</w:t>
      </w:r>
      <w:r w:rsidRPr="006434A8">
        <w:t xml:space="preserve"> та макроекономічних перетворень.</w:t>
      </w:r>
    </w:p>
    <w:p w:rsidR="00655B56" w:rsidRPr="006434A8" w:rsidRDefault="00655B56" w:rsidP="00AF6BEB">
      <w:pPr>
        <w:pStyle w:val="a4"/>
        <w:suppressAutoHyphens/>
        <w:snapToGrid w:val="0"/>
        <w:spacing w:line="360" w:lineRule="auto"/>
        <w:ind w:firstLine="709"/>
      </w:pPr>
      <w:r w:rsidRPr="006434A8">
        <w:t>Вагомість окресленої проблематики, її теоретична і практична актуальність та необхідність вирішення проблем оптимізації оподаткування підприємств зумовили вибір теми дипломно</w:t>
      </w:r>
      <w:r w:rsidR="002D5223" w:rsidRPr="006434A8">
        <w:t>ї</w:t>
      </w:r>
      <w:r w:rsidRPr="006434A8">
        <w:t xml:space="preserve"> </w:t>
      </w:r>
      <w:r w:rsidR="002D5223" w:rsidRPr="006434A8">
        <w:t>роботи</w:t>
      </w:r>
      <w:r w:rsidRPr="006434A8">
        <w:t xml:space="preserve">, визначили </w:t>
      </w:r>
      <w:r w:rsidR="002D5223" w:rsidRPr="006434A8">
        <w:t>її</w:t>
      </w:r>
      <w:r w:rsidRPr="006434A8">
        <w:t xml:space="preserve"> напрям і послідовність.</w:t>
      </w:r>
    </w:p>
    <w:p w:rsidR="004B720F" w:rsidRPr="006434A8" w:rsidRDefault="004B720F"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iCs/>
          <w:sz w:val="28"/>
          <w:szCs w:val="28"/>
          <w:lang w:val="uk-UA"/>
        </w:rPr>
        <w:t>Об’єктом</w:t>
      </w:r>
      <w:r w:rsidRPr="006434A8">
        <w:rPr>
          <w:rFonts w:ascii="Times New Roman" w:hAnsi="Times New Roman"/>
          <w:sz w:val="28"/>
          <w:szCs w:val="28"/>
          <w:lang w:val="uk-UA"/>
        </w:rPr>
        <w:t xml:space="preserve"> </w:t>
      </w:r>
      <w:r w:rsidR="000820CD" w:rsidRPr="006434A8">
        <w:rPr>
          <w:rFonts w:ascii="Times New Roman" w:hAnsi="Times New Roman"/>
          <w:sz w:val="28"/>
          <w:szCs w:val="28"/>
          <w:lang w:val="uk-UA"/>
        </w:rPr>
        <w:t>дослідження є</w:t>
      </w:r>
      <w:r w:rsidRPr="006434A8">
        <w:rPr>
          <w:rFonts w:ascii="Times New Roman" w:hAnsi="Times New Roman"/>
          <w:sz w:val="28"/>
          <w:szCs w:val="28"/>
          <w:lang w:val="uk-UA"/>
        </w:rPr>
        <w:t xml:space="preserve"> </w:t>
      </w:r>
      <w:r w:rsidR="000820CD" w:rsidRPr="006434A8">
        <w:rPr>
          <w:rFonts w:ascii="Times New Roman" w:hAnsi="Times New Roman"/>
          <w:sz w:val="28"/>
          <w:szCs w:val="28"/>
          <w:lang w:val="uk-UA"/>
        </w:rPr>
        <w:t>товариство з обмеженою відповідальністю</w:t>
      </w:r>
      <w:r w:rsidR="002B6302" w:rsidRPr="006434A8">
        <w:rPr>
          <w:rFonts w:ascii="Times New Roman" w:hAnsi="Times New Roman"/>
          <w:sz w:val="28"/>
          <w:szCs w:val="28"/>
          <w:lang w:val="uk-UA"/>
        </w:rPr>
        <w:t xml:space="preserve"> </w:t>
      </w:r>
      <w:r w:rsidR="00AF6BEB" w:rsidRPr="006434A8">
        <w:rPr>
          <w:rFonts w:ascii="Times New Roman" w:hAnsi="Times New Roman"/>
          <w:sz w:val="28"/>
          <w:szCs w:val="28"/>
          <w:lang w:val="uk-UA"/>
        </w:rPr>
        <w:t>"</w:t>
      </w:r>
      <w:r w:rsidR="002D5223"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w:t>
      </w:r>
    </w:p>
    <w:p w:rsidR="004B720F" w:rsidRPr="006434A8" w:rsidRDefault="004B720F"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iCs/>
          <w:sz w:val="28"/>
          <w:szCs w:val="28"/>
          <w:lang w:val="uk-UA"/>
        </w:rPr>
        <w:t>Предметом</w:t>
      </w:r>
      <w:r w:rsidRPr="006434A8">
        <w:rPr>
          <w:rFonts w:ascii="Times New Roman" w:hAnsi="Times New Roman"/>
          <w:sz w:val="28"/>
          <w:szCs w:val="28"/>
          <w:lang w:val="uk-UA"/>
        </w:rPr>
        <w:t xml:space="preserve"> дослідження є </w:t>
      </w:r>
      <w:r w:rsidR="000820CD" w:rsidRPr="006434A8">
        <w:rPr>
          <w:rFonts w:ascii="Times New Roman" w:hAnsi="Times New Roman"/>
          <w:sz w:val="28"/>
          <w:szCs w:val="28"/>
          <w:lang w:val="uk-UA"/>
        </w:rPr>
        <w:t xml:space="preserve">податкова політика підприємства, фактори впливу на процес її розробки, </w:t>
      </w:r>
      <w:r w:rsidRPr="006434A8">
        <w:rPr>
          <w:rFonts w:ascii="Times New Roman" w:hAnsi="Times New Roman"/>
          <w:sz w:val="28"/>
          <w:szCs w:val="28"/>
          <w:lang w:val="uk-UA"/>
        </w:rPr>
        <w:t>фінансові відносини, які виникають у процесі сплати податків підприємством в умовах ринкової трансформації.</w:t>
      </w:r>
    </w:p>
    <w:p w:rsidR="00040621" w:rsidRPr="006434A8" w:rsidRDefault="00040621" w:rsidP="00AF6BEB">
      <w:pPr>
        <w:pStyle w:val="a4"/>
        <w:suppressAutoHyphens/>
        <w:snapToGrid w:val="0"/>
        <w:spacing w:line="360" w:lineRule="auto"/>
        <w:ind w:firstLine="709"/>
      </w:pPr>
      <w:r w:rsidRPr="006434A8">
        <w:t xml:space="preserve">Метою роботи є дослідження теоретичних та методичних </w:t>
      </w:r>
      <w:r w:rsidR="00280F35" w:rsidRPr="006434A8">
        <w:t>аспектів</w:t>
      </w:r>
      <w:r w:rsidRPr="006434A8">
        <w:t xml:space="preserve"> розробки податкової політики підприємства, визначення впливу податкової політики на стан і розвиток ТОВ </w:t>
      </w:r>
      <w:r w:rsidR="00AF6BEB" w:rsidRPr="006434A8">
        <w:t>"</w:t>
      </w:r>
      <w:r w:rsidRPr="006434A8">
        <w:t>ТРІНІТІ</w:t>
      </w:r>
      <w:r w:rsidR="00AF6BEB" w:rsidRPr="006434A8">
        <w:t>"</w:t>
      </w:r>
      <w:r w:rsidRPr="006434A8">
        <w:t>, обґрунтування пропозицій щодо удосконалення податкової політики підприємства.</w:t>
      </w:r>
    </w:p>
    <w:p w:rsidR="00655B56" w:rsidRPr="006434A8" w:rsidRDefault="00655B56" w:rsidP="00AF6BEB">
      <w:pPr>
        <w:pStyle w:val="a4"/>
        <w:suppressAutoHyphens/>
        <w:snapToGrid w:val="0"/>
        <w:spacing w:line="360" w:lineRule="auto"/>
        <w:ind w:firstLine="709"/>
      </w:pPr>
      <w:r w:rsidRPr="006434A8">
        <w:t>Досягнення поставленої мети передбачає послідовне вирішення таких наукових завдань:</w:t>
      </w:r>
    </w:p>
    <w:p w:rsidR="00655B56" w:rsidRPr="006434A8" w:rsidRDefault="00A6353A" w:rsidP="00AF6BEB">
      <w:pPr>
        <w:pStyle w:val="a4"/>
        <w:numPr>
          <w:ilvl w:val="0"/>
          <w:numId w:val="1"/>
        </w:numPr>
        <w:suppressAutoHyphens/>
        <w:snapToGrid w:val="0"/>
        <w:spacing w:line="360" w:lineRule="auto"/>
        <w:ind w:left="0" w:firstLine="709"/>
      </w:pPr>
      <w:r w:rsidRPr="006434A8">
        <w:t>р</w:t>
      </w:r>
      <w:r w:rsidR="00DB5553" w:rsidRPr="006434A8">
        <w:t>озглянути зміст податкової політики та її складових елементів</w:t>
      </w:r>
      <w:r w:rsidR="00655B56" w:rsidRPr="006434A8">
        <w:t>;</w:t>
      </w:r>
    </w:p>
    <w:p w:rsidR="00655B56" w:rsidRPr="006434A8" w:rsidRDefault="00A6353A" w:rsidP="00AF6BEB">
      <w:pPr>
        <w:pStyle w:val="a4"/>
        <w:numPr>
          <w:ilvl w:val="0"/>
          <w:numId w:val="1"/>
        </w:numPr>
        <w:suppressAutoHyphens/>
        <w:snapToGrid w:val="0"/>
        <w:spacing w:line="360" w:lineRule="auto"/>
        <w:ind w:left="0" w:firstLine="709"/>
      </w:pPr>
      <w:r w:rsidRPr="006434A8">
        <w:t>п</w:t>
      </w:r>
      <w:r w:rsidR="00DB5553" w:rsidRPr="006434A8">
        <w:t>роаналізувати податкову політику підприємства та її розробку на підприємстві</w:t>
      </w:r>
      <w:r w:rsidR="00655B56" w:rsidRPr="006434A8">
        <w:t>;</w:t>
      </w:r>
    </w:p>
    <w:p w:rsidR="00E75751" w:rsidRPr="006434A8" w:rsidRDefault="00A6353A" w:rsidP="00AF6BEB">
      <w:pPr>
        <w:pStyle w:val="a4"/>
        <w:numPr>
          <w:ilvl w:val="0"/>
          <w:numId w:val="1"/>
        </w:numPr>
        <w:suppressAutoHyphens/>
        <w:snapToGrid w:val="0"/>
        <w:spacing w:line="360" w:lineRule="auto"/>
        <w:ind w:left="0" w:firstLine="709"/>
      </w:pPr>
      <w:r w:rsidRPr="006434A8">
        <w:t>п</w:t>
      </w:r>
      <w:r w:rsidR="00655B56" w:rsidRPr="006434A8">
        <w:t xml:space="preserve">роаналізувати </w:t>
      </w:r>
      <w:r w:rsidR="00E75751" w:rsidRPr="006434A8">
        <w:t>д</w:t>
      </w:r>
      <w:r w:rsidR="00E75751" w:rsidRPr="006434A8">
        <w:rPr>
          <w:bCs/>
        </w:rPr>
        <w:t>инаміку сплати та</w:t>
      </w:r>
      <w:r w:rsidRPr="006434A8">
        <w:rPr>
          <w:bCs/>
        </w:rPr>
        <w:t xml:space="preserve"> структуру податкових платежів </w:t>
      </w:r>
      <w:r w:rsidR="00E75751" w:rsidRPr="006434A8">
        <w:rPr>
          <w:bCs/>
        </w:rPr>
        <w:t xml:space="preserve">ТОВ </w:t>
      </w:r>
      <w:r w:rsidR="00AF6BEB" w:rsidRPr="006434A8">
        <w:rPr>
          <w:bCs/>
        </w:rPr>
        <w:t>"</w:t>
      </w:r>
      <w:r w:rsidR="00E75751" w:rsidRPr="006434A8">
        <w:rPr>
          <w:bCs/>
        </w:rPr>
        <w:t>ТРІНІТІ</w:t>
      </w:r>
      <w:r w:rsidR="00AF6BEB" w:rsidRPr="006434A8">
        <w:rPr>
          <w:bCs/>
        </w:rPr>
        <w:t>"</w:t>
      </w:r>
      <w:r w:rsidR="00E75751" w:rsidRPr="006434A8">
        <w:rPr>
          <w:bCs/>
        </w:rPr>
        <w:t>;</w:t>
      </w:r>
    </w:p>
    <w:p w:rsidR="00655B56" w:rsidRPr="006434A8" w:rsidRDefault="00A6353A" w:rsidP="00AF6BEB">
      <w:pPr>
        <w:pStyle w:val="a4"/>
        <w:numPr>
          <w:ilvl w:val="0"/>
          <w:numId w:val="1"/>
        </w:numPr>
        <w:suppressAutoHyphens/>
        <w:snapToGrid w:val="0"/>
        <w:spacing w:line="360" w:lineRule="auto"/>
        <w:ind w:left="0" w:firstLine="709"/>
      </w:pPr>
      <w:r w:rsidRPr="006434A8">
        <w:t>р</w:t>
      </w:r>
      <w:r w:rsidR="00655B56" w:rsidRPr="006434A8">
        <w:t xml:space="preserve">озробити шляхи оптимізації оподаткування </w:t>
      </w:r>
      <w:r w:rsidR="00E75751" w:rsidRPr="006434A8">
        <w:t>досліджуваного підприємства</w:t>
      </w:r>
      <w:r w:rsidR="00655B56" w:rsidRPr="006434A8">
        <w:t xml:space="preserve"> з урахуванням результатів </w:t>
      </w:r>
      <w:r w:rsidRPr="006434A8">
        <w:t xml:space="preserve">дипломного </w:t>
      </w:r>
      <w:r w:rsidR="00655B56" w:rsidRPr="006434A8">
        <w:t>дослідження;</w:t>
      </w:r>
    </w:p>
    <w:p w:rsidR="003B66FA" w:rsidRPr="006434A8" w:rsidRDefault="004B720F" w:rsidP="00AF6BEB">
      <w:pPr>
        <w:pStyle w:val="a4"/>
        <w:suppressAutoHyphens/>
        <w:snapToGrid w:val="0"/>
        <w:spacing w:line="360" w:lineRule="auto"/>
        <w:ind w:firstLine="709"/>
      </w:pPr>
      <w:r w:rsidRPr="006434A8">
        <w:t>Теоретичні та прикладні аспекти проблеми удосконалення оподаткування завжди привертали увагу науковців і фахівців, які намагалися знайти найбільш ефективні підходи до її вирішення. Серед найбільш суттєвих розробок теоретичної основи системи оподаткування українськими вченими слід назвати праці таких вчених як Чеpн</w:t>
      </w:r>
      <w:r w:rsidR="003B66FA" w:rsidRPr="006434A8">
        <w:t>ик Д.Г., Фомина О.А., Пушкаp М.С., Жуpавель Г.П., Литвин Ю.Я., Мельник В.Г., Сопко В.В., Соколов Я.В., Селіванов В.</w:t>
      </w:r>
      <w:r w:rsidRPr="006434A8">
        <w:t>М., Розпу</w:t>
      </w:r>
      <w:r w:rsidR="003B66FA" w:rsidRPr="006434A8">
        <w:t>тенко І.В., Пушкаpева В.М., Пушкаp М.С., Буpяковский В.В., Кучеpявенко М.П., Пеpепелица М.</w:t>
      </w:r>
      <w:r w:rsidRPr="006434A8">
        <w:t>А</w:t>
      </w:r>
      <w:r w:rsidR="003B66FA" w:rsidRPr="006434A8">
        <w:t>., Завгоpодний В.</w:t>
      </w:r>
      <w:r w:rsidRPr="006434A8">
        <w:t>П., Д</w:t>
      </w:r>
      <w:r w:rsidR="00F526FE" w:rsidRPr="006434A8">
        <w:t>’</w:t>
      </w:r>
      <w:r w:rsidRPr="006434A8">
        <w:t>яконо</w:t>
      </w:r>
      <w:r w:rsidR="003B66FA" w:rsidRPr="006434A8">
        <w:t>ва І.І., Голов С.Ф., Білик М.</w:t>
      </w:r>
      <w:r w:rsidRPr="006434A8">
        <w:t>Д., Золотько І.</w:t>
      </w:r>
      <w:r w:rsidR="003B66FA" w:rsidRPr="006434A8">
        <w:t>А.</w:t>
      </w:r>
      <w:r w:rsidRPr="006434A8">
        <w:t>,</w:t>
      </w:r>
      <w:r w:rsidR="003B66FA" w:rsidRPr="006434A8">
        <w:t xml:space="preserve"> Біленчук П.</w:t>
      </w:r>
      <w:r w:rsidRPr="006434A8">
        <w:t>Д</w:t>
      </w:r>
      <w:r w:rsidR="003B66FA" w:rsidRPr="006434A8">
        <w:t>.</w:t>
      </w:r>
      <w:r w:rsidRPr="006434A8">
        <w:t xml:space="preserve">, </w:t>
      </w:r>
      <w:r w:rsidRPr="006434A8">
        <w:rPr>
          <w:szCs w:val="22"/>
        </w:rPr>
        <w:t xml:space="preserve">Саваріна О., </w:t>
      </w:r>
      <w:r w:rsidRPr="006434A8">
        <w:t>Романенко О.</w:t>
      </w:r>
      <w:r w:rsidR="003B66FA" w:rsidRPr="006434A8">
        <w:t>Р., Поддєpьогін А.М., Буpяк Л.Д., Hам Г.Г, Опаpін В.М., Клименко К.</w:t>
      </w:r>
      <w:r w:rsidRPr="006434A8">
        <w:t xml:space="preserve">Р., </w:t>
      </w:r>
      <w:r w:rsidRPr="006434A8">
        <w:rPr>
          <w:szCs w:val="24"/>
        </w:rPr>
        <w:t xml:space="preserve">Квасовський О.Р., Вітлінський В.В. </w:t>
      </w:r>
      <w:r w:rsidRPr="006434A8">
        <w:t>та інші. В працях вчених-економістів глибоко досліджено теоретичні аспекти проблеми оподаткування, особливості їх реалізації в специфічних умовах ринкової трансформації економіки</w:t>
      </w:r>
      <w:r w:rsidR="003B66FA" w:rsidRPr="006434A8">
        <w:t xml:space="preserve"> України.</w:t>
      </w:r>
    </w:p>
    <w:p w:rsidR="00655B56" w:rsidRPr="006434A8" w:rsidRDefault="00655B5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iCs/>
          <w:sz w:val="28"/>
          <w:szCs w:val="28"/>
          <w:lang w:val="uk-UA"/>
        </w:rPr>
        <w:t>Методи дослідження.</w:t>
      </w:r>
      <w:r w:rsidRPr="006434A8">
        <w:rPr>
          <w:rFonts w:ascii="Times New Roman" w:hAnsi="Times New Roman"/>
          <w:sz w:val="28"/>
          <w:szCs w:val="28"/>
          <w:lang w:val="uk-UA"/>
        </w:rPr>
        <w:t xml:space="preserve"> Методологічною основою дипломно</w:t>
      </w:r>
      <w:r w:rsidR="003B66FA" w:rsidRPr="006434A8">
        <w:rPr>
          <w:rFonts w:ascii="Times New Roman" w:hAnsi="Times New Roman"/>
          <w:sz w:val="28"/>
          <w:szCs w:val="28"/>
          <w:lang w:val="uk-UA"/>
        </w:rPr>
        <w:t>ї</w:t>
      </w:r>
      <w:r w:rsidRPr="006434A8">
        <w:rPr>
          <w:rFonts w:ascii="Times New Roman" w:hAnsi="Times New Roman"/>
          <w:sz w:val="28"/>
          <w:szCs w:val="28"/>
          <w:lang w:val="uk-UA"/>
        </w:rPr>
        <w:t xml:space="preserve"> </w:t>
      </w:r>
      <w:r w:rsidR="003B66FA" w:rsidRPr="006434A8">
        <w:rPr>
          <w:rFonts w:ascii="Times New Roman" w:hAnsi="Times New Roman"/>
          <w:sz w:val="28"/>
          <w:szCs w:val="28"/>
          <w:lang w:val="uk-UA"/>
        </w:rPr>
        <w:t>роботи</w:t>
      </w:r>
      <w:r w:rsidRPr="006434A8">
        <w:rPr>
          <w:rFonts w:ascii="Times New Roman" w:hAnsi="Times New Roman"/>
          <w:sz w:val="28"/>
          <w:szCs w:val="28"/>
          <w:lang w:val="uk-UA"/>
        </w:rPr>
        <w:t xml:space="preserve"> є системний підхід до аналізу фінансових процесів. Для вирішення поставлених завдань у роботі використовувались загальнонаукові та спеціальні методи пізнання. При дослідженні теоретичних основ функціонування податку у системі оподаткування використано метод наукової абстракції; методи спостереження, групування, узагальнення в процесі визначення впливу податку на прибуток на фінансові показники підприємств; економічного аналізу, синтезу, порівняння при аналізі змін фінансового стану підприємства </w:t>
      </w:r>
      <w:r w:rsidR="004C691F"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4C691F"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в умовах даної системи оподаткування; методи структурно-функціонального аналізу – при виборі пріоритетних напрямків мінімізації оподаткування юридичних осіб. Теоретичну основу дослідження становили фундаментальні положення теорії фінансів, грошового обігу і кредиту, сучасні концепції оподатку</w:t>
      </w:r>
      <w:r w:rsidR="00F93D6C" w:rsidRPr="006434A8">
        <w:rPr>
          <w:rFonts w:ascii="Times New Roman" w:hAnsi="Times New Roman"/>
          <w:sz w:val="28"/>
          <w:szCs w:val="28"/>
          <w:lang w:val="uk-UA"/>
        </w:rPr>
        <w:t>вання.</w:t>
      </w:r>
    </w:p>
    <w:p w:rsidR="00655B56" w:rsidRPr="006434A8" w:rsidRDefault="00655B5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Інформаційною основою дипломної роботи стали наукові праці вітчизняних і зарубіжних вчених-економістів, закони України, нормативно-правові акти державних органів України, статистичні матеріали Державного комітету статистики, звітні дані </w:t>
      </w:r>
      <w:r w:rsidR="005A3207" w:rsidRPr="006434A8">
        <w:rPr>
          <w:rFonts w:ascii="Times New Roman" w:hAnsi="Times New Roman"/>
          <w:sz w:val="28"/>
          <w:szCs w:val="28"/>
          <w:lang w:val="uk-UA"/>
        </w:rPr>
        <w:t>б</w:t>
      </w:r>
      <w:r w:rsidRPr="006434A8">
        <w:rPr>
          <w:rFonts w:ascii="Times New Roman" w:hAnsi="Times New Roman"/>
          <w:sz w:val="28"/>
          <w:szCs w:val="28"/>
          <w:lang w:val="uk-UA"/>
        </w:rPr>
        <w:t>аланс</w:t>
      </w:r>
      <w:r w:rsidR="005A3207" w:rsidRPr="006434A8">
        <w:rPr>
          <w:rFonts w:ascii="Times New Roman" w:hAnsi="Times New Roman"/>
          <w:sz w:val="28"/>
          <w:szCs w:val="28"/>
          <w:lang w:val="uk-UA"/>
        </w:rPr>
        <w:t>у</w:t>
      </w:r>
      <w:r w:rsidR="00DE1466"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5A3207" w:rsidRPr="006434A8">
        <w:rPr>
          <w:rFonts w:ascii="Times New Roman" w:hAnsi="Times New Roman"/>
          <w:sz w:val="28"/>
          <w:szCs w:val="28"/>
          <w:lang w:val="uk-UA"/>
        </w:rPr>
        <w:t>з</w:t>
      </w:r>
      <w:r w:rsidRPr="006434A8">
        <w:rPr>
          <w:rFonts w:ascii="Times New Roman" w:hAnsi="Times New Roman"/>
          <w:sz w:val="28"/>
          <w:szCs w:val="28"/>
          <w:lang w:val="uk-UA"/>
        </w:rPr>
        <w:t xml:space="preserve">віт про фінансові </w:t>
      </w:r>
      <w:r w:rsidR="00FF24D8" w:rsidRPr="006434A8">
        <w:rPr>
          <w:rFonts w:ascii="Times New Roman" w:hAnsi="Times New Roman"/>
          <w:sz w:val="28"/>
          <w:szCs w:val="28"/>
          <w:lang w:val="uk-UA"/>
        </w:rPr>
        <w:t>результати</w:t>
      </w:r>
      <w:r w:rsidR="00DE1466" w:rsidRPr="006434A8">
        <w:rPr>
          <w:rFonts w:ascii="Times New Roman" w:hAnsi="Times New Roman"/>
          <w:sz w:val="28"/>
          <w:szCs w:val="28"/>
          <w:lang w:val="uk-UA"/>
        </w:rPr>
        <w:t xml:space="preserve"> ТОВ </w:t>
      </w:r>
      <w:r w:rsidR="00AF6BEB" w:rsidRPr="006434A8">
        <w:rPr>
          <w:rFonts w:ascii="Times New Roman" w:hAnsi="Times New Roman"/>
          <w:sz w:val="28"/>
          <w:szCs w:val="28"/>
          <w:lang w:val="uk-UA"/>
        </w:rPr>
        <w:t>"</w:t>
      </w:r>
      <w:r w:rsidR="005A3207"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353A61" w:rsidRPr="006434A8">
        <w:rPr>
          <w:rFonts w:ascii="Times New Roman" w:hAnsi="Times New Roman"/>
          <w:sz w:val="28"/>
          <w:szCs w:val="28"/>
          <w:lang w:val="uk-UA"/>
        </w:rPr>
        <w:t>.</w:t>
      </w:r>
    </w:p>
    <w:p w:rsidR="005A3207" w:rsidRPr="006434A8" w:rsidRDefault="005A3207" w:rsidP="00AF6BEB">
      <w:pPr>
        <w:suppressAutoHyphens/>
        <w:spacing w:line="360" w:lineRule="auto"/>
        <w:ind w:firstLine="709"/>
        <w:jc w:val="both"/>
        <w:rPr>
          <w:rFonts w:ascii="Times New Roman" w:hAnsi="Times New Roman"/>
          <w:sz w:val="28"/>
          <w:szCs w:val="28"/>
          <w:lang w:val="uk-UA"/>
        </w:rPr>
      </w:pPr>
    </w:p>
    <w:p w:rsidR="005A3207" w:rsidRPr="006434A8" w:rsidRDefault="007D1AE2" w:rsidP="00AF6BEB">
      <w:pPr>
        <w:suppressAutoHyphens/>
        <w:spacing w:line="360" w:lineRule="auto"/>
        <w:ind w:firstLine="709"/>
        <w:jc w:val="both"/>
        <w:rPr>
          <w:rFonts w:ascii="Times New Roman" w:hAnsi="Times New Roman"/>
          <w:caps/>
          <w:sz w:val="28"/>
          <w:szCs w:val="28"/>
          <w:lang w:val="uk-UA"/>
        </w:rPr>
      </w:pPr>
      <w:r w:rsidRPr="006434A8">
        <w:rPr>
          <w:rFonts w:ascii="Times New Roman" w:hAnsi="Times New Roman"/>
          <w:sz w:val="28"/>
          <w:szCs w:val="28"/>
          <w:lang w:val="uk-UA"/>
        </w:rPr>
        <w:br w:type="page"/>
      </w:r>
      <w:r w:rsidR="00CD4691" w:rsidRPr="006434A8">
        <w:rPr>
          <w:rFonts w:ascii="Times New Roman" w:hAnsi="Times New Roman"/>
          <w:sz w:val="28"/>
          <w:szCs w:val="28"/>
        </w:rPr>
        <w:t>1.</w:t>
      </w:r>
      <w:r w:rsidR="00CD4691" w:rsidRPr="006434A8">
        <w:rPr>
          <w:rFonts w:ascii="Times New Roman" w:hAnsi="Times New Roman"/>
          <w:caps/>
          <w:sz w:val="28"/>
          <w:szCs w:val="28"/>
          <w:lang w:val="uk-UA"/>
        </w:rPr>
        <w:t xml:space="preserve"> </w:t>
      </w:r>
      <w:r w:rsidR="00CD4691" w:rsidRPr="006434A8">
        <w:rPr>
          <w:rFonts w:ascii="Times New Roman" w:hAnsi="Times New Roman"/>
          <w:sz w:val="28"/>
          <w:szCs w:val="28"/>
          <w:lang w:val="uk-UA"/>
        </w:rPr>
        <w:t>Теоретичні основи розробки податкової політики</w:t>
      </w:r>
      <w:r w:rsidR="00CD4691" w:rsidRPr="006434A8">
        <w:rPr>
          <w:rFonts w:ascii="Times New Roman" w:hAnsi="Times New Roman"/>
          <w:caps/>
          <w:sz w:val="28"/>
          <w:szCs w:val="28"/>
        </w:rPr>
        <w:t xml:space="preserve"> </w:t>
      </w:r>
      <w:r w:rsidR="00CD4691" w:rsidRPr="006434A8">
        <w:rPr>
          <w:rFonts w:ascii="Times New Roman" w:hAnsi="Times New Roman"/>
          <w:sz w:val="28"/>
          <w:szCs w:val="28"/>
          <w:lang w:val="uk-UA"/>
        </w:rPr>
        <w:t>підприємства</w:t>
      </w:r>
    </w:p>
    <w:p w:rsidR="00481C61" w:rsidRPr="006434A8" w:rsidRDefault="00481C61" w:rsidP="00AF6BEB">
      <w:pPr>
        <w:suppressAutoHyphens/>
        <w:spacing w:line="360" w:lineRule="auto"/>
        <w:ind w:firstLine="709"/>
        <w:jc w:val="both"/>
        <w:rPr>
          <w:rFonts w:ascii="Times New Roman" w:hAnsi="Times New Roman"/>
          <w:sz w:val="28"/>
          <w:szCs w:val="28"/>
          <w:lang w:val="uk-UA"/>
        </w:rPr>
      </w:pPr>
    </w:p>
    <w:p w:rsidR="005A3207" w:rsidRPr="006434A8" w:rsidRDefault="00CD4691"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1.1</w:t>
      </w:r>
      <w:r w:rsidR="005A3207" w:rsidRPr="006434A8">
        <w:rPr>
          <w:rFonts w:ascii="Times New Roman" w:hAnsi="Times New Roman"/>
          <w:sz w:val="28"/>
          <w:szCs w:val="28"/>
          <w:lang w:val="uk-UA"/>
        </w:rPr>
        <w:t xml:space="preserve"> </w:t>
      </w:r>
      <w:r w:rsidR="00423755" w:rsidRPr="006434A8">
        <w:rPr>
          <w:rFonts w:ascii="Times New Roman" w:hAnsi="Times New Roman"/>
          <w:sz w:val="28"/>
          <w:szCs w:val="28"/>
          <w:lang w:val="uk-UA"/>
        </w:rPr>
        <w:t>Функціональне призначення податкових платежів підприємства</w:t>
      </w:r>
    </w:p>
    <w:p w:rsidR="005A3207" w:rsidRPr="006434A8" w:rsidRDefault="005A3207" w:rsidP="00AF6BEB">
      <w:pPr>
        <w:suppressAutoHyphens/>
        <w:spacing w:line="360" w:lineRule="auto"/>
        <w:ind w:firstLine="709"/>
        <w:jc w:val="both"/>
        <w:rPr>
          <w:rFonts w:ascii="Times New Roman" w:hAnsi="Times New Roman"/>
          <w:sz w:val="28"/>
          <w:szCs w:val="28"/>
          <w:lang w:val="uk-UA"/>
        </w:rPr>
      </w:pPr>
    </w:p>
    <w:p w:rsidR="007C4FD8" w:rsidRPr="006434A8" w:rsidRDefault="007C4FD8"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Вихідним положенням для поняття сутності податків є розуміння того, що податки є найважливішою і найдавнішою формою фінансових відносин між державою і членами суспільства. Поява податків зумовлена виникненням держави і виконанням державою суспільно необхідних функцій. За економічним змістом податки </w:t>
      </w:r>
      <w:r w:rsidR="00481C61" w:rsidRPr="006434A8">
        <w:rPr>
          <w:rFonts w:ascii="Times New Roman" w:hAnsi="Times New Roman"/>
          <w:sz w:val="28"/>
          <w:lang w:val="uk-UA"/>
        </w:rPr>
        <w:t>–</w:t>
      </w:r>
      <w:r w:rsidRPr="006434A8">
        <w:rPr>
          <w:rFonts w:ascii="Times New Roman" w:hAnsi="Times New Roman"/>
          <w:sz w:val="28"/>
          <w:lang w:val="uk-UA"/>
        </w:rPr>
        <w:t xml:space="preserve"> це фінансові відносини між державою і платниками податків з метою створення загальнодержавного централізованого фонду грошових коштів, необхідних для виконання державою </w:t>
      </w:r>
      <w:r w:rsidRPr="006434A8">
        <w:rPr>
          <w:rFonts w:ascii="Times New Roman" w:hAnsi="Times New Roman"/>
          <w:bCs/>
          <w:sz w:val="28"/>
          <w:lang w:val="uk-UA"/>
        </w:rPr>
        <w:t>її</w:t>
      </w:r>
      <w:r w:rsidRPr="006434A8">
        <w:rPr>
          <w:rFonts w:ascii="Times New Roman" w:hAnsi="Times New Roman"/>
          <w:sz w:val="28"/>
          <w:lang w:val="uk-UA"/>
        </w:rPr>
        <w:t xml:space="preserve"> </w:t>
      </w:r>
      <w:r w:rsidR="008D2678" w:rsidRPr="006434A8">
        <w:rPr>
          <w:rFonts w:ascii="Times New Roman" w:hAnsi="Times New Roman"/>
          <w:sz w:val="28"/>
          <w:lang w:val="uk-UA"/>
        </w:rPr>
        <w:t>функцій</w:t>
      </w:r>
      <w:r w:rsidRPr="006434A8">
        <w:rPr>
          <w:rFonts w:ascii="Times New Roman" w:hAnsi="Times New Roman"/>
          <w:sz w:val="28"/>
          <w:lang w:val="uk-UA"/>
        </w:rPr>
        <w:t xml:space="preserve"> [8</w:t>
      </w:r>
      <w:r w:rsidR="00481C61" w:rsidRPr="006434A8">
        <w:rPr>
          <w:rFonts w:ascii="Times New Roman" w:hAnsi="Times New Roman"/>
          <w:sz w:val="28"/>
          <w:lang w:val="uk-UA"/>
        </w:rPr>
        <w:t>, с.</w:t>
      </w:r>
      <w:r w:rsidR="001C21A1" w:rsidRPr="006434A8">
        <w:rPr>
          <w:rFonts w:ascii="Times New Roman" w:hAnsi="Times New Roman"/>
          <w:sz w:val="28"/>
          <w:lang w:val="uk-UA"/>
        </w:rPr>
        <w:t>56</w:t>
      </w:r>
      <w:r w:rsidRPr="006434A8">
        <w:rPr>
          <w:rFonts w:ascii="Times New Roman" w:hAnsi="Times New Roman"/>
          <w:sz w:val="28"/>
          <w:lang w:val="uk-UA"/>
        </w:rPr>
        <w:t>]</w:t>
      </w:r>
      <w:r w:rsidR="00481C61" w:rsidRPr="006434A8">
        <w:rPr>
          <w:rFonts w:ascii="Times New Roman" w:hAnsi="Times New Roman"/>
          <w:sz w:val="28"/>
          <w:lang w:val="uk-UA"/>
        </w:rPr>
        <w:t>.</w:t>
      </w:r>
    </w:p>
    <w:p w:rsidR="007C4FD8" w:rsidRPr="006434A8" w:rsidRDefault="00445C8F"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О</w:t>
      </w:r>
      <w:r w:rsidR="007C4FD8" w:rsidRPr="006434A8">
        <w:rPr>
          <w:rFonts w:ascii="Times New Roman" w:hAnsi="Times New Roman"/>
          <w:sz w:val="28"/>
          <w:lang w:val="uk-UA"/>
        </w:rPr>
        <w:t xml:space="preserve">дним із головних важелів регулюючих економічні взаємовідносини товаровиробників із державою, стає податкова система, що повинна сприяти ділової активності і підприємництву, виходу країни з кризи. Сучасна податкова </w:t>
      </w:r>
      <w:r w:rsidR="00481C61" w:rsidRPr="006434A8">
        <w:rPr>
          <w:rFonts w:ascii="Times New Roman" w:hAnsi="Times New Roman"/>
          <w:sz w:val="28"/>
          <w:lang w:val="uk-UA"/>
        </w:rPr>
        <w:t>система</w:t>
      </w:r>
      <w:r w:rsidR="007C4FD8" w:rsidRPr="006434A8">
        <w:rPr>
          <w:rFonts w:ascii="Times New Roman" w:hAnsi="Times New Roman"/>
          <w:sz w:val="28"/>
          <w:lang w:val="uk-UA"/>
        </w:rPr>
        <w:t>, що створюється в Україні, повинна відповідати перехідному стану економіки, відбивати і формувати відношення між суб</w:t>
      </w:r>
      <w:r w:rsidR="00F526FE" w:rsidRPr="006434A8">
        <w:rPr>
          <w:rFonts w:ascii="Times New Roman" w:hAnsi="Times New Roman"/>
          <w:sz w:val="28"/>
          <w:lang w:val="uk-UA"/>
        </w:rPr>
        <w:t>’</w:t>
      </w:r>
      <w:r w:rsidR="007C4FD8" w:rsidRPr="006434A8">
        <w:rPr>
          <w:rFonts w:ascii="Times New Roman" w:hAnsi="Times New Roman"/>
          <w:sz w:val="28"/>
          <w:lang w:val="uk-UA"/>
        </w:rPr>
        <w:t xml:space="preserve">єктами і їхніми інтересами, насамперед між державою, зацікавленою в одержанні фінансових засобів, трудовим колективом, зацікавленим у </w:t>
      </w:r>
      <w:r w:rsidR="007C4FD8" w:rsidRPr="006434A8">
        <w:rPr>
          <w:rFonts w:ascii="Times New Roman" w:hAnsi="Times New Roman"/>
          <w:sz w:val="28"/>
          <w:szCs w:val="28"/>
          <w:lang w:val="uk-UA"/>
        </w:rPr>
        <w:t>підвищенні власних прибутків, і гос</w:t>
      </w:r>
      <w:r w:rsidR="00481C61" w:rsidRPr="006434A8">
        <w:rPr>
          <w:rFonts w:ascii="Times New Roman" w:hAnsi="Times New Roman"/>
          <w:sz w:val="28"/>
          <w:szCs w:val="28"/>
          <w:lang w:val="uk-UA"/>
        </w:rPr>
        <w:t>подарствами.</w:t>
      </w:r>
    </w:p>
    <w:p w:rsidR="009533F1" w:rsidRPr="006434A8" w:rsidRDefault="007C4FD8" w:rsidP="00AF6BEB">
      <w:pPr>
        <w:pStyle w:val="a8"/>
        <w:suppressAutoHyphens/>
        <w:spacing w:before="0" w:after="0" w:line="360" w:lineRule="auto"/>
        <w:ind w:firstLine="709"/>
        <w:jc w:val="both"/>
        <w:rPr>
          <w:sz w:val="28"/>
          <w:szCs w:val="28"/>
          <w:lang w:val="uk-UA"/>
        </w:rPr>
      </w:pPr>
      <w:r w:rsidRPr="006434A8">
        <w:rPr>
          <w:sz w:val="28"/>
          <w:szCs w:val="28"/>
          <w:lang w:val="uk-UA"/>
        </w:rPr>
        <w:t xml:space="preserve">Проблема побудови ефективної податкової системи </w:t>
      </w:r>
      <w:r w:rsidR="00481C61" w:rsidRPr="006434A8">
        <w:rPr>
          <w:sz w:val="28"/>
          <w:lang w:val="uk-UA"/>
        </w:rPr>
        <w:t>–</w:t>
      </w:r>
      <w:r w:rsidRPr="006434A8">
        <w:rPr>
          <w:sz w:val="28"/>
          <w:szCs w:val="28"/>
          <w:lang w:val="uk-UA"/>
        </w:rPr>
        <w:t xml:space="preserve"> одна з найбільш актуальних у процесі становлення в Україні ринкових відносин і закладання підвалин для економічного зростання. Однак існуюча система не тільки не заохочує, а в ряді випадків прямо перешкоджає зусиллям підприємств щодо розвитку виробництва і підвищення його рентабельності. Вона не відповідає цілям економічної, у тому числі промислової, політики держави і потребує невідкладних змін. Ці обставини надають особливої актуальності запровадженню нової парадигми оподаткування в Україні. Вона повинна бути спрямована на створення організаційно-правових основ оподаткування ринкового типу, формування в країні зваженої податкової політики, створення умов для переходу до економічного зростання і бути частиною практичних заходів щодо комплексного розв</w:t>
      </w:r>
      <w:r w:rsidR="00F526FE" w:rsidRPr="006434A8">
        <w:rPr>
          <w:sz w:val="28"/>
          <w:szCs w:val="28"/>
        </w:rPr>
        <w:t>’</w:t>
      </w:r>
      <w:r w:rsidRPr="006434A8">
        <w:rPr>
          <w:sz w:val="28"/>
          <w:szCs w:val="28"/>
          <w:lang w:val="uk-UA"/>
        </w:rPr>
        <w:t>язання проблем ринкових реформ. Створення раціональної податкової системи, яка забезпечить збалансованість загальнодержавних і приватних інтересів, сприятиме розвитку підприємництва та нарощуванню національного багатства України.</w:t>
      </w:r>
    </w:p>
    <w:p w:rsidR="009533F1" w:rsidRPr="006434A8" w:rsidRDefault="009533F1" w:rsidP="00AF6BEB">
      <w:pPr>
        <w:pStyle w:val="11"/>
        <w:suppressAutoHyphens/>
        <w:spacing w:line="360" w:lineRule="auto"/>
        <w:ind w:firstLine="709"/>
        <w:jc w:val="both"/>
        <w:rPr>
          <w:rFonts w:ascii="Times New Roman" w:hAnsi="Times New Roman"/>
          <w:sz w:val="28"/>
        </w:rPr>
      </w:pPr>
      <w:r w:rsidRPr="006434A8">
        <w:rPr>
          <w:rFonts w:ascii="Times New Roman" w:hAnsi="Times New Roman"/>
          <w:sz w:val="28"/>
          <w:szCs w:val="28"/>
        </w:rPr>
        <w:t>Податки являють собою обов</w:t>
      </w:r>
      <w:r w:rsidR="00F526FE" w:rsidRPr="006434A8">
        <w:rPr>
          <w:rFonts w:ascii="Times New Roman" w:hAnsi="Times New Roman"/>
          <w:sz w:val="28"/>
          <w:szCs w:val="28"/>
        </w:rPr>
        <w:t>’</w:t>
      </w:r>
      <w:r w:rsidRPr="006434A8">
        <w:rPr>
          <w:rFonts w:ascii="Times New Roman" w:hAnsi="Times New Roman"/>
          <w:sz w:val="28"/>
          <w:szCs w:val="28"/>
        </w:rPr>
        <w:t>язкові платежі юридичних</w:t>
      </w:r>
      <w:r w:rsidRPr="006434A8">
        <w:rPr>
          <w:rFonts w:ascii="Times New Roman" w:hAnsi="Times New Roman"/>
          <w:sz w:val="28"/>
        </w:rPr>
        <w:t xml:space="preserve"> і фізичних осіб до бюджету. За економічним змістом це фінансові відносини між державою і платниками податків з метою створення загальнодержавного централізованого фонду грошових коштів, необхідних для виконання державою її функцій. На відміну від фінансів у цілому ці взаємовідносини мають односторонній характер </w:t>
      </w:r>
      <w:r w:rsidR="00B3733B" w:rsidRPr="006434A8">
        <w:rPr>
          <w:rFonts w:ascii="Times New Roman" w:hAnsi="Times New Roman"/>
          <w:sz w:val="28"/>
        </w:rPr>
        <w:t>–</w:t>
      </w:r>
      <w:r w:rsidR="00AD17C6" w:rsidRPr="006434A8">
        <w:rPr>
          <w:rFonts w:ascii="Times New Roman" w:hAnsi="Times New Roman"/>
          <w:sz w:val="28"/>
        </w:rPr>
        <w:t xml:space="preserve"> </w:t>
      </w:r>
      <w:r w:rsidRPr="006434A8">
        <w:rPr>
          <w:rFonts w:ascii="Times New Roman" w:hAnsi="Times New Roman"/>
          <w:sz w:val="28"/>
        </w:rPr>
        <w:t>від платників до держави. Повернення переплат податків не може розглядатись, як зворотній рух, тому що воно пов</w:t>
      </w:r>
      <w:r w:rsidR="00F526FE" w:rsidRPr="006434A8">
        <w:rPr>
          <w:rFonts w:ascii="Times New Roman" w:hAnsi="Times New Roman"/>
          <w:sz w:val="28"/>
          <w:lang w:val="ru-RU"/>
        </w:rPr>
        <w:t>’</w:t>
      </w:r>
      <w:r w:rsidRPr="006434A8">
        <w:rPr>
          <w:rFonts w:ascii="Times New Roman" w:hAnsi="Times New Roman"/>
          <w:sz w:val="28"/>
        </w:rPr>
        <w:t xml:space="preserve">язане не із сутністю розглядуваних відносин, а з характером розрахунків з бюджетом </w:t>
      </w:r>
      <w:r w:rsidR="00AD17C6" w:rsidRPr="006434A8">
        <w:rPr>
          <w:rFonts w:ascii="Times New Roman" w:hAnsi="Times New Roman"/>
          <w:sz w:val="28"/>
        </w:rPr>
        <w:t>—</w:t>
      </w:r>
      <w:r w:rsidRPr="006434A8">
        <w:rPr>
          <w:rFonts w:ascii="Times New Roman" w:hAnsi="Times New Roman"/>
          <w:sz w:val="28"/>
        </w:rPr>
        <w:t xml:space="preserve"> якби вони були максимально правильними, то переплат взагалі не було б.</w:t>
      </w:r>
    </w:p>
    <w:p w:rsidR="009533F1" w:rsidRPr="006434A8" w:rsidRDefault="009533F1" w:rsidP="00AF6BEB">
      <w:pPr>
        <w:pStyle w:val="11"/>
        <w:suppressAutoHyphens/>
        <w:spacing w:line="360" w:lineRule="auto"/>
        <w:ind w:firstLine="709"/>
        <w:jc w:val="both"/>
        <w:rPr>
          <w:rFonts w:ascii="Times New Roman" w:hAnsi="Times New Roman"/>
          <w:sz w:val="28"/>
        </w:rPr>
      </w:pPr>
      <w:r w:rsidRPr="006434A8">
        <w:rPr>
          <w:rFonts w:ascii="Times New Roman" w:hAnsi="Times New Roman"/>
          <w:sz w:val="28"/>
        </w:rPr>
        <w:t xml:space="preserve">Питання про встановлення кола податків має суто теоретичне значення з точки зору класифікації платежів юридичних і фізичних осіб державі. У фінансовій термінології застосовуються три терміни, що відображають платежі державі </w:t>
      </w:r>
      <w:r w:rsidR="00B3733B" w:rsidRPr="006434A8">
        <w:rPr>
          <w:rFonts w:ascii="Times New Roman" w:hAnsi="Times New Roman"/>
          <w:sz w:val="28"/>
        </w:rPr>
        <w:t>–</w:t>
      </w:r>
      <w:r w:rsidRPr="006434A8">
        <w:rPr>
          <w:rFonts w:ascii="Times New Roman" w:hAnsi="Times New Roman"/>
          <w:sz w:val="28"/>
        </w:rPr>
        <w:t xml:space="preserve"> плата, відрахування, податок. Причому в окремих випадках плата і відрахування виступають як тотожні податкам поняття. Плата передбачає певну еквівалентність відносин платника з дер</w:t>
      </w:r>
      <w:r w:rsidR="00B3733B" w:rsidRPr="006434A8">
        <w:rPr>
          <w:rFonts w:ascii="Times New Roman" w:hAnsi="Times New Roman"/>
          <w:sz w:val="28"/>
        </w:rPr>
        <w:t>жавою.</w:t>
      </w:r>
    </w:p>
    <w:p w:rsidR="009533F1" w:rsidRPr="006434A8" w:rsidRDefault="009533F1" w:rsidP="00AF6BEB">
      <w:pPr>
        <w:pStyle w:val="11"/>
        <w:suppressAutoHyphens/>
        <w:spacing w:line="360" w:lineRule="auto"/>
        <w:ind w:firstLine="709"/>
        <w:jc w:val="both"/>
        <w:rPr>
          <w:rFonts w:ascii="Times New Roman" w:hAnsi="Times New Roman"/>
          <w:sz w:val="28"/>
        </w:rPr>
      </w:pPr>
      <w:r w:rsidRPr="006434A8">
        <w:rPr>
          <w:rFonts w:ascii="Times New Roman" w:hAnsi="Times New Roman"/>
          <w:sz w:val="28"/>
        </w:rPr>
        <w:t xml:space="preserve">Відрахування передбачають цільове призначення платежів. Воно може бути тільки частковим, тобто встановленим згідно з економічним змістом платежів, або повним, коли витрачання коштів у повнім обсязі проводиться тільки за цільовим призначенням. Відрахування відносяться здебільшого на витрати виробництва і включаються у собівартість. Розміри відрахувань встановлюються на нормативній основі до джерела сплати чи відповідно до певного показника (наприклад, відрахування на соціальне страхування, у фонд зайнятості </w:t>
      </w:r>
      <w:r w:rsidR="00B3733B" w:rsidRPr="006434A8">
        <w:rPr>
          <w:rFonts w:ascii="Times New Roman" w:hAnsi="Times New Roman"/>
          <w:sz w:val="28"/>
        </w:rPr>
        <w:t>–</w:t>
      </w:r>
      <w:r w:rsidRPr="006434A8">
        <w:rPr>
          <w:rFonts w:ascii="Times New Roman" w:hAnsi="Times New Roman"/>
          <w:sz w:val="28"/>
        </w:rPr>
        <w:t xml:space="preserve"> у процентах до фонду заробітної плати). Податки встановлюються для утримання державних структур і для фінансового забезпечення виконання ними функцій держави </w:t>
      </w:r>
      <w:r w:rsidR="00B3733B" w:rsidRPr="006434A8">
        <w:rPr>
          <w:rFonts w:ascii="Times New Roman" w:hAnsi="Times New Roman"/>
          <w:sz w:val="28"/>
        </w:rPr>
        <w:t xml:space="preserve">– </w:t>
      </w:r>
      <w:r w:rsidRPr="006434A8">
        <w:rPr>
          <w:rFonts w:ascii="Times New Roman" w:hAnsi="Times New Roman"/>
          <w:sz w:val="28"/>
        </w:rPr>
        <w:t>оборони, управління, соціальної та економічної. Вони не мають ні елементів конкретного еквівалентного обміну, ні конкретного цільового призначення. Однак, якщо їх розглядати у загальному вигляді, то ці прикмети плати і відрахування видно досить чітко.</w:t>
      </w:r>
    </w:p>
    <w:p w:rsidR="009533F1" w:rsidRPr="006434A8" w:rsidRDefault="009533F1" w:rsidP="00AF6BEB">
      <w:pPr>
        <w:pStyle w:val="11"/>
        <w:suppressAutoHyphens/>
        <w:spacing w:line="360" w:lineRule="auto"/>
        <w:ind w:firstLine="709"/>
        <w:jc w:val="both"/>
        <w:rPr>
          <w:rFonts w:ascii="Times New Roman" w:hAnsi="Times New Roman"/>
          <w:sz w:val="28"/>
        </w:rPr>
      </w:pPr>
      <w:r w:rsidRPr="006434A8">
        <w:rPr>
          <w:rFonts w:ascii="Times New Roman" w:hAnsi="Times New Roman"/>
          <w:sz w:val="28"/>
        </w:rPr>
        <w:t>Сукупність податків і зборів (обов</w:t>
      </w:r>
      <w:r w:rsidR="00F526FE" w:rsidRPr="006434A8">
        <w:rPr>
          <w:rFonts w:ascii="Times New Roman" w:hAnsi="Times New Roman"/>
          <w:sz w:val="28"/>
        </w:rPr>
        <w:t>’</w:t>
      </w:r>
      <w:r w:rsidRPr="006434A8">
        <w:rPr>
          <w:rFonts w:ascii="Times New Roman" w:hAnsi="Times New Roman"/>
          <w:sz w:val="28"/>
        </w:rPr>
        <w:t xml:space="preserve">язкових платежів) до бюджетів та до державних цільових фондів, що справляються у встановленому законами України порядку, визначається станом оподаткування. Відмінності між платою, відрахуваннями і податками як формами платежів юридичних і фізичних осіб державі не суттєві. Вони стосуються тільки рівня конкретизації цільового призначення. Одночасно слід зазначити, що якщо плата і відрахування можуть сплачуватись як державі, так і іншим юридичним і фізичним особам, то податки </w:t>
      </w:r>
      <w:r w:rsidR="00B3733B" w:rsidRPr="006434A8">
        <w:rPr>
          <w:rFonts w:ascii="Times New Roman" w:hAnsi="Times New Roman"/>
          <w:sz w:val="28"/>
        </w:rPr>
        <w:t>–</w:t>
      </w:r>
      <w:r w:rsidRPr="006434A8">
        <w:rPr>
          <w:rFonts w:ascii="Times New Roman" w:hAnsi="Times New Roman"/>
          <w:sz w:val="28"/>
        </w:rPr>
        <w:t xml:space="preserve"> це атрибут держави і тільки держави. Разом з тим очевидно, що розгляд форм платежів тільки за їхнім змістом не дає можливості чітко визначити коло податків. Тим більше, що іноді тотожні за змістом платежі можуть мати різну назву, наприклад, </w:t>
      </w:r>
      <w:r w:rsidR="00AF6BEB" w:rsidRPr="006434A8">
        <w:rPr>
          <w:rFonts w:ascii="Times New Roman" w:hAnsi="Times New Roman"/>
          <w:sz w:val="28"/>
        </w:rPr>
        <w:t>"</w:t>
      </w:r>
      <w:r w:rsidRPr="006434A8">
        <w:rPr>
          <w:rFonts w:ascii="Times New Roman" w:hAnsi="Times New Roman"/>
          <w:sz w:val="28"/>
        </w:rPr>
        <w:t>плата за воду</w:t>
      </w:r>
      <w:r w:rsidR="00AF6BEB" w:rsidRPr="006434A8">
        <w:rPr>
          <w:rFonts w:ascii="Times New Roman" w:hAnsi="Times New Roman"/>
          <w:sz w:val="28"/>
        </w:rPr>
        <w:t>"</w:t>
      </w:r>
      <w:r w:rsidRPr="006434A8">
        <w:rPr>
          <w:rFonts w:ascii="Times New Roman" w:hAnsi="Times New Roman"/>
          <w:sz w:val="28"/>
        </w:rPr>
        <w:t xml:space="preserve"> і </w:t>
      </w:r>
      <w:r w:rsidR="00AF6BEB" w:rsidRPr="006434A8">
        <w:rPr>
          <w:rFonts w:ascii="Times New Roman" w:hAnsi="Times New Roman"/>
          <w:sz w:val="28"/>
        </w:rPr>
        <w:t>"</w:t>
      </w:r>
      <w:r w:rsidRPr="006434A8">
        <w:rPr>
          <w:rFonts w:ascii="Times New Roman" w:hAnsi="Times New Roman"/>
          <w:sz w:val="28"/>
        </w:rPr>
        <w:t>податок на воду</w:t>
      </w:r>
      <w:r w:rsidR="00AF6BEB" w:rsidRPr="006434A8">
        <w:rPr>
          <w:rFonts w:ascii="Times New Roman" w:hAnsi="Times New Roman"/>
          <w:sz w:val="28"/>
        </w:rPr>
        <w:t>"</w:t>
      </w:r>
      <w:r w:rsidRPr="006434A8">
        <w:rPr>
          <w:rFonts w:ascii="Times New Roman" w:hAnsi="Times New Roman"/>
          <w:sz w:val="28"/>
        </w:rPr>
        <w:t xml:space="preserve">, </w:t>
      </w:r>
      <w:r w:rsidR="00AF6BEB" w:rsidRPr="006434A8">
        <w:rPr>
          <w:rFonts w:ascii="Times New Roman" w:hAnsi="Times New Roman"/>
          <w:sz w:val="28"/>
        </w:rPr>
        <w:t>"</w:t>
      </w:r>
      <w:r w:rsidRPr="006434A8">
        <w:rPr>
          <w:rFonts w:ascii="Times New Roman" w:hAnsi="Times New Roman"/>
          <w:sz w:val="28"/>
        </w:rPr>
        <w:t>плата за землю</w:t>
      </w:r>
      <w:r w:rsidR="00AF6BEB" w:rsidRPr="006434A8">
        <w:rPr>
          <w:rFonts w:ascii="Times New Roman" w:hAnsi="Times New Roman"/>
          <w:sz w:val="28"/>
        </w:rPr>
        <w:t>"</w:t>
      </w:r>
      <w:r w:rsidRPr="006434A8">
        <w:rPr>
          <w:rFonts w:ascii="Times New Roman" w:hAnsi="Times New Roman"/>
          <w:sz w:val="28"/>
        </w:rPr>
        <w:t xml:space="preserve"> і </w:t>
      </w:r>
      <w:r w:rsidR="00AF6BEB" w:rsidRPr="006434A8">
        <w:rPr>
          <w:rFonts w:ascii="Times New Roman" w:hAnsi="Times New Roman"/>
          <w:sz w:val="28"/>
        </w:rPr>
        <w:t>"</w:t>
      </w:r>
      <w:r w:rsidRPr="006434A8">
        <w:rPr>
          <w:rFonts w:ascii="Times New Roman" w:hAnsi="Times New Roman"/>
          <w:sz w:val="28"/>
        </w:rPr>
        <w:t>земельний податок</w:t>
      </w:r>
      <w:r w:rsidR="00AF6BEB" w:rsidRPr="006434A8">
        <w:rPr>
          <w:rFonts w:ascii="Times New Roman" w:hAnsi="Times New Roman"/>
          <w:sz w:val="28"/>
        </w:rPr>
        <w:t>"</w:t>
      </w:r>
      <w:r w:rsidRPr="006434A8">
        <w:rPr>
          <w:rFonts w:ascii="Times New Roman" w:hAnsi="Times New Roman"/>
          <w:sz w:val="28"/>
        </w:rPr>
        <w:t>.</w:t>
      </w:r>
    </w:p>
    <w:p w:rsidR="00D62D3C" w:rsidRPr="00C35B5D" w:rsidRDefault="009533F1" w:rsidP="00C35B5D">
      <w:pPr>
        <w:pStyle w:val="11"/>
        <w:suppressAutoHyphens/>
        <w:spacing w:line="360" w:lineRule="auto"/>
        <w:ind w:firstLine="709"/>
        <w:jc w:val="both"/>
        <w:rPr>
          <w:rFonts w:ascii="Times New Roman" w:hAnsi="Times New Roman"/>
          <w:sz w:val="28"/>
        </w:rPr>
      </w:pPr>
      <w:r w:rsidRPr="006434A8">
        <w:rPr>
          <w:rFonts w:ascii="Times New Roman" w:hAnsi="Times New Roman"/>
          <w:sz w:val="28"/>
        </w:rPr>
        <w:t>Розрізняють три групи доходів бюджету: податки, податкові платежі у формі плати і відрахувань, а також власні доходи держави [14</w:t>
      </w:r>
      <w:r w:rsidR="0099235A" w:rsidRPr="006434A8">
        <w:rPr>
          <w:rFonts w:ascii="Times New Roman" w:hAnsi="Times New Roman"/>
          <w:sz w:val="28"/>
        </w:rPr>
        <w:t>,</w:t>
      </w:r>
      <w:r w:rsidR="001C21A1" w:rsidRPr="006434A8">
        <w:rPr>
          <w:rFonts w:ascii="Times New Roman" w:hAnsi="Times New Roman"/>
          <w:sz w:val="28"/>
        </w:rPr>
        <w:t xml:space="preserve"> </w:t>
      </w:r>
      <w:r w:rsidR="0099235A" w:rsidRPr="006434A8">
        <w:rPr>
          <w:rFonts w:ascii="Times New Roman" w:hAnsi="Times New Roman"/>
          <w:sz w:val="28"/>
        </w:rPr>
        <w:t>с.</w:t>
      </w:r>
      <w:r w:rsidRPr="006434A8">
        <w:rPr>
          <w:rFonts w:ascii="Times New Roman" w:hAnsi="Times New Roman"/>
          <w:sz w:val="28"/>
        </w:rPr>
        <w:t>44-46]</w:t>
      </w:r>
      <w:r w:rsidR="0099235A" w:rsidRPr="006434A8">
        <w:rPr>
          <w:rFonts w:ascii="Times New Roman" w:hAnsi="Times New Roman"/>
          <w:sz w:val="28"/>
        </w:rPr>
        <w:t xml:space="preserve">. </w:t>
      </w:r>
      <w:r w:rsidRPr="006434A8">
        <w:rPr>
          <w:rFonts w:ascii="Times New Roman" w:hAnsi="Times New Roman"/>
          <w:sz w:val="28"/>
        </w:rPr>
        <w:t xml:space="preserve">Податки і податкові платежі </w:t>
      </w:r>
      <w:r w:rsidR="00AD17C6" w:rsidRPr="006434A8">
        <w:rPr>
          <w:rFonts w:ascii="Times New Roman" w:hAnsi="Times New Roman"/>
          <w:sz w:val="28"/>
        </w:rPr>
        <w:t>—</w:t>
      </w:r>
      <w:r w:rsidRPr="006434A8">
        <w:rPr>
          <w:rFonts w:ascii="Times New Roman" w:hAnsi="Times New Roman"/>
          <w:sz w:val="28"/>
        </w:rPr>
        <w:t xml:space="preserve"> це надходження державі від інших форм власності, перехід власності із приватної, особистої форм в державну. Власні доходи виникають у держави як власника засобів виробництва. Все, що створене в державному секторі, належить державі. Вона як власник має право на весь створений чистий дохід-прибуток державних підприємств та організацій. Однак держава централізує тільки частину прибутку. При цьому може використовуватись як прямий метод централізації за допомогою платежів або відрахувань з прибутку, так і податковий метод.</w:t>
      </w:r>
      <w:r w:rsidR="00C35B5D" w:rsidRPr="00C35B5D">
        <w:rPr>
          <w:rFonts w:ascii="Times New Roman" w:hAnsi="Times New Roman"/>
          <w:sz w:val="28"/>
          <w:lang w:val="ru-RU"/>
        </w:rPr>
        <w:t xml:space="preserve"> </w:t>
      </w:r>
      <w:r w:rsidRPr="006434A8">
        <w:rPr>
          <w:rFonts w:ascii="Times New Roman" w:hAnsi="Times New Roman"/>
          <w:sz w:val="28"/>
        </w:rPr>
        <w:t>Сутність податків як економічної катего</w:t>
      </w:r>
      <w:r w:rsidR="00087FDE" w:rsidRPr="006434A8">
        <w:rPr>
          <w:rFonts w:ascii="Times New Roman" w:hAnsi="Times New Roman"/>
          <w:sz w:val="28"/>
        </w:rPr>
        <w:t xml:space="preserve">рії проявляється в їх функціях </w:t>
      </w:r>
      <w:r w:rsidR="0099235A" w:rsidRPr="006434A8">
        <w:rPr>
          <w:rFonts w:ascii="Times New Roman" w:hAnsi="Times New Roman"/>
          <w:sz w:val="28"/>
        </w:rPr>
        <w:t>(</w:t>
      </w:r>
      <w:r w:rsidR="00087FDE" w:rsidRPr="006434A8">
        <w:rPr>
          <w:rFonts w:ascii="Times New Roman" w:hAnsi="Times New Roman"/>
          <w:sz w:val="28"/>
        </w:rPr>
        <w:t>рис. 1.1</w:t>
      </w:r>
      <w:r w:rsidR="0099235A" w:rsidRPr="006434A8">
        <w:rPr>
          <w:rFonts w:ascii="Times New Roman" w:hAnsi="Times New Roman"/>
          <w:sz w:val="28"/>
        </w:rPr>
        <w:t>)</w:t>
      </w:r>
      <w:r w:rsidR="00087FDE" w:rsidRPr="006434A8">
        <w:rPr>
          <w:rFonts w:ascii="Times New Roman" w:hAnsi="Times New Roman"/>
          <w:sz w:val="28"/>
        </w:rPr>
        <w:t xml:space="preserve"> </w:t>
      </w:r>
      <w:r w:rsidRPr="006434A8">
        <w:rPr>
          <w:rFonts w:ascii="Times New Roman" w:hAnsi="Times New Roman"/>
          <w:sz w:val="28"/>
        </w:rPr>
        <w:t>[23</w:t>
      </w:r>
      <w:r w:rsidR="0099235A" w:rsidRPr="006434A8">
        <w:rPr>
          <w:rFonts w:ascii="Times New Roman" w:hAnsi="Times New Roman"/>
          <w:sz w:val="28"/>
        </w:rPr>
        <w:t>,</w:t>
      </w:r>
      <w:r w:rsidR="001C21A1" w:rsidRPr="006434A8">
        <w:rPr>
          <w:rFonts w:ascii="Times New Roman" w:hAnsi="Times New Roman"/>
          <w:sz w:val="28"/>
        </w:rPr>
        <w:t xml:space="preserve"> </w:t>
      </w:r>
      <w:r w:rsidR="0099235A" w:rsidRPr="006434A8">
        <w:rPr>
          <w:rFonts w:ascii="Times New Roman" w:hAnsi="Times New Roman"/>
          <w:sz w:val="28"/>
        </w:rPr>
        <w:t>с.</w:t>
      </w:r>
      <w:r w:rsidRPr="006434A8">
        <w:rPr>
          <w:rFonts w:ascii="Times New Roman" w:hAnsi="Times New Roman"/>
          <w:sz w:val="28"/>
        </w:rPr>
        <w:t>59-64]</w:t>
      </w:r>
      <w:r w:rsidR="0099235A" w:rsidRPr="006434A8">
        <w:rPr>
          <w:rFonts w:ascii="Times New Roman" w:hAnsi="Times New Roman"/>
          <w:sz w:val="28"/>
        </w:rPr>
        <w:t>.</w:t>
      </w:r>
      <w:r w:rsidR="00451405" w:rsidRPr="006434A8">
        <w:rPr>
          <w:rFonts w:ascii="Times New Roman" w:hAnsi="Times New Roman"/>
          <w:sz w:val="28"/>
        </w:rPr>
        <w:t xml:space="preserve"> Більш повна характеристика податків представлена у додатку 1.</w:t>
      </w:r>
    </w:p>
    <w:p w:rsidR="00C35B5D" w:rsidRDefault="00C35B5D">
      <w:pPr>
        <w:overflowPunct/>
        <w:autoSpaceDE/>
        <w:autoSpaceDN/>
        <w:adjustRightInd/>
        <w:textAlignment w:val="auto"/>
        <w:rPr>
          <w:rFonts w:ascii="Times New Roman" w:hAnsi="Times New Roman"/>
          <w:sz w:val="28"/>
          <w:lang w:val="uk-UA"/>
        </w:rPr>
      </w:pPr>
      <w:r>
        <w:rPr>
          <w:rFonts w:ascii="Times New Roman" w:hAnsi="Times New Roman"/>
          <w:sz w:val="28"/>
          <w:lang w:val="uk-UA"/>
        </w:rPr>
        <w:br w:type="page"/>
      </w:r>
    </w:p>
    <w:p w:rsidR="0099235A" w:rsidRPr="006434A8" w:rsidRDefault="0046574B" w:rsidP="00AF6BEB">
      <w:pPr>
        <w:suppressAutoHyphens/>
        <w:spacing w:line="360" w:lineRule="auto"/>
        <w:ind w:firstLine="709"/>
        <w:jc w:val="both"/>
        <w:rPr>
          <w:rFonts w:ascii="Times New Roman" w:hAnsi="Times New Roman"/>
          <w:sz w:val="28"/>
          <w:lang w:val="uk-UA"/>
        </w:rPr>
      </w:pPr>
      <w:r>
        <w:rPr>
          <w:rFonts w:ascii="Times New Roman" w:hAnsi="Times New Roman"/>
          <w:sz w:val="28"/>
          <w:lang w:val="uk-UA"/>
        </w:rPr>
      </w:r>
      <w:r>
        <w:rPr>
          <w:rFonts w:ascii="Times New Roman" w:hAnsi="Times New Roman"/>
          <w:sz w:val="28"/>
          <w:lang w:val="uk-UA"/>
        </w:rPr>
        <w:pict>
          <v:group id="_x0000_s1026" style="width:425.2pt;height:126pt;mso-position-horizontal-relative:char;mso-position-vertical-relative:line" coordorigin="1440,10656" coordsize="9648,1728">
            <v:roundrect id="_x0000_s1027" style="position:absolute;left:4464;top:10656;width:3600;height:576" arcsize="10923f" fillcolor="#ffefd1" strokeweight="1.5pt">
              <v:fill color2="#d1c39f" angle="-135" focusposition=".5,.5" focussize="" colors="0 #ffefd1;42598f #f0ebd5;1 #d1c39f" method="none" focus="100%" type="gradientRadial"/>
              <v:textbox style="mso-next-textbox:#_x0000_s1027">
                <w:txbxContent>
                  <w:p w:rsidR="006434A8" w:rsidRPr="0099235A" w:rsidRDefault="006434A8" w:rsidP="0099235A">
                    <w:pPr>
                      <w:jc w:val="center"/>
                      <w:rPr>
                        <w:sz w:val="28"/>
                        <w:lang w:val="uk-UA"/>
                      </w:rPr>
                    </w:pPr>
                    <w:r w:rsidRPr="0099235A">
                      <w:rPr>
                        <w:sz w:val="28"/>
                        <w:lang w:val="uk-UA"/>
                      </w:rPr>
                      <w:t>Функції податків</w:t>
                    </w:r>
                  </w:p>
                </w:txbxContent>
              </v:textbox>
            </v:roundrect>
            <v:group id="_x0000_s1028" style="position:absolute;left:1440;top:11808;width:9648;height:576" coordorigin="1296,11808" coordsize="9648,576">
              <v:rect id="_x0000_s1029" style="position:absolute;left:1296;top:11808;width:2304;height:576" fillcolor="#ffefd1" strokeweight="1.5pt">
                <v:fill color2="#d1c39f" angle="-135" focusposition=".5,.5" focussize="" colors="0 #ffefd1;42598f #f0ebd5;1 #d1c39f" method="none" focus="100%" type="gradientRadial"/>
                <v:textbox style="mso-next-textbox:#_x0000_s1029">
                  <w:txbxContent>
                    <w:p w:rsidR="006434A8" w:rsidRDefault="006434A8" w:rsidP="0099235A">
                      <w:pPr>
                        <w:jc w:val="center"/>
                        <w:rPr>
                          <w:sz w:val="28"/>
                        </w:rPr>
                      </w:pPr>
                      <w:r>
                        <w:rPr>
                          <w:sz w:val="28"/>
                          <w:lang w:val="uk-UA"/>
                        </w:rPr>
                        <w:t>Ф</w:t>
                      </w:r>
                      <w:r w:rsidRPr="0099235A">
                        <w:rPr>
                          <w:sz w:val="28"/>
                          <w:lang w:val="uk-UA"/>
                        </w:rPr>
                        <w:t>іскальна</w:t>
                      </w:r>
                    </w:p>
                  </w:txbxContent>
                </v:textbox>
              </v:rect>
              <v:rect id="_x0000_s1030" style="position:absolute;left:8640;top:11808;width:2304;height:576" fillcolor="#ffefd1" strokeweight="1.5pt">
                <v:fill color2="#d1c39f" angle="-135" focusposition=".5,.5" focussize="" colors="0 #ffefd1;42598f #f0ebd5;1 #d1c39f" method="none" focus="100%" type="gradientRadial"/>
                <v:textbox style="mso-next-textbox:#_x0000_s1030">
                  <w:txbxContent>
                    <w:p w:rsidR="006434A8" w:rsidRDefault="006434A8" w:rsidP="0099235A">
                      <w:pPr>
                        <w:jc w:val="center"/>
                        <w:rPr>
                          <w:sz w:val="28"/>
                        </w:rPr>
                      </w:pPr>
                      <w:r>
                        <w:rPr>
                          <w:sz w:val="28"/>
                          <w:lang w:val="uk-UA"/>
                        </w:rPr>
                        <w:t>К</w:t>
                      </w:r>
                      <w:r w:rsidRPr="0099235A">
                        <w:rPr>
                          <w:sz w:val="28"/>
                          <w:lang w:val="uk-UA"/>
                        </w:rPr>
                        <w:t>онтрольна</w:t>
                      </w:r>
                    </w:p>
                  </w:txbxContent>
                </v:textbox>
              </v:rect>
              <v:rect id="_x0000_s1031" style="position:absolute;left:6192;top:11808;width:2304;height:576" fillcolor="#ffefd1" strokeweight="1.5pt">
                <v:fill color2="#d1c39f" angle="-135" focusposition=".5,.5" focussize="" colors="0 #ffefd1;42598f #f0ebd5;1 #d1c39f" method="none" focus="100%" type="gradientRadial"/>
                <v:textbox style="mso-next-textbox:#_x0000_s1031">
                  <w:txbxContent>
                    <w:p w:rsidR="006434A8" w:rsidRDefault="006434A8" w:rsidP="0099235A">
                      <w:pPr>
                        <w:jc w:val="center"/>
                        <w:rPr>
                          <w:sz w:val="28"/>
                        </w:rPr>
                      </w:pPr>
                      <w:r>
                        <w:rPr>
                          <w:sz w:val="28"/>
                          <w:lang w:val="uk-UA"/>
                        </w:rPr>
                        <w:t>С</w:t>
                      </w:r>
                      <w:r w:rsidRPr="0099235A">
                        <w:rPr>
                          <w:sz w:val="28"/>
                          <w:lang w:val="uk-UA"/>
                        </w:rPr>
                        <w:t>оціальна</w:t>
                      </w:r>
                    </w:p>
                  </w:txbxContent>
                </v:textbox>
              </v:rect>
              <v:rect id="_x0000_s1032" style="position:absolute;left:3744;top:11808;width:2304;height:576" fillcolor="#ffefd1" strokeweight="1.5pt">
                <v:fill color2="#d1c39f" angle="-135" focusposition=".5,.5" focussize="" colors="0 #ffefd1;42598f #f0ebd5;1 #d1c39f" method="none" focus="100%" type="gradientRadial"/>
                <v:textbox style="mso-next-textbox:#_x0000_s1032">
                  <w:txbxContent>
                    <w:p w:rsidR="006434A8" w:rsidRDefault="006434A8" w:rsidP="0099235A">
                      <w:pPr>
                        <w:jc w:val="center"/>
                        <w:rPr>
                          <w:sz w:val="28"/>
                        </w:rPr>
                      </w:pPr>
                      <w:r>
                        <w:rPr>
                          <w:sz w:val="28"/>
                          <w:lang w:val="uk-UA"/>
                        </w:rPr>
                        <w:t>Р</w:t>
                      </w:r>
                      <w:r w:rsidRPr="0099235A">
                        <w:rPr>
                          <w:sz w:val="28"/>
                          <w:lang w:val="uk-UA"/>
                        </w:rPr>
                        <w:t>егулююча</w:t>
                      </w:r>
                    </w:p>
                  </w:txbxContent>
                </v:textbox>
              </v:rect>
            </v:group>
            <v:line id="_x0000_s1033" style="position:absolute" from="2736,11520" to="9936,11520" filled="t" fillcolor="#ffefd1" strokeweight="1.5pt">
              <v:fill color2="#d1c39f" angle="-135" focusposition=".5,.5" focussize="" colors="0 #ffefd1;42598f #f0ebd5;1 #d1c39f" method="none" focus="100%" type="gradientRadial"/>
            </v:line>
            <v:line id="_x0000_s1034" style="position:absolute" from="6192,11232" to="6192,11520" filled="t" fillcolor="#ffefd1" strokeweight="1.5pt">
              <v:fill color2="#d1c39f" angle="-135" focusposition=".5,.5" focussize="" colors="0 #ffefd1;42598f #f0ebd5;1 #d1c39f" method="none" focus="100%" type="gradientRadial"/>
            </v:line>
            <v:line id="_x0000_s1035" style="position:absolute" from="2736,11520" to="2736,11808" filled="t" fillcolor="#ffefd1" strokeweight="1.5pt">
              <v:fill color2="#d1c39f" angle="-135" focusposition=".5,.5" focussize="" colors="0 #ffefd1;42598f #f0ebd5;1 #d1c39f" method="none" focus="100%" type="gradientRadial"/>
              <v:stroke endarrow="block"/>
            </v:line>
            <v:line id="_x0000_s1036" style="position:absolute" from="5040,11520" to="5040,11808" filled="t" fillcolor="#ffefd1" strokeweight="1.5pt">
              <v:fill color2="#d1c39f" angle="-135" focusposition=".5,.5" focussize="" colors="0 #ffefd1;42598f #f0ebd5;1 #d1c39f" method="none" focus="100%" type="gradientRadial"/>
              <v:stroke endarrow="block"/>
            </v:line>
            <v:line id="_x0000_s1037" style="position:absolute" from="7488,11520" to="7488,11808" filled="t" fillcolor="#ffefd1" strokeweight="1.5pt">
              <v:fill color2="#d1c39f" angle="-135" focusposition=".5,.5" focussize="" colors="0 #ffefd1;42598f #f0ebd5;1 #d1c39f" method="none" focus="100%" type="gradientRadial"/>
              <v:stroke endarrow="block"/>
            </v:line>
            <v:line id="_x0000_s1038" style="position:absolute" from="9936,11520" to="9936,11808" filled="t" fillcolor="#ffefd1" strokeweight="1.5pt">
              <v:fill color2="#d1c39f" angle="-135" focusposition=".5,.5" focussize="" colors="0 #ffefd1;42598f #f0ebd5;1 #d1c39f" method="none" focus="100%" type="gradientRadial"/>
              <v:stroke endarrow="block"/>
            </v:line>
            <w10:wrap type="none"/>
            <w10:anchorlock/>
          </v:group>
        </w:pict>
      </w:r>
    </w:p>
    <w:p w:rsidR="0099235A" w:rsidRPr="006434A8" w:rsidRDefault="0099235A"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szCs w:val="28"/>
          <w:lang w:val="uk-UA"/>
        </w:rPr>
        <w:t>Рис. 1.1. Функції податків.</w:t>
      </w:r>
    </w:p>
    <w:p w:rsidR="0099235A" w:rsidRPr="006434A8" w:rsidRDefault="0099235A" w:rsidP="00AF6BEB">
      <w:pPr>
        <w:suppressAutoHyphens/>
        <w:spacing w:line="360" w:lineRule="auto"/>
        <w:ind w:firstLine="709"/>
        <w:jc w:val="both"/>
        <w:rPr>
          <w:rFonts w:ascii="Times New Roman" w:hAnsi="Times New Roman"/>
          <w:sz w:val="28"/>
          <w:lang w:val="uk-UA"/>
        </w:rPr>
      </w:pPr>
    </w:p>
    <w:p w:rsidR="009533F1" w:rsidRPr="006434A8" w:rsidRDefault="009533F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Функції податків випливають із функцій фінансів. Податки безпосередньо пов</w:t>
      </w:r>
      <w:r w:rsidR="00F526FE" w:rsidRPr="006434A8">
        <w:rPr>
          <w:rFonts w:ascii="Times New Roman" w:hAnsi="Times New Roman"/>
          <w:sz w:val="28"/>
          <w:lang w:val="uk-UA"/>
        </w:rPr>
        <w:t>’</w:t>
      </w:r>
      <w:r w:rsidRPr="006434A8">
        <w:rPr>
          <w:rFonts w:ascii="Times New Roman" w:hAnsi="Times New Roman"/>
          <w:sz w:val="28"/>
          <w:lang w:val="uk-UA"/>
        </w:rPr>
        <w:t>язані з розподільною функцією фінансів в частині перерозподілу вартості валового внутрішнього продукту від юридичних і фізичних осіб на користь держави, тобто виступають методом централізації ВВП у бюджеті, виконуючи тим самим фіскальну функцію. Крім фіскальної податки виконують регулюючу функцію, суть якої полягає у впливі податків на різні сторони діяльності їх платників.</w:t>
      </w:r>
    </w:p>
    <w:p w:rsidR="009533F1" w:rsidRPr="006434A8" w:rsidRDefault="009533F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Обидві функції податків дозволяють трансформувати внутрішній потенціал оподаткування із абстрактно сприйманої їх спроможності впливати на якісні і кількісні параметри базису в реальні результати такої дії. Аналітична оцінка досягнутих результатів, співставлення їх з прогнозними і очікуваними в кожний конкретний період часу дозволяють судити про роль всієї системи оподаткування, окремих груп податків (прямі і непрямі податки, ресурсні або податки на майно, місцеві податки тощо), а також кожного податку окремо, залежно від функцій податків, що розглядаються.</w:t>
      </w:r>
    </w:p>
    <w:p w:rsidR="009533F1" w:rsidRPr="006434A8" w:rsidRDefault="009533F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Вивчаючи функції податків, необхідно звернути увагу на те, що серед економістів не існує єдиної точки зору щодо функцій, які виконують податки, і крім вищеназваних називаються ще розподільна, контрольна, стимулююча, економічна та соціальна функції податків.</w:t>
      </w:r>
    </w:p>
    <w:p w:rsidR="009533F1" w:rsidRPr="006434A8" w:rsidRDefault="009533F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В основі побудови механізму стягнення податків лежать елементи системи оподаткування, такі як: суб</w:t>
      </w:r>
      <w:r w:rsidR="00F526FE" w:rsidRPr="006434A8">
        <w:rPr>
          <w:rFonts w:ascii="Times New Roman" w:hAnsi="Times New Roman"/>
          <w:sz w:val="28"/>
          <w:lang w:val="uk-UA"/>
        </w:rPr>
        <w:t>’</w:t>
      </w:r>
      <w:r w:rsidRPr="006434A8">
        <w:rPr>
          <w:rFonts w:ascii="Times New Roman" w:hAnsi="Times New Roman"/>
          <w:sz w:val="28"/>
          <w:lang w:val="uk-UA"/>
        </w:rPr>
        <w:t>єкт, об</w:t>
      </w:r>
      <w:r w:rsidR="00F526FE" w:rsidRPr="006434A8">
        <w:rPr>
          <w:rFonts w:ascii="Times New Roman" w:hAnsi="Times New Roman"/>
          <w:sz w:val="28"/>
          <w:lang w:val="uk-UA"/>
        </w:rPr>
        <w:t>’</w:t>
      </w:r>
      <w:r w:rsidRPr="006434A8">
        <w:rPr>
          <w:rFonts w:ascii="Times New Roman" w:hAnsi="Times New Roman"/>
          <w:sz w:val="28"/>
          <w:lang w:val="uk-UA"/>
        </w:rPr>
        <w:t>єкт, ставка, одиниця оподаткування, джерело сплати і квота. Суб</w:t>
      </w:r>
      <w:r w:rsidR="00F526FE" w:rsidRPr="006434A8">
        <w:rPr>
          <w:rFonts w:ascii="Times New Roman" w:hAnsi="Times New Roman"/>
          <w:sz w:val="28"/>
          <w:lang w:val="uk-UA"/>
        </w:rPr>
        <w:t>’</w:t>
      </w:r>
      <w:r w:rsidRPr="006434A8">
        <w:rPr>
          <w:rFonts w:ascii="Times New Roman" w:hAnsi="Times New Roman"/>
          <w:sz w:val="28"/>
          <w:lang w:val="uk-UA"/>
        </w:rPr>
        <w:t xml:space="preserve">єкт або платник податку </w:t>
      </w:r>
      <w:r w:rsidR="00CE1F12" w:rsidRPr="006434A8">
        <w:rPr>
          <w:rFonts w:ascii="Times New Roman" w:hAnsi="Times New Roman"/>
          <w:sz w:val="28"/>
          <w:lang w:val="uk-UA"/>
        </w:rPr>
        <w:t>–</w:t>
      </w:r>
      <w:r w:rsidRPr="006434A8">
        <w:rPr>
          <w:rFonts w:ascii="Times New Roman" w:hAnsi="Times New Roman"/>
          <w:sz w:val="28"/>
          <w:lang w:val="uk-UA"/>
        </w:rPr>
        <w:t xml:space="preserve"> це та фізична або юридична особа, яка безпосередньо його сплачує. Об</w:t>
      </w:r>
      <w:r w:rsidR="00F526FE" w:rsidRPr="006434A8">
        <w:rPr>
          <w:rFonts w:ascii="Times New Roman" w:hAnsi="Times New Roman"/>
          <w:sz w:val="28"/>
          <w:lang w:val="uk-UA"/>
        </w:rPr>
        <w:t>’</w:t>
      </w:r>
      <w:r w:rsidRPr="006434A8">
        <w:rPr>
          <w:rFonts w:ascii="Times New Roman" w:hAnsi="Times New Roman"/>
          <w:sz w:val="28"/>
          <w:lang w:val="uk-UA"/>
        </w:rPr>
        <w:t>єкт оподаткування вказує на те, що саме оподатковується.</w:t>
      </w:r>
    </w:p>
    <w:p w:rsidR="009533F1" w:rsidRPr="006434A8" w:rsidRDefault="009533F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Одиниця оподаткування</w:t>
      </w:r>
      <w:r w:rsidR="001C21A1" w:rsidRPr="006434A8">
        <w:rPr>
          <w:rFonts w:ascii="Times New Roman" w:hAnsi="Times New Roman"/>
          <w:sz w:val="28"/>
          <w:lang w:val="uk-UA"/>
        </w:rPr>
        <w:t xml:space="preserve"> </w:t>
      </w:r>
      <w:r w:rsidR="00CE1F12" w:rsidRPr="006434A8">
        <w:rPr>
          <w:rFonts w:ascii="Times New Roman" w:hAnsi="Times New Roman"/>
          <w:sz w:val="28"/>
          <w:lang w:val="uk-UA"/>
        </w:rPr>
        <w:t>–</w:t>
      </w:r>
      <w:r w:rsidR="001C21A1" w:rsidRPr="006434A8">
        <w:rPr>
          <w:rFonts w:ascii="Times New Roman" w:hAnsi="Times New Roman"/>
          <w:sz w:val="28"/>
          <w:lang w:val="uk-UA"/>
        </w:rPr>
        <w:t xml:space="preserve"> </w:t>
      </w:r>
      <w:r w:rsidRPr="006434A8">
        <w:rPr>
          <w:rFonts w:ascii="Times New Roman" w:hAnsi="Times New Roman"/>
          <w:sz w:val="28"/>
          <w:lang w:val="uk-UA"/>
        </w:rPr>
        <w:t>це одиниця виміру (фізичного чи грошового) об</w:t>
      </w:r>
      <w:r w:rsidR="00F526FE" w:rsidRPr="006434A8">
        <w:rPr>
          <w:rFonts w:ascii="Times New Roman" w:hAnsi="Times New Roman"/>
          <w:sz w:val="28"/>
          <w:lang w:val="uk-UA"/>
        </w:rPr>
        <w:t>’</w:t>
      </w:r>
      <w:r w:rsidRPr="006434A8">
        <w:rPr>
          <w:rFonts w:ascii="Times New Roman" w:hAnsi="Times New Roman"/>
          <w:sz w:val="28"/>
          <w:lang w:val="uk-UA"/>
        </w:rPr>
        <w:t>єкта оподаткування. Ставка</w:t>
      </w:r>
      <w:r w:rsidR="001C21A1" w:rsidRPr="006434A8">
        <w:rPr>
          <w:rFonts w:ascii="Times New Roman" w:hAnsi="Times New Roman"/>
          <w:sz w:val="28"/>
          <w:lang w:val="uk-UA"/>
        </w:rPr>
        <w:t xml:space="preserve"> </w:t>
      </w:r>
      <w:r w:rsidR="00CE1F12" w:rsidRPr="006434A8">
        <w:rPr>
          <w:rFonts w:ascii="Times New Roman" w:hAnsi="Times New Roman"/>
          <w:sz w:val="28"/>
          <w:lang w:val="uk-UA"/>
        </w:rPr>
        <w:t>–</w:t>
      </w:r>
      <w:r w:rsidR="001C21A1" w:rsidRPr="006434A8">
        <w:rPr>
          <w:rFonts w:ascii="Times New Roman" w:hAnsi="Times New Roman"/>
          <w:sz w:val="28"/>
          <w:lang w:val="uk-UA"/>
        </w:rPr>
        <w:t xml:space="preserve"> </w:t>
      </w:r>
      <w:r w:rsidRPr="006434A8">
        <w:rPr>
          <w:rFonts w:ascii="Times New Roman" w:hAnsi="Times New Roman"/>
          <w:sz w:val="28"/>
          <w:lang w:val="uk-UA"/>
        </w:rPr>
        <w:t>це розмір податку на одиницю оподаткування. В залежності від обсягу оподатковуваних операцій ставки можуть бути універсальні або диференційовані</w:t>
      </w:r>
      <w:r w:rsidR="00CE1F12" w:rsidRPr="006434A8">
        <w:rPr>
          <w:rFonts w:ascii="Times New Roman" w:hAnsi="Times New Roman"/>
          <w:sz w:val="28"/>
          <w:lang w:val="uk-UA"/>
        </w:rPr>
        <w:t xml:space="preserve">. </w:t>
      </w:r>
      <w:r w:rsidRPr="006434A8">
        <w:rPr>
          <w:rFonts w:ascii="Times New Roman" w:hAnsi="Times New Roman"/>
          <w:sz w:val="28"/>
          <w:lang w:val="uk-UA"/>
        </w:rPr>
        <w:t xml:space="preserve">За побудовою ставки поділяються на тверді і процентні. В свою чергу, тверді ставки поділяються на фіксовані </w:t>
      </w:r>
      <w:r w:rsidR="00CE1F12" w:rsidRPr="006434A8">
        <w:rPr>
          <w:rFonts w:ascii="Times New Roman" w:hAnsi="Times New Roman"/>
          <w:sz w:val="28"/>
          <w:lang w:val="uk-UA"/>
        </w:rPr>
        <w:t>–</w:t>
      </w:r>
      <w:r w:rsidRPr="006434A8">
        <w:rPr>
          <w:rFonts w:ascii="Times New Roman" w:hAnsi="Times New Roman"/>
          <w:sz w:val="28"/>
          <w:lang w:val="uk-UA"/>
        </w:rPr>
        <w:t xml:space="preserve"> тобто в грошовому виразі на одиницю оподаткування, виражену в кількісному виразі, і відносні </w:t>
      </w:r>
      <w:r w:rsidR="00CE1F12" w:rsidRPr="006434A8">
        <w:rPr>
          <w:rFonts w:ascii="Times New Roman" w:hAnsi="Times New Roman"/>
          <w:sz w:val="28"/>
          <w:lang w:val="uk-UA"/>
        </w:rPr>
        <w:t>–</w:t>
      </w:r>
      <w:r w:rsidRPr="006434A8">
        <w:rPr>
          <w:rFonts w:ascii="Times New Roman" w:hAnsi="Times New Roman"/>
          <w:sz w:val="28"/>
          <w:lang w:val="uk-UA"/>
        </w:rPr>
        <w:t xml:space="preserve"> тобто в частках до встановленої державою величини в грошовому виразі, наприклад, в частках до мінімальної заробітної плати. Джерело сплати</w:t>
      </w:r>
      <w:r w:rsidR="001C21A1" w:rsidRPr="006434A8">
        <w:rPr>
          <w:rFonts w:ascii="Times New Roman" w:hAnsi="Times New Roman"/>
          <w:sz w:val="28"/>
          <w:lang w:val="uk-UA"/>
        </w:rPr>
        <w:t xml:space="preserve"> </w:t>
      </w:r>
      <w:r w:rsidR="00CE1F12" w:rsidRPr="006434A8">
        <w:rPr>
          <w:rFonts w:ascii="Times New Roman" w:hAnsi="Times New Roman"/>
          <w:sz w:val="28"/>
          <w:lang w:val="uk-UA"/>
        </w:rPr>
        <w:t>–</w:t>
      </w:r>
      <w:r w:rsidR="001C21A1" w:rsidRPr="006434A8">
        <w:rPr>
          <w:rFonts w:ascii="Times New Roman" w:hAnsi="Times New Roman"/>
          <w:sz w:val="28"/>
          <w:lang w:val="uk-UA"/>
        </w:rPr>
        <w:t xml:space="preserve"> </w:t>
      </w:r>
      <w:r w:rsidRPr="006434A8">
        <w:rPr>
          <w:rFonts w:ascii="Times New Roman" w:hAnsi="Times New Roman"/>
          <w:sz w:val="28"/>
          <w:lang w:val="uk-UA"/>
        </w:rPr>
        <w:t>це дохід платника, з якого він сплачує податок. Квота</w:t>
      </w:r>
      <w:r w:rsidR="001C21A1" w:rsidRPr="006434A8">
        <w:rPr>
          <w:rFonts w:ascii="Times New Roman" w:hAnsi="Times New Roman"/>
          <w:sz w:val="28"/>
          <w:lang w:val="uk-UA"/>
        </w:rPr>
        <w:t xml:space="preserve"> </w:t>
      </w:r>
      <w:r w:rsidR="00CE1F12" w:rsidRPr="006434A8">
        <w:rPr>
          <w:rFonts w:ascii="Times New Roman" w:hAnsi="Times New Roman"/>
          <w:sz w:val="28"/>
          <w:lang w:val="uk-UA"/>
        </w:rPr>
        <w:t>–</w:t>
      </w:r>
      <w:r w:rsidR="001C21A1" w:rsidRPr="006434A8">
        <w:rPr>
          <w:rFonts w:ascii="Times New Roman" w:hAnsi="Times New Roman"/>
          <w:sz w:val="28"/>
          <w:lang w:val="uk-UA"/>
        </w:rPr>
        <w:t xml:space="preserve"> </w:t>
      </w:r>
      <w:r w:rsidRPr="006434A8">
        <w:rPr>
          <w:rFonts w:ascii="Times New Roman" w:hAnsi="Times New Roman"/>
          <w:sz w:val="28"/>
          <w:lang w:val="uk-UA"/>
        </w:rPr>
        <w:t>це частка податку в доходах платника</w:t>
      </w:r>
      <w:r w:rsidR="008D2678" w:rsidRPr="006434A8">
        <w:rPr>
          <w:rFonts w:ascii="Times New Roman" w:hAnsi="Times New Roman"/>
          <w:sz w:val="28"/>
          <w:lang w:val="uk-UA"/>
        </w:rPr>
        <w:t xml:space="preserve"> </w:t>
      </w:r>
      <w:r w:rsidRPr="006434A8">
        <w:rPr>
          <w:rFonts w:ascii="Times New Roman" w:hAnsi="Times New Roman"/>
          <w:sz w:val="28"/>
          <w:lang w:val="uk-UA"/>
        </w:rPr>
        <w:t>[25]</w:t>
      </w:r>
      <w:r w:rsidR="00CE1F12" w:rsidRPr="006434A8">
        <w:rPr>
          <w:rFonts w:ascii="Times New Roman" w:hAnsi="Times New Roman"/>
          <w:sz w:val="28"/>
          <w:lang w:val="uk-UA"/>
        </w:rPr>
        <w:t>.</w:t>
      </w:r>
    </w:p>
    <w:p w:rsidR="009533F1" w:rsidRPr="006434A8" w:rsidRDefault="009533F1" w:rsidP="00AF6BEB">
      <w:pPr>
        <w:pStyle w:val="11"/>
        <w:suppressAutoHyphens/>
        <w:spacing w:line="360" w:lineRule="auto"/>
        <w:ind w:firstLine="709"/>
        <w:jc w:val="both"/>
        <w:rPr>
          <w:rFonts w:ascii="Times New Roman" w:hAnsi="Times New Roman"/>
          <w:sz w:val="28"/>
          <w:szCs w:val="28"/>
        </w:rPr>
      </w:pPr>
      <w:r w:rsidRPr="006434A8">
        <w:rPr>
          <w:rFonts w:ascii="Times New Roman" w:hAnsi="Times New Roman"/>
          <w:sz w:val="28"/>
        </w:rPr>
        <w:t>Найповніше сутність податків характеризують виконувані ними фіскальна і регулююча функції. Вони повинні відбивати їх суттєвість. Функції податків, як фінансової категорії випливають із функцій фінансів. Фінанси в цілому виконують дві функції розподільчу і контролюючу. Податки безпосередньо пов</w:t>
      </w:r>
      <w:r w:rsidR="00F526FE" w:rsidRPr="006434A8">
        <w:rPr>
          <w:rFonts w:ascii="Times New Roman" w:hAnsi="Times New Roman"/>
          <w:sz w:val="28"/>
        </w:rPr>
        <w:t>’</w:t>
      </w:r>
      <w:r w:rsidRPr="006434A8">
        <w:rPr>
          <w:rFonts w:ascii="Times New Roman" w:hAnsi="Times New Roman"/>
          <w:sz w:val="28"/>
        </w:rPr>
        <w:t xml:space="preserve">язані з розподільною функцією в частині перерозподілу вартості створеного ВВП між державою і юридичними особами. Одночасно вони </w:t>
      </w:r>
      <w:r w:rsidRPr="006434A8">
        <w:rPr>
          <w:rFonts w:ascii="Times New Roman" w:hAnsi="Times New Roman"/>
          <w:sz w:val="28"/>
          <w:szCs w:val="28"/>
        </w:rPr>
        <w:t>виступають методом централізації ВВП у бюджеті на загальносуспільні потреби, виконуючи таким чином фіскальну функцію</w:t>
      </w:r>
      <w:r w:rsidR="001C21A1" w:rsidRPr="006434A8">
        <w:rPr>
          <w:rFonts w:ascii="Times New Roman" w:hAnsi="Times New Roman"/>
          <w:sz w:val="28"/>
          <w:szCs w:val="28"/>
        </w:rPr>
        <w:t xml:space="preserve"> </w:t>
      </w:r>
      <w:r w:rsidRPr="006434A8">
        <w:rPr>
          <w:rFonts w:ascii="Times New Roman" w:hAnsi="Times New Roman"/>
          <w:sz w:val="28"/>
          <w:szCs w:val="28"/>
        </w:rPr>
        <w:t>[38</w:t>
      </w:r>
      <w:r w:rsidR="00CE1F12" w:rsidRPr="006434A8">
        <w:rPr>
          <w:rFonts w:ascii="Times New Roman" w:hAnsi="Times New Roman"/>
          <w:sz w:val="28"/>
          <w:szCs w:val="28"/>
        </w:rPr>
        <w:t>,</w:t>
      </w:r>
      <w:r w:rsidR="001C21A1" w:rsidRPr="006434A8">
        <w:rPr>
          <w:rFonts w:ascii="Times New Roman" w:hAnsi="Times New Roman"/>
          <w:sz w:val="28"/>
          <w:szCs w:val="28"/>
        </w:rPr>
        <w:t xml:space="preserve"> </w:t>
      </w:r>
      <w:r w:rsidR="00CE1F12" w:rsidRPr="006434A8">
        <w:rPr>
          <w:rFonts w:ascii="Times New Roman" w:hAnsi="Times New Roman"/>
          <w:sz w:val="28"/>
          <w:szCs w:val="28"/>
        </w:rPr>
        <w:t>с.</w:t>
      </w:r>
      <w:r w:rsidRPr="006434A8">
        <w:rPr>
          <w:rFonts w:ascii="Times New Roman" w:hAnsi="Times New Roman"/>
          <w:sz w:val="28"/>
          <w:szCs w:val="28"/>
        </w:rPr>
        <w:t>60]</w:t>
      </w:r>
      <w:r w:rsidR="00CE1F12" w:rsidRPr="006434A8">
        <w:rPr>
          <w:rFonts w:ascii="Times New Roman" w:hAnsi="Times New Roman"/>
          <w:sz w:val="28"/>
          <w:szCs w:val="28"/>
        </w:rPr>
        <w:t>.</w:t>
      </w:r>
    </w:p>
    <w:p w:rsidR="002A6D08" w:rsidRPr="006434A8" w:rsidRDefault="002A6D08"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Фіскальна функція податків випливає із самої природи (суті) податків. Грошові фонди, які формуються через стягнення податків, створюють матеріальні умови для функціонування держави і передумови для підвищення ролі держави у регулюванні економіки. Фіскальна функція податків полягає у тому, що інститут оподаткування забезпечує державу фінансовими ресурсами. Зростання ролі держави на сучасному етапі розвитку потребує додаткових витрат. Загальна тенденція сучасного розвитку така: зі зростанням у часі реального доходу, який отримується у державі, розширюються фінансові можливості держави. Ознакою виконання податковою системою фіскальної функції є збалансований бюджет</w:t>
      </w:r>
      <w:r w:rsidR="001C21A1" w:rsidRPr="006434A8">
        <w:rPr>
          <w:rFonts w:ascii="Times New Roman" w:hAnsi="Times New Roman"/>
          <w:sz w:val="28"/>
          <w:szCs w:val="28"/>
          <w:lang w:val="uk-UA"/>
        </w:rPr>
        <w:t xml:space="preserve"> [38</w:t>
      </w:r>
      <w:r w:rsidR="00CE1F12" w:rsidRPr="006434A8">
        <w:rPr>
          <w:rFonts w:ascii="Times New Roman" w:hAnsi="Times New Roman"/>
          <w:sz w:val="28"/>
          <w:szCs w:val="28"/>
          <w:lang w:val="uk-UA"/>
        </w:rPr>
        <w:t>,</w:t>
      </w:r>
      <w:r w:rsidR="001C21A1" w:rsidRPr="006434A8">
        <w:rPr>
          <w:rFonts w:ascii="Times New Roman" w:hAnsi="Times New Roman"/>
          <w:sz w:val="28"/>
          <w:szCs w:val="28"/>
          <w:lang w:val="uk-UA"/>
        </w:rPr>
        <w:t xml:space="preserve"> </w:t>
      </w:r>
      <w:r w:rsidR="00CE1F12" w:rsidRPr="006434A8">
        <w:rPr>
          <w:rFonts w:ascii="Times New Roman" w:hAnsi="Times New Roman"/>
          <w:sz w:val="28"/>
          <w:szCs w:val="28"/>
          <w:lang w:val="uk-UA"/>
        </w:rPr>
        <w:t>с.</w:t>
      </w:r>
      <w:r w:rsidR="001C21A1" w:rsidRPr="006434A8">
        <w:rPr>
          <w:rFonts w:ascii="Times New Roman" w:hAnsi="Times New Roman"/>
          <w:sz w:val="28"/>
          <w:szCs w:val="28"/>
          <w:lang w:val="uk-UA"/>
        </w:rPr>
        <w:t>61]</w:t>
      </w:r>
      <w:r w:rsidR="00CE1F12" w:rsidRPr="006434A8">
        <w:rPr>
          <w:rFonts w:ascii="Times New Roman" w:hAnsi="Times New Roman"/>
          <w:sz w:val="28"/>
          <w:szCs w:val="28"/>
          <w:lang w:val="uk-UA"/>
        </w:rPr>
        <w:t>.</w:t>
      </w:r>
    </w:p>
    <w:p w:rsidR="002A6D08" w:rsidRPr="006434A8" w:rsidRDefault="002A6D08"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Функції податків – це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єктивні категорії. Але, незважаючи на це, через них можуть вирішуватися і суб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єктивні інтереси, що досягається через зміну співвідношень між цими функціями. З посиленням фіскальної функції звужуються регулюючі важелі, і, навпаки, коли звужується фіскальна функція, посилюється дія регулюючої.</w:t>
      </w:r>
    </w:p>
    <w:p w:rsidR="002A6D08" w:rsidRPr="006434A8" w:rsidRDefault="002A6D08"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Практична реалізація функцій податків здійснюється через встановлення бази оподаткування і податкових ставок. Розширюючи базу оподаткування і збільшуючи податкові ставки, можна залучити більше коштів до бюджету, а звужуючи податкову базу і зменшуючи податкові ставки, можна залишати більше коштів підприємствам. Вибираючи оптимальний варіант, держава здійснює через податки свою регулюючу функцію виходячи з конкретних умов. З підвищенням ролі держави зростає значення регулюючої функції податків. Ця функція реалізується через вплив податків на різні напрямки, показники діяльності суб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єктів господарювання. Використання податків у цій функції є достатньо складним процесом і залежить від правильного вирішення таких питань:</w:t>
      </w:r>
    </w:p>
    <w:p w:rsidR="002A6D08" w:rsidRPr="006434A8" w:rsidRDefault="002A6D08" w:rsidP="00AF6BEB">
      <w:pPr>
        <w:numPr>
          <w:ilvl w:val="1"/>
          <w:numId w:val="5"/>
        </w:numPr>
        <w:suppressAutoHyphens/>
        <w:spacing w:line="360" w:lineRule="auto"/>
        <w:jc w:val="both"/>
        <w:rPr>
          <w:rFonts w:ascii="Times New Roman" w:hAnsi="Times New Roman"/>
          <w:sz w:val="28"/>
          <w:szCs w:val="28"/>
          <w:lang w:val="uk-UA"/>
        </w:rPr>
      </w:pPr>
      <w:r w:rsidRPr="006434A8">
        <w:rPr>
          <w:rFonts w:ascii="Times New Roman" w:hAnsi="Times New Roman"/>
          <w:sz w:val="28"/>
          <w:szCs w:val="28"/>
          <w:lang w:val="uk-UA"/>
        </w:rPr>
        <w:t>Установлення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єкта оподаткування та методики його визначення. Згідно з чинним законодавством оподатковуються валовий дохід, прибуток, вартість майна, сума виплаченої заробітної плати, вартість товарної продукції, обсяг реалізації та ін</w:t>
      </w:r>
      <w:r w:rsidR="00822C06" w:rsidRPr="006434A8">
        <w:rPr>
          <w:rFonts w:ascii="Times New Roman" w:hAnsi="Times New Roman"/>
          <w:sz w:val="28"/>
          <w:szCs w:val="28"/>
          <w:lang w:val="uk-UA"/>
        </w:rPr>
        <w:t>ші</w:t>
      </w:r>
      <w:r w:rsidRPr="006434A8">
        <w:rPr>
          <w:rFonts w:ascii="Times New Roman" w:hAnsi="Times New Roman"/>
          <w:sz w:val="28"/>
          <w:szCs w:val="28"/>
          <w:lang w:val="uk-UA"/>
        </w:rPr>
        <w:t>.</w:t>
      </w:r>
    </w:p>
    <w:p w:rsidR="002A6D08" w:rsidRPr="006434A8" w:rsidRDefault="002A6D08" w:rsidP="00AF6BEB">
      <w:pPr>
        <w:numPr>
          <w:ilvl w:val="1"/>
          <w:numId w:val="5"/>
        </w:numPr>
        <w:suppressAutoHyphens/>
        <w:spacing w:line="360" w:lineRule="auto"/>
        <w:jc w:val="both"/>
        <w:rPr>
          <w:rFonts w:ascii="Times New Roman" w:hAnsi="Times New Roman"/>
          <w:sz w:val="28"/>
          <w:szCs w:val="28"/>
          <w:lang w:val="uk-UA"/>
        </w:rPr>
      </w:pPr>
      <w:r w:rsidRPr="006434A8">
        <w:rPr>
          <w:rFonts w:ascii="Times New Roman" w:hAnsi="Times New Roman"/>
          <w:sz w:val="28"/>
          <w:szCs w:val="28"/>
          <w:lang w:val="uk-UA"/>
        </w:rPr>
        <w:t>Визначення джерел сплати податків. Такими джерелами можуть бути: прибуток (за стягнення податку на прибуток); собівартість (відрахування в цільові державні фонди, сплата місцевих податків і зборів); частина виручки від реалізації продукції (сплата мита, акцизного збору, податку на додану вартість).</w:t>
      </w:r>
    </w:p>
    <w:p w:rsidR="002A6D08" w:rsidRPr="006434A8" w:rsidRDefault="002A6D08" w:rsidP="00AF6BEB">
      <w:pPr>
        <w:pStyle w:val="23"/>
        <w:numPr>
          <w:ilvl w:val="1"/>
          <w:numId w:val="5"/>
        </w:numPr>
        <w:suppressAutoHyphens/>
        <w:spacing w:after="0" w:line="360" w:lineRule="auto"/>
        <w:ind w:left="0"/>
        <w:jc w:val="both"/>
        <w:rPr>
          <w:rFonts w:ascii="Times New Roman" w:hAnsi="Times New Roman"/>
          <w:sz w:val="28"/>
          <w:szCs w:val="28"/>
          <w:lang w:val="uk-UA"/>
        </w:rPr>
      </w:pPr>
      <w:r w:rsidRPr="006434A8">
        <w:rPr>
          <w:rFonts w:ascii="Times New Roman" w:hAnsi="Times New Roman"/>
          <w:sz w:val="28"/>
          <w:szCs w:val="28"/>
          <w:lang w:val="uk-UA"/>
        </w:rPr>
        <w:t>Установлення розміру ставок податків і методики їх розрахунку. Розмір ставок податків є дуже складною проблемою оподаткування, що істотно впливає на здійснення фіскальної і регулюючої функцій податків. Податкові ставки можуть бути універсальними і диференційованими. Вони можуть встановлюватися в грошовому вираженні на одиницю оподаткування або у відсотках до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єкта оподаткування. Відсоткові ставки оподаткування можуть бути: пропорційними (не залежать від розміру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єкта</w:t>
      </w:r>
      <w:r w:rsidR="001C21A1" w:rsidRPr="006434A8">
        <w:rPr>
          <w:rFonts w:ascii="Times New Roman" w:hAnsi="Times New Roman"/>
          <w:sz w:val="28"/>
          <w:szCs w:val="28"/>
          <w:lang w:val="uk-UA"/>
        </w:rPr>
        <w:t xml:space="preserve"> о</w:t>
      </w:r>
      <w:r w:rsidRPr="006434A8">
        <w:rPr>
          <w:rFonts w:ascii="Times New Roman" w:hAnsi="Times New Roman"/>
          <w:sz w:val="28"/>
          <w:szCs w:val="28"/>
          <w:lang w:val="uk-UA"/>
        </w:rPr>
        <w:t>податкування), прогресивними (зростають зі збільшенням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єкта</w:t>
      </w:r>
      <w:r w:rsidR="001C21A1" w:rsidRPr="006434A8">
        <w:rPr>
          <w:rFonts w:ascii="Times New Roman" w:hAnsi="Times New Roman"/>
          <w:sz w:val="28"/>
          <w:szCs w:val="28"/>
          <w:lang w:val="uk-UA"/>
        </w:rPr>
        <w:t xml:space="preserve"> </w:t>
      </w:r>
      <w:r w:rsidRPr="006434A8">
        <w:rPr>
          <w:rFonts w:ascii="Times New Roman" w:hAnsi="Times New Roman"/>
          <w:sz w:val="28"/>
          <w:szCs w:val="28"/>
          <w:lang w:val="uk-UA"/>
        </w:rPr>
        <w:t>оподаткування), регресивними (знижуються зі збільшенням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єкта оподаткування)</w:t>
      </w:r>
      <w:r w:rsidR="001C21A1" w:rsidRPr="006434A8">
        <w:rPr>
          <w:rFonts w:ascii="Times New Roman" w:hAnsi="Times New Roman"/>
          <w:sz w:val="28"/>
          <w:szCs w:val="28"/>
          <w:lang w:val="uk-UA"/>
        </w:rPr>
        <w:t xml:space="preserve"> [38</w:t>
      </w:r>
      <w:r w:rsidR="00E84D94" w:rsidRPr="006434A8">
        <w:rPr>
          <w:rFonts w:ascii="Times New Roman" w:hAnsi="Times New Roman"/>
          <w:sz w:val="28"/>
          <w:szCs w:val="28"/>
          <w:lang w:val="uk-UA"/>
        </w:rPr>
        <w:t>,</w:t>
      </w:r>
      <w:r w:rsidR="001C21A1" w:rsidRPr="006434A8">
        <w:rPr>
          <w:rFonts w:ascii="Times New Roman" w:hAnsi="Times New Roman"/>
          <w:sz w:val="28"/>
          <w:szCs w:val="28"/>
          <w:lang w:val="uk-UA"/>
        </w:rPr>
        <w:t xml:space="preserve"> </w:t>
      </w:r>
      <w:r w:rsidR="00E84D94" w:rsidRPr="006434A8">
        <w:rPr>
          <w:rFonts w:ascii="Times New Roman" w:hAnsi="Times New Roman"/>
          <w:sz w:val="28"/>
          <w:szCs w:val="28"/>
          <w:lang w:val="uk-UA"/>
        </w:rPr>
        <w:t>с.</w:t>
      </w:r>
      <w:r w:rsidR="001C21A1" w:rsidRPr="006434A8">
        <w:rPr>
          <w:rFonts w:ascii="Times New Roman" w:hAnsi="Times New Roman"/>
          <w:sz w:val="28"/>
          <w:szCs w:val="28"/>
          <w:lang w:val="uk-UA"/>
        </w:rPr>
        <w:t>60]</w:t>
      </w:r>
      <w:r w:rsidR="00E84D94" w:rsidRPr="006434A8">
        <w:rPr>
          <w:rFonts w:ascii="Times New Roman" w:hAnsi="Times New Roman"/>
          <w:sz w:val="28"/>
          <w:szCs w:val="28"/>
          <w:lang w:val="uk-UA"/>
        </w:rPr>
        <w:t>.</w:t>
      </w:r>
    </w:p>
    <w:p w:rsidR="002A6D08" w:rsidRPr="006434A8" w:rsidRDefault="002A6D08" w:rsidP="00AF6BEB">
      <w:pPr>
        <w:numPr>
          <w:ilvl w:val="1"/>
          <w:numId w:val="5"/>
        </w:numPr>
        <w:suppressAutoHyphens/>
        <w:spacing w:line="360" w:lineRule="auto"/>
        <w:jc w:val="both"/>
        <w:rPr>
          <w:rFonts w:ascii="Times New Roman" w:hAnsi="Times New Roman"/>
          <w:sz w:val="28"/>
          <w:szCs w:val="28"/>
          <w:lang w:val="uk-UA"/>
        </w:rPr>
      </w:pPr>
      <w:r w:rsidRPr="006434A8">
        <w:rPr>
          <w:rFonts w:ascii="Times New Roman" w:hAnsi="Times New Roman"/>
          <w:sz w:val="28"/>
          <w:szCs w:val="28"/>
          <w:lang w:val="uk-UA"/>
        </w:rPr>
        <w:t>Установлення термінів сплати податків. Для різних податків вони різні і залежать від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єкта оподаткування, розміру податків і джерел сплати. Для уникнення негативного впливу податків на фінансово-господарську діяльність важливе значення має запобігання тимчасовій іммобілізації оборотного капіталу підприємства для сплати податків.</w:t>
      </w:r>
    </w:p>
    <w:p w:rsidR="002A6D08" w:rsidRPr="006434A8" w:rsidRDefault="002A6D08" w:rsidP="00AF6BEB">
      <w:pPr>
        <w:numPr>
          <w:ilvl w:val="1"/>
          <w:numId w:val="5"/>
        </w:numPr>
        <w:suppressAutoHyphens/>
        <w:spacing w:line="360" w:lineRule="auto"/>
        <w:jc w:val="both"/>
        <w:rPr>
          <w:rFonts w:ascii="Times New Roman" w:hAnsi="Times New Roman"/>
          <w:sz w:val="28"/>
          <w:szCs w:val="28"/>
          <w:lang w:val="uk-UA"/>
        </w:rPr>
      </w:pPr>
      <w:r w:rsidRPr="006434A8">
        <w:rPr>
          <w:rFonts w:ascii="Times New Roman" w:hAnsi="Times New Roman"/>
          <w:sz w:val="28"/>
          <w:szCs w:val="28"/>
          <w:lang w:val="uk-UA"/>
        </w:rPr>
        <w:t>Надання податкових пільг. Пільги істотно впливають на здійснення регулюючої функції податків і можуть надаватися окремим платникам податків, а також визначатися для окремих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єктів оподаткування.</w:t>
      </w:r>
    </w:p>
    <w:p w:rsidR="002A6D08" w:rsidRPr="006434A8" w:rsidRDefault="002A6D08" w:rsidP="00AF6BEB">
      <w:pPr>
        <w:numPr>
          <w:ilvl w:val="1"/>
          <w:numId w:val="5"/>
        </w:numPr>
        <w:suppressAutoHyphens/>
        <w:spacing w:line="360" w:lineRule="auto"/>
        <w:jc w:val="both"/>
        <w:rPr>
          <w:rFonts w:ascii="Times New Roman" w:hAnsi="Times New Roman"/>
          <w:sz w:val="28"/>
          <w:szCs w:val="28"/>
          <w:lang w:val="uk-UA"/>
        </w:rPr>
      </w:pPr>
      <w:r w:rsidRPr="006434A8">
        <w:rPr>
          <w:rFonts w:ascii="Times New Roman" w:hAnsi="Times New Roman"/>
          <w:sz w:val="28"/>
          <w:szCs w:val="28"/>
          <w:lang w:val="uk-UA"/>
        </w:rPr>
        <w:t>Застосування штрафних санкцій за порушення податкового законодавства суб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єктами господарювання. Штрафні санкції застосовуються за таких порушень: неподання або несвоєчасне подання необхідних документів, форм звітності до податкової адміністрації; несплата в установлений термін податків та інших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язкових платежів державі; приховування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єктів від оподаткування, умисне заниження суми податку. При цьому регулююча функція податку залежатиме від розміру фінансових санкцій та джерела їх сплати</w:t>
      </w:r>
      <w:r w:rsidR="008D2678" w:rsidRPr="006434A8">
        <w:rPr>
          <w:rFonts w:ascii="Times New Roman" w:hAnsi="Times New Roman"/>
          <w:sz w:val="28"/>
          <w:szCs w:val="28"/>
          <w:lang w:val="uk-UA"/>
        </w:rPr>
        <w:t xml:space="preserve"> [38</w:t>
      </w:r>
      <w:r w:rsidR="00E84D94" w:rsidRPr="006434A8">
        <w:rPr>
          <w:rFonts w:ascii="Times New Roman" w:hAnsi="Times New Roman"/>
          <w:sz w:val="28"/>
          <w:szCs w:val="28"/>
          <w:lang w:val="uk-UA"/>
        </w:rPr>
        <w:t>,</w:t>
      </w:r>
      <w:r w:rsidR="008D2678" w:rsidRPr="006434A8">
        <w:rPr>
          <w:rFonts w:ascii="Times New Roman" w:hAnsi="Times New Roman"/>
          <w:sz w:val="28"/>
          <w:szCs w:val="28"/>
          <w:lang w:val="uk-UA"/>
        </w:rPr>
        <w:t xml:space="preserve"> </w:t>
      </w:r>
      <w:r w:rsidR="00E84D94" w:rsidRPr="006434A8">
        <w:rPr>
          <w:rFonts w:ascii="Times New Roman" w:hAnsi="Times New Roman"/>
          <w:sz w:val="28"/>
          <w:szCs w:val="28"/>
          <w:lang w:val="uk-UA"/>
        </w:rPr>
        <w:t>с.</w:t>
      </w:r>
      <w:r w:rsidR="008D2678" w:rsidRPr="006434A8">
        <w:rPr>
          <w:rFonts w:ascii="Times New Roman" w:hAnsi="Times New Roman"/>
          <w:sz w:val="28"/>
          <w:szCs w:val="28"/>
          <w:lang w:val="uk-UA"/>
        </w:rPr>
        <w:t>61-62]</w:t>
      </w:r>
      <w:r w:rsidR="00E84D94" w:rsidRPr="006434A8">
        <w:rPr>
          <w:rFonts w:ascii="Times New Roman" w:hAnsi="Times New Roman"/>
          <w:sz w:val="28"/>
          <w:szCs w:val="28"/>
          <w:lang w:val="uk-UA"/>
        </w:rPr>
        <w:t>.</w:t>
      </w:r>
    </w:p>
    <w:p w:rsidR="002A6D08" w:rsidRPr="006434A8" w:rsidRDefault="002A6D08" w:rsidP="00AF6BEB">
      <w:pPr>
        <w:pStyle w:val="31"/>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Регулююча функція податків полягає у створенні стимулів або перешкод для здійснення різних видів економічної діяльності (або окремих господарських операцій) шляхом диференціації ставок, об</w:t>
      </w:r>
      <w:r w:rsidR="00F526FE" w:rsidRPr="006434A8">
        <w:rPr>
          <w:rFonts w:ascii="Times New Roman" w:hAnsi="Times New Roman"/>
          <w:sz w:val="28"/>
          <w:szCs w:val="28"/>
          <w:lang w:val="uk-UA"/>
        </w:rPr>
        <w:t>’</w:t>
      </w:r>
      <w:r w:rsidRPr="006434A8">
        <w:rPr>
          <w:rFonts w:ascii="Times New Roman" w:hAnsi="Times New Roman"/>
          <w:sz w:val="28"/>
          <w:szCs w:val="28"/>
          <w:lang w:val="uk-UA"/>
        </w:rPr>
        <w:t xml:space="preserve">єктів та бази оподаткування. Сутність регулюючої функції податків </w:t>
      </w:r>
      <w:r w:rsidR="00E84D94" w:rsidRPr="006434A8">
        <w:rPr>
          <w:rFonts w:ascii="Times New Roman" w:hAnsi="Times New Roman"/>
          <w:sz w:val="28"/>
          <w:szCs w:val="28"/>
          <w:lang w:val="uk-UA"/>
        </w:rPr>
        <w:t>–</w:t>
      </w:r>
      <w:r w:rsidRPr="006434A8">
        <w:rPr>
          <w:rFonts w:ascii="Times New Roman" w:hAnsi="Times New Roman"/>
          <w:sz w:val="28"/>
          <w:szCs w:val="28"/>
          <w:lang w:val="uk-UA"/>
        </w:rPr>
        <w:t xml:space="preserve"> однакові доходи, отримані від різних видів економічної діяльності, оподатковуються за різними ставками або визначаються по-різному. Іншими словами – податкові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язання змінюються непр</w:t>
      </w:r>
      <w:r w:rsidR="00E84D94" w:rsidRPr="006434A8">
        <w:rPr>
          <w:rFonts w:ascii="Times New Roman" w:hAnsi="Times New Roman"/>
          <w:sz w:val="28"/>
          <w:szCs w:val="28"/>
          <w:lang w:val="uk-UA"/>
        </w:rPr>
        <w:t>опорційно до отриманого доходу.</w:t>
      </w:r>
    </w:p>
    <w:p w:rsidR="002A6D08" w:rsidRPr="006434A8" w:rsidRDefault="002A6D08" w:rsidP="00AF6BEB">
      <w:pPr>
        <w:pStyle w:val="31"/>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У процесі реалізації регулюючої функції податків виявляється її вплив на такі показники фінансово-господарської діяльності підприємств: собівартість продукції, прибуток від реалізації, прибуток підприємства, обсяг реалізації, виручка від реалізації, чистий прибуток, швидкість обертання оборотних коштів, платоспроможність, фінансова стійкість, іммобілізація оборотних коштів, обсяг залучення кредитів</w:t>
      </w:r>
      <w:r w:rsidR="008D2678" w:rsidRPr="006434A8">
        <w:rPr>
          <w:rFonts w:ascii="Times New Roman" w:hAnsi="Times New Roman"/>
          <w:sz w:val="28"/>
          <w:szCs w:val="28"/>
          <w:lang w:val="uk-UA"/>
        </w:rPr>
        <w:t xml:space="preserve"> [61</w:t>
      </w:r>
      <w:r w:rsidR="00E84D94" w:rsidRPr="006434A8">
        <w:rPr>
          <w:rFonts w:ascii="Times New Roman" w:hAnsi="Times New Roman"/>
          <w:sz w:val="28"/>
          <w:szCs w:val="28"/>
          <w:lang w:val="uk-UA"/>
        </w:rPr>
        <w:t>,</w:t>
      </w:r>
      <w:r w:rsidR="008D2678" w:rsidRPr="006434A8">
        <w:rPr>
          <w:rFonts w:ascii="Times New Roman" w:hAnsi="Times New Roman"/>
          <w:sz w:val="28"/>
          <w:szCs w:val="28"/>
          <w:lang w:val="uk-UA"/>
        </w:rPr>
        <w:t xml:space="preserve"> </w:t>
      </w:r>
      <w:r w:rsidR="00E84D94" w:rsidRPr="006434A8">
        <w:rPr>
          <w:rFonts w:ascii="Times New Roman" w:hAnsi="Times New Roman"/>
          <w:sz w:val="28"/>
          <w:szCs w:val="28"/>
          <w:lang w:val="uk-UA"/>
        </w:rPr>
        <w:t>с.</w:t>
      </w:r>
      <w:r w:rsidR="008D2678" w:rsidRPr="006434A8">
        <w:rPr>
          <w:rFonts w:ascii="Times New Roman" w:hAnsi="Times New Roman"/>
          <w:sz w:val="28"/>
          <w:szCs w:val="28"/>
          <w:lang w:val="uk-UA"/>
        </w:rPr>
        <w:t>124-125]</w:t>
      </w:r>
      <w:r w:rsidR="00E84D94" w:rsidRPr="006434A8">
        <w:rPr>
          <w:rFonts w:ascii="Times New Roman" w:hAnsi="Times New Roman"/>
          <w:sz w:val="28"/>
          <w:szCs w:val="28"/>
          <w:lang w:val="uk-UA"/>
        </w:rPr>
        <w:t>.</w:t>
      </w:r>
    </w:p>
    <w:p w:rsidR="002A6D08" w:rsidRPr="006434A8" w:rsidRDefault="002A6D08" w:rsidP="00AF6BEB">
      <w:pPr>
        <w:pStyle w:val="31"/>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Регулююча функція має також певне соціальне навантаження, передбачаючи вирівнювання або диференціацію доходів різних осіб. Пропонуємо виділяти дискримінаційні та стимулюючі умови оподаткування як елементи регулюючої функції податків.</w:t>
      </w:r>
    </w:p>
    <w:p w:rsidR="002A6D08" w:rsidRPr="006434A8" w:rsidRDefault="002A6D08"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Дискримінаційні умови оподаткування – це спосіб практичної реалізації регулюючої функції податків, сутністю якого є відносно вищий рівень оподаткування порівняно із загальними умовами. Дискримінаційні умови можуть запроваджуватись як нормативно (встановленням вищих ставок), так і виникати за фактом (у разі особливостей структури витрат та господарських операцій конкретної особи). Дискримінаційні умови оподаткування можуть справляти значний вплив на непривабливість даного виду економічної діяльності (окремих господарських операцій) настільки, наскільки меншим буде дохід на вкладений капітал від такої діяльності після оподаткування. Разом з тим, так звані </w:t>
      </w:r>
      <w:r w:rsidR="00AF6BEB" w:rsidRPr="006434A8">
        <w:rPr>
          <w:rFonts w:ascii="Times New Roman" w:hAnsi="Times New Roman"/>
          <w:sz w:val="28"/>
          <w:szCs w:val="28"/>
          <w:lang w:val="uk-UA"/>
        </w:rPr>
        <w:t>"</w:t>
      </w:r>
      <w:r w:rsidRPr="006434A8">
        <w:rPr>
          <w:rFonts w:ascii="Times New Roman" w:hAnsi="Times New Roman"/>
          <w:sz w:val="28"/>
          <w:szCs w:val="28"/>
          <w:lang w:val="uk-UA"/>
        </w:rPr>
        <w:t>бар</w:t>
      </w:r>
      <w:r w:rsidR="00F526FE" w:rsidRPr="006434A8">
        <w:rPr>
          <w:rFonts w:ascii="Times New Roman" w:hAnsi="Times New Roman"/>
          <w:sz w:val="28"/>
          <w:szCs w:val="28"/>
          <w:lang w:val="uk-UA"/>
        </w:rPr>
        <w:t>’</w:t>
      </w:r>
      <w:r w:rsidRPr="006434A8">
        <w:rPr>
          <w:rFonts w:ascii="Times New Roman" w:hAnsi="Times New Roman"/>
          <w:sz w:val="28"/>
          <w:szCs w:val="28"/>
          <w:lang w:val="uk-UA"/>
        </w:rPr>
        <w:t>єри виходу</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(витрат</w:t>
      </w:r>
      <w:r w:rsidR="0028149F" w:rsidRPr="006434A8">
        <w:rPr>
          <w:rFonts w:ascii="Times New Roman" w:hAnsi="Times New Roman"/>
          <w:sz w:val="28"/>
          <w:szCs w:val="28"/>
          <w:lang w:val="uk-UA"/>
        </w:rPr>
        <w:t>и</w:t>
      </w:r>
      <w:r w:rsidRPr="006434A8">
        <w:rPr>
          <w:rFonts w:ascii="Times New Roman" w:hAnsi="Times New Roman"/>
          <w:sz w:val="28"/>
          <w:szCs w:val="28"/>
          <w:lang w:val="uk-UA"/>
        </w:rPr>
        <w:t>, 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w:t>
      </w:r>
      <w:r w:rsidR="0028149F" w:rsidRPr="006434A8">
        <w:rPr>
          <w:rFonts w:ascii="Times New Roman" w:hAnsi="Times New Roman"/>
          <w:sz w:val="28"/>
          <w:szCs w:val="28"/>
          <w:lang w:val="uk-UA"/>
        </w:rPr>
        <w:t>і</w:t>
      </w:r>
      <w:r w:rsidRPr="006434A8">
        <w:rPr>
          <w:rFonts w:ascii="Times New Roman" w:hAnsi="Times New Roman"/>
          <w:sz w:val="28"/>
          <w:szCs w:val="28"/>
          <w:lang w:val="uk-UA"/>
        </w:rPr>
        <w:t xml:space="preserve"> з припиненням певного виду діяльності, та перерозподілом ресурсів в інші види економічної діяльності) послаблюють регулюючий характер дискримінаційних умов оподаткування</w:t>
      </w:r>
      <w:r w:rsidR="008D2678" w:rsidRPr="006434A8">
        <w:rPr>
          <w:rFonts w:ascii="Times New Roman" w:hAnsi="Times New Roman"/>
          <w:sz w:val="28"/>
          <w:szCs w:val="28"/>
          <w:lang w:val="uk-UA"/>
        </w:rPr>
        <w:t xml:space="preserve"> [61</w:t>
      </w:r>
      <w:r w:rsidR="0028149F" w:rsidRPr="006434A8">
        <w:rPr>
          <w:rFonts w:ascii="Times New Roman" w:hAnsi="Times New Roman"/>
          <w:sz w:val="28"/>
          <w:szCs w:val="28"/>
          <w:lang w:val="uk-UA"/>
        </w:rPr>
        <w:t>,</w:t>
      </w:r>
      <w:r w:rsidR="008D2678" w:rsidRPr="006434A8">
        <w:rPr>
          <w:rFonts w:ascii="Times New Roman" w:hAnsi="Times New Roman"/>
          <w:sz w:val="28"/>
          <w:szCs w:val="28"/>
          <w:lang w:val="uk-UA"/>
        </w:rPr>
        <w:t xml:space="preserve"> </w:t>
      </w:r>
      <w:r w:rsidR="0028149F" w:rsidRPr="006434A8">
        <w:rPr>
          <w:rFonts w:ascii="Times New Roman" w:hAnsi="Times New Roman"/>
          <w:sz w:val="28"/>
          <w:szCs w:val="28"/>
          <w:lang w:val="uk-UA"/>
        </w:rPr>
        <w:t>с.</w:t>
      </w:r>
      <w:r w:rsidR="008D2678" w:rsidRPr="006434A8">
        <w:rPr>
          <w:rFonts w:ascii="Times New Roman" w:hAnsi="Times New Roman"/>
          <w:sz w:val="28"/>
          <w:szCs w:val="28"/>
          <w:lang w:val="uk-UA"/>
        </w:rPr>
        <w:t>126]</w:t>
      </w:r>
      <w:r w:rsidR="0028149F" w:rsidRPr="006434A8">
        <w:rPr>
          <w:rFonts w:ascii="Times New Roman" w:hAnsi="Times New Roman"/>
          <w:sz w:val="28"/>
          <w:szCs w:val="28"/>
          <w:lang w:val="uk-UA"/>
        </w:rPr>
        <w:t>.</w:t>
      </w:r>
    </w:p>
    <w:p w:rsidR="002A6D08" w:rsidRPr="006434A8" w:rsidRDefault="002A6D08"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Стимулюючі умови оподаткування – це спосіб практичної реалізації регулюючої функції податків, сутністю якого є пільговий рівень оподаткування (частка податків у прибутку (доході)) порівняно із загальними умовами. Стимулювання певних видів економічної діяльності шляхом запровадження таких умов може мати на меті не лише входження у цю діяльність нових учасників, але й підтримку неконкурентоспроможних (але соціально важливих видів економічної діяльності). Якщо пільгові умови оподаткування запроваджуються на окремих територіях (вільні економічні зони) або для певних видів економічної діяльності (наприклад, у сільському господарстві, малому бізнесі), вони, з теоретичного погляду, можуть давати значний ефект, враховуючи незначні бар</w:t>
      </w:r>
      <w:r w:rsidR="00F526FE" w:rsidRPr="006434A8">
        <w:rPr>
          <w:rFonts w:ascii="Times New Roman" w:hAnsi="Times New Roman"/>
          <w:sz w:val="28"/>
          <w:szCs w:val="28"/>
          <w:lang w:val="uk-UA"/>
        </w:rPr>
        <w:t>’</w:t>
      </w:r>
      <w:r w:rsidRPr="006434A8">
        <w:rPr>
          <w:rFonts w:ascii="Times New Roman" w:hAnsi="Times New Roman"/>
          <w:sz w:val="28"/>
          <w:szCs w:val="28"/>
          <w:lang w:val="uk-UA"/>
        </w:rPr>
        <w:t>єри входження, особливо для малого бізнесу</w:t>
      </w:r>
      <w:r w:rsidR="008D2678" w:rsidRPr="006434A8">
        <w:rPr>
          <w:rFonts w:ascii="Times New Roman" w:hAnsi="Times New Roman"/>
          <w:sz w:val="28"/>
          <w:szCs w:val="28"/>
          <w:lang w:val="uk-UA"/>
        </w:rPr>
        <w:t xml:space="preserve"> [61</w:t>
      </w:r>
      <w:r w:rsidR="005627D7" w:rsidRPr="006434A8">
        <w:rPr>
          <w:rFonts w:ascii="Times New Roman" w:hAnsi="Times New Roman"/>
          <w:sz w:val="28"/>
          <w:szCs w:val="28"/>
          <w:lang w:val="uk-UA"/>
        </w:rPr>
        <w:t>,</w:t>
      </w:r>
      <w:r w:rsidR="008D2678" w:rsidRPr="006434A8">
        <w:rPr>
          <w:rFonts w:ascii="Times New Roman" w:hAnsi="Times New Roman"/>
          <w:sz w:val="28"/>
          <w:szCs w:val="28"/>
          <w:lang w:val="uk-UA"/>
        </w:rPr>
        <w:t xml:space="preserve"> </w:t>
      </w:r>
      <w:r w:rsidR="005627D7" w:rsidRPr="006434A8">
        <w:rPr>
          <w:rFonts w:ascii="Times New Roman" w:hAnsi="Times New Roman"/>
          <w:sz w:val="28"/>
          <w:szCs w:val="28"/>
          <w:lang w:val="uk-UA"/>
        </w:rPr>
        <w:t>с.</w:t>
      </w:r>
      <w:r w:rsidR="008D2678" w:rsidRPr="006434A8">
        <w:rPr>
          <w:rFonts w:ascii="Times New Roman" w:hAnsi="Times New Roman"/>
          <w:sz w:val="28"/>
          <w:szCs w:val="28"/>
          <w:lang w:val="uk-UA"/>
        </w:rPr>
        <w:t>124-125]</w:t>
      </w:r>
      <w:r w:rsidR="005627D7" w:rsidRPr="006434A8">
        <w:rPr>
          <w:rFonts w:ascii="Times New Roman" w:hAnsi="Times New Roman"/>
          <w:sz w:val="28"/>
          <w:szCs w:val="28"/>
          <w:lang w:val="uk-UA"/>
        </w:rPr>
        <w:t>.</w:t>
      </w:r>
    </w:p>
    <w:p w:rsidR="009533F1" w:rsidRPr="006434A8" w:rsidRDefault="009533F1" w:rsidP="00AF6BEB">
      <w:pPr>
        <w:pStyle w:val="11"/>
        <w:suppressAutoHyphens/>
        <w:spacing w:line="360" w:lineRule="auto"/>
        <w:ind w:firstLine="709"/>
        <w:jc w:val="both"/>
        <w:rPr>
          <w:rFonts w:ascii="Times New Roman" w:hAnsi="Times New Roman"/>
          <w:sz w:val="28"/>
          <w:szCs w:val="28"/>
        </w:rPr>
      </w:pPr>
      <w:r w:rsidRPr="006434A8">
        <w:rPr>
          <w:rFonts w:ascii="Times New Roman" w:hAnsi="Times New Roman"/>
          <w:sz w:val="28"/>
          <w:szCs w:val="28"/>
        </w:rPr>
        <w:t>Протягом останніх двох десятиліть значного розвитку набула регулююча функція податків. Вона, як і фіскальна функція, характеризує їх суспільне призначення. Сутність її полягає у впливі податків на різні аспекти діяльності їх платників. Ця функція базується на тому, що, вилучаючи за допомогою податків певну частку доходів господарюючих суб</w:t>
      </w:r>
      <w:r w:rsidR="00F526FE" w:rsidRPr="006434A8">
        <w:rPr>
          <w:rFonts w:ascii="Times New Roman" w:hAnsi="Times New Roman"/>
          <w:sz w:val="28"/>
          <w:szCs w:val="28"/>
        </w:rPr>
        <w:t>’</w:t>
      </w:r>
      <w:r w:rsidRPr="006434A8">
        <w:rPr>
          <w:rFonts w:ascii="Times New Roman" w:hAnsi="Times New Roman"/>
          <w:sz w:val="28"/>
          <w:szCs w:val="28"/>
        </w:rPr>
        <w:t xml:space="preserve">єктів, може стимулювати або стримувати їх діяльність у відповідних напрямках, а отже, </w:t>
      </w:r>
      <w:r w:rsidR="005627D7" w:rsidRPr="006434A8">
        <w:rPr>
          <w:rFonts w:ascii="Times New Roman" w:hAnsi="Times New Roman"/>
          <w:sz w:val="28"/>
          <w:szCs w:val="28"/>
        </w:rPr>
        <w:t>–</w:t>
      </w:r>
      <w:r w:rsidRPr="006434A8">
        <w:rPr>
          <w:rFonts w:ascii="Times New Roman" w:hAnsi="Times New Roman"/>
          <w:sz w:val="28"/>
          <w:szCs w:val="28"/>
        </w:rPr>
        <w:t xml:space="preserve"> регулювати соціально-економічні процеси в країні. Використання регулюючої функції здійснюється через податкову політику. Ця функція реалізується через вплив податків на фінансово-господарську діяльність підприємства</w:t>
      </w:r>
      <w:r w:rsidR="008D2678" w:rsidRPr="006434A8">
        <w:rPr>
          <w:rFonts w:ascii="Times New Roman" w:hAnsi="Times New Roman"/>
          <w:sz w:val="28"/>
          <w:szCs w:val="28"/>
        </w:rPr>
        <w:t xml:space="preserve"> </w:t>
      </w:r>
      <w:r w:rsidRPr="006434A8">
        <w:rPr>
          <w:rFonts w:ascii="Times New Roman" w:hAnsi="Times New Roman"/>
          <w:sz w:val="28"/>
          <w:szCs w:val="28"/>
        </w:rPr>
        <w:t>[</w:t>
      </w:r>
      <w:r w:rsidR="008D2678" w:rsidRPr="006434A8">
        <w:rPr>
          <w:rFonts w:ascii="Times New Roman" w:hAnsi="Times New Roman"/>
          <w:sz w:val="28"/>
          <w:szCs w:val="28"/>
        </w:rPr>
        <w:t>50</w:t>
      </w:r>
      <w:r w:rsidR="005627D7" w:rsidRPr="006434A8">
        <w:rPr>
          <w:rFonts w:ascii="Times New Roman" w:hAnsi="Times New Roman"/>
          <w:sz w:val="28"/>
          <w:szCs w:val="28"/>
        </w:rPr>
        <w:t>,</w:t>
      </w:r>
      <w:r w:rsidR="008D2678" w:rsidRPr="006434A8">
        <w:rPr>
          <w:rFonts w:ascii="Times New Roman" w:hAnsi="Times New Roman"/>
          <w:sz w:val="28"/>
          <w:szCs w:val="28"/>
        </w:rPr>
        <w:t xml:space="preserve"> </w:t>
      </w:r>
      <w:r w:rsidR="005627D7" w:rsidRPr="006434A8">
        <w:rPr>
          <w:rFonts w:ascii="Times New Roman" w:hAnsi="Times New Roman"/>
          <w:sz w:val="28"/>
          <w:szCs w:val="28"/>
        </w:rPr>
        <w:t>с.</w:t>
      </w:r>
      <w:r w:rsidR="008D2678" w:rsidRPr="006434A8">
        <w:rPr>
          <w:rFonts w:ascii="Times New Roman" w:hAnsi="Times New Roman"/>
          <w:sz w:val="28"/>
          <w:szCs w:val="28"/>
        </w:rPr>
        <w:t>321-322</w:t>
      </w:r>
      <w:r w:rsidRPr="006434A8">
        <w:rPr>
          <w:rFonts w:ascii="Times New Roman" w:hAnsi="Times New Roman"/>
          <w:sz w:val="28"/>
          <w:szCs w:val="28"/>
        </w:rPr>
        <w:t>]</w:t>
      </w:r>
      <w:r w:rsidR="005627D7" w:rsidRPr="006434A8">
        <w:rPr>
          <w:rFonts w:ascii="Times New Roman" w:hAnsi="Times New Roman"/>
          <w:sz w:val="28"/>
          <w:szCs w:val="28"/>
        </w:rPr>
        <w:t>.</w:t>
      </w:r>
    </w:p>
    <w:p w:rsidR="009533F1" w:rsidRPr="006434A8" w:rsidRDefault="009533F1" w:rsidP="00AF6BEB">
      <w:pPr>
        <w:pStyle w:val="11"/>
        <w:suppressAutoHyphens/>
        <w:spacing w:line="360" w:lineRule="auto"/>
        <w:ind w:firstLine="709"/>
        <w:jc w:val="both"/>
        <w:rPr>
          <w:rFonts w:ascii="Times New Roman" w:hAnsi="Times New Roman"/>
          <w:sz w:val="28"/>
        </w:rPr>
      </w:pPr>
      <w:r w:rsidRPr="006434A8">
        <w:rPr>
          <w:rFonts w:ascii="Times New Roman" w:hAnsi="Times New Roman"/>
          <w:sz w:val="28"/>
        </w:rPr>
        <w:t>Оскільки регулююча функція податків є об</w:t>
      </w:r>
      <w:r w:rsidR="00F526FE" w:rsidRPr="006434A8">
        <w:rPr>
          <w:rFonts w:ascii="Times New Roman" w:hAnsi="Times New Roman"/>
          <w:sz w:val="28"/>
        </w:rPr>
        <w:t>’</w:t>
      </w:r>
      <w:r w:rsidRPr="006434A8">
        <w:rPr>
          <w:rFonts w:ascii="Times New Roman" w:hAnsi="Times New Roman"/>
          <w:sz w:val="28"/>
        </w:rPr>
        <w:t>єктивним явищем, то вплив податків відбувається незалежно від волі держави, яка їх встановлює. Разом з тим держава може свідомо використовувати їх з метою регулювання певних пропорцій у соціально-економічному житті суспільства. Але така цілеспрямована податкова політика можлива тільки завдяки об</w:t>
      </w:r>
      <w:r w:rsidR="00F526FE" w:rsidRPr="006434A8">
        <w:rPr>
          <w:rFonts w:ascii="Times New Roman" w:hAnsi="Times New Roman"/>
          <w:sz w:val="28"/>
        </w:rPr>
        <w:t>’</w:t>
      </w:r>
      <w:r w:rsidRPr="006434A8">
        <w:rPr>
          <w:rFonts w:ascii="Times New Roman" w:hAnsi="Times New Roman"/>
          <w:sz w:val="28"/>
        </w:rPr>
        <w:t>єктивно властивій податкам регулюючій функції.</w:t>
      </w:r>
    </w:p>
    <w:p w:rsidR="009533F1" w:rsidRPr="006434A8" w:rsidRDefault="009533F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Фіскальна функція податків пол</w:t>
      </w:r>
      <w:r w:rsidR="005627D7" w:rsidRPr="006434A8">
        <w:rPr>
          <w:rFonts w:ascii="Times New Roman" w:hAnsi="Times New Roman"/>
          <w:sz w:val="28"/>
          <w:lang w:val="uk-UA"/>
        </w:rPr>
        <w:t>ягає в мобілізації коштів у роз</w:t>
      </w:r>
      <w:r w:rsidRPr="006434A8">
        <w:rPr>
          <w:rFonts w:ascii="Times New Roman" w:hAnsi="Times New Roman"/>
          <w:sz w:val="28"/>
          <w:lang w:val="uk-UA"/>
        </w:rPr>
        <w:t>порядження держави та формуванні централізованих фінансових ресурсів для забезпечення викона</w:t>
      </w:r>
      <w:r w:rsidR="005627D7" w:rsidRPr="006434A8">
        <w:rPr>
          <w:rFonts w:ascii="Times New Roman" w:hAnsi="Times New Roman"/>
          <w:sz w:val="28"/>
          <w:lang w:val="uk-UA"/>
        </w:rPr>
        <w:t>ння функцій держави. Вона реалі</w:t>
      </w:r>
      <w:r w:rsidRPr="006434A8">
        <w:rPr>
          <w:rFonts w:ascii="Times New Roman" w:hAnsi="Times New Roman"/>
          <w:sz w:val="28"/>
          <w:lang w:val="uk-UA"/>
        </w:rPr>
        <w:t>зується через розподіл частини валового національного продукту.</w:t>
      </w:r>
    </w:p>
    <w:p w:rsidR="009533F1" w:rsidRPr="006434A8" w:rsidRDefault="009533F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Фіскальна функція є дуже</w:t>
      </w:r>
      <w:r w:rsidR="005627D7" w:rsidRPr="006434A8">
        <w:rPr>
          <w:rFonts w:ascii="Times New Roman" w:hAnsi="Times New Roman"/>
          <w:sz w:val="28"/>
          <w:lang w:val="uk-UA"/>
        </w:rPr>
        <w:t xml:space="preserve"> важливою для характеристики по</w:t>
      </w:r>
      <w:r w:rsidRPr="006434A8">
        <w:rPr>
          <w:rFonts w:ascii="Times New Roman" w:hAnsi="Times New Roman"/>
          <w:sz w:val="28"/>
          <w:lang w:val="uk-UA"/>
        </w:rPr>
        <w:t>датків, їхнього суспільного призн</w:t>
      </w:r>
      <w:r w:rsidR="005627D7" w:rsidRPr="006434A8">
        <w:rPr>
          <w:rFonts w:ascii="Times New Roman" w:hAnsi="Times New Roman"/>
          <w:sz w:val="28"/>
          <w:lang w:val="uk-UA"/>
        </w:rPr>
        <w:t>ачення. Для реалізації цієї фун</w:t>
      </w:r>
      <w:r w:rsidRPr="006434A8">
        <w:rPr>
          <w:rFonts w:ascii="Times New Roman" w:hAnsi="Times New Roman"/>
          <w:sz w:val="28"/>
          <w:lang w:val="uk-UA"/>
        </w:rPr>
        <w:t>кції важливе значення має пості</w:t>
      </w:r>
      <w:r w:rsidR="005627D7" w:rsidRPr="006434A8">
        <w:rPr>
          <w:rFonts w:ascii="Times New Roman" w:hAnsi="Times New Roman"/>
          <w:sz w:val="28"/>
          <w:lang w:val="uk-UA"/>
        </w:rPr>
        <w:t>йність і стабільність надходжен</w:t>
      </w:r>
      <w:r w:rsidRPr="006434A8">
        <w:rPr>
          <w:rFonts w:ascii="Times New Roman" w:hAnsi="Times New Roman"/>
          <w:sz w:val="28"/>
          <w:lang w:val="uk-UA"/>
        </w:rPr>
        <w:t>ня коштів в розпорядження держави.</w:t>
      </w:r>
    </w:p>
    <w:p w:rsidR="009533F1" w:rsidRPr="006434A8" w:rsidRDefault="009533F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У процесі реалізації регулюючої функції податків вия</w:t>
      </w:r>
      <w:r w:rsidR="005627D7" w:rsidRPr="006434A8">
        <w:rPr>
          <w:rFonts w:ascii="Times New Roman" w:hAnsi="Times New Roman"/>
          <w:sz w:val="28"/>
          <w:lang w:val="uk-UA"/>
        </w:rPr>
        <w:t>вляється їх</w:t>
      </w:r>
      <w:r w:rsidRPr="006434A8">
        <w:rPr>
          <w:rFonts w:ascii="Times New Roman" w:hAnsi="Times New Roman"/>
          <w:sz w:val="28"/>
          <w:lang w:val="uk-UA"/>
        </w:rPr>
        <w:t xml:space="preserve"> вплив на такі показники фінансово-</w:t>
      </w:r>
      <w:r w:rsidR="005627D7" w:rsidRPr="006434A8">
        <w:rPr>
          <w:rFonts w:ascii="Times New Roman" w:hAnsi="Times New Roman"/>
          <w:sz w:val="28"/>
          <w:lang w:val="uk-UA"/>
        </w:rPr>
        <w:t>господарської діяльності підпри</w:t>
      </w:r>
      <w:r w:rsidRPr="006434A8">
        <w:rPr>
          <w:rFonts w:ascii="Times New Roman" w:hAnsi="Times New Roman"/>
          <w:sz w:val="28"/>
          <w:lang w:val="uk-UA"/>
        </w:rPr>
        <w:t>ємств: собівартість продукції, прибут</w:t>
      </w:r>
      <w:r w:rsidR="005627D7" w:rsidRPr="006434A8">
        <w:rPr>
          <w:rFonts w:ascii="Times New Roman" w:hAnsi="Times New Roman"/>
          <w:sz w:val="28"/>
          <w:lang w:val="uk-UA"/>
        </w:rPr>
        <w:t>ок від реалізації, прибуток під</w:t>
      </w:r>
      <w:r w:rsidRPr="006434A8">
        <w:rPr>
          <w:rFonts w:ascii="Times New Roman" w:hAnsi="Times New Roman"/>
          <w:sz w:val="28"/>
          <w:lang w:val="uk-UA"/>
        </w:rPr>
        <w:t>приємства, обсяг реалізації, виручка від реалізації, чистий прибуток, швидкість обертання оборотних коштів, п</w:t>
      </w:r>
      <w:r w:rsidR="005627D7" w:rsidRPr="006434A8">
        <w:rPr>
          <w:rFonts w:ascii="Times New Roman" w:hAnsi="Times New Roman"/>
          <w:sz w:val="28"/>
          <w:lang w:val="uk-UA"/>
        </w:rPr>
        <w:t>латоспроможність, фінан</w:t>
      </w:r>
      <w:r w:rsidRPr="006434A8">
        <w:rPr>
          <w:rFonts w:ascii="Times New Roman" w:hAnsi="Times New Roman"/>
          <w:sz w:val="28"/>
          <w:lang w:val="uk-UA"/>
        </w:rPr>
        <w:t>сова стійкість, іммобілізація оборот</w:t>
      </w:r>
      <w:r w:rsidR="005627D7" w:rsidRPr="006434A8">
        <w:rPr>
          <w:rFonts w:ascii="Times New Roman" w:hAnsi="Times New Roman"/>
          <w:sz w:val="28"/>
          <w:lang w:val="uk-UA"/>
        </w:rPr>
        <w:t>них коштів, обсяг залучення кре</w:t>
      </w:r>
      <w:r w:rsidRPr="006434A8">
        <w:rPr>
          <w:rFonts w:ascii="Times New Roman" w:hAnsi="Times New Roman"/>
          <w:sz w:val="28"/>
          <w:lang w:val="uk-UA"/>
        </w:rPr>
        <w:t>дитів.</w:t>
      </w:r>
    </w:p>
    <w:p w:rsidR="009533F1" w:rsidRPr="006434A8" w:rsidRDefault="00AD223F" w:rsidP="00AF6BEB">
      <w:pPr>
        <w:pStyle w:val="11"/>
        <w:suppressAutoHyphens/>
        <w:spacing w:line="360" w:lineRule="auto"/>
        <w:ind w:firstLine="709"/>
        <w:jc w:val="both"/>
        <w:rPr>
          <w:rFonts w:ascii="Times New Roman" w:hAnsi="Times New Roman"/>
          <w:sz w:val="28"/>
        </w:rPr>
      </w:pPr>
      <w:r w:rsidRPr="006434A8">
        <w:rPr>
          <w:rFonts w:ascii="Times New Roman" w:hAnsi="Times New Roman"/>
          <w:sz w:val="28"/>
        </w:rPr>
        <w:t>Важливими функціями податків є також</w:t>
      </w:r>
      <w:r w:rsidR="009533F1" w:rsidRPr="006434A8">
        <w:rPr>
          <w:rFonts w:ascii="Times New Roman" w:hAnsi="Times New Roman"/>
          <w:sz w:val="28"/>
        </w:rPr>
        <w:t xml:space="preserve"> контрольна, стимулююча (дестимулююча) і розподільча [</w:t>
      </w:r>
      <w:r w:rsidR="008D2678" w:rsidRPr="006434A8">
        <w:rPr>
          <w:rFonts w:ascii="Times New Roman" w:hAnsi="Times New Roman"/>
          <w:sz w:val="28"/>
        </w:rPr>
        <w:t>50</w:t>
      </w:r>
      <w:r w:rsidR="005627D7" w:rsidRPr="006434A8">
        <w:rPr>
          <w:rFonts w:ascii="Times New Roman" w:hAnsi="Times New Roman"/>
          <w:sz w:val="28"/>
        </w:rPr>
        <w:t>,</w:t>
      </w:r>
      <w:r w:rsidR="008D2678" w:rsidRPr="006434A8">
        <w:rPr>
          <w:rFonts w:ascii="Times New Roman" w:hAnsi="Times New Roman"/>
          <w:sz w:val="28"/>
        </w:rPr>
        <w:t xml:space="preserve"> </w:t>
      </w:r>
      <w:r w:rsidR="005627D7" w:rsidRPr="006434A8">
        <w:rPr>
          <w:rFonts w:ascii="Times New Roman" w:hAnsi="Times New Roman"/>
          <w:sz w:val="28"/>
        </w:rPr>
        <w:t>с.</w:t>
      </w:r>
      <w:r w:rsidR="008D2678" w:rsidRPr="006434A8">
        <w:rPr>
          <w:rFonts w:ascii="Times New Roman" w:hAnsi="Times New Roman"/>
          <w:sz w:val="28"/>
        </w:rPr>
        <w:t>323-324</w:t>
      </w:r>
      <w:r w:rsidR="009533F1" w:rsidRPr="006434A8">
        <w:rPr>
          <w:rFonts w:ascii="Times New Roman" w:hAnsi="Times New Roman"/>
          <w:sz w:val="28"/>
        </w:rPr>
        <w:t>]</w:t>
      </w:r>
      <w:r w:rsidR="005627D7" w:rsidRPr="006434A8">
        <w:rPr>
          <w:rFonts w:ascii="Times New Roman" w:hAnsi="Times New Roman"/>
          <w:sz w:val="28"/>
        </w:rPr>
        <w:t>.</w:t>
      </w:r>
      <w:r w:rsidR="00414786" w:rsidRPr="006434A8">
        <w:rPr>
          <w:rFonts w:ascii="Times New Roman" w:hAnsi="Times New Roman"/>
          <w:sz w:val="28"/>
        </w:rPr>
        <w:t xml:space="preserve"> </w:t>
      </w:r>
      <w:bookmarkStart w:id="0" w:name="_Toc136836036"/>
      <w:bookmarkStart w:id="1" w:name="_Toc136836080"/>
      <w:bookmarkStart w:id="2" w:name="_Toc136836166"/>
      <w:bookmarkStart w:id="3" w:name="_Toc137575137"/>
      <w:bookmarkStart w:id="4" w:name="_Toc137576918"/>
      <w:r w:rsidR="009533F1" w:rsidRPr="006434A8">
        <w:rPr>
          <w:rFonts w:ascii="Times New Roman" w:hAnsi="Times New Roman"/>
          <w:sz w:val="28"/>
        </w:rPr>
        <w:t>Контрольна функція реалізується в процесі оподаткування, визначає раціональний збалансований характер податкової системи, її відповідальність поставленим цілям і завданням. Контрольна функція реалізується в ході оподаткування при регламентації державою фінансово-господарської діяльності підприємств і організацій, одержанні доходів громадянами, використанні ними майна. За допомогою цієї функції оцінюється раціональність, збалансованість податкової системи, кожного податку зокрема, перевіряється на скільки податки відповідають реалізації своєї мети в умовах, що склалися.</w:t>
      </w:r>
      <w:bookmarkEnd w:id="0"/>
      <w:bookmarkEnd w:id="1"/>
      <w:bookmarkEnd w:id="2"/>
      <w:bookmarkEnd w:id="3"/>
      <w:bookmarkEnd w:id="4"/>
    </w:p>
    <w:p w:rsidR="009533F1" w:rsidRPr="006434A8" w:rsidRDefault="009533F1" w:rsidP="00AF6BEB">
      <w:pPr>
        <w:pStyle w:val="11"/>
        <w:suppressAutoHyphens/>
        <w:spacing w:line="360" w:lineRule="auto"/>
        <w:ind w:firstLine="709"/>
        <w:jc w:val="both"/>
        <w:rPr>
          <w:rFonts w:ascii="Times New Roman" w:hAnsi="Times New Roman"/>
          <w:sz w:val="28"/>
        </w:rPr>
      </w:pPr>
      <w:r w:rsidRPr="006434A8">
        <w:rPr>
          <w:rFonts w:ascii="Times New Roman" w:hAnsi="Times New Roman"/>
          <w:sz w:val="28"/>
        </w:rPr>
        <w:t>В двох напрямках може проявлятись стимулююча функція</w:t>
      </w:r>
      <w:r w:rsidR="00414786" w:rsidRPr="006434A8">
        <w:rPr>
          <w:rFonts w:ascii="Times New Roman" w:hAnsi="Times New Roman"/>
          <w:sz w:val="28"/>
        </w:rPr>
        <w:t xml:space="preserve">: </w:t>
      </w:r>
      <w:r w:rsidRPr="006434A8">
        <w:rPr>
          <w:rFonts w:ascii="Times New Roman" w:hAnsi="Times New Roman"/>
          <w:sz w:val="28"/>
        </w:rPr>
        <w:t>стимулювання виробництва в базі економічного складу;</w:t>
      </w:r>
      <w:r w:rsidR="00414786" w:rsidRPr="006434A8">
        <w:rPr>
          <w:rFonts w:ascii="Times New Roman" w:hAnsi="Times New Roman"/>
          <w:sz w:val="28"/>
        </w:rPr>
        <w:t xml:space="preserve"> </w:t>
      </w:r>
      <w:r w:rsidRPr="006434A8">
        <w:rPr>
          <w:rFonts w:ascii="Times New Roman" w:hAnsi="Times New Roman"/>
          <w:sz w:val="28"/>
        </w:rPr>
        <w:t>стимулювання виробництва в базі економічного піднесення</w:t>
      </w:r>
      <w:r w:rsidR="008D2678" w:rsidRPr="006434A8">
        <w:rPr>
          <w:rFonts w:ascii="Times New Roman" w:hAnsi="Times New Roman"/>
          <w:sz w:val="28"/>
        </w:rPr>
        <w:t xml:space="preserve"> </w:t>
      </w:r>
      <w:r w:rsidR="008D2678" w:rsidRPr="006434A8">
        <w:rPr>
          <w:rFonts w:ascii="Times New Roman" w:hAnsi="Times New Roman"/>
          <w:sz w:val="28"/>
          <w:szCs w:val="28"/>
        </w:rPr>
        <w:t>[61</w:t>
      </w:r>
      <w:r w:rsidR="00F67B8D" w:rsidRPr="006434A8">
        <w:rPr>
          <w:rFonts w:ascii="Times New Roman" w:hAnsi="Times New Roman"/>
          <w:sz w:val="28"/>
          <w:szCs w:val="28"/>
        </w:rPr>
        <w:t>,</w:t>
      </w:r>
      <w:r w:rsidR="008D2678" w:rsidRPr="006434A8">
        <w:rPr>
          <w:rFonts w:ascii="Times New Roman" w:hAnsi="Times New Roman"/>
          <w:sz w:val="28"/>
          <w:szCs w:val="28"/>
        </w:rPr>
        <w:t xml:space="preserve"> </w:t>
      </w:r>
      <w:r w:rsidR="00F67B8D" w:rsidRPr="006434A8">
        <w:rPr>
          <w:rFonts w:ascii="Times New Roman" w:hAnsi="Times New Roman"/>
          <w:sz w:val="28"/>
          <w:szCs w:val="28"/>
        </w:rPr>
        <w:t>с.</w:t>
      </w:r>
      <w:r w:rsidR="008D2678" w:rsidRPr="006434A8">
        <w:rPr>
          <w:rFonts w:ascii="Times New Roman" w:hAnsi="Times New Roman"/>
          <w:sz w:val="28"/>
          <w:szCs w:val="28"/>
        </w:rPr>
        <w:t>124-125]</w:t>
      </w:r>
      <w:r w:rsidR="00F67B8D" w:rsidRPr="006434A8">
        <w:rPr>
          <w:rFonts w:ascii="Times New Roman" w:hAnsi="Times New Roman"/>
          <w:sz w:val="28"/>
          <w:szCs w:val="28"/>
        </w:rPr>
        <w:t>.</w:t>
      </w:r>
    </w:p>
    <w:p w:rsidR="009533F1" w:rsidRPr="006434A8" w:rsidRDefault="009533F1" w:rsidP="00AF6BEB">
      <w:pPr>
        <w:pStyle w:val="11"/>
        <w:suppressAutoHyphens/>
        <w:spacing w:line="360" w:lineRule="auto"/>
        <w:ind w:firstLine="709"/>
        <w:jc w:val="both"/>
        <w:rPr>
          <w:rFonts w:ascii="Times New Roman" w:hAnsi="Times New Roman"/>
          <w:sz w:val="28"/>
        </w:rPr>
      </w:pPr>
      <w:r w:rsidRPr="006434A8">
        <w:rPr>
          <w:rFonts w:ascii="Times New Roman" w:hAnsi="Times New Roman"/>
          <w:sz w:val="28"/>
        </w:rPr>
        <w:t>Об</w:t>
      </w:r>
      <w:r w:rsidR="00F526FE" w:rsidRPr="006434A8">
        <w:rPr>
          <w:rFonts w:ascii="Times New Roman" w:hAnsi="Times New Roman"/>
          <w:sz w:val="28"/>
        </w:rPr>
        <w:t>’</w:t>
      </w:r>
      <w:r w:rsidRPr="006434A8">
        <w:rPr>
          <w:rFonts w:ascii="Times New Roman" w:hAnsi="Times New Roman"/>
          <w:sz w:val="28"/>
        </w:rPr>
        <w:t>єктом стимулюючої функції є економічна діяльність, спрямована на збільшення виробництва ВВП. Ця функція має сприяти приведенню в дію всіх факторів, які впливають на підвищення ефективності виробництва (краще використання основних виробничих фондів, матеріальних і трудових ресурсів). Як і регулююча, вона може бути пов</w:t>
      </w:r>
      <w:r w:rsidR="00F526FE" w:rsidRPr="006434A8">
        <w:rPr>
          <w:rFonts w:ascii="Times New Roman" w:hAnsi="Times New Roman"/>
          <w:sz w:val="28"/>
        </w:rPr>
        <w:t>’</w:t>
      </w:r>
      <w:r w:rsidRPr="006434A8">
        <w:rPr>
          <w:rFonts w:ascii="Times New Roman" w:hAnsi="Times New Roman"/>
          <w:sz w:val="28"/>
        </w:rPr>
        <w:t>язана з застосуванням механізму пільг, зміною об</w:t>
      </w:r>
      <w:r w:rsidR="00F526FE" w:rsidRPr="006434A8">
        <w:rPr>
          <w:rFonts w:ascii="Times New Roman" w:hAnsi="Times New Roman"/>
          <w:sz w:val="28"/>
        </w:rPr>
        <w:t>’</w:t>
      </w:r>
      <w:r w:rsidRPr="006434A8">
        <w:rPr>
          <w:rFonts w:ascii="Times New Roman" w:hAnsi="Times New Roman"/>
          <w:sz w:val="28"/>
        </w:rPr>
        <w:t>єкту оподаткування,</w:t>
      </w:r>
      <w:r w:rsidR="00F67B8D" w:rsidRPr="006434A8">
        <w:rPr>
          <w:rFonts w:ascii="Times New Roman" w:hAnsi="Times New Roman"/>
          <w:sz w:val="28"/>
        </w:rPr>
        <w:t xml:space="preserve"> зменшенням бази оподаткування.</w:t>
      </w:r>
    </w:p>
    <w:p w:rsidR="009533F1" w:rsidRPr="006434A8" w:rsidRDefault="009533F1" w:rsidP="00AF6BEB">
      <w:pPr>
        <w:pStyle w:val="11"/>
        <w:suppressAutoHyphens/>
        <w:spacing w:line="360" w:lineRule="auto"/>
        <w:ind w:firstLine="709"/>
        <w:jc w:val="both"/>
        <w:rPr>
          <w:rFonts w:ascii="Times New Roman" w:hAnsi="Times New Roman"/>
          <w:sz w:val="28"/>
        </w:rPr>
      </w:pPr>
      <w:r w:rsidRPr="006434A8">
        <w:rPr>
          <w:rFonts w:ascii="Times New Roman" w:hAnsi="Times New Roman"/>
          <w:sz w:val="28"/>
        </w:rPr>
        <w:t>Розподіль</w:t>
      </w:r>
      <w:r w:rsidR="00AD223F" w:rsidRPr="006434A8">
        <w:rPr>
          <w:rFonts w:ascii="Times New Roman" w:hAnsi="Times New Roman"/>
          <w:sz w:val="28"/>
        </w:rPr>
        <w:t>ч</w:t>
      </w:r>
      <w:r w:rsidRPr="006434A8">
        <w:rPr>
          <w:rFonts w:ascii="Times New Roman" w:hAnsi="Times New Roman"/>
          <w:sz w:val="28"/>
        </w:rPr>
        <w:t>а функція податку являє своєрідне віддзеркалення фіскальної</w:t>
      </w:r>
      <w:r w:rsidR="00F67B8D" w:rsidRPr="006434A8">
        <w:rPr>
          <w:rFonts w:ascii="Times New Roman" w:hAnsi="Times New Roman"/>
          <w:sz w:val="28"/>
        </w:rPr>
        <w:t>,</w:t>
      </w:r>
      <w:r w:rsidRPr="006434A8">
        <w:rPr>
          <w:rFonts w:ascii="Times New Roman" w:hAnsi="Times New Roman"/>
          <w:sz w:val="28"/>
        </w:rPr>
        <w:t xml:space="preserve"> </w:t>
      </w:r>
      <w:r w:rsidR="00F67B8D" w:rsidRPr="006434A8">
        <w:rPr>
          <w:rFonts w:ascii="Times New Roman" w:hAnsi="Times New Roman"/>
          <w:sz w:val="28"/>
        </w:rPr>
        <w:t>а</w:t>
      </w:r>
      <w:r w:rsidRPr="006434A8">
        <w:rPr>
          <w:rFonts w:ascii="Times New Roman" w:hAnsi="Times New Roman"/>
          <w:sz w:val="28"/>
        </w:rPr>
        <w:t xml:space="preserve">ле на стадії розподілу ця функція дуже тісно </w:t>
      </w:r>
      <w:r w:rsidR="00F67B8D" w:rsidRPr="006434A8">
        <w:rPr>
          <w:rFonts w:ascii="Times New Roman" w:hAnsi="Times New Roman"/>
          <w:sz w:val="28"/>
        </w:rPr>
        <w:t>пов</w:t>
      </w:r>
      <w:r w:rsidR="00F526FE" w:rsidRPr="006434A8">
        <w:rPr>
          <w:rFonts w:ascii="Times New Roman" w:hAnsi="Times New Roman"/>
          <w:sz w:val="28"/>
        </w:rPr>
        <w:t>’</w:t>
      </w:r>
      <w:r w:rsidR="00F67B8D" w:rsidRPr="006434A8">
        <w:rPr>
          <w:rFonts w:ascii="Times New Roman" w:hAnsi="Times New Roman"/>
          <w:sz w:val="28"/>
        </w:rPr>
        <w:t>язана</w:t>
      </w:r>
      <w:r w:rsidRPr="006434A8">
        <w:rPr>
          <w:rFonts w:ascii="Times New Roman" w:hAnsi="Times New Roman"/>
          <w:sz w:val="28"/>
        </w:rPr>
        <w:t xml:space="preserve"> з регулюючою функцією. Наприклад, непрямі податки, які регулюють споживання створюють основи для перерозподілу від одних платників до інших (акциз на делікатесні види продуктів). Це дозволяє говорити про існування первинного і вторинною перерозподілу коштів за допомогою податків</w:t>
      </w:r>
      <w:r w:rsidR="008D2678" w:rsidRPr="006434A8">
        <w:rPr>
          <w:rFonts w:ascii="Times New Roman" w:hAnsi="Times New Roman"/>
          <w:sz w:val="28"/>
        </w:rPr>
        <w:t xml:space="preserve"> </w:t>
      </w:r>
      <w:r w:rsidR="008D2678" w:rsidRPr="006434A8">
        <w:rPr>
          <w:rFonts w:ascii="Times New Roman" w:hAnsi="Times New Roman"/>
          <w:sz w:val="28"/>
          <w:szCs w:val="28"/>
        </w:rPr>
        <w:t>[61</w:t>
      </w:r>
      <w:r w:rsidR="00316AB5" w:rsidRPr="006434A8">
        <w:rPr>
          <w:rFonts w:ascii="Times New Roman" w:hAnsi="Times New Roman"/>
          <w:sz w:val="28"/>
          <w:szCs w:val="28"/>
        </w:rPr>
        <w:t>,</w:t>
      </w:r>
      <w:r w:rsidR="008D2678" w:rsidRPr="006434A8">
        <w:rPr>
          <w:rFonts w:ascii="Times New Roman" w:hAnsi="Times New Roman"/>
          <w:sz w:val="28"/>
          <w:szCs w:val="28"/>
        </w:rPr>
        <w:t xml:space="preserve"> </w:t>
      </w:r>
      <w:r w:rsidR="00316AB5" w:rsidRPr="006434A8">
        <w:rPr>
          <w:rFonts w:ascii="Times New Roman" w:hAnsi="Times New Roman"/>
          <w:sz w:val="28"/>
          <w:szCs w:val="28"/>
        </w:rPr>
        <w:t>с.</w:t>
      </w:r>
      <w:r w:rsidR="008D2678" w:rsidRPr="006434A8">
        <w:rPr>
          <w:rFonts w:ascii="Times New Roman" w:hAnsi="Times New Roman"/>
          <w:sz w:val="28"/>
          <w:szCs w:val="28"/>
        </w:rPr>
        <w:t>125-126]</w:t>
      </w:r>
      <w:r w:rsidR="00316AB5" w:rsidRPr="006434A8">
        <w:rPr>
          <w:rFonts w:ascii="Times New Roman" w:hAnsi="Times New Roman"/>
          <w:sz w:val="28"/>
          <w:szCs w:val="28"/>
        </w:rPr>
        <w:t>.</w:t>
      </w:r>
    </w:p>
    <w:p w:rsidR="003C343D" w:rsidRPr="006434A8" w:rsidRDefault="003C343D"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Аналіз системи оподаткування в Україні, її становлення й розвитку дає змогу зробити висновок про серйозні недоліки, що їй притаманні. По-перше, це нестабільність податкової системи. Часті зміни в законодавчих актах щодо окремих податків негативно впливають на розвиток підприємницької діяльності. По-друге, основним є фіскальне спрямування податкової системи, недостатнє виявлення регулюючої функції основних податків. По-третє, система в цілому надто громіздка, розрахунки окремих податків невиправдано ускладнено.</w:t>
      </w:r>
    </w:p>
    <w:p w:rsidR="007D1F9F" w:rsidRPr="006434A8" w:rsidRDefault="007D1F9F" w:rsidP="00AF6BEB">
      <w:pPr>
        <w:tabs>
          <w:tab w:val="num" w:pos="1134"/>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Податкове регулювання діяльності підприємств є невід</w:t>
      </w:r>
      <w:r w:rsidR="00F526FE" w:rsidRPr="006434A8">
        <w:rPr>
          <w:rFonts w:ascii="Times New Roman" w:hAnsi="Times New Roman"/>
          <w:sz w:val="28"/>
          <w:szCs w:val="28"/>
          <w:lang w:val="uk-UA"/>
        </w:rPr>
        <w:t>’</w:t>
      </w:r>
      <w:r w:rsidRPr="006434A8">
        <w:rPr>
          <w:rFonts w:ascii="Times New Roman" w:hAnsi="Times New Roman"/>
          <w:sz w:val="28"/>
          <w:szCs w:val="28"/>
          <w:lang w:val="uk-UA"/>
        </w:rPr>
        <w:t>ємною складовою їх ефективного функціонування, оскільки визначає умови подальшого фінансового розвитку підприємств. Крім того, таке регулювання значно відбивається не тільки на ефективності діяльності самих підприємств, але й визначає основні закономірності формування централізованих фінансових ресурсів, оскільки податкові надходження від підприємств займають вагому частину у загальних податкових надходженнях до бюджету</w:t>
      </w:r>
      <w:r w:rsidR="00414786" w:rsidRPr="006434A8">
        <w:rPr>
          <w:rFonts w:ascii="Times New Roman" w:hAnsi="Times New Roman"/>
          <w:sz w:val="28"/>
          <w:szCs w:val="28"/>
          <w:lang w:val="uk-UA"/>
        </w:rPr>
        <w:t xml:space="preserve"> [28</w:t>
      </w:r>
      <w:r w:rsidR="00303F5F" w:rsidRPr="006434A8">
        <w:rPr>
          <w:rFonts w:ascii="Times New Roman" w:hAnsi="Times New Roman"/>
          <w:sz w:val="28"/>
          <w:szCs w:val="28"/>
          <w:lang w:val="uk-UA"/>
        </w:rPr>
        <w:t>,</w:t>
      </w:r>
      <w:r w:rsidR="00414786" w:rsidRPr="006434A8">
        <w:rPr>
          <w:rFonts w:ascii="Times New Roman" w:hAnsi="Times New Roman"/>
          <w:sz w:val="28"/>
          <w:szCs w:val="28"/>
          <w:lang w:val="uk-UA"/>
        </w:rPr>
        <w:t xml:space="preserve"> </w:t>
      </w:r>
      <w:r w:rsidR="00303F5F" w:rsidRPr="006434A8">
        <w:rPr>
          <w:rFonts w:ascii="Times New Roman" w:hAnsi="Times New Roman"/>
          <w:sz w:val="28"/>
          <w:szCs w:val="28"/>
          <w:lang w:val="uk-UA"/>
        </w:rPr>
        <w:t>с.</w:t>
      </w:r>
      <w:r w:rsidR="00967BD7" w:rsidRPr="006434A8">
        <w:rPr>
          <w:rFonts w:ascii="Times New Roman" w:hAnsi="Times New Roman"/>
          <w:sz w:val="28"/>
          <w:szCs w:val="28"/>
          <w:lang w:val="uk-UA"/>
        </w:rPr>
        <w:t>128]</w:t>
      </w:r>
      <w:r w:rsidR="00303F5F" w:rsidRPr="006434A8">
        <w:rPr>
          <w:rFonts w:ascii="Times New Roman" w:hAnsi="Times New Roman"/>
          <w:sz w:val="28"/>
          <w:szCs w:val="28"/>
          <w:lang w:val="uk-UA"/>
        </w:rPr>
        <w:t>.</w:t>
      </w:r>
    </w:p>
    <w:p w:rsidR="00625084" w:rsidRPr="006434A8" w:rsidRDefault="00625084" w:rsidP="00AF6BEB">
      <w:pPr>
        <w:tabs>
          <w:tab w:val="num" w:pos="1134"/>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Механізм оподаткування підприємств доцільно розглядати в розрізі його складових: економічної та організаційної. Економічна складова сприяє максимізації прибутку в результаті використання податкових пільг та інших законних способів мінімізації податкових платежів, що досягається в результаті податкового планування та оптимізації. Організаційна складова спрямована на вибір альтернативних видів сплати податків відповідно до діючих умов оподаткування, що передбачає досягнення оптимізації податків з урахуванням потреб бюдж</w:t>
      </w:r>
      <w:r w:rsidR="00303F5F" w:rsidRPr="006434A8">
        <w:rPr>
          <w:rFonts w:ascii="Times New Roman" w:hAnsi="Times New Roman"/>
          <w:sz w:val="28"/>
          <w:szCs w:val="28"/>
          <w:lang w:val="uk-UA"/>
        </w:rPr>
        <w:t>ету і можливостей підприємства.</w:t>
      </w:r>
    </w:p>
    <w:p w:rsidR="003C343D" w:rsidRPr="006434A8" w:rsidRDefault="003C343D" w:rsidP="00AF6BEB">
      <w:pPr>
        <w:tabs>
          <w:tab w:val="num" w:pos="1134"/>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 цілому підприємство сплачує ті ж податки, що і звичайні. Тобто воно має право вибрати із двох можливих шляхів оплати податків (за принципом мінімальної суми сплати</w:t>
      </w:r>
      <w:r w:rsidR="00967BD7" w:rsidRPr="006434A8">
        <w:rPr>
          <w:rFonts w:ascii="Times New Roman" w:hAnsi="Times New Roman"/>
          <w:sz w:val="28"/>
          <w:szCs w:val="28"/>
          <w:lang w:val="uk-UA"/>
        </w:rPr>
        <w:t>)</w:t>
      </w:r>
      <w:r w:rsidRPr="006434A8">
        <w:rPr>
          <w:rFonts w:ascii="Times New Roman" w:hAnsi="Times New Roman"/>
          <w:sz w:val="28"/>
          <w:szCs w:val="28"/>
          <w:lang w:val="uk-UA"/>
        </w:rPr>
        <w:t>:</w:t>
      </w:r>
      <w:r w:rsidR="00303F5F" w:rsidRPr="006434A8">
        <w:rPr>
          <w:rFonts w:ascii="Times New Roman" w:hAnsi="Times New Roman"/>
          <w:sz w:val="28"/>
          <w:szCs w:val="28"/>
          <w:lang w:val="uk-UA"/>
        </w:rPr>
        <w:t xml:space="preserve"> </w:t>
      </w:r>
      <w:r w:rsidRPr="006434A8">
        <w:rPr>
          <w:rFonts w:ascii="Times New Roman" w:hAnsi="Times New Roman"/>
          <w:sz w:val="28"/>
          <w:szCs w:val="28"/>
          <w:lang w:val="uk-UA"/>
        </w:rPr>
        <w:t>загальна система оподаткування;</w:t>
      </w:r>
      <w:r w:rsidR="00303F5F" w:rsidRPr="006434A8">
        <w:rPr>
          <w:rFonts w:ascii="Times New Roman" w:hAnsi="Times New Roman"/>
          <w:sz w:val="28"/>
          <w:szCs w:val="28"/>
          <w:lang w:val="uk-UA"/>
        </w:rPr>
        <w:t xml:space="preserve"> </w:t>
      </w:r>
      <w:r w:rsidRPr="006434A8">
        <w:rPr>
          <w:rFonts w:ascii="Times New Roman" w:hAnsi="Times New Roman"/>
          <w:sz w:val="28"/>
          <w:szCs w:val="28"/>
          <w:lang w:val="uk-UA"/>
        </w:rPr>
        <w:t>спро</w:t>
      </w:r>
      <w:r w:rsidR="00303F5F" w:rsidRPr="006434A8">
        <w:rPr>
          <w:rFonts w:ascii="Times New Roman" w:hAnsi="Times New Roman"/>
          <w:sz w:val="28"/>
          <w:szCs w:val="28"/>
          <w:lang w:val="uk-UA"/>
        </w:rPr>
        <w:t>щена система оподаткування</w:t>
      </w:r>
      <w:r w:rsidR="00967BD7" w:rsidRPr="006434A8">
        <w:rPr>
          <w:rFonts w:ascii="Times New Roman" w:hAnsi="Times New Roman"/>
          <w:sz w:val="28"/>
          <w:szCs w:val="28"/>
          <w:lang w:val="uk-UA"/>
        </w:rPr>
        <w:t xml:space="preserve"> [28</w:t>
      </w:r>
      <w:r w:rsidR="00303F5F" w:rsidRPr="006434A8">
        <w:rPr>
          <w:rFonts w:ascii="Times New Roman" w:hAnsi="Times New Roman"/>
          <w:sz w:val="28"/>
          <w:szCs w:val="28"/>
          <w:lang w:val="uk-UA"/>
        </w:rPr>
        <w:t>,</w:t>
      </w:r>
      <w:r w:rsidR="00967BD7" w:rsidRPr="006434A8">
        <w:rPr>
          <w:rFonts w:ascii="Times New Roman" w:hAnsi="Times New Roman"/>
          <w:sz w:val="28"/>
          <w:szCs w:val="28"/>
          <w:lang w:val="uk-UA"/>
        </w:rPr>
        <w:t xml:space="preserve"> </w:t>
      </w:r>
      <w:r w:rsidR="00303F5F" w:rsidRPr="006434A8">
        <w:rPr>
          <w:rFonts w:ascii="Times New Roman" w:hAnsi="Times New Roman"/>
          <w:sz w:val="28"/>
          <w:szCs w:val="28"/>
          <w:lang w:val="uk-UA"/>
        </w:rPr>
        <w:t>с.</w:t>
      </w:r>
      <w:r w:rsidR="00967BD7" w:rsidRPr="006434A8">
        <w:rPr>
          <w:rFonts w:ascii="Times New Roman" w:hAnsi="Times New Roman"/>
          <w:sz w:val="28"/>
          <w:szCs w:val="28"/>
          <w:lang w:val="uk-UA"/>
        </w:rPr>
        <w:t>128]</w:t>
      </w:r>
      <w:r w:rsidR="00303F5F" w:rsidRPr="006434A8">
        <w:rPr>
          <w:rFonts w:ascii="Times New Roman" w:hAnsi="Times New Roman"/>
          <w:sz w:val="28"/>
          <w:szCs w:val="28"/>
          <w:lang w:val="uk-UA"/>
        </w:rPr>
        <w:t>.</w:t>
      </w:r>
    </w:p>
    <w:p w:rsidR="00F029C6" w:rsidRPr="006434A8" w:rsidRDefault="00F029C6" w:rsidP="00AF6BEB">
      <w:pPr>
        <w:suppressAutoHyphens/>
        <w:spacing w:line="360" w:lineRule="auto"/>
        <w:ind w:firstLine="709"/>
        <w:jc w:val="both"/>
        <w:rPr>
          <w:rFonts w:ascii="Times New Roman" w:hAnsi="Times New Roman"/>
          <w:bCs/>
          <w:sz w:val="28"/>
          <w:szCs w:val="28"/>
        </w:rPr>
      </w:pPr>
      <w:r w:rsidRPr="006434A8">
        <w:rPr>
          <w:rFonts w:ascii="Times New Roman" w:hAnsi="Times New Roman"/>
          <w:bCs/>
          <w:sz w:val="28"/>
          <w:szCs w:val="28"/>
          <w:lang w:val="uk-UA"/>
        </w:rPr>
        <w:t>Структура економіко-організаційного механізму оподаткування підприємств зображена на рис. 1.2.</w:t>
      </w:r>
    </w:p>
    <w:p w:rsidR="00CD4691" w:rsidRPr="006434A8" w:rsidRDefault="00CD4691" w:rsidP="00AF6BEB">
      <w:pPr>
        <w:suppressAutoHyphens/>
        <w:spacing w:line="360" w:lineRule="auto"/>
        <w:ind w:firstLine="709"/>
        <w:jc w:val="both"/>
        <w:rPr>
          <w:rFonts w:ascii="Times New Roman" w:hAnsi="Times New Roman"/>
          <w:bCs/>
          <w:sz w:val="28"/>
          <w:szCs w:val="28"/>
        </w:rPr>
      </w:pPr>
    </w:p>
    <w:p w:rsidR="00761B64" w:rsidRPr="006434A8" w:rsidRDefault="0046574B" w:rsidP="00C35B5D">
      <w:pPr>
        <w:suppressAutoHyphens/>
        <w:spacing w:line="360" w:lineRule="auto"/>
        <w:ind w:firstLine="567"/>
        <w:jc w:val="both"/>
        <w:rPr>
          <w:rFonts w:ascii="Times New Roman" w:hAnsi="Times New Roman"/>
          <w:sz w:val="28"/>
        </w:rPr>
      </w:pPr>
      <w:r>
        <w:rPr>
          <w:rFonts w:ascii="Times New Roman" w:hAnsi="Times New Roman"/>
          <w:sz w:val="28"/>
        </w:rPr>
      </w:r>
      <w:r>
        <w:rPr>
          <w:rFonts w:ascii="Times New Roman" w:hAnsi="Times New Roman"/>
          <w:sz w:val="28"/>
        </w:rPr>
        <w:pict>
          <v:group id="_x0000_s1039" style="width:425.2pt;height:441pt;mso-position-horizontal-relative:char;mso-position-vertical-relative:line" coordorigin="1461,1384" coordsize="9960,8820">
            <v:rect id="_x0000_s1040" style="position:absolute;left:1769;top:1583;width:1644;height:458;mso-wrap-edited:f" wrapcoords="-112 0 -112 21600 21712 21600 21712 0 -112 0" o:regroupid="2">
              <v:textbox style="mso-next-textbox:#_x0000_s1040">
                <w:txbxContent>
                  <w:p w:rsidR="006434A8" w:rsidRPr="00D62E23" w:rsidRDefault="006434A8" w:rsidP="00625084">
                    <w:pPr>
                      <w:jc w:val="center"/>
                      <w:rPr>
                        <w:b/>
                        <w:lang w:val="uk-UA"/>
                      </w:rPr>
                    </w:pPr>
                    <w:r w:rsidRPr="00D62E23">
                      <w:rPr>
                        <w:b/>
                        <w:lang w:val="uk-UA"/>
                      </w:rPr>
                      <w:t>Організація</w:t>
                    </w:r>
                  </w:p>
                </w:txbxContent>
              </v:textbox>
            </v:rect>
            <v:rect id="_x0000_s1041" style="position:absolute;left:1775;top:2700;width:1644;height:458;mso-wrap-edited:f" wrapcoords="-112 0 -112 21600 21712 21600 21712 0 -112 0" o:regroupid="2">
              <v:textbox style="mso-next-textbox:#_x0000_s1041">
                <w:txbxContent>
                  <w:p w:rsidR="006434A8" w:rsidRPr="00D62E23" w:rsidRDefault="006434A8" w:rsidP="00625084">
                    <w:pPr>
                      <w:jc w:val="center"/>
                      <w:rPr>
                        <w:b/>
                        <w:lang w:val="uk-UA"/>
                      </w:rPr>
                    </w:pPr>
                    <w:r w:rsidRPr="00D62E23">
                      <w:rPr>
                        <w:b/>
                        <w:lang w:val="uk-UA"/>
                      </w:rPr>
                      <w:t>Планування</w:t>
                    </w:r>
                  </w:p>
                </w:txbxContent>
              </v:textbox>
            </v:rect>
            <v:rect id="_x0000_s1042" style="position:absolute;left:1775;top:3554;width:1644;height:458;mso-wrap-edited:f" wrapcoords="-112 0 -112 21600 21712 21600 21712 0 -112 0" o:regroupid="2">
              <v:textbox style="mso-next-textbox:#_x0000_s1042">
                <w:txbxContent>
                  <w:p w:rsidR="006434A8" w:rsidRPr="00D62E23" w:rsidRDefault="006434A8" w:rsidP="00625084">
                    <w:pPr>
                      <w:jc w:val="center"/>
                      <w:rPr>
                        <w:b/>
                        <w:lang w:val="uk-UA"/>
                      </w:rPr>
                    </w:pPr>
                    <w:r w:rsidRPr="00D62E23">
                      <w:rPr>
                        <w:b/>
                        <w:lang w:val="uk-UA"/>
                      </w:rPr>
                      <w:t>Регулювання</w:t>
                    </w:r>
                  </w:p>
                </w:txbxContent>
              </v:textbox>
            </v:rect>
            <v:rect id="_x0000_s1043" style="position:absolute;left:1775;top:4339;width:1644;height:460;mso-wrap-edited:f" wrapcoords="-112 0 -112 21600 21712 21600 21712 0 -112 0" o:regroupid="2">
              <v:textbox style="mso-next-textbox:#_x0000_s1043" inset="1.5mm,,1.5mm">
                <w:txbxContent>
                  <w:p w:rsidR="006434A8" w:rsidRDefault="006434A8" w:rsidP="00625084">
                    <w:pPr>
                      <w:jc w:val="center"/>
                      <w:rPr>
                        <w:b/>
                        <w:lang w:val="uk-UA"/>
                      </w:rPr>
                    </w:pPr>
                    <w:r>
                      <w:rPr>
                        <w:b/>
                        <w:lang w:val="uk-UA"/>
                      </w:rPr>
                      <w:t>Стимулювання</w:t>
                    </w:r>
                  </w:p>
                </w:txbxContent>
              </v:textbox>
            </v:rect>
            <v:rect id="_x0000_s1044" style="position:absolute;left:1775;top:5062;width:1644;height:457;mso-wrap-edited:f" wrapcoords="-112 0 -112 21600 21712 21600 21712 0 -112 0" o:regroupid="2">
              <v:textbox style="mso-next-textbox:#_x0000_s1044">
                <w:txbxContent>
                  <w:p w:rsidR="006434A8" w:rsidRDefault="006434A8" w:rsidP="00625084">
                    <w:pPr>
                      <w:jc w:val="center"/>
                      <w:rPr>
                        <w:b/>
                        <w:lang w:val="uk-UA"/>
                      </w:rPr>
                    </w:pPr>
                    <w:r>
                      <w:rPr>
                        <w:b/>
                        <w:lang w:val="uk-UA"/>
                      </w:rPr>
                      <w:t>Контроль</w:t>
                    </w:r>
                  </w:p>
                </w:txbxContent>
              </v:textbox>
            </v:rect>
            <v:rect id="_x0000_s1045" style="position:absolute;left:3646;top:1384;width:7466;height:913;mso-wrap-edited:f" wrapcoords="-112 0 -112 21600 21712 21600 21712 0 -112 0" o:regroupid="2">
              <v:textbox style="mso-next-textbox:#_x0000_s1045">
                <w:txbxContent>
                  <w:p w:rsidR="006434A8" w:rsidRPr="00D62E23" w:rsidRDefault="006434A8" w:rsidP="00625084">
                    <w:pPr>
                      <w:pStyle w:val="33"/>
                      <w:jc w:val="center"/>
                      <w:rPr>
                        <w:sz w:val="20"/>
                        <w:szCs w:val="20"/>
                        <w:lang w:val="uk-UA"/>
                      </w:rPr>
                    </w:pPr>
                    <w:r w:rsidRPr="00D62E23">
                      <w:rPr>
                        <w:sz w:val="20"/>
                        <w:szCs w:val="20"/>
                        <w:lang w:val="uk-UA"/>
                      </w:rPr>
                      <w:t>Передбачає створення на підприємстві служби податкового менеджменту (центрів податкової відповідальності), яка діятиме на підставі положень, посадових інструкцій, нормативних документів</w:t>
                    </w:r>
                  </w:p>
                </w:txbxContent>
              </v:textbox>
            </v:rect>
            <v:rect id="_x0000_s1046" style="position:absolute;left:3650;top:2418;width:7467;height:937;mso-wrap-edited:f" wrapcoords="-112 0 -112 21600 21712 21600 21712 0 -112 0" o:regroupid="2">
              <v:textbox style="mso-next-textbox:#_x0000_s1046">
                <w:txbxContent>
                  <w:p w:rsidR="006434A8" w:rsidRPr="00D62E23" w:rsidRDefault="006434A8" w:rsidP="00625084">
                    <w:pPr>
                      <w:pStyle w:val="33"/>
                      <w:jc w:val="center"/>
                      <w:rPr>
                        <w:sz w:val="20"/>
                        <w:szCs w:val="20"/>
                        <w:lang w:val="uk-UA"/>
                      </w:rPr>
                    </w:pPr>
                    <w:r w:rsidRPr="00D62E23">
                      <w:rPr>
                        <w:sz w:val="20"/>
                        <w:szCs w:val="20"/>
                        <w:lang w:val="uk-UA"/>
                      </w:rPr>
                      <w:t>Формування політики оподаткування (проводять розрахунки податків, які підлягають сплаті, що дає змогу заощадити певні суми коштів), використання законних способів мінімізації податкових відрахувань</w:t>
                    </w:r>
                  </w:p>
                </w:txbxContent>
              </v:textbox>
            </v:rect>
            <v:rect id="_x0000_s1047" style="position:absolute;left:3643;top:3455;width:7474;height:622;mso-wrap-edited:f" wrapcoords="-112 0 -112 21600 21712 21600 21712 0 -112 0" o:regroupid="2">
              <v:textbox style="mso-next-textbox:#_x0000_s1047">
                <w:txbxContent>
                  <w:p w:rsidR="006434A8" w:rsidRPr="00D62E23" w:rsidRDefault="006434A8" w:rsidP="00625084">
                    <w:pPr>
                      <w:pStyle w:val="33"/>
                      <w:jc w:val="center"/>
                      <w:rPr>
                        <w:sz w:val="20"/>
                        <w:szCs w:val="20"/>
                        <w:lang w:val="uk-UA"/>
                      </w:rPr>
                    </w:pPr>
                    <w:r w:rsidRPr="00D62E23">
                      <w:rPr>
                        <w:sz w:val="20"/>
                        <w:szCs w:val="20"/>
                        <w:lang w:val="uk-UA"/>
                      </w:rPr>
                      <w:t>Проведення поетапного податкового аналізу, регулювання бази оподаткування, згідно з обраним методом податкової оптимізації</w:t>
                    </w:r>
                  </w:p>
                </w:txbxContent>
              </v:textbox>
            </v:rect>
            <v:rect id="_x0000_s1048" style="position:absolute;left:3650;top:4242;width:7467;height:623;mso-wrap-edited:f" wrapcoords="-112 0 -112 21600 21712 21600 21712 0 -112 0" o:regroupid="2">
              <v:textbox style="mso-next-textbox:#_x0000_s1048">
                <w:txbxContent>
                  <w:p w:rsidR="006434A8" w:rsidRPr="00D62E23" w:rsidRDefault="006434A8" w:rsidP="00625084">
                    <w:pPr>
                      <w:pStyle w:val="33"/>
                      <w:jc w:val="center"/>
                      <w:rPr>
                        <w:sz w:val="20"/>
                        <w:szCs w:val="20"/>
                        <w:lang w:val="uk-UA"/>
                      </w:rPr>
                    </w:pPr>
                    <w:r w:rsidRPr="00D62E23">
                      <w:rPr>
                        <w:sz w:val="20"/>
                        <w:szCs w:val="20"/>
                        <w:lang w:val="uk-UA"/>
                      </w:rPr>
                      <w:t>Стимулювання платників податків з боку органів ДПА щодо відстрочки або розстрочки строку сплати податкових відрахувань</w:t>
                    </w:r>
                  </w:p>
                </w:txbxContent>
              </v:textbox>
            </v:rect>
            <v:rect id="_x0000_s1049" style="position:absolute;left:3650;top:4996;width:7467;height:622;mso-wrap-edited:f" wrapcoords="-112 0 -112 21600 21712 21600 21712 0 -112 0" o:regroupid="2">
              <v:textbox style="mso-next-textbox:#_x0000_s1049">
                <w:txbxContent>
                  <w:p w:rsidR="006434A8" w:rsidRPr="00D62E23" w:rsidRDefault="006434A8" w:rsidP="00625084">
                    <w:pPr>
                      <w:pStyle w:val="33"/>
                      <w:jc w:val="center"/>
                      <w:rPr>
                        <w:sz w:val="20"/>
                        <w:szCs w:val="20"/>
                        <w:lang w:val="uk-UA"/>
                      </w:rPr>
                    </w:pPr>
                    <w:r w:rsidRPr="00D62E23">
                      <w:rPr>
                        <w:sz w:val="20"/>
                        <w:szCs w:val="20"/>
                        <w:lang w:val="uk-UA"/>
                      </w:rPr>
                      <w:t>Дотримання термінів подачі податкових декларацій та сплати податків згідно з податковим календарем підприємства</w:t>
                    </w:r>
                  </w:p>
                </w:txbxContent>
              </v:textbox>
            </v:rect>
            <v:shapetype id="_x0000_t4" coordsize="21600,21600" o:spt="4" path="m10800,l,10800,10800,21600,21600,10800xe">
              <v:stroke joinstyle="miter"/>
              <v:path gradientshapeok="t" o:connecttype="rect" textboxrect="5400,5400,16200,16200"/>
            </v:shapetype>
            <v:shape id="_x0000_s1050" type="#_x0000_t4" style="position:absolute;left:1821;top:5944;width:2496;height:1200;mso-wrap-edited:f" wrapcoords="10414 0 -129 10543 -129 10800 10543 21600 11057 21600 21857 11314 21729 10543 11186 0 10414 0" o:regroupid="2">
              <v:textbox style="mso-next-textbox:#_x0000_s1050">
                <w:txbxContent>
                  <w:p w:rsidR="006434A8" w:rsidRPr="00D62E23" w:rsidRDefault="006434A8" w:rsidP="00625084">
                    <w:pPr>
                      <w:pStyle w:val="33"/>
                      <w:jc w:val="center"/>
                      <w:rPr>
                        <w:sz w:val="20"/>
                        <w:szCs w:val="20"/>
                        <w:lang w:val="uk-UA"/>
                      </w:rPr>
                    </w:pPr>
                    <w:r w:rsidRPr="00D62E23">
                      <w:rPr>
                        <w:sz w:val="20"/>
                        <w:szCs w:val="20"/>
                        <w:lang w:val="uk-UA"/>
                      </w:rPr>
                      <w:t>Економічна складова</w:t>
                    </w:r>
                  </w:p>
                </w:txbxContent>
              </v:textbox>
            </v:shape>
            <v:shape id="_x0000_s1051" type="#_x0000_t4" style="position:absolute;left:5181;top:5704;width:2520;height:1668;mso-wrap-edited:f" wrapcoords="10414 0 -129 10543 -129 10800 10543 21600 11057 21600 21857 11314 21729 10543 11186 0 10414 0" o:regroupid="2">
              <v:textbox style="mso-next-textbox:#_x0000_s1051">
                <w:txbxContent>
                  <w:p w:rsidR="006434A8" w:rsidRPr="00D62E23" w:rsidRDefault="006434A8" w:rsidP="00625084">
                    <w:pPr>
                      <w:pStyle w:val="33"/>
                      <w:jc w:val="center"/>
                      <w:rPr>
                        <w:sz w:val="20"/>
                        <w:szCs w:val="20"/>
                        <w:lang w:val="uk-UA"/>
                      </w:rPr>
                    </w:pPr>
                    <w:r w:rsidRPr="00D62E23">
                      <w:rPr>
                        <w:sz w:val="20"/>
                        <w:szCs w:val="20"/>
                        <w:lang w:val="uk-UA"/>
                      </w:rPr>
                      <w:t>Інструменти податкового механізму</w:t>
                    </w:r>
                  </w:p>
                </w:txbxContent>
              </v:textbox>
            </v:shape>
            <v:shape id="_x0000_s1052" type="#_x0000_t4" style="position:absolute;left:8421;top:5824;width:2588;height:1440;mso-wrap-edited:f" wrapcoords="10414 0 -129 10543 -129 10800 10543 21600 11057 21600 21857 11314 21729 10543 11186 0 10414 0" o:regroupid="2">
              <v:textbox style="mso-next-textbox:#_x0000_s1052">
                <w:txbxContent>
                  <w:p w:rsidR="006434A8" w:rsidRPr="00D62E23" w:rsidRDefault="006434A8" w:rsidP="00625084">
                    <w:pPr>
                      <w:pStyle w:val="33"/>
                      <w:jc w:val="center"/>
                      <w:rPr>
                        <w:sz w:val="20"/>
                        <w:szCs w:val="20"/>
                        <w:lang w:val="uk-UA"/>
                      </w:rPr>
                    </w:pPr>
                    <w:r w:rsidRPr="00D62E23">
                      <w:rPr>
                        <w:sz w:val="20"/>
                        <w:szCs w:val="20"/>
                        <w:lang w:val="uk-UA"/>
                      </w:rPr>
                      <w:t>Організаційна складова</w:t>
                    </w:r>
                  </w:p>
                </w:txbxContent>
              </v:textbox>
            </v:shape>
            <v:rect id="_x0000_s1053" style="position:absolute;left:5006;top:7710;width:2880;height:622;mso-wrap-edited:f" wrapcoords="-112 0 -112 21600 21712 21600 21712 0 -112 0" o:regroupid="2">
              <v:textbox style="mso-next-textbox:#_x0000_s1053">
                <w:txbxContent>
                  <w:p w:rsidR="006434A8" w:rsidRDefault="006434A8" w:rsidP="00625084">
                    <w:pPr>
                      <w:jc w:val="center"/>
                      <w:rPr>
                        <w:b/>
                        <w:bCs/>
                        <w:sz w:val="22"/>
                        <w:szCs w:val="22"/>
                        <w:lang w:val="uk-UA"/>
                      </w:rPr>
                    </w:pPr>
                    <w:r>
                      <w:rPr>
                        <w:b/>
                        <w:bCs/>
                        <w:sz w:val="22"/>
                        <w:szCs w:val="22"/>
                        <w:lang w:val="uk-UA"/>
                      </w:rPr>
                      <w:t>Податковий механізм</w:t>
                    </w:r>
                  </w:p>
                </w:txbxContent>
              </v:textbox>
            </v:rect>
            <v:rect id="_x0000_s1054" style="position:absolute;left:1517;top:8655;width:3033;height:1549;mso-wrap-edited:f" wrapcoords="-112 0 -112 21600 21712 21600 21712 0 -112 0" o:regroupid="2">
              <v:textbox style="mso-next-textbox:#_x0000_s1054">
                <w:txbxContent>
                  <w:p w:rsidR="006434A8" w:rsidRDefault="006434A8" w:rsidP="006876D5">
                    <w:pPr>
                      <w:numPr>
                        <w:ilvl w:val="0"/>
                        <w:numId w:val="6"/>
                      </w:numPr>
                      <w:rPr>
                        <w:lang w:val="uk-UA"/>
                      </w:rPr>
                    </w:pPr>
                    <w:r>
                      <w:rPr>
                        <w:lang w:val="uk-UA"/>
                      </w:rPr>
                      <w:t>суб’єкт, об’єкт, одиниця оподаткування;</w:t>
                    </w:r>
                  </w:p>
                  <w:p w:rsidR="006434A8" w:rsidRDefault="006434A8" w:rsidP="006876D5">
                    <w:pPr>
                      <w:numPr>
                        <w:ilvl w:val="0"/>
                        <w:numId w:val="6"/>
                      </w:numPr>
                      <w:rPr>
                        <w:lang w:val="uk-UA"/>
                      </w:rPr>
                    </w:pPr>
                    <w:r>
                      <w:rPr>
                        <w:lang w:val="uk-UA"/>
                      </w:rPr>
                      <w:t>податкова ставка;</w:t>
                    </w:r>
                  </w:p>
                  <w:p w:rsidR="006434A8" w:rsidRDefault="006434A8" w:rsidP="006876D5">
                    <w:pPr>
                      <w:numPr>
                        <w:ilvl w:val="0"/>
                        <w:numId w:val="6"/>
                      </w:numPr>
                      <w:rPr>
                        <w:lang w:val="uk-UA"/>
                      </w:rPr>
                    </w:pPr>
                    <w:r>
                      <w:rPr>
                        <w:lang w:val="uk-UA"/>
                      </w:rPr>
                      <w:t>податкові пільги.</w:t>
                    </w:r>
                  </w:p>
                </w:txbxContent>
              </v:textbox>
            </v:rect>
            <v:rect id="_x0000_s1055" style="position:absolute;left:8293;top:8655;width:3061;height:1140;mso-wrap-edited:f" wrapcoords="-112 0 -112 21600 21712 21600 21712 0 -112 0" o:regroupid="2">
              <v:textbox style="mso-next-textbox:#_x0000_s1055">
                <w:txbxContent>
                  <w:p w:rsidR="006434A8" w:rsidRDefault="006434A8" w:rsidP="006876D5">
                    <w:pPr>
                      <w:numPr>
                        <w:ilvl w:val="0"/>
                        <w:numId w:val="7"/>
                      </w:numPr>
                      <w:rPr>
                        <w:lang w:val="uk-UA"/>
                      </w:rPr>
                    </w:pPr>
                    <w:r>
                      <w:rPr>
                        <w:lang w:val="uk-UA"/>
                      </w:rPr>
                      <w:t>податковий період;</w:t>
                    </w:r>
                  </w:p>
                  <w:p w:rsidR="006434A8" w:rsidRDefault="006434A8" w:rsidP="006876D5">
                    <w:pPr>
                      <w:numPr>
                        <w:ilvl w:val="0"/>
                        <w:numId w:val="7"/>
                      </w:numPr>
                      <w:rPr>
                        <w:lang w:val="uk-UA"/>
                      </w:rPr>
                    </w:pPr>
                    <w:r>
                      <w:rPr>
                        <w:lang w:val="uk-UA"/>
                      </w:rPr>
                      <w:t>методика і строки сплати;</w:t>
                    </w:r>
                  </w:p>
                  <w:p w:rsidR="006434A8" w:rsidRDefault="006434A8" w:rsidP="006876D5">
                    <w:pPr>
                      <w:numPr>
                        <w:ilvl w:val="0"/>
                        <w:numId w:val="7"/>
                      </w:numPr>
                      <w:rPr>
                        <w:lang w:val="uk-UA"/>
                      </w:rPr>
                    </w:pPr>
                    <w:r>
                      <w:rPr>
                        <w:lang w:val="uk-UA"/>
                      </w:rPr>
                      <w:t>штрафні санкції.</w:t>
                    </w:r>
                  </w:p>
                </w:txbxContent>
              </v:textbox>
            </v:rect>
            <v:oval id="_x0000_s1056" style="position:absolute;left:5045;top:8978;width:2790;height:854;mso-wrap-edited:f" wrapcoords="8299 0 5343 514 114 5657 -114 9771 0 13886 1251 16457 1251 18000 6480 21600 8299 21600 13301 21600 15234 21600 20463 18000 20349 16457 21600 13886 21714 9771 21600 5657 16257 514 13301 0 8299 0" o:regroupid="2">
              <v:textbox style="mso-next-textbox:#_x0000_s1056" inset="0,0,0,0">
                <w:txbxContent>
                  <w:p w:rsidR="006434A8" w:rsidRDefault="006434A8" w:rsidP="00625084">
                    <w:pPr>
                      <w:pStyle w:val="a4"/>
                      <w:jc w:val="center"/>
                      <w:rPr>
                        <w:sz w:val="20"/>
                        <w:szCs w:val="20"/>
                      </w:rPr>
                    </w:pPr>
                    <w:r>
                      <w:rPr>
                        <w:sz w:val="20"/>
                        <w:szCs w:val="20"/>
                      </w:rPr>
                      <w:t>Елементи податкового механізму</w:t>
                    </w:r>
                  </w:p>
                </w:txbxContent>
              </v:textbox>
            </v:oval>
            <v:rect id="_x0000_s1057" style="position:absolute;left:1517;top:8106;width:3024;height:592;mso-wrap-edited:f" wrapcoords="-107 0 -107 21600 21707 21600 21707 0 -107 0" o:regroupid="2">
              <v:textbox style="mso-next-textbox:#_x0000_s1057">
                <w:txbxContent>
                  <w:p w:rsidR="006434A8" w:rsidRPr="00761B64" w:rsidRDefault="006434A8" w:rsidP="00761B64">
                    <w:pPr>
                      <w:pStyle w:val="3"/>
                      <w:numPr>
                        <w:ilvl w:val="0"/>
                        <w:numId w:val="0"/>
                      </w:numPr>
                      <w:spacing w:before="0" w:after="0"/>
                      <w:jc w:val="center"/>
                      <w:rPr>
                        <w:rFonts w:ascii="Times New Roman" w:hAnsi="Times New Roman" w:cs="Times New Roman"/>
                        <w:sz w:val="22"/>
                        <w:szCs w:val="22"/>
                        <w:lang w:val="uk-UA"/>
                      </w:rPr>
                    </w:pPr>
                    <w:r w:rsidRPr="00761B64">
                      <w:rPr>
                        <w:rFonts w:ascii="Times New Roman" w:hAnsi="Times New Roman" w:cs="Times New Roman"/>
                        <w:sz w:val="22"/>
                        <w:szCs w:val="22"/>
                        <w:lang w:val="uk-UA"/>
                      </w:rPr>
                      <w:t>Механізм обчислення</w:t>
                    </w:r>
                  </w:p>
                </w:txbxContent>
              </v:textbox>
            </v:rect>
            <v:rect id="_x0000_s1058" style="position:absolute;left:8293;top:8074;width:3052;height:591;mso-wrap-edited:f" wrapcoords="-107 0 -107 21600 21707 21600 21707 0 -107 0" o:regroupid="2">
              <v:textbox style="mso-next-textbox:#_x0000_s1058">
                <w:txbxContent>
                  <w:p w:rsidR="006434A8" w:rsidRPr="00761B64" w:rsidRDefault="006434A8" w:rsidP="00761B64">
                    <w:pPr>
                      <w:pStyle w:val="3"/>
                      <w:numPr>
                        <w:ilvl w:val="0"/>
                        <w:numId w:val="0"/>
                      </w:numPr>
                      <w:spacing w:before="0" w:after="0"/>
                      <w:jc w:val="center"/>
                      <w:rPr>
                        <w:rFonts w:ascii="Times New Roman" w:hAnsi="Times New Roman" w:cs="Times New Roman"/>
                        <w:sz w:val="22"/>
                        <w:szCs w:val="22"/>
                        <w:lang w:val="uk-UA"/>
                      </w:rPr>
                    </w:pPr>
                    <w:r w:rsidRPr="00761B64">
                      <w:rPr>
                        <w:rFonts w:ascii="Times New Roman" w:hAnsi="Times New Roman" w:cs="Times New Roman"/>
                        <w:sz w:val="22"/>
                        <w:szCs w:val="22"/>
                        <w:lang w:val="uk-UA"/>
                      </w:rPr>
                      <w:t>Механізм сплати</w:t>
                    </w:r>
                  </w:p>
                </w:txbxContent>
              </v:textbox>
            </v:rect>
            <v:line id="_x0000_s1059" style="position:absolute" from="7873,9397" to="8272,9397" o:regroupid="2">
              <v:stroke endarrow="classic" endarrowlength="long"/>
            </v:line>
            <v:line id="_x0000_s1060" style="position:absolute;flip:x" from="4589,9398" to="5045,9398" o:regroupid="2">
              <v:stroke endarrow="classic" endarrowlength="long"/>
            </v:line>
            <v:line id="_x0000_s1061" style="position:absolute;flip:y;mso-wrap-edited:f" from="6444,7397" to="6444,7719" o:regroupid="2">
              <v:stroke endarrow="classic" endarrowlength="long"/>
            </v:line>
            <v:line id="_x0000_s1062" style="position:absolute;mso-wrap-edited:f" from="7898,7909" to="9758,7909" wrapcoords="-167 0 -167 0 21767 0 21767 0 -167 0" o:regroupid="2"/>
            <v:line id="_x0000_s1063" style="position:absolute;flip:x y;mso-wrap-edited:f" from="9741,7264" to="9749,7915" o:regroupid="2">
              <v:stroke endarrow="classic" endarrowlength="long"/>
            </v:line>
            <v:line id="_x0000_s1064" style="position:absolute;mso-wrap-edited:f" from="3085,7913" to="5017,7913" wrapcoords="-167 0 -167 0 21767 0 21767 0 -167 0" o:regroupid="2"/>
            <v:line id="_x0000_s1065" style="position:absolute;flip:y;mso-wrap-edited:f" from="3085,7105" to="3085,7912" o:regroupid="2">
              <v:stroke endarrow="classic" endarrowlength="long"/>
            </v:line>
            <v:line id="_x0000_s1066" style="position:absolute;mso-wrap-edited:f" from="7701,6544" to="8421,6544" o:regroupid="2">
              <v:stroke endarrow="classic" endarrowlength="long"/>
            </v:line>
            <v:line id="_x0000_s1067" style="position:absolute;flip:x;mso-wrap-edited:f" from="4341,6544" to="5191,6544" o:regroupid="2">
              <v:stroke endarrow="classic" endarrowlength="long"/>
            </v:line>
            <v:line id="_x0000_s1068" style="position:absolute;mso-wrap-edited:f" from="6417,8332" to="6417,8945" o:regroupid="2">
              <v:stroke endarrow="classic" endarrowlength="long"/>
            </v:line>
            <v:line id="_x0000_s1069" style="position:absolute;flip:x;mso-wrap-edited:f" from="1461,6544" to="1818,6544" wrapcoords="-527 0 -527 0 22127 0 22127 0 -527 0" o:regroupid="2"/>
            <v:line id="_x0000_s1070" style="position:absolute;flip:x;mso-wrap-edited:f" from="11061,6544" to="11421,6544" wrapcoords="-527 0 -527 0 22127 0 22127 0 -527 0" o:regroupid="2"/>
            <v:line id="_x0000_s1071" style="position:absolute;flip:x y" from="11401,1685" to="11421,6544" o:regroupid="2"/>
            <v:line id="_x0000_s1072" style="position:absolute;flip:x;mso-wrap-edited:f" from="11121,1685" to="11399,1685" o:regroupid="2">
              <v:stroke endarrow="classic" endarrowlength="long"/>
            </v:line>
            <v:line id="_x0000_s1073" style="position:absolute;flip:y" from="1461,1685" to="1461,6544" o:regroupid="2"/>
            <v:line id="_x0000_s1074" style="position:absolute;mso-wrap-edited:f" from="1461,1685" to="1773,1685" o:regroupid="2">
              <v:stroke endarrow="classic" endarrowlength="long"/>
            </v:line>
            <v:line id="_x0000_s1075" style="position:absolute;mso-wrap-edited:f" from="1461,2911" to="1756,2911" o:regroupid="2">
              <v:stroke endarrow="classic" endarrowlength="long"/>
            </v:line>
            <v:line id="_x0000_s1076" style="position:absolute;mso-wrap-edited:f" from="1461,3815" to="1756,3815" o:regroupid="2">
              <v:stroke endarrow="classic" endarrowlength="long"/>
            </v:line>
            <v:line id="_x0000_s1077" style="position:absolute;flip:y;mso-wrap-edited:f" from="1461,4556" to="1756,4556" o:regroupid="2">
              <v:stroke endarrow="classic" endarrowlength="long"/>
            </v:line>
            <v:line id="_x0000_s1078" style="position:absolute;mso-wrap-edited:f" from="1461,5266" to="1756,5266" o:regroupid="2">
              <v:stroke endarrow="classic" endarrowlength="long"/>
            </v:line>
            <v:line id="_x0000_s1079" style="position:absolute;flip:x;mso-wrap-edited:f" from="11121,2976" to="11399,2976" o:regroupid="2">
              <v:stroke endarrow="classic" endarrowlength="long"/>
            </v:line>
            <v:line id="_x0000_s1080" style="position:absolute;flip:x;mso-wrap-edited:f" from="11121,4556" to="11399,4556" o:regroupid="2">
              <v:stroke endarrow="classic" endarrowlength="long"/>
            </v:line>
            <v:line id="_x0000_s1081" style="position:absolute;flip:x;mso-wrap-edited:f" from="11121,3750" to="11399,3750" o:regroupid="2">
              <v:stroke endarrow="classic" endarrowlength="long"/>
            </v:line>
            <v:line id="_x0000_s1082" style="position:absolute;flip:x;mso-wrap-edited:f" from="11121,5330" to="11399,5330" o:regroupid="2">
              <v:stroke endarrow="classic" endarrowlength="long"/>
            </v:line>
            <v:line id="_x0000_s1083" style="position:absolute;mso-wrap-edited:f" from="3421,1814" to="3673,1814" o:regroupid="2">
              <v:stroke endarrow="classic" endarrowlength="long"/>
            </v:line>
            <v:line id="_x0000_s1084" style="position:absolute;mso-wrap-edited:f" from="3421,2911" to="3648,2911" o:regroupid="2">
              <v:stroke endarrow="classic" endarrowlength="long"/>
            </v:line>
            <v:line id="_x0000_s1085" style="position:absolute;mso-wrap-edited:f" from="3421,3750" to="3648,3750" o:regroupid="2">
              <v:stroke endarrow="classic" endarrowlength="long"/>
            </v:line>
            <v:line id="_x0000_s1086" style="position:absolute;mso-wrap-edited:f" from="3421,4588" to="3648,4588" o:regroupid="2">
              <v:stroke endarrow="classic" endarrowlength="long"/>
            </v:line>
            <v:line id="_x0000_s1087" style="position:absolute;mso-wrap-edited:f" from="3421,5298" to="3648,5298" o:regroupid="2">
              <v:stroke endarrow="classic" endarrowlength="long"/>
            </v:line>
            <w10:wrap type="none"/>
            <w10:anchorlock/>
          </v:group>
        </w:pict>
      </w:r>
    </w:p>
    <w:p w:rsidR="00761B64" w:rsidRPr="00C35B5D" w:rsidRDefault="00761B64" w:rsidP="00AF6BEB">
      <w:pPr>
        <w:suppressAutoHyphens/>
        <w:spacing w:line="360" w:lineRule="auto"/>
        <w:ind w:firstLine="709"/>
        <w:jc w:val="both"/>
        <w:rPr>
          <w:rFonts w:ascii="Times New Roman" w:hAnsi="Times New Roman"/>
          <w:bCs/>
          <w:sz w:val="28"/>
          <w:szCs w:val="28"/>
          <w:lang w:val="uk-UA"/>
        </w:rPr>
      </w:pPr>
      <w:r w:rsidRPr="006434A8">
        <w:rPr>
          <w:rFonts w:ascii="Times New Roman" w:hAnsi="Times New Roman"/>
          <w:bCs/>
          <w:sz w:val="28"/>
          <w:szCs w:val="28"/>
          <w:lang w:val="uk-UA"/>
        </w:rPr>
        <w:t>Рис. 1.2. Структура економіко-організаційного механізму оподаткування</w:t>
      </w:r>
      <w:r w:rsidR="00C35B5D" w:rsidRPr="00C35B5D">
        <w:rPr>
          <w:rFonts w:ascii="Times New Roman" w:hAnsi="Times New Roman"/>
          <w:bCs/>
          <w:sz w:val="28"/>
          <w:szCs w:val="28"/>
        </w:rPr>
        <w:t xml:space="preserve"> </w:t>
      </w:r>
      <w:r w:rsidRPr="006434A8">
        <w:rPr>
          <w:rFonts w:ascii="Times New Roman" w:hAnsi="Times New Roman"/>
          <w:bCs/>
          <w:sz w:val="28"/>
          <w:szCs w:val="28"/>
          <w:lang w:val="uk-UA"/>
        </w:rPr>
        <w:t xml:space="preserve">підприємств </w:t>
      </w:r>
      <w:r w:rsidRPr="006434A8">
        <w:rPr>
          <w:rFonts w:ascii="Times New Roman" w:hAnsi="Times New Roman"/>
          <w:sz w:val="28"/>
          <w:szCs w:val="28"/>
          <w:lang w:val="uk-UA"/>
        </w:rPr>
        <w:t>[28, с.128].</w:t>
      </w:r>
    </w:p>
    <w:p w:rsidR="00CD4691" w:rsidRPr="006434A8" w:rsidRDefault="00CD4691" w:rsidP="00AF6BEB">
      <w:pPr>
        <w:suppressAutoHyphens/>
        <w:spacing w:line="360" w:lineRule="auto"/>
        <w:ind w:firstLine="709"/>
        <w:jc w:val="both"/>
        <w:rPr>
          <w:rFonts w:ascii="Times New Roman" w:hAnsi="Times New Roman"/>
          <w:sz w:val="28"/>
        </w:rPr>
      </w:pPr>
    </w:p>
    <w:p w:rsidR="007B6042" w:rsidRPr="006434A8" w:rsidRDefault="007B604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При загальній системі оподаткування підприємство в основному сплачує такі податки:</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1. Податок на додану вартість.</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Податок на додану вартість (ПДВ) – непрямий податок на додану вартість, яка створюється на всіх стадіях виробництва та обігу. Він включається в ціну у вигляді надбавки до ціни товару, робіт, послуг і повністю оплачується кінцевим споживачем товарів, робіт та послуг. Він є формою перерахування до бюджету частини доданої вартості, що створюється на всіх стадіях виробництва та обороту і визначається як різниця між вартістю реалізованої продукції (товарів, робіт, послуг) та вартістю матеріальних витрат, віднесених на затрати виробництва і обороту. ПДВ є одним із різновидів універсальних акцизів. Має широку базу оподаткування тому забезпечує стійкі надходження до бюджету які не залежать від змін вибору товарів покупцями та асортименту реалізованих товарів.</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Платниками податку є всі юридичні й фізичні особи, які здійснюють від свого імені виробничу чи іншу підприємницьку діяльність на території України. Фізичні особи, обсяг продажу в яких не перевищує 100 неоподатковуваних мінімумів, звільняються від сплати податку.</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Об`єктом оподаткування є операції платників податку з:</w:t>
      </w:r>
    </w:p>
    <w:p w:rsidR="007B6042" w:rsidRPr="006434A8" w:rsidRDefault="007B6042" w:rsidP="00AF6BEB">
      <w:pPr>
        <w:numPr>
          <w:ilvl w:val="0"/>
          <w:numId w:val="8"/>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продажу товарів (робіт, послуг) на митній території України, в тому числі операції зі сплати вартості послуг за договорами оперативної оренди (лізингу) та операції з передачі права власності на об`єкти застави позичальнику (кредитору) для погашення кредиторської заборгованості заставодавця;</w:t>
      </w:r>
    </w:p>
    <w:p w:rsidR="007B6042" w:rsidRPr="006434A8" w:rsidRDefault="007B6042" w:rsidP="00AF6BEB">
      <w:pPr>
        <w:numPr>
          <w:ilvl w:val="0"/>
          <w:numId w:val="8"/>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ввезення (пересилання) товарів на митну територію України та отримання робіт (послуг), що надаються нерезидентами для їх використання або споживання на митній території України, в тому числі операції, з ввезення (пересилання майна за договорами оренди (лізингу), застави та іпотеки;</w:t>
      </w:r>
    </w:p>
    <w:p w:rsidR="007B6042" w:rsidRPr="006434A8" w:rsidRDefault="007B6042" w:rsidP="00AF6BEB">
      <w:pPr>
        <w:numPr>
          <w:ilvl w:val="0"/>
          <w:numId w:val="8"/>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вивезення (пересилання) товарів за межі митної території України та надання послуг (робіт) для їх споживання за межами митної території України.</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Відповідно до Закону України </w:t>
      </w:r>
      <w:r w:rsidR="00AF6BEB" w:rsidRPr="006434A8">
        <w:rPr>
          <w:rFonts w:ascii="Times New Roman" w:hAnsi="Times New Roman"/>
          <w:sz w:val="28"/>
          <w:lang w:val="uk-UA"/>
        </w:rPr>
        <w:t>"</w:t>
      </w:r>
      <w:r w:rsidRPr="006434A8">
        <w:rPr>
          <w:rFonts w:ascii="Times New Roman" w:hAnsi="Times New Roman"/>
          <w:sz w:val="28"/>
          <w:lang w:val="uk-UA"/>
        </w:rPr>
        <w:t>Про податок на додану вартість</w:t>
      </w:r>
      <w:r w:rsidR="00AF6BEB" w:rsidRPr="006434A8">
        <w:rPr>
          <w:rFonts w:ascii="Times New Roman" w:hAnsi="Times New Roman"/>
          <w:sz w:val="28"/>
          <w:lang w:val="uk-UA"/>
        </w:rPr>
        <w:t>"</w:t>
      </w:r>
      <w:r w:rsidRPr="006434A8">
        <w:rPr>
          <w:rFonts w:ascii="Times New Roman" w:hAnsi="Times New Roman"/>
          <w:sz w:val="28"/>
          <w:lang w:val="uk-UA"/>
        </w:rPr>
        <w:t xml:space="preserve"> від 3 квітня 1997</w:t>
      </w:r>
      <w:r w:rsidR="00246940" w:rsidRPr="006434A8">
        <w:rPr>
          <w:rFonts w:ascii="Times New Roman" w:hAnsi="Times New Roman"/>
          <w:sz w:val="28"/>
          <w:lang w:val="uk-UA"/>
        </w:rPr>
        <w:t xml:space="preserve"> </w:t>
      </w:r>
      <w:r w:rsidRPr="006434A8">
        <w:rPr>
          <w:rFonts w:ascii="Times New Roman" w:hAnsi="Times New Roman"/>
          <w:sz w:val="28"/>
          <w:lang w:val="uk-UA"/>
        </w:rPr>
        <w:t>р</w:t>
      </w:r>
      <w:r w:rsidR="00246940" w:rsidRPr="006434A8">
        <w:rPr>
          <w:rFonts w:ascii="Times New Roman" w:hAnsi="Times New Roman"/>
          <w:sz w:val="28"/>
          <w:lang w:val="uk-UA"/>
        </w:rPr>
        <w:t>оку</w:t>
      </w:r>
      <w:r w:rsidRPr="006434A8">
        <w:rPr>
          <w:rFonts w:ascii="Times New Roman" w:hAnsi="Times New Roman"/>
          <w:sz w:val="28"/>
          <w:lang w:val="uk-UA"/>
        </w:rPr>
        <w:t xml:space="preserve"> об`єкти оподаткування за ставкою 20%, а також податок обчислюється за нульовою ставкою.</w:t>
      </w:r>
      <w:r w:rsidR="002834F8" w:rsidRPr="006434A8">
        <w:rPr>
          <w:rFonts w:ascii="Times New Roman" w:hAnsi="Times New Roman"/>
          <w:sz w:val="28"/>
          <w:lang w:val="uk-UA"/>
        </w:rPr>
        <w:t xml:space="preserve"> </w:t>
      </w:r>
      <w:r w:rsidRPr="006434A8">
        <w:rPr>
          <w:rFonts w:ascii="Times New Roman" w:hAnsi="Times New Roman"/>
          <w:sz w:val="28"/>
          <w:lang w:val="uk-UA"/>
        </w:rPr>
        <w:t>ПДВ розраховується за формулою</w:t>
      </w:r>
      <w:r w:rsidR="00CD37F1" w:rsidRPr="006434A8">
        <w:rPr>
          <w:rFonts w:ascii="Times New Roman" w:hAnsi="Times New Roman"/>
          <w:sz w:val="28"/>
          <w:lang w:val="uk-UA"/>
        </w:rPr>
        <w:t xml:space="preserve"> [</w:t>
      </w:r>
      <w:r w:rsidR="005F6EE0" w:rsidRPr="006434A8">
        <w:rPr>
          <w:rFonts w:ascii="Times New Roman" w:hAnsi="Times New Roman"/>
          <w:sz w:val="28"/>
          <w:lang w:val="uk-UA"/>
        </w:rPr>
        <w:t>7</w:t>
      </w:r>
      <w:r w:rsidR="00246940" w:rsidRPr="006434A8">
        <w:rPr>
          <w:rFonts w:ascii="Times New Roman" w:hAnsi="Times New Roman"/>
          <w:sz w:val="28"/>
          <w:lang w:val="uk-UA"/>
        </w:rPr>
        <w:t>,</w:t>
      </w:r>
      <w:r w:rsidR="00CD37F1" w:rsidRPr="006434A8">
        <w:rPr>
          <w:rFonts w:ascii="Times New Roman" w:hAnsi="Times New Roman"/>
          <w:sz w:val="28"/>
          <w:lang w:val="uk-UA"/>
        </w:rPr>
        <w:t xml:space="preserve"> </w:t>
      </w:r>
      <w:r w:rsidR="00246940" w:rsidRPr="006434A8">
        <w:rPr>
          <w:rFonts w:ascii="Times New Roman" w:hAnsi="Times New Roman"/>
          <w:sz w:val="28"/>
          <w:lang w:val="uk-UA"/>
        </w:rPr>
        <w:t>с.</w:t>
      </w:r>
      <w:r w:rsidR="00CD37F1" w:rsidRPr="006434A8">
        <w:rPr>
          <w:rFonts w:ascii="Times New Roman" w:hAnsi="Times New Roman"/>
          <w:sz w:val="28"/>
          <w:lang w:val="uk-UA"/>
        </w:rPr>
        <w:t>95]</w:t>
      </w:r>
      <w:r w:rsidR="00246940" w:rsidRPr="006434A8">
        <w:rPr>
          <w:rFonts w:ascii="Times New Roman" w:hAnsi="Times New Roman"/>
          <w:sz w:val="28"/>
          <w:lang w:val="uk-UA"/>
        </w:rPr>
        <w:t>:</w:t>
      </w: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ПДВ = (С + Т</w:t>
      </w:r>
      <w:r w:rsidRPr="006434A8">
        <w:rPr>
          <w:rFonts w:ascii="Times New Roman" w:hAnsi="Times New Roman"/>
          <w:sz w:val="28"/>
          <w:szCs w:val="28"/>
          <w:vertAlign w:val="subscript"/>
          <w:lang w:val="uk-UA"/>
        </w:rPr>
        <w:t>н</w:t>
      </w:r>
      <w:r w:rsidRPr="006434A8">
        <w:rPr>
          <w:rFonts w:ascii="Times New Roman" w:hAnsi="Times New Roman"/>
          <w:sz w:val="28"/>
          <w:szCs w:val="28"/>
          <w:lang w:val="uk-UA"/>
        </w:rPr>
        <w:t xml:space="preserve"> + П) × С%,</w:t>
      </w:r>
      <w:r w:rsidRPr="006434A8">
        <w:rPr>
          <w:rFonts w:ascii="Times New Roman" w:hAnsi="Times New Roman"/>
          <w:sz w:val="28"/>
          <w:szCs w:val="28"/>
        </w:rPr>
        <w:t xml:space="preserve"> </w:t>
      </w:r>
      <w:r w:rsidRPr="006434A8">
        <w:rPr>
          <w:rFonts w:ascii="Times New Roman" w:hAnsi="Times New Roman"/>
          <w:sz w:val="28"/>
          <w:szCs w:val="28"/>
          <w:lang w:val="uk-UA"/>
        </w:rPr>
        <w:t>(1.1)</w:t>
      </w:r>
    </w:p>
    <w:p w:rsidR="00CD4691" w:rsidRPr="006434A8" w:rsidRDefault="00CD4691" w:rsidP="00AF6BEB">
      <w:pPr>
        <w:suppressAutoHyphens/>
        <w:spacing w:line="360" w:lineRule="auto"/>
        <w:ind w:firstLine="709"/>
        <w:jc w:val="both"/>
        <w:rPr>
          <w:rFonts w:ascii="Times New Roman" w:hAnsi="Times New Roman"/>
          <w:sz w:val="28"/>
        </w:rPr>
      </w:pPr>
    </w:p>
    <w:p w:rsidR="00246940" w:rsidRPr="006434A8" w:rsidRDefault="00FB4875"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С – собівартість;</w:t>
      </w:r>
    </w:p>
    <w:p w:rsidR="00246940" w:rsidRPr="006434A8" w:rsidRDefault="00FB4875"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Т</w:t>
      </w:r>
      <w:r w:rsidRPr="006434A8">
        <w:rPr>
          <w:rFonts w:ascii="Times New Roman" w:hAnsi="Times New Roman"/>
          <w:sz w:val="28"/>
          <w:vertAlign w:val="subscript"/>
          <w:lang w:val="uk-UA"/>
        </w:rPr>
        <w:t>н</w:t>
      </w:r>
      <w:r w:rsidRPr="006434A8">
        <w:rPr>
          <w:rFonts w:ascii="Times New Roman" w:hAnsi="Times New Roman"/>
          <w:sz w:val="28"/>
          <w:lang w:val="uk-UA"/>
        </w:rPr>
        <w:t xml:space="preserve"> – торгова націнка;</w:t>
      </w:r>
    </w:p>
    <w:p w:rsidR="00FB4875" w:rsidRPr="006434A8" w:rsidRDefault="00FB4875"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 – прибуток;</w:t>
      </w:r>
    </w:p>
    <w:p w:rsidR="00564E3E" w:rsidRPr="006434A8" w:rsidRDefault="00FB4875"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 – ставка податку.</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Податок за нульовою ставкою обчислюється щодо операцій з:</w:t>
      </w:r>
    </w:p>
    <w:p w:rsidR="007B6042" w:rsidRPr="006434A8" w:rsidRDefault="007B6042" w:rsidP="00AF6BEB">
      <w:pPr>
        <w:numPr>
          <w:ilvl w:val="0"/>
          <w:numId w:val="9"/>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продажу товарів, що були вивезені (експортовані) платником податку за межі митної території України;</w:t>
      </w:r>
    </w:p>
    <w:p w:rsidR="007B6042" w:rsidRPr="006434A8" w:rsidRDefault="007B6042" w:rsidP="00AF6BEB">
      <w:pPr>
        <w:numPr>
          <w:ilvl w:val="0"/>
          <w:numId w:val="9"/>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продажу робіт (послуг), призначених для використання за межами митної території України;</w:t>
      </w:r>
    </w:p>
    <w:p w:rsidR="007B6042" w:rsidRPr="006434A8" w:rsidRDefault="007B6042" w:rsidP="00AF6BEB">
      <w:pPr>
        <w:numPr>
          <w:ilvl w:val="0"/>
          <w:numId w:val="9"/>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надання послуг з туризму на території України щодо продажу за межами України безпосередньо або при посередництві нерезидентів із застосуванням безготівкових розрахунків;</w:t>
      </w:r>
    </w:p>
    <w:p w:rsidR="007B6042" w:rsidRPr="006434A8" w:rsidRDefault="007B6042" w:rsidP="00AF6BEB">
      <w:pPr>
        <w:numPr>
          <w:ilvl w:val="0"/>
          <w:numId w:val="9"/>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продажу товарів (робіт, послуг) підприємствами роздрібної торгівлі, які розташовані на території України у зонах митного контролю (безмитних магазинах) відповідно до порядку, встановленого Кабміном України;</w:t>
      </w:r>
    </w:p>
    <w:p w:rsidR="007B6042" w:rsidRPr="006434A8" w:rsidRDefault="007B6042" w:rsidP="00AF6BEB">
      <w:pPr>
        <w:numPr>
          <w:ilvl w:val="0"/>
          <w:numId w:val="9"/>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надання транспортних послуг по перевезенню пасажирів та вантажів за межами митного кордону України</w:t>
      </w:r>
      <w:r w:rsidR="00CD37F1" w:rsidRPr="006434A8">
        <w:rPr>
          <w:rFonts w:ascii="Times New Roman" w:hAnsi="Times New Roman"/>
          <w:sz w:val="28"/>
          <w:lang w:val="uk-UA"/>
        </w:rPr>
        <w:t xml:space="preserve"> [</w:t>
      </w:r>
      <w:r w:rsidR="00365869" w:rsidRPr="006434A8">
        <w:rPr>
          <w:rFonts w:ascii="Times New Roman" w:hAnsi="Times New Roman"/>
          <w:sz w:val="28"/>
          <w:lang w:val="uk-UA"/>
        </w:rPr>
        <w:t>8</w:t>
      </w:r>
      <w:r w:rsidR="00FB4875" w:rsidRPr="006434A8">
        <w:rPr>
          <w:rFonts w:ascii="Times New Roman" w:hAnsi="Times New Roman"/>
          <w:sz w:val="28"/>
          <w:lang w:val="uk-UA"/>
        </w:rPr>
        <w:t>, с.</w:t>
      </w:r>
      <w:r w:rsidR="00CD37F1" w:rsidRPr="006434A8">
        <w:rPr>
          <w:rFonts w:ascii="Times New Roman" w:hAnsi="Times New Roman"/>
          <w:sz w:val="28"/>
          <w:lang w:val="uk-UA"/>
        </w:rPr>
        <w:t>95]</w:t>
      </w:r>
      <w:r w:rsidR="00FB4875" w:rsidRPr="006434A8">
        <w:rPr>
          <w:rFonts w:ascii="Times New Roman" w:hAnsi="Times New Roman"/>
          <w:sz w:val="28"/>
          <w:lang w:val="uk-UA"/>
        </w:rPr>
        <w:t>.</w:t>
      </w:r>
    </w:p>
    <w:p w:rsidR="007B6042" w:rsidRPr="006434A8" w:rsidRDefault="00FB4875"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2. Акцизний збір.</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Акцизний збір – один із непрямих податків, що включається до ціни товарів. Встановлюється, як правило, на високорентабельні товари і стягується за ставками, диференційованими за окремими групами товарів.</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Платниками акцизного збору є:</w:t>
      </w:r>
    </w:p>
    <w:p w:rsidR="007B6042" w:rsidRPr="006434A8" w:rsidRDefault="007B6042" w:rsidP="00AF6BEB">
      <w:pPr>
        <w:numPr>
          <w:ilvl w:val="0"/>
          <w:numId w:val="10"/>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суб`єкти підприємницької діяльності, а також їх філій, відділення (інші відокремлені підрозділи) – виробники підакцизних товарів(послуг) на митній території України, у тому числі, з давальницької сировини;</w:t>
      </w:r>
    </w:p>
    <w:p w:rsidR="007B6042" w:rsidRPr="006434A8" w:rsidRDefault="007B6042" w:rsidP="00AF6BEB">
      <w:pPr>
        <w:numPr>
          <w:ilvl w:val="0"/>
          <w:numId w:val="10"/>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нерезиденти, які здійснюють виготовлення підакцизних товарів(послуг) середньо або через їх постійні представництва, чи осіб, які прирівнюються до них згідно із законодавством;</w:t>
      </w:r>
    </w:p>
    <w:p w:rsidR="007B6042" w:rsidRPr="006434A8" w:rsidRDefault="007B6042" w:rsidP="00AF6BEB">
      <w:pPr>
        <w:numPr>
          <w:ilvl w:val="0"/>
          <w:numId w:val="10"/>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будь-які суб`єкти підприємницької діяльності, інші юридичні особи, їх філії, відділення, інші відокремлені підрозділи, які імпортують на митну територію України підакцизні товари, незалежно від наявності внесених до них іноземних інвестицій;</w:t>
      </w:r>
    </w:p>
    <w:p w:rsidR="007B6042" w:rsidRPr="006434A8" w:rsidRDefault="007B6042" w:rsidP="00AF6BEB">
      <w:pPr>
        <w:numPr>
          <w:ilvl w:val="0"/>
          <w:numId w:val="10"/>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фізичні особи – резиденти або нерезиденти, які ввозять і пересилають підакцизні речі або предмети на митну територію України у вигляді супроводжувального або несупроводжувального багажу, а також фізичні особи, які одержують такі підакцизні речі (предмети), переслані (надіслані) з-за митного кордону України у вигляді поштових чи інших відправлень або несупроводжувального багажу, обсягах або вартістю, що перевищують норми безмитного перевезення (пересилання) для таких фізичних осіб, які визначені митним законодавством;</w:t>
      </w:r>
    </w:p>
    <w:p w:rsidR="007B6042" w:rsidRPr="006434A8" w:rsidRDefault="007B6042" w:rsidP="00AF6BEB">
      <w:pPr>
        <w:numPr>
          <w:ilvl w:val="0"/>
          <w:numId w:val="10"/>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юридичні або фізичні особи, як</w:t>
      </w:r>
      <w:r w:rsidR="00D42645" w:rsidRPr="006434A8">
        <w:rPr>
          <w:rFonts w:ascii="Times New Roman" w:hAnsi="Times New Roman"/>
          <w:sz w:val="28"/>
          <w:lang w:val="uk-UA"/>
        </w:rPr>
        <w:t>і</w:t>
      </w:r>
      <w:r w:rsidRPr="006434A8">
        <w:rPr>
          <w:rFonts w:ascii="Times New Roman" w:hAnsi="Times New Roman"/>
          <w:sz w:val="28"/>
          <w:lang w:val="uk-UA"/>
        </w:rPr>
        <w:t xml:space="preserve"> купують (одержують в інші форми володіння, користування або розпорядження) підакцизні товари у податкових агентів.</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Об`єктом оподаткування акцизним збором є обороти з реалізації підакцизних товарів. Для обчислення суми акцизного збору визначають оподаткований оборот, який є вартістю підакцизних товарів, що реалізуються. Акцизний збір обчислюється у твердих ставках євро з одиниці реалізованих (переданих, ввезених в Україну) товарів (продукції), а для імпортних товарів до оборотів, які визначаються виходячи з митної (закупівельної) вартості з урахуванням фактично сплачених сум митних зборів, ввізного мита та акцизного збору</w:t>
      </w:r>
      <w:r w:rsidR="005F6EE0" w:rsidRPr="006434A8">
        <w:rPr>
          <w:rFonts w:ascii="Times New Roman" w:hAnsi="Times New Roman"/>
          <w:sz w:val="28"/>
          <w:lang w:val="uk-UA"/>
        </w:rPr>
        <w:t xml:space="preserve"> [</w:t>
      </w:r>
      <w:r w:rsidR="00365869" w:rsidRPr="006434A8">
        <w:rPr>
          <w:rFonts w:ascii="Times New Roman" w:hAnsi="Times New Roman"/>
          <w:sz w:val="28"/>
          <w:lang w:val="uk-UA"/>
        </w:rPr>
        <w:t>8</w:t>
      </w:r>
      <w:r w:rsidR="00F80F7D" w:rsidRPr="006434A8">
        <w:rPr>
          <w:rFonts w:ascii="Times New Roman" w:hAnsi="Times New Roman"/>
          <w:sz w:val="28"/>
          <w:lang w:val="uk-UA"/>
        </w:rPr>
        <w:t>,</w:t>
      </w:r>
      <w:r w:rsidR="005F6EE0" w:rsidRPr="006434A8">
        <w:rPr>
          <w:rFonts w:ascii="Times New Roman" w:hAnsi="Times New Roman"/>
          <w:sz w:val="28"/>
          <w:lang w:val="uk-UA"/>
        </w:rPr>
        <w:t xml:space="preserve"> </w:t>
      </w:r>
      <w:r w:rsidR="00F80F7D" w:rsidRPr="006434A8">
        <w:rPr>
          <w:rFonts w:ascii="Times New Roman" w:hAnsi="Times New Roman"/>
          <w:sz w:val="28"/>
          <w:lang w:val="uk-UA"/>
        </w:rPr>
        <w:t>с.</w:t>
      </w:r>
      <w:r w:rsidR="005F6EE0" w:rsidRPr="006434A8">
        <w:rPr>
          <w:rFonts w:ascii="Times New Roman" w:hAnsi="Times New Roman"/>
          <w:sz w:val="28"/>
          <w:lang w:val="uk-UA"/>
        </w:rPr>
        <w:t>96-97]</w:t>
      </w:r>
      <w:r w:rsidR="00F80F7D" w:rsidRPr="006434A8">
        <w:rPr>
          <w:rFonts w:ascii="Times New Roman" w:hAnsi="Times New Roman"/>
          <w:sz w:val="28"/>
          <w:lang w:val="uk-UA"/>
        </w:rPr>
        <w:t>.</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Ставки акцизного збору встановлюються у процентах та твердих розмірах. Процентні ставки застосовуються відносно до обсягу реалізації в цінах, що включають цей податок (умовно процентна ставка акцизного збору може бути порівняна зі ставкою 16,667% ПДВ). Включення акцизного збору у відпускні ціни товарів (ВЦ)</w:t>
      </w:r>
      <w:r w:rsidR="00F80F7D" w:rsidRPr="006434A8">
        <w:rPr>
          <w:rFonts w:ascii="Times New Roman" w:hAnsi="Times New Roman"/>
          <w:sz w:val="28"/>
          <w:lang w:val="uk-UA"/>
        </w:rPr>
        <w:t xml:space="preserve"> проводиться за такою формулою:</w:t>
      </w:r>
    </w:p>
    <w:p w:rsidR="00CD4691" w:rsidRPr="006434A8" w:rsidRDefault="00CD4691" w:rsidP="00AF6BEB">
      <w:pPr>
        <w:tabs>
          <w:tab w:val="left" w:pos="8755"/>
        </w:tabs>
        <w:suppressAutoHyphens/>
        <w:spacing w:line="360" w:lineRule="auto"/>
        <w:ind w:firstLine="709"/>
        <w:jc w:val="both"/>
        <w:rPr>
          <w:rFonts w:ascii="Times New Roman" w:hAnsi="Times New Roman"/>
          <w:sz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 xml:space="preserve">ВЦ = (С + П) : (100 – А) </w:t>
      </w:r>
      <w:r w:rsidRPr="006434A8">
        <w:rPr>
          <w:rFonts w:ascii="Times New Roman" w:hAnsi="Times New Roman"/>
          <w:sz w:val="28"/>
          <w:lang w:val="uk-UA"/>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ole="">
            <v:imagedata r:id="rId8" o:title=""/>
          </v:shape>
          <o:OLEObject Type="Embed" ProgID="Equation.3" ShapeID="_x0000_i1027" DrawAspect="Content" ObjectID="_1469470191" r:id="rId9"/>
        </w:object>
      </w:r>
      <w:r w:rsidRPr="006434A8">
        <w:rPr>
          <w:rFonts w:ascii="Times New Roman" w:hAnsi="Times New Roman"/>
          <w:sz w:val="28"/>
          <w:lang w:val="uk-UA"/>
        </w:rPr>
        <w:t xml:space="preserve"> 100%</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(1.2)</w:t>
      </w:r>
    </w:p>
    <w:p w:rsidR="00CD4691" w:rsidRPr="006434A8" w:rsidRDefault="00CD4691" w:rsidP="00AF6BEB">
      <w:pPr>
        <w:suppressAutoHyphens/>
        <w:spacing w:line="360" w:lineRule="auto"/>
        <w:ind w:firstLine="709"/>
        <w:jc w:val="both"/>
        <w:rPr>
          <w:rFonts w:ascii="Times New Roman" w:hAnsi="Times New Roman"/>
          <w:sz w:val="28"/>
        </w:rPr>
      </w:pPr>
    </w:p>
    <w:p w:rsidR="007B6042" w:rsidRPr="006434A8" w:rsidRDefault="00564E3E"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де </w:t>
      </w:r>
      <w:r w:rsidR="007B6042" w:rsidRPr="006434A8">
        <w:rPr>
          <w:rFonts w:ascii="Times New Roman" w:hAnsi="Times New Roman"/>
          <w:sz w:val="28"/>
          <w:lang w:val="uk-UA"/>
        </w:rPr>
        <w:t>С – собівартість;</w:t>
      </w:r>
    </w:p>
    <w:p w:rsidR="00722018" w:rsidRPr="006434A8" w:rsidRDefault="00722018"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 – прибуток;</w:t>
      </w:r>
    </w:p>
    <w:p w:rsidR="00722018" w:rsidRPr="006434A8" w:rsidRDefault="00722018"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А – ставка акцизного збору.</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Тверді ставки встановлені в ECU на одиницю товару чи певну величину його виміру.</w:t>
      </w:r>
      <w:r w:rsidR="002834F8" w:rsidRPr="006434A8">
        <w:rPr>
          <w:rFonts w:ascii="Times New Roman" w:hAnsi="Times New Roman"/>
          <w:sz w:val="28"/>
          <w:lang w:val="uk-UA"/>
        </w:rPr>
        <w:t xml:space="preserve"> </w:t>
      </w:r>
      <w:r w:rsidRPr="006434A8">
        <w:rPr>
          <w:rFonts w:ascii="Times New Roman" w:hAnsi="Times New Roman"/>
          <w:sz w:val="28"/>
          <w:lang w:val="uk-UA"/>
        </w:rPr>
        <w:t>Обчислення і сплата акцизного збору проводиться двома методами. Для вино-горілчаних і тютюнових виробів установлено справляння податку за допомогою спеціальних акцизних марок. Для решти товарів обчислення проводиться за встановленими ставками до обсягу реалізації за відповідний період</w:t>
      </w:r>
      <w:r w:rsidR="00564E3E" w:rsidRPr="006434A8">
        <w:rPr>
          <w:rFonts w:ascii="Times New Roman" w:hAnsi="Times New Roman"/>
          <w:sz w:val="28"/>
          <w:lang w:val="uk-UA"/>
        </w:rPr>
        <w:t xml:space="preserve"> </w:t>
      </w:r>
      <w:r w:rsidRPr="006434A8">
        <w:rPr>
          <w:rFonts w:ascii="Times New Roman" w:hAnsi="Times New Roman"/>
          <w:sz w:val="28"/>
          <w:lang w:val="uk-UA"/>
        </w:rPr>
        <w:t>(декаду, місяць, а для алкогольних напоїв – щоденно).</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3. Мито.</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Це непрямий податок, який стягується з товарів (інших предметів), які переміщуються через митний кордон України, тобто ввозяться, вивозяться чи прямують транзитом. Платниками мита є фізичні та юридичні особи, які здійснюють переміщення товарів через митний кордон. Об`єктом оподаткування виступає митна вартість товарів, або їх кількісна оцінка, що залежит</w:t>
      </w:r>
      <w:r w:rsidR="00722018" w:rsidRPr="006434A8">
        <w:rPr>
          <w:rFonts w:ascii="Times New Roman" w:hAnsi="Times New Roman"/>
          <w:sz w:val="28"/>
          <w:lang w:val="uk-UA"/>
        </w:rPr>
        <w:t>ь від виду встановлених ставок.</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Ставки мита встановлюються (М):</w:t>
      </w:r>
    </w:p>
    <w:p w:rsidR="007B6042" w:rsidRPr="006434A8" w:rsidRDefault="007B6042" w:rsidP="00AF6BEB">
      <w:pPr>
        <w:numPr>
          <w:ilvl w:val="0"/>
          <w:numId w:val="11"/>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у процентах до митної вартості, формула розрахунку наступна:</w:t>
      </w:r>
    </w:p>
    <w:p w:rsidR="00CD4691" w:rsidRPr="006434A8" w:rsidRDefault="00CD4691" w:rsidP="00AF6BEB">
      <w:pPr>
        <w:tabs>
          <w:tab w:val="left" w:pos="8755"/>
        </w:tabs>
        <w:suppressAutoHyphens/>
        <w:spacing w:line="360" w:lineRule="auto"/>
        <w:ind w:firstLine="709"/>
        <w:jc w:val="both"/>
        <w:rPr>
          <w:rFonts w:ascii="Times New Roman" w:hAnsi="Times New Roman"/>
          <w:sz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 xml:space="preserve">М = В </w:t>
      </w:r>
      <w:r w:rsidRPr="006434A8">
        <w:rPr>
          <w:rFonts w:ascii="Times New Roman" w:hAnsi="Times New Roman"/>
          <w:sz w:val="28"/>
          <w:lang w:val="uk-UA"/>
        </w:rPr>
        <w:object w:dxaOrig="180" w:dyaOrig="200">
          <v:shape id="_x0000_i1028" type="#_x0000_t75" style="width:9pt;height:9.75pt" o:ole="">
            <v:imagedata r:id="rId8" o:title=""/>
          </v:shape>
          <o:OLEObject Type="Embed" ProgID="Equation.3" ShapeID="_x0000_i1028" DrawAspect="Content" ObjectID="_1469470192" r:id="rId10"/>
        </w:object>
      </w:r>
      <w:r w:rsidRPr="006434A8">
        <w:rPr>
          <w:rFonts w:ascii="Times New Roman" w:hAnsi="Times New Roman"/>
          <w:sz w:val="28"/>
          <w:lang w:val="uk-UA"/>
        </w:rPr>
        <w:t xml:space="preserve"> С / 100%</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(1.3)</w:t>
      </w:r>
    </w:p>
    <w:p w:rsidR="00C35B5D" w:rsidRDefault="00C35B5D">
      <w:pPr>
        <w:overflowPunct/>
        <w:autoSpaceDE/>
        <w:autoSpaceDN/>
        <w:adjustRightInd/>
        <w:textAlignment w:val="auto"/>
        <w:rPr>
          <w:rFonts w:ascii="Times New Roman" w:hAnsi="Times New Roman"/>
          <w:sz w:val="28"/>
        </w:rPr>
      </w:pPr>
      <w:r>
        <w:rPr>
          <w:rFonts w:ascii="Times New Roman" w:hAnsi="Times New Roman"/>
          <w:sz w:val="28"/>
        </w:rPr>
        <w:br w:type="page"/>
      </w:r>
    </w:p>
    <w:p w:rsidR="00722018" w:rsidRPr="006434A8" w:rsidRDefault="00722018"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В – вартість товару;</w:t>
      </w:r>
    </w:p>
    <w:p w:rsidR="00722018" w:rsidRPr="006434A8" w:rsidRDefault="00722018"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 – відсоткова ставка;</w:t>
      </w:r>
    </w:p>
    <w:p w:rsidR="007B6042" w:rsidRPr="006434A8" w:rsidRDefault="007B6042" w:rsidP="00AF6BEB">
      <w:pPr>
        <w:numPr>
          <w:ilvl w:val="0"/>
          <w:numId w:val="12"/>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у грошовому в</w:t>
      </w:r>
      <w:r w:rsidR="00722018" w:rsidRPr="006434A8">
        <w:rPr>
          <w:rFonts w:ascii="Times New Roman" w:hAnsi="Times New Roman"/>
          <w:sz w:val="28"/>
          <w:lang w:val="uk-UA"/>
        </w:rPr>
        <w:t xml:space="preserve">имірі </w:t>
      </w:r>
      <w:r w:rsidRPr="006434A8">
        <w:rPr>
          <w:rFonts w:ascii="Times New Roman" w:hAnsi="Times New Roman"/>
          <w:sz w:val="28"/>
          <w:lang w:val="uk-UA"/>
        </w:rPr>
        <w:t>в ECU на одиницю товару чи певну одиницю його характеристики, формула розрахунку наступна</w:t>
      </w:r>
      <w:r w:rsidR="00F85024" w:rsidRPr="006434A8">
        <w:rPr>
          <w:rFonts w:ascii="Times New Roman" w:hAnsi="Times New Roman"/>
          <w:sz w:val="28"/>
          <w:lang w:val="uk-UA"/>
        </w:rPr>
        <w:t>:</w:t>
      </w:r>
    </w:p>
    <w:p w:rsidR="00CD4691" w:rsidRPr="006434A8" w:rsidRDefault="00CD4691" w:rsidP="00AF6BEB">
      <w:pPr>
        <w:tabs>
          <w:tab w:val="left" w:pos="8755"/>
        </w:tabs>
        <w:suppressAutoHyphens/>
        <w:spacing w:line="360" w:lineRule="auto"/>
        <w:ind w:firstLine="709"/>
        <w:jc w:val="both"/>
        <w:rPr>
          <w:rFonts w:ascii="Times New Roman" w:hAnsi="Times New Roman"/>
          <w:sz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 xml:space="preserve">М = К </w:t>
      </w:r>
      <w:r w:rsidRPr="006434A8">
        <w:rPr>
          <w:rFonts w:ascii="Times New Roman" w:hAnsi="Times New Roman"/>
          <w:sz w:val="28"/>
          <w:lang w:val="uk-UA"/>
        </w:rPr>
        <w:object w:dxaOrig="180" w:dyaOrig="200">
          <v:shape id="_x0000_i1029" type="#_x0000_t75" style="width:9pt;height:9.75pt" o:ole="">
            <v:imagedata r:id="rId8" o:title=""/>
          </v:shape>
          <o:OLEObject Type="Embed" ProgID="Equation.3" ShapeID="_x0000_i1029" DrawAspect="Content" ObjectID="_1469470193" r:id="rId11"/>
        </w:object>
      </w:r>
      <w:r w:rsidRPr="006434A8">
        <w:rPr>
          <w:rFonts w:ascii="Times New Roman" w:hAnsi="Times New Roman"/>
          <w:sz w:val="28"/>
          <w:lang w:val="uk-UA"/>
        </w:rPr>
        <w:t xml:space="preserve"> Г / 100%</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(1.4)</w:t>
      </w:r>
    </w:p>
    <w:p w:rsidR="00CD4691" w:rsidRPr="006434A8" w:rsidRDefault="00CD4691" w:rsidP="00AF6BEB">
      <w:pPr>
        <w:suppressAutoHyphens/>
        <w:spacing w:line="360" w:lineRule="auto"/>
        <w:ind w:firstLine="709"/>
        <w:jc w:val="both"/>
        <w:rPr>
          <w:rFonts w:ascii="Times New Roman" w:hAnsi="Times New Roman"/>
          <w:sz w:val="28"/>
        </w:rPr>
      </w:pPr>
    </w:p>
    <w:p w:rsidR="00722018" w:rsidRPr="006434A8" w:rsidRDefault="00722018"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К – кількість товару;</w:t>
      </w:r>
    </w:p>
    <w:p w:rsidR="00722018" w:rsidRPr="006434A8" w:rsidRDefault="00722018"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Г – вартість мита на одну одиницю товару [8, с.96-97].</w:t>
      </w:r>
    </w:p>
    <w:p w:rsidR="00403187"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Процентні ставки встановлено на трьох рівнях: повні, пільгові, преференційні. Їх застосування залежить від того, який митний режим установлено в Україні для тієї чи ін</w:t>
      </w:r>
      <w:r w:rsidR="00873EA8" w:rsidRPr="006434A8">
        <w:rPr>
          <w:rFonts w:ascii="Times New Roman" w:hAnsi="Times New Roman"/>
          <w:sz w:val="28"/>
          <w:lang w:val="uk-UA"/>
        </w:rPr>
        <w:t>шої країни походження товарів.</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Пор</w:t>
      </w:r>
      <w:r w:rsidR="00873EA8" w:rsidRPr="006434A8">
        <w:rPr>
          <w:rFonts w:ascii="Times New Roman" w:hAnsi="Times New Roman"/>
          <w:sz w:val="28"/>
          <w:lang w:val="uk-UA"/>
        </w:rPr>
        <w:t xml:space="preserve">ядок обчислення та сплати мита </w:t>
      </w:r>
      <w:r w:rsidRPr="006434A8">
        <w:rPr>
          <w:rFonts w:ascii="Times New Roman" w:hAnsi="Times New Roman"/>
          <w:sz w:val="28"/>
          <w:lang w:val="uk-UA"/>
        </w:rPr>
        <w:t>проводиться за встановленими ставками по товарних групах. Сплата проводиться декларантом і є підставою для випуску товарів з митниці.</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4. Обов</w:t>
      </w:r>
      <w:r w:rsidR="00F526FE" w:rsidRPr="006434A8">
        <w:rPr>
          <w:rFonts w:ascii="Times New Roman" w:hAnsi="Times New Roman"/>
          <w:sz w:val="28"/>
          <w:lang w:val="uk-UA"/>
        </w:rPr>
        <w:t>’</w:t>
      </w:r>
      <w:r w:rsidRPr="006434A8">
        <w:rPr>
          <w:rFonts w:ascii="Times New Roman" w:hAnsi="Times New Roman"/>
          <w:sz w:val="28"/>
          <w:lang w:val="uk-UA"/>
        </w:rPr>
        <w:t>язкові відрахування на соціальне страхування працівників (ОВС), платником яких є підприємство:</w:t>
      </w:r>
    </w:p>
    <w:p w:rsidR="007B6042" w:rsidRPr="006434A8" w:rsidRDefault="007B6042" w:rsidP="00AF6BEB">
      <w:pPr>
        <w:numPr>
          <w:ilvl w:val="0"/>
          <w:numId w:val="13"/>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збір на обов</w:t>
      </w:r>
      <w:r w:rsidR="00F526FE" w:rsidRPr="006434A8">
        <w:rPr>
          <w:rFonts w:ascii="Times New Roman" w:hAnsi="Times New Roman"/>
          <w:sz w:val="28"/>
          <w:lang w:val="uk-UA"/>
        </w:rPr>
        <w:t>’</w:t>
      </w:r>
      <w:r w:rsidRPr="006434A8">
        <w:rPr>
          <w:rFonts w:ascii="Times New Roman" w:hAnsi="Times New Roman"/>
          <w:sz w:val="28"/>
          <w:lang w:val="uk-UA"/>
        </w:rPr>
        <w:t>язкове держав</w:t>
      </w:r>
      <w:r w:rsidR="00873EA8" w:rsidRPr="006434A8">
        <w:rPr>
          <w:rFonts w:ascii="Times New Roman" w:hAnsi="Times New Roman"/>
          <w:sz w:val="28"/>
          <w:lang w:val="uk-UA"/>
        </w:rPr>
        <w:t>не пенсійне страхування (32,3%);</w:t>
      </w:r>
    </w:p>
    <w:p w:rsidR="007B6042" w:rsidRPr="006434A8" w:rsidRDefault="007B6042" w:rsidP="00AF6BEB">
      <w:pPr>
        <w:numPr>
          <w:ilvl w:val="0"/>
          <w:numId w:val="13"/>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збір на обов</w:t>
      </w:r>
      <w:r w:rsidR="00F526FE" w:rsidRPr="006434A8">
        <w:rPr>
          <w:rFonts w:ascii="Times New Roman" w:hAnsi="Times New Roman"/>
          <w:sz w:val="28"/>
          <w:lang w:val="uk-UA"/>
        </w:rPr>
        <w:t>’</w:t>
      </w:r>
      <w:r w:rsidRPr="006434A8">
        <w:rPr>
          <w:rFonts w:ascii="Times New Roman" w:hAnsi="Times New Roman"/>
          <w:sz w:val="28"/>
          <w:lang w:val="uk-UA"/>
        </w:rPr>
        <w:t>язкове державне соціальне страхування на випадок безробіт</w:t>
      </w:r>
      <w:r w:rsidR="00873EA8" w:rsidRPr="006434A8">
        <w:rPr>
          <w:rFonts w:ascii="Times New Roman" w:hAnsi="Times New Roman"/>
          <w:sz w:val="28"/>
          <w:lang w:val="uk-UA"/>
        </w:rPr>
        <w:t>тя (1,6%);</w:t>
      </w:r>
    </w:p>
    <w:p w:rsidR="007B6042" w:rsidRPr="006434A8" w:rsidRDefault="007B6042" w:rsidP="00AF6BEB">
      <w:pPr>
        <w:numPr>
          <w:ilvl w:val="0"/>
          <w:numId w:val="13"/>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збір на обов</w:t>
      </w:r>
      <w:r w:rsidR="00F526FE" w:rsidRPr="006434A8">
        <w:rPr>
          <w:rFonts w:ascii="Times New Roman" w:hAnsi="Times New Roman"/>
          <w:sz w:val="28"/>
          <w:lang w:val="uk-UA"/>
        </w:rPr>
        <w:t>’</w:t>
      </w:r>
      <w:r w:rsidRPr="006434A8">
        <w:rPr>
          <w:rFonts w:ascii="Times New Roman" w:hAnsi="Times New Roman"/>
          <w:sz w:val="28"/>
          <w:lang w:val="uk-UA"/>
        </w:rPr>
        <w:t>язкове державне соціальне страхування у зв</w:t>
      </w:r>
      <w:r w:rsidR="00F526FE" w:rsidRPr="006434A8">
        <w:rPr>
          <w:rFonts w:ascii="Times New Roman" w:hAnsi="Times New Roman"/>
          <w:sz w:val="28"/>
          <w:lang w:val="uk-UA"/>
        </w:rPr>
        <w:t>’</w:t>
      </w:r>
      <w:r w:rsidRPr="006434A8">
        <w:rPr>
          <w:rFonts w:ascii="Times New Roman" w:hAnsi="Times New Roman"/>
          <w:sz w:val="28"/>
          <w:lang w:val="uk-UA"/>
        </w:rPr>
        <w:t>язку з тимчасовою втратою працездатності та витратами, зумовленими народженням та похованням (2,9%)</w:t>
      </w:r>
      <w:r w:rsidR="00873EA8" w:rsidRPr="006434A8">
        <w:rPr>
          <w:rFonts w:ascii="Times New Roman" w:hAnsi="Times New Roman"/>
          <w:sz w:val="28"/>
          <w:lang w:val="uk-UA"/>
        </w:rPr>
        <w:t>;</w:t>
      </w:r>
    </w:p>
    <w:p w:rsidR="007B6042" w:rsidRPr="006434A8" w:rsidRDefault="007B6042" w:rsidP="00AF6BEB">
      <w:pPr>
        <w:numPr>
          <w:ilvl w:val="0"/>
          <w:numId w:val="13"/>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збір на обов</w:t>
      </w:r>
      <w:r w:rsidR="00F526FE" w:rsidRPr="006434A8">
        <w:rPr>
          <w:rFonts w:ascii="Times New Roman" w:hAnsi="Times New Roman"/>
          <w:sz w:val="28"/>
          <w:lang w:val="uk-UA"/>
        </w:rPr>
        <w:t>’</w:t>
      </w:r>
      <w:r w:rsidRPr="006434A8">
        <w:rPr>
          <w:rFonts w:ascii="Times New Roman" w:hAnsi="Times New Roman"/>
          <w:sz w:val="28"/>
          <w:lang w:val="uk-UA"/>
        </w:rPr>
        <w:t xml:space="preserve">язкове державне соціальне страхування від нещасного випадку на виробництві та професійного захворювання, які спричинили втрату працездатності 0,2%-13,8% відповідно до визначеного класу ризикованості (для роздрібної торгівлі 0,9%) </w:t>
      </w:r>
      <w:r w:rsidR="005F6EE0" w:rsidRPr="006434A8">
        <w:rPr>
          <w:rFonts w:ascii="Times New Roman" w:hAnsi="Times New Roman"/>
          <w:sz w:val="28"/>
          <w:lang w:val="uk-UA"/>
        </w:rPr>
        <w:t>[</w:t>
      </w:r>
      <w:r w:rsidR="00365869" w:rsidRPr="006434A8">
        <w:rPr>
          <w:rFonts w:ascii="Times New Roman" w:hAnsi="Times New Roman"/>
          <w:sz w:val="28"/>
          <w:lang w:val="uk-UA"/>
        </w:rPr>
        <w:t>8</w:t>
      </w:r>
      <w:r w:rsidR="00873EA8" w:rsidRPr="006434A8">
        <w:rPr>
          <w:rFonts w:ascii="Times New Roman" w:hAnsi="Times New Roman"/>
          <w:sz w:val="28"/>
          <w:lang w:val="uk-UA"/>
        </w:rPr>
        <w:t>,</w:t>
      </w:r>
      <w:r w:rsidR="005F6EE0" w:rsidRPr="006434A8">
        <w:rPr>
          <w:rFonts w:ascii="Times New Roman" w:hAnsi="Times New Roman"/>
          <w:sz w:val="28"/>
          <w:lang w:val="uk-UA"/>
        </w:rPr>
        <w:t xml:space="preserve"> </w:t>
      </w:r>
      <w:r w:rsidR="00873EA8" w:rsidRPr="006434A8">
        <w:rPr>
          <w:rFonts w:ascii="Times New Roman" w:hAnsi="Times New Roman"/>
          <w:sz w:val="28"/>
          <w:lang w:val="uk-UA"/>
        </w:rPr>
        <w:t>с.</w:t>
      </w:r>
      <w:r w:rsidR="005F6EE0" w:rsidRPr="006434A8">
        <w:rPr>
          <w:rFonts w:ascii="Times New Roman" w:hAnsi="Times New Roman"/>
          <w:sz w:val="28"/>
          <w:lang w:val="uk-UA"/>
        </w:rPr>
        <w:t>96-97]</w:t>
      </w:r>
      <w:r w:rsidR="00873EA8" w:rsidRPr="006434A8">
        <w:rPr>
          <w:rFonts w:ascii="Times New Roman" w:hAnsi="Times New Roman"/>
          <w:sz w:val="28"/>
          <w:lang w:val="uk-UA"/>
        </w:rPr>
        <w:t>.</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5. Податок на прибуток підприємств.</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Здійснюється оподаткування юридичних осіб на основі Закону України від 22 травня 1997 р</w:t>
      </w:r>
      <w:r w:rsidR="00873EA8" w:rsidRPr="006434A8">
        <w:rPr>
          <w:rFonts w:ascii="Times New Roman" w:hAnsi="Times New Roman"/>
          <w:sz w:val="28"/>
          <w:lang w:val="uk-UA"/>
        </w:rPr>
        <w:t>оку</w:t>
      </w:r>
      <w:r w:rsidRPr="006434A8">
        <w:rPr>
          <w:rFonts w:ascii="Times New Roman" w:hAnsi="Times New Roman"/>
          <w:sz w:val="28"/>
          <w:lang w:val="uk-UA"/>
        </w:rPr>
        <w:t xml:space="preserve"> </w:t>
      </w:r>
      <w:r w:rsidR="00AF6BEB" w:rsidRPr="006434A8">
        <w:rPr>
          <w:rFonts w:ascii="Times New Roman" w:hAnsi="Times New Roman"/>
          <w:sz w:val="28"/>
          <w:lang w:val="uk-UA"/>
        </w:rPr>
        <w:t>"</w:t>
      </w:r>
      <w:r w:rsidRPr="006434A8">
        <w:rPr>
          <w:rFonts w:ascii="Times New Roman" w:hAnsi="Times New Roman"/>
          <w:sz w:val="28"/>
          <w:lang w:val="uk-UA"/>
        </w:rPr>
        <w:t xml:space="preserve">Про внесення змін і доповнень до Закону України </w:t>
      </w:r>
      <w:r w:rsidR="00AF6BEB" w:rsidRPr="006434A8">
        <w:rPr>
          <w:rFonts w:ascii="Times New Roman" w:hAnsi="Times New Roman"/>
          <w:sz w:val="28"/>
          <w:lang w:val="uk-UA"/>
        </w:rPr>
        <w:t>"</w:t>
      </w:r>
      <w:r w:rsidRPr="006434A8">
        <w:rPr>
          <w:rFonts w:ascii="Times New Roman" w:hAnsi="Times New Roman"/>
          <w:sz w:val="28"/>
          <w:lang w:val="uk-UA"/>
        </w:rPr>
        <w:t>Про оподаткування прибутку підприємств</w:t>
      </w:r>
      <w:r w:rsidR="00AF6BEB" w:rsidRPr="006434A8">
        <w:rPr>
          <w:rFonts w:ascii="Times New Roman" w:hAnsi="Times New Roman"/>
          <w:sz w:val="28"/>
          <w:lang w:val="uk-UA"/>
        </w:rPr>
        <w:t>""</w:t>
      </w:r>
      <w:r w:rsidRPr="006434A8">
        <w:rPr>
          <w:rFonts w:ascii="Times New Roman" w:hAnsi="Times New Roman"/>
          <w:sz w:val="28"/>
          <w:lang w:val="uk-UA"/>
        </w:rPr>
        <w:t>. Згідно із Законом платниками податку є:</w:t>
      </w:r>
    </w:p>
    <w:p w:rsidR="007B6042" w:rsidRPr="006434A8" w:rsidRDefault="007B6042" w:rsidP="00AF6BEB">
      <w:pPr>
        <w:numPr>
          <w:ilvl w:val="0"/>
          <w:numId w:val="14"/>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резиденти – суб`єкти підприємницької діяльності, бюджетні установи, громадські організації та інші;</w:t>
      </w:r>
    </w:p>
    <w:p w:rsidR="007B6042" w:rsidRPr="006434A8" w:rsidRDefault="007B6042" w:rsidP="00AF6BEB">
      <w:pPr>
        <w:numPr>
          <w:ilvl w:val="0"/>
          <w:numId w:val="14"/>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нерезиденти – фізичні особи, юридичні особи, пості</w:t>
      </w:r>
      <w:r w:rsidR="00873EA8" w:rsidRPr="006434A8">
        <w:rPr>
          <w:rFonts w:ascii="Times New Roman" w:hAnsi="Times New Roman"/>
          <w:sz w:val="28"/>
          <w:lang w:val="uk-UA"/>
        </w:rPr>
        <w:t>йні представництва нерезидентів [</w:t>
      </w:r>
      <w:r w:rsidR="00403187" w:rsidRPr="006434A8">
        <w:rPr>
          <w:rFonts w:ascii="Times New Roman" w:hAnsi="Times New Roman"/>
          <w:sz w:val="28"/>
          <w:lang w:val="uk-UA"/>
        </w:rPr>
        <w:t>5]</w:t>
      </w:r>
      <w:r w:rsidR="00873EA8" w:rsidRPr="006434A8">
        <w:rPr>
          <w:rFonts w:ascii="Times New Roman" w:hAnsi="Times New Roman"/>
          <w:sz w:val="28"/>
          <w:lang w:val="uk-UA"/>
        </w:rPr>
        <w:t>.</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Об`єктом оподаткування є оподатковуваний прибуток. Оподатковуваний прибуток – це різниця між скоригованим доходом та сумою валових витрат і сумою амортизаційних відрахувань.</w:t>
      </w:r>
    </w:p>
    <w:p w:rsidR="007B6042" w:rsidRPr="006434A8" w:rsidRDefault="00873EA8"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Розглянемо п</w:t>
      </w:r>
      <w:r w:rsidR="007B6042" w:rsidRPr="006434A8">
        <w:rPr>
          <w:rFonts w:ascii="Times New Roman" w:hAnsi="Times New Roman"/>
          <w:sz w:val="28"/>
          <w:lang w:val="uk-UA"/>
        </w:rPr>
        <w:t xml:space="preserve">орядок обчислення і сплати. За перший і другий місяці кожного кварталу податок сплачується у вигляді авансованих платежів (до 25 числа кожного місяця), виходячи з фактично отриманої суми прибутку (за оперативними даними). Після закінчення кварталу складається перерозрахунок, виходячи з фактичного балансового прибутку, встановленого на основі бухгалтерського і податкового обліку. Сума плати за перерозрахунком вноситься в п`ятиденний термін після встановленого строку подання бухгалтерського звіту. Ставка податку 25%. Формула </w:t>
      </w:r>
      <w:r w:rsidR="005E303F" w:rsidRPr="006434A8">
        <w:rPr>
          <w:rFonts w:ascii="Times New Roman" w:hAnsi="Times New Roman"/>
          <w:sz w:val="28"/>
          <w:lang w:val="uk-UA"/>
        </w:rPr>
        <w:t>р</w:t>
      </w:r>
      <w:r w:rsidR="007B6042" w:rsidRPr="006434A8">
        <w:rPr>
          <w:rFonts w:ascii="Times New Roman" w:hAnsi="Times New Roman"/>
          <w:sz w:val="28"/>
          <w:lang w:val="uk-UA"/>
        </w:rPr>
        <w:t>озрахунку податку на прибуток (П):</w:t>
      </w:r>
    </w:p>
    <w:p w:rsidR="00CD4691" w:rsidRPr="006434A8" w:rsidRDefault="00CD4691" w:rsidP="00AF6BEB">
      <w:pPr>
        <w:tabs>
          <w:tab w:val="left" w:pos="8755"/>
        </w:tabs>
        <w:suppressAutoHyphens/>
        <w:spacing w:line="360" w:lineRule="auto"/>
        <w:ind w:firstLine="709"/>
        <w:jc w:val="both"/>
        <w:rPr>
          <w:rFonts w:ascii="Times New Roman" w:hAnsi="Times New Roman"/>
          <w:sz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 xml:space="preserve">П = (ВД – ВВ – А) </w:t>
      </w:r>
      <w:r w:rsidRPr="006434A8">
        <w:rPr>
          <w:rFonts w:ascii="Times New Roman" w:hAnsi="Times New Roman"/>
          <w:sz w:val="28"/>
          <w:lang w:val="uk-UA"/>
        </w:rPr>
        <w:object w:dxaOrig="180" w:dyaOrig="200">
          <v:shape id="_x0000_i1030" type="#_x0000_t75" style="width:9pt;height:9.75pt" o:ole="">
            <v:imagedata r:id="rId8" o:title=""/>
          </v:shape>
          <o:OLEObject Type="Embed" ProgID="Equation.3" ShapeID="_x0000_i1030" DrawAspect="Content" ObjectID="_1469470194" r:id="rId12"/>
        </w:object>
      </w:r>
      <w:r w:rsidRPr="006434A8">
        <w:rPr>
          <w:rFonts w:ascii="Times New Roman" w:hAnsi="Times New Roman"/>
          <w:sz w:val="28"/>
          <w:lang w:val="uk-UA"/>
        </w:rPr>
        <w:t xml:space="preserve"> С / 100%</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(1.5)</w:t>
      </w:r>
    </w:p>
    <w:p w:rsidR="00CD4691" w:rsidRPr="006434A8" w:rsidRDefault="00CD4691" w:rsidP="00AF6BEB">
      <w:pPr>
        <w:suppressAutoHyphens/>
        <w:spacing w:line="360" w:lineRule="auto"/>
        <w:ind w:firstLine="709"/>
        <w:jc w:val="both"/>
        <w:rPr>
          <w:rFonts w:ascii="Times New Roman" w:hAnsi="Times New Roman"/>
          <w:sz w:val="28"/>
        </w:rPr>
      </w:pPr>
    </w:p>
    <w:p w:rsidR="005E303F" w:rsidRPr="006434A8" w:rsidRDefault="005E303F"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ВД – валовий дохід;</w:t>
      </w:r>
    </w:p>
    <w:p w:rsidR="00403187" w:rsidRPr="006434A8" w:rsidRDefault="005E303F"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ВВ – валові витрати;</w:t>
      </w:r>
    </w:p>
    <w:p w:rsidR="005E303F" w:rsidRPr="006434A8" w:rsidRDefault="005E303F"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А – амортизаційні відрахування;</w:t>
      </w:r>
    </w:p>
    <w:p w:rsidR="005E303F" w:rsidRPr="006434A8" w:rsidRDefault="005E303F"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 – ставка податку.</w:t>
      </w:r>
    </w:p>
    <w:p w:rsidR="005E303F"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6. Земельний податок, платниками якого виступають юридичні та фізичні особи, яким земля надана </w:t>
      </w:r>
      <w:r w:rsidR="005E303F" w:rsidRPr="006434A8">
        <w:rPr>
          <w:rFonts w:ascii="Times New Roman" w:hAnsi="Times New Roman"/>
          <w:sz w:val="28"/>
          <w:lang w:val="uk-UA"/>
        </w:rPr>
        <w:t>у власність або у користування.</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Розмір земельного податку не залежить від результатів господарської діяльності власників землі та землекористувачів. Об`єктом плати за землю є земельна ділянка, яка перебуває у власності або у користуванні, в тому числі на умовах оренди. Суб`єктом плати за землю (платником) є власник землі і землекористувач, у тому числі о</w:t>
      </w:r>
      <w:r w:rsidR="009A7A84" w:rsidRPr="006434A8">
        <w:rPr>
          <w:rFonts w:ascii="Times New Roman" w:hAnsi="Times New Roman"/>
          <w:sz w:val="28"/>
          <w:lang w:val="uk-UA"/>
        </w:rPr>
        <w:t>рендар.</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Ставки земельного податку з одного гектара сільськогосподарських угідь встановлюються від їх грошової оцінки у таких розмірах:</w:t>
      </w:r>
      <w:r w:rsidR="009A7A84" w:rsidRPr="006434A8">
        <w:rPr>
          <w:rFonts w:ascii="Times New Roman" w:hAnsi="Times New Roman"/>
          <w:sz w:val="28"/>
          <w:lang w:val="uk-UA"/>
        </w:rPr>
        <w:t xml:space="preserve"> </w:t>
      </w:r>
      <w:r w:rsidRPr="006434A8">
        <w:rPr>
          <w:rFonts w:ascii="Times New Roman" w:hAnsi="Times New Roman"/>
          <w:sz w:val="28"/>
          <w:lang w:val="uk-UA"/>
        </w:rPr>
        <w:t>для ріллі, сіножатей та пасовищ</w:t>
      </w:r>
      <w:r w:rsidR="009A7A84" w:rsidRPr="006434A8">
        <w:rPr>
          <w:rFonts w:ascii="Times New Roman" w:hAnsi="Times New Roman"/>
          <w:sz w:val="28"/>
          <w:lang w:val="uk-UA"/>
        </w:rPr>
        <w:t xml:space="preserve"> –</w:t>
      </w:r>
      <w:r w:rsidRPr="006434A8">
        <w:rPr>
          <w:rFonts w:ascii="Times New Roman" w:hAnsi="Times New Roman"/>
          <w:sz w:val="28"/>
          <w:lang w:val="uk-UA"/>
        </w:rPr>
        <w:t xml:space="preserve"> 0,01;</w:t>
      </w:r>
      <w:r w:rsidR="009A7A84" w:rsidRPr="006434A8">
        <w:rPr>
          <w:rFonts w:ascii="Times New Roman" w:hAnsi="Times New Roman"/>
          <w:sz w:val="28"/>
          <w:lang w:val="uk-UA"/>
        </w:rPr>
        <w:t xml:space="preserve"> </w:t>
      </w:r>
      <w:r w:rsidRPr="006434A8">
        <w:rPr>
          <w:rFonts w:ascii="Times New Roman" w:hAnsi="Times New Roman"/>
          <w:sz w:val="28"/>
          <w:lang w:val="uk-UA"/>
        </w:rPr>
        <w:t>для багаторічних насаджень – 0,03.</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Слід зауважити, що ставки податку диференціюються залежно від призначення земель: сільськогосподарського і несільськогосподарського призначення. У свою чергу для земель сільськогосподарського призначення ставки податку диференціюються:</w:t>
      </w:r>
    </w:p>
    <w:p w:rsidR="007B6042" w:rsidRPr="006434A8" w:rsidRDefault="007B6042" w:rsidP="00AF6BEB">
      <w:pPr>
        <w:numPr>
          <w:ilvl w:val="0"/>
          <w:numId w:val="15"/>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залежно від напрямів використання: рілля і багаторічні насадження; сінокоси в пасовища;</w:t>
      </w:r>
    </w:p>
    <w:p w:rsidR="007B6042" w:rsidRPr="006434A8" w:rsidRDefault="007B6042" w:rsidP="00AF6BEB">
      <w:pPr>
        <w:numPr>
          <w:ilvl w:val="0"/>
          <w:numId w:val="15"/>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від родючості ґрунтів відповідно до земельного кадастру.</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Для земель несільськогосподарського призначення</w:t>
      </w:r>
      <w:r w:rsidR="00151D75" w:rsidRPr="006434A8">
        <w:rPr>
          <w:rFonts w:ascii="Times New Roman" w:hAnsi="Times New Roman"/>
          <w:sz w:val="28"/>
          <w:lang w:val="uk-UA"/>
        </w:rPr>
        <w:t>:</w:t>
      </w:r>
    </w:p>
    <w:p w:rsidR="007B6042" w:rsidRPr="006434A8" w:rsidRDefault="007B6042" w:rsidP="00AF6BEB">
      <w:pPr>
        <w:numPr>
          <w:ilvl w:val="0"/>
          <w:numId w:val="16"/>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від класу населеного пункту: залежно від чисельності жителів; залежно від коефіцієнта для міст державного і обласного підпорядкування;</w:t>
      </w:r>
    </w:p>
    <w:p w:rsidR="007B6042" w:rsidRPr="006434A8" w:rsidRDefault="007B6042" w:rsidP="00AF6BEB">
      <w:pPr>
        <w:numPr>
          <w:ilvl w:val="0"/>
          <w:numId w:val="16"/>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від місця знаходження земельної ділянки в межах населеного пункту (центр, серединна зона, периферія)</w:t>
      </w:r>
      <w:r w:rsidR="009A7A84" w:rsidRPr="006434A8">
        <w:rPr>
          <w:rFonts w:ascii="Times New Roman" w:hAnsi="Times New Roman"/>
          <w:sz w:val="28"/>
          <w:lang w:val="uk-UA"/>
        </w:rPr>
        <w:t xml:space="preserve"> </w:t>
      </w:r>
      <w:r w:rsidR="009A759B" w:rsidRPr="006434A8">
        <w:rPr>
          <w:rFonts w:ascii="Times New Roman" w:hAnsi="Times New Roman"/>
          <w:sz w:val="28"/>
          <w:lang w:val="uk-UA"/>
        </w:rPr>
        <w:t>[10]</w:t>
      </w:r>
      <w:r w:rsidR="009A7A84" w:rsidRPr="006434A8">
        <w:rPr>
          <w:rFonts w:ascii="Times New Roman" w:hAnsi="Times New Roman"/>
          <w:sz w:val="28"/>
          <w:lang w:val="uk-UA"/>
        </w:rPr>
        <w:t>.</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Юридичні особи самостійно обчислюють суму податку і подають розрахунки в податкову інспекцію до 15 липня. Для фізичних осіб нарахування податку здійснює податкова інспекція. Сплата податку проводиться рівними долями до 15 серпня і 15 листопада.</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Формула розрахунку податку на землю (З) в залежності від площі земельної ділянки:</w:t>
      </w:r>
    </w:p>
    <w:p w:rsidR="00CD4691" w:rsidRPr="006434A8" w:rsidRDefault="00CD4691" w:rsidP="00AF6BEB">
      <w:pPr>
        <w:tabs>
          <w:tab w:val="left" w:pos="8755"/>
        </w:tabs>
        <w:suppressAutoHyphens/>
        <w:spacing w:line="360" w:lineRule="auto"/>
        <w:ind w:firstLine="709"/>
        <w:jc w:val="both"/>
        <w:rPr>
          <w:rFonts w:ascii="Times New Roman" w:hAnsi="Times New Roman"/>
          <w:sz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З</w:t>
      </w:r>
      <w:r w:rsidRPr="006434A8">
        <w:rPr>
          <w:rFonts w:ascii="Times New Roman" w:hAnsi="Times New Roman"/>
          <w:sz w:val="28"/>
          <w:vertAlign w:val="subscript"/>
          <w:lang w:val="uk-UA"/>
        </w:rPr>
        <w:t>1</w:t>
      </w:r>
      <w:r w:rsidRPr="006434A8">
        <w:rPr>
          <w:rFonts w:ascii="Times New Roman" w:hAnsi="Times New Roman"/>
          <w:sz w:val="28"/>
          <w:lang w:val="uk-UA"/>
        </w:rPr>
        <w:t xml:space="preserve"> = П</w:t>
      </w:r>
      <w:r w:rsidRPr="006434A8">
        <w:rPr>
          <w:rFonts w:ascii="Times New Roman" w:hAnsi="Times New Roman"/>
          <w:sz w:val="28"/>
          <w:vertAlign w:val="subscript"/>
          <w:lang w:val="uk-UA"/>
        </w:rPr>
        <w:t>л</w:t>
      </w:r>
      <w:r w:rsidRPr="006434A8">
        <w:rPr>
          <w:rFonts w:ascii="Times New Roman" w:hAnsi="Times New Roman"/>
          <w:sz w:val="28"/>
          <w:lang w:val="uk-UA"/>
        </w:rPr>
        <w:t xml:space="preserve"> </w:t>
      </w:r>
      <w:r w:rsidRPr="006434A8">
        <w:rPr>
          <w:rFonts w:ascii="Times New Roman" w:hAnsi="Times New Roman"/>
          <w:sz w:val="28"/>
          <w:lang w:val="uk-UA"/>
        </w:rPr>
        <w:object w:dxaOrig="180" w:dyaOrig="200">
          <v:shape id="_x0000_i1031" type="#_x0000_t75" style="width:9pt;height:9.75pt" o:ole="">
            <v:imagedata r:id="rId13" o:title=""/>
          </v:shape>
          <o:OLEObject Type="Embed" ProgID="Equation.3" ShapeID="_x0000_i1031" DrawAspect="Content" ObjectID="_1469470195" r:id="rId14"/>
        </w:object>
      </w:r>
      <w:r w:rsidRPr="006434A8">
        <w:rPr>
          <w:rFonts w:ascii="Times New Roman" w:hAnsi="Times New Roman"/>
          <w:sz w:val="28"/>
          <w:lang w:val="uk-UA"/>
        </w:rPr>
        <w:t xml:space="preserve"> С / 100%</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(1.6)</w:t>
      </w:r>
    </w:p>
    <w:p w:rsidR="00CD4691" w:rsidRPr="006434A8" w:rsidRDefault="00CD4691" w:rsidP="00AF6BEB">
      <w:pPr>
        <w:suppressAutoHyphens/>
        <w:spacing w:line="360" w:lineRule="auto"/>
        <w:ind w:firstLine="709"/>
        <w:jc w:val="both"/>
        <w:rPr>
          <w:rFonts w:ascii="Times New Roman" w:hAnsi="Times New Roman"/>
          <w:sz w:val="28"/>
        </w:rPr>
      </w:pPr>
    </w:p>
    <w:p w:rsidR="009A7A84" w:rsidRPr="006434A8" w:rsidRDefault="009A7A84"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П</w:t>
      </w:r>
      <w:r w:rsidRPr="006434A8">
        <w:rPr>
          <w:rFonts w:ascii="Times New Roman" w:hAnsi="Times New Roman"/>
          <w:sz w:val="28"/>
          <w:vertAlign w:val="subscript"/>
          <w:lang w:val="uk-UA"/>
        </w:rPr>
        <w:t>л</w:t>
      </w:r>
      <w:r w:rsidRPr="006434A8">
        <w:rPr>
          <w:rFonts w:ascii="Times New Roman" w:hAnsi="Times New Roman"/>
          <w:sz w:val="28"/>
          <w:lang w:val="uk-UA"/>
        </w:rPr>
        <w:t xml:space="preserve"> – площа земельної ділянки;</w:t>
      </w:r>
    </w:p>
    <w:p w:rsidR="009A7A84" w:rsidRPr="006434A8" w:rsidRDefault="009A7A84"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С – ставка на </w:t>
      </w:r>
      <w:smartTag w:uri="urn:schemas-microsoft-com:office:smarttags" w:element="metricconverter">
        <w:smartTagPr>
          <w:attr w:name="ProductID" w:val="1 га"/>
        </w:smartTagPr>
        <w:r w:rsidRPr="006434A8">
          <w:rPr>
            <w:rFonts w:ascii="Times New Roman" w:hAnsi="Times New Roman"/>
            <w:sz w:val="28"/>
            <w:lang w:val="uk-UA"/>
          </w:rPr>
          <w:t>1 га</w:t>
        </w:r>
      </w:smartTag>
      <w:r w:rsidRPr="006434A8">
        <w:rPr>
          <w:rFonts w:ascii="Times New Roman" w:hAnsi="Times New Roman"/>
          <w:sz w:val="28"/>
          <w:lang w:val="uk-UA"/>
        </w:rPr>
        <w:t>.</w:t>
      </w:r>
    </w:p>
    <w:p w:rsidR="00C35B5D" w:rsidRDefault="00C35B5D">
      <w:pPr>
        <w:overflowPunct/>
        <w:autoSpaceDE/>
        <w:autoSpaceDN/>
        <w:adjustRightInd/>
        <w:textAlignment w:val="auto"/>
        <w:rPr>
          <w:rFonts w:ascii="Times New Roman" w:hAnsi="Times New Roman"/>
          <w:sz w:val="28"/>
          <w:lang w:val="en-US"/>
        </w:rPr>
      </w:pPr>
      <w:r>
        <w:rPr>
          <w:rFonts w:ascii="Times New Roman" w:hAnsi="Times New Roman"/>
          <w:sz w:val="28"/>
          <w:lang w:val="en-US"/>
        </w:rPr>
        <w:br w:type="page"/>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Формула розрахунку податку на землю в залежності від грошової оцінки земельної ділянки:</w:t>
      </w:r>
    </w:p>
    <w:p w:rsidR="00CD4691" w:rsidRPr="006434A8" w:rsidRDefault="00CD4691" w:rsidP="00AF6BEB">
      <w:pPr>
        <w:tabs>
          <w:tab w:val="left" w:pos="8755"/>
        </w:tabs>
        <w:suppressAutoHyphens/>
        <w:spacing w:line="360" w:lineRule="auto"/>
        <w:ind w:firstLine="709"/>
        <w:jc w:val="both"/>
        <w:rPr>
          <w:rFonts w:ascii="Times New Roman" w:hAnsi="Times New Roman"/>
          <w:sz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rPr>
      </w:pPr>
      <w:r w:rsidRPr="006434A8">
        <w:rPr>
          <w:rFonts w:ascii="Times New Roman" w:hAnsi="Times New Roman"/>
          <w:sz w:val="28"/>
          <w:lang w:val="uk-UA"/>
        </w:rPr>
        <w:t>З</w:t>
      </w:r>
      <w:r w:rsidRPr="006434A8">
        <w:rPr>
          <w:rFonts w:ascii="Times New Roman" w:hAnsi="Times New Roman"/>
          <w:sz w:val="28"/>
          <w:vertAlign w:val="subscript"/>
          <w:lang w:val="uk-UA"/>
        </w:rPr>
        <w:t>2</w:t>
      </w:r>
      <w:r w:rsidRPr="006434A8">
        <w:rPr>
          <w:rFonts w:ascii="Times New Roman" w:hAnsi="Times New Roman"/>
          <w:sz w:val="28"/>
          <w:lang w:val="uk-UA"/>
        </w:rPr>
        <w:t xml:space="preserve"> = Г </w:t>
      </w:r>
      <w:r w:rsidRPr="006434A8">
        <w:rPr>
          <w:rFonts w:ascii="Times New Roman" w:hAnsi="Times New Roman"/>
          <w:sz w:val="28"/>
          <w:lang w:val="uk-UA"/>
        </w:rPr>
        <w:object w:dxaOrig="180" w:dyaOrig="200">
          <v:shape id="_x0000_i1032" type="#_x0000_t75" style="width:9pt;height:9.75pt" o:ole="">
            <v:imagedata r:id="rId15" o:title=""/>
          </v:shape>
          <o:OLEObject Type="Embed" ProgID="Equation.3" ShapeID="_x0000_i1032" DrawAspect="Content" ObjectID="_1469470196" r:id="rId16"/>
        </w:object>
      </w:r>
      <w:r w:rsidRPr="006434A8">
        <w:rPr>
          <w:rFonts w:ascii="Times New Roman" w:hAnsi="Times New Roman"/>
          <w:sz w:val="28"/>
          <w:lang w:val="uk-UA"/>
        </w:rPr>
        <w:t xml:space="preserve"> В </w:t>
      </w:r>
      <w:r w:rsidRPr="006434A8">
        <w:rPr>
          <w:rFonts w:ascii="Times New Roman" w:hAnsi="Times New Roman"/>
          <w:sz w:val="28"/>
          <w:lang w:val="uk-UA"/>
        </w:rPr>
        <w:object w:dxaOrig="180" w:dyaOrig="200">
          <v:shape id="_x0000_i1033" type="#_x0000_t75" style="width:9pt;height:9.75pt" o:ole="">
            <v:imagedata r:id="rId15" o:title=""/>
          </v:shape>
          <o:OLEObject Type="Embed" ProgID="Equation.3" ShapeID="_x0000_i1033" DrawAspect="Content" ObjectID="_1469470197" r:id="rId17"/>
        </w:object>
      </w:r>
      <w:r w:rsidRPr="006434A8">
        <w:rPr>
          <w:rFonts w:ascii="Times New Roman" w:hAnsi="Times New Roman"/>
          <w:sz w:val="28"/>
          <w:lang w:val="uk-UA"/>
        </w:rPr>
        <w:t xml:space="preserve"> С / 100%</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(1.7)</w:t>
      </w: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rPr>
      </w:pPr>
    </w:p>
    <w:p w:rsidR="009A7A84" w:rsidRPr="006434A8" w:rsidRDefault="007F6EAA"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Г – грошова оцінка земельної ділянки;</w:t>
      </w:r>
    </w:p>
    <w:p w:rsidR="009A7A84" w:rsidRPr="006434A8" w:rsidRDefault="007F6EAA"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 – ставка на 1 грн. вартості.</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Грошова оцінка земельної ділянки пров</w:t>
      </w:r>
      <w:r w:rsidR="007F6EAA" w:rsidRPr="006434A8">
        <w:rPr>
          <w:rFonts w:ascii="Times New Roman" w:hAnsi="Times New Roman"/>
          <w:sz w:val="28"/>
          <w:lang w:val="uk-UA"/>
        </w:rPr>
        <w:t>о</w:t>
      </w:r>
      <w:r w:rsidRPr="006434A8">
        <w:rPr>
          <w:rFonts w:ascii="Times New Roman" w:hAnsi="Times New Roman"/>
          <w:sz w:val="28"/>
          <w:lang w:val="uk-UA"/>
        </w:rPr>
        <w:t>диться Державним комітетом України по земельних ресурсах за методикою, затвердженою Кабінетом Міністрів України.</w:t>
      </w:r>
    </w:p>
    <w:p w:rsidR="007F6EAA"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7. Податок з власників транспортних засобів та інших самохідних машин і механізмів є</w:t>
      </w:r>
      <w:r w:rsidR="007F6EAA" w:rsidRPr="006434A8">
        <w:rPr>
          <w:rFonts w:ascii="Times New Roman" w:hAnsi="Times New Roman"/>
          <w:sz w:val="28"/>
          <w:lang w:val="uk-UA"/>
        </w:rPr>
        <w:t xml:space="preserve"> видом майнового оподаткування.</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Він справляється для забезпечення фінансування будівництва, реконструкції, ремонту та утримання автомобільних шляхів загального користування. Платниками податку є юридичні і фізичні особи, у власності яких є відповідні транспортні засоби. Об`єктом оподаткування – потужність двигуна легкових і вантажних автомобілів, мотоциклів, моторолерів та мотоблоків.</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Податок (Т) сплачується за ставками залежно від потужності двигуна: з кожної кінської сили; з кожного кіловата потужності:</w:t>
      </w:r>
    </w:p>
    <w:p w:rsidR="00CD4691" w:rsidRPr="006434A8" w:rsidRDefault="00CD4691" w:rsidP="00AF6BEB">
      <w:pPr>
        <w:tabs>
          <w:tab w:val="left" w:pos="8755"/>
        </w:tabs>
        <w:suppressAutoHyphens/>
        <w:spacing w:line="360" w:lineRule="auto"/>
        <w:ind w:firstLine="709"/>
        <w:jc w:val="both"/>
        <w:rPr>
          <w:rFonts w:ascii="Times New Roman" w:hAnsi="Times New Roman"/>
          <w:sz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 xml:space="preserve">Т = О </w:t>
      </w:r>
      <w:r w:rsidRPr="006434A8">
        <w:rPr>
          <w:rFonts w:ascii="Times New Roman" w:hAnsi="Times New Roman"/>
          <w:sz w:val="28"/>
          <w:lang w:val="uk-UA"/>
        </w:rPr>
        <w:object w:dxaOrig="180" w:dyaOrig="200">
          <v:shape id="_x0000_i1034" type="#_x0000_t75" style="width:9pt;height:9.75pt" o:ole="">
            <v:imagedata r:id="rId15" o:title=""/>
          </v:shape>
          <o:OLEObject Type="Embed" ProgID="Equation.3" ShapeID="_x0000_i1034" DrawAspect="Content" ObjectID="_1469470198" r:id="rId18"/>
        </w:object>
      </w:r>
      <w:r w:rsidRPr="006434A8">
        <w:rPr>
          <w:rFonts w:ascii="Times New Roman" w:hAnsi="Times New Roman"/>
          <w:sz w:val="28"/>
          <w:lang w:val="uk-UA"/>
        </w:rPr>
        <w:t xml:space="preserve"> С / 100</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(1.8)</w:t>
      </w:r>
    </w:p>
    <w:p w:rsidR="00CD4691" w:rsidRPr="006434A8" w:rsidRDefault="00CD4691" w:rsidP="00AF6BEB">
      <w:pPr>
        <w:suppressAutoHyphens/>
        <w:spacing w:line="360" w:lineRule="auto"/>
        <w:ind w:firstLine="709"/>
        <w:jc w:val="both"/>
        <w:rPr>
          <w:rFonts w:ascii="Times New Roman" w:hAnsi="Times New Roman"/>
          <w:sz w:val="28"/>
        </w:rPr>
      </w:pPr>
    </w:p>
    <w:p w:rsidR="007F6EAA" w:rsidRPr="006434A8" w:rsidRDefault="007F6EAA"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О – об</w:t>
      </w:r>
      <w:r w:rsidR="00F526FE" w:rsidRPr="006434A8">
        <w:rPr>
          <w:rFonts w:ascii="Times New Roman" w:hAnsi="Times New Roman"/>
          <w:sz w:val="28"/>
          <w:lang w:val="uk-UA"/>
        </w:rPr>
        <w:t>’</w:t>
      </w:r>
      <w:r w:rsidRPr="006434A8">
        <w:rPr>
          <w:rFonts w:ascii="Times New Roman" w:hAnsi="Times New Roman"/>
          <w:sz w:val="28"/>
          <w:lang w:val="uk-UA"/>
        </w:rPr>
        <w:t>єм двигуна;</w:t>
      </w:r>
    </w:p>
    <w:p w:rsidR="007F6EAA" w:rsidRPr="006434A8" w:rsidRDefault="007F6EAA"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 – ставка на 100 см</w:t>
      </w:r>
      <w:r w:rsidRPr="006434A8">
        <w:rPr>
          <w:rFonts w:ascii="Times New Roman" w:hAnsi="Times New Roman"/>
          <w:sz w:val="28"/>
          <w:vertAlign w:val="superscript"/>
          <w:lang w:val="uk-UA"/>
        </w:rPr>
        <w:t>3</w:t>
      </w:r>
      <w:r w:rsidRPr="006434A8">
        <w:rPr>
          <w:rFonts w:ascii="Times New Roman" w:hAnsi="Times New Roman"/>
          <w:sz w:val="28"/>
          <w:lang w:val="uk-UA"/>
        </w:rPr>
        <w:t xml:space="preserve"> (</w:t>
      </w:r>
      <w:smartTag w:uri="urn:schemas-microsoft-com:office:smarttags" w:element="metricconverter">
        <w:smartTagPr>
          <w:attr w:name="ProductID" w:val="100 см"/>
        </w:smartTagPr>
        <w:r w:rsidRPr="006434A8">
          <w:rPr>
            <w:rFonts w:ascii="Times New Roman" w:hAnsi="Times New Roman"/>
            <w:sz w:val="28"/>
            <w:lang w:val="uk-UA"/>
          </w:rPr>
          <w:t>100 см</w:t>
        </w:r>
      </w:smartTag>
      <w:r w:rsidRPr="006434A8">
        <w:rPr>
          <w:rFonts w:ascii="Times New Roman" w:hAnsi="Times New Roman"/>
          <w:sz w:val="28"/>
          <w:lang w:val="uk-UA"/>
        </w:rPr>
        <w:t>).</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Податок зараховується до бюджету адміністративно-територіальної одиниці місцевого самоврядування за місцем розташування підприємств і місцем проживання громадян. З цієї суми 90% використовуються для шляхового гос</w:t>
      </w:r>
      <w:r w:rsidR="00037DB3" w:rsidRPr="006434A8">
        <w:rPr>
          <w:rFonts w:ascii="Times New Roman" w:hAnsi="Times New Roman"/>
          <w:sz w:val="28"/>
          <w:lang w:val="uk-UA"/>
        </w:rPr>
        <w:t xml:space="preserve">подарства, а </w:t>
      </w:r>
      <w:r w:rsidRPr="006434A8">
        <w:rPr>
          <w:rFonts w:ascii="Times New Roman" w:hAnsi="Times New Roman"/>
          <w:sz w:val="28"/>
          <w:lang w:val="uk-UA"/>
        </w:rPr>
        <w:t>10% надходять на рахунок органів Державної автомобільної інспекції.</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8. Збір за забруднення навколишнього середовища.</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Збір за забруднення навколишнього природного середовища справляєть</w:t>
      </w:r>
      <w:r w:rsidR="00037DB3" w:rsidRPr="006434A8">
        <w:rPr>
          <w:rFonts w:ascii="Times New Roman" w:hAnsi="Times New Roman"/>
          <w:sz w:val="28"/>
          <w:lang w:val="uk-UA"/>
        </w:rPr>
        <w:t>ся за:</w:t>
      </w:r>
      <w:r w:rsidRPr="006434A8">
        <w:rPr>
          <w:rFonts w:ascii="Times New Roman" w:hAnsi="Times New Roman"/>
          <w:sz w:val="28"/>
          <w:lang w:val="uk-UA"/>
        </w:rPr>
        <w:t xml:space="preserve"> викиди в атмосферне повітря забруднюючих речовин стаціонарними та пересувними джерелами забруднення; скиди забруднюючих речовин безпосе</w:t>
      </w:r>
      <w:r w:rsidR="00037DB3" w:rsidRPr="006434A8">
        <w:rPr>
          <w:rFonts w:ascii="Times New Roman" w:hAnsi="Times New Roman"/>
          <w:sz w:val="28"/>
          <w:lang w:val="uk-UA"/>
        </w:rPr>
        <w:t>редньо у водні об</w:t>
      </w:r>
      <w:r w:rsidR="00F526FE" w:rsidRPr="006434A8">
        <w:rPr>
          <w:rFonts w:ascii="Times New Roman" w:hAnsi="Times New Roman"/>
          <w:sz w:val="28"/>
          <w:lang w:val="uk-UA"/>
        </w:rPr>
        <w:t>’</w:t>
      </w:r>
      <w:r w:rsidR="00037DB3" w:rsidRPr="006434A8">
        <w:rPr>
          <w:rFonts w:ascii="Times New Roman" w:hAnsi="Times New Roman"/>
          <w:sz w:val="28"/>
          <w:lang w:val="uk-UA"/>
        </w:rPr>
        <w:t xml:space="preserve">єкти; </w:t>
      </w:r>
      <w:r w:rsidRPr="006434A8">
        <w:rPr>
          <w:rFonts w:ascii="Times New Roman" w:hAnsi="Times New Roman"/>
          <w:sz w:val="28"/>
          <w:lang w:val="uk-UA"/>
        </w:rPr>
        <w:t>розміщення відходів.</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Територіальні органи Мінприроди подають до органів державної податкової служби перелік підприємств, установ, організацій, громадян </w:t>
      </w:r>
      <w:r w:rsidR="00037DB3" w:rsidRPr="006434A8">
        <w:rPr>
          <w:rFonts w:ascii="Times New Roman" w:hAnsi="Times New Roman"/>
          <w:sz w:val="28"/>
          <w:lang w:val="uk-UA"/>
        </w:rPr>
        <w:t>–</w:t>
      </w:r>
      <w:r w:rsidRPr="006434A8">
        <w:rPr>
          <w:rFonts w:ascii="Times New Roman" w:hAnsi="Times New Roman"/>
          <w:sz w:val="28"/>
          <w:lang w:val="uk-UA"/>
        </w:rPr>
        <w:t xml:space="preserve"> суб</w:t>
      </w:r>
      <w:r w:rsidR="00F526FE" w:rsidRPr="006434A8">
        <w:rPr>
          <w:rFonts w:ascii="Times New Roman" w:hAnsi="Times New Roman"/>
          <w:sz w:val="28"/>
          <w:lang w:val="uk-UA"/>
        </w:rPr>
        <w:t>’</w:t>
      </w:r>
      <w:r w:rsidRPr="006434A8">
        <w:rPr>
          <w:rFonts w:ascii="Times New Roman" w:hAnsi="Times New Roman"/>
          <w:sz w:val="28"/>
          <w:lang w:val="uk-UA"/>
        </w:rPr>
        <w:t>єктів підприємницької діяльності, яким в установленому порядку видано дозволи на викиди, спеціальне водокористування та розміщення відход</w:t>
      </w:r>
      <w:r w:rsidR="00037DB3" w:rsidRPr="006434A8">
        <w:rPr>
          <w:rFonts w:ascii="Times New Roman" w:hAnsi="Times New Roman"/>
          <w:sz w:val="28"/>
          <w:lang w:val="uk-UA"/>
        </w:rPr>
        <w:t>ів.</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Нормативи збору за викиди стаціонарними джерелами забруднення та скиди, а також нормативи збору за розміщення відходів встановлюються відповідно до виду забруднюючих речовин та класу небезпеки відходів, наведених у таблицях постанови Кабміну</w:t>
      </w:r>
      <w:r w:rsidR="00365869" w:rsidRPr="006434A8">
        <w:rPr>
          <w:rFonts w:ascii="Times New Roman" w:hAnsi="Times New Roman"/>
          <w:sz w:val="28"/>
          <w:lang w:val="uk-UA"/>
        </w:rPr>
        <w:t xml:space="preserve"> [10]</w:t>
      </w:r>
      <w:r w:rsidR="00037DB3" w:rsidRPr="006434A8">
        <w:rPr>
          <w:rFonts w:ascii="Times New Roman" w:hAnsi="Times New Roman"/>
          <w:sz w:val="28"/>
          <w:lang w:val="uk-UA"/>
        </w:rPr>
        <w:t>.</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Суми збору, що стягуються за викиди пересувними джерелами забруднення, обчислюється, виходячи з кількості фактично використаного пального і його виду, на підставі нормативів збору за ці викиди і коригувальних коефіцієнтів.</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Сума збору за забруднення навколишнього середовища обчислюється за формулою</w:t>
      </w:r>
      <w:r w:rsidR="009D1D58" w:rsidRPr="006434A8">
        <w:rPr>
          <w:rFonts w:ascii="Times New Roman" w:hAnsi="Times New Roman"/>
          <w:sz w:val="28"/>
          <w:lang w:val="uk-UA"/>
        </w:rPr>
        <w:t>:</w:t>
      </w:r>
    </w:p>
    <w:p w:rsidR="00CD4691" w:rsidRPr="006434A8" w:rsidRDefault="00CD4691" w:rsidP="00AF6BEB">
      <w:pPr>
        <w:tabs>
          <w:tab w:val="left" w:pos="8755"/>
        </w:tabs>
        <w:suppressAutoHyphens/>
        <w:spacing w:line="360" w:lineRule="auto"/>
        <w:ind w:firstLine="709"/>
        <w:jc w:val="both"/>
        <w:rPr>
          <w:rFonts w:ascii="Times New Roman" w:hAnsi="Times New Roman"/>
          <w:sz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rPr>
      </w:pPr>
      <w:r w:rsidRPr="006434A8">
        <w:rPr>
          <w:rFonts w:ascii="Times New Roman" w:hAnsi="Times New Roman"/>
          <w:sz w:val="28"/>
          <w:lang w:val="uk-UA"/>
        </w:rPr>
        <w:t>П</w:t>
      </w:r>
      <w:r w:rsidRPr="006434A8">
        <w:rPr>
          <w:rFonts w:ascii="Times New Roman" w:hAnsi="Times New Roman"/>
          <w:sz w:val="28"/>
          <w:vertAlign w:val="subscript"/>
          <w:lang w:val="uk-UA"/>
        </w:rPr>
        <w:t>л</w:t>
      </w:r>
      <w:r w:rsidRPr="006434A8">
        <w:rPr>
          <w:rFonts w:ascii="Times New Roman" w:hAnsi="Times New Roman"/>
          <w:sz w:val="28"/>
          <w:lang w:val="uk-UA"/>
        </w:rPr>
        <w:t xml:space="preserve"> = V </w:t>
      </w:r>
      <w:r w:rsidRPr="006434A8">
        <w:rPr>
          <w:rFonts w:ascii="Times New Roman" w:hAnsi="Times New Roman"/>
          <w:sz w:val="28"/>
          <w:lang w:val="uk-UA"/>
        </w:rPr>
        <w:object w:dxaOrig="180" w:dyaOrig="200">
          <v:shape id="_x0000_i1035" type="#_x0000_t75" style="width:9pt;height:9.75pt" o:ole="">
            <v:imagedata r:id="rId15" o:title=""/>
          </v:shape>
          <o:OLEObject Type="Embed" ProgID="Equation.3" ShapeID="_x0000_i1035" DrawAspect="Content" ObjectID="_1469470199" r:id="rId19"/>
        </w:object>
      </w:r>
      <w:r w:rsidRPr="006434A8">
        <w:rPr>
          <w:rFonts w:ascii="Times New Roman" w:hAnsi="Times New Roman"/>
          <w:sz w:val="28"/>
          <w:lang w:val="uk-UA"/>
        </w:rPr>
        <w:t xml:space="preserve"> С </w:t>
      </w:r>
      <w:r w:rsidRPr="006434A8">
        <w:rPr>
          <w:rFonts w:ascii="Times New Roman" w:hAnsi="Times New Roman"/>
          <w:sz w:val="28"/>
          <w:lang w:val="uk-UA"/>
        </w:rPr>
        <w:object w:dxaOrig="180" w:dyaOrig="200">
          <v:shape id="_x0000_i1036" type="#_x0000_t75" style="width:9pt;height:9.75pt" o:ole="">
            <v:imagedata r:id="rId15" o:title=""/>
          </v:shape>
          <o:OLEObject Type="Embed" ProgID="Equation.3" ShapeID="_x0000_i1036" DrawAspect="Content" ObjectID="_1469470200" r:id="rId20"/>
        </w:object>
      </w:r>
      <w:r w:rsidRPr="006434A8">
        <w:rPr>
          <w:rFonts w:ascii="Times New Roman" w:hAnsi="Times New Roman"/>
          <w:sz w:val="28"/>
          <w:lang w:val="uk-UA"/>
        </w:rPr>
        <w:t xml:space="preserve"> К</w:t>
      </w:r>
      <w:r w:rsidRPr="006434A8">
        <w:rPr>
          <w:rFonts w:ascii="Times New Roman" w:hAnsi="Times New Roman"/>
          <w:sz w:val="28"/>
          <w:vertAlign w:val="subscript"/>
          <w:lang w:val="uk-UA"/>
        </w:rPr>
        <w:t>н</w:t>
      </w:r>
      <w:r w:rsidRPr="006434A8">
        <w:rPr>
          <w:rFonts w:ascii="Times New Roman" w:hAnsi="Times New Roman"/>
          <w:sz w:val="28"/>
          <w:lang w:val="uk-UA"/>
        </w:rPr>
        <w:t xml:space="preserve"> </w:t>
      </w:r>
      <w:r w:rsidRPr="006434A8">
        <w:rPr>
          <w:rFonts w:ascii="Times New Roman" w:hAnsi="Times New Roman"/>
          <w:sz w:val="28"/>
          <w:lang w:val="uk-UA"/>
        </w:rPr>
        <w:object w:dxaOrig="180" w:dyaOrig="200">
          <v:shape id="_x0000_i1037" type="#_x0000_t75" style="width:9pt;height:9.75pt" o:ole="">
            <v:imagedata r:id="rId15" o:title=""/>
          </v:shape>
          <o:OLEObject Type="Embed" ProgID="Equation.3" ShapeID="_x0000_i1037" DrawAspect="Content" ObjectID="_1469470201" r:id="rId21"/>
        </w:object>
      </w:r>
      <w:r w:rsidRPr="006434A8">
        <w:rPr>
          <w:rFonts w:ascii="Times New Roman" w:hAnsi="Times New Roman"/>
          <w:sz w:val="28"/>
          <w:lang w:val="uk-UA"/>
        </w:rPr>
        <w:t xml:space="preserve"> К</w:t>
      </w:r>
      <w:r w:rsidRPr="006434A8">
        <w:rPr>
          <w:rFonts w:ascii="Times New Roman" w:hAnsi="Times New Roman"/>
          <w:sz w:val="28"/>
          <w:vertAlign w:val="subscript"/>
          <w:lang w:val="uk-UA"/>
        </w:rPr>
        <w:t>ч</w:t>
      </w:r>
      <w:r w:rsidRPr="006434A8">
        <w:rPr>
          <w:rFonts w:ascii="Times New Roman" w:hAnsi="Times New Roman"/>
          <w:sz w:val="28"/>
          <w:lang w:val="uk-UA"/>
        </w:rPr>
        <w:t xml:space="preserve"> / 100</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(1.9)</w:t>
      </w: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rPr>
      </w:pPr>
    </w:p>
    <w:p w:rsidR="00221D1F" w:rsidRPr="006434A8" w:rsidRDefault="0054120C"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V – обсяг випуску;</w:t>
      </w:r>
    </w:p>
    <w:p w:rsidR="0054120C" w:rsidRPr="006434A8" w:rsidRDefault="0054120C"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 – ставка податку;</w:t>
      </w:r>
    </w:p>
    <w:p w:rsidR="0054120C" w:rsidRPr="006434A8" w:rsidRDefault="0054120C"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К</w:t>
      </w:r>
      <w:r w:rsidRPr="006434A8">
        <w:rPr>
          <w:rFonts w:ascii="Times New Roman" w:hAnsi="Times New Roman"/>
          <w:sz w:val="28"/>
          <w:vertAlign w:val="subscript"/>
          <w:lang w:val="uk-UA"/>
        </w:rPr>
        <w:t>н</w:t>
      </w:r>
      <w:r w:rsidRPr="006434A8">
        <w:rPr>
          <w:rFonts w:ascii="Times New Roman" w:hAnsi="Times New Roman"/>
          <w:sz w:val="28"/>
          <w:lang w:val="uk-UA"/>
        </w:rPr>
        <w:t xml:space="preserve"> – коригувальний коефіцієнт в залежності від народногосподарського значення;</w:t>
      </w:r>
    </w:p>
    <w:p w:rsidR="0054120C" w:rsidRPr="006434A8" w:rsidRDefault="0054120C"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К</w:t>
      </w:r>
      <w:r w:rsidRPr="006434A8">
        <w:rPr>
          <w:rFonts w:ascii="Times New Roman" w:hAnsi="Times New Roman"/>
          <w:sz w:val="28"/>
          <w:vertAlign w:val="subscript"/>
          <w:lang w:val="uk-UA"/>
        </w:rPr>
        <w:t>ч</w:t>
      </w:r>
      <w:r w:rsidRPr="006434A8">
        <w:rPr>
          <w:rFonts w:ascii="Times New Roman" w:hAnsi="Times New Roman"/>
          <w:sz w:val="28"/>
          <w:lang w:val="uk-UA"/>
        </w:rPr>
        <w:t xml:space="preserve"> – коригувальний коефіцієнт в залежності від чисельності населення [8, с.98].</w:t>
      </w:r>
    </w:p>
    <w:p w:rsidR="007B6042" w:rsidRPr="006434A8" w:rsidRDefault="0054120C"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8. Торговий патент.</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Закон </w:t>
      </w:r>
      <w:r w:rsidR="00AF6BEB" w:rsidRPr="006434A8">
        <w:rPr>
          <w:rFonts w:ascii="Times New Roman" w:hAnsi="Times New Roman"/>
          <w:sz w:val="28"/>
          <w:lang w:val="uk-UA"/>
        </w:rPr>
        <w:t>"</w:t>
      </w:r>
      <w:r w:rsidRPr="006434A8">
        <w:rPr>
          <w:rFonts w:ascii="Times New Roman" w:hAnsi="Times New Roman"/>
          <w:sz w:val="28"/>
          <w:lang w:val="uk-UA"/>
        </w:rPr>
        <w:t>Про патентування деяких видів підприємницької діяльності</w:t>
      </w:r>
      <w:r w:rsidR="00AF6BEB" w:rsidRPr="006434A8">
        <w:rPr>
          <w:rFonts w:ascii="Times New Roman" w:hAnsi="Times New Roman"/>
          <w:sz w:val="28"/>
          <w:lang w:val="uk-UA"/>
        </w:rPr>
        <w:t>"</w:t>
      </w:r>
      <w:r w:rsidRPr="006434A8">
        <w:rPr>
          <w:rFonts w:ascii="Times New Roman" w:hAnsi="Times New Roman"/>
          <w:sz w:val="28"/>
          <w:lang w:val="uk-UA"/>
        </w:rPr>
        <w:t xml:space="preserve"> визначає, що торговий патент придбавається при провадженні: торговельної діяльності за готівкові кошти, діяльності з обміну готівкових валютних цінностей (включаючи операції з готівковими платіжними засобами, вираженими в іноземній валюті, та з кредитними картками), діяльності з надання послуг у сфері грального бізнесу, діяльно</w:t>
      </w:r>
      <w:r w:rsidR="00CD154E" w:rsidRPr="006434A8">
        <w:rPr>
          <w:rFonts w:ascii="Times New Roman" w:hAnsi="Times New Roman"/>
          <w:sz w:val="28"/>
          <w:lang w:val="uk-UA"/>
        </w:rPr>
        <w:t>сті з надання побутових послуг.</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Так, вартість торгового патенту на провадження торговельної діяльності встановлюється органами місцевого самоврядування залежно від місцезнаходження пункту продажу товарів та асортименту товарів і за календарний місяць становить, зокрема, на території м. Києва від 60 до 320 гривень. Плата за спеціальний торговий патент встановлюється диференційовано залежно від площі. Шкала ставок плати за квадратний метр площі може бути пропорційною а</w:t>
      </w:r>
      <w:r w:rsidR="00CD154E" w:rsidRPr="006434A8">
        <w:rPr>
          <w:rFonts w:ascii="Times New Roman" w:hAnsi="Times New Roman"/>
          <w:sz w:val="28"/>
          <w:lang w:val="uk-UA"/>
        </w:rPr>
        <w:t>бо регресивною чи прогресивною.</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9. Податок на рекламу</w:t>
      </w:r>
      <w:r w:rsidR="00CD154E" w:rsidRPr="006434A8">
        <w:rPr>
          <w:rFonts w:ascii="Times New Roman" w:hAnsi="Times New Roman"/>
          <w:sz w:val="28"/>
          <w:lang w:val="uk-UA"/>
        </w:rPr>
        <w:t>.</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Об</w:t>
      </w:r>
      <w:r w:rsidR="00F526FE" w:rsidRPr="006434A8">
        <w:rPr>
          <w:rFonts w:ascii="Times New Roman" w:hAnsi="Times New Roman"/>
          <w:sz w:val="28"/>
          <w:lang w:val="uk-UA"/>
        </w:rPr>
        <w:t>’</w:t>
      </w:r>
      <w:r w:rsidRPr="006434A8">
        <w:rPr>
          <w:rFonts w:ascii="Times New Roman" w:hAnsi="Times New Roman"/>
          <w:sz w:val="28"/>
          <w:lang w:val="uk-UA"/>
        </w:rPr>
        <w:t>єктом податку з реклами є вартість послуг з встановлення та розміщення реклами. Податок з реклами сплачується з усіх видів реклами під час оплати послуг з її встановлення та розміщення і перераховується не безпосередньо до бюджету, а надавачеві послуг за встановлення і розміщення реклами. Граничний розмір податку з реклами не повинен перевищувати 0,1% вартості послуг за розміщення одноразової реклами та 0,5% за розміщення реклами на тривалий час (0,3% для реклами на майні, товарах народного споживання та одязі). Отже, у разі безоплатного надання рекламних послуг відсутня (нульова) база обкладення податком з реклами, тому цей податок у такому випадку не нараховується і не сплачується. До об</w:t>
      </w:r>
      <w:r w:rsidR="00F526FE" w:rsidRPr="006434A8">
        <w:rPr>
          <w:rFonts w:ascii="Times New Roman" w:hAnsi="Times New Roman"/>
          <w:sz w:val="28"/>
          <w:lang w:val="uk-UA"/>
        </w:rPr>
        <w:t>’</w:t>
      </w:r>
      <w:r w:rsidRPr="006434A8">
        <w:rPr>
          <w:rFonts w:ascii="Times New Roman" w:hAnsi="Times New Roman"/>
          <w:sz w:val="28"/>
          <w:lang w:val="uk-UA"/>
        </w:rPr>
        <w:t>єкта обкладення податком з реклами ПДВ не включається</w:t>
      </w:r>
      <w:r w:rsidR="00CD154E" w:rsidRPr="006434A8">
        <w:rPr>
          <w:rFonts w:ascii="Times New Roman" w:hAnsi="Times New Roman"/>
          <w:sz w:val="28"/>
          <w:lang w:val="uk-UA"/>
        </w:rPr>
        <w:t xml:space="preserve"> [10]</w:t>
      </w:r>
      <w:r w:rsidR="004A7566" w:rsidRPr="006434A8">
        <w:rPr>
          <w:rFonts w:ascii="Times New Roman" w:hAnsi="Times New Roman"/>
          <w:sz w:val="28"/>
          <w:lang w:val="uk-UA"/>
        </w:rPr>
        <w:t>.</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Сума податку на рекламу (П</w:t>
      </w:r>
      <w:r w:rsidRPr="006434A8">
        <w:rPr>
          <w:rFonts w:ascii="Times New Roman" w:hAnsi="Times New Roman"/>
          <w:sz w:val="28"/>
          <w:vertAlign w:val="subscript"/>
          <w:lang w:val="uk-UA"/>
        </w:rPr>
        <w:t>р</w:t>
      </w:r>
      <w:r w:rsidRPr="006434A8">
        <w:rPr>
          <w:rFonts w:ascii="Times New Roman" w:hAnsi="Times New Roman"/>
          <w:sz w:val="28"/>
          <w:lang w:val="uk-UA"/>
        </w:rPr>
        <w:t>) обчислюється за формулою:</w:t>
      </w:r>
    </w:p>
    <w:p w:rsidR="00CD4691" w:rsidRPr="006434A8" w:rsidRDefault="00CD4691" w:rsidP="00AF6BEB">
      <w:pPr>
        <w:tabs>
          <w:tab w:val="left" w:pos="8755"/>
        </w:tabs>
        <w:suppressAutoHyphens/>
        <w:spacing w:line="360" w:lineRule="auto"/>
        <w:ind w:firstLine="709"/>
        <w:jc w:val="both"/>
        <w:rPr>
          <w:rFonts w:ascii="Times New Roman" w:hAnsi="Times New Roman"/>
          <w:sz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rPr>
      </w:pPr>
      <w:r w:rsidRPr="006434A8">
        <w:rPr>
          <w:rFonts w:ascii="Times New Roman" w:hAnsi="Times New Roman"/>
          <w:sz w:val="28"/>
          <w:lang w:val="uk-UA"/>
        </w:rPr>
        <w:t>П</w:t>
      </w:r>
      <w:r w:rsidRPr="006434A8">
        <w:rPr>
          <w:rFonts w:ascii="Times New Roman" w:hAnsi="Times New Roman"/>
          <w:sz w:val="28"/>
          <w:vertAlign w:val="subscript"/>
          <w:lang w:val="uk-UA"/>
        </w:rPr>
        <w:t>р</w:t>
      </w:r>
      <w:r w:rsidRPr="006434A8">
        <w:rPr>
          <w:rFonts w:ascii="Times New Roman" w:hAnsi="Times New Roman"/>
          <w:sz w:val="28"/>
          <w:lang w:val="uk-UA"/>
        </w:rPr>
        <w:t xml:space="preserve"> = Р </w:t>
      </w:r>
      <w:r w:rsidRPr="006434A8">
        <w:rPr>
          <w:rFonts w:ascii="Times New Roman" w:hAnsi="Times New Roman"/>
          <w:sz w:val="28"/>
          <w:lang w:val="uk-UA"/>
        </w:rPr>
        <w:object w:dxaOrig="180" w:dyaOrig="200">
          <v:shape id="_x0000_i1038" type="#_x0000_t75" style="width:9pt;height:9.75pt" o:ole="">
            <v:imagedata r:id="rId15" o:title=""/>
          </v:shape>
          <o:OLEObject Type="Embed" ProgID="Equation.3" ShapeID="_x0000_i1038" DrawAspect="Content" ObjectID="_1469470202" r:id="rId22"/>
        </w:object>
      </w:r>
      <w:r w:rsidRPr="006434A8">
        <w:rPr>
          <w:rFonts w:ascii="Times New Roman" w:hAnsi="Times New Roman"/>
          <w:sz w:val="28"/>
          <w:lang w:val="uk-UA"/>
        </w:rPr>
        <w:t xml:space="preserve"> С / 100</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(1.10)</w:t>
      </w:r>
    </w:p>
    <w:p w:rsidR="00C35B5D" w:rsidRDefault="00C35B5D">
      <w:pPr>
        <w:overflowPunct/>
        <w:autoSpaceDE/>
        <w:autoSpaceDN/>
        <w:adjustRightInd/>
        <w:textAlignment w:val="auto"/>
        <w:rPr>
          <w:rFonts w:ascii="Times New Roman" w:hAnsi="Times New Roman"/>
          <w:sz w:val="28"/>
          <w:szCs w:val="28"/>
        </w:rPr>
      </w:pPr>
      <w:r>
        <w:rPr>
          <w:rFonts w:ascii="Times New Roman" w:hAnsi="Times New Roman"/>
          <w:sz w:val="28"/>
          <w:szCs w:val="28"/>
        </w:rPr>
        <w:br w:type="page"/>
      </w:r>
    </w:p>
    <w:p w:rsidR="004A7566" w:rsidRPr="006434A8" w:rsidRDefault="004A7566"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Р – вартість реклами;</w:t>
      </w:r>
    </w:p>
    <w:p w:rsidR="004A7566" w:rsidRPr="006434A8" w:rsidRDefault="004A7566"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 – ставка податку.</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10. Збір за право використання місцевої символіки.</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Збір за право на використання місцевої символіки справляється з юридичних осіб і громадян, які використовують цю символіку з комерційною метою. Дозвіл на використання місцевої символіки (герба міста або іншого населеного пункту, назви чи зображення архітектурних, історичних пам</w:t>
      </w:r>
      <w:r w:rsidR="00F526FE" w:rsidRPr="006434A8">
        <w:rPr>
          <w:rFonts w:ascii="Times New Roman" w:hAnsi="Times New Roman"/>
          <w:sz w:val="28"/>
          <w:lang w:val="uk-UA"/>
        </w:rPr>
        <w:t>’</w:t>
      </w:r>
      <w:r w:rsidRPr="006434A8">
        <w:rPr>
          <w:rFonts w:ascii="Times New Roman" w:hAnsi="Times New Roman"/>
          <w:sz w:val="28"/>
          <w:lang w:val="uk-UA"/>
        </w:rPr>
        <w:t xml:space="preserve">яток) видається відповідними органами місцевого самоврядування. Граничний розмір збору за право на використання місцевої символіки не повинен перевищувати: з юридичних осіб </w:t>
      </w:r>
      <w:r w:rsidR="00232039" w:rsidRPr="006434A8">
        <w:rPr>
          <w:rFonts w:ascii="Times New Roman" w:hAnsi="Times New Roman"/>
          <w:sz w:val="28"/>
          <w:lang w:val="uk-UA"/>
        </w:rPr>
        <w:t>–</w:t>
      </w:r>
      <w:r w:rsidRPr="006434A8">
        <w:rPr>
          <w:rFonts w:ascii="Times New Roman" w:hAnsi="Times New Roman"/>
          <w:sz w:val="28"/>
          <w:lang w:val="uk-UA"/>
        </w:rPr>
        <w:t xml:space="preserve"> 0,1 відсотка вартості виробленої продукції, виконаних робіт, наданих послуг з використанням місцевої символіки, з громадян, що займаються підприємницькою діяльністю, </w:t>
      </w:r>
      <w:r w:rsidR="00232039" w:rsidRPr="006434A8">
        <w:rPr>
          <w:rFonts w:ascii="Times New Roman" w:hAnsi="Times New Roman"/>
          <w:sz w:val="28"/>
          <w:lang w:val="uk-UA"/>
        </w:rPr>
        <w:t>–</w:t>
      </w:r>
      <w:r w:rsidRPr="006434A8">
        <w:rPr>
          <w:rFonts w:ascii="Times New Roman" w:hAnsi="Times New Roman"/>
          <w:sz w:val="28"/>
          <w:lang w:val="uk-UA"/>
        </w:rPr>
        <w:t xml:space="preserve"> п</w:t>
      </w:r>
      <w:r w:rsidR="00F526FE" w:rsidRPr="006434A8">
        <w:rPr>
          <w:rFonts w:ascii="Times New Roman" w:hAnsi="Times New Roman"/>
          <w:sz w:val="28"/>
          <w:lang w:val="uk-UA"/>
        </w:rPr>
        <w:t>’</w:t>
      </w:r>
      <w:r w:rsidRPr="006434A8">
        <w:rPr>
          <w:rFonts w:ascii="Times New Roman" w:hAnsi="Times New Roman"/>
          <w:sz w:val="28"/>
          <w:lang w:val="uk-UA"/>
        </w:rPr>
        <w:t>яти неоподатковува</w:t>
      </w:r>
      <w:r w:rsidR="00232039" w:rsidRPr="006434A8">
        <w:rPr>
          <w:rFonts w:ascii="Times New Roman" w:hAnsi="Times New Roman"/>
          <w:sz w:val="28"/>
          <w:lang w:val="uk-UA"/>
        </w:rPr>
        <w:t>них мінімумів доходів громадян.</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Сума збору за право використання місцевої символіки (З</w:t>
      </w:r>
      <w:r w:rsidRPr="006434A8">
        <w:rPr>
          <w:rFonts w:ascii="Times New Roman" w:hAnsi="Times New Roman"/>
          <w:sz w:val="28"/>
          <w:vertAlign w:val="subscript"/>
          <w:lang w:val="uk-UA"/>
        </w:rPr>
        <w:t>м</w:t>
      </w:r>
      <w:r w:rsidRPr="006434A8">
        <w:rPr>
          <w:rFonts w:ascii="Times New Roman" w:hAnsi="Times New Roman"/>
          <w:sz w:val="28"/>
          <w:lang w:val="uk-UA"/>
        </w:rPr>
        <w:t>) обчислюється за формулою:</w:t>
      </w:r>
    </w:p>
    <w:p w:rsidR="00CD4691" w:rsidRPr="006434A8" w:rsidRDefault="00CD4691" w:rsidP="00AF6BEB">
      <w:pPr>
        <w:tabs>
          <w:tab w:val="left" w:pos="8755"/>
        </w:tabs>
        <w:suppressAutoHyphens/>
        <w:spacing w:line="360" w:lineRule="auto"/>
        <w:ind w:firstLine="709"/>
        <w:jc w:val="both"/>
        <w:rPr>
          <w:rFonts w:ascii="Times New Roman" w:hAnsi="Times New Roman"/>
          <w:sz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rPr>
      </w:pPr>
      <w:r w:rsidRPr="006434A8">
        <w:rPr>
          <w:rFonts w:ascii="Times New Roman" w:hAnsi="Times New Roman"/>
          <w:sz w:val="28"/>
          <w:lang w:val="uk-UA"/>
        </w:rPr>
        <w:t>З</w:t>
      </w:r>
      <w:r w:rsidRPr="006434A8">
        <w:rPr>
          <w:rFonts w:ascii="Times New Roman" w:hAnsi="Times New Roman"/>
          <w:sz w:val="28"/>
          <w:vertAlign w:val="subscript"/>
          <w:lang w:val="uk-UA"/>
        </w:rPr>
        <w:t>м</w:t>
      </w:r>
      <w:r w:rsidRPr="006434A8">
        <w:rPr>
          <w:rFonts w:ascii="Times New Roman" w:hAnsi="Times New Roman"/>
          <w:sz w:val="28"/>
          <w:lang w:val="uk-UA"/>
        </w:rPr>
        <w:t xml:space="preserve"> = V </w:t>
      </w:r>
      <w:r w:rsidRPr="006434A8">
        <w:rPr>
          <w:rFonts w:ascii="Times New Roman" w:hAnsi="Times New Roman"/>
          <w:sz w:val="28"/>
          <w:lang w:val="uk-UA"/>
        </w:rPr>
        <w:object w:dxaOrig="180" w:dyaOrig="200">
          <v:shape id="_x0000_i1039" type="#_x0000_t75" style="width:9pt;height:9.75pt" o:ole="">
            <v:imagedata r:id="rId15" o:title=""/>
          </v:shape>
          <o:OLEObject Type="Embed" ProgID="Equation.3" ShapeID="_x0000_i1039" DrawAspect="Content" ObjectID="_1469470203" r:id="rId23"/>
        </w:object>
      </w:r>
      <w:r w:rsidRPr="006434A8">
        <w:rPr>
          <w:rFonts w:ascii="Times New Roman" w:hAnsi="Times New Roman"/>
          <w:sz w:val="28"/>
          <w:lang w:val="uk-UA"/>
        </w:rPr>
        <w:t xml:space="preserve"> С / 100</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(1.11)</w:t>
      </w: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rPr>
      </w:pPr>
    </w:p>
    <w:p w:rsidR="00232039" w:rsidRPr="006434A8" w:rsidRDefault="00AC6EF5"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V – обсяг виробленої продукції;</w:t>
      </w:r>
    </w:p>
    <w:p w:rsidR="00232039" w:rsidRPr="006434A8" w:rsidRDefault="00AC6EF5"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 – ставка податку.</w:t>
      </w:r>
    </w:p>
    <w:p w:rsidR="007B6042" w:rsidRPr="006434A8" w:rsidRDefault="00AC6EF5"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11. Комунальний податок.</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Комунальний податок справляється з юридичних осіб, крім бюджетних установ, організацій, планово-дотаційних та </w:t>
      </w:r>
      <w:r w:rsidR="00AC6EF5" w:rsidRPr="006434A8">
        <w:rPr>
          <w:rFonts w:ascii="Times New Roman" w:hAnsi="Times New Roman"/>
          <w:sz w:val="28"/>
          <w:lang w:val="uk-UA"/>
        </w:rPr>
        <w:t>сільськогосподарських</w:t>
      </w:r>
      <w:r w:rsidRPr="006434A8">
        <w:rPr>
          <w:rFonts w:ascii="Times New Roman" w:hAnsi="Times New Roman"/>
          <w:sz w:val="28"/>
          <w:lang w:val="uk-UA"/>
        </w:rPr>
        <w:t xml:space="preserve"> підприємств. Його граничний розмір не повинен перевищувати 10 відсотків річного фонду оплати праці, обчисленого виходячи з розміру неоподатковуваного мінімуму доходів громадян.</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Сума комунального податку (К</w:t>
      </w:r>
      <w:r w:rsidRPr="006434A8">
        <w:rPr>
          <w:rFonts w:ascii="Times New Roman" w:hAnsi="Times New Roman"/>
          <w:sz w:val="28"/>
          <w:vertAlign w:val="subscript"/>
          <w:lang w:val="uk-UA"/>
        </w:rPr>
        <w:t>п</w:t>
      </w:r>
      <w:r w:rsidRPr="006434A8">
        <w:rPr>
          <w:rFonts w:ascii="Times New Roman" w:hAnsi="Times New Roman"/>
          <w:sz w:val="28"/>
          <w:lang w:val="uk-UA"/>
        </w:rPr>
        <w:t>) обчислюється за формулою:</w:t>
      </w:r>
    </w:p>
    <w:p w:rsidR="00CD4691" w:rsidRPr="006434A8" w:rsidRDefault="00CD4691" w:rsidP="00AF6BEB">
      <w:pPr>
        <w:tabs>
          <w:tab w:val="left" w:pos="8755"/>
        </w:tabs>
        <w:suppressAutoHyphens/>
        <w:spacing w:line="360" w:lineRule="auto"/>
        <w:ind w:firstLine="709"/>
        <w:jc w:val="both"/>
        <w:rPr>
          <w:rFonts w:ascii="Times New Roman" w:hAnsi="Times New Roman"/>
          <w:sz w:val="28"/>
        </w:rPr>
      </w:pPr>
    </w:p>
    <w:p w:rsidR="00CD4691" w:rsidRPr="006434A8" w:rsidRDefault="00CD4691"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К</w:t>
      </w:r>
      <w:r w:rsidRPr="006434A8">
        <w:rPr>
          <w:rFonts w:ascii="Times New Roman" w:hAnsi="Times New Roman"/>
          <w:sz w:val="28"/>
          <w:vertAlign w:val="subscript"/>
          <w:lang w:val="uk-UA"/>
        </w:rPr>
        <w:t>п</w:t>
      </w:r>
      <w:r w:rsidRPr="006434A8">
        <w:rPr>
          <w:rFonts w:ascii="Times New Roman" w:hAnsi="Times New Roman"/>
          <w:sz w:val="28"/>
          <w:lang w:val="uk-UA"/>
        </w:rPr>
        <w:t xml:space="preserve"> = Ч </w:t>
      </w:r>
      <w:r w:rsidRPr="006434A8">
        <w:rPr>
          <w:rFonts w:ascii="Times New Roman" w:hAnsi="Times New Roman"/>
          <w:sz w:val="28"/>
          <w:lang w:val="uk-UA"/>
        </w:rPr>
        <w:object w:dxaOrig="180" w:dyaOrig="200">
          <v:shape id="_x0000_i1040" type="#_x0000_t75" style="width:9pt;height:9.75pt" o:ole="">
            <v:imagedata r:id="rId15" o:title=""/>
          </v:shape>
          <o:OLEObject Type="Embed" ProgID="Equation.3" ShapeID="_x0000_i1040" DrawAspect="Content" ObjectID="_1469470204" r:id="rId24"/>
        </w:object>
      </w:r>
      <w:r w:rsidRPr="006434A8">
        <w:rPr>
          <w:rFonts w:ascii="Times New Roman" w:hAnsi="Times New Roman"/>
          <w:sz w:val="28"/>
          <w:lang w:val="uk-UA"/>
        </w:rPr>
        <w:t xml:space="preserve"> Н </w:t>
      </w:r>
      <w:r w:rsidRPr="006434A8">
        <w:rPr>
          <w:rFonts w:ascii="Times New Roman" w:hAnsi="Times New Roman"/>
          <w:sz w:val="28"/>
          <w:lang w:val="uk-UA"/>
        </w:rPr>
        <w:object w:dxaOrig="180" w:dyaOrig="200">
          <v:shape id="_x0000_i1041" type="#_x0000_t75" style="width:9pt;height:9.75pt" o:ole="">
            <v:imagedata r:id="rId15" o:title=""/>
          </v:shape>
          <o:OLEObject Type="Embed" ProgID="Equation.3" ShapeID="_x0000_i1041" DrawAspect="Content" ObjectID="_1469470205" r:id="rId25"/>
        </w:object>
      </w:r>
      <w:r w:rsidRPr="006434A8">
        <w:rPr>
          <w:rFonts w:ascii="Times New Roman" w:hAnsi="Times New Roman"/>
          <w:sz w:val="28"/>
          <w:lang w:val="uk-UA"/>
        </w:rPr>
        <w:t xml:space="preserve"> С / 100</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(1.12)</w:t>
      </w:r>
    </w:p>
    <w:p w:rsidR="00C35B5D" w:rsidRDefault="00C35B5D">
      <w:pPr>
        <w:overflowPunct/>
        <w:autoSpaceDE/>
        <w:autoSpaceDN/>
        <w:adjustRightInd/>
        <w:textAlignment w:val="auto"/>
        <w:rPr>
          <w:rFonts w:ascii="Times New Roman" w:hAnsi="Times New Roman"/>
          <w:sz w:val="28"/>
        </w:rPr>
      </w:pPr>
      <w:r>
        <w:rPr>
          <w:rFonts w:ascii="Times New Roman" w:hAnsi="Times New Roman"/>
          <w:sz w:val="28"/>
        </w:rPr>
        <w:br w:type="page"/>
      </w:r>
    </w:p>
    <w:p w:rsidR="00AC6EF5" w:rsidRPr="006434A8" w:rsidRDefault="00181FC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Ч – чисельність працюючих;</w:t>
      </w:r>
    </w:p>
    <w:p w:rsidR="00181FC1" w:rsidRPr="006434A8" w:rsidRDefault="00181FC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Н – неоподатковуваний мінімум доходів громадян;</w:t>
      </w:r>
    </w:p>
    <w:p w:rsidR="00181FC1" w:rsidRPr="006434A8" w:rsidRDefault="00181FC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 – ставка податку.</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12. Збір з</w:t>
      </w:r>
      <w:r w:rsidR="00FA6CC1" w:rsidRPr="006434A8">
        <w:rPr>
          <w:rFonts w:ascii="Times New Roman" w:hAnsi="Times New Roman"/>
          <w:sz w:val="28"/>
          <w:lang w:val="uk-UA"/>
        </w:rPr>
        <w:t>а видачу дозволу на розміщення об</w:t>
      </w:r>
      <w:r w:rsidR="00F526FE" w:rsidRPr="006434A8">
        <w:rPr>
          <w:rFonts w:ascii="Times New Roman" w:hAnsi="Times New Roman"/>
          <w:sz w:val="28"/>
          <w:lang w:val="uk-UA"/>
        </w:rPr>
        <w:t>’</w:t>
      </w:r>
      <w:r w:rsidR="00FA6CC1" w:rsidRPr="006434A8">
        <w:rPr>
          <w:rFonts w:ascii="Times New Roman" w:hAnsi="Times New Roman"/>
          <w:sz w:val="28"/>
          <w:lang w:val="uk-UA"/>
        </w:rPr>
        <w:t xml:space="preserve">єктів </w:t>
      </w:r>
      <w:r w:rsidRPr="006434A8">
        <w:rPr>
          <w:rFonts w:ascii="Times New Roman" w:hAnsi="Times New Roman"/>
          <w:sz w:val="28"/>
          <w:lang w:val="uk-UA"/>
        </w:rPr>
        <w:t>торгівлі.</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Плата за оформлення та видачу дозволів на торгівлю у спеціально відведених для цього місцях. Збір за видачу дозволу на торгівлю справляється з юридичних о</w:t>
      </w:r>
      <w:r w:rsidR="00FA6CC1" w:rsidRPr="006434A8">
        <w:rPr>
          <w:rFonts w:ascii="Times New Roman" w:hAnsi="Times New Roman"/>
          <w:sz w:val="28"/>
          <w:lang w:val="uk-UA"/>
        </w:rPr>
        <w:t>сіб і громадян, які реалізують сільськогосподарську,</w:t>
      </w:r>
      <w:r w:rsidRPr="006434A8">
        <w:rPr>
          <w:rFonts w:ascii="Times New Roman" w:hAnsi="Times New Roman"/>
          <w:sz w:val="28"/>
          <w:lang w:val="uk-UA"/>
        </w:rPr>
        <w:t xml:space="preserve"> промислову продукцію та інші това</w:t>
      </w:r>
      <w:r w:rsidR="00FA6CC1" w:rsidRPr="006434A8">
        <w:rPr>
          <w:rFonts w:ascii="Times New Roman" w:hAnsi="Times New Roman"/>
          <w:sz w:val="28"/>
          <w:lang w:val="uk-UA"/>
        </w:rPr>
        <w:t xml:space="preserve">ри залежно від площі торгового місця, </w:t>
      </w:r>
      <w:r w:rsidRPr="006434A8">
        <w:rPr>
          <w:rFonts w:ascii="Times New Roman" w:hAnsi="Times New Roman"/>
          <w:sz w:val="28"/>
          <w:lang w:val="uk-UA"/>
        </w:rPr>
        <w:t>його територіального розміщення та виду пр</w:t>
      </w:r>
      <w:r w:rsidR="00FA6CC1" w:rsidRPr="006434A8">
        <w:rPr>
          <w:rFonts w:ascii="Times New Roman" w:hAnsi="Times New Roman"/>
          <w:sz w:val="28"/>
          <w:lang w:val="uk-UA"/>
        </w:rPr>
        <w:t>одукції. Граничний розмір збору</w:t>
      </w:r>
      <w:r w:rsidRPr="006434A8">
        <w:rPr>
          <w:rFonts w:ascii="Times New Roman" w:hAnsi="Times New Roman"/>
          <w:sz w:val="28"/>
          <w:lang w:val="uk-UA"/>
        </w:rPr>
        <w:t xml:space="preserve"> за видачу дозволу на торгівлю не повинен перевищувати 20 неоподатковуваних мінімумів доходів громадян для суб</w:t>
      </w:r>
      <w:r w:rsidR="00F526FE" w:rsidRPr="006434A8">
        <w:rPr>
          <w:rFonts w:ascii="Times New Roman" w:hAnsi="Times New Roman"/>
          <w:sz w:val="28"/>
          <w:lang w:val="uk-UA"/>
        </w:rPr>
        <w:t>’</w:t>
      </w:r>
      <w:r w:rsidRPr="006434A8">
        <w:rPr>
          <w:rFonts w:ascii="Times New Roman" w:hAnsi="Times New Roman"/>
          <w:sz w:val="28"/>
          <w:lang w:val="uk-UA"/>
        </w:rPr>
        <w:t xml:space="preserve">єктів, що постійно здійснюють торгівлю у спеціально відведених для цього місцях, і одного неоподатковуваного мінімуму доходів громадян в день </w:t>
      </w:r>
      <w:r w:rsidR="00B2353F" w:rsidRPr="006434A8">
        <w:rPr>
          <w:rFonts w:ascii="Times New Roman" w:hAnsi="Times New Roman"/>
          <w:sz w:val="28"/>
          <w:lang w:val="uk-UA"/>
        </w:rPr>
        <w:t>–</w:t>
      </w:r>
      <w:r w:rsidRPr="006434A8">
        <w:rPr>
          <w:rFonts w:ascii="Times New Roman" w:hAnsi="Times New Roman"/>
          <w:sz w:val="28"/>
          <w:lang w:val="uk-UA"/>
        </w:rPr>
        <w:t xml:space="preserve"> за одноразову торгівлю.</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13. Збір за проведення місцевих аукціонів, конкурсного розпродажу і лотерей</w:t>
      </w:r>
      <w:r w:rsidR="00365869" w:rsidRPr="006434A8">
        <w:rPr>
          <w:rFonts w:ascii="Times New Roman" w:hAnsi="Times New Roman"/>
          <w:sz w:val="28"/>
          <w:lang w:val="uk-UA"/>
        </w:rPr>
        <w:t xml:space="preserve"> [10]</w:t>
      </w:r>
      <w:r w:rsidR="00803F3D" w:rsidRPr="006434A8">
        <w:rPr>
          <w:rFonts w:ascii="Times New Roman" w:hAnsi="Times New Roman"/>
          <w:sz w:val="28"/>
          <w:lang w:val="uk-UA"/>
        </w:rPr>
        <w:t>.</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Платниками збору за проведення</w:t>
      </w:r>
      <w:r w:rsidR="00803F3D" w:rsidRPr="006434A8">
        <w:rPr>
          <w:rFonts w:ascii="Times New Roman" w:hAnsi="Times New Roman"/>
          <w:sz w:val="28"/>
          <w:lang w:val="uk-UA"/>
        </w:rPr>
        <w:t xml:space="preserve"> </w:t>
      </w:r>
      <w:r w:rsidRPr="006434A8">
        <w:rPr>
          <w:rFonts w:ascii="Times New Roman" w:hAnsi="Times New Roman"/>
          <w:sz w:val="28"/>
          <w:lang w:val="uk-UA"/>
        </w:rPr>
        <w:t>місцевих аукціонів, конкурсного розпродажу і лотерей є підприємства, які були створені після травня 1999 року, всі інші підприємства не сплачують цей податок. Об</w:t>
      </w:r>
      <w:r w:rsidR="00F526FE" w:rsidRPr="006434A8">
        <w:rPr>
          <w:rFonts w:ascii="Times New Roman" w:hAnsi="Times New Roman"/>
          <w:sz w:val="28"/>
          <w:lang w:val="uk-UA"/>
        </w:rPr>
        <w:t>’</w:t>
      </w:r>
      <w:r w:rsidRPr="006434A8">
        <w:rPr>
          <w:rFonts w:ascii="Times New Roman" w:hAnsi="Times New Roman"/>
          <w:sz w:val="28"/>
          <w:lang w:val="uk-UA"/>
        </w:rPr>
        <w:t>єктом збору за право на проведення місцевих аукціонів, конкурсного розпродажу і лотерей є вартість заявлених до місцевих аукціонів, конкурсного розпродажу товарів виходячи з їх початкової ціни або сум</w:t>
      </w:r>
      <w:r w:rsidR="00803F3D" w:rsidRPr="006434A8">
        <w:rPr>
          <w:rFonts w:ascii="Times New Roman" w:hAnsi="Times New Roman"/>
          <w:sz w:val="28"/>
          <w:lang w:val="uk-UA"/>
        </w:rPr>
        <w:t>и, на яку випускається лотерея.</w:t>
      </w:r>
    </w:p>
    <w:p w:rsidR="007B6042" w:rsidRPr="006434A8" w:rsidRDefault="007B604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Граничний розмір збору за право на проведення місцевих аукціонів, конкурсного розпродажу і лотерей не повинен перевищувати 0,1 відсотка вартості заявлених до місцевих аукціонів, конкурсного розпродажу товарів або від суми, на яку випускається лотерея. Збір за право на проведення місцевих аукціонів і конкурсного розпродажу справляється за три дні до їх проведення.</w:t>
      </w:r>
    </w:p>
    <w:p w:rsidR="004A551E" w:rsidRPr="006434A8" w:rsidRDefault="004A551E" w:rsidP="00AF6BEB">
      <w:pPr>
        <w:suppressAutoHyphens/>
        <w:spacing w:line="360" w:lineRule="auto"/>
        <w:ind w:firstLine="709"/>
        <w:jc w:val="both"/>
        <w:rPr>
          <w:rFonts w:ascii="Times New Roman" w:hAnsi="Times New Roman"/>
          <w:sz w:val="28"/>
          <w:szCs w:val="28"/>
          <w:lang w:val="uk-UA"/>
        </w:rPr>
      </w:pPr>
    </w:p>
    <w:p w:rsidR="00C35B5D" w:rsidRDefault="00C35B5D">
      <w:pPr>
        <w:overflowPunct/>
        <w:autoSpaceDE/>
        <w:autoSpaceDN/>
        <w:adjustRightInd/>
        <w:textAlignment w:val="auto"/>
        <w:rPr>
          <w:rFonts w:ascii="Times New Roman" w:hAnsi="Times New Roman"/>
          <w:sz w:val="28"/>
          <w:szCs w:val="28"/>
          <w:lang w:val="uk-UA"/>
        </w:rPr>
      </w:pPr>
      <w:r>
        <w:rPr>
          <w:rFonts w:ascii="Times New Roman" w:hAnsi="Times New Roman"/>
          <w:sz w:val="28"/>
          <w:szCs w:val="28"/>
          <w:lang w:val="uk-UA"/>
        </w:rPr>
        <w:br w:type="page"/>
      </w:r>
    </w:p>
    <w:p w:rsidR="004A551E" w:rsidRPr="006434A8" w:rsidRDefault="00CD4691"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1.2</w:t>
      </w:r>
      <w:r w:rsidR="004A551E" w:rsidRPr="006434A8">
        <w:rPr>
          <w:rFonts w:ascii="Times New Roman" w:hAnsi="Times New Roman"/>
          <w:sz w:val="28"/>
          <w:szCs w:val="28"/>
          <w:lang w:val="uk-UA"/>
        </w:rPr>
        <w:t xml:space="preserve"> Податкова політика підприємства та її структурні елементи</w:t>
      </w:r>
    </w:p>
    <w:p w:rsidR="004A551E" w:rsidRPr="006434A8" w:rsidRDefault="004A551E" w:rsidP="00AF6BEB">
      <w:pPr>
        <w:suppressAutoHyphens/>
        <w:spacing w:line="360" w:lineRule="auto"/>
        <w:ind w:firstLine="709"/>
        <w:jc w:val="both"/>
        <w:rPr>
          <w:rFonts w:ascii="Times New Roman" w:hAnsi="Times New Roman"/>
          <w:sz w:val="28"/>
          <w:szCs w:val="28"/>
          <w:lang w:val="uk-UA"/>
        </w:rPr>
      </w:pP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За змістовно-процедурними позиціями податкова політика складається з декількох неоднорідних за своєю суттю етапів. Градація діяльності по розробці податкової політики виходячи зі специфічних особливостей тих або інших процедур, застосовуваного наукового апарата, логічній погодженості і послідовності діяльності, суб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єктивного й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єктивного складу на визначені укрупнені етапи, має велике теоретичне значення і практичний зміст.</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 теоретичної точки зору розукрупнення податкової політики як цілісної діяльності на окремі складові дозволяє в найбільш повній мері вивчити конструкцію даної економічної категорії, за допомогою застосування індуктивного логічного апарата, а також виявити місце податкової політики в комплексі загальноекономічного планування діяльності підприємства.</w:t>
      </w:r>
      <w:r w:rsidR="00C35B5D" w:rsidRPr="00C35B5D">
        <w:rPr>
          <w:rFonts w:ascii="Times New Roman" w:hAnsi="Times New Roman"/>
          <w:sz w:val="28"/>
          <w:szCs w:val="28"/>
          <w:lang w:val="uk-UA"/>
        </w:rPr>
        <w:t xml:space="preserve"> </w:t>
      </w:r>
      <w:r w:rsidRPr="006434A8">
        <w:rPr>
          <w:rFonts w:ascii="Times New Roman" w:hAnsi="Times New Roman"/>
          <w:sz w:val="28"/>
          <w:szCs w:val="28"/>
          <w:lang w:val="uk-UA"/>
        </w:rPr>
        <w:t>На практиці поетапна розбивка процесу розробки податкової політики покликана додати послідовність операціям, визначити чітку організаційну структуру, виконавців і відповідальних за реалізацію тих або інших податкових заходів; здійснювати контроль над реалізацією прийнятих управлінських рішень.</w:t>
      </w:r>
      <w:r w:rsidR="00C35B5D" w:rsidRPr="00C35B5D">
        <w:rPr>
          <w:rFonts w:ascii="Times New Roman" w:hAnsi="Times New Roman"/>
          <w:sz w:val="28"/>
          <w:szCs w:val="28"/>
          <w:lang w:val="uk-UA"/>
        </w:rPr>
        <w:t xml:space="preserve"> </w:t>
      </w:r>
      <w:r w:rsidRPr="006434A8">
        <w:rPr>
          <w:rFonts w:ascii="Times New Roman" w:hAnsi="Times New Roman"/>
          <w:sz w:val="28"/>
          <w:szCs w:val="28"/>
          <w:lang w:val="uk-UA"/>
        </w:rPr>
        <w:t>Процес розробки податкової політики підприємства складається з чотирьох взаємозалежних етапів єдиного циклу (рис. 1</w:t>
      </w:r>
      <w:r w:rsidR="00591535" w:rsidRPr="006434A8">
        <w:rPr>
          <w:rFonts w:ascii="Times New Roman" w:hAnsi="Times New Roman"/>
          <w:sz w:val="28"/>
          <w:szCs w:val="28"/>
          <w:lang w:val="uk-UA"/>
        </w:rPr>
        <w:t>.3</w:t>
      </w:r>
      <w:r w:rsidRPr="006434A8">
        <w:rPr>
          <w:rFonts w:ascii="Times New Roman" w:hAnsi="Times New Roman"/>
          <w:sz w:val="28"/>
          <w:szCs w:val="28"/>
          <w:lang w:val="uk-UA"/>
        </w:rPr>
        <w:t>)</w:t>
      </w:r>
      <w:r w:rsidR="004649D8" w:rsidRPr="006434A8">
        <w:rPr>
          <w:rFonts w:ascii="Times New Roman" w:hAnsi="Times New Roman"/>
          <w:sz w:val="28"/>
          <w:szCs w:val="28"/>
          <w:lang w:val="uk-UA"/>
        </w:rPr>
        <w:t xml:space="preserve"> [79, с.325]</w:t>
      </w:r>
      <w:r w:rsidRPr="006434A8">
        <w:rPr>
          <w:rFonts w:ascii="Times New Roman" w:hAnsi="Times New Roman"/>
          <w:sz w:val="28"/>
          <w:szCs w:val="28"/>
          <w:lang w:val="uk-UA"/>
        </w:rPr>
        <w:t>.</w:t>
      </w:r>
    </w:p>
    <w:p w:rsidR="004A551E" w:rsidRPr="006434A8" w:rsidRDefault="004A551E" w:rsidP="00AF6BEB">
      <w:pPr>
        <w:suppressAutoHyphens/>
        <w:spacing w:line="360" w:lineRule="auto"/>
        <w:ind w:firstLine="709"/>
        <w:jc w:val="both"/>
        <w:rPr>
          <w:rFonts w:ascii="Times New Roman" w:hAnsi="Times New Roman"/>
          <w:sz w:val="28"/>
          <w:szCs w:val="28"/>
          <w:lang w:val="uk-UA"/>
        </w:rPr>
      </w:pPr>
    </w:p>
    <w:p w:rsidR="004A551E" w:rsidRPr="006434A8" w:rsidRDefault="0046574B" w:rsidP="00AF6BEB">
      <w:pPr>
        <w:suppressAutoHyphens/>
        <w:spacing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pict>
          <v:shape id="Рисунок 16" o:spid="_x0000_i1042" type="#_x0000_t75" style="width:311.25pt;height:165.75pt;visibility:visible;mso-wrap-style:square">
            <v:imagedata r:id="rId26" o:title=""/>
          </v:shape>
        </w:pic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Рис. 1</w:t>
      </w:r>
      <w:r w:rsidR="00591535" w:rsidRPr="006434A8">
        <w:rPr>
          <w:rFonts w:ascii="Times New Roman" w:hAnsi="Times New Roman"/>
          <w:sz w:val="28"/>
          <w:szCs w:val="28"/>
          <w:lang w:val="uk-UA"/>
        </w:rPr>
        <w:t>.3</w:t>
      </w:r>
      <w:r w:rsidRPr="006434A8">
        <w:rPr>
          <w:rFonts w:ascii="Times New Roman" w:hAnsi="Times New Roman"/>
          <w:sz w:val="28"/>
          <w:szCs w:val="28"/>
          <w:lang w:val="uk-UA"/>
        </w:rPr>
        <w:t>. Етапи розробки податкової політики підприємства.</w:t>
      </w:r>
    </w:p>
    <w:p w:rsidR="00C35B5D" w:rsidRDefault="00C35B5D">
      <w:pPr>
        <w:overflowPunct/>
        <w:autoSpaceDE/>
        <w:autoSpaceDN/>
        <w:adjustRightInd/>
        <w:textAlignment w:val="auto"/>
        <w:rPr>
          <w:rFonts w:ascii="Times New Roman" w:hAnsi="Times New Roman"/>
          <w:sz w:val="28"/>
          <w:szCs w:val="28"/>
          <w:lang w:val="uk-UA"/>
        </w:rPr>
      </w:pPr>
      <w:r>
        <w:rPr>
          <w:rFonts w:ascii="Times New Roman" w:hAnsi="Times New Roman"/>
          <w:sz w:val="28"/>
          <w:szCs w:val="28"/>
          <w:lang w:val="uk-UA"/>
        </w:rPr>
        <w:br w:type="page"/>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Знання податків – точне знання поточного податкового законодавства, його подальшого розвитку; розуміння того, які позитивні або негативні сторони воно має для підприємства.</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Дотримання податкових законів – своєчасна і чітка підготовка податкових декларацій, звітів, повідомлень і інших документів, повна сплата всіх належних податкових платежів.</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Представлення в податкових </w:t>
      </w:r>
      <w:r w:rsidR="00B52E90" w:rsidRPr="006434A8">
        <w:rPr>
          <w:rFonts w:ascii="Times New Roman" w:hAnsi="Times New Roman"/>
          <w:sz w:val="28"/>
          <w:szCs w:val="28"/>
          <w:lang w:val="uk-UA"/>
        </w:rPr>
        <w:t>установах</w:t>
      </w:r>
      <w:r w:rsidRPr="006434A8">
        <w:rPr>
          <w:rFonts w:ascii="Times New Roman" w:hAnsi="Times New Roman"/>
          <w:sz w:val="28"/>
          <w:szCs w:val="28"/>
          <w:lang w:val="uk-UA"/>
        </w:rPr>
        <w:t xml:space="preserve"> – відправлення податкових декларацій, звітів, повідомлень і інших документів у податкові органи, надання допомоги податковим органам під час податкових перевірок і на інших етапах дотримання податкових законів, переговори з податковими й іншими органами з питань порушення податкового законодавства, зниження податків і списання податкової заборгованості, представлення підприємства в судових органах по справах про податкові правопорушення.</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Податкова оптимізація – планування і управління господарськими операціями для досягнення найбільш вигідної податкової позиції у стратегічній перспективі.</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Процесу розробки податкової політики підприємства властива наступна структура:</w:t>
      </w:r>
    </w:p>
    <w:p w:rsidR="004A551E" w:rsidRPr="006434A8" w:rsidRDefault="004A551E" w:rsidP="00AF6BEB">
      <w:pPr>
        <w:numPr>
          <w:ilvl w:val="0"/>
          <w:numId w:val="22"/>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аналіз господарської діяльності;</w:t>
      </w:r>
    </w:p>
    <w:p w:rsidR="004A551E" w:rsidRPr="006434A8" w:rsidRDefault="004A551E" w:rsidP="00AF6BEB">
      <w:pPr>
        <w:numPr>
          <w:ilvl w:val="0"/>
          <w:numId w:val="22"/>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визначення основних податкових проблем;</w:t>
      </w:r>
    </w:p>
    <w:p w:rsidR="004A551E" w:rsidRPr="006434A8" w:rsidRDefault="004A551E" w:rsidP="00AF6BEB">
      <w:pPr>
        <w:numPr>
          <w:ilvl w:val="0"/>
          <w:numId w:val="22"/>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розробка і планування податкових схем;</w:t>
      </w:r>
    </w:p>
    <w:p w:rsidR="004A551E" w:rsidRPr="006434A8" w:rsidRDefault="004A551E" w:rsidP="00AF6BEB">
      <w:pPr>
        <w:numPr>
          <w:ilvl w:val="0"/>
          <w:numId w:val="22"/>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підготовка і реалізація податкових схем;</w:t>
      </w:r>
    </w:p>
    <w:p w:rsidR="004A551E" w:rsidRPr="006434A8" w:rsidRDefault="004A551E" w:rsidP="00AF6BEB">
      <w:pPr>
        <w:numPr>
          <w:ilvl w:val="0"/>
          <w:numId w:val="22"/>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включення результатів у звітність і очікування реакції контрольних органів.</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Наведені характеристики змісту процесу розробки податкової політики ґрунтуються, насамперед, на визначенні податкового планування – як практичної діяльності щодо оптимізації податкового портфеля підприємства.</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Перший етап процесу податкового планування полягає у виборі основних інструментів реалізації податкового планування, а також виконавців. Серед основних внутрішніх нормативних актів, що регулюють даний етап, необхідно виділити, насамперед, наказ про облікову політику підприємства, а також наказ про план виробництва.</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Під обліковою політикою підприємства розуміється обрана їм сукупність способів ведення бухгалтерського обліку – первинного спостереження, поточного вартісного виміру, групування і підсумкового узагальнення фактів господарської діяльності на основі застосування принципів бухгалтерського обліку.</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План виробництва (виробнича програма) є основним документом, на базі якого здійснюються виробничі відносини підприємства. План виробництва містить дані щодо передбачуваної інвестиційної політики підприємства, випуску продукції, чисельності працівників тощо. Така інформація прямо і безпосередньо впливає на податкове навантаження підприємства.</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Інструментарій, що застосовується при розробці податкової політики, різноманітний. У літературі звичайно називаються: експертні правові системи, бази даних по податковій тематиці (у тому числі ЗМІ); формування запитів у податкові інспекції, Міністерство фінансів і інші державні органи; спеціальна наукова і періодична література; арбітражна і загальногромадянська судова практика; роз</w:t>
      </w:r>
      <w:r w:rsidR="00F526FE" w:rsidRPr="006434A8">
        <w:rPr>
          <w:rFonts w:ascii="Times New Roman" w:hAnsi="Times New Roman"/>
          <w:sz w:val="28"/>
          <w:szCs w:val="28"/>
          <w:lang w:val="uk-UA"/>
        </w:rPr>
        <w:t>’</w:t>
      </w:r>
      <w:r w:rsidRPr="006434A8">
        <w:rPr>
          <w:rFonts w:ascii="Times New Roman" w:hAnsi="Times New Roman"/>
          <w:sz w:val="28"/>
          <w:szCs w:val="28"/>
          <w:lang w:val="uk-UA"/>
        </w:rPr>
        <w:t>яснення і розробки спеціалізованих консалтингових і аудиторських компаній.</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Інструментарій розробки податкової політики формується в залежності, по-перше, від рівня прийняття управлінських рішень (оперативних, тактичних або стратегічних), а по-друге, від заходів, що використовуються в плануванні податкових відрахувань, що, у свою чергу, диференціюються виходячи з ваги податкового навантаження в тієї або іншій податковій юрисдикції (таблиця 1</w:t>
      </w:r>
      <w:r w:rsidR="00591535" w:rsidRPr="006434A8">
        <w:rPr>
          <w:rFonts w:ascii="Times New Roman" w:hAnsi="Times New Roman"/>
          <w:sz w:val="28"/>
          <w:szCs w:val="28"/>
          <w:lang w:val="uk-UA"/>
        </w:rPr>
        <w:t>.1</w:t>
      </w:r>
      <w:r w:rsidRPr="006434A8">
        <w:rPr>
          <w:rFonts w:ascii="Times New Roman" w:hAnsi="Times New Roman"/>
          <w:sz w:val="28"/>
          <w:szCs w:val="28"/>
          <w:lang w:val="uk-UA"/>
        </w:rPr>
        <w:t>). Податкове навантаження розраховується як сумарна частка податкових платежів підприємства за розглянутий період у доданій вартості продукції, зробленої підприємством за той же період, при цьому додана вартість знаходиться шляхом вирахування з вартості зробленої продукції вартості спожитих матеріальних засобів виробництва (сировини, енергії тощо) і послуг інших організацій</w:t>
      </w:r>
      <w:r w:rsidR="00DC65EA" w:rsidRPr="006434A8">
        <w:rPr>
          <w:rFonts w:ascii="Times New Roman" w:hAnsi="Times New Roman"/>
          <w:sz w:val="28"/>
          <w:szCs w:val="28"/>
          <w:lang w:val="uk-UA"/>
        </w:rPr>
        <w:t xml:space="preserve"> [11, с.45-46]</w:t>
      </w:r>
      <w:r w:rsidRPr="006434A8">
        <w:rPr>
          <w:rFonts w:ascii="Times New Roman" w:hAnsi="Times New Roman"/>
          <w:sz w:val="28"/>
          <w:szCs w:val="28"/>
          <w:lang w:val="uk-UA"/>
        </w:rPr>
        <w:t>.</w:t>
      </w:r>
    </w:p>
    <w:p w:rsidR="007D1AE2"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Податкова політика, як і будь-яка діяльність, що носить управлінський характер, покликана виконувати оперативні функції, функції контролю і функції планування, звідси податкову політику можна зобразити у виді трьохрівневової системи, що включає оперативні, тактичний і стратегічний елементи (рис.</w:t>
      </w:r>
      <w:r w:rsidR="00591535" w:rsidRPr="006434A8">
        <w:rPr>
          <w:rFonts w:ascii="Times New Roman" w:hAnsi="Times New Roman"/>
          <w:sz w:val="28"/>
          <w:szCs w:val="28"/>
          <w:lang w:val="uk-UA"/>
        </w:rPr>
        <w:t xml:space="preserve"> 1.4</w:t>
      </w:r>
      <w:r w:rsidRPr="006434A8">
        <w:rPr>
          <w:rFonts w:ascii="Times New Roman" w:hAnsi="Times New Roman"/>
          <w:sz w:val="28"/>
          <w:szCs w:val="28"/>
          <w:lang w:val="uk-UA"/>
        </w:rPr>
        <w:t>), у залежності від яких трансформується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єктивна сторона процесу податкового планування, видозмінюються заходи щодо планування податків.</w:t>
      </w:r>
      <w:r w:rsidR="00C35B5D" w:rsidRPr="00C35B5D">
        <w:rPr>
          <w:rFonts w:ascii="Times New Roman" w:hAnsi="Times New Roman"/>
          <w:sz w:val="28"/>
          <w:szCs w:val="28"/>
          <w:lang w:val="uk-UA"/>
        </w:rPr>
        <w:t xml:space="preserve"> </w:t>
      </w:r>
      <w:r w:rsidR="007D1AE2" w:rsidRPr="006434A8">
        <w:rPr>
          <w:rFonts w:ascii="Times New Roman" w:hAnsi="Times New Roman"/>
          <w:sz w:val="28"/>
          <w:szCs w:val="28"/>
          <w:lang w:val="uk-UA"/>
        </w:rPr>
        <w:t xml:space="preserve">Проекція конструкції податкової політики у виді піраміди (рис. 1.4) невипадкова, оскільки дозволяє найбільше точно відобразити наявні зв’язки і залежності, що простежуються на всіх </w:t>
      </w:r>
      <w:r w:rsidR="00AF6BEB" w:rsidRPr="006434A8">
        <w:rPr>
          <w:rFonts w:ascii="Times New Roman" w:hAnsi="Times New Roman"/>
          <w:sz w:val="28"/>
          <w:szCs w:val="28"/>
          <w:lang w:val="uk-UA"/>
        </w:rPr>
        <w:t>"</w:t>
      </w:r>
      <w:r w:rsidR="007D1AE2" w:rsidRPr="006434A8">
        <w:rPr>
          <w:rFonts w:ascii="Times New Roman" w:hAnsi="Times New Roman"/>
          <w:sz w:val="28"/>
          <w:szCs w:val="28"/>
          <w:lang w:val="uk-UA"/>
        </w:rPr>
        <w:t>поверхах</w:t>
      </w:r>
      <w:r w:rsidR="00AF6BEB" w:rsidRPr="006434A8">
        <w:rPr>
          <w:rFonts w:ascii="Times New Roman" w:hAnsi="Times New Roman"/>
          <w:sz w:val="28"/>
          <w:szCs w:val="28"/>
          <w:lang w:val="uk-UA"/>
        </w:rPr>
        <w:t>"</w:t>
      </w:r>
      <w:r w:rsidR="007D1AE2" w:rsidRPr="006434A8">
        <w:rPr>
          <w:rFonts w:ascii="Times New Roman" w:hAnsi="Times New Roman"/>
          <w:sz w:val="28"/>
          <w:szCs w:val="28"/>
          <w:lang w:val="uk-UA"/>
        </w:rPr>
        <w:t xml:space="preserve"> податкового планування [20, с.114].</w:t>
      </w:r>
      <w:r w:rsidR="00C35B5D" w:rsidRPr="00C35B5D">
        <w:rPr>
          <w:rFonts w:ascii="Times New Roman" w:hAnsi="Times New Roman"/>
          <w:sz w:val="28"/>
          <w:szCs w:val="28"/>
          <w:lang w:val="uk-UA"/>
        </w:rPr>
        <w:t xml:space="preserve"> </w:t>
      </w:r>
      <w:r w:rsidR="007D1AE2" w:rsidRPr="006434A8">
        <w:rPr>
          <w:rFonts w:ascii="Times New Roman" w:hAnsi="Times New Roman"/>
          <w:sz w:val="28"/>
          <w:szCs w:val="28"/>
          <w:lang w:val="uk-UA"/>
        </w:rPr>
        <w:t>У процесі розробки податкової політик підприємства необхідний щотижневий моніторинг нормативно-правової бази, визначення бази податкових відрахувань і ставок оподатковування. Вивчення і засвоєння діючого податкового законодавства – перша й об’єктивно необхідна умова всієї діяльності з податкового планування.</w:t>
      </w:r>
    </w:p>
    <w:p w:rsidR="004A551E" w:rsidRPr="006434A8" w:rsidRDefault="004A551E" w:rsidP="00AF6BEB">
      <w:pPr>
        <w:suppressAutoHyphens/>
        <w:spacing w:line="360" w:lineRule="auto"/>
        <w:ind w:firstLine="709"/>
        <w:jc w:val="both"/>
        <w:rPr>
          <w:rFonts w:ascii="Times New Roman" w:hAnsi="Times New Roman"/>
          <w:sz w:val="28"/>
          <w:szCs w:val="28"/>
          <w:lang w:val="uk-UA"/>
        </w:rPr>
      </w:pPr>
    </w:p>
    <w:p w:rsidR="004A551E" w:rsidRPr="006434A8" w:rsidRDefault="0046574B" w:rsidP="00AF6BEB">
      <w:pPr>
        <w:suppressAutoHyphens/>
        <w:spacing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pict>
          <v:shape id="Рисунок 17" o:spid="_x0000_i1043" type="#_x0000_t75" style="width:395.25pt;height:240.75pt;visibility:visible;mso-wrap-style:square">
            <v:imagedata r:id="rId27" o:title=""/>
          </v:shape>
        </w:pic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Рис. </w:t>
      </w:r>
      <w:r w:rsidR="00591535" w:rsidRPr="006434A8">
        <w:rPr>
          <w:rFonts w:ascii="Times New Roman" w:hAnsi="Times New Roman"/>
          <w:sz w:val="28"/>
          <w:szCs w:val="28"/>
          <w:lang w:val="uk-UA"/>
        </w:rPr>
        <w:t>1.4</w:t>
      </w:r>
      <w:r w:rsidR="00891D48" w:rsidRPr="006434A8">
        <w:rPr>
          <w:rFonts w:ascii="Times New Roman" w:hAnsi="Times New Roman"/>
          <w:sz w:val="28"/>
          <w:szCs w:val="28"/>
          <w:lang w:val="uk-UA"/>
        </w:rPr>
        <w:t>.</w:t>
      </w:r>
      <w:r w:rsidRPr="006434A8">
        <w:rPr>
          <w:rFonts w:ascii="Times New Roman" w:hAnsi="Times New Roman"/>
          <w:sz w:val="28"/>
          <w:szCs w:val="28"/>
          <w:lang w:val="uk-UA"/>
        </w:rPr>
        <w:t xml:space="preserve"> Структура податкової політики підприємства.</w:t>
      </w:r>
    </w:p>
    <w:p w:rsidR="00C35B5D" w:rsidRDefault="00C35B5D">
      <w:pPr>
        <w:overflowPunct/>
        <w:autoSpaceDE/>
        <w:autoSpaceDN/>
        <w:adjustRightInd/>
        <w:textAlignment w:val="auto"/>
        <w:rPr>
          <w:rFonts w:ascii="Times New Roman" w:hAnsi="Times New Roman"/>
          <w:sz w:val="28"/>
          <w:szCs w:val="28"/>
          <w:lang w:val="uk-UA"/>
        </w:rPr>
      </w:pPr>
      <w:r>
        <w:rPr>
          <w:rFonts w:ascii="Times New Roman" w:hAnsi="Times New Roman"/>
          <w:sz w:val="28"/>
          <w:szCs w:val="28"/>
          <w:lang w:val="uk-UA"/>
        </w:rPr>
        <w:br w:type="page"/>
      </w:r>
    </w:p>
    <w:p w:rsidR="00F9471C" w:rsidRPr="006434A8" w:rsidRDefault="007D1AE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Керівництву підприємства необхідно знати: чи є підприємство суб’єктом податкових правовідносин? Які податки зобов’язане сплачувати підприємство? За якою ставкою і з якої бази підприємство повинне сплачувати податки? Терміни сплати податків? Пільги, що підприємство може використовувати при сплаті податків? Відповіді на поставлені запитання здебільше даються співробітником бухгалтерії, відповідальним за податковий облік, із залученням у разі потреби юридичної служби.</w:t>
      </w:r>
    </w:p>
    <w:p w:rsidR="00CD4691" w:rsidRPr="006434A8" w:rsidRDefault="00CD4691" w:rsidP="00AF6BEB">
      <w:pPr>
        <w:suppressAutoHyphens/>
        <w:spacing w:line="360" w:lineRule="auto"/>
        <w:ind w:firstLine="709"/>
        <w:jc w:val="both"/>
        <w:rPr>
          <w:rFonts w:ascii="Times New Roman" w:hAnsi="Times New Roman"/>
          <w:sz w:val="28"/>
          <w:szCs w:val="28"/>
        </w:rPr>
      </w:pP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Таблиця </w:t>
      </w:r>
      <w:r w:rsidR="00591535" w:rsidRPr="006434A8">
        <w:rPr>
          <w:rFonts w:ascii="Times New Roman" w:hAnsi="Times New Roman"/>
          <w:sz w:val="28"/>
          <w:szCs w:val="28"/>
          <w:lang w:val="uk-UA"/>
        </w:rPr>
        <w:t>1.</w:t>
      </w:r>
      <w:r w:rsidRPr="006434A8">
        <w:rPr>
          <w:rFonts w:ascii="Times New Roman" w:hAnsi="Times New Roman"/>
          <w:sz w:val="28"/>
          <w:szCs w:val="28"/>
          <w:lang w:val="uk-UA"/>
        </w:rPr>
        <w:t>1</w:t>
      </w:r>
      <w:r w:rsidR="00CD4691" w:rsidRPr="006434A8">
        <w:rPr>
          <w:rFonts w:ascii="Times New Roman" w:hAnsi="Times New Roman"/>
          <w:sz w:val="28"/>
          <w:szCs w:val="28"/>
        </w:rPr>
        <w:t xml:space="preserve"> </w:t>
      </w:r>
      <w:r w:rsidRPr="006434A8">
        <w:rPr>
          <w:rFonts w:ascii="Times New Roman" w:hAnsi="Times New Roman"/>
          <w:sz w:val="28"/>
          <w:szCs w:val="28"/>
          <w:lang w:val="uk-UA"/>
        </w:rPr>
        <w:t>Диференціація заходів щодо розробки податкової політики підприємства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40"/>
        <w:gridCol w:w="5661"/>
        <w:gridCol w:w="1871"/>
      </w:tblGrid>
      <w:tr w:rsidR="004A551E" w:rsidRPr="007619EA" w:rsidTr="007619EA">
        <w:trPr>
          <w:jc w:val="center"/>
        </w:trPr>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Податкове навантаження</w:t>
            </w:r>
          </w:p>
        </w:tc>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Заходи і вимоги до персоналу</w:t>
            </w:r>
          </w:p>
        </w:tc>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Потреба в податковому плануванні / Періодичність</w:t>
            </w:r>
          </w:p>
        </w:tc>
      </w:tr>
      <w:tr w:rsidR="004A551E" w:rsidRPr="007619EA" w:rsidTr="007619EA">
        <w:trPr>
          <w:jc w:val="center"/>
        </w:trPr>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10-30%</w:t>
            </w:r>
          </w:p>
        </w:tc>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Чітке ведення бухгалтерського обліку, внутрішнього документообігу, використання прямих пільг.</w:t>
            </w:r>
            <w:r w:rsidR="00C35B5D" w:rsidRPr="007619EA">
              <w:rPr>
                <w:rFonts w:ascii="Times New Roman" w:hAnsi="Times New Roman"/>
                <w:szCs w:val="24"/>
                <w:lang w:val="uk-UA"/>
              </w:rPr>
              <w:t xml:space="preserve"> </w:t>
            </w:r>
            <w:r w:rsidRPr="007619EA">
              <w:rPr>
                <w:rFonts w:ascii="Times New Roman" w:hAnsi="Times New Roman"/>
                <w:szCs w:val="24"/>
                <w:lang w:val="uk-UA"/>
              </w:rPr>
              <w:t>Рівень професійного бухгалтера.</w:t>
            </w:r>
            <w:r w:rsidR="00C35B5D" w:rsidRPr="007619EA">
              <w:rPr>
                <w:rFonts w:ascii="Times New Roman" w:hAnsi="Times New Roman"/>
                <w:szCs w:val="24"/>
                <w:lang w:val="en-US"/>
              </w:rPr>
              <w:t xml:space="preserve"> </w:t>
            </w:r>
            <w:r w:rsidRPr="007619EA">
              <w:rPr>
                <w:rFonts w:ascii="Times New Roman" w:hAnsi="Times New Roman"/>
                <w:szCs w:val="24"/>
                <w:lang w:val="uk-UA"/>
              </w:rPr>
              <w:t>Разові консультації зовнішнього податкового консультанта.</w:t>
            </w:r>
          </w:p>
        </w:tc>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Мінімальна, разові заходи</w:t>
            </w:r>
          </w:p>
        </w:tc>
      </w:tr>
      <w:tr w:rsidR="004A551E" w:rsidRPr="007619EA" w:rsidTr="007619EA">
        <w:trPr>
          <w:jc w:val="center"/>
        </w:trPr>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30-55%</w:t>
            </w:r>
          </w:p>
        </w:tc>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Податкове планування стає частиною загальної системи фінансового управління і контролю, спеціальна підготовка (планування) контрактних схем типових, великих і довгострокових контрактів.</w:t>
            </w:r>
            <w:r w:rsidR="00C35B5D" w:rsidRPr="007619EA">
              <w:rPr>
                <w:rFonts w:ascii="Times New Roman" w:hAnsi="Times New Roman"/>
                <w:szCs w:val="24"/>
              </w:rPr>
              <w:t xml:space="preserve"> </w:t>
            </w:r>
            <w:r w:rsidRPr="007619EA">
              <w:rPr>
                <w:rFonts w:ascii="Times New Roman" w:hAnsi="Times New Roman"/>
                <w:szCs w:val="24"/>
                <w:lang w:val="uk-UA"/>
              </w:rPr>
              <w:t>Наявність спеціально підготовленого персоналу, контроль і керівництво з боку фінансового директора.</w:t>
            </w:r>
            <w:r w:rsidR="00C35B5D" w:rsidRPr="007619EA">
              <w:rPr>
                <w:rFonts w:ascii="Times New Roman" w:hAnsi="Times New Roman"/>
                <w:szCs w:val="24"/>
              </w:rPr>
              <w:t xml:space="preserve"> </w:t>
            </w:r>
            <w:r w:rsidRPr="007619EA">
              <w:rPr>
                <w:rFonts w:ascii="Times New Roman" w:hAnsi="Times New Roman"/>
                <w:szCs w:val="24"/>
                <w:lang w:val="uk-UA"/>
              </w:rPr>
              <w:t>Абонентське обслуговування в спеціалізованій компанії.</w:t>
            </w:r>
          </w:p>
        </w:tc>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Необхідно, регулярні заходи</w:t>
            </w:r>
          </w:p>
        </w:tc>
      </w:tr>
      <w:tr w:rsidR="004A551E" w:rsidRPr="007619EA" w:rsidTr="007619EA">
        <w:trPr>
          <w:jc w:val="center"/>
        </w:trPr>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55-80%</w:t>
            </w:r>
          </w:p>
        </w:tc>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Найважливіший елемент створення і стратегічного планування діяльності організації і її поточної щоденної діяльності по всіх зовнішніх і внутрішніх напрямках.</w:t>
            </w:r>
            <w:r w:rsidR="00C35B5D" w:rsidRPr="007619EA">
              <w:rPr>
                <w:rFonts w:ascii="Times New Roman" w:hAnsi="Times New Roman"/>
                <w:szCs w:val="24"/>
                <w:lang w:val="uk-UA"/>
              </w:rPr>
              <w:t xml:space="preserve"> </w:t>
            </w:r>
            <w:r w:rsidRPr="007619EA">
              <w:rPr>
                <w:rFonts w:ascii="Times New Roman" w:hAnsi="Times New Roman"/>
                <w:szCs w:val="24"/>
                <w:lang w:val="uk-UA"/>
              </w:rPr>
              <w:t>Наявність спеціально підготовленого персоналу й організація тісної взаємодії з усіма службами з організацією і контролем з боку члена Ради Директорів.</w:t>
            </w:r>
            <w:r w:rsidR="00C35B5D" w:rsidRPr="007619EA">
              <w:rPr>
                <w:rFonts w:ascii="Times New Roman" w:hAnsi="Times New Roman"/>
                <w:szCs w:val="24"/>
                <w:lang w:val="uk-UA"/>
              </w:rPr>
              <w:t xml:space="preserve"> </w:t>
            </w:r>
            <w:r w:rsidRPr="007619EA">
              <w:rPr>
                <w:rFonts w:ascii="Times New Roman" w:hAnsi="Times New Roman"/>
                <w:szCs w:val="24"/>
                <w:lang w:val="uk-UA"/>
              </w:rPr>
              <w:t>Постійна робота з зовнішнім податковим консультантом і наявність податкового адвоката.</w:t>
            </w:r>
            <w:r w:rsidR="00C35B5D" w:rsidRPr="007619EA">
              <w:rPr>
                <w:rFonts w:ascii="Times New Roman" w:hAnsi="Times New Roman"/>
                <w:szCs w:val="24"/>
                <w:lang w:val="uk-UA"/>
              </w:rPr>
              <w:t xml:space="preserve"> </w:t>
            </w:r>
            <w:r w:rsidRPr="007619EA">
              <w:rPr>
                <w:rFonts w:ascii="Times New Roman" w:hAnsi="Times New Roman"/>
                <w:szCs w:val="24"/>
                <w:lang w:val="uk-UA"/>
              </w:rPr>
              <w:t>Спеціальна програма розвитку, обов</w:t>
            </w:r>
            <w:r w:rsidR="00F526FE" w:rsidRPr="007619EA">
              <w:rPr>
                <w:rFonts w:ascii="Times New Roman" w:hAnsi="Times New Roman"/>
                <w:szCs w:val="24"/>
                <w:lang w:val="uk-UA"/>
              </w:rPr>
              <w:t>’</w:t>
            </w:r>
            <w:r w:rsidRPr="007619EA">
              <w:rPr>
                <w:rFonts w:ascii="Times New Roman" w:hAnsi="Times New Roman"/>
                <w:szCs w:val="24"/>
                <w:lang w:val="uk-UA"/>
              </w:rPr>
              <w:t>язковий податковий аналіз і експертиза будь-яких організаційних, юридичних або фінансових заходів і інновацій податковими консультантами</w:t>
            </w:r>
          </w:p>
        </w:tc>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Життєво необхідно, щоденні заходи</w:t>
            </w:r>
          </w:p>
        </w:tc>
      </w:tr>
      <w:tr w:rsidR="004A551E" w:rsidRPr="007619EA" w:rsidTr="007619EA">
        <w:trPr>
          <w:jc w:val="center"/>
        </w:trPr>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Більш 80%</w:t>
            </w:r>
          </w:p>
        </w:tc>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Зміна сфери діяльності і/або податкової юрисдикції</w:t>
            </w:r>
          </w:p>
        </w:tc>
        <w:tc>
          <w:tcPr>
            <w:tcW w:w="0" w:type="auto"/>
            <w:shd w:val="clear" w:color="auto" w:fill="auto"/>
          </w:tcPr>
          <w:p w:rsidR="004A551E" w:rsidRPr="007619EA" w:rsidRDefault="004A551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r>
    </w:tbl>
    <w:p w:rsidR="00C35B5D" w:rsidRDefault="00C35B5D">
      <w:pPr>
        <w:overflowPunct/>
        <w:autoSpaceDE/>
        <w:autoSpaceDN/>
        <w:adjustRightInd/>
        <w:textAlignment w:val="auto"/>
        <w:rPr>
          <w:rFonts w:ascii="Times New Roman" w:hAnsi="Times New Roman"/>
          <w:sz w:val="28"/>
          <w:szCs w:val="28"/>
          <w:lang w:val="uk-UA"/>
        </w:rPr>
      </w:pPr>
      <w:r>
        <w:rPr>
          <w:rFonts w:ascii="Times New Roman" w:hAnsi="Times New Roman"/>
          <w:sz w:val="28"/>
          <w:szCs w:val="28"/>
          <w:lang w:val="uk-UA"/>
        </w:rPr>
        <w:br w:type="page"/>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Крім того, необхідно складання прогнозів податкових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язань організації (податковий календар) з метою оптимізації потоків податкових платежів. Податковий календар розробляється кожним підприємством самостійно з обліком галузевих і організаційно-правових особливостей. Податковий календар складається працівниками бухгалтерії, останні надають у фінансову службу підприємства щомісячний графік податкових витрат, що використовується при прогнозуванні фінансових потоків.</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На тактичному рівні податкова політика є частиною загальної системи фінансового управління і контролю, здійснюється спеціальна підготовка (планування) контрактних схем типових, великих і довгострокових господарських контрактів. Зокрема, складаються прогнози податкових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язань організації і наслідків планованих схем угод, що згодом враховуються при формуванні прогнозів фінансових потоків підприємств; розробляється графік відповідності виконання податкових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язань і зміни фінансових ресурсів організації; прогнозуються і досліджуються можливі причини різких відхилень від середньостатистичних показників діяльності організації і податкових наслідків інновацій або проведеної угоди</w:t>
      </w:r>
      <w:r w:rsidR="00DC65EA" w:rsidRPr="006434A8">
        <w:rPr>
          <w:rFonts w:ascii="Times New Roman" w:hAnsi="Times New Roman"/>
          <w:sz w:val="28"/>
          <w:szCs w:val="28"/>
          <w:lang w:val="uk-UA"/>
        </w:rPr>
        <w:t xml:space="preserve"> [8, с.217]</w:t>
      </w:r>
      <w:r w:rsidRPr="006434A8">
        <w:rPr>
          <w:rFonts w:ascii="Times New Roman" w:hAnsi="Times New Roman"/>
          <w:sz w:val="28"/>
          <w:szCs w:val="28"/>
          <w:lang w:val="uk-UA"/>
        </w:rPr>
        <w:t>.</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Заходи, проведені на поточному рівні планування, називають способами, методами, </w:t>
      </w:r>
      <w:r w:rsidR="00AF6BEB" w:rsidRPr="006434A8">
        <w:rPr>
          <w:rFonts w:ascii="Times New Roman" w:hAnsi="Times New Roman"/>
          <w:sz w:val="28"/>
          <w:szCs w:val="28"/>
          <w:lang w:val="uk-UA"/>
        </w:rPr>
        <w:t>"</w:t>
      </w:r>
      <w:r w:rsidRPr="006434A8">
        <w:rPr>
          <w:rFonts w:ascii="Times New Roman" w:hAnsi="Times New Roman"/>
          <w:sz w:val="28"/>
          <w:szCs w:val="28"/>
          <w:lang w:val="uk-UA"/>
        </w:rPr>
        <w:t>схемами</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податкової оптимізації (мінімізації податкових відрахувань). Способи податкової оптимізації різні за своєю природою й у своїй більшості вузько спрямовані на визначений сегмент податкових відносин, не торкаються усього комплексу податкових проблем.</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Серед найбільш популярних методів податкової мінімізації дослідники виділяють метод заміни відносин; метод поділу відносин; метод відстрочки податкового платежу; метод прямого скорочення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єкту оподатковування; метод делегування податкової відповідальності підприємству-сателітові; метод прийняття облікової політики з максимальним використанням наданих можливостей для зниження розміру податкових платежів; метод застосування законодавчо встановлених пільг і преференцій для різних галузей народного господарства і груп платників податків; метод зміни юрисдикції збутового управління або центра прийняття управлінських рішень підприємства у вигляді установи самостійної юридичної особи або перенос самих виробничих потужностей на користь зони пільгового режиму оподатковування і ряд інших.</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Перераховані методи у своїй більшості – сепаративні (не взаємодіють у комплексі один з одним) і короткострокові; тому можна стверджувати, що представлені способи оптимізації податкового портфеля не є суттєвими заходами щодо тактичного податкового планування в повному розумінні слова, оскільки перші спрямовані на вирішення визначених, конкретних проблем, що постають перед суб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єктами господарської діяльності, у них відсутні елементи послідовності і перспективності.</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Іншими словами, методи мінімізації податкових відрахувань це – дискретні складові цілісного процесу податкового планування, розташовані у визначеному порядку, що підкоряються заздалегідь установленим цільовим параметрам, взаємодіючі один з одним. Про те, що методи податкової оптимізації є заходами процесу податкового планування, можна говорити лише у випадку їхньої упорядкованості відповідно до визначених установок і прогностичності результатів впливу на агреговані фінансові показники підприємства</w:t>
      </w:r>
      <w:r w:rsidR="00DC65EA" w:rsidRPr="006434A8">
        <w:rPr>
          <w:rFonts w:ascii="Times New Roman" w:hAnsi="Times New Roman"/>
          <w:sz w:val="28"/>
          <w:szCs w:val="28"/>
          <w:lang w:val="uk-UA"/>
        </w:rPr>
        <w:t xml:space="preserve"> [13, с.102]</w:t>
      </w:r>
      <w:r w:rsidRPr="006434A8">
        <w:rPr>
          <w:rFonts w:ascii="Times New Roman" w:hAnsi="Times New Roman"/>
          <w:sz w:val="28"/>
          <w:szCs w:val="28"/>
          <w:lang w:val="uk-UA"/>
        </w:rPr>
        <w:t>.</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Найбільш ефективним буде вважатися таке сполучення методів податкової оптимізації, яке дозволяє підприємству досягти поставлених цілей (найбільший фінансовий результат) у найбільш короткий проміжок часу з найменшою кількістю витрат. На практиці для виведення оптимального сполучення і використання податкових схем можуть використовуватися ситуаційний, чисельні балансові методи і метод визначення фінансових потоків підприємства у двокоординатній системі оподатковування</w:t>
      </w:r>
      <w:r w:rsidR="00DC65EA" w:rsidRPr="006434A8">
        <w:rPr>
          <w:rFonts w:ascii="Times New Roman" w:hAnsi="Times New Roman"/>
          <w:sz w:val="28"/>
          <w:szCs w:val="28"/>
          <w:lang w:val="uk-UA"/>
        </w:rPr>
        <w:t xml:space="preserve"> [66]</w:t>
      </w:r>
      <w:r w:rsidRPr="006434A8">
        <w:rPr>
          <w:rFonts w:ascii="Times New Roman" w:hAnsi="Times New Roman"/>
          <w:sz w:val="28"/>
          <w:szCs w:val="28"/>
          <w:lang w:val="uk-UA"/>
        </w:rPr>
        <w:t>.</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Метод ситуаційного податкового планування – найбільш простий і доступний для будь-якого підприємства, тому він знайшов широке застосування на практиці. Суть методу полягає в наступному. Керівництво підприємства, на основі свого статуту, установчого договору й інших установчих документів визначає спектр основних податків, що слід сплачувати підприємству, уточнює ставки і пільги. Формується так зване податкове поле підприємства. Далі підбираються типові господарські операції, у яких підприємство бере участь, з огляду на специфіку виду діяльності і складність виробничого процесу. Потім, відповідно до статуту, утворюється система договірних відносин підприємства з урахуванням сформованого податкового поля.</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Після цього розробляються різні ситуації з урахуванням уже виконаних податкових, договірних і господарських наробітків, що охоплюють найрізноманітніші сторони економічного життя, реалізовані в декількох порівняльних варіантах. На основі всебічного дослідження ситуацій вибираються оптимальні варіанти. При аналізі різних ситуацій доцільно зіставляти отримані фінансові результати з можливими втратами, обумовленими штрафними й іншими санкціями.</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Слабка сторона ситуаційного методу в його багатоваріантності, оскільки сучасне підприємство у своїй діяльності часом випускає різноплановий і широко сегментаційний асортимент продукції, і, отже, у процесі виробництва, що також може бути неоднорідний, підприємство має безліч господарських контактів, часом ексклюзивних, зі своїми контрагентами і партнерами, тому, щоб ефективно спланувати діяльність підприємства з погляду мінімізації податкових відрахувань, необхідно проаналізувати величезний масив усіляких модифікацій взаємодії підприємства з зовнішнім середовищем, що під силу тільки високопродуктивним обчислювальним комплексам.</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До чисельних балансових методів відносяться: метод мікробалансів, метод графоаналітичних залежностей, матрично-балансовий метод і статистичний балансовий метод.</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Метод мікробалансів полягає в наступному. Щоб оцінити той або інший варіант економічної діяльності підприємства в різних умовах господарювання, виділяються великі блоки господарських операцій, що включають головні відмінності. Ці блоки оформляються у вигляді бухгалтерських проводок, і виконуються розрахунки балансів для кожного з них. Порівняння отриманих мікробалансів дозволяє вибрати більш вигідний варіант.</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Дослідження за допомогою мікробалансів ґрунтується на виділенні з усієї сукупності господарських операцій одного визначального блоку і на розгляді його як самостійного журналу господарських операцій з оформленням декількох варіантів проводок і зі складанням декількох варіантів мікробалансів. Їх аналіз дозволить вибрати найбільш економічний. Якщо в блок господарських операцій включаються всі необхідні податкові платежі, то мікробаланси дозволяють також визначити варіант із мінімальним рівнем цих платежів.</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Дослідження за допомогою графоаналітичних залежностей ґрунтується на виділенні одного або декількох найважливіших параметрів балансу, що можуть уплинути на фінансові підсумки роботи підприємства. Щоб визначити вплив на фінансовий результат діяльності підприємства кожного з економічних параметрів, виділяється великий блок господарських операцій, у якому цей параметр бере участь. Потім шляхом ряду послідовних розрахунків мікробалансів при різних величинах досліджуваного параметра одержують графічну або аналітичну залежність фінансового результату від цього параметра. На основі цієї залежності можна вибрати оптимальне співвідношення.</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Статистичний балансовий метод полягає в тому, що на основі балансів ряду комерційних підприємств визначаються усереднені величини параметрів, що можуть бути використані для порівняння або для побудови розрахункової економічної моделі. Відхилення показників конкретного підприємства від середньостатистичних характеризують позитивну або негативну динаміку його діяльності. Економічна середньостатистична модель, закладена в алгоритм і доповнена конкретними блоками господарських операцій, може послужити основою для проведення тактичного податкового планування і відпрацьовування різних видів господарської діяльності.</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На жаль, діапазон застосовності даного методу обмежений тим, що в даний час в Україні немає широкої практики публікації балансів і фінансових звітів підприємства.</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Відповідальні виконавці реалізації процедур тактичного податкового планування повинні призначатися з числа фахівців, що розробляють фінансову частину загального плану розвитку підприємства. Зазвичай такими фахівцями є працівники планово-економічного, виробничо-диспетчерського і фінансового відділів підприємства, останні в разі потреби й узгодження позицій ведуть консультації з бухгалтерією й іншими фінансовими підрозділами підприємства, як структурами, що безпосередньо відповідають за вирахування і сплату податкових платежів, а також з юридичною службою, у ведення якої входить розробка юридично обґрунтованих схем цивільно-правових угод, представлення інтересів підприємства в органах юрисдикції.</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Не можна погодитися з прийнятим у літературі думкою про ключову, чільну роль бухгалтерії в плануванні податків, оскільки реалізація процедур податкового планування на тактичному рівні припускає застосування особливого інструментарію і наявність спеціальних знань і навичок, аналітичних і евристичних здібностей.</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Бухгалтерія підприємства в силу оперативної (постфактум) спрямованості бухгалтерського обліку не здатна сформувати адекватну стратегію податкового планування, оскільки покладання на бухгалтерську службу підприємства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язків з планування податкових платежів представляється виправданим тільки в оперативному плані, тактичні й особливо стратегічні рівні повинні розроблятися спеціально навченими фахівцями, зворотне приводить до негативних наслідків у вигляді диспропорцій у сплаті окремих податків, що спостерігається зараз на вітчизняних підприємствах</w:t>
      </w:r>
      <w:r w:rsidR="00DC65EA" w:rsidRPr="006434A8">
        <w:rPr>
          <w:rFonts w:ascii="Times New Roman" w:hAnsi="Times New Roman"/>
          <w:sz w:val="28"/>
          <w:szCs w:val="28"/>
          <w:lang w:val="uk-UA"/>
        </w:rPr>
        <w:t xml:space="preserve"> [45, с.217]</w:t>
      </w:r>
      <w:r w:rsidRPr="006434A8">
        <w:rPr>
          <w:rFonts w:ascii="Times New Roman" w:hAnsi="Times New Roman"/>
          <w:sz w:val="28"/>
          <w:szCs w:val="28"/>
          <w:lang w:val="uk-UA"/>
        </w:rPr>
        <w:t>.</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Відбувається це насамперед через те, що працівники бухгалтерії, плануючи податкові платежі, керуються діючим податковим законодавством і положеннями по бухгалтерському обліку, при цьому вкрай рідко враховують цивільне законодавство, а також економічну суть господарських операцій, у підсумку при найменшій зміні податково-правових норм негайно валиться зведена конструкція. Крім цього, останнім часом намітилися значні розбіжності в податковому і бухгалтерському обліку, що породжують різні колізії, вирішити які бухгалтерія не в змозі, оскільки для цього потрібне прийняття еклектичних висновків з тих самих питаннь.</w:t>
      </w:r>
    </w:p>
    <w:p w:rsidR="00CD4691" w:rsidRPr="006434A8" w:rsidRDefault="00CD4691" w:rsidP="00AF6BEB">
      <w:pPr>
        <w:suppressAutoHyphens/>
        <w:spacing w:line="360" w:lineRule="auto"/>
        <w:ind w:firstLine="709"/>
        <w:jc w:val="both"/>
        <w:rPr>
          <w:rFonts w:ascii="Times New Roman" w:hAnsi="Times New Roman"/>
          <w:sz w:val="28"/>
          <w:szCs w:val="28"/>
          <w:lang w:val="uk-UA"/>
        </w:rPr>
      </w:pPr>
    </w:p>
    <w:p w:rsidR="004A551E" w:rsidRPr="006434A8" w:rsidRDefault="00CD4691"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1.3</w:t>
      </w:r>
      <w:r w:rsidR="004A551E" w:rsidRPr="006434A8">
        <w:rPr>
          <w:rFonts w:ascii="Times New Roman" w:hAnsi="Times New Roman"/>
          <w:sz w:val="28"/>
          <w:szCs w:val="28"/>
          <w:lang w:val="uk-UA"/>
        </w:rPr>
        <w:t xml:space="preserve"> </w:t>
      </w:r>
      <w:r w:rsidR="00185FE2" w:rsidRPr="006434A8">
        <w:rPr>
          <w:rFonts w:ascii="Times New Roman" w:hAnsi="Times New Roman"/>
          <w:sz w:val="28"/>
          <w:szCs w:val="28"/>
          <w:lang w:val="uk-UA"/>
        </w:rPr>
        <w:t>Організація процесу р</w:t>
      </w:r>
      <w:r w:rsidR="004A551E" w:rsidRPr="006434A8">
        <w:rPr>
          <w:rFonts w:ascii="Times New Roman" w:hAnsi="Times New Roman"/>
          <w:sz w:val="28"/>
          <w:szCs w:val="28"/>
          <w:lang w:val="uk-UA"/>
        </w:rPr>
        <w:t>озробк</w:t>
      </w:r>
      <w:r w:rsidR="00185FE2" w:rsidRPr="006434A8">
        <w:rPr>
          <w:rFonts w:ascii="Times New Roman" w:hAnsi="Times New Roman"/>
          <w:sz w:val="28"/>
          <w:szCs w:val="28"/>
          <w:lang w:val="uk-UA"/>
        </w:rPr>
        <w:t>и</w:t>
      </w:r>
      <w:r w:rsidR="004A551E" w:rsidRPr="006434A8">
        <w:rPr>
          <w:rFonts w:ascii="Times New Roman" w:hAnsi="Times New Roman"/>
          <w:sz w:val="28"/>
          <w:szCs w:val="28"/>
          <w:lang w:val="uk-UA"/>
        </w:rPr>
        <w:t xml:space="preserve"> податкової політики підприємства</w:t>
      </w:r>
    </w:p>
    <w:p w:rsidR="004A551E" w:rsidRPr="006434A8" w:rsidRDefault="004A551E" w:rsidP="00AF6BEB">
      <w:pPr>
        <w:suppressAutoHyphens/>
        <w:spacing w:line="360" w:lineRule="auto"/>
        <w:ind w:firstLine="709"/>
        <w:jc w:val="both"/>
        <w:rPr>
          <w:rFonts w:ascii="Times New Roman" w:hAnsi="Times New Roman"/>
          <w:sz w:val="28"/>
          <w:szCs w:val="28"/>
          <w:lang w:val="uk-UA"/>
        </w:rPr>
      </w:pP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Стратегічне податкове планування (прогнозування) – найвищий рівень розробки податкової політики. Хоча з практичної точки зору розробка податкової політики – це діяльність, 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язана з перманентним генеруванням способів оптимізації податкового портфеля підприємства, результатом цього процесу повинний бути податковий план, спрямований на досягнення стратегічних інтересів підприємства, оскільки планування оподатковування має справи не з минулими, а з майбутніми податковими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язаннями, тобто з виконанням фінансових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язків, що випливають із сьогоднішніх рішень.</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Іншими словами, розробка податкової політики починається з визначення стратегічних цілей підприємства, саме останні формують потребу в прийнятті тих або інших управлінських рішень, у залежності від яких будується структура підприємства і зв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язки усередині неї.</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У свою чергу, на кожному конкретному підприємстві система податкового прогнозування базується на визначеній податковій ідеології.</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Податкова ідеологія характеризує систему основних принципів здійснення фінансової діяльності конкретного підприємства, обумовлених його </w:t>
      </w:r>
      <w:r w:rsidR="00AF6BEB" w:rsidRPr="006434A8">
        <w:rPr>
          <w:rFonts w:ascii="Times New Roman" w:hAnsi="Times New Roman"/>
          <w:sz w:val="28"/>
          <w:szCs w:val="28"/>
          <w:lang w:val="uk-UA"/>
        </w:rPr>
        <w:t>"</w:t>
      </w:r>
      <w:r w:rsidRPr="006434A8">
        <w:rPr>
          <w:rFonts w:ascii="Times New Roman" w:hAnsi="Times New Roman"/>
          <w:sz w:val="28"/>
          <w:szCs w:val="28"/>
          <w:lang w:val="uk-UA"/>
        </w:rPr>
        <w:t>місією</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і податковим менталітетом його засновників і менеджерів.</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Процес формування податкової стратегії підприємства здійснюється за наступними етапами</w:t>
      </w:r>
      <w:r w:rsidR="00DC65EA" w:rsidRPr="006434A8">
        <w:rPr>
          <w:rFonts w:ascii="Times New Roman" w:hAnsi="Times New Roman"/>
          <w:sz w:val="28"/>
          <w:szCs w:val="28"/>
          <w:lang w:val="uk-UA"/>
        </w:rPr>
        <w:t xml:space="preserve"> [11; 45; 66; 79]</w:t>
      </w:r>
      <w:r w:rsidRPr="006434A8">
        <w:rPr>
          <w:rFonts w:ascii="Times New Roman" w:hAnsi="Times New Roman"/>
          <w:sz w:val="28"/>
          <w:szCs w:val="28"/>
          <w:lang w:val="uk-UA"/>
        </w:rPr>
        <w:t>.</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1. Визначення загального періоду формування податкової стратегії.</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Головною умовою визначення є тривалість періоду, прийнятого для формування загальної стратегії розвитку підприємства, оскільки податкова стратегія носить стосовно неї підлеглий характер, вона не може виходити за межі цього періоду (більш короткий період формування податкової стратегії допустимий).</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Важливою умовою визначення періоду формування стратегії підприємства в області оподатковування є передбачуваність розвитку економіки в цілому, податкової політики держави, кон</w:t>
      </w:r>
      <w:r w:rsidR="00F526FE" w:rsidRPr="006434A8">
        <w:rPr>
          <w:rFonts w:ascii="Times New Roman" w:hAnsi="Times New Roman"/>
          <w:sz w:val="28"/>
          <w:szCs w:val="28"/>
          <w:lang w:val="uk-UA"/>
        </w:rPr>
        <w:t>’</w:t>
      </w:r>
      <w:r w:rsidRPr="006434A8">
        <w:rPr>
          <w:rFonts w:ascii="Times New Roman" w:hAnsi="Times New Roman"/>
          <w:sz w:val="28"/>
          <w:szCs w:val="28"/>
          <w:lang w:val="uk-UA"/>
        </w:rPr>
        <w:t>юнктури тих сегментів фінансових ринків, з якими 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язана майбутня фінансова діяльність підприємства, – в умовах нинішнього нестабільного (а за окремими аспектами – непередбаченого) розвитку економіки країни цей період не повинний бути занадто тривалим і в середньому повинний визначатися рамками трьох років.</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Умовами визначення періоду формування податкової стратегії підприємства є також галузева приналежність підприємства, його розмір, стадія життєвого циклу тощо.</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2. Дослідження факторів зовнішнього податкового середовища і податкової політики держави.</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Таке дослідження визначає вивчення економіко-правових умов діяльності підприємства з урахуванням сучасного стану податкового поля і можливої їх зміни в майбутньому періоді. Виходячи з того, що стратегія в області оподатковування є частиною фінансової стратегії підприємства, на цьому етапі розробки податкової стратегії аналізується кон</w:t>
      </w:r>
      <w:r w:rsidR="00F526FE" w:rsidRPr="006434A8">
        <w:rPr>
          <w:rFonts w:ascii="Times New Roman" w:hAnsi="Times New Roman"/>
          <w:sz w:val="28"/>
          <w:szCs w:val="28"/>
          <w:lang w:val="uk-UA"/>
        </w:rPr>
        <w:t>’</w:t>
      </w:r>
      <w:r w:rsidRPr="006434A8">
        <w:rPr>
          <w:rFonts w:ascii="Times New Roman" w:hAnsi="Times New Roman"/>
          <w:sz w:val="28"/>
          <w:szCs w:val="28"/>
          <w:lang w:val="uk-UA"/>
        </w:rPr>
        <w:t>юнктура фінансового ринку і фактори впливу на неї, а також розробляється прогноз кон</w:t>
      </w:r>
      <w:r w:rsidR="00F526FE" w:rsidRPr="006434A8">
        <w:rPr>
          <w:rFonts w:ascii="Times New Roman" w:hAnsi="Times New Roman"/>
          <w:sz w:val="28"/>
          <w:szCs w:val="28"/>
          <w:lang w:val="uk-UA"/>
        </w:rPr>
        <w:t>’</w:t>
      </w:r>
      <w:r w:rsidRPr="006434A8">
        <w:rPr>
          <w:rFonts w:ascii="Times New Roman" w:hAnsi="Times New Roman"/>
          <w:sz w:val="28"/>
          <w:szCs w:val="28"/>
          <w:lang w:val="uk-UA"/>
        </w:rPr>
        <w:t>юнктури в розрізі окремих сегментів цього ринку, 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язаних з майбутньою діяльністю підприємства в процесі податкового планування.</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3. Формування стратегічних цілей діяльності підприємства в області податкового планування.</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Головною метою такої діяльності є підвищення рівня добробуту власників підприємства і максимізація рентабельності виробництва за рахунок зниження податкових витрат. Разом з тим, така головна мета вимагає визначеної конкретизації з урахуванням задач і особливостей майбутнього розвитку підприємства.</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Система податкових стратегічних цілей повинна забезпечувати формування достатнього обсягу власних фінансових ресурсів і високорентабельне використання власного капіталу; оптимізацію податкового портфеля; прийнятність рівня податкових ризиків у процесі здійснення майбутньої господарської діяльності.</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Систему стратегічних цілей в області податкового планування варто формулювати чітко і коротко, відбиваючи кожну з цілей у конкретних показниках – цільових стратегічних нормативах. У якості таких цільових стратегічних нормативів за окремими аспектами податкового планування підприємства можуть бути встановлені:</w:t>
      </w:r>
    </w:p>
    <w:p w:rsidR="004A551E" w:rsidRPr="006434A8" w:rsidRDefault="004A551E" w:rsidP="00AF6BEB">
      <w:pPr>
        <w:numPr>
          <w:ilvl w:val="0"/>
          <w:numId w:val="30"/>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мінімальна частка податкових відрахувань у доданій вартості, виробленої підприємством;</w:t>
      </w:r>
    </w:p>
    <w:p w:rsidR="004A551E" w:rsidRPr="006434A8" w:rsidRDefault="004A551E" w:rsidP="00AF6BEB">
      <w:pPr>
        <w:numPr>
          <w:ilvl w:val="0"/>
          <w:numId w:val="30"/>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середньорічний темп зниження частки податкових відрахувань;</w:t>
      </w:r>
    </w:p>
    <w:p w:rsidR="004A551E" w:rsidRPr="006434A8" w:rsidRDefault="004A551E" w:rsidP="00AF6BEB">
      <w:pPr>
        <w:numPr>
          <w:ilvl w:val="0"/>
          <w:numId w:val="30"/>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процентний розподіл змінних і постійних податкових витрат підприємства при застосуванні маржинального підходу визначення прибутку. До змінних податкових витрат відносяться всі непрямі податки і частина прямих податків (зокрема, податок на прибуток), до постійних витрат відносяться всі рентні податки (земельний податок, податок на майно тощо), соціальний податок, податки, стягнуті з працівників, які мають оплату праці, і ряд інших податків;</w:t>
      </w:r>
    </w:p>
    <w:p w:rsidR="004A551E" w:rsidRPr="006434A8" w:rsidRDefault="004A551E" w:rsidP="00AF6BEB">
      <w:pPr>
        <w:numPr>
          <w:ilvl w:val="0"/>
          <w:numId w:val="30"/>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мінімальний рівень грошових активів, що забезпечує поточну податкову платоспроможність підприємства;</w:t>
      </w:r>
    </w:p>
    <w:p w:rsidR="004A551E" w:rsidRPr="006434A8" w:rsidRDefault="004A551E" w:rsidP="00AF6BEB">
      <w:pPr>
        <w:numPr>
          <w:ilvl w:val="0"/>
          <w:numId w:val="30"/>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граничний рівень податкових ризиків у розрізі основних напрямків господарської діяльності підприємства.</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4. Конкретизація цільових показників податкової стратегії за періодами її реалізації.</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У процесі цієї конкретизації забезпечується динамічність представлення системи цільових стратегічних нормативів податкового планування, а також їх зовнішня і внутрішня синхронізація в часі.</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Зовнішня синхронізація передбачає узгодження в часі реалізації розроблених показників податкової стратегії з показниками загальної і фінансової стратегії підприємства, а також із прогнозованими змінами податкової політики держави. Внутрішня синхронізація передбачає узгодження в часі всіх цільових стратегічних нормативів податкового планування між собою.</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5. Розробка податкової політики за окремими аспектами діяльності з планування податкових відрахувань.</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Цей етап формування фінансової стратегії є найбільш відповідальним. Податкова політика являє собою форму реалізації податкової ідеології і податкової стратегії підприємства в розрізі найбільш важливих аспектів діяльності в області податкового планування і на окремих етапах її здійснення. На відміну від податкової стратегії в цілому, податкова політика формується лише за конкретними напрямками податкового планування на підприємстві, що вимагає забезпечення найбільш ефективного управління для досягнення головної стратегічної мети цього процесу.</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Формування податкової політики за окремими аспектами податкового планування може носити багаторівневий характер. Так, у рамках політики управління податковими відрахуваннями підприємства можуть бути розроблені політика управління непрямими і прямими податками. У свою чергу, політика управління непрямими податками може включати самостійні блоки політики управління окремими їх видами (ПДВ, акцизи, податок із продажів тощо).</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6. Розробка системи організаційно-економічних і економіко-правових заходів щодо забезпечення реалізації податкової стратегії.</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У системі організаційно-економічних заходів передбачається формування на підприємстві </w:t>
      </w:r>
      <w:r w:rsidR="00AF6BEB" w:rsidRPr="006434A8">
        <w:rPr>
          <w:rFonts w:ascii="Times New Roman" w:hAnsi="Times New Roman"/>
          <w:sz w:val="28"/>
          <w:szCs w:val="28"/>
          <w:lang w:val="uk-UA"/>
        </w:rPr>
        <w:t>"</w:t>
      </w:r>
      <w:r w:rsidRPr="006434A8">
        <w:rPr>
          <w:rFonts w:ascii="Times New Roman" w:hAnsi="Times New Roman"/>
          <w:sz w:val="28"/>
          <w:szCs w:val="28"/>
          <w:lang w:val="uk-UA"/>
        </w:rPr>
        <w:t>центрів податкової відповідальності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різних типів; визначення прав,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язків і міри відповідальності їх керівників за результати податкового планування; розробка системи стимулювання працівників за внесок у підвищення ефективності податкового планування.</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Серед економіко-правових заходів в області податкового планування, здатних полегшити досягнення стратегічних цілей підприємства, можна відокремити огляд і прогноз особливостей ділового обороту і судової практики, нормативно-правової бази і її зміни в довгостроковому періоді; складання прогнозів податкових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язань організації, у тому числі при настанні форс-мажорних обставин; варіанти (не менш двох) схем фінансових, документарних і товарно-матеріальних потоків; складання сіткового графіка відповідності виконання податкових, фінансових і комерційних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 xml:space="preserve">язань організації; письмове обґрунтування застосовуваних схем і, особливо, </w:t>
      </w:r>
      <w:r w:rsidR="00AF6BEB" w:rsidRPr="006434A8">
        <w:rPr>
          <w:rFonts w:ascii="Times New Roman" w:hAnsi="Times New Roman"/>
          <w:sz w:val="28"/>
          <w:szCs w:val="28"/>
          <w:lang w:val="uk-UA"/>
        </w:rPr>
        <w:t>"</w:t>
      </w:r>
      <w:r w:rsidRPr="006434A8">
        <w:rPr>
          <w:rFonts w:ascii="Times New Roman" w:hAnsi="Times New Roman"/>
          <w:sz w:val="28"/>
          <w:szCs w:val="28"/>
          <w:lang w:val="uk-UA"/>
        </w:rPr>
        <w:t>вузьких місць</w:t>
      </w:r>
      <w:r w:rsidR="00AF6BEB" w:rsidRPr="006434A8">
        <w:rPr>
          <w:rFonts w:ascii="Times New Roman" w:hAnsi="Times New Roman"/>
          <w:sz w:val="28"/>
          <w:szCs w:val="28"/>
          <w:lang w:val="uk-UA"/>
        </w:rPr>
        <w:t>"</w:t>
      </w:r>
      <w:r w:rsidRPr="006434A8">
        <w:rPr>
          <w:rFonts w:ascii="Times New Roman" w:hAnsi="Times New Roman"/>
          <w:sz w:val="28"/>
          <w:szCs w:val="28"/>
          <w:lang w:val="uk-UA"/>
        </w:rPr>
        <w:t>, з погляду податкових наслідків; варіанти можливих причин різких відхилень від розрахункових показників діяльності організації, прогноз ефективності застосовуваних заходів, оцінка ризику різних програм дій.</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7. Оцінка ефективності розробленої податкової стратегії.</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Така оцінка є заключним етапом стратегічного податкового планування підприємства і проводиться за наступними основними параметрами:</w:t>
      </w:r>
    </w:p>
    <w:p w:rsidR="004A551E" w:rsidRPr="006434A8" w:rsidRDefault="004A551E" w:rsidP="00AF6BEB">
      <w:pPr>
        <w:numPr>
          <w:ilvl w:val="0"/>
          <w:numId w:val="31"/>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погодженість податкової стратегії підприємства з загальною стратегією його розвитку. У процесі такої оцінки виявляється ступінь погодженості цілей, напрямків і етапів у реалізації цих стратегій;</w:t>
      </w:r>
    </w:p>
    <w:p w:rsidR="004A551E" w:rsidRPr="006434A8" w:rsidRDefault="004A551E" w:rsidP="00AF6BEB">
      <w:pPr>
        <w:numPr>
          <w:ilvl w:val="0"/>
          <w:numId w:val="31"/>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погодженість податкової стратегії підприємства з передбачуваними змінами зовнішнього середовища. У процесі цієї оцінки визначається, наскільки розроблена податкова стратегія відповідає прогнозованому розвитку економіки країни, змінам податкової політики держави і кон</w:t>
      </w:r>
      <w:r w:rsidR="00F526FE" w:rsidRPr="006434A8">
        <w:rPr>
          <w:rFonts w:ascii="Times New Roman" w:hAnsi="Times New Roman"/>
          <w:sz w:val="28"/>
          <w:szCs w:val="28"/>
          <w:lang w:val="uk-UA"/>
        </w:rPr>
        <w:t>’</w:t>
      </w:r>
      <w:r w:rsidRPr="006434A8">
        <w:rPr>
          <w:rFonts w:ascii="Times New Roman" w:hAnsi="Times New Roman"/>
          <w:sz w:val="28"/>
          <w:szCs w:val="28"/>
          <w:lang w:val="uk-UA"/>
        </w:rPr>
        <w:t>юнктури фінансового ринку в розрізі окремих її сегментів;</w:t>
      </w:r>
    </w:p>
    <w:p w:rsidR="004A551E" w:rsidRPr="006434A8" w:rsidRDefault="004A551E" w:rsidP="00AF6BEB">
      <w:pPr>
        <w:numPr>
          <w:ilvl w:val="0"/>
          <w:numId w:val="31"/>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внутрішня збалансованість податкової стратегії. При проведенні такої оцінки визначається, наскільки погодяться між собою окремі цілі і цільові стратегічні нормативи майбутньої діяльності з податкового планування; наскільки цілі і нормативи відповідають змісту податкової політики за окремими аспектами податкового планування; наскільки погоджені між собою за напрямками і в часі заходи щодо забезпечення їх реалізації;</w:t>
      </w:r>
    </w:p>
    <w:p w:rsidR="004A551E" w:rsidRPr="006434A8" w:rsidRDefault="004A551E" w:rsidP="00AF6BEB">
      <w:pPr>
        <w:numPr>
          <w:ilvl w:val="0"/>
          <w:numId w:val="31"/>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реалізуємість податкової стратегії. У процесі такої оцінки, у першу чергу, розглядаються потенційні можливості підприємства у формуванні фінансових, інтелектуальних і техніко-організаційних ресурсів для вирішення поставлених задач податкового планування;</w:t>
      </w:r>
    </w:p>
    <w:p w:rsidR="004A551E" w:rsidRPr="006434A8" w:rsidRDefault="004A551E" w:rsidP="00AF6BEB">
      <w:pPr>
        <w:numPr>
          <w:ilvl w:val="0"/>
          <w:numId w:val="31"/>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прийнятність рівня ризиків, 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язаних з реалізацією податкової стратегії. У процесі такої оцінки необхідно визначити, наскільки рівень прогнозованих податкових ризиків, 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язаних з діяльністю підприємства, забезпечує достатню рівновагу в процесі його розвитку і відповідає податковому менталітету його власників і відповідальних за оподатковування менеджерів. Крім того, необхідно оцінити, наскільки рівень цих ризиків допустимий для фінансової діяльності даного підприємства з позицій можливого розміру фінансових втрат (податкових санкцій, пені за несвоєчасну сплату податків);</w:t>
      </w:r>
    </w:p>
    <w:p w:rsidR="004A551E" w:rsidRPr="006434A8" w:rsidRDefault="004A551E" w:rsidP="00AF6BEB">
      <w:pPr>
        <w:numPr>
          <w:ilvl w:val="0"/>
          <w:numId w:val="31"/>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результативність розробленої податкової стратегії. Оцінка результативності податкової стратегії може бути проведена насамперед на основі прогнозних розрахунків фінансових коефіцієнтів, а також виходячи з динаміки показника частки податкових відрахувань у доданій вартості. Поряд з цим можуть бути оцінені і нематеріальні результати реалізації розробленої стратегії – зростання ділової репутації (гудвіл) підприємства; підвищення керованості грошових потоків; підвищення рівня соціальної задоволеності зовнішнього середовища тощо.</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Виходячи з критерію впливу на податкове навантаження плановані дії можуть бути оптимізаційними, спрямованими на мінімізацію податкових відрахувань підприємства, і тривіальними, або, як їх називають у літературі, заходами щодо класичного податкового планування.</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Заходи щодо класичного податкового планування містять у собі організацію правильного обліку і звітності, планування економічної діяльності в рамках, визначених законом, і своєчасну сплату податків. Для реалізації цих цілей необхідно чітко і грамотно вести бухгалтерський і податковий облік, належним чином оформляти первинні бухгалтерські документи, відслідковувати зміни в поточному податковому законодавстві.</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Підприємство повинне користуватися всіма можливими простими і доступними пільгами, у тому числі по розстрочці податкових платежів, наприклад, за допомогою використання податкових кредитів і інших розстрочок, наданих як місцевими органами влади, так і на національному рівні. Іноді в екстрених економічних ситуаціях підприємство може піти і на затримки податкових платежів, чітко уявляючи наслідки подібних дій і варіанти врегулювання надалі своїх відносин з податковими органами.</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Оптимізація заходів податкового менеджменту припускає якісно інший підхід до організації бізнесу. До звичайних критеріїв побудови бізнесу необхідно додати (і постійно враховувати) критерій мінімізації податків. Усю систему економічних, фінансових і правових відносин підприємства необхідно розглядати під кутом мінімізації податків і проводити комплекс відповідних заходів. Податкове планування оптимізаційних заходів являє собою розробку економічних дій, податкових схем і їх документальне оформлення, спрямовану на мінімізацію податків у рамках законної діяльності підприємства.</w:t>
      </w:r>
    </w:p>
    <w:p w:rsidR="004A551E" w:rsidRPr="006434A8" w:rsidRDefault="004A551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Математично модель оптимізації податкового планування може бути представлена як аналітична задача перебування мінімуму податкових платежів для застосовуваної фінансової схеми з деякими постійними і змінними показниками. Під постійними економічними показниками розуміються ті економічні показники, на які платник податків не може впливати, які від нього практично не залежать. Під змінними економічними показниками розуміються ті економічні показники, на які платник податків може впливати, які певним чином від нього залежать</w:t>
      </w:r>
      <w:r w:rsidR="00DC65EA" w:rsidRPr="006434A8">
        <w:rPr>
          <w:rFonts w:ascii="Times New Roman" w:hAnsi="Times New Roman"/>
          <w:sz w:val="28"/>
          <w:szCs w:val="28"/>
          <w:lang w:val="uk-UA"/>
        </w:rPr>
        <w:t xml:space="preserve"> [79]</w:t>
      </w:r>
      <w:r w:rsidRPr="006434A8">
        <w:rPr>
          <w:rFonts w:ascii="Times New Roman" w:hAnsi="Times New Roman"/>
          <w:sz w:val="28"/>
          <w:szCs w:val="28"/>
          <w:lang w:val="uk-UA"/>
        </w:rPr>
        <w:t>.</w:t>
      </w:r>
    </w:p>
    <w:p w:rsidR="007D1AE2" w:rsidRDefault="004A551E" w:rsidP="00AF6BEB">
      <w:pPr>
        <w:suppressAutoHyphens/>
        <w:spacing w:line="360" w:lineRule="auto"/>
        <w:ind w:firstLine="709"/>
        <w:jc w:val="both"/>
        <w:rPr>
          <w:rFonts w:ascii="Times New Roman" w:hAnsi="Times New Roman"/>
          <w:sz w:val="28"/>
          <w:szCs w:val="28"/>
          <w:lang w:val="en-US"/>
        </w:rPr>
      </w:pPr>
      <w:r w:rsidRPr="006434A8">
        <w:rPr>
          <w:rFonts w:ascii="Times New Roman" w:hAnsi="Times New Roman"/>
          <w:sz w:val="28"/>
          <w:szCs w:val="28"/>
          <w:lang w:val="uk-UA"/>
        </w:rPr>
        <w:t>Таким чином, оптимізація податкового портфеля підприємства базується на законодавчо встановлених різних видах податкових режимів і пільг і залежить від причин системного характеру. У сучасній динамічній і складній економічній системі заздалегідь прорахувати всі податкові наслідки найрізноманітніших економічних дій підприємства принципово неможливо, тому завжди існують дії, більш вигідні підприємству-податкоплатнику.</w:t>
      </w:r>
    </w:p>
    <w:p w:rsidR="00C35B5D" w:rsidRPr="00C35B5D" w:rsidRDefault="00C35B5D" w:rsidP="00AF6BEB">
      <w:pPr>
        <w:suppressAutoHyphens/>
        <w:spacing w:line="360" w:lineRule="auto"/>
        <w:ind w:firstLine="709"/>
        <w:jc w:val="both"/>
        <w:rPr>
          <w:rFonts w:ascii="Times New Roman" w:hAnsi="Times New Roman"/>
          <w:sz w:val="28"/>
          <w:szCs w:val="28"/>
          <w:lang w:val="en-US"/>
        </w:rPr>
      </w:pPr>
    </w:p>
    <w:p w:rsidR="00EB62C4" w:rsidRPr="006434A8" w:rsidRDefault="007D1AE2" w:rsidP="00AF6BEB">
      <w:pPr>
        <w:suppressAutoHyphens/>
        <w:spacing w:line="360" w:lineRule="auto"/>
        <w:ind w:firstLine="709"/>
        <w:jc w:val="both"/>
        <w:rPr>
          <w:rFonts w:ascii="Times New Roman" w:hAnsi="Times New Roman"/>
          <w:caps/>
          <w:sz w:val="28"/>
          <w:szCs w:val="28"/>
          <w:lang w:val="uk-UA"/>
        </w:rPr>
      </w:pPr>
      <w:r w:rsidRPr="006434A8">
        <w:rPr>
          <w:rFonts w:ascii="Times New Roman" w:hAnsi="Times New Roman"/>
          <w:sz w:val="28"/>
          <w:szCs w:val="28"/>
          <w:lang w:val="uk-UA"/>
        </w:rPr>
        <w:br w:type="page"/>
      </w:r>
      <w:r w:rsidR="000526D2" w:rsidRPr="006434A8">
        <w:rPr>
          <w:rFonts w:ascii="Times New Roman" w:hAnsi="Times New Roman"/>
          <w:sz w:val="28"/>
          <w:szCs w:val="28"/>
        </w:rPr>
        <w:t>2.</w:t>
      </w:r>
      <w:r w:rsidR="000526D2" w:rsidRPr="006434A8">
        <w:rPr>
          <w:rFonts w:ascii="Times New Roman" w:hAnsi="Times New Roman"/>
          <w:caps/>
          <w:sz w:val="28"/>
          <w:szCs w:val="28"/>
          <w:lang w:val="uk-UA"/>
        </w:rPr>
        <w:t xml:space="preserve"> </w:t>
      </w:r>
      <w:r w:rsidR="007E0133" w:rsidRPr="006434A8">
        <w:rPr>
          <w:rFonts w:ascii="Times New Roman" w:hAnsi="Times New Roman"/>
          <w:sz w:val="28"/>
          <w:szCs w:val="28"/>
          <w:lang w:val="uk-UA"/>
        </w:rPr>
        <w:t xml:space="preserve">Дослідження стану податкової політики </w:t>
      </w:r>
      <w:r w:rsidR="00185FE2" w:rsidRPr="006434A8">
        <w:rPr>
          <w:rFonts w:ascii="Times New Roman" w:hAnsi="Times New Roman"/>
          <w:caps/>
          <w:sz w:val="28"/>
          <w:szCs w:val="28"/>
          <w:lang w:val="uk-UA"/>
        </w:rPr>
        <w:t xml:space="preserve">ТОВ </w:t>
      </w:r>
      <w:r w:rsidR="00AF6BEB" w:rsidRPr="006434A8">
        <w:rPr>
          <w:rFonts w:ascii="Times New Roman" w:hAnsi="Times New Roman"/>
          <w:caps/>
          <w:sz w:val="28"/>
          <w:szCs w:val="28"/>
          <w:lang w:val="uk-UA"/>
        </w:rPr>
        <w:t>"</w:t>
      </w:r>
      <w:r w:rsidR="00185FE2" w:rsidRPr="006434A8">
        <w:rPr>
          <w:rFonts w:ascii="Times New Roman" w:hAnsi="Times New Roman"/>
          <w:caps/>
          <w:sz w:val="28"/>
          <w:szCs w:val="28"/>
          <w:lang w:val="uk-UA"/>
        </w:rPr>
        <w:t>ТРІНІТІ</w:t>
      </w:r>
      <w:r w:rsidR="00AF6BEB" w:rsidRPr="006434A8">
        <w:rPr>
          <w:rFonts w:ascii="Times New Roman" w:hAnsi="Times New Roman"/>
          <w:caps/>
          <w:sz w:val="28"/>
          <w:szCs w:val="28"/>
          <w:lang w:val="uk-UA"/>
        </w:rPr>
        <w:t>"</w:t>
      </w:r>
    </w:p>
    <w:p w:rsidR="009D18A3" w:rsidRPr="006434A8" w:rsidRDefault="009D18A3" w:rsidP="00AF6BEB">
      <w:pPr>
        <w:suppressAutoHyphens/>
        <w:spacing w:line="360" w:lineRule="auto"/>
        <w:ind w:firstLine="709"/>
        <w:jc w:val="both"/>
        <w:rPr>
          <w:rFonts w:ascii="Times New Roman" w:hAnsi="Times New Roman"/>
          <w:sz w:val="28"/>
          <w:szCs w:val="28"/>
          <w:lang w:val="uk-UA"/>
        </w:rPr>
      </w:pPr>
    </w:p>
    <w:p w:rsidR="00EB62C4" w:rsidRPr="006434A8" w:rsidRDefault="007E0133"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2.1</w:t>
      </w:r>
      <w:r w:rsidR="00EB62C4" w:rsidRPr="006434A8">
        <w:rPr>
          <w:rFonts w:ascii="Times New Roman" w:hAnsi="Times New Roman"/>
          <w:sz w:val="28"/>
          <w:szCs w:val="28"/>
          <w:lang w:val="uk-UA"/>
        </w:rPr>
        <w:t xml:space="preserve"> Організаційно-економічна характеристика </w:t>
      </w:r>
      <w:r w:rsidR="00185FE2" w:rsidRPr="006434A8">
        <w:rPr>
          <w:rFonts w:ascii="Times New Roman" w:hAnsi="Times New Roman"/>
          <w:sz w:val="28"/>
          <w:szCs w:val="28"/>
          <w:lang w:val="uk-UA"/>
        </w:rPr>
        <w:t>підприємства</w:t>
      </w:r>
    </w:p>
    <w:p w:rsidR="009D18A3" w:rsidRPr="006434A8" w:rsidRDefault="009D18A3" w:rsidP="00AF6BEB">
      <w:pPr>
        <w:suppressAutoHyphens/>
        <w:spacing w:line="360" w:lineRule="auto"/>
        <w:ind w:firstLine="709"/>
        <w:jc w:val="both"/>
        <w:rPr>
          <w:rFonts w:ascii="Times New Roman" w:hAnsi="Times New Roman"/>
          <w:sz w:val="28"/>
          <w:lang w:val="uk-UA"/>
        </w:rPr>
      </w:pPr>
    </w:p>
    <w:p w:rsidR="00836119" w:rsidRPr="006434A8" w:rsidRDefault="0083611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Товариство з обмеженою відповідальністю </w:t>
      </w:r>
      <w:r w:rsidR="00AF6BEB" w:rsidRPr="006434A8">
        <w:rPr>
          <w:rFonts w:ascii="Times New Roman" w:hAnsi="Times New Roman"/>
          <w:sz w:val="28"/>
          <w:lang w:val="uk-UA"/>
        </w:rPr>
        <w:t>"</w:t>
      </w:r>
      <w:r w:rsidR="00ED01FE"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(надалі </w:t>
      </w:r>
      <w:r w:rsidR="009D18A3" w:rsidRPr="006434A8">
        <w:rPr>
          <w:rFonts w:ascii="Times New Roman" w:hAnsi="Times New Roman"/>
          <w:sz w:val="28"/>
          <w:lang w:val="uk-UA"/>
        </w:rPr>
        <w:t>–</w:t>
      </w:r>
      <w:r w:rsidRPr="006434A8">
        <w:rPr>
          <w:rFonts w:ascii="Times New Roman" w:hAnsi="Times New Roman"/>
          <w:sz w:val="28"/>
          <w:lang w:val="uk-UA"/>
        </w:rPr>
        <w:t xml:space="preserve"> ТОВ </w:t>
      </w:r>
      <w:r w:rsidR="00AF6BEB" w:rsidRPr="006434A8">
        <w:rPr>
          <w:rFonts w:ascii="Times New Roman" w:hAnsi="Times New Roman"/>
          <w:sz w:val="28"/>
          <w:lang w:val="uk-UA"/>
        </w:rPr>
        <w:t>"</w:t>
      </w:r>
      <w:r w:rsidR="00ED01FE" w:rsidRPr="006434A8">
        <w:rPr>
          <w:rFonts w:ascii="Times New Roman" w:hAnsi="Times New Roman"/>
          <w:sz w:val="28"/>
          <w:lang w:val="uk-UA"/>
        </w:rPr>
        <w:t>ТРІНІТІ</w:t>
      </w:r>
      <w:r w:rsidR="00AF6BEB" w:rsidRPr="006434A8">
        <w:rPr>
          <w:rFonts w:ascii="Times New Roman" w:hAnsi="Times New Roman"/>
          <w:sz w:val="28"/>
          <w:lang w:val="uk-UA"/>
        </w:rPr>
        <w:t>"</w:t>
      </w:r>
      <w:r w:rsidR="00ED01FE" w:rsidRPr="006434A8">
        <w:rPr>
          <w:rFonts w:ascii="Times New Roman" w:hAnsi="Times New Roman"/>
          <w:sz w:val="28"/>
          <w:lang w:val="uk-UA"/>
        </w:rPr>
        <w:t xml:space="preserve">) </w:t>
      </w:r>
      <w:r w:rsidRPr="006434A8">
        <w:rPr>
          <w:rFonts w:ascii="Times New Roman" w:hAnsi="Times New Roman"/>
          <w:sz w:val="28"/>
          <w:lang w:val="uk-UA"/>
        </w:rPr>
        <w:t xml:space="preserve">є юридичною особою, яке створено на засадах угоди між фізичними особами </w:t>
      </w:r>
      <w:r w:rsidR="009D18A3" w:rsidRPr="006434A8">
        <w:rPr>
          <w:rFonts w:ascii="Times New Roman" w:hAnsi="Times New Roman"/>
          <w:sz w:val="28"/>
          <w:lang w:val="uk-UA"/>
        </w:rPr>
        <w:t>–</w:t>
      </w:r>
      <w:r w:rsidRPr="006434A8">
        <w:rPr>
          <w:rFonts w:ascii="Times New Roman" w:hAnsi="Times New Roman"/>
          <w:sz w:val="28"/>
          <w:lang w:val="uk-UA"/>
        </w:rPr>
        <w:t xml:space="preserve"> громадянами України </w:t>
      </w:r>
      <w:r w:rsidR="009D18A3" w:rsidRPr="006434A8">
        <w:rPr>
          <w:rFonts w:ascii="Times New Roman" w:hAnsi="Times New Roman"/>
          <w:sz w:val="28"/>
          <w:lang w:val="uk-UA"/>
        </w:rPr>
        <w:t>–</w:t>
      </w:r>
      <w:r w:rsidRPr="006434A8">
        <w:rPr>
          <w:rFonts w:ascii="Times New Roman" w:hAnsi="Times New Roman"/>
          <w:sz w:val="28"/>
          <w:lang w:val="uk-UA"/>
        </w:rPr>
        <w:t xml:space="preserve"> шляхом об</w:t>
      </w:r>
      <w:r w:rsidR="00F526FE" w:rsidRPr="006434A8">
        <w:rPr>
          <w:rFonts w:ascii="Times New Roman" w:hAnsi="Times New Roman"/>
          <w:sz w:val="28"/>
          <w:lang w:val="uk-UA"/>
        </w:rPr>
        <w:t>’</w:t>
      </w:r>
      <w:r w:rsidRPr="006434A8">
        <w:rPr>
          <w:rFonts w:ascii="Times New Roman" w:hAnsi="Times New Roman"/>
          <w:sz w:val="28"/>
          <w:lang w:val="uk-UA"/>
        </w:rPr>
        <w:t>єднання їх майна та підприємницької діяльності з метою отримання прибутку, та є самостійним суб</w:t>
      </w:r>
      <w:r w:rsidR="00F526FE" w:rsidRPr="006434A8">
        <w:rPr>
          <w:rFonts w:ascii="Times New Roman" w:hAnsi="Times New Roman"/>
          <w:sz w:val="28"/>
          <w:lang w:val="uk-UA"/>
        </w:rPr>
        <w:t>’</w:t>
      </w:r>
      <w:r w:rsidRPr="006434A8">
        <w:rPr>
          <w:rFonts w:ascii="Times New Roman" w:hAnsi="Times New Roman"/>
          <w:sz w:val="28"/>
          <w:lang w:val="uk-UA"/>
        </w:rPr>
        <w:t xml:space="preserve">єктом підприємницької діяльності і діє у відповідності з законодавчими актами України, положеннями </w:t>
      </w:r>
      <w:r w:rsidR="009D18A3" w:rsidRPr="006434A8">
        <w:rPr>
          <w:rFonts w:ascii="Times New Roman" w:hAnsi="Times New Roman"/>
          <w:sz w:val="28"/>
          <w:lang w:val="uk-UA"/>
        </w:rPr>
        <w:t>власного</w:t>
      </w:r>
      <w:r w:rsidRPr="006434A8">
        <w:rPr>
          <w:rFonts w:ascii="Times New Roman" w:hAnsi="Times New Roman"/>
          <w:sz w:val="28"/>
          <w:lang w:val="uk-UA"/>
        </w:rPr>
        <w:t xml:space="preserve"> Статуту, Установчого договору на засадах повного госпрозрахунку, самоокупності та самофінансування, самостійно встановлює напрямки своєї діяльності, обсяг та структуру виробництва, здійснює планування, реалізує продукцію (товари, роботи, послуги). Підприємство зареєстровано Печерською районною державною адміністрацією м. Києва 15.07.96 №17513 та знаходиться за адресою: м. Київ</w:t>
      </w:r>
      <w:r w:rsidR="009D18A3" w:rsidRPr="006434A8">
        <w:rPr>
          <w:rFonts w:ascii="Times New Roman" w:hAnsi="Times New Roman"/>
          <w:sz w:val="28"/>
          <w:lang w:val="uk-UA"/>
        </w:rPr>
        <w:t>-1</w:t>
      </w:r>
      <w:r w:rsidRPr="006434A8">
        <w:rPr>
          <w:rFonts w:ascii="Times New Roman" w:hAnsi="Times New Roman"/>
          <w:sz w:val="28"/>
          <w:lang w:val="uk-UA"/>
        </w:rPr>
        <w:t>, вул.</w:t>
      </w:r>
      <w:r w:rsidR="00ED01FE" w:rsidRPr="006434A8">
        <w:rPr>
          <w:rFonts w:ascii="Times New Roman" w:hAnsi="Times New Roman"/>
          <w:sz w:val="28"/>
          <w:lang w:val="uk-UA"/>
        </w:rPr>
        <w:t xml:space="preserve"> </w:t>
      </w:r>
      <w:r w:rsidRPr="006434A8">
        <w:rPr>
          <w:rFonts w:ascii="Times New Roman" w:hAnsi="Times New Roman"/>
          <w:sz w:val="28"/>
          <w:lang w:val="uk-UA"/>
        </w:rPr>
        <w:t>Інститутська,</w:t>
      </w:r>
      <w:r w:rsidR="00ED01FE" w:rsidRPr="006434A8">
        <w:rPr>
          <w:rFonts w:ascii="Times New Roman" w:hAnsi="Times New Roman"/>
          <w:sz w:val="28"/>
          <w:lang w:val="uk-UA"/>
        </w:rPr>
        <w:t xml:space="preserve"> </w:t>
      </w:r>
      <w:r w:rsidRPr="006434A8">
        <w:rPr>
          <w:rFonts w:ascii="Times New Roman" w:hAnsi="Times New Roman"/>
          <w:sz w:val="28"/>
          <w:lang w:val="uk-UA"/>
        </w:rPr>
        <w:t>1.</w:t>
      </w:r>
    </w:p>
    <w:p w:rsidR="00836119" w:rsidRPr="006434A8" w:rsidRDefault="00ED01FE"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00836119" w:rsidRPr="006434A8">
        <w:rPr>
          <w:rFonts w:ascii="Times New Roman" w:hAnsi="Times New Roman"/>
          <w:sz w:val="28"/>
          <w:lang w:val="uk-UA"/>
        </w:rPr>
        <w:t xml:space="preserve"> створено з метою задоволення суспільних потреб у його продукції, роботах та послугах, одержання прибутку, реалізації на основі одержаного прибутку соціальних та економічних інтересів учасників та членів трудового колективу товариства.</w:t>
      </w:r>
    </w:p>
    <w:p w:rsidR="00836119" w:rsidRPr="006434A8" w:rsidRDefault="009D18A3"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Напрямами</w:t>
      </w:r>
      <w:r w:rsidR="00836119" w:rsidRPr="006434A8">
        <w:rPr>
          <w:rFonts w:ascii="Times New Roman" w:hAnsi="Times New Roman"/>
          <w:sz w:val="28"/>
          <w:lang w:val="uk-UA"/>
        </w:rPr>
        <w:t xml:space="preserve"> діяльності </w:t>
      </w:r>
      <w:r w:rsidR="00ED01FE"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ED01FE"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є:</w:t>
      </w:r>
    </w:p>
    <w:p w:rsidR="00836119" w:rsidRPr="006434A8" w:rsidRDefault="00836119" w:rsidP="00AF6BEB">
      <w:pPr>
        <w:numPr>
          <w:ilvl w:val="0"/>
          <w:numId w:val="17"/>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торгов</w:t>
      </w:r>
      <w:r w:rsidR="009D18A3" w:rsidRPr="006434A8">
        <w:rPr>
          <w:rFonts w:ascii="Times New Roman" w:hAnsi="Times New Roman"/>
          <w:sz w:val="28"/>
          <w:lang w:val="uk-UA"/>
        </w:rPr>
        <w:t>ельна діяльність (у тому числі оптова,</w:t>
      </w:r>
      <w:r w:rsidRPr="006434A8">
        <w:rPr>
          <w:rFonts w:ascii="Times New Roman" w:hAnsi="Times New Roman"/>
          <w:sz w:val="28"/>
          <w:lang w:val="uk-UA"/>
        </w:rPr>
        <w:t xml:space="preserve"> дрібнооптова, роздрібна, комісі</w:t>
      </w:r>
      <w:r w:rsidR="009D18A3" w:rsidRPr="006434A8">
        <w:rPr>
          <w:rFonts w:ascii="Times New Roman" w:hAnsi="Times New Roman"/>
          <w:sz w:val="28"/>
          <w:lang w:val="uk-UA"/>
        </w:rPr>
        <w:t>йна та консигнаційна торгівля);</w:t>
      </w:r>
    </w:p>
    <w:p w:rsidR="00836119" w:rsidRPr="006434A8" w:rsidRDefault="00836119" w:rsidP="00AF6BEB">
      <w:pPr>
        <w:numPr>
          <w:ilvl w:val="0"/>
          <w:numId w:val="17"/>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торгово-закупівельна та торгово-посередницька діяльність;</w:t>
      </w:r>
    </w:p>
    <w:p w:rsidR="00836119" w:rsidRPr="006434A8" w:rsidRDefault="00836119" w:rsidP="00AF6BEB">
      <w:pPr>
        <w:numPr>
          <w:ilvl w:val="0"/>
          <w:numId w:val="17"/>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створення мережі підприємств торгівлі громадського харчування побу</w:t>
      </w:r>
      <w:r w:rsidR="009D18A3" w:rsidRPr="006434A8">
        <w:rPr>
          <w:rFonts w:ascii="Times New Roman" w:hAnsi="Times New Roman"/>
          <w:sz w:val="28"/>
          <w:lang w:val="uk-UA"/>
        </w:rPr>
        <w:t>тового обслуговування;</w:t>
      </w:r>
    </w:p>
    <w:p w:rsidR="00836119" w:rsidRPr="006434A8" w:rsidRDefault="00836119" w:rsidP="00AF6BEB">
      <w:pPr>
        <w:numPr>
          <w:ilvl w:val="0"/>
          <w:numId w:val="17"/>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 xml:space="preserve">здійснення посередницьких, комерційних, дилерських та </w:t>
      </w:r>
      <w:r w:rsidR="009D18A3" w:rsidRPr="006434A8">
        <w:rPr>
          <w:rFonts w:ascii="Times New Roman" w:hAnsi="Times New Roman"/>
          <w:sz w:val="28"/>
          <w:lang w:val="uk-UA"/>
        </w:rPr>
        <w:t>дистриб</w:t>
      </w:r>
      <w:r w:rsidR="00F526FE" w:rsidRPr="006434A8">
        <w:rPr>
          <w:rFonts w:ascii="Times New Roman" w:hAnsi="Times New Roman"/>
          <w:sz w:val="28"/>
          <w:lang w:val="uk-UA"/>
        </w:rPr>
        <w:t>’</w:t>
      </w:r>
      <w:r w:rsidR="009D18A3" w:rsidRPr="006434A8">
        <w:rPr>
          <w:rFonts w:ascii="Times New Roman" w:hAnsi="Times New Roman"/>
          <w:sz w:val="28"/>
          <w:lang w:val="uk-UA"/>
        </w:rPr>
        <w:t>юторських</w:t>
      </w:r>
      <w:r w:rsidRPr="006434A8">
        <w:rPr>
          <w:rFonts w:ascii="Times New Roman" w:hAnsi="Times New Roman"/>
          <w:sz w:val="28"/>
          <w:lang w:val="uk-UA"/>
        </w:rPr>
        <w:t xml:space="preserve"> послуг виробничого та невиробничого характеру;</w:t>
      </w:r>
    </w:p>
    <w:p w:rsidR="00836119" w:rsidRPr="006434A8" w:rsidRDefault="00836119" w:rsidP="00AF6BEB">
      <w:pPr>
        <w:numPr>
          <w:ilvl w:val="0"/>
          <w:numId w:val="17"/>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надання послуг у галузях маркетингу, інжинірингу, управління, реклами, підготовки (стажування) кадрів;</w:t>
      </w:r>
    </w:p>
    <w:p w:rsidR="00836119" w:rsidRPr="006434A8" w:rsidRDefault="00836119" w:rsidP="00AF6BEB">
      <w:pPr>
        <w:numPr>
          <w:ilvl w:val="0"/>
          <w:numId w:val="17"/>
        </w:numPr>
        <w:suppressAutoHyphens/>
        <w:spacing w:line="360" w:lineRule="auto"/>
        <w:ind w:left="0" w:firstLine="709"/>
        <w:jc w:val="both"/>
        <w:rPr>
          <w:rFonts w:ascii="Times New Roman" w:hAnsi="Times New Roman"/>
          <w:sz w:val="28"/>
          <w:lang w:val="uk-UA"/>
        </w:rPr>
      </w:pPr>
      <w:r w:rsidRPr="006434A8">
        <w:rPr>
          <w:rFonts w:ascii="Times New Roman" w:hAnsi="Times New Roman"/>
          <w:sz w:val="28"/>
          <w:lang w:val="uk-UA"/>
        </w:rPr>
        <w:t>організація інформаційног</w:t>
      </w:r>
      <w:r w:rsidR="006F0F04" w:rsidRPr="006434A8">
        <w:rPr>
          <w:rFonts w:ascii="Times New Roman" w:hAnsi="Times New Roman"/>
          <w:sz w:val="28"/>
          <w:lang w:val="uk-UA"/>
        </w:rPr>
        <w:t xml:space="preserve">о обслуговування населення, у тому числі </w:t>
      </w:r>
      <w:r w:rsidRPr="006434A8">
        <w:rPr>
          <w:rFonts w:ascii="Times New Roman" w:hAnsi="Times New Roman"/>
          <w:sz w:val="28"/>
          <w:lang w:val="uk-UA"/>
        </w:rPr>
        <w:t xml:space="preserve">з використанням різноманітних інформаційних носіїв, включаючи </w:t>
      </w:r>
      <w:r w:rsidR="006F0F04" w:rsidRPr="006434A8">
        <w:rPr>
          <w:rFonts w:ascii="Times New Roman" w:hAnsi="Times New Roman"/>
          <w:sz w:val="28"/>
          <w:lang w:val="uk-UA"/>
        </w:rPr>
        <w:t>аудіовізуальні</w:t>
      </w:r>
      <w:r w:rsidRPr="006434A8">
        <w:rPr>
          <w:rFonts w:ascii="Times New Roman" w:hAnsi="Times New Roman"/>
          <w:sz w:val="28"/>
          <w:lang w:val="uk-UA"/>
        </w:rPr>
        <w:t xml:space="preserve"> засоби.</w:t>
      </w:r>
    </w:p>
    <w:p w:rsidR="00836119" w:rsidRPr="006434A8" w:rsidRDefault="0083611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Розмір статутного фонду </w:t>
      </w:r>
      <w:r w:rsidR="00F32C54" w:rsidRPr="006434A8">
        <w:rPr>
          <w:rFonts w:ascii="Times New Roman" w:hAnsi="Times New Roman"/>
          <w:sz w:val="28"/>
          <w:lang w:val="uk-UA"/>
        </w:rPr>
        <w:t>підприємства може</w:t>
      </w:r>
      <w:r w:rsidRPr="006434A8">
        <w:rPr>
          <w:rFonts w:ascii="Times New Roman" w:hAnsi="Times New Roman"/>
          <w:sz w:val="28"/>
          <w:lang w:val="uk-UA"/>
        </w:rPr>
        <w:t xml:space="preserve"> змінюватися за згодою між учасниками у порядку, передбаченому чинним законодавством та Установчим договором.</w:t>
      </w:r>
    </w:p>
    <w:p w:rsidR="00836119" w:rsidRPr="006434A8" w:rsidRDefault="0083611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Прибуток </w:t>
      </w:r>
      <w:r w:rsidR="00ED01FE"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ED01FE"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утворюється з надходжень від господарської діяльності після покриття матеріальних та прирівняних до них витрат і витрат на оплату праці з балансового прибутку товариства сплачуються проценти по кредитам банків та по облігаціям, а також вносяться передбачені законодавством України податки та інші платежі до бюджету. Чистий прибуток, одержаний після вказаних розрахунків, залишається у повному розпорядженні товариства, яке відповідно до установчих документів та рішень зборів учасників визначає напрямки його використання.</w:t>
      </w:r>
    </w:p>
    <w:p w:rsidR="00836119" w:rsidRPr="006434A8" w:rsidRDefault="00ED01FE"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00836119" w:rsidRPr="006434A8">
        <w:rPr>
          <w:rFonts w:ascii="Times New Roman" w:hAnsi="Times New Roman"/>
          <w:sz w:val="28"/>
          <w:lang w:val="uk-UA"/>
        </w:rPr>
        <w:t xml:space="preserve"> реалізує свою продукцію (товари, роботи, послуги) за цінами, встановленими ним самостійно, з урахуванням обмежень, встановлених чинним законодавством.</w:t>
      </w:r>
    </w:p>
    <w:p w:rsidR="000A6850" w:rsidRPr="006434A8" w:rsidRDefault="000A6850" w:rsidP="00AF6BEB">
      <w:pPr>
        <w:numPr>
          <w:ilvl w:val="12"/>
          <w:numId w:val="0"/>
        </w:num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В умовах формування ринкових відносин в Україні, методика аналізу господарської діяльності спрямована в першу чергу на дослідження таких сторін діяльності, як конкурентноздатність, фінансова стійкість, платоспроможність.</w:t>
      </w:r>
    </w:p>
    <w:p w:rsidR="00743859" w:rsidRPr="006434A8" w:rsidRDefault="000A6850" w:rsidP="00AF6BEB">
      <w:pPr>
        <w:numPr>
          <w:ilvl w:val="12"/>
          <w:numId w:val="0"/>
        </w:num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Перехід до ринкових відносин для підприємств пов</w:t>
      </w:r>
      <w:r w:rsidR="00F526FE" w:rsidRPr="006434A8">
        <w:rPr>
          <w:rFonts w:ascii="Times New Roman" w:hAnsi="Times New Roman"/>
          <w:sz w:val="28"/>
          <w:lang w:val="uk-UA"/>
        </w:rPr>
        <w:t>’</w:t>
      </w:r>
      <w:r w:rsidRPr="006434A8">
        <w:rPr>
          <w:rFonts w:ascii="Times New Roman" w:hAnsi="Times New Roman"/>
          <w:sz w:val="28"/>
          <w:lang w:val="uk-UA"/>
        </w:rPr>
        <w:t>язаний з можливістю господарської невизначеності та підвищеного ризику, тому виникає необхідність проведення поточного і оперативного контролю показників фінансового стану.</w:t>
      </w:r>
      <w:r w:rsidR="00CF7F00" w:rsidRPr="006434A8">
        <w:rPr>
          <w:rFonts w:ascii="Times New Roman" w:hAnsi="Times New Roman"/>
          <w:sz w:val="28"/>
          <w:lang w:val="uk-UA"/>
        </w:rPr>
        <w:t xml:space="preserve"> </w:t>
      </w:r>
      <w:r w:rsidR="00743859" w:rsidRPr="006434A8">
        <w:rPr>
          <w:rFonts w:ascii="Times New Roman" w:hAnsi="Times New Roman"/>
          <w:sz w:val="28"/>
          <w:lang w:val="uk-UA"/>
        </w:rPr>
        <w:t xml:space="preserve">Показники платоспроможності і фінансової стабільності ТОВ </w:t>
      </w:r>
      <w:r w:rsidR="00AF6BEB" w:rsidRPr="006434A8">
        <w:rPr>
          <w:rFonts w:ascii="Times New Roman" w:hAnsi="Times New Roman"/>
          <w:sz w:val="28"/>
          <w:lang w:val="uk-UA"/>
        </w:rPr>
        <w:t>"</w:t>
      </w:r>
      <w:r w:rsidR="00743859" w:rsidRPr="006434A8">
        <w:rPr>
          <w:rFonts w:ascii="Times New Roman" w:hAnsi="Times New Roman"/>
          <w:sz w:val="28"/>
          <w:lang w:val="uk-UA"/>
        </w:rPr>
        <w:t>ТРІНІТІ</w:t>
      </w:r>
      <w:r w:rsidR="00AF6BEB" w:rsidRPr="006434A8">
        <w:rPr>
          <w:rFonts w:ascii="Times New Roman" w:hAnsi="Times New Roman"/>
          <w:sz w:val="28"/>
          <w:lang w:val="uk-UA"/>
        </w:rPr>
        <w:t>"</w:t>
      </w:r>
      <w:r w:rsidR="00743859" w:rsidRPr="006434A8">
        <w:rPr>
          <w:rFonts w:ascii="Times New Roman" w:hAnsi="Times New Roman"/>
          <w:sz w:val="28"/>
          <w:lang w:val="uk-UA"/>
        </w:rPr>
        <w:t xml:space="preserve"> наведено у таблиці 2.1.</w:t>
      </w:r>
    </w:p>
    <w:p w:rsidR="007E0133" w:rsidRPr="006434A8" w:rsidRDefault="007E0133" w:rsidP="00AF6BEB">
      <w:pPr>
        <w:numPr>
          <w:ilvl w:val="12"/>
          <w:numId w:val="0"/>
        </w:numPr>
        <w:suppressAutoHyphens/>
        <w:spacing w:line="360" w:lineRule="auto"/>
        <w:ind w:firstLine="709"/>
        <w:jc w:val="both"/>
        <w:rPr>
          <w:rFonts w:ascii="Times New Roman" w:hAnsi="Times New Roman"/>
          <w:sz w:val="28"/>
        </w:rPr>
      </w:pPr>
    </w:p>
    <w:p w:rsidR="00434FE2" w:rsidRDefault="00434FE2">
      <w:pPr>
        <w:overflowPunct/>
        <w:autoSpaceDE/>
        <w:autoSpaceDN/>
        <w:adjustRightInd/>
        <w:textAlignment w:val="auto"/>
        <w:rPr>
          <w:rFonts w:ascii="Times New Roman" w:hAnsi="Times New Roman"/>
          <w:sz w:val="28"/>
          <w:szCs w:val="28"/>
          <w:lang w:val="uk-UA"/>
        </w:rPr>
      </w:pPr>
      <w:r>
        <w:rPr>
          <w:rFonts w:ascii="Times New Roman" w:hAnsi="Times New Roman"/>
          <w:sz w:val="28"/>
          <w:szCs w:val="28"/>
          <w:lang w:val="uk-UA"/>
        </w:rPr>
        <w:br w:type="page"/>
      </w:r>
    </w:p>
    <w:p w:rsidR="00836119" w:rsidRPr="006434A8" w:rsidRDefault="00836119" w:rsidP="00AF6BEB">
      <w:pPr>
        <w:numPr>
          <w:ilvl w:val="12"/>
          <w:numId w:val="0"/>
        </w:num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Таблиця 2.</w:t>
      </w:r>
      <w:r w:rsidR="00ED01FE" w:rsidRPr="006434A8">
        <w:rPr>
          <w:rFonts w:ascii="Times New Roman" w:hAnsi="Times New Roman"/>
          <w:sz w:val="28"/>
          <w:szCs w:val="28"/>
          <w:lang w:val="uk-UA"/>
        </w:rPr>
        <w:t>1</w:t>
      </w:r>
      <w:r w:rsidR="007E0133" w:rsidRPr="006434A8">
        <w:rPr>
          <w:rFonts w:ascii="Times New Roman" w:hAnsi="Times New Roman"/>
          <w:sz w:val="28"/>
          <w:szCs w:val="28"/>
        </w:rPr>
        <w:t xml:space="preserve"> </w:t>
      </w:r>
      <w:r w:rsidRPr="006434A8">
        <w:rPr>
          <w:rFonts w:ascii="Times New Roman" w:hAnsi="Times New Roman"/>
          <w:sz w:val="28"/>
          <w:szCs w:val="28"/>
          <w:lang w:val="uk-UA"/>
        </w:rPr>
        <w:t>Показники платоспроможності і фінансової стабільності</w:t>
      </w:r>
      <w:r w:rsidR="00ED01FE" w:rsidRPr="006434A8">
        <w:rPr>
          <w:rFonts w:ascii="Times New Roman" w:hAnsi="Times New Roman"/>
          <w:sz w:val="28"/>
          <w:szCs w:val="28"/>
          <w:lang w:val="uk-UA"/>
        </w:rPr>
        <w:t xml:space="preserve"> ТОВ </w:t>
      </w:r>
      <w:r w:rsidR="00AF6BEB" w:rsidRPr="006434A8">
        <w:rPr>
          <w:rFonts w:ascii="Times New Roman" w:hAnsi="Times New Roman"/>
          <w:sz w:val="28"/>
          <w:szCs w:val="28"/>
          <w:lang w:val="uk-UA"/>
        </w:rPr>
        <w:t>"</w:t>
      </w:r>
      <w:r w:rsidR="00ED01FE"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67"/>
        <w:gridCol w:w="3095"/>
        <w:gridCol w:w="1336"/>
        <w:gridCol w:w="1041"/>
        <w:gridCol w:w="1071"/>
        <w:gridCol w:w="1862"/>
      </w:tblGrid>
      <w:tr w:rsidR="007619EA" w:rsidRPr="007619EA" w:rsidTr="007619EA">
        <w:trPr>
          <w:jc w:val="center"/>
        </w:trPr>
        <w:tc>
          <w:tcPr>
            <w:tcW w:w="709"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п/п</w:t>
            </w:r>
          </w:p>
        </w:tc>
        <w:tc>
          <w:tcPr>
            <w:tcW w:w="3378"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Показники</w:t>
            </w:r>
          </w:p>
        </w:tc>
        <w:tc>
          <w:tcPr>
            <w:tcW w:w="1445" w:type="dxa"/>
            <w:shd w:val="clear" w:color="auto" w:fill="auto"/>
          </w:tcPr>
          <w:p w:rsidR="00EC4726" w:rsidRPr="007619EA" w:rsidRDefault="00743859"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Нормативне</w:t>
            </w:r>
            <w:r w:rsidR="00EC4726" w:rsidRPr="007619EA">
              <w:rPr>
                <w:rFonts w:ascii="Times New Roman" w:hAnsi="Times New Roman"/>
                <w:szCs w:val="24"/>
                <w:lang w:val="uk-UA"/>
              </w:rPr>
              <w:t xml:space="preserve"> </w:t>
            </w:r>
            <w:r w:rsidRPr="007619EA">
              <w:rPr>
                <w:rFonts w:ascii="Times New Roman" w:hAnsi="Times New Roman"/>
                <w:szCs w:val="24"/>
                <w:lang w:val="uk-UA"/>
              </w:rPr>
              <w:t>значення</w:t>
            </w:r>
          </w:p>
        </w:tc>
        <w:tc>
          <w:tcPr>
            <w:tcW w:w="1121" w:type="dxa"/>
            <w:shd w:val="clear" w:color="auto" w:fill="auto"/>
          </w:tcPr>
          <w:p w:rsidR="00EC4726" w:rsidRPr="007619EA" w:rsidRDefault="00743859"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2004 рік</w:t>
            </w:r>
          </w:p>
        </w:tc>
        <w:tc>
          <w:tcPr>
            <w:tcW w:w="1154"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2005 р</w:t>
            </w:r>
            <w:r w:rsidR="00743859" w:rsidRPr="007619EA">
              <w:rPr>
                <w:rFonts w:ascii="Times New Roman" w:hAnsi="Times New Roman"/>
                <w:szCs w:val="24"/>
                <w:lang w:val="uk-UA"/>
              </w:rPr>
              <w:t>ік</w:t>
            </w:r>
          </w:p>
        </w:tc>
        <w:tc>
          <w:tcPr>
            <w:tcW w:w="2023"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w:t>
            </w:r>
            <w:r w:rsidR="00743859" w:rsidRPr="007619EA">
              <w:rPr>
                <w:rFonts w:ascii="Times New Roman" w:hAnsi="Times New Roman"/>
                <w:szCs w:val="24"/>
                <w:lang w:val="uk-UA"/>
              </w:rPr>
              <w:t xml:space="preserve"> </w:t>
            </w:r>
            <w:r w:rsidRPr="007619EA">
              <w:rPr>
                <w:rFonts w:ascii="Times New Roman" w:hAnsi="Times New Roman"/>
                <w:szCs w:val="24"/>
                <w:lang w:val="uk-UA"/>
              </w:rPr>
              <w:t>2005 р</w:t>
            </w:r>
            <w:r w:rsidR="00743859" w:rsidRPr="007619EA">
              <w:rPr>
                <w:rFonts w:ascii="Times New Roman" w:hAnsi="Times New Roman"/>
                <w:szCs w:val="24"/>
                <w:lang w:val="uk-UA"/>
              </w:rPr>
              <w:t>оку</w:t>
            </w:r>
            <w:r w:rsidRPr="007619EA">
              <w:rPr>
                <w:rFonts w:ascii="Times New Roman" w:hAnsi="Times New Roman"/>
                <w:szCs w:val="24"/>
                <w:lang w:val="uk-UA"/>
              </w:rPr>
              <w:t xml:space="preserve"> до 2004 р</w:t>
            </w:r>
            <w:r w:rsidR="00743859" w:rsidRPr="007619EA">
              <w:rPr>
                <w:rFonts w:ascii="Times New Roman" w:hAnsi="Times New Roman"/>
                <w:szCs w:val="24"/>
                <w:lang w:val="uk-UA"/>
              </w:rPr>
              <w:t>оку</w:t>
            </w:r>
          </w:p>
        </w:tc>
      </w:tr>
      <w:tr w:rsidR="007619EA" w:rsidRPr="007619EA" w:rsidTr="007619EA">
        <w:trPr>
          <w:jc w:val="center"/>
        </w:trPr>
        <w:tc>
          <w:tcPr>
            <w:tcW w:w="709"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w:t>
            </w:r>
            <w:r w:rsidR="00D72ED5" w:rsidRPr="007619EA">
              <w:rPr>
                <w:rFonts w:ascii="Times New Roman" w:hAnsi="Times New Roman"/>
                <w:szCs w:val="24"/>
                <w:lang w:val="uk-UA"/>
              </w:rPr>
              <w:t>.</w:t>
            </w:r>
          </w:p>
        </w:tc>
        <w:tc>
          <w:tcPr>
            <w:tcW w:w="3378"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покриття</w:t>
            </w:r>
          </w:p>
        </w:tc>
        <w:tc>
          <w:tcPr>
            <w:tcW w:w="1445"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&gt;</w:t>
            </w:r>
            <w:r w:rsidR="00743859" w:rsidRPr="007619EA">
              <w:rPr>
                <w:rFonts w:ascii="Times New Roman" w:hAnsi="Times New Roman"/>
                <w:szCs w:val="24"/>
                <w:lang w:val="uk-UA"/>
              </w:rPr>
              <w:t xml:space="preserve"> </w:t>
            </w:r>
            <w:r w:rsidRPr="007619EA">
              <w:rPr>
                <w:rFonts w:ascii="Times New Roman" w:hAnsi="Times New Roman"/>
                <w:szCs w:val="24"/>
                <w:lang w:val="uk-UA"/>
              </w:rPr>
              <w:t>1</w:t>
            </w:r>
          </w:p>
        </w:tc>
        <w:tc>
          <w:tcPr>
            <w:tcW w:w="1121"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1,5</w:t>
            </w:r>
          </w:p>
        </w:tc>
        <w:tc>
          <w:tcPr>
            <w:tcW w:w="1154"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1,55</w:t>
            </w:r>
          </w:p>
        </w:tc>
        <w:tc>
          <w:tcPr>
            <w:tcW w:w="2023"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+ 0,05</w:t>
            </w:r>
          </w:p>
        </w:tc>
      </w:tr>
      <w:tr w:rsidR="007619EA" w:rsidRPr="007619EA" w:rsidTr="007619EA">
        <w:trPr>
          <w:jc w:val="center"/>
        </w:trPr>
        <w:tc>
          <w:tcPr>
            <w:tcW w:w="709"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w:t>
            </w:r>
            <w:r w:rsidR="00D72ED5" w:rsidRPr="007619EA">
              <w:rPr>
                <w:rFonts w:ascii="Times New Roman" w:hAnsi="Times New Roman"/>
                <w:szCs w:val="24"/>
                <w:lang w:val="uk-UA"/>
              </w:rPr>
              <w:t>.</w:t>
            </w:r>
          </w:p>
        </w:tc>
        <w:tc>
          <w:tcPr>
            <w:tcW w:w="3378"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швидкої ліквідності</w:t>
            </w:r>
          </w:p>
        </w:tc>
        <w:tc>
          <w:tcPr>
            <w:tcW w:w="1445"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0,6</w:t>
            </w:r>
            <w:r w:rsidR="00743859" w:rsidRPr="007619EA">
              <w:rPr>
                <w:rFonts w:ascii="Times New Roman" w:hAnsi="Times New Roman"/>
                <w:szCs w:val="24"/>
                <w:lang w:val="uk-UA"/>
              </w:rPr>
              <w:t>-</w:t>
            </w:r>
            <w:r w:rsidRPr="007619EA">
              <w:rPr>
                <w:rFonts w:ascii="Times New Roman" w:hAnsi="Times New Roman"/>
                <w:szCs w:val="24"/>
                <w:lang w:val="uk-UA"/>
              </w:rPr>
              <w:t>0,8</w:t>
            </w:r>
          </w:p>
        </w:tc>
        <w:tc>
          <w:tcPr>
            <w:tcW w:w="1121"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0,3</w:t>
            </w:r>
          </w:p>
        </w:tc>
        <w:tc>
          <w:tcPr>
            <w:tcW w:w="1154"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0,4</w:t>
            </w:r>
          </w:p>
        </w:tc>
        <w:tc>
          <w:tcPr>
            <w:tcW w:w="2023"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w:t>
            </w:r>
            <w:r w:rsidR="00743859" w:rsidRPr="007619EA">
              <w:rPr>
                <w:rFonts w:ascii="Times New Roman" w:hAnsi="Times New Roman"/>
                <w:szCs w:val="24"/>
                <w:lang w:val="uk-UA"/>
              </w:rPr>
              <w:t xml:space="preserve"> </w:t>
            </w:r>
            <w:r w:rsidRPr="007619EA">
              <w:rPr>
                <w:rFonts w:ascii="Times New Roman" w:hAnsi="Times New Roman"/>
                <w:szCs w:val="24"/>
                <w:lang w:val="uk-UA"/>
              </w:rPr>
              <w:t>0,3</w:t>
            </w:r>
          </w:p>
        </w:tc>
      </w:tr>
      <w:tr w:rsidR="007619EA" w:rsidRPr="007619EA" w:rsidTr="007619EA">
        <w:trPr>
          <w:jc w:val="center"/>
        </w:trPr>
        <w:tc>
          <w:tcPr>
            <w:tcW w:w="709"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3</w:t>
            </w:r>
            <w:r w:rsidR="00D72ED5" w:rsidRPr="007619EA">
              <w:rPr>
                <w:rFonts w:ascii="Times New Roman" w:hAnsi="Times New Roman"/>
                <w:szCs w:val="24"/>
                <w:lang w:val="uk-UA"/>
              </w:rPr>
              <w:t>.</w:t>
            </w:r>
          </w:p>
        </w:tc>
        <w:tc>
          <w:tcPr>
            <w:tcW w:w="3378"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xml:space="preserve">Коефіцієнт </w:t>
            </w:r>
            <w:r w:rsidR="00743859" w:rsidRPr="007619EA">
              <w:rPr>
                <w:rFonts w:ascii="Times New Roman" w:hAnsi="Times New Roman"/>
                <w:szCs w:val="24"/>
                <w:lang w:val="uk-UA"/>
              </w:rPr>
              <w:t>абсолютної</w:t>
            </w:r>
            <w:r w:rsidR="00D72ED5" w:rsidRPr="007619EA">
              <w:rPr>
                <w:rFonts w:ascii="Times New Roman" w:hAnsi="Times New Roman"/>
                <w:szCs w:val="24"/>
                <w:lang w:val="uk-UA"/>
              </w:rPr>
              <w:t xml:space="preserve"> </w:t>
            </w:r>
            <w:r w:rsidRPr="007619EA">
              <w:rPr>
                <w:rFonts w:ascii="Times New Roman" w:hAnsi="Times New Roman"/>
                <w:szCs w:val="24"/>
                <w:lang w:val="uk-UA"/>
              </w:rPr>
              <w:t>ліквідності</w:t>
            </w:r>
          </w:p>
        </w:tc>
        <w:tc>
          <w:tcPr>
            <w:tcW w:w="1445" w:type="dxa"/>
            <w:shd w:val="clear" w:color="auto" w:fill="auto"/>
          </w:tcPr>
          <w:p w:rsidR="00D72ED5" w:rsidRPr="007619EA" w:rsidRDefault="00EC4726" w:rsidP="007619EA">
            <w:pPr>
              <w:pStyle w:val="110"/>
              <w:tabs>
                <w:tab w:val="left" w:pos="567"/>
              </w:tabs>
              <w:suppressAutoHyphens/>
              <w:spacing w:line="360" w:lineRule="auto"/>
              <w:jc w:val="left"/>
              <w:rPr>
                <w:rFonts w:ascii="Times New Roman" w:hAnsi="Times New Roman"/>
                <w:sz w:val="20"/>
                <w:szCs w:val="24"/>
                <w:lang w:val="uk-UA"/>
              </w:rPr>
            </w:pPr>
            <w:r w:rsidRPr="007619EA">
              <w:rPr>
                <w:rFonts w:ascii="Times New Roman" w:hAnsi="Times New Roman"/>
                <w:sz w:val="20"/>
                <w:szCs w:val="24"/>
                <w:lang w:val="uk-UA"/>
              </w:rPr>
              <w:t>&gt;</w:t>
            </w:r>
            <w:r w:rsidR="00743859" w:rsidRPr="007619EA">
              <w:rPr>
                <w:rFonts w:ascii="Times New Roman" w:hAnsi="Times New Roman"/>
                <w:sz w:val="20"/>
                <w:szCs w:val="24"/>
                <w:lang w:val="uk-UA"/>
              </w:rPr>
              <w:t xml:space="preserve"> </w:t>
            </w:r>
            <w:r w:rsidRPr="007619EA">
              <w:rPr>
                <w:rFonts w:ascii="Times New Roman" w:hAnsi="Times New Roman"/>
                <w:sz w:val="20"/>
                <w:szCs w:val="24"/>
                <w:lang w:val="uk-UA"/>
              </w:rPr>
              <w:t>0</w:t>
            </w:r>
          </w:p>
          <w:p w:rsidR="00EC4726" w:rsidRPr="007619EA" w:rsidRDefault="00EC4726" w:rsidP="007619EA">
            <w:pPr>
              <w:pStyle w:val="110"/>
              <w:tabs>
                <w:tab w:val="left" w:pos="567"/>
              </w:tabs>
              <w:suppressAutoHyphens/>
              <w:spacing w:line="360" w:lineRule="auto"/>
              <w:jc w:val="left"/>
              <w:rPr>
                <w:rFonts w:ascii="Times New Roman" w:hAnsi="Times New Roman"/>
                <w:sz w:val="20"/>
                <w:szCs w:val="24"/>
                <w:lang w:val="uk-UA"/>
              </w:rPr>
            </w:pPr>
            <w:r w:rsidRPr="007619EA">
              <w:rPr>
                <w:rFonts w:ascii="Times New Roman" w:hAnsi="Times New Roman"/>
                <w:sz w:val="20"/>
                <w:szCs w:val="24"/>
                <w:lang w:val="uk-UA"/>
              </w:rPr>
              <w:t>збільшення</w:t>
            </w:r>
          </w:p>
        </w:tc>
        <w:tc>
          <w:tcPr>
            <w:tcW w:w="1121"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0,4</w:t>
            </w:r>
          </w:p>
        </w:tc>
        <w:tc>
          <w:tcPr>
            <w:tcW w:w="1154"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0,5</w:t>
            </w:r>
          </w:p>
        </w:tc>
        <w:tc>
          <w:tcPr>
            <w:tcW w:w="2023"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w:t>
            </w:r>
            <w:r w:rsidR="00743859" w:rsidRPr="007619EA">
              <w:rPr>
                <w:rFonts w:ascii="Times New Roman" w:hAnsi="Times New Roman"/>
                <w:szCs w:val="24"/>
                <w:lang w:val="uk-UA"/>
              </w:rPr>
              <w:t xml:space="preserve"> </w:t>
            </w:r>
            <w:r w:rsidRPr="007619EA">
              <w:rPr>
                <w:rFonts w:ascii="Times New Roman" w:hAnsi="Times New Roman"/>
                <w:szCs w:val="24"/>
                <w:lang w:val="uk-UA"/>
              </w:rPr>
              <w:t>0,1</w:t>
            </w:r>
          </w:p>
        </w:tc>
      </w:tr>
      <w:tr w:rsidR="007619EA" w:rsidRPr="007619EA" w:rsidTr="007619EA">
        <w:trPr>
          <w:jc w:val="center"/>
        </w:trPr>
        <w:tc>
          <w:tcPr>
            <w:tcW w:w="709"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4</w:t>
            </w:r>
            <w:r w:rsidR="00D72ED5" w:rsidRPr="007619EA">
              <w:rPr>
                <w:rFonts w:ascii="Times New Roman" w:hAnsi="Times New Roman"/>
                <w:szCs w:val="24"/>
                <w:lang w:val="uk-UA"/>
              </w:rPr>
              <w:t>.</w:t>
            </w:r>
          </w:p>
        </w:tc>
        <w:tc>
          <w:tcPr>
            <w:tcW w:w="3378" w:type="dxa"/>
            <w:shd w:val="clear" w:color="auto" w:fill="auto"/>
          </w:tcPr>
          <w:p w:rsidR="00EC4726" w:rsidRPr="007619EA" w:rsidRDefault="00EC4726" w:rsidP="007619EA">
            <w:pPr>
              <w:pStyle w:val="110"/>
              <w:tabs>
                <w:tab w:val="left" w:pos="567"/>
              </w:tabs>
              <w:suppressAutoHyphens/>
              <w:spacing w:line="360" w:lineRule="auto"/>
              <w:jc w:val="left"/>
              <w:rPr>
                <w:rFonts w:ascii="Times New Roman" w:hAnsi="Times New Roman"/>
                <w:sz w:val="20"/>
                <w:szCs w:val="24"/>
                <w:lang w:val="uk-UA"/>
              </w:rPr>
            </w:pPr>
            <w:r w:rsidRPr="007619EA">
              <w:rPr>
                <w:rFonts w:ascii="Times New Roman" w:hAnsi="Times New Roman"/>
                <w:sz w:val="20"/>
                <w:szCs w:val="24"/>
                <w:lang w:val="uk-UA"/>
              </w:rPr>
              <w:t>Чистий оборотний капітал (тис.</w:t>
            </w:r>
            <w:r w:rsidR="00BF6CCB" w:rsidRPr="007619EA">
              <w:rPr>
                <w:rFonts w:ascii="Times New Roman" w:hAnsi="Times New Roman"/>
                <w:sz w:val="20"/>
                <w:szCs w:val="24"/>
                <w:lang w:val="uk-UA"/>
              </w:rPr>
              <w:t xml:space="preserve"> </w:t>
            </w:r>
            <w:r w:rsidRPr="007619EA">
              <w:rPr>
                <w:rFonts w:ascii="Times New Roman" w:hAnsi="Times New Roman"/>
                <w:sz w:val="20"/>
                <w:szCs w:val="24"/>
                <w:lang w:val="uk-UA"/>
              </w:rPr>
              <w:t>грн.)</w:t>
            </w:r>
          </w:p>
        </w:tc>
        <w:tc>
          <w:tcPr>
            <w:tcW w:w="1445"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&gt;</w:t>
            </w:r>
            <w:r w:rsidR="00743859" w:rsidRPr="007619EA">
              <w:rPr>
                <w:rFonts w:ascii="Times New Roman" w:hAnsi="Times New Roman"/>
                <w:szCs w:val="24"/>
                <w:lang w:val="uk-UA"/>
              </w:rPr>
              <w:t xml:space="preserve"> </w:t>
            </w:r>
            <w:r w:rsidRPr="007619EA">
              <w:rPr>
                <w:rFonts w:ascii="Times New Roman" w:hAnsi="Times New Roman"/>
                <w:szCs w:val="24"/>
                <w:lang w:val="uk-UA"/>
              </w:rPr>
              <w:t>0</w:t>
            </w:r>
          </w:p>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збільшення</w:t>
            </w:r>
          </w:p>
        </w:tc>
        <w:tc>
          <w:tcPr>
            <w:tcW w:w="1121"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10452,0</w:t>
            </w:r>
          </w:p>
        </w:tc>
        <w:tc>
          <w:tcPr>
            <w:tcW w:w="1154"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11254,8</w:t>
            </w:r>
          </w:p>
        </w:tc>
        <w:tc>
          <w:tcPr>
            <w:tcW w:w="2023" w:type="dxa"/>
            <w:shd w:val="clear" w:color="auto" w:fill="auto"/>
          </w:tcPr>
          <w:p w:rsidR="00EC4726" w:rsidRPr="007619EA" w:rsidRDefault="00EC472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w:t>
            </w:r>
            <w:r w:rsidR="00743859" w:rsidRPr="007619EA">
              <w:rPr>
                <w:rFonts w:ascii="Times New Roman" w:hAnsi="Times New Roman"/>
                <w:szCs w:val="24"/>
                <w:lang w:val="uk-UA"/>
              </w:rPr>
              <w:t xml:space="preserve"> </w:t>
            </w:r>
            <w:r w:rsidRPr="007619EA">
              <w:rPr>
                <w:rFonts w:ascii="Times New Roman" w:hAnsi="Times New Roman"/>
                <w:szCs w:val="24"/>
                <w:lang w:val="uk-UA"/>
              </w:rPr>
              <w:t>802,8</w:t>
            </w:r>
          </w:p>
        </w:tc>
      </w:tr>
    </w:tbl>
    <w:p w:rsidR="00BF6CCB" w:rsidRPr="006434A8" w:rsidRDefault="00BF6CCB" w:rsidP="00AF6BEB">
      <w:pPr>
        <w:suppressAutoHyphens/>
        <w:spacing w:line="360" w:lineRule="auto"/>
        <w:ind w:firstLine="709"/>
        <w:jc w:val="both"/>
        <w:rPr>
          <w:rFonts w:ascii="Times New Roman" w:hAnsi="Times New Roman"/>
          <w:sz w:val="28"/>
          <w:szCs w:val="28"/>
          <w:lang w:val="uk-UA"/>
        </w:rPr>
      </w:pPr>
    </w:p>
    <w:p w:rsidR="005E3537" w:rsidRPr="006434A8" w:rsidRDefault="00B56A30"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Дані </w:t>
      </w:r>
      <w:r w:rsidR="004F6775" w:rsidRPr="006434A8">
        <w:rPr>
          <w:rFonts w:ascii="Times New Roman" w:hAnsi="Times New Roman"/>
          <w:sz w:val="28"/>
          <w:szCs w:val="28"/>
          <w:lang w:val="uk-UA"/>
        </w:rPr>
        <w:t>таблиці 2.1</w:t>
      </w:r>
      <w:r w:rsidRPr="006434A8">
        <w:rPr>
          <w:rFonts w:ascii="Times New Roman" w:hAnsi="Times New Roman"/>
          <w:sz w:val="28"/>
          <w:szCs w:val="28"/>
          <w:lang w:val="uk-UA"/>
        </w:rPr>
        <w:t xml:space="preserve"> свідчать, що</w:t>
      </w:r>
      <w:r w:rsidR="004F6775" w:rsidRPr="006434A8">
        <w:rPr>
          <w:rFonts w:ascii="Times New Roman" w:hAnsi="Times New Roman"/>
          <w:sz w:val="28"/>
          <w:szCs w:val="28"/>
          <w:lang w:val="uk-UA"/>
        </w:rPr>
        <w:t xml:space="preserve"> показники діяльності підприємства ТОВ </w:t>
      </w:r>
      <w:r w:rsidR="00AF6BEB" w:rsidRPr="006434A8">
        <w:rPr>
          <w:rFonts w:ascii="Times New Roman" w:hAnsi="Times New Roman"/>
          <w:sz w:val="28"/>
          <w:szCs w:val="28"/>
          <w:lang w:val="uk-UA"/>
        </w:rPr>
        <w:t>"</w:t>
      </w:r>
      <w:r w:rsidR="004F6775"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4F6775" w:rsidRPr="006434A8">
        <w:rPr>
          <w:rFonts w:ascii="Times New Roman" w:hAnsi="Times New Roman"/>
          <w:sz w:val="28"/>
          <w:szCs w:val="28"/>
          <w:lang w:val="uk-UA"/>
        </w:rPr>
        <w:t xml:space="preserve"> дещо нижчі від нормативів, проте протягом досліджуваного періоду зберігаються позитивні тенденції в діяльності даного підприємства.</w:t>
      </w:r>
      <w:r w:rsidR="00D80C86" w:rsidRPr="006434A8">
        <w:rPr>
          <w:rFonts w:ascii="Times New Roman" w:hAnsi="Times New Roman"/>
          <w:sz w:val="28"/>
          <w:szCs w:val="28"/>
          <w:lang w:val="uk-UA"/>
        </w:rPr>
        <w:t xml:space="preserve"> Так, коефіцієнт покриття загалом має позитивну </w:t>
      </w:r>
      <w:r w:rsidRPr="006434A8">
        <w:rPr>
          <w:rFonts w:ascii="Times New Roman" w:hAnsi="Times New Roman"/>
          <w:sz w:val="28"/>
          <w:szCs w:val="28"/>
          <w:lang w:val="uk-UA"/>
        </w:rPr>
        <w:t>динаміку</w:t>
      </w:r>
      <w:r w:rsidR="00D80C86" w:rsidRPr="006434A8">
        <w:rPr>
          <w:rFonts w:ascii="Times New Roman" w:hAnsi="Times New Roman"/>
          <w:sz w:val="28"/>
          <w:szCs w:val="28"/>
          <w:lang w:val="uk-UA"/>
        </w:rPr>
        <w:t>. Якщо в 2004 році він становив 1,5, то вже в 2005 да</w:t>
      </w:r>
      <w:r w:rsidRPr="006434A8">
        <w:rPr>
          <w:rFonts w:ascii="Times New Roman" w:hAnsi="Times New Roman"/>
          <w:sz w:val="28"/>
          <w:szCs w:val="28"/>
          <w:lang w:val="uk-UA"/>
        </w:rPr>
        <w:t>ний показник збільшився до 1,55. Стосовно</w:t>
      </w:r>
      <w:r w:rsidR="00D80C86" w:rsidRPr="006434A8">
        <w:rPr>
          <w:rFonts w:ascii="Times New Roman" w:hAnsi="Times New Roman"/>
          <w:sz w:val="28"/>
          <w:szCs w:val="28"/>
          <w:lang w:val="uk-UA"/>
        </w:rPr>
        <w:t xml:space="preserve"> коефіцієнта швидкої ліквідності</w:t>
      </w:r>
      <w:r w:rsidRPr="006434A8">
        <w:rPr>
          <w:rFonts w:ascii="Times New Roman" w:hAnsi="Times New Roman"/>
          <w:sz w:val="28"/>
          <w:szCs w:val="28"/>
          <w:lang w:val="uk-UA"/>
        </w:rPr>
        <w:t xml:space="preserve"> слід відмітити</w:t>
      </w:r>
      <w:r w:rsidR="00D80C86" w:rsidRPr="006434A8">
        <w:rPr>
          <w:rFonts w:ascii="Times New Roman" w:hAnsi="Times New Roman"/>
          <w:sz w:val="28"/>
          <w:szCs w:val="28"/>
          <w:lang w:val="uk-UA"/>
        </w:rPr>
        <w:t xml:space="preserve">, </w:t>
      </w:r>
      <w:r w:rsidRPr="006434A8">
        <w:rPr>
          <w:rFonts w:ascii="Times New Roman" w:hAnsi="Times New Roman"/>
          <w:sz w:val="28"/>
          <w:szCs w:val="28"/>
          <w:lang w:val="uk-UA"/>
        </w:rPr>
        <w:t>щ</w:t>
      </w:r>
      <w:r w:rsidR="00D80C86" w:rsidRPr="006434A8">
        <w:rPr>
          <w:rFonts w:ascii="Times New Roman" w:hAnsi="Times New Roman"/>
          <w:sz w:val="28"/>
          <w:szCs w:val="28"/>
          <w:lang w:val="uk-UA"/>
        </w:rPr>
        <w:t>о він також поступово зростає</w:t>
      </w:r>
      <w:r w:rsidRPr="006434A8">
        <w:rPr>
          <w:rFonts w:ascii="Times New Roman" w:hAnsi="Times New Roman"/>
          <w:sz w:val="28"/>
          <w:szCs w:val="28"/>
          <w:lang w:val="uk-UA"/>
        </w:rPr>
        <w:t xml:space="preserve"> –</w:t>
      </w:r>
      <w:r w:rsidR="00D80C86" w:rsidRPr="006434A8">
        <w:rPr>
          <w:rFonts w:ascii="Times New Roman" w:hAnsi="Times New Roman"/>
          <w:sz w:val="28"/>
          <w:szCs w:val="28"/>
          <w:lang w:val="uk-UA"/>
        </w:rPr>
        <w:t xml:space="preserve"> в 2005 році збільшився на 0,3 порівняно з 2004 роком.</w:t>
      </w:r>
      <w:r w:rsidR="00C33D10" w:rsidRPr="006434A8">
        <w:rPr>
          <w:rFonts w:ascii="Times New Roman" w:hAnsi="Times New Roman"/>
          <w:sz w:val="28"/>
          <w:szCs w:val="28"/>
          <w:lang w:val="uk-UA"/>
        </w:rPr>
        <w:t xml:space="preserve"> Тенденція до збільшення спостерігається і щодо показника абсолютної ліквідності та чистого оборотного капіталу досліджуваного підприємства</w:t>
      </w:r>
      <w:r w:rsidRPr="006434A8">
        <w:rPr>
          <w:rFonts w:ascii="Times New Roman" w:hAnsi="Times New Roman"/>
          <w:sz w:val="28"/>
          <w:szCs w:val="28"/>
          <w:lang w:val="uk-UA"/>
        </w:rPr>
        <w:t xml:space="preserve"> (таблиця 2.2)</w:t>
      </w:r>
      <w:r w:rsidR="00C33D10" w:rsidRPr="006434A8">
        <w:rPr>
          <w:rFonts w:ascii="Times New Roman" w:hAnsi="Times New Roman"/>
          <w:sz w:val="28"/>
          <w:szCs w:val="28"/>
          <w:lang w:val="uk-UA"/>
        </w:rPr>
        <w:t>.</w:t>
      </w:r>
    </w:p>
    <w:p w:rsidR="00B56A30" w:rsidRPr="006434A8" w:rsidRDefault="00B56A30" w:rsidP="00AF6BEB">
      <w:pPr>
        <w:suppressAutoHyphens/>
        <w:spacing w:line="360" w:lineRule="auto"/>
        <w:ind w:firstLine="709"/>
        <w:jc w:val="both"/>
        <w:rPr>
          <w:rFonts w:ascii="Times New Roman" w:hAnsi="Times New Roman"/>
          <w:sz w:val="28"/>
          <w:szCs w:val="28"/>
          <w:lang w:val="uk-UA"/>
        </w:rPr>
      </w:pPr>
    </w:p>
    <w:p w:rsidR="00B56A30" w:rsidRPr="006434A8" w:rsidRDefault="009A4F2F"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Таблиця 2.2</w:t>
      </w:r>
      <w:r w:rsidR="007E0133" w:rsidRPr="006434A8">
        <w:rPr>
          <w:rFonts w:ascii="Times New Roman" w:hAnsi="Times New Roman"/>
          <w:sz w:val="28"/>
        </w:rPr>
        <w:t xml:space="preserve"> </w:t>
      </w:r>
      <w:r w:rsidRPr="006434A8">
        <w:rPr>
          <w:rFonts w:ascii="Times New Roman" w:hAnsi="Times New Roman"/>
          <w:sz w:val="28"/>
          <w:szCs w:val="28"/>
          <w:lang w:val="uk-UA"/>
        </w:rPr>
        <w:t xml:space="preserve">Показники ліквідності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p>
    <w:tbl>
      <w:tblPr>
        <w:tblW w:w="48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91"/>
        <w:gridCol w:w="3004"/>
        <w:gridCol w:w="1509"/>
        <w:gridCol w:w="977"/>
        <w:gridCol w:w="962"/>
        <w:gridCol w:w="2040"/>
      </w:tblGrid>
      <w:tr w:rsidR="007619EA" w:rsidRPr="007619EA" w:rsidTr="007619EA">
        <w:trPr>
          <w:jc w:val="center"/>
        </w:trPr>
        <w:tc>
          <w:tcPr>
            <w:tcW w:w="426"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п/п</w:t>
            </w:r>
          </w:p>
        </w:tc>
        <w:tc>
          <w:tcPr>
            <w:tcW w:w="1618"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Показники</w:t>
            </w:r>
          </w:p>
        </w:tc>
        <w:tc>
          <w:tcPr>
            <w:tcW w:w="813" w:type="pct"/>
            <w:shd w:val="clear" w:color="auto" w:fill="auto"/>
          </w:tcPr>
          <w:p w:rsidR="00AC278F" w:rsidRPr="007619EA" w:rsidRDefault="00AC278F" w:rsidP="007619EA">
            <w:pPr>
              <w:pStyle w:val="13"/>
              <w:keepNext w:val="0"/>
              <w:widowControl/>
              <w:suppressAutoHyphens/>
              <w:jc w:val="left"/>
              <w:rPr>
                <w:sz w:val="20"/>
                <w:szCs w:val="24"/>
              </w:rPr>
            </w:pPr>
            <w:r w:rsidRPr="007619EA">
              <w:rPr>
                <w:sz w:val="20"/>
                <w:szCs w:val="24"/>
              </w:rPr>
              <w:t>Нормативне значення</w:t>
            </w:r>
          </w:p>
        </w:tc>
        <w:tc>
          <w:tcPr>
            <w:tcW w:w="526" w:type="pct"/>
            <w:shd w:val="clear" w:color="auto" w:fill="auto"/>
          </w:tcPr>
          <w:p w:rsidR="00AC278F" w:rsidRPr="007619EA" w:rsidRDefault="00D72ED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2004 рік</w:t>
            </w:r>
          </w:p>
        </w:tc>
        <w:tc>
          <w:tcPr>
            <w:tcW w:w="518"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2005 р</w:t>
            </w:r>
            <w:r w:rsidR="00D72ED5" w:rsidRPr="007619EA">
              <w:rPr>
                <w:rFonts w:ascii="Times New Roman" w:hAnsi="Times New Roman"/>
                <w:szCs w:val="24"/>
                <w:lang w:val="uk-UA"/>
              </w:rPr>
              <w:t>ік</w:t>
            </w:r>
          </w:p>
        </w:tc>
        <w:tc>
          <w:tcPr>
            <w:tcW w:w="1100"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w:t>
            </w:r>
            <w:r w:rsidR="00D72ED5" w:rsidRPr="007619EA">
              <w:rPr>
                <w:rFonts w:ascii="Times New Roman" w:hAnsi="Times New Roman"/>
                <w:szCs w:val="24"/>
                <w:lang w:val="uk-UA"/>
              </w:rPr>
              <w:t xml:space="preserve"> 2005 року</w:t>
            </w:r>
            <w:r w:rsidRPr="007619EA">
              <w:rPr>
                <w:rFonts w:ascii="Times New Roman" w:hAnsi="Times New Roman"/>
                <w:szCs w:val="24"/>
                <w:lang w:val="uk-UA"/>
              </w:rPr>
              <w:t xml:space="preserve"> до 2004 р</w:t>
            </w:r>
            <w:r w:rsidR="00D72ED5" w:rsidRPr="007619EA">
              <w:rPr>
                <w:rFonts w:ascii="Times New Roman" w:hAnsi="Times New Roman"/>
                <w:szCs w:val="24"/>
                <w:lang w:val="uk-UA"/>
              </w:rPr>
              <w:t>оку</w:t>
            </w:r>
          </w:p>
        </w:tc>
      </w:tr>
      <w:tr w:rsidR="007619EA" w:rsidRPr="007619EA" w:rsidTr="007619EA">
        <w:trPr>
          <w:jc w:val="center"/>
        </w:trPr>
        <w:tc>
          <w:tcPr>
            <w:tcW w:w="426"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w:t>
            </w:r>
            <w:r w:rsidR="00D72ED5" w:rsidRPr="007619EA">
              <w:rPr>
                <w:rFonts w:ascii="Times New Roman" w:hAnsi="Times New Roman"/>
                <w:szCs w:val="24"/>
                <w:lang w:val="uk-UA"/>
              </w:rPr>
              <w:t>.</w:t>
            </w:r>
          </w:p>
        </w:tc>
        <w:tc>
          <w:tcPr>
            <w:tcW w:w="1618" w:type="pct"/>
            <w:shd w:val="clear" w:color="auto" w:fill="auto"/>
          </w:tcPr>
          <w:p w:rsidR="00500139"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автономії</w:t>
            </w:r>
          </w:p>
        </w:tc>
        <w:tc>
          <w:tcPr>
            <w:tcW w:w="813" w:type="pct"/>
            <w:shd w:val="clear" w:color="auto" w:fill="auto"/>
          </w:tcPr>
          <w:p w:rsidR="00AC278F" w:rsidRPr="007619EA" w:rsidRDefault="00AC278F" w:rsidP="007619EA">
            <w:pPr>
              <w:pStyle w:val="13"/>
              <w:keepNext w:val="0"/>
              <w:widowControl/>
              <w:tabs>
                <w:tab w:val="left" w:pos="567"/>
              </w:tabs>
              <w:suppressAutoHyphens/>
              <w:jc w:val="left"/>
              <w:rPr>
                <w:sz w:val="20"/>
                <w:szCs w:val="24"/>
              </w:rPr>
            </w:pPr>
            <w:r w:rsidRPr="007619EA">
              <w:rPr>
                <w:sz w:val="20"/>
                <w:szCs w:val="24"/>
              </w:rPr>
              <w:t>&gt;</w:t>
            </w:r>
            <w:r w:rsidR="00D72ED5" w:rsidRPr="007619EA">
              <w:rPr>
                <w:sz w:val="20"/>
                <w:szCs w:val="24"/>
              </w:rPr>
              <w:t xml:space="preserve"> </w:t>
            </w:r>
            <w:r w:rsidRPr="007619EA">
              <w:rPr>
                <w:sz w:val="20"/>
                <w:szCs w:val="24"/>
              </w:rPr>
              <w:t>0,5</w:t>
            </w:r>
          </w:p>
        </w:tc>
        <w:tc>
          <w:tcPr>
            <w:tcW w:w="526"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0,6</w:t>
            </w:r>
          </w:p>
        </w:tc>
        <w:tc>
          <w:tcPr>
            <w:tcW w:w="518"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0,4</w:t>
            </w:r>
          </w:p>
        </w:tc>
        <w:tc>
          <w:tcPr>
            <w:tcW w:w="1100" w:type="pct"/>
            <w:shd w:val="clear" w:color="auto" w:fill="auto"/>
          </w:tcPr>
          <w:p w:rsidR="00AC278F" w:rsidRPr="007619EA" w:rsidRDefault="00D72ED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xml:space="preserve">– </w:t>
            </w:r>
            <w:r w:rsidR="00AC278F" w:rsidRPr="007619EA">
              <w:rPr>
                <w:rFonts w:ascii="Times New Roman" w:hAnsi="Times New Roman"/>
                <w:szCs w:val="24"/>
                <w:lang w:val="uk-UA"/>
              </w:rPr>
              <w:t>0,</w:t>
            </w:r>
            <w:r w:rsidR="00224CAB" w:rsidRPr="007619EA">
              <w:rPr>
                <w:rFonts w:ascii="Times New Roman" w:hAnsi="Times New Roman"/>
                <w:szCs w:val="24"/>
                <w:lang w:val="uk-UA"/>
              </w:rPr>
              <w:t>2</w:t>
            </w:r>
          </w:p>
        </w:tc>
      </w:tr>
      <w:tr w:rsidR="007619EA" w:rsidRPr="007619EA" w:rsidTr="007619EA">
        <w:trPr>
          <w:jc w:val="center"/>
        </w:trPr>
        <w:tc>
          <w:tcPr>
            <w:tcW w:w="426"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w:t>
            </w:r>
            <w:r w:rsidR="00D72ED5" w:rsidRPr="007619EA">
              <w:rPr>
                <w:rFonts w:ascii="Times New Roman" w:hAnsi="Times New Roman"/>
                <w:szCs w:val="24"/>
                <w:lang w:val="uk-UA"/>
              </w:rPr>
              <w:t>.</w:t>
            </w:r>
          </w:p>
        </w:tc>
        <w:tc>
          <w:tcPr>
            <w:tcW w:w="1618"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фінансування</w:t>
            </w:r>
          </w:p>
        </w:tc>
        <w:tc>
          <w:tcPr>
            <w:tcW w:w="813"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&lt;</w:t>
            </w:r>
            <w:r w:rsidR="00D72ED5" w:rsidRPr="007619EA">
              <w:rPr>
                <w:rFonts w:ascii="Times New Roman" w:hAnsi="Times New Roman"/>
                <w:szCs w:val="24"/>
                <w:lang w:val="uk-UA"/>
              </w:rPr>
              <w:t xml:space="preserve"> </w:t>
            </w:r>
            <w:r w:rsidRPr="007619EA">
              <w:rPr>
                <w:rFonts w:ascii="Times New Roman" w:hAnsi="Times New Roman"/>
                <w:szCs w:val="24"/>
                <w:lang w:val="uk-UA"/>
              </w:rPr>
              <w:t>1</w:t>
            </w:r>
          </w:p>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зменшення</w:t>
            </w:r>
          </w:p>
        </w:tc>
        <w:tc>
          <w:tcPr>
            <w:tcW w:w="526"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0,2</w:t>
            </w:r>
          </w:p>
        </w:tc>
        <w:tc>
          <w:tcPr>
            <w:tcW w:w="518"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0,2</w:t>
            </w:r>
          </w:p>
        </w:tc>
        <w:tc>
          <w:tcPr>
            <w:tcW w:w="1100" w:type="pct"/>
            <w:shd w:val="clear" w:color="auto" w:fill="auto"/>
          </w:tcPr>
          <w:p w:rsidR="00AC278F" w:rsidRPr="007619EA" w:rsidRDefault="00D72ED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w:t>
            </w:r>
          </w:p>
        </w:tc>
      </w:tr>
      <w:tr w:rsidR="007619EA" w:rsidRPr="007619EA" w:rsidTr="007619EA">
        <w:trPr>
          <w:jc w:val="center"/>
        </w:trPr>
        <w:tc>
          <w:tcPr>
            <w:tcW w:w="426"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3</w:t>
            </w:r>
            <w:r w:rsidR="00D72ED5" w:rsidRPr="007619EA">
              <w:rPr>
                <w:rFonts w:ascii="Times New Roman" w:hAnsi="Times New Roman"/>
                <w:szCs w:val="24"/>
                <w:lang w:val="uk-UA"/>
              </w:rPr>
              <w:t>.</w:t>
            </w:r>
          </w:p>
        </w:tc>
        <w:tc>
          <w:tcPr>
            <w:tcW w:w="1618"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забезпечення власними оборотними активами</w:t>
            </w:r>
          </w:p>
        </w:tc>
        <w:tc>
          <w:tcPr>
            <w:tcW w:w="813"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&gt;</w:t>
            </w:r>
            <w:r w:rsidR="00D72ED5" w:rsidRPr="007619EA">
              <w:rPr>
                <w:rFonts w:ascii="Times New Roman" w:hAnsi="Times New Roman"/>
                <w:szCs w:val="24"/>
                <w:lang w:val="uk-UA"/>
              </w:rPr>
              <w:t xml:space="preserve"> </w:t>
            </w:r>
            <w:r w:rsidRPr="007619EA">
              <w:rPr>
                <w:rFonts w:ascii="Times New Roman" w:hAnsi="Times New Roman"/>
                <w:szCs w:val="24"/>
                <w:lang w:val="uk-UA"/>
              </w:rPr>
              <w:t>0,5</w:t>
            </w:r>
          </w:p>
        </w:tc>
        <w:tc>
          <w:tcPr>
            <w:tcW w:w="526"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0,4</w:t>
            </w:r>
          </w:p>
        </w:tc>
        <w:tc>
          <w:tcPr>
            <w:tcW w:w="518"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0,7</w:t>
            </w:r>
          </w:p>
        </w:tc>
        <w:tc>
          <w:tcPr>
            <w:tcW w:w="1100"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w:t>
            </w:r>
            <w:r w:rsidR="00D72ED5" w:rsidRPr="007619EA">
              <w:rPr>
                <w:rFonts w:ascii="Times New Roman" w:hAnsi="Times New Roman"/>
                <w:szCs w:val="24"/>
                <w:lang w:val="uk-UA"/>
              </w:rPr>
              <w:t xml:space="preserve"> </w:t>
            </w:r>
            <w:r w:rsidRPr="007619EA">
              <w:rPr>
                <w:rFonts w:ascii="Times New Roman" w:hAnsi="Times New Roman"/>
                <w:szCs w:val="24"/>
                <w:lang w:val="uk-UA"/>
              </w:rPr>
              <w:t>0,3</w:t>
            </w:r>
          </w:p>
        </w:tc>
      </w:tr>
      <w:tr w:rsidR="007619EA" w:rsidRPr="007619EA" w:rsidTr="007619EA">
        <w:trPr>
          <w:jc w:val="center"/>
        </w:trPr>
        <w:tc>
          <w:tcPr>
            <w:tcW w:w="426"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4</w:t>
            </w:r>
            <w:r w:rsidR="00D72ED5" w:rsidRPr="007619EA">
              <w:rPr>
                <w:rFonts w:ascii="Times New Roman" w:hAnsi="Times New Roman"/>
                <w:szCs w:val="24"/>
                <w:lang w:val="uk-UA"/>
              </w:rPr>
              <w:t>.</w:t>
            </w:r>
          </w:p>
        </w:tc>
        <w:tc>
          <w:tcPr>
            <w:tcW w:w="1618" w:type="pct"/>
            <w:shd w:val="clear" w:color="auto" w:fill="auto"/>
          </w:tcPr>
          <w:p w:rsidR="00500139"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маневреності</w:t>
            </w:r>
          </w:p>
        </w:tc>
        <w:tc>
          <w:tcPr>
            <w:tcW w:w="813"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&gt;</w:t>
            </w:r>
            <w:r w:rsidR="00D72ED5" w:rsidRPr="007619EA">
              <w:rPr>
                <w:rFonts w:ascii="Times New Roman" w:hAnsi="Times New Roman"/>
                <w:szCs w:val="24"/>
                <w:lang w:val="uk-UA"/>
              </w:rPr>
              <w:t xml:space="preserve"> </w:t>
            </w:r>
            <w:r w:rsidRPr="007619EA">
              <w:rPr>
                <w:rFonts w:ascii="Times New Roman" w:hAnsi="Times New Roman"/>
                <w:szCs w:val="24"/>
                <w:lang w:val="uk-UA"/>
              </w:rPr>
              <w:t>0</w:t>
            </w:r>
          </w:p>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збільшення</w:t>
            </w:r>
          </w:p>
        </w:tc>
        <w:tc>
          <w:tcPr>
            <w:tcW w:w="526"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0,3</w:t>
            </w:r>
          </w:p>
        </w:tc>
        <w:tc>
          <w:tcPr>
            <w:tcW w:w="518"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0,5</w:t>
            </w:r>
          </w:p>
        </w:tc>
        <w:tc>
          <w:tcPr>
            <w:tcW w:w="1100" w:type="pct"/>
            <w:shd w:val="clear" w:color="auto" w:fill="auto"/>
          </w:tcPr>
          <w:p w:rsidR="00AC278F" w:rsidRPr="007619EA" w:rsidRDefault="00AC278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w:t>
            </w:r>
            <w:r w:rsidR="00D72ED5" w:rsidRPr="007619EA">
              <w:rPr>
                <w:rFonts w:ascii="Times New Roman" w:hAnsi="Times New Roman"/>
                <w:szCs w:val="24"/>
                <w:lang w:val="uk-UA"/>
              </w:rPr>
              <w:t xml:space="preserve"> </w:t>
            </w:r>
            <w:r w:rsidRPr="007619EA">
              <w:rPr>
                <w:rFonts w:ascii="Times New Roman" w:hAnsi="Times New Roman"/>
                <w:szCs w:val="24"/>
                <w:lang w:val="uk-UA"/>
              </w:rPr>
              <w:t>0,2</w:t>
            </w:r>
          </w:p>
        </w:tc>
      </w:tr>
    </w:tbl>
    <w:p w:rsidR="00D72ED5" w:rsidRPr="006434A8" w:rsidRDefault="00D72ED5" w:rsidP="00AF6BEB">
      <w:pPr>
        <w:tabs>
          <w:tab w:val="left" w:pos="567"/>
        </w:tabs>
        <w:suppressAutoHyphens/>
        <w:spacing w:line="360" w:lineRule="auto"/>
        <w:ind w:firstLine="709"/>
        <w:jc w:val="both"/>
        <w:rPr>
          <w:rFonts w:ascii="Times New Roman" w:hAnsi="Times New Roman"/>
          <w:sz w:val="28"/>
          <w:szCs w:val="28"/>
          <w:lang w:val="uk-UA"/>
        </w:rPr>
      </w:pPr>
    </w:p>
    <w:p w:rsidR="00454AF2" w:rsidRPr="006434A8" w:rsidRDefault="00D72ED5" w:rsidP="00AF6BEB">
      <w:pPr>
        <w:tabs>
          <w:tab w:val="left" w:pos="567"/>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Дані</w:t>
      </w:r>
      <w:r w:rsidR="00D86CF5" w:rsidRPr="006434A8">
        <w:rPr>
          <w:rFonts w:ascii="Times New Roman" w:hAnsi="Times New Roman"/>
          <w:sz w:val="28"/>
          <w:szCs w:val="28"/>
          <w:lang w:val="uk-UA"/>
        </w:rPr>
        <w:t xml:space="preserve"> таблиці</w:t>
      </w:r>
      <w:r w:rsidRPr="006434A8">
        <w:rPr>
          <w:rFonts w:ascii="Times New Roman" w:hAnsi="Times New Roman"/>
          <w:sz w:val="28"/>
          <w:szCs w:val="28"/>
          <w:lang w:val="uk-UA"/>
        </w:rPr>
        <w:t xml:space="preserve"> 2.2</w:t>
      </w:r>
      <w:r w:rsidR="00D86CF5" w:rsidRPr="006434A8">
        <w:rPr>
          <w:rFonts w:ascii="Times New Roman" w:hAnsi="Times New Roman"/>
          <w:sz w:val="28"/>
          <w:szCs w:val="28"/>
          <w:lang w:val="uk-UA"/>
        </w:rPr>
        <w:t xml:space="preserve"> свідчать як про позитивну так і негатив</w:t>
      </w:r>
      <w:r w:rsidRPr="006434A8">
        <w:rPr>
          <w:rFonts w:ascii="Times New Roman" w:hAnsi="Times New Roman"/>
          <w:sz w:val="28"/>
          <w:szCs w:val="28"/>
          <w:lang w:val="uk-UA"/>
        </w:rPr>
        <w:t xml:space="preserve">ну </w:t>
      </w:r>
      <w:r w:rsidR="00D86CF5" w:rsidRPr="006434A8">
        <w:rPr>
          <w:rFonts w:ascii="Times New Roman" w:hAnsi="Times New Roman"/>
          <w:sz w:val="28"/>
          <w:szCs w:val="28"/>
          <w:lang w:val="uk-UA"/>
        </w:rPr>
        <w:t>динаміку розвитку даного підприємства</w:t>
      </w:r>
      <w:r w:rsidRPr="006434A8">
        <w:rPr>
          <w:rFonts w:ascii="Times New Roman" w:hAnsi="Times New Roman"/>
          <w:sz w:val="28"/>
          <w:szCs w:val="28"/>
          <w:lang w:val="uk-UA"/>
        </w:rPr>
        <w:t>. К</w:t>
      </w:r>
      <w:r w:rsidR="00D86CF5" w:rsidRPr="006434A8">
        <w:rPr>
          <w:rFonts w:ascii="Times New Roman" w:hAnsi="Times New Roman"/>
          <w:sz w:val="28"/>
          <w:szCs w:val="28"/>
          <w:lang w:val="uk-UA"/>
        </w:rPr>
        <w:t xml:space="preserve">оефіцієнт платоспроможності ТОВ </w:t>
      </w:r>
      <w:r w:rsidR="00AF6BEB" w:rsidRPr="006434A8">
        <w:rPr>
          <w:rFonts w:ascii="Times New Roman" w:hAnsi="Times New Roman"/>
          <w:sz w:val="28"/>
          <w:szCs w:val="28"/>
          <w:lang w:val="uk-UA"/>
        </w:rPr>
        <w:t>"</w:t>
      </w:r>
      <w:r w:rsidR="00D86CF5"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D86CF5" w:rsidRPr="006434A8">
        <w:rPr>
          <w:rFonts w:ascii="Times New Roman" w:hAnsi="Times New Roman"/>
          <w:sz w:val="28"/>
          <w:szCs w:val="28"/>
          <w:lang w:val="uk-UA"/>
        </w:rPr>
        <w:t xml:space="preserve"> має тенденцію до зниження. Якщо в 2004 році цей показник становив 0,6, то в 2005 році він зменшився до 0,4, що не відповідає нормі і свідчить про зниження пла</w:t>
      </w:r>
      <w:r w:rsidR="00407BFF" w:rsidRPr="006434A8">
        <w:rPr>
          <w:rFonts w:ascii="Times New Roman" w:hAnsi="Times New Roman"/>
          <w:sz w:val="28"/>
          <w:szCs w:val="28"/>
          <w:lang w:val="uk-UA"/>
        </w:rPr>
        <w:t>тоспроможності підприємства.</w:t>
      </w:r>
    </w:p>
    <w:p w:rsidR="00D40D48" w:rsidRPr="006434A8" w:rsidRDefault="00D86CF5" w:rsidP="00AF6BEB">
      <w:pPr>
        <w:tabs>
          <w:tab w:val="left" w:pos="567"/>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Що стосується коефіцієнту фінансування, то він зали</w:t>
      </w:r>
      <w:r w:rsidR="00351730" w:rsidRPr="006434A8">
        <w:rPr>
          <w:rFonts w:ascii="Times New Roman" w:hAnsi="Times New Roman"/>
          <w:sz w:val="28"/>
          <w:szCs w:val="28"/>
          <w:lang w:val="uk-UA"/>
        </w:rPr>
        <w:t>ши</w:t>
      </w:r>
      <w:r w:rsidRPr="006434A8">
        <w:rPr>
          <w:rFonts w:ascii="Times New Roman" w:hAnsi="Times New Roman"/>
          <w:sz w:val="28"/>
          <w:szCs w:val="28"/>
          <w:lang w:val="uk-UA"/>
        </w:rPr>
        <w:t xml:space="preserve">вся незмінним. Коефіцієнт забезпечення власними оборотними активами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дещо збільшився у 2005 році, порівняно з 2004 роком (на 0,3). Позитивна динаміка спостерігається і щодо коефіцієнта маневреності. </w:t>
      </w:r>
      <w:r w:rsidR="001C7777" w:rsidRPr="006434A8">
        <w:rPr>
          <w:rFonts w:ascii="Times New Roman" w:hAnsi="Times New Roman"/>
          <w:sz w:val="28"/>
          <w:szCs w:val="28"/>
          <w:lang w:val="uk-UA"/>
        </w:rPr>
        <w:t>Він</w:t>
      </w:r>
      <w:r w:rsidR="00407BFF" w:rsidRPr="006434A8">
        <w:rPr>
          <w:rFonts w:ascii="Times New Roman" w:hAnsi="Times New Roman"/>
          <w:sz w:val="28"/>
          <w:szCs w:val="28"/>
          <w:lang w:val="uk-UA"/>
        </w:rPr>
        <w:t xml:space="preserve"> збільшився на 0,2.</w:t>
      </w:r>
    </w:p>
    <w:p w:rsidR="00407BFF" w:rsidRPr="006434A8" w:rsidRDefault="00407BFF" w:rsidP="00AF6BEB">
      <w:pPr>
        <w:tabs>
          <w:tab w:val="left" w:pos="567"/>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Показники ділової активності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наведено у таблиці 2.3. В 2005 році збільшилась питома вага основного капіталу фірми та спроможність самофінансування. Інші показники використання коштів погіршились, що свідчить про неефективне використання власних коштів підприємства. Здатність підприємства розрахуватись по своїм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язанням характеризує ліквідність (платоспроможність).</w:t>
      </w:r>
    </w:p>
    <w:p w:rsidR="00407BFF" w:rsidRPr="006434A8" w:rsidRDefault="00407BFF" w:rsidP="00AF6BEB">
      <w:pPr>
        <w:tabs>
          <w:tab w:val="left" w:pos="567"/>
        </w:tabs>
        <w:suppressAutoHyphens/>
        <w:spacing w:line="360" w:lineRule="auto"/>
        <w:ind w:firstLine="709"/>
        <w:jc w:val="both"/>
        <w:rPr>
          <w:rFonts w:ascii="Times New Roman" w:hAnsi="Times New Roman"/>
          <w:sz w:val="28"/>
          <w:szCs w:val="28"/>
          <w:lang w:val="uk-UA"/>
        </w:rPr>
      </w:pPr>
    </w:p>
    <w:p w:rsidR="000F6340" w:rsidRPr="006434A8" w:rsidRDefault="000F6340" w:rsidP="00AF6BEB">
      <w:pPr>
        <w:tabs>
          <w:tab w:val="left" w:pos="567"/>
        </w:tabs>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Таблиця 2.</w:t>
      </w:r>
      <w:r w:rsidR="00545B12" w:rsidRPr="006434A8">
        <w:rPr>
          <w:rFonts w:ascii="Times New Roman" w:hAnsi="Times New Roman"/>
          <w:sz w:val="28"/>
          <w:lang w:val="uk-UA"/>
        </w:rPr>
        <w:t>3</w:t>
      </w:r>
      <w:r w:rsidR="007E0133" w:rsidRPr="006434A8">
        <w:rPr>
          <w:rFonts w:ascii="Times New Roman" w:hAnsi="Times New Roman"/>
          <w:sz w:val="28"/>
          <w:lang w:val="uk-UA"/>
        </w:rPr>
        <w:t xml:space="preserve"> </w:t>
      </w:r>
      <w:r w:rsidRPr="006434A8">
        <w:rPr>
          <w:rFonts w:ascii="Times New Roman" w:hAnsi="Times New Roman"/>
          <w:sz w:val="28"/>
          <w:szCs w:val="28"/>
          <w:lang w:val="uk-UA"/>
        </w:rPr>
        <w:t xml:space="preserve">Аналіз ділової активності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17"/>
        <w:gridCol w:w="5245"/>
        <w:gridCol w:w="758"/>
        <w:gridCol w:w="733"/>
        <w:gridCol w:w="1407"/>
      </w:tblGrid>
      <w:tr w:rsidR="007619EA" w:rsidRPr="007619EA" w:rsidTr="007619EA">
        <w:trPr>
          <w:jc w:val="center"/>
        </w:trPr>
        <w:tc>
          <w:tcPr>
            <w:tcW w:w="61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п/п</w:t>
            </w:r>
          </w:p>
        </w:tc>
        <w:tc>
          <w:tcPr>
            <w:tcW w:w="5245" w:type="dxa"/>
            <w:shd w:val="clear" w:color="auto" w:fill="auto"/>
          </w:tcPr>
          <w:p w:rsidR="00746576" w:rsidRPr="007619EA" w:rsidRDefault="00746576" w:rsidP="007619EA">
            <w:pPr>
              <w:pStyle w:val="110"/>
              <w:suppressAutoHyphens/>
              <w:spacing w:line="360" w:lineRule="auto"/>
              <w:jc w:val="left"/>
              <w:rPr>
                <w:rFonts w:ascii="Times New Roman" w:hAnsi="Times New Roman"/>
                <w:sz w:val="20"/>
                <w:szCs w:val="24"/>
                <w:lang w:val="uk-UA"/>
              </w:rPr>
            </w:pPr>
            <w:r w:rsidRPr="007619EA">
              <w:rPr>
                <w:rFonts w:ascii="Times New Roman" w:hAnsi="Times New Roman"/>
                <w:sz w:val="20"/>
                <w:szCs w:val="24"/>
                <w:lang w:val="uk-UA"/>
              </w:rPr>
              <w:t>Показники</w:t>
            </w:r>
          </w:p>
        </w:tc>
        <w:tc>
          <w:tcPr>
            <w:tcW w:w="758"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2004 р</w:t>
            </w:r>
            <w:r w:rsidR="00F21B9D" w:rsidRPr="007619EA">
              <w:rPr>
                <w:rFonts w:ascii="Times New Roman" w:hAnsi="Times New Roman"/>
                <w:szCs w:val="24"/>
                <w:lang w:val="uk-UA"/>
              </w:rPr>
              <w:t>ік</w:t>
            </w:r>
          </w:p>
        </w:tc>
        <w:tc>
          <w:tcPr>
            <w:tcW w:w="733"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2005 р</w:t>
            </w:r>
            <w:r w:rsidR="00F21B9D" w:rsidRPr="007619EA">
              <w:rPr>
                <w:rFonts w:ascii="Times New Roman" w:hAnsi="Times New Roman"/>
                <w:szCs w:val="24"/>
                <w:lang w:val="uk-UA"/>
              </w:rPr>
              <w:t>ік</w:t>
            </w:r>
          </w:p>
        </w:tc>
        <w:tc>
          <w:tcPr>
            <w:tcW w:w="140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 2005 р</w:t>
            </w:r>
            <w:r w:rsidR="00F21B9D" w:rsidRPr="007619EA">
              <w:rPr>
                <w:rFonts w:ascii="Times New Roman" w:hAnsi="Times New Roman"/>
                <w:szCs w:val="24"/>
                <w:lang w:val="uk-UA"/>
              </w:rPr>
              <w:t>оку</w:t>
            </w:r>
            <w:r w:rsidRPr="007619EA">
              <w:rPr>
                <w:rFonts w:ascii="Times New Roman" w:hAnsi="Times New Roman"/>
                <w:szCs w:val="24"/>
                <w:lang w:val="uk-UA"/>
              </w:rPr>
              <w:t xml:space="preserve"> до 2004 р</w:t>
            </w:r>
            <w:r w:rsidR="00F21B9D" w:rsidRPr="007619EA">
              <w:rPr>
                <w:rFonts w:ascii="Times New Roman" w:hAnsi="Times New Roman"/>
                <w:szCs w:val="24"/>
                <w:lang w:val="uk-UA"/>
              </w:rPr>
              <w:t>оку</w:t>
            </w:r>
          </w:p>
        </w:tc>
      </w:tr>
      <w:tr w:rsidR="007619EA" w:rsidRPr="007619EA" w:rsidTr="007619EA">
        <w:trPr>
          <w:jc w:val="center"/>
        </w:trPr>
        <w:tc>
          <w:tcPr>
            <w:tcW w:w="61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w:t>
            </w:r>
            <w:r w:rsidR="00F21B9D" w:rsidRPr="007619EA">
              <w:rPr>
                <w:rFonts w:ascii="Times New Roman" w:hAnsi="Times New Roman"/>
                <w:szCs w:val="24"/>
                <w:lang w:val="uk-UA"/>
              </w:rPr>
              <w:t>.</w:t>
            </w:r>
          </w:p>
        </w:tc>
        <w:tc>
          <w:tcPr>
            <w:tcW w:w="5245" w:type="dxa"/>
            <w:shd w:val="clear" w:color="auto" w:fill="auto"/>
          </w:tcPr>
          <w:p w:rsidR="00746576" w:rsidRPr="007619EA" w:rsidRDefault="00746576" w:rsidP="007619EA">
            <w:pPr>
              <w:pStyle w:val="110"/>
              <w:tabs>
                <w:tab w:val="left" w:pos="567"/>
              </w:tabs>
              <w:suppressAutoHyphens/>
              <w:spacing w:line="360" w:lineRule="auto"/>
              <w:jc w:val="left"/>
              <w:rPr>
                <w:rFonts w:ascii="Times New Roman" w:hAnsi="Times New Roman"/>
                <w:sz w:val="20"/>
                <w:szCs w:val="24"/>
                <w:lang w:val="uk-UA"/>
              </w:rPr>
            </w:pPr>
            <w:r w:rsidRPr="007619EA">
              <w:rPr>
                <w:rFonts w:ascii="Times New Roman" w:hAnsi="Times New Roman"/>
                <w:sz w:val="20"/>
                <w:szCs w:val="24"/>
                <w:lang w:val="uk-UA"/>
              </w:rPr>
              <w:t>Коефіцієнт оборотності активів</w:t>
            </w:r>
          </w:p>
        </w:tc>
        <w:tc>
          <w:tcPr>
            <w:tcW w:w="758"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1,9</w:t>
            </w:r>
          </w:p>
        </w:tc>
        <w:tc>
          <w:tcPr>
            <w:tcW w:w="733"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1,8</w:t>
            </w:r>
          </w:p>
        </w:tc>
        <w:tc>
          <w:tcPr>
            <w:tcW w:w="1407" w:type="dxa"/>
            <w:shd w:val="clear" w:color="auto" w:fill="auto"/>
          </w:tcPr>
          <w:p w:rsidR="00746576" w:rsidRPr="007619EA" w:rsidRDefault="00F21B9D"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xml:space="preserve">– </w:t>
            </w:r>
            <w:r w:rsidR="00746576" w:rsidRPr="007619EA">
              <w:rPr>
                <w:rFonts w:ascii="Times New Roman" w:hAnsi="Times New Roman"/>
                <w:szCs w:val="24"/>
                <w:lang w:val="uk-UA"/>
              </w:rPr>
              <w:t>0,1</w:t>
            </w:r>
          </w:p>
        </w:tc>
      </w:tr>
      <w:tr w:rsidR="007619EA" w:rsidRPr="007619EA" w:rsidTr="007619EA">
        <w:trPr>
          <w:jc w:val="center"/>
        </w:trPr>
        <w:tc>
          <w:tcPr>
            <w:tcW w:w="61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w:t>
            </w:r>
            <w:r w:rsidR="00F21B9D" w:rsidRPr="007619EA">
              <w:rPr>
                <w:rFonts w:ascii="Times New Roman" w:hAnsi="Times New Roman"/>
                <w:szCs w:val="24"/>
                <w:lang w:val="uk-UA"/>
              </w:rPr>
              <w:t>.</w:t>
            </w:r>
          </w:p>
        </w:tc>
        <w:tc>
          <w:tcPr>
            <w:tcW w:w="5245" w:type="dxa"/>
            <w:shd w:val="clear" w:color="auto" w:fill="auto"/>
          </w:tcPr>
          <w:p w:rsidR="00746576" w:rsidRPr="007619EA" w:rsidRDefault="00746576" w:rsidP="007619EA">
            <w:pPr>
              <w:pStyle w:val="110"/>
              <w:tabs>
                <w:tab w:val="left" w:pos="567"/>
              </w:tabs>
              <w:suppressAutoHyphens/>
              <w:spacing w:line="360" w:lineRule="auto"/>
              <w:jc w:val="left"/>
              <w:rPr>
                <w:rFonts w:ascii="Times New Roman" w:hAnsi="Times New Roman"/>
                <w:sz w:val="20"/>
                <w:szCs w:val="24"/>
                <w:lang w:val="uk-UA"/>
              </w:rPr>
            </w:pPr>
            <w:r w:rsidRPr="007619EA">
              <w:rPr>
                <w:rFonts w:ascii="Times New Roman" w:hAnsi="Times New Roman"/>
                <w:sz w:val="20"/>
                <w:szCs w:val="24"/>
                <w:lang w:val="uk-UA"/>
              </w:rPr>
              <w:t xml:space="preserve">Коефіцієнт оборотності </w:t>
            </w:r>
            <w:r w:rsidR="00F21B9D" w:rsidRPr="007619EA">
              <w:rPr>
                <w:rFonts w:ascii="Times New Roman" w:hAnsi="Times New Roman"/>
                <w:sz w:val="20"/>
                <w:szCs w:val="24"/>
                <w:lang w:val="uk-UA"/>
              </w:rPr>
              <w:t>кредиторської</w:t>
            </w:r>
            <w:r w:rsidRPr="007619EA">
              <w:rPr>
                <w:rFonts w:ascii="Times New Roman" w:hAnsi="Times New Roman"/>
                <w:sz w:val="20"/>
                <w:szCs w:val="24"/>
                <w:lang w:val="uk-UA"/>
              </w:rPr>
              <w:t xml:space="preserve"> заборгованості</w:t>
            </w:r>
          </w:p>
        </w:tc>
        <w:tc>
          <w:tcPr>
            <w:tcW w:w="758"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9,6</w:t>
            </w:r>
          </w:p>
        </w:tc>
        <w:tc>
          <w:tcPr>
            <w:tcW w:w="733"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8,4</w:t>
            </w:r>
          </w:p>
        </w:tc>
        <w:tc>
          <w:tcPr>
            <w:tcW w:w="1407" w:type="dxa"/>
            <w:shd w:val="clear" w:color="auto" w:fill="auto"/>
          </w:tcPr>
          <w:p w:rsidR="00746576" w:rsidRPr="007619EA" w:rsidRDefault="00F21B9D"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xml:space="preserve">– </w:t>
            </w:r>
            <w:r w:rsidR="00746576" w:rsidRPr="007619EA">
              <w:rPr>
                <w:rFonts w:ascii="Times New Roman" w:hAnsi="Times New Roman"/>
                <w:szCs w:val="24"/>
                <w:lang w:val="uk-UA"/>
              </w:rPr>
              <w:t>1,2</w:t>
            </w:r>
          </w:p>
        </w:tc>
      </w:tr>
      <w:tr w:rsidR="007619EA" w:rsidRPr="007619EA" w:rsidTr="007619EA">
        <w:trPr>
          <w:jc w:val="center"/>
        </w:trPr>
        <w:tc>
          <w:tcPr>
            <w:tcW w:w="61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3</w:t>
            </w:r>
            <w:r w:rsidR="00F21B9D" w:rsidRPr="007619EA">
              <w:rPr>
                <w:rFonts w:ascii="Times New Roman" w:hAnsi="Times New Roman"/>
                <w:szCs w:val="24"/>
                <w:lang w:val="uk-UA"/>
              </w:rPr>
              <w:t>.</w:t>
            </w:r>
          </w:p>
        </w:tc>
        <w:tc>
          <w:tcPr>
            <w:tcW w:w="5245"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оборотності дебіторської заборгованості</w:t>
            </w:r>
          </w:p>
        </w:tc>
        <w:tc>
          <w:tcPr>
            <w:tcW w:w="758"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0,2</w:t>
            </w:r>
          </w:p>
        </w:tc>
        <w:tc>
          <w:tcPr>
            <w:tcW w:w="733"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0,6</w:t>
            </w:r>
          </w:p>
        </w:tc>
        <w:tc>
          <w:tcPr>
            <w:tcW w:w="140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w:t>
            </w:r>
            <w:r w:rsidR="00F21B9D" w:rsidRPr="007619EA">
              <w:rPr>
                <w:rFonts w:ascii="Times New Roman" w:hAnsi="Times New Roman"/>
                <w:szCs w:val="24"/>
                <w:lang w:val="uk-UA"/>
              </w:rPr>
              <w:t xml:space="preserve"> </w:t>
            </w:r>
            <w:r w:rsidRPr="007619EA">
              <w:rPr>
                <w:rFonts w:ascii="Times New Roman" w:hAnsi="Times New Roman"/>
                <w:szCs w:val="24"/>
                <w:lang w:val="uk-UA"/>
              </w:rPr>
              <w:t>0,4</w:t>
            </w:r>
          </w:p>
        </w:tc>
      </w:tr>
      <w:tr w:rsidR="007619EA" w:rsidRPr="007619EA" w:rsidTr="007619EA">
        <w:trPr>
          <w:jc w:val="center"/>
        </w:trPr>
        <w:tc>
          <w:tcPr>
            <w:tcW w:w="61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4</w:t>
            </w:r>
            <w:r w:rsidR="00F21B9D" w:rsidRPr="007619EA">
              <w:rPr>
                <w:rFonts w:ascii="Times New Roman" w:hAnsi="Times New Roman"/>
                <w:szCs w:val="24"/>
                <w:lang w:val="uk-UA"/>
              </w:rPr>
              <w:t>.</w:t>
            </w:r>
          </w:p>
        </w:tc>
        <w:tc>
          <w:tcPr>
            <w:tcW w:w="5245" w:type="dxa"/>
            <w:shd w:val="clear" w:color="auto" w:fill="auto"/>
          </w:tcPr>
          <w:p w:rsidR="00746576" w:rsidRPr="007619EA" w:rsidRDefault="00746576" w:rsidP="007619EA">
            <w:pPr>
              <w:pStyle w:val="110"/>
              <w:tabs>
                <w:tab w:val="left" w:pos="567"/>
              </w:tabs>
              <w:suppressAutoHyphens/>
              <w:spacing w:line="360" w:lineRule="auto"/>
              <w:jc w:val="left"/>
              <w:rPr>
                <w:rFonts w:ascii="Times New Roman" w:hAnsi="Times New Roman"/>
                <w:sz w:val="20"/>
                <w:szCs w:val="24"/>
                <w:lang w:val="uk-UA"/>
              </w:rPr>
            </w:pPr>
            <w:r w:rsidRPr="007619EA">
              <w:rPr>
                <w:rFonts w:ascii="Times New Roman" w:hAnsi="Times New Roman"/>
                <w:sz w:val="20"/>
                <w:szCs w:val="24"/>
                <w:lang w:val="uk-UA"/>
              </w:rPr>
              <w:t xml:space="preserve">Строк погашення дебіторської </w:t>
            </w:r>
            <w:r w:rsidR="00F21B9D" w:rsidRPr="007619EA">
              <w:rPr>
                <w:rFonts w:ascii="Times New Roman" w:hAnsi="Times New Roman"/>
                <w:sz w:val="20"/>
                <w:szCs w:val="24"/>
                <w:lang w:val="uk-UA"/>
              </w:rPr>
              <w:t>заборгованості</w:t>
            </w:r>
          </w:p>
        </w:tc>
        <w:tc>
          <w:tcPr>
            <w:tcW w:w="758"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5,6</w:t>
            </w:r>
          </w:p>
        </w:tc>
        <w:tc>
          <w:tcPr>
            <w:tcW w:w="733"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4,2</w:t>
            </w:r>
          </w:p>
        </w:tc>
        <w:tc>
          <w:tcPr>
            <w:tcW w:w="1407" w:type="dxa"/>
            <w:shd w:val="clear" w:color="auto" w:fill="auto"/>
          </w:tcPr>
          <w:p w:rsidR="00746576" w:rsidRPr="007619EA" w:rsidRDefault="00F21B9D"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xml:space="preserve">– </w:t>
            </w:r>
            <w:r w:rsidR="00746576" w:rsidRPr="007619EA">
              <w:rPr>
                <w:rFonts w:ascii="Times New Roman" w:hAnsi="Times New Roman"/>
                <w:szCs w:val="24"/>
                <w:lang w:val="uk-UA"/>
              </w:rPr>
              <w:t>1,4</w:t>
            </w:r>
          </w:p>
        </w:tc>
      </w:tr>
      <w:tr w:rsidR="007619EA" w:rsidRPr="007619EA" w:rsidTr="007619EA">
        <w:trPr>
          <w:jc w:val="center"/>
        </w:trPr>
        <w:tc>
          <w:tcPr>
            <w:tcW w:w="61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5</w:t>
            </w:r>
            <w:r w:rsidR="00F21B9D" w:rsidRPr="007619EA">
              <w:rPr>
                <w:rFonts w:ascii="Times New Roman" w:hAnsi="Times New Roman"/>
                <w:szCs w:val="24"/>
                <w:lang w:val="uk-UA"/>
              </w:rPr>
              <w:t>.</w:t>
            </w:r>
          </w:p>
        </w:tc>
        <w:tc>
          <w:tcPr>
            <w:tcW w:w="5245" w:type="dxa"/>
            <w:shd w:val="clear" w:color="auto" w:fill="auto"/>
          </w:tcPr>
          <w:p w:rsidR="00746576" w:rsidRPr="007619EA" w:rsidRDefault="00746576" w:rsidP="007619EA">
            <w:pPr>
              <w:pStyle w:val="110"/>
              <w:tabs>
                <w:tab w:val="left" w:pos="567"/>
              </w:tabs>
              <w:suppressAutoHyphens/>
              <w:spacing w:line="360" w:lineRule="auto"/>
              <w:jc w:val="left"/>
              <w:rPr>
                <w:rFonts w:ascii="Times New Roman" w:hAnsi="Times New Roman"/>
                <w:sz w:val="20"/>
                <w:szCs w:val="24"/>
                <w:lang w:val="uk-UA"/>
              </w:rPr>
            </w:pPr>
            <w:r w:rsidRPr="007619EA">
              <w:rPr>
                <w:rFonts w:ascii="Times New Roman" w:hAnsi="Times New Roman"/>
                <w:sz w:val="20"/>
                <w:szCs w:val="24"/>
                <w:lang w:val="uk-UA"/>
              </w:rPr>
              <w:t>Строк погашення кредиторської заборгованості</w:t>
            </w:r>
          </w:p>
        </w:tc>
        <w:tc>
          <w:tcPr>
            <w:tcW w:w="758" w:type="dxa"/>
            <w:shd w:val="clear" w:color="auto" w:fill="auto"/>
          </w:tcPr>
          <w:p w:rsidR="00746576" w:rsidRPr="007619EA" w:rsidRDefault="00746576" w:rsidP="007619EA">
            <w:pPr>
              <w:pStyle w:val="110"/>
              <w:tabs>
                <w:tab w:val="left" w:pos="567"/>
              </w:tabs>
              <w:suppressAutoHyphens/>
              <w:spacing w:line="360" w:lineRule="auto"/>
              <w:jc w:val="left"/>
              <w:rPr>
                <w:rFonts w:ascii="Times New Roman" w:hAnsi="Times New Roman"/>
                <w:sz w:val="20"/>
                <w:szCs w:val="24"/>
                <w:lang w:val="uk-UA"/>
              </w:rPr>
            </w:pPr>
            <w:r w:rsidRPr="007619EA">
              <w:rPr>
                <w:rFonts w:ascii="Times New Roman" w:hAnsi="Times New Roman"/>
                <w:sz w:val="20"/>
                <w:szCs w:val="24"/>
                <w:lang w:val="uk-UA"/>
              </w:rPr>
              <w:t>1,3</w:t>
            </w:r>
          </w:p>
        </w:tc>
        <w:tc>
          <w:tcPr>
            <w:tcW w:w="733"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0,6</w:t>
            </w:r>
          </w:p>
        </w:tc>
        <w:tc>
          <w:tcPr>
            <w:tcW w:w="1407" w:type="dxa"/>
            <w:shd w:val="clear" w:color="auto" w:fill="auto"/>
          </w:tcPr>
          <w:p w:rsidR="00746576" w:rsidRPr="007619EA" w:rsidRDefault="00F21B9D"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xml:space="preserve">– </w:t>
            </w:r>
            <w:r w:rsidR="00746576" w:rsidRPr="007619EA">
              <w:rPr>
                <w:rFonts w:ascii="Times New Roman" w:hAnsi="Times New Roman"/>
                <w:szCs w:val="24"/>
                <w:lang w:val="uk-UA"/>
              </w:rPr>
              <w:t>0,7</w:t>
            </w:r>
          </w:p>
        </w:tc>
      </w:tr>
      <w:tr w:rsidR="007619EA" w:rsidRPr="007619EA" w:rsidTr="007619EA">
        <w:trPr>
          <w:jc w:val="center"/>
        </w:trPr>
        <w:tc>
          <w:tcPr>
            <w:tcW w:w="61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6</w:t>
            </w:r>
            <w:r w:rsidR="00F21B9D" w:rsidRPr="007619EA">
              <w:rPr>
                <w:rFonts w:ascii="Times New Roman" w:hAnsi="Times New Roman"/>
                <w:szCs w:val="24"/>
                <w:lang w:val="uk-UA"/>
              </w:rPr>
              <w:t>.</w:t>
            </w:r>
          </w:p>
        </w:tc>
        <w:tc>
          <w:tcPr>
            <w:tcW w:w="5245" w:type="dxa"/>
            <w:shd w:val="clear" w:color="auto" w:fill="auto"/>
          </w:tcPr>
          <w:p w:rsidR="00746576" w:rsidRPr="007619EA" w:rsidRDefault="00746576" w:rsidP="007619EA">
            <w:pPr>
              <w:pStyle w:val="ac"/>
              <w:tabs>
                <w:tab w:val="clear" w:pos="4153"/>
                <w:tab w:val="clear" w:pos="8306"/>
                <w:tab w:val="left" w:pos="567"/>
              </w:tabs>
              <w:suppressAutoHyphens/>
              <w:spacing w:line="360" w:lineRule="auto"/>
              <w:rPr>
                <w:sz w:val="20"/>
                <w:szCs w:val="24"/>
              </w:rPr>
            </w:pPr>
            <w:r w:rsidRPr="007619EA">
              <w:rPr>
                <w:sz w:val="20"/>
                <w:szCs w:val="24"/>
              </w:rPr>
              <w:t>Коефіцієнт оборотності матеріальних запасів</w:t>
            </w:r>
          </w:p>
        </w:tc>
        <w:tc>
          <w:tcPr>
            <w:tcW w:w="758"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4,3</w:t>
            </w:r>
          </w:p>
        </w:tc>
        <w:tc>
          <w:tcPr>
            <w:tcW w:w="733"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6,0</w:t>
            </w:r>
          </w:p>
        </w:tc>
        <w:tc>
          <w:tcPr>
            <w:tcW w:w="140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w:t>
            </w:r>
            <w:r w:rsidR="00F21B9D" w:rsidRPr="007619EA">
              <w:rPr>
                <w:rFonts w:ascii="Times New Roman" w:hAnsi="Times New Roman"/>
                <w:szCs w:val="24"/>
                <w:lang w:val="uk-UA"/>
              </w:rPr>
              <w:t xml:space="preserve"> </w:t>
            </w:r>
            <w:r w:rsidRPr="007619EA">
              <w:rPr>
                <w:rFonts w:ascii="Times New Roman" w:hAnsi="Times New Roman"/>
                <w:szCs w:val="24"/>
                <w:lang w:val="uk-UA"/>
              </w:rPr>
              <w:t>1,7</w:t>
            </w:r>
          </w:p>
        </w:tc>
      </w:tr>
      <w:tr w:rsidR="007619EA" w:rsidRPr="007619EA" w:rsidTr="007619EA">
        <w:trPr>
          <w:jc w:val="center"/>
        </w:trPr>
        <w:tc>
          <w:tcPr>
            <w:tcW w:w="61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7</w:t>
            </w:r>
            <w:r w:rsidR="00F21B9D" w:rsidRPr="007619EA">
              <w:rPr>
                <w:rFonts w:ascii="Times New Roman" w:hAnsi="Times New Roman"/>
                <w:szCs w:val="24"/>
                <w:lang w:val="uk-UA"/>
              </w:rPr>
              <w:t>.</w:t>
            </w:r>
          </w:p>
        </w:tc>
        <w:tc>
          <w:tcPr>
            <w:tcW w:w="5245" w:type="dxa"/>
            <w:shd w:val="clear" w:color="auto" w:fill="auto"/>
          </w:tcPr>
          <w:p w:rsidR="00746576" w:rsidRPr="007619EA" w:rsidRDefault="00746576" w:rsidP="007619EA">
            <w:pPr>
              <w:pStyle w:val="ac"/>
              <w:tabs>
                <w:tab w:val="clear" w:pos="4153"/>
                <w:tab w:val="clear" w:pos="8306"/>
                <w:tab w:val="left" w:pos="567"/>
              </w:tabs>
              <w:suppressAutoHyphens/>
              <w:spacing w:line="360" w:lineRule="auto"/>
              <w:rPr>
                <w:sz w:val="20"/>
                <w:szCs w:val="24"/>
              </w:rPr>
            </w:pPr>
            <w:r w:rsidRPr="007619EA">
              <w:rPr>
                <w:sz w:val="20"/>
                <w:szCs w:val="24"/>
              </w:rPr>
              <w:t>Коефіцієнт оборотності основних засобів (фондовіддача)</w:t>
            </w:r>
          </w:p>
        </w:tc>
        <w:tc>
          <w:tcPr>
            <w:tcW w:w="758"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2,8</w:t>
            </w:r>
          </w:p>
        </w:tc>
        <w:tc>
          <w:tcPr>
            <w:tcW w:w="733"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1,9</w:t>
            </w:r>
          </w:p>
        </w:tc>
        <w:tc>
          <w:tcPr>
            <w:tcW w:w="1407" w:type="dxa"/>
            <w:shd w:val="clear" w:color="auto" w:fill="auto"/>
          </w:tcPr>
          <w:p w:rsidR="00746576" w:rsidRPr="007619EA" w:rsidRDefault="00F21B9D"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xml:space="preserve">– </w:t>
            </w:r>
            <w:r w:rsidR="00746576" w:rsidRPr="007619EA">
              <w:rPr>
                <w:rFonts w:ascii="Times New Roman" w:hAnsi="Times New Roman"/>
                <w:szCs w:val="24"/>
                <w:lang w:val="uk-UA"/>
              </w:rPr>
              <w:t>0,9</w:t>
            </w:r>
          </w:p>
        </w:tc>
      </w:tr>
      <w:tr w:rsidR="007619EA" w:rsidRPr="007619EA" w:rsidTr="007619EA">
        <w:trPr>
          <w:jc w:val="center"/>
        </w:trPr>
        <w:tc>
          <w:tcPr>
            <w:tcW w:w="61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8</w:t>
            </w:r>
            <w:r w:rsidR="00F21B9D" w:rsidRPr="007619EA">
              <w:rPr>
                <w:rFonts w:ascii="Times New Roman" w:hAnsi="Times New Roman"/>
                <w:szCs w:val="24"/>
                <w:lang w:val="uk-UA"/>
              </w:rPr>
              <w:t>.</w:t>
            </w:r>
          </w:p>
        </w:tc>
        <w:tc>
          <w:tcPr>
            <w:tcW w:w="5245"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оборотності власного капіталу</w:t>
            </w:r>
          </w:p>
        </w:tc>
        <w:tc>
          <w:tcPr>
            <w:tcW w:w="758"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2,2</w:t>
            </w:r>
          </w:p>
        </w:tc>
        <w:tc>
          <w:tcPr>
            <w:tcW w:w="733"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2,6</w:t>
            </w:r>
          </w:p>
        </w:tc>
        <w:tc>
          <w:tcPr>
            <w:tcW w:w="1407" w:type="dxa"/>
            <w:shd w:val="clear" w:color="auto" w:fill="auto"/>
          </w:tcPr>
          <w:p w:rsidR="00746576" w:rsidRPr="007619EA" w:rsidRDefault="00746576"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w:t>
            </w:r>
            <w:r w:rsidR="00F21B9D" w:rsidRPr="007619EA">
              <w:rPr>
                <w:rFonts w:ascii="Times New Roman" w:hAnsi="Times New Roman"/>
                <w:szCs w:val="24"/>
                <w:lang w:val="uk-UA"/>
              </w:rPr>
              <w:t xml:space="preserve"> </w:t>
            </w:r>
            <w:r w:rsidRPr="007619EA">
              <w:rPr>
                <w:rFonts w:ascii="Times New Roman" w:hAnsi="Times New Roman"/>
                <w:szCs w:val="24"/>
                <w:lang w:val="uk-UA"/>
              </w:rPr>
              <w:t>0,4</w:t>
            </w:r>
          </w:p>
        </w:tc>
      </w:tr>
    </w:tbl>
    <w:p w:rsidR="00B05344" w:rsidRPr="006434A8" w:rsidRDefault="00B05344" w:rsidP="00AF6BEB">
      <w:pPr>
        <w:tabs>
          <w:tab w:val="left" w:pos="1365"/>
        </w:tabs>
        <w:suppressAutoHyphens/>
        <w:spacing w:line="360" w:lineRule="auto"/>
        <w:ind w:firstLine="709"/>
        <w:jc w:val="both"/>
        <w:rPr>
          <w:rFonts w:ascii="Times New Roman" w:hAnsi="Times New Roman"/>
          <w:sz w:val="28"/>
          <w:szCs w:val="28"/>
          <w:lang w:val="uk-UA"/>
        </w:rPr>
      </w:pPr>
    </w:p>
    <w:p w:rsidR="007D1AE2" w:rsidRPr="006434A8" w:rsidRDefault="007D1AE2" w:rsidP="00AF6BEB">
      <w:pPr>
        <w:tabs>
          <w:tab w:val="left" w:pos="567"/>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Також необхідно відмітити, що в 2005 році спроможність покриття заборгованості поліпшилась, але все ще залишається незадовільною. Загальна ліквідність характеризується позитивно, вона протягом року не збільшилась.</w:t>
      </w:r>
    </w:p>
    <w:p w:rsidR="00D17790" w:rsidRPr="006434A8" w:rsidRDefault="00B05344" w:rsidP="00AF6BEB">
      <w:pPr>
        <w:tabs>
          <w:tab w:val="left" w:pos="136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w:t>
      </w:r>
      <w:r w:rsidR="000A6850" w:rsidRPr="006434A8">
        <w:rPr>
          <w:rFonts w:ascii="Times New Roman" w:hAnsi="Times New Roman"/>
          <w:sz w:val="28"/>
          <w:szCs w:val="28"/>
          <w:lang w:val="uk-UA"/>
        </w:rPr>
        <w:t xml:space="preserve">проможність </w:t>
      </w:r>
      <w:r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0A6850" w:rsidRPr="006434A8">
        <w:rPr>
          <w:rFonts w:ascii="Times New Roman" w:hAnsi="Times New Roman"/>
          <w:sz w:val="28"/>
          <w:szCs w:val="28"/>
          <w:lang w:val="uk-UA"/>
        </w:rPr>
        <w:t>розраховуватись з боргами є негайно незадовільною і вона ще погіршилась. Також не на належному рівні знаходиться спроможність покривати кредиторську заборгованість за рахунок дебіторської, хоча цей показник поліпшився.</w:t>
      </w:r>
      <w:r w:rsidR="00C66CB7" w:rsidRPr="006434A8">
        <w:rPr>
          <w:rFonts w:ascii="Times New Roman" w:hAnsi="Times New Roman"/>
          <w:sz w:val="28"/>
          <w:szCs w:val="28"/>
          <w:lang w:val="uk-UA"/>
        </w:rPr>
        <w:t xml:space="preserve"> </w:t>
      </w:r>
      <w:r w:rsidR="00D17790" w:rsidRPr="006434A8">
        <w:rPr>
          <w:rFonts w:ascii="Times New Roman" w:hAnsi="Times New Roman"/>
          <w:sz w:val="28"/>
          <w:szCs w:val="28"/>
          <w:lang w:val="uk-UA"/>
        </w:rPr>
        <w:t>Показники рентабельності підприємства наведено у таблиці 2.4.</w:t>
      </w:r>
    </w:p>
    <w:p w:rsidR="00C66CB7" w:rsidRPr="006434A8" w:rsidRDefault="00C66CB7" w:rsidP="00AF6BEB">
      <w:pPr>
        <w:tabs>
          <w:tab w:val="left" w:pos="1365"/>
        </w:tabs>
        <w:suppressAutoHyphens/>
        <w:spacing w:line="360" w:lineRule="auto"/>
        <w:ind w:firstLine="709"/>
        <w:jc w:val="both"/>
        <w:rPr>
          <w:rFonts w:ascii="Times New Roman" w:hAnsi="Times New Roman"/>
          <w:sz w:val="28"/>
          <w:szCs w:val="28"/>
          <w:lang w:val="uk-UA"/>
        </w:rPr>
      </w:pPr>
    </w:p>
    <w:p w:rsidR="00D40D48" w:rsidRPr="006434A8" w:rsidRDefault="00545B1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Таблиця 2.4</w:t>
      </w:r>
      <w:r w:rsidR="007E0133" w:rsidRPr="006434A8">
        <w:rPr>
          <w:rFonts w:ascii="Times New Roman" w:hAnsi="Times New Roman"/>
          <w:sz w:val="28"/>
          <w:szCs w:val="28"/>
        </w:rPr>
        <w:t xml:space="preserve"> </w:t>
      </w:r>
      <w:r w:rsidR="00D40D48" w:rsidRPr="006434A8">
        <w:rPr>
          <w:rFonts w:ascii="Times New Roman" w:hAnsi="Times New Roman"/>
          <w:sz w:val="28"/>
          <w:szCs w:val="28"/>
          <w:lang w:val="uk-UA"/>
        </w:rPr>
        <w:t xml:space="preserve">Аналіз рентабельності </w:t>
      </w:r>
      <w:r w:rsidR="005C4879"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5C4879"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p>
    <w:tbl>
      <w:tblPr>
        <w:tblW w:w="8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83"/>
        <w:gridCol w:w="4110"/>
        <w:gridCol w:w="1092"/>
        <w:gridCol w:w="1048"/>
        <w:gridCol w:w="1423"/>
      </w:tblGrid>
      <w:tr w:rsidR="007619EA" w:rsidRPr="007619EA" w:rsidTr="007619EA">
        <w:trPr>
          <w:jc w:val="center"/>
        </w:trPr>
        <w:tc>
          <w:tcPr>
            <w:tcW w:w="683"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п/п</w:t>
            </w:r>
          </w:p>
        </w:tc>
        <w:tc>
          <w:tcPr>
            <w:tcW w:w="4110"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Показники</w:t>
            </w:r>
          </w:p>
        </w:tc>
        <w:tc>
          <w:tcPr>
            <w:tcW w:w="1092"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2004 р</w:t>
            </w:r>
            <w:r w:rsidR="002259CF" w:rsidRPr="007619EA">
              <w:rPr>
                <w:rFonts w:ascii="Times New Roman" w:hAnsi="Times New Roman"/>
                <w:szCs w:val="24"/>
                <w:lang w:val="uk-UA"/>
              </w:rPr>
              <w:t>ік</w:t>
            </w:r>
          </w:p>
        </w:tc>
        <w:tc>
          <w:tcPr>
            <w:tcW w:w="1048"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2005 р</w:t>
            </w:r>
            <w:r w:rsidR="002259CF" w:rsidRPr="007619EA">
              <w:rPr>
                <w:rFonts w:ascii="Times New Roman" w:hAnsi="Times New Roman"/>
                <w:szCs w:val="24"/>
                <w:lang w:val="uk-UA"/>
              </w:rPr>
              <w:t>ік</w:t>
            </w:r>
          </w:p>
        </w:tc>
        <w:tc>
          <w:tcPr>
            <w:tcW w:w="1423"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w:t>
            </w:r>
            <w:r w:rsidR="00AF6BEB" w:rsidRPr="007619EA">
              <w:rPr>
                <w:rFonts w:ascii="Times New Roman" w:hAnsi="Times New Roman"/>
                <w:szCs w:val="24"/>
                <w:lang w:val="uk-UA"/>
              </w:rPr>
              <w:t xml:space="preserve"> </w:t>
            </w:r>
            <w:r w:rsidRPr="007619EA">
              <w:rPr>
                <w:rFonts w:ascii="Times New Roman" w:hAnsi="Times New Roman"/>
                <w:szCs w:val="24"/>
                <w:lang w:val="uk-UA"/>
              </w:rPr>
              <w:t>2005 р</w:t>
            </w:r>
            <w:r w:rsidR="002259CF" w:rsidRPr="007619EA">
              <w:rPr>
                <w:rFonts w:ascii="Times New Roman" w:hAnsi="Times New Roman"/>
                <w:szCs w:val="24"/>
                <w:lang w:val="uk-UA"/>
              </w:rPr>
              <w:t>оку до 2004 року</w:t>
            </w:r>
          </w:p>
        </w:tc>
      </w:tr>
      <w:tr w:rsidR="007619EA" w:rsidRPr="007619EA" w:rsidTr="007619EA">
        <w:trPr>
          <w:jc w:val="center"/>
        </w:trPr>
        <w:tc>
          <w:tcPr>
            <w:tcW w:w="683"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w:t>
            </w:r>
            <w:r w:rsidR="002259CF" w:rsidRPr="007619EA">
              <w:rPr>
                <w:rFonts w:ascii="Times New Roman" w:hAnsi="Times New Roman"/>
                <w:szCs w:val="24"/>
                <w:lang w:val="uk-UA"/>
              </w:rPr>
              <w:t>.</w:t>
            </w:r>
          </w:p>
        </w:tc>
        <w:tc>
          <w:tcPr>
            <w:tcW w:w="4110"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рентабельності активів</w:t>
            </w:r>
          </w:p>
        </w:tc>
        <w:tc>
          <w:tcPr>
            <w:tcW w:w="1092"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10,5</w:t>
            </w:r>
          </w:p>
        </w:tc>
        <w:tc>
          <w:tcPr>
            <w:tcW w:w="1048"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8,5</w:t>
            </w:r>
          </w:p>
        </w:tc>
        <w:tc>
          <w:tcPr>
            <w:tcW w:w="1423" w:type="dxa"/>
            <w:shd w:val="clear" w:color="auto" w:fill="auto"/>
          </w:tcPr>
          <w:p w:rsidR="00E80235" w:rsidRPr="007619EA" w:rsidRDefault="002259CF"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 xml:space="preserve">– </w:t>
            </w:r>
            <w:r w:rsidR="00E80235" w:rsidRPr="007619EA">
              <w:rPr>
                <w:rFonts w:ascii="Times New Roman" w:hAnsi="Times New Roman"/>
                <w:szCs w:val="24"/>
                <w:lang w:val="uk-UA"/>
              </w:rPr>
              <w:t>2,0</w:t>
            </w:r>
          </w:p>
        </w:tc>
      </w:tr>
      <w:tr w:rsidR="007619EA" w:rsidRPr="007619EA" w:rsidTr="007619EA">
        <w:trPr>
          <w:jc w:val="center"/>
        </w:trPr>
        <w:tc>
          <w:tcPr>
            <w:tcW w:w="683"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2</w:t>
            </w:r>
            <w:r w:rsidR="002259CF" w:rsidRPr="007619EA">
              <w:rPr>
                <w:rFonts w:ascii="Times New Roman" w:hAnsi="Times New Roman"/>
                <w:szCs w:val="24"/>
                <w:lang w:val="uk-UA"/>
              </w:rPr>
              <w:t>.</w:t>
            </w:r>
          </w:p>
        </w:tc>
        <w:tc>
          <w:tcPr>
            <w:tcW w:w="4110"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рентабельності власного капіталу</w:t>
            </w:r>
          </w:p>
        </w:tc>
        <w:tc>
          <w:tcPr>
            <w:tcW w:w="1092"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4,8</w:t>
            </w:r>
          </w:p>
        </w:tc>
        <w:tc>
          <w:tcPr>
            <w:tcW w:w="1048"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5,6</w:t>
            </w:r>
          </w:p>
        </w:tc>
        <w:tc>
          <w:tcPr>
            <w:tcW w:w="1423"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w:t>
            </w:r>
            <w:r w:rsidR="002259CF" w:rsidRPr="007619EA">
              <w:rPr>
                <w:rFonts w:ascii="Times New Roman" w:hAnsi="Times New Roman"/>
                <w:szCs w:val="24"/>
                <w:lang w:val="uk-UA"/>
              </w:rPr>
              <w:t xml:space="preserve"> </w:t>
            </w:r>
            <w:r w:rsidRPr="007619EA">
              <w:rPr>
                <w:rFonts w:ascii="Times New Roman" w:hAnsi="Times New Roman"/>
                <w:szCs w:val="24"/>
                <w:lang w:val="uk-UA"/>
              </w:rPr>
              <w:t>0,8</w:t>
            </w:r>
          </w:p>
        </w:tc>
      </w:tr>
      <w:tr w:rsidR="007619EA" w:rsidRPr="007619EA" w:rsidTr="007619EA">
        <w:trPr>
          <w:jc w:val="center"/>
        </w:trPr>
        <w:tc>
          <w:tcPr>
            <w:tcW w:w="683"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3</w:t>
            </w:r>
            <w:r w:rsidR="002259CF" w:rsidRPr="007619EA">
              <w:rPr>
                <w:rFonts w:ascii="Times New Roman" w:hAnsi="Times New Roman"/>
                <w:szCs w:val="24"/>
                <w:lang w:val="uk-UA"/>
              </w:rPr>
              <w:t>.</w:t>
            </w:r>
          </w:p>
        </w:tc>
        <w:tc>
          <w:tcPr>
            <w:tcW w:w="4110"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рентабельності діяльності</w:t>
            </w:r>
          </w:p>
        </w:tc>
        <w:tc>
          <w:tcPr>
            <w:tcW w:w="1092"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0,02</w:t>
            </w:r>
          </w:p>
        </w:tc>
        <w:tc>
          <w:tcPr>
            <w:tcW w:w="1048"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0,03</w:t>
            </w:r>
          </w:p>
        </w:tc>
        <w:tc>
          <w:tcPr>
            <w:tcW w:w="1423" w:type="dxa"/>
            <w:shd w:val="clear" w:color="auto" w:fill="auto"/>
          </w:tcPr>
          <w:p w:rsidR="00E80235" w:rsidRPr="007619EA" w:rsidRDefault="00E80235" w:rsidP="007619EA">
            <w:pPr>
              <w:tabs>
                <w:tab w:val="left" w:pos="567"/>
              </w:tabs>
              <w:suppressAutoHyphens/>
              <w:spacing w:line="360" w:lineRule="auto"/>
              <w:rPr>
                <w:rFonts w:ascii="Times New Roman" w:hAnsi="Times New Roman"/>
                <w:szCs w:val="24"/>
                <w:lang w:val="uk-UA"/>
              </w:rPr>
            </w:pPr>
            <w:r w:rsidRPr="007619EA">
              <w:rPr>
                <w:rFonts w:ascii="Times New Roman" w:hAnsi="Times New Roman"/>
                <w:szCs w:val="24"/>
                <w:lang w:val="uk-UA"/>
              </w:rPr>
              <w:t>+</w:t>
            </w:r>
            <w:r w:rsidR="002259CF" w:rsidRPr="007619EA">
              <w:rPr>
                <w:rFonts w:ascii="Times New Roman" w:hAnsi="Times New Roman"/>
                <w:szCs w:val="24"/>
                <w:lang w:val="uk-UA"/>
              </w:rPr>
              <w:t xml:space="preserve"> </w:t>
            </w:r>
            <w:r w:rsidRPr="007619EA">
              <w:rPr>
                <w:rFonts w:ascii="Times New Roman" w:hAnsi="Times New Roman"/>
                <w:szCs w:val="24"/>
                <w:lang w:val="uk-UA"/>
              </w:rPr>
              <w:t>0,01</w:t>
            </w:r>
          </w:p>
        </w:tc>
      </w:tr>
    </w:tbl>
    <w:p w:rsidR="00E80235" w:rsidRPr="006434A8" w:rsidRDefault="00E80235" w:rsidP="00AF6BEB">
      <w:pPr>
        <w:numPr>
          <w:ilvl w:val="12"/>
          <w:numId w:val="0"/>
        </w:numPr>
        <w:suppressAutoHyphens/>
        <w:spacing w:line="360" w:lineRule="auto"/>
        <w:ind w:firstLine="709"/>
        <w:jc w:val="both"/>
        <w:rPr>
          <w:rFonts w:ascii="Times New Roman" w:hAnsi="Times New Roman"/>
          <w:sz w:val="28"/>
          <w:szCs w:val="28"/>
          <w:lang w:val="uk-UA"/>
        </w:rPr>
      </w:pPr>
      <w:bookmarkStart w:id="5" w:name="_Toc515868842"/>
    </w:p>
    <w:p w:rsidR="00AF6BEB" w:rsidRPr="006434A8" w:rsidRDefault="00836119" w:rsidP="00AF6BEB">
      <w:pPr>
        <w:numPr>
          <w:ilvl w:val="12"/>
          <w:numId w:val="0"/>
        </w:num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Підсумовуючи проведений аналіз діяльності </w:t>
      </w:r>
      <w:r w:rsidR="00ED01FE"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ED01FE"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треба зауважити, що</w:t>
      </w:r>
      <w:r w:rsidR="000A6850" w:rsidRPr="006434A8">
        <w:rPr>
          <w:rFonts w:ascii="Times New Roman" w:hAnsi="Times New Roman"/>
          <w:sz w:val="28"/>
          <w:szCs w:val="28"/>
          <w:lang w:val="uk-UA"/>
        </w:rPr>
        <w:t xml:space="preserve"> </w:t>
      </w:r>
      <w:bookmarkStart w:id="6" w:name="_Toc515868844"/>
      <w:bookmarkEnd w:id="5"/>
      <w:r w:rsidRPr="006434A8">
        <w:rPr>
          <w:rFonts w:ascii="Times New Roman" w:hAnsi="Times New Roman"/>
          <w:sz w:val="28"/>
          <w:szCs w:val="28"/>
          <w:lang w:val="uk-UA"/>
        </w:rPr>
        <w:t>в 200</w:t>
      </w:r>
      <w:r w:rsidR="00ED01FE" w:rsidRPr="006434A8">
        <w:rPr>
          <w:rFonts w:ascii="Times New Roman" w:hAnsi="Times New Roman"/>
          <w:sz w:val="28"/>
          <w:szCs w:val="28"/>
          <w:lang w:val="uk-UA"/>
        </w:rPr>
        <w:t>5</w:t>
      </w:r>
      <w:r w:rsidRPr="006434A8">
        <w:rPr>
          <w:rFonts w:ascii="Times New Roman" w:hAnsi="Times New Roman"/>
          <w:sz w:val="28"/>
          <w:szCs w:val="28"/>
          <w:lang w:val="uk-UA"/>
        </w:rPr>
        <w:t xml:space="preserve"> році фінансовий стан підприємства був автономним, незалежність від зовнішніх джерел фінансування збільшилась. Мобільність та маневреність коштів погіршилась і є незадовільною, фінансова стійкість фірми є досить високою і на кінець року ще збільшилась. Довгострокової заборгованості </w:t>
      </w:r>
      <w:r w:rsidR="0097354C" w:rsidRPr="006434A8">
        <w:rPr>
          <w:rFonts w:ascii="Times New Roman" w:hAnsi="Times New Roman"/>
          <w:sz w:val="28"/>
          <w:szCs w:val="28"/>
          <w:lang w:val="uk-UA"/>
        </w:rPr>
        <w:t>т</w:t>
      </w:r>
      <w:r w:rsidRPr="006434A8">
        <w:rPr>
          <w:rFonts w:ascii="Times New Roman" w:hAnsi="Times New Roman"/>
          <w:sz w:val="28"/>
          <w:szCs w:val="28"/>
          <w:lang w:val="uk-UA"/>
        </w:rPr>
        <w:t>овариство не має</w:t>
      </w:r>
      <w:bookmarkEnd w:id="6"/>
      <w:r w:rsidR="00A434AD" w:rsidRPr="006434A8">
        <w:rPr>
          <w:rFonts w:ascii="Times New Roman" w:hAnsi="Times New Roman"/>
          <w:sz w:val="28"/>
          <w:szCs w:val="28"/>
          <w:lang w:val="uk-UA"/>
        </w:rPr>
        <w:t>.</w:t>
      </w:r>
    </w:p>
    <w:p w:rsidR="00836119" w:rsidRPr="006434A8" w:rsidRDefault="00836119" w:rsidP="00AF6BEB">
      <w:pPr>
        <w:pStyle w:val="aa"/>
        <w:suppressAutoHyphens/>
        <w:spacing w:after="0"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В цілому загальний та фінансовий стан </w:t>
      </w:r>
      <w:r w:rsidR="00ED01FE"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ED01FE"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ED01FE" w:rsidRPr="006434A8">
        <w:rPr>
          <w:rFonts w:ascii="Times New Roman" w:hAnsi="Times New Roman"/>
          <w:sz w:val="28"/>
          <w:szCs w:val="28"/>
          <w:lang w:val="uk-UA"/>
        </w:rPr>
        <w:t xml:space="preserve"> </w:t>
      </w:r>
      <w:r w:rsidRPr="006434A8">
        <w:rPr>
          <w:rFonts w:ascii="Times New Roman" w:hAnsi="Times New Roman"/>
          <w:sz w:val="28"/>
          <w:szCs w:val="28"/>
          <w:lang w:val="uk-UA"/>
        </w:rPr>
        <w:t>характеризується як автономний і стійкий, є можливість самофінансування. Проблем</w:t>
      </w:r>
      <w:r w:rsidR="00A434AD" w:rsidRPr="006434A8">
        <w:rPr>
          <w:rFonts w:ascii="Times New Roman" w:hAnsi="Times New Roman"/>
          <w:sz w:val="28"/>
          <w:szCs w:val="28"/>
          <w:lang w:val="uk-UA"/>
        </w:rPr>
        <w:t xml:space="preserve">ами є </w:t>
      </w:r>
      <w:r w:rsidRPr="006434A8">
        <w:rPr>
          <w:rFonts w:ascii="Times New Roman" w:hAnsi="Times New Roman"/>
          <w:sz w:val="28"/>
          <w:szCs w:val="28"/>
          <w:lang w:val="uk-UA"/>
        </w:rPr>
        <w:t>зменшення фондовіддача основних засобів і зменшення рентабельності активів</w:t>
      </w:r>
      <w:r w:rsidR="00A434AD" w:rsidRPr="006434A8">
        <w:rPr>
          <w:rFonts w:ascii="Times New Roman" w:hAnsi="Times New Roman"/>
          <w:sz w:val="28"/>
          <w:szCs w:val="28"/>
          <w:lang w:val="uk-UA"/>
        </w:rPr>
        <w:t xml:space="preserve"> (таблиця 2.4)</w:t>
      </w:r>
      <w:r w:rsidRPr="006434A8">
        <w:rPr>
          <w:rFonts w:ascii="Times New Roman" w:hAnsi="Times New Roman"/>
          <w:sz w:val="28"/>
          <w:szCs w:val="28"/>
          <w:lang w:val="uk-UA"/>
        </w:rPr>
        <w:t>.</w:t>
      </w:r>
      <w:r w:rsidR="00C66CB7"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Розглянемо </w:t>
      </w:r>
      <w:r w:rsidR="00A434AD" w:rsidRPr="006434A8">
        <w:rPr>
          <w:rFonts w:ascii="Times New Roman" w:hAnsi="Times New Roman"/>
          <w:sz w:val="28"/>
          <w:szCs w:val="28"/>
          <w:lang w:val="uk-UA"/>
        </w:rPr>
        <w:t>стан</w:t>
      </w:r>
      <w:r w:rsidRPr="006434A8">
        <w:rPr>
          <w:rFonts w:ascii="Times New Roman" w:hAnsi="Times New Roman"/>
          <w:sz w:val="28"/>
          <w:szCs w:val="28"/>
          <w:lang w:val="uk-UA"/>
        </w:rPr>
        <w:t xml:space="preserve"> і рух товарних запасів </w:t>
      </w:r>
      <w:r w:rsidR="00ED01FE"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ED01FE"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A434AD" w:rsidRPr="006434A8">
        <w:rPr>
          <w:rFonts w:ascii="Times New Roman" w:hAnsi="Times New Roman"/>
          <w:sz w:val="28"/>
          <w:szCs w:val="28"/>
          <w:lang w:val="uk-UA"/>
        </w:rPr>
        <w:t>.</w:t>
      </w:r>
    </w:p>
    <w:p w:rsidR="00A434AD" w:rsidRPr="006434A8" w:rsidRDefault="00A434AD" w:rsidP="00AF6BEB">
      <w:pPr>
        <w:suppressAutoHyphens/>
        <w:spacing w:line="360" w:lineRule="auto"/>
        <w:ind w:firstLine="709"/>
        <w:jc w:val="both"/>
        <w:rPr>
          <w:rFonts w:ascii="Times New Roman" w:hAnsi="Times New Roman"/>
          <w:snapToGrid w:val="0"/>
          <w:sz w:val="28"/>
          <w:lang w:val="uk-UA"/>
        </w:rPr>
      </w:pPr>
      <w:r w:rsidRPr="006434A8">
        <w:rPr>
          <w:rFonts w:ascii="Times New Roman" w:hAnsi="Times New Roman"/>
          <w:snapToGrid w:val="0"/>
          <w:sz w:val="28"/>
          <w:szCs w:val="28"/>
          <w:lang w:val="uk-UA"/>
        </w:rPr>
        <w:t>Дані роздрібного товарообігу (</w:t>
      </w:r>
      <w:r w:rsidR="004B4369" w:rsidRPr="006434A8">
        <w:rPr>
          <w:rFonts w:ascii="Times New Roman" w:hAnsi="Times New Roman"/>
          <w:snapToGrid w:val="0"/>
          <w:sz w:val="28"/>
          <w:szCs w:val="28"/>
          <w:lang w:val="uk-UA"/>
        </w:rPr>
        <w:t>таблиці</w:t>
      </w:r>
      <w:r w:rsidRPr="006434A8">
        <w:rPr>
          <w:rFonts w:ascii="Times New Roman" w:hAnsi="Times New Roman"/>
          <w:snapToGrid w:val="0"/>
          <w:sz w:val="28"/>
          <w:szCs w:val="28"/>
          <w:lang w:val="uk-UA"/>
        </w:rPr>
        <w:t xml:space="preserve"> 2.5</w:t>
      </w:r>
      <w:r w:rsidR="004B4369" w:rsidRPr="006434A8">
        <w:rPr>
          <w:rFonts w:ascii="Times New Roman" w:hAnsi="Times New Roman"/>
          <w:snapToGrid w:val="0"/>
          <w:sz w:val="28"/>
          <w:szCs w:val="28"/>
          <w:lang w:val="uk-UA"/>
        </w:rPr>
        <w:t>, 2.6</w:t>
      </w:r>
      <w:r w:rsidRPr="006434A8">
        <w:rPr>
          <w:rFonts w:ascii="Times New Roman" w:hAnsi="Times New Roman"/>
          <w:snapToGrid w:val="0"/>
          <w:sz w:val="28"/>
          <w:szCs w:val="28"/>
          <w:lang w:val="uk-UA"/>
        </w:rPr>
        <w:t>) дають підстави зазначити, що підприємство (при товарообігу 30664,6 тис. грн. за наступний період та 2224,9 тис. грн. за минулий період) має незначну зміну товарообігу за рік –</w:t>
      </w:r>
      <w:r w:rsidRPr="006434A8">
        <w:rPr>
          <w:rFonts w:ascii="Times New Roman" w:hAnsi="Times New Roman"/>
          <w:snapToGrid w:val="0"/>
          <w:sz w:val="28"/>
          <w:lang w:val="uk-UA"/>
        </w:rPr>
        <w:t xml:space="preserve"> 839,6 тис. грн., що в динаміці складає 137,73 тис. грн., збільшення товарообігу викликало збільшення надходження товарів за рахунок посередників на 472,38 тис. грн., що в динаміці складає 134,02% та інших постачальників на 70,68 тис.</w:t>
      </w:r>
      <w:r w:rsidR="008E50F4" w:rsidRPr="006434A8">
        <w:rPr>
          <w:rFonts w:ascii="Times New Roman" w:hAnsi="Times New Roman"/>
          <w:snapToGrid w:val="0"/>
          <w:sz w:val="28"/>
          <w:lang w:val="uk-UA"/>
        </w:rPr>
        <w:t xml:space="preserve"> </w:t>
      </w:r>
      <w:r w:rsidR="004B4369" w:rsidRPr="006434A8">
        <w:rPr>
          <w:rFonts w:ascii="Times New Roman" w:hAnsi="Times New Roman"/>
          <w:snapToGrid w:val="0"/>
          <w:sz w:val="28"/>
          <w:lang w:val="uk-UA"/>
        </w:rPr>
        <w:t>грн. або на 22,5%.</w:t>
      </w:r>
    </w:p>
    <w:p w:rsidR="00A434AD" w:rsidRPr="006434A8" w:rsidRDefault="00A434AD" w:rsidP="00AF6BEB">
      <w:pPr>
        <w:suppressAutoHyphens/>
        <w:spacing w:line="360" w:lineRule="auto"/>
        <w:ind w:firstLine="709"/>
        <w:jc w:val="both"/>
        <w:rPr>
          <w:rFonts w:ascii="Times New Roman" w:hAnsi="Times New Roman"/>
          <w:bCs/>
          <w:sz w:val="28"/>
          <w:szCs w:val="28"/>
          <w:lang w:val="uk-UA"/>
        </w:rPr>
      </w:pPr>
    </w:p>
    <w:p w:rsidR="00434FE2" w:rsidRDefault="00434FE2">
      <w:pPr>
        <w:overflowPunct/>
        <w:autoSpaceDE/>
        <w:autoSpaceDN/>
        <w:adjustRightInd/>
        <w:textAlignment w:val="auto"/>
        <w:rPr>
          <w:rFonts w:ascii="Times New Roman" w:hAnsi="Times New Roman"/>
          <w:bCs/>
          <w:sz w:val="28"/>
          <w:szCs w:val="28"/>
          <w:lang w:val="uk-UA"/>
        </w:rPr>
      </w:pPr>
      <w:r>
        <w:rPr>
          <w:rFonts w:ascii="Times New Roman" w:hAnsi="Times New Roman"/>
          <w:bCs/>
          <w:sz w:val="28"/>
          <w:szCs w:val="28"/>
          <w:lang w:val="uk-UA"/>
        </w:rPr>
        <w:br w:type="page"/>
      </w:r>
    </w:p>
    <w:p w:rsidR="00A434AD" w:rsidRPr="006434A8" w:rsidRDefault="008E50F4" w:rsidP="00AF6BEB">
      <w:pPr>
        <w:suppressAutoHyphens/>
        <w:spacing w:line="360" w:lineRule="auto"/>
        <w:ind w:firstLine="709"/>
        <w:jc w:val="both"/>
        <w:rPr>
          <w:rFonts w:ascii="Times New Roman" w:hAnsi="Times New Roman"/>
          <w:bCs/>
          <w:sz w:val="28"/>
          <w:szCs w:val="28"/>
          <w:lang w:val="uk-UA"/>
        </w:rPr>
      </w:pPr>
      <w:r w:rsidRPr="006434A8">
        <w:rPr>
          <w:rFonts w:ascii="Times New Roman" w:hAnsi="Times New Roman"/>
          <w:bCs/>
          <w:sz w:val="28"/>
          <w:szCs w:val="28"/>
          <w:lang w:val="uk-UA"/>
        </w:rPr>
        <w:t>Таблиця 2.5</w:t>
      </w:r>
      <w:r w:rsidR="007E0133" w:rsidRPr="006434A8">
        <w:rPr>
          <w:rFonts w:ascii="Times New Roman" w:hAnsi="Times New Roman"/>
          <w:bCs/>
          <w:sz w:val="28"/>
          <w:szCs w:val="28"/>
        </w:rPr>
        <w:t xml:space="preserve"> </w:t>
      </w:r>
      <w:r w:rsidRPr="006434A8">
        <w:rPr>
          <w:rFonts w:ascii="Times New Roman" w:hAnsi="Times New Roman"/>
          <w:bCs/>
          <w:sz w:val="28"/>
          <w:szCs w:val="28"/>
          <w:lang w:val="uk-UA"/>
        </w:rPr>
        <w:t xml:space="preserve">Аналіз товарообігу ТОВ </w:t>
      </w:r>
      <w:r w:rsidR="00AF6BEB" w:rsidRPr="006434A8">
        <w:rPr>
          <w:rFonts w:ascii="Times New Roman" w:hAnsi="Times New Roman"/>
          <w:bCs/>
          <w:sz w:val="28"/>
          <w:szCs w:val="28"/>
          <w:lang w:val="uk-UA"/>
        </w:rPr>
        <w:t>"</w:t>
      </w:r>
      <w:r w:rsidRPr="006434A8">
        <w:rPr>
          <w:rFonts w:ascii="Times New Roman" w:hAnsi="Times New Roman"/>
          <w:bCs/>
          <w:sz w:val="28"/>
          <w:szCs w:val="28"/>
          <w:lang w:val="uk-UA"/>
        </w:rPr>
        <w:t>ТРІНІТІ</w:t>
      </w:r>
      <w:r w:rsidR="00AF6BEB" w:rsidRPr="006434A8">
        <w:rPr>
          <w:rFonts w:ascii="Times New Roman" w:hAnsi="Times New Roman"/>
          <w:bCs/>
          <w:sz w:val="28"/>
          <w:szCs w:val="28"/>
          <w:lang w:val="uk-UA"/>
        </w:rPr>
        <w:t>"</w:t>
      </w:r>
    </w:p>
    <w:tbl>
      <w:tblPr>
        <w:tblW w:w="8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75"/>
        <w:gridCol w:w="1303"/>
        <w:gridCol w:w="1306"/>
        <w:gridCol w:w="1303"/>
        <w:gridCol w:w="1084"/>
        <w:gridCol w:w="1268"/>
        <w:gridCol w:w="1149"/>
      </w:tblGrid>
      <w:tr w:rsidR="007619EA" w:rsidRPr="007619EA" w:rsidTr="007619EA">
        <w:trPr>
          <w:jc w:val="center"/>
        </w:trPr>
        <w:tc>
          <w:tcPr>
            <w:tcW w:w="1175" w:type="dxa"/>
            <w:vMerge w:val="restart"/>
            <w:shd w:val="clear" w:color="auto" w:fill="auto"/>
          </w:tcPr>
          <w:p w:rsidR="005A3AD0" w:rsidRPr="007619EA" w:rsidRDefault="005A3AD0"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Квартали</w:t>
            </w:r>
          </w:p>
        </w:tc>
        <w:tc>
          <w:tcPr>
            <w:tcW w:w="2609" w:type="dxa"/>
            <w:gridSpan w:val="2"/>
            <w:shd w:val="clear" w:color="auto" w:fill="auto"/>
          </w:tcPr>
          <w:p w:rsidR="005A3AD0" w:rsidRPr="007619EA" w:rsidRDefault="008E50F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2004 рік</w:t>
            </w:r>
          </w:p>
        </w:tc>
        <w:tc>
          <w:tcPr>
            <w:tcW w:w="2387" w:type="dxa"/>
            <w:gridSpan w:val="2"/>
            <w:shd w:val="clear" w:color="auto" w:fill="auto"/>
          </w:tcPr>
          <w:p w:rsidR="005A3AD0" w:rsidRPr="007619EA" w:rsidRDefault="005A3AD0"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2005 р</w:t>
            </w:r>
            <w:r w:rsidR="008E50F4" w:rsidRPr="007619EA">
              <w:rPr>
                <w:rFonts w:ascii="Times New Roman" w:hAnsi="Times New Roman"/>
                <w:szCs w:val="24"/>
                <w:lang w:val="uk-UA"/>
              </w:rPr>
              <w:t>ік</w:t>
            </w:r>
          </w:p>
        </w:tc>
        <w:tc>
          <w:tcPr>
            <w:tcW w:w="1268" w:type="dxa"/>
            <w:vMerge w:val="restart"/>
            <w:shd w:val="clear" w:color="auto" w:fill="auto"/>
          </w:tcPr>
          <w:p w:rsidR="005A3AD0" w:rsidRPr="007619EA" w:rsidRDefault="00031B25"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 (+; –</w:t>
            </w:r>
            <w:r w:rsidR="005A3AD0" w:rsidRPr="007619EA">
              <w:rPr>
                <w:rFonts w:ascii="Times New Roman" w:hAnsi="Times New Roman"/>
                <w:szCs w:val="24"/>
                <w:lang w:val="uk-UA"/>
              </w:rPr>
              <w:t>)</w:t>
            </w:r>
          </w:p>
        </w:tc>
        <w:tc>
          <w:tcPr>
            <w:tcW w:w="1149" w:type="dxa"/>
            <w:vMerge w:val="restart"/>
            <w:shd w:val="clear" w:color="auto" w:fill="auto"/>
          </w:tcPr>
          <w:p w:rsidR="005A3AD0" w:rsidRPr="007619EA" w:rsidRDefault="005A3AD0"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Динаміка, %</w:t>
            </w:r>
          </w:p>
        </w:tc>
      </w:tr>
      <w:tr w:rsidR="007619EA" w:rsidRPr="007619EA" w:rsidTr="007619EA">
        <w:trPr>
          <w:jc w:val="center"/>
        </w:trPr>
        <w:tc>
          <w:tcPr>
            <w:tcW w:w="1175" w:type="dxa"/>
            <w:vMerge/>
            <w:shd w:val="clear" w:color="auto" w:fill="auto"/>
          </w:tcPr>
          <w:p w:rsidR="005A3AD0" w:rsidRPr="007619EA" w:rsidRDefault="005A3AD0" w:rsidP="007619EA">
            <w:pPr>
              <w:suppressAutoHyphens/>
              <w:spacing w:line="360" w:lineRule="auto"/>
              <w:rPr>
                <w:rFonts w:ascii="Times New Roman" w:hAnsi="Times New Roman"/>
                <w:szCs w:val="24"/>
                <w:lang w:val="uk-UA"/>
              </w:rPr>
            </w:pPr>
          </w:p>
        </w:tc>
        <w:tc>
          <w:tcPr>
            <w:tcW w:w="1303" w:type="dxa"/>
            <w:shd w:val="clear" w:color="auto" w:fill="auto"/>
          </w:tcPr>
          <w:p w:rsidR="005A3AD0" w:rsidRPr="007619EA" w:rsidRDefault="005A3AD0"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тис.</w:t>
            </w:r>
            <w:r w:rsidR="008E50F4" w:rsidRPr="007619EA">
              <w:rPr>
                <w:rFonts w:ascii="Times New Roman" w:hAnsi="Times New Roman"/>
                <w:szCs w:val="24"/>
                <w:lang w:val="uk-UA"/>
              </w:rPr>
              <w:t xml:space="preserve"> </w:t>
            </w:r>
            <w:r w:rsidRPr="007619EA">
              <w:rPr>
                <w:rFonts w:ascii="Times New Roman" w:hAnsi="Times New Roman"/>
                <w:szCs w:val="24"/>
                <w:lang w:val="uk-UA"/>
              </w:rPr>
              <w:t>грн.</w:t>
            </w:r>
          </w:p>
        </w:tc>
        <w:tc>
          <w:tcPr>
            <w:tcW w:w="1306" w:type="dxa"/>
            <w:shd w:val="clear" w:color="auto" w:fill="auto"/>
          </w:tcPr>
          <w:p w:rsidR="005A3AD0" w:rsidRPr="007619EA" w:rsidRDefault="005A3AD0"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питома вага,</w:t>
            </w:r>
            <w:r w:rsidR="008E50F4" w:rsidRPr="007619EA">
              <w:rPr>
                <w:rFonts w:ascii="Times New Roman" w:hAnsi="Times New Roman"/>
                <w:szCs w:val="24"/>
                <w:lang w:val="uk-UA"/>
              </w:rPr>
              <w:t xml:space="preserve"> </w:t>
            </w:r>
            <w:r w:rsidRPr="007619EA">
              <w:rPr>
                <w:rFonts w:ascii="Times New Roman" w:hAnsi="Times New Roman"/>
                <w:szCs w:val="24"/>
                <w:lang w:val="uk-UA"/>
              </w:rPr>
              <w:t>%</w:t>
            </w:r>
          </w:p>
        </w:tc>
        <w:tc>
          <w:tcPr>
            <w:tcW w:w="1303" w:type="dxa"/>
            <w:shd w:val="clear" w:color="auto" w:fill="auto"/>
          </w:tcPr>
          <w:p w:rsidR="005A3AD0" w:rsidRPr="007619EA" w:rsidRDefault="005A3AD0"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тис.</w:t>
            </w:r>
            <w:r w:rsidR="008E50F4" w:rsidRPr="007619EA">
              <w:rPr>
                <w:rFonts w:ascii="Times New Roman" w:hAnsi="Times New Roman"/>
                <w:szCs w:val="24"/>
                <w:lang w:val="uk-UA"/>
              </w:rPr>
              <w:t xml:space="preserve"> </w:t>
            </w:r>
            <w:r w:rsidRPr="007619EA">
              <w:rPr>
                <w:rFonts w:ascii="Times New Roman" w:hAnsi="Times New Roman"/>
                <w:szCs w:val="24"/>
                <w:lang w:val="uk-UA"/>
              </w:rPr>
              <w:t>грн.</w:t>
            </w:r>
          </w:p>
        </w:tc>
        <w:tc>
          <w:tcPr>
            <w:tcW w:w="1084" w:type="dxa"/>
            <w:shd w:val="clear" w:color="auto" w:fill="auto"/>
          </w:tcPr>
          <w:p w:rsidR="005A3AD0" w:rsidRPr="007619EA" w:rsidRDefault="008E50F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w:t>
            </w:r>
            <w:r w:rsidR="005A3AD0" w:rsidRPr="007619EA">
              <w:rPr>
                <w:rFonts w:ascii="Times New Roman" w:hAnsi="Times New Roman"/>
                <w:szCs w:val="24"/>
                <w:lang w:val="uk-UA"/>
              </w:rPr>
              <w:t>итома</w:t>
            </w:r>
            <w:r w:rsidRPr="007619EA">
              <w:rPr>
                <w:rFonts w:ascii="Times New Roman" w:hAnsi="Times New Roman"/>
                <w:szCs w:val="24"/>
                <w:lang w:val="uk-UA"/>
              </w:rPr>
              <w:t xml:space="preserve"> </w:t>
            </w:r>
            <w:r w:rsidR="005A3AD0" w:rsidRPr="007619EA">
              <w:rPr>
                <w:rFonts w:ascii="Times New Roman" w:hAnsi="Times New Roman"/>
                <w:szCs w:val="24"/>
                <w:lang w:val="uk-UA"/>
              </w:rPr>
              <w:t>вага, %</w:t>
            </w:r>
          </w:p>
        </w:tc>
        <w:tc>
          <w:tcPr>
            <w:tcW w:w="1268" w:type="dxa"/>
            <w:vMerge/>
            <w:shd w:val="clear" w:color="auto" w:fill="auto"/>
          </w:tcPr>
          <w:p w:rsidR="005A3AD0" w:rsidRPr="007619EA" w:rsidRDefault="005A3AD0" w:rsidP="007619EA">
            <w:pPr>
              <w:suppressAutoHyphens/>
              <w:spacing w:line="360" w:lineRule="auto"/>
              <w:rPr>
                <w:rFonts w:ascii="Times New Roman" w:hAnsi="Times New Roman"/>
                <w:szCs w:val="24"/>
                <w:lang w:val="uk-UA"/>
              </w:rPr>
            </w:pPr>
          </w:p>
        </w:tc>
        <w:tc>
          <w:tcPr>
            <w:tcW w:w="1149" w:type="dxa"/>
            <w:vMerge/>
            <w:shd w:val="clear" w:color="auto" w:fill="auto"/>
          </w:tcPr>
          <w:p w:rsidR="005A3AD0" w:rsidRPr="007619EA" w:rsidRDefault="005A3AD0" w:rsidP="007619EA">
            <w:pPr>
              <w:suppressAutoHyphens/>
              <w:spacing w:line="360" w:lineRule="auto"/>
              <w:rPr>
                <w:rFonts w:ascii="Times New Roman" w:hAnsi="Times New Roman"/>
                <w:szCs w:val="24"/>
                <w:lang w:val="uk-UA"/>
              </w:rPr>
            </w:pPr>
          </w:p>
        </w:tc>
      </w:tr>
      <w:tr w:rsidR="007619EA" w:rsidRPr="007619EA" w:rsidTr="007619EA">
        <w:trPr>
          <w:jc w:val="center"/>
        </w:trPr>
        <w:tc>
          <w:tcPr>
            <w:tcW w:w="1175"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w:t>
            </w:r>
          </w:p>
        </w:tc>
        <w:tc>
          <w:tcPr>
            <w:tcW w:w="130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496,8</w:t>
            </w:r>
          </w:p>
        </w:tc>
        <w:tc>
          <w:tcPr>
            <w:tcW w:w="1306"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22,3</w:t>
            </w:r>
          </w:p>
        </w:tc>
        <w:tc>
          <w:tcPr>
            <w:tcW w:w="130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646,6</w:t>
            </w:r>
          </w:p>
        </w:tc>
        <w:tc>
          <w:tcPr>
            <w:tcW w:w="108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21,1</w:t>
            </w:r>
          </w:p>
        </w:tc>
        <w:tc>
          <w:tcPr>
            <w:tcW w:w="126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149,8</w:t>
            </w:r>
          </w:p>
        </w:tc>
        <w:tc>
          <w:tcPr>
            <w:tcW w:w="1149"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130,15</w:t>
            </w:r>
          </w:p>
        </w:tc>
      </w:tr>
      <w:tr w:rsidR="007619EA" w:rsidRPr="007619EA" w:rsidTr="007619EA">
        <w:trPr>
          <w:jc w:val="center"/>
        </w:trPr>
        <w:tc>
          <w:tcPr>
            <w:tcW w:w="1175"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w:t>
            </w:r>
          </w:p>
        </w:tc>
        <w:tc>
          <w:tcPr>
            <w:tcW w:w="130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504,8</w:t>
            </w:r>
          </w:p>
        </w:tc>
        <w:tc>
          <w:tcPr>
            <w:tcW w:w="1306"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22,69</w:t>
            </w:r>
          </w:p>
        </w:tc>
        <w:tc>
          <w:tcPr>
            <w:tcW w:w="130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676,3</w:t>
            </w:r>
          </w:p>
        </w:tc>
        <w:tc>
          <w:tcPr>
            <w:tcW w:w="108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22,07</w:t>
            </w:r>
          </w:p>
        </w:tc>
        <w:tc>
          <w:tcPr>
            <w:tcW w:w="126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171,5</w:t>
            </w:r>
          </w:p>
        </w:tc>
        <w:tc>
          <w:tcPr>
            <w:tcW w:w="1149"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133,97</w:t>
            </w:r>
          </w:p>
        </w:tc>
      </w:tr>
      <w:tr w:rsidR="007619EA" w:rsidRPr="007619EA" w:rsidTr="007619EA">
        <w:trPr>
          <w:jc w:val="center"/>
        </w:trPr>
        <w:tc>
          <w:tcPr>
            <w:tcW w:w="1175"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w:t>
            </w:r>
          </w:p>
        </w:tc>
        <w:tc>
          <w:tcPr>
            <w:tcW w:w="130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592,1</w:t>
            </w:r>
          </w:p>
        </w:tc>
        <w:tc>
          <w:tcPr>
            <w:tcW w:w="1306"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26,61</w:t>
            </w:r>
          </w:p>
        </w:tc>
        <w:tc>
          <w:tcPr>
            <w:tcW w:w="130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858,4</w:t>
            </w:r>
          </w:p>
        </w:tc>
        <w:tc>
          <w:tcPr>
            <w:tcW w:w="108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28,1</w:t>
            </w:r>
          </w:p>
        </w:tc>
        <w:tc>
          <w:tcPr>
            <w:tcW w:w="126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266,3</w:t>
            </w:r>
          </w:p>
        </w:tc>
        <w:tc>
          <w:tcPr>
            <w:tcW w:w="1149"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144,97</w:t>
            </w:r>
          </w:p>
        </w:tc>
      </w:tr>
      <w:tr w:rsidR="007619EA" w:rsidRPr="007619EA" w:rsidTr="007619EA">
        <w:trPr>
          <w:jc w:val="center"/>
        </w:trPr>
        <w:tc>
          <w:tcPr>
            <w:tcW w:w="1175"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w:t>
            </w:r>
          </w:p>
        </w:tc>
        <w:tc>
          <w:tcPr>
            <w:tcW w:w="130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631,2</w:t>
            </w:r>
          </w:p>
        </w:tc>
        <w:tc>
          <w:tcPr>
            <w:tcW w:w="1306"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28,37</w:t>
            </w:r>
          </w:p>
        </w:tc>
        <w:tc>
          <w:tcPr>
            <w:tcW w:w="130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883,2</w:t>
            </w:r>
          </w:p>
        </w:tc>
        <w:tc>
          <w:tcPr>
            <w:tcW w:w="108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28,82</w:t>
            </w:r>
          </w:p>
        </w:tc>
        <w:tc>
          <w:tcPr>
            <w:tcW w:w="126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252</w:t>
            </w:r>
          </w:p>
        </w:tc>
        <w:tc>
          <w:tcPr>
            <w:tcW w:w="1149"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139,92</w:t>
            </w:r>
          </w:p>
        </w:tc>
      </w:tr>
      <w:tr w:rsidR="007619EA" w:rsidRPr="007619EA" w:rsidTr="007619EA">
        <w:trPr>
          <w:jc w:val="center"/>
        </w:trPr>
        <w:tc>
          <w:tcPr>
            <w:tcW w:w="1175"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За рік</w:t>
            </w:r>
          </w:p>
        </w:tc>
        <w:tc>
          <w:tcPr>
            <w:tcW w:w="130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2224,9</w:t>
            </w:r>
          </w:p>
        </w:tc>
        <w:tc>
          <w:tcPr>
            <w:tcW w:w="1306"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100</w:t>
            </w:r>
          </w:p>
        </w:tc>
        <w:tc>
          <w:tcPr>
            <w:tcW w:w="130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3064,5</w:t>
            </w:r>
          </w:p>
        </w:tc>
        <w:tc>
          <w:tcPr>
            <w:tcW w:w="108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100</w:t>
            </w:r>
          </w:p>
        </w:tc>
        <w:tc>
          <w:tcPr>
            <w:tcW w:w="126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839,6</w:t>
            </w:r>
          </w:p>
        </w:tc>
        <w:tc>
          <w:tcPr>
            <w:tcW w:w="1149"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137,73</w:t>
            </w:r>
          </w:p>
        </w:tc>
      </w:tr>
    </w:tbl>
    <w:p w:rsidR="004B4369" w:rsidRPr="006434A8" w:rsidRDefault="004B4369" w:rsidP="00AF6BEB">
      <w:pPr>
        <w:suppressAutoHyphens/>
        <w:spacing w:line="360" w:lineRule="auto"/>
        <w:ind w:firstLine="709"/>
        <w:jc w:val="both"/>
        <w:rPr>
          <w:rFonts w:ascii="Times New Roman" w:hAnsi="Times New Roman"/>
          <w:snapToGrid w:val="0"/>
          <w:sz w:val="28"/>
          <w:lang w:val="uk-UA"/>
        </w:rPr>
      </w:pPr>
    </w:p>
    <w:p w:rsidR="00836119" w:rsidRPr="006434A8" w:rsidRDefault="00836119" w:rsidP="00AF6BEB">
      <w:pPr>
        <w:suppressAutoHyphens/>
        <w:spacing w:line="360" w:lineRule="auto"/>
        <w:ind w:firstLine="709"/>
        <w:jc w:val="both"/>
        <w:rPr>
          <w:rFonts w:ascii="Times New Roman" w:hAnsi="Times New Roman"/>
          <w:snapToGrid w:val="0"/>
          <w:sz w:val="28"/>
          <w:lang w:val="uk-UA"/>
        </w:rPr>
      </w:pPr>
      <w:r w:rsidRPr="006434A8">
        <w:rPr>
          <w:rFonts w:ascii="Times New Roman" w:hAnsi="Times New Roman"/>
          <w:sz w:val="28"/>
          <w:lang w:val="uk-UA"/>
        </w:rPr>
        <w:t>Таблиця 2.</w:t>
      </w:r>
      <w:r w:rsidR="006F0847" w:rsidRPr="006434A8">
        <w:rPr>
          <w:rFonts w:ascii="Times New Roman" w:hAnsi="Times New Roman"/>
          <w:sz w:val="28"/>
          <w:lang w:val="uk-UA"/>
        </w:rPr>
        <w:t>6</w:t>
      </w:r>
      <w:r w:rsidR="007E0133" w:rsidRPr="006434A8">
        <w:rPr>
          <w:rFonts w:ascii="Times New Roman" w:hAnsi="Times New Roman"/>
          <w:snapToGrid w:val="0"/>
          <w:sz w:val="28"/>
        </w:rPr>
        <w:t xml:space="preserve"> </w:t>
      </w:r>
      <w:r w:rsidRPr="006434A8">
        <w:rPr>
          <w:rFonts w:ascii="Times New Roman" w:hAnsi="Times New Roman"/>
          <w:sz w:val="28"/>
          <w:lang w:val="uk-UA"/>
        </w:rPr>
        <w:t xml:space="preserve">Аналіз роздрібного товарообігу </w:t>
      </w:r>
      <w:r w:rsidR="00FF5A71"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FF5A71" w:rsidRPr="006434A8">
        <w:rPr>
          <w:rFonts w:ascii="Times New Roman" w:hAnsi="Times New Roman"/>
          <w:sz w:val="28"/>
          <w:lang w:val="uk-UA"/>
        </w:rPr>
        <w:t>ТРІНІТІ</w:t>
      </w:r>
      <w:r w:rsidR="00AF6BEB" w:rsidRPr="006434A8">
        <w:rPr>
          <w:rFonts w:ascii="Times New Roman" w:hAnsi="Times New Roman"/>
          <w:sz w:val="28"/>
          <w:lang w:val="uk-UA"/>
        </w:rPr>
        <w:t>"</w:t>
      </w:r>
      <w:r w:rsidR="00F0518B" w:rsidRPr="006434A8">
        <w:rPr>
          <w:rFonts w:ascii="Times New Roman" w:hAnsi="Times New Roman"/>
          <w:sz w:val="28"/>
          <w:lang w:val="uk-UA"/>
        </w:rPr>
        <w:t xml:space="preserve"> </w:t>
      </w:r>
      <w:r w:rsidRPr="006434A8">
        <w:rPr>
          <w:rFonts w:ascii="Times New Roman" w:hAnsi="Times New Roman"/>
          <w:sz w:val="28"/>
          <w:lang w:val="uk-UA"/>
        </w:rPr>
        <w:t>по товарних групах</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52"/>
        <w:gridCol w:w="959"/>
        <w:gridCol w:w="930"/>
        <w:gridCol w:w="897"/>
        <w:gridCol w:w="1088"/>
        <w:gridCol w:w="1295"/>
        <w:gridCol w:w="951"/>
      </w:tblGrid>
      <w:tr w:rsidR="007619EA" w:rsidRPr="007619EA" w:rsidTr="007619EA">
        <w:trPr>
          <w:jc w:val="center"/>
        </w:trPr>
        <w:tc>
          <w:tcPr>
            <w:tcW w:w="3267" w:type="dxa"/>
            <w:vMerge w:val="restart"/>
            <w:shd w:val="clear" w:color="auto" w:fill="auto"/>
          </w:tcPr>
          <w:p w:rsidR="004D43E5" w:rsidRPr="007619EA" w:rsidRDefault="004D43E5"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Товарні групи</w:t>
            </w:r>
          </w:p>
        </w:tc>
        <w:tc>
          <w:tcPr>
            <w:tcW w:w="2054" w:type="dxa"/>
            <w:gridSpan w:val="2"/>
            <w:shd w:val="clear" w:color="auto" w:fill="auto"/>
          </w:tcPr>
          <w:p w:rsidR="004D43E5" w:rsidRPr="007619EA" w:rsidRDefault="00E7066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2004 рік</w:t>
            </w:r>
          </w:p>
        </w:tc>
        <w:tc>
          <w:tcPr>
            <w:tcW w:w="2161" w:type="dxa"/>
            <w:gridSpan w:val="2"/>
            <w:shd w:val="clear" w:color="auto" w:fill="auto"/>
          </w:tcPr>
          <w:p w:rsidR="004D43E5" w:rsidRPr="007619EA" w:rsidRDefault="004D43E5"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2005 р</w:t>
            </w:r>
            <w:r w:rsidR="00E70664" w:rsidRPr="007619EA">
              <w:rPr>
                <w:rFonts w:ascii="Times New Roman" w:hAnsi="Times New Roman"/>
                <w:szCs w:val="24"/>
                <w:lang w:val="uk-UA"/>
              </w:rPr>
              <w:t>ік</w:t>
            </w:r>
          </w:p>
        </w:tc>
        <w:tc>
          <w:tcPr>
            <w:tcW w:w="1418" w:type="dxa"/>
            <w:vMerge w:val="restart"/>
            <w:shd w:val="clear" w:color="auto" w:fill="auto"/>
          </w:tcPr>
          <w:p w:rsidR="004D43E5" w:rsidRPr="007619EA" w:rsidRDefault="004D43E5"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 (+;</w:t>
            </w:r>
            <w:r w:rsidR="003B4C86" w:rsidRPr="007619EA">
              <w:rPr>
                <w:rFonts w:ascii="Times New Roman" w:hAnsi="Times New Roman"/>
                <w:szCs w:val="24"/>
                <w:lang w:val="uk-UA"/>
              </w:rPr>
              <w:t xml:space="preserve"> –</w:t>
            </w:r>
            <w:r w:rsidRPr="007619EA">
              <w:rPr>
                <w:rFonts w:ascii="Times New Roman" w:hAnsi="Times New Roman"/>
                <w:szCs w:val="24"/>
                <w:lang w:val="uk-UA"/>
              </w:rPr>
              <w:t>)</w:t>
            </w:r>
          </w:p>
        </w:tc>
        <w:tc>
          <w:tcPr>
            <w:tcW w:w="1034" w:type="dxa"/>
            <w:vMerge w:val="restart"/>
            <w:shd w:val="clear" w:color="auto" w:fill="auto"/>
          </w:tcPr>
          <w:p w:rsidR="004D43E5" w:rsidRPr="007619EA" w:rsidRDefault="004D43E5"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Динаміка, %</w:t>
            </w:r>
          </w:p>
        </w:tc>
      </w:tr>
      <w:tr w:rsidR="007619EA" w:rsidRPr="007619EA" w:rsidTr="007619EA">
        <w:trPr>
          <w:jc w:val="center"/>
        </w:trPr>
        <w:tc>
          <w:tcPr>
            <w:tcW w:w="3267" w:type="dxa"/>
            <w:vMerge/>
            <w:shd w:val="clear" w:color="auto" w:fill="auto"/>
          </w:tcPr>
          <w:p w:rsidR="004D43E5" w:rsidRPr="007619EA" w:rsidRDefault="004D43E5" w:rsidP="007619EA">
            <w:pPr>
              <w:suppressAutoHyphens/>
              <w:spacing w:line="360" w:lineRule="auto"/>
              <w:rPr>
                <w:rFonts w:ascii="Times New Roman" w:hAnsi="Times New Roman"/>
                <w:szCs w:val="24"/>
                <w:lang w:val="uk-UA"/>
              </w:rPr>
            </w:pPr>
          </w:p>
        </w:tc>
        <w:tc>
          <w:tcPr>
            <w:tcW w:w="1043" w:type="dxa"/>
            <w:shd w:val="clear" w:color="auto" w:fill="auto"/>
          </w:tcPr>
          <w:p w:rsidR="004D43E5" w:rsidRPr="007619EA" w:rsidRDefault="004D43E5"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тис.</w:t>
            </w:r>
            <w:r w:rsidR="00E70664" w:rsidRPr="007619EA">
              <w:rPr>
                <w:rFonts w:ascii="Times New Roman" w:hAnsi="Times New Roman"/>
                <w:szCs w:val="24"/>
                <w:lang w:val="uk-UA"/>
              </w:rPr>
              <w:t xml:space="preserve"> </w:t>
            </w:r>
            <w:r w:rsidRPr="007619EA">
              <w:rPr>
                <w:rFonts w:ascii="Times New Roman" w:hAnsi="Times New Roman"/>
                <w:szCs w:val="24"/>
                <w:lang w:val="uk-UA"/>
              </w:rPr>
              <w:t>грн.</w:t>
            </w:r>
          </w:p>
        </w:tc>
        <w:tc>
          <w:tcPr>
            <w:tcW w:w="1011" w:type="dxa"/>
            <w:shd w:val="clear" w:color="auto" w:fill="auto"/>
          </w:tcPr>
          <w:p w:rsidR="004D43E5" w:rsidRPr="007619EA" w:rsidRDefault="004D43E5"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питома вага, %</w:t>
            </w:r>
          </w:p>
        </w:tc>
        <w:tc>
          <w:tcPr>
            <w:tcW w:w="974" w:type="dxa"/>
            <w:shd w:val="clear" w:color="auto" w:fill="auto"/>
          </w:tcPr>
          <w:p w:rsidR="004D43E5" w:rsidRPr="007619EA" w:rsidRDefault="004D43E5"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тис.</w:t>
            </w:r>
            <w:r w:rsidR="00E70664" w:rsidRPr="007619EA">
              <w:rPr>
                <w:rFonts w:ascii="Times New Roman" w:hAnsi="Times New Roman"/>
                <w:szCs w:val="24"/>
                <w:lang w:val="uk-UA"/>
              </w:rPr>
              <w:t xml:space="preserve"> </w:t>
            </w:r>
            <w:r w:rsidRPr="007619EA">
              <w:rPr>
                <w:rFonts w:ascii="Times New Roman" w:hAnsi="Times New Roman"/>
                <w:szCs w:val="24"/>
                <w:lang w:val="uk-UA"/>
              </w:rPr>
              <w:t>грн.</w:t>
            </w:r>
          </w:p>
        </w:tc>
        <w:tc>
          <w:tcPr>
            <w:tcW w:w="1187" w:type="dxa"/>
            <w:shd w:val="clear" w:color="auto" w:fill="auto"/>
          </w:tcPr>
          <w:p w:rsidR="004D43E5" w:rsidRPr="007619EA" w:rsidRDefault="00E7066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w:t>
            </w:r>
            <w:r w:rsidR="004D43E5" w:rsidRPr="007619EA">
              <w:rPr>
                <w:rFonts w:ascii="Times New Roman" w:hAnsi="Times New Roman"/>
                <w:szCs w:val="24"/>
                <w:lang w:val="uk-UA"/>
              </w:rPr>
              <w:t>итома</w:t>
            </w:r>
            <w:r w:rsidRPr="007619EA">
              <w:rPr>
                <w:rFonts w:ascii="Times New Roman" w:hAnsi="Times New Roman"/>
                <w:szCs w:val="24"/>
                <w:lang w:val="uk-UA"/>
              </w:rPr>
              <w:t xml:space="preserve"> в</w:t>
            </w:r>
            <w:r w:rsidR="004D43E5" w:rsidRPr="007619EA">
              <w:rPr>
                <w:rFonts w:ascii="Times New Roman" w:hAnsi="Times New Roman"/>
                <w:szCs w:val="24"/>
                <w:lang w:val="uk-UA"/>
              </w:rPr>
              <w:t>ага, %</w:t>
            </w:r>
          </w:p>
        </w:tc>
        <w:tc>
          <w:tcPr>
            <w:tcW w:w="1418" w:type="dxa"/>
            <w:vMerge/>
            <w:shd w:val="clear" w:color="auto" w:fill="auto"/>
          </w:tcPr>
          <w:p w:rsidR="004D43E5" w:rsidRPr="007619EA" w:rsidRDefault="004D43E5" w:rsidP="007619EA">
            <w:pPr>
              <w:suppressAutoHyphens/>
              <w:spacing w:line="360" w:lineRule="auto"/>
              <w:rPr>
                <w:rFonts w:ascii="Times New Roman" w:hAnsi="Times New Roman"/>
                <w:szCs w:val="24"/>
                <w:lang w:val="uk-UA"/>
              </w:rPr>
            </w:pPr>
          </w:p>
        </w:tc>
        <w:tc>
          <w:tcPr>
            <w:tcW w:w="1034" w:type="dxa"/>
            <w:vMerge/>
            <w:shd w:val="clear" w:color="auto" w:fill="auto"/>
          </w:tcPr>
          <w:p w:rsidR="004D43E5" w:rsidRPr="007619EA" w:rsidRDefault="004D43E5" w:rsidP="007619EA">
            <w:pPr>
              <w:suppressAutoHyphens/>
              <w:spacing w:line="360" w:lineRule="auto"/>
              <w:rPr>
                <w:rFonts w:ascii="Times New Roman" w:hAnsi="Times New Roman"/>
                <w:szCs w:val="24"/>
                <w:lang w:val="uk-UA"/>
              </w:rPr>
            </w:pPr>
          </w:p>
        </w:tc>
      </w:tr>
      <w:tr w:rsidR="007619EA" w:rsidRPr="007619EA" w:rsidTr="007619EA">
        <w:trPr>
          <w:jc w:val="center"/>
        </w:trPr>
        <w:tc>
          <w:tcPr>
            <w:tcW w:w="3267" w:type="dxa"/>
            <w:shd w:val="clear" w:color="auto" w:fill="auto"/>
          </w:tcPr>
          <w:p w:rsidR="00836119" w:rsidRPr="007619EA" w:rsidRDefault="006F084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 xml:space="preserve">Кекси </w:t>
            </w:r>
            <w:smartTag w:uri="urn:schemas-microsoft-com:office:smarttags" w:element="metricconverter">
              <w:smartTagPr>
                <w:attr w:name="ProductID" w:val="225 г"/>
              </w:smartTagPr>
              <w:r w:rsidRPr="007619EA">
                <w:rPr>
                  <w:rFonts w:ascii="Times New Roman" w:hAnsi="Times New Roman"/>
                  <w:szCs w:val="24"/>
                  <w:lang w:val="uk-UA"/>
                </w:rPr>
                <w:t>225 г</w:t>
              </w:r>
            </w:smartTag>
            <w:r w:rsidRPr="007619EA">
              <w:rPr>
                <w:rFonts w:ascii="Times New Roman" w:hAnsi="Times New Roman"/>
                <w:szCs w:val="24"/>
                <w:lang w:val="uk-UA"/>
              </w:rPr>
              <w:t xml:space="preserve"> </w:t>
            </w:r>
            <w:r w:rsidR="00AF6BEB" w:rsidRPr="007619EA">
              <w:rPr>
                <w:rFonts w:ascii="Times New Roman" w:hAnsi="Times New Roman"/>
                <w:szCs w:val="24"/>
                <w:lang w:val="uk-UA"/>
              </w:rPr>
              <w:t>"</w:t>
            </w:r>
            <w:r w:rsidRPr="007619EA">
              <w:rPr>
                <w:rFonts w:ascii="Times New Roman" w:hAnsi="Times New Roman"/>
                <w:szCs w:val="24"/>
              </w:rPr>
              <w:t>Датская</w:t>
            </w:r>
            <w:r w:rsidRPr="007619EA">
              <w:rPr>
                <w:rFonts w:ascii="Times New Roman" w:hAnsi="Times New Roman"/>
                <w:szCs w:val="24"/>
                <w:lang w:val="uk-UA"/>
              </w:rPr>
              <w:t xml:space="preserve"> </w:t>
            </w:r>
            <w:r w:rsidRPr="007619EA">
              <w:rPr>
                <w:rFonts w:ascii="Times New Roman" w:hAnsi="Times New Roman"/>
                <w:szCs w:val="24"/>
              </w:rPr>
              <w:t>Сказка</w:t>
            </w:r>
            <w:r w:rsidR="00AF6BEB" w:rsidRPr="007619EA">
              <w:rPr>
                <w:rFonts w:ascii="Times New Roman" w:hAnsi="Times New Roman"/>
                <w:szCs w:val="24"/>
                <w:lang w:val="uk-UA"/>
              </w:rPr>
              <w:t>"</w:t>
            </w:r>
          </w:p>
        </w:tc>
        <w:tc>
          <w:tcPr>
            <w:tcW w:w="10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11,12</w:t>
            </w:r>
          </w:p>
        </w:tc>
        <w:tc>
          <w:tcPr>
            <w:tcW w:w="101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0,5</w:t>
            </w:r>
          </w:p>
        </w:tc>
        <w:tc>
          <w:tcPr>
            <w:tcW w:w="97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15,32</w:t>
            </w:r>
          </w:p>
        </w:tc>
        <w:tc>
          <w:tcPr>
            <w:tcW w:w="118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0,5</w:t>
            </w:r>
          </w:p>
        </w:tc>
        <w:tc>
          <w:tcPr>
            <w:tcW w:w="141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4,2</w:t>
            </w:r>
          </w:p>
        </w:tc>
        <w:tc>
          <w:tcPr>
            <w:tcW w:w="103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137,72</w:t>
            </w:r>
          </w:p>
        </w:tc>
      </w:tr>
      <w:tr w:rsidR="007619EA" w:rsidRPr="007619EA" w:rsidTr="007619EA">
        <w:trPr>
          <w:jc w:val="center"/>
        </w:trPr>
        <w:tc>
          <w:tcPr>
            <w:tcW w:w="3267" w:type="dxa"/>
            <w:shd w:val="clear" w:color="auto" w:fill="auto"/>
          </w:tcPr>
          <w:p w:rsidR="00836119" w:rsidRPr="007619EA" w:rsidRDefault="006F084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 xml:space="preserve">Рулети з фруктовою </w:t>
            </w:r>
            <w:r w:rsidR="00E70664" w:rsidRPr="007619EA">
              <w:rPr>
                <w:rFonts w:ascii="Times New Roman" w:hAnsi="Times New Roman"/>
                <w:szCs w:val="24"/>
                <w:lang w:val="uk-UA"/>
              </w:rPr>
              <w:t>начинкою</w:t>
            </w:r>
            <w:r w:rsidRPr="007619EA">
              <w:rPr>
                <w:rFonts w:ascii="Times New Roman" w:hAnsi="Times New Roman"/>
                <w:szCs w:val="24"/>
                <w:lang w:val="uk-UA"/>
              </w:rPr>
              <w:t xml:space="preserve"> 200 г</w:t>
            </w:r>
          </w:p>
        </w:tc>
        <w:tc>
          <w:tcPr>
            <w:tcW w:w="10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166,8</w:t>
            </w:r>
          </w:p>
        </w:tc>
        <w:tc>
          <w:tcPr>
            <w:tcW w:w="101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4,8</w:t>
            </w:r>
          </w:p>
        </w:tc>
        <w:tc>
          <w:tcPr>
            <w:tcW w:w="97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137,9</w:t>
            </w:r>
          </w:p>
        </w:tc>
        <w:tc>
          <w:tcPr>
            <w:tcW w:w="118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4,5</w:t>
            </w:r>
          </w:p>
        </w:tc>
        <w:tc>
          <w:tcPr>
            <w:tcW w:w="141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31,1</w:t>
            </w:r>
          </w:p>
        </w:tc>
        <w:tc>
          <w:tcPr>
            <w:tcW w:w="103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129,13</w:t>
            </w:r>
          </w:p>
        </w:tc>
      </w:tr>
      <w:tr w:rsidR="007619EA" w:rsidRPr="007619EA" w:rsidTr="007619EA">
        <w:trPr>
          <w:jc w:val="center"/>
        </w:trPr>
        <w:tc>
          <w:tcPr>
            <w:tcW w:w="3267" w:type="dxa"/>
            <w:shd w:val="clear" w:color="auto" w:fill="auto"/>
          </w:tcPr>
          <w:p w:rsidR="00836119" w:rsidRPr="007619EA" w:rsidRDefault="006F084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 xml:space="preserve">Рулети с шоколадною начинкою </w:t>
            </w:r>
            <w:smartTag w:uri="urn:schemas-microsoft-com:office:smarttags" w:element="metricconverter">
              <w:smartTagPr>
                <w:attr w:name="ProductID" w:val="200 г"/>
              </w:smartTagPr>
              <w:r w:rsidRPr="007619EA">
                <w:rPr>
                  <w:rFonts w:ascii="Times New Roman" w:hAnsi="Times New Roman"/>
                  <w:szCs w:val="24"/>
                  <w:lang w:val="uk-UA"/>
                </w:rPr>
                <w:t>200 г</w:t>
              </w:r>
            </w:smartTag>
          </w:p>
        </w:tc>
        <w:tc>
          <w:tcPr>
            <w:tcW w:w="10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89</w:t>
            </w:r>
          </w:p>
        </w:tc>
        <w:tc>
          <w:tcPr>
            <w:tcW w:w="101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w:t>
            </w:r>
          </w:p>
        </w:tc>
        <w:tc>
          <w:tcPr>
            <w:tcW w:w="97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116,45</w:t>
            </w:r>
          </w:p>
        </w:tc>
        <w:tc>
          <w:tcPr>
            <w:tcW w:w="118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3,8</w:t>
            </w:r>
          </w:p>
        </w:tc>
        <w:tc>
          <w:tcPr>
            <w:tcW w:w="141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27,45</w:t>
            </w:r>
          </w:p>
        </w:tc>
        <w:tc>
          <w:tcPr>
            <w:tcW w:w="103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130,85</w:t>
            </w:r>
          </w:p>
        </w:tc>
      </w:tr>
      <w:tr w:rsidR="007619EA" w:rsidRPr="007619EA" w:rsidTr="007619EA">
        <w:trPr>
          <w:jc w:val="center"/>
        </w:trPr>
        <w:tc>
          <w:tcPr>
            <w:tcW w:w="3267" w:type="dxa"/>
            <w:shd w:val="clear" w:color="auto" w:fill="auto"/>
          </w:tcPr>
          <w:p w:rsidR="00836119" w:rsidRPr="007619EA" w:rsidRDefault="006F0847" w:rsidP="007619EA">
            <w:pPr>
              <w:suppressAutoHyphens/>
              <w:spacing w:line="360" w:lineRule="auto"/>
              <w:rPr>
                <w:rFonts w:ascii="Times New Roman" w:eastAsia="Arial Unicode MS" w:hAnsi="Times New Roman"/>
                <w:szCs w:val="24"/>
                <w:lang w:val="uk-UA"/>
              </w:rPr>
            </w:pPr>
            <w:r w:rsidRPr="007619EA">
              <w:rPr>
                <w:rFonts w:ascii="Times New Roman" w:hAnsi="Times New Roman"/>
                <w:bCs/>
                <w:iCs/>
                <w:szCs w:val="24"/>
                <w:lang w:val="uk-UA"/>
              </w:rPr>
              <w:t>Шоколад</w:t>
            </w:r>
            <w:r w:rsidR="002F7E47" w:rsidRPr="007619EA">
              <w:rPr>
                <w:rFonts w:ascii="Times New Roman" w:hAnsi="Times New Roman"/>
                <w:bCs/>
                <w:iCs/>
                <w:szCs w:val="24"/>
                <w:lang w:val="uk-UA"/>
              </w:rPr>
              <w:t xml:space="preserve"> </w:t>
            </w:r>
            <w:r w:rsidR="00AF6BEB" w:rsidRPr="007619EA">
              <w:rPr>
                <w:rFonts w:ascii="Times New Roman" w:hAnsi="Times New Roman"/>
                <w:szCs w:val="24"/>
                <w:lang w:val="uk-UA"/>
              </w:rPr>
              <w:t>"</w:t>
            </w:r>
            <w:r w:rsidRPr="007619EA">
              <w:rPr>
                <w:rFonts w:ascii="Times New Roman" w:hAnsi="Times New Roman"/>
                <w:szCs w:val="24"/>
                <w:lang w:val="uk-UA"/>
              </w:rPr>
              <w:t>Bossner</w:t>
            </w:r>
            <w:r w:rsidR="00AF6BEB" w:rsidRPr="007619EA">
              <w:rPr>
                <w:rFonts w:ascii="Times New Roman" w:hAnsi="Times New Roman"/>
                <w:szCs w:val="24"/>
                <w:lang w:val="uk-UA"/>
              </w:rPr>
              <w:t>"</w:t>
            </w:r>
          </w:p>
        </w:tc>
        <w:tc>
          <w:tcPr>
            <w:tcW w:w="10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233,74</w:t>
            </w:r>
          </w:p>
        </w:tc>
        <w:tc>
          <w:tcPr>
            <w:tcW w:w="101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15</w:t>
            </w:r>
          </w:p>
        </w:tc>
        <w:tc>
          <w:tcPr>
            <w:tcW w:w="97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490,32</w:t>
            </w:r>
          </w:p>
        </w:tc>
        <w:tc>
          <w:tcPr>
            <w:tcW w:w="118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16</w:t>
            </w:r>
          </w:p>
        </w:tc>
        <w:tc>
          <w:tcPr>
            <w:tcW w:w="141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156,58</w:t>
            </w:r>
          </w:p>
        </w:tc>
        <w:tc>
          <w:tcPr>
            <w:tcW w:w="103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146,92</w:t>
            </w:r>
          </w:p>
        </w:tc>
      </w:tr>
      <w:tr w:rsidR="007619EA" w:rsidRPr="007619EA" w:rsidTr="007619EA">
        <w:trPr>
          <w:jc w:val="center"/>
        </w:trPr>
        <w:tc>
          <w:tcPr>
            <w:tcW w:w="3267" w:type="dxa"/>
            <w:shd w:val="clear" w:color="auto" w:fill="auto"/>
          </w:tcPr>
          <w:p w:rsidR="00836119" w:rsidRPr="007619EA" w:rsidRDefault="006F084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 xml:space="preserve">Шоколад </w:t>
            </w:r>
            <w:r w:rsidR="00AF6BEB" w:rsidRPr="007619EA">
              <w:rPr>
                <w:rFonts w:ascii="Times New Roman" w:hAnsi="Times New Roman"/>
                <w:szCs w:val="24"/>
                <w:lang w:val="uk-UA"/>
              </w:rPr>
              <w:t>"</w:t>
            </w:r>
            <w:r w:rsidRPr="007619EA">
              <w:rPr>
                <w:rFonts w:ascii="Times New Roman" w:hAnsi="Times New Roman"/>
                <w:szCs w:val="24"/>
                <w:lang w:val="uk-UA"/>
              </w:rPr>
              <w:t>Mauxion</w:t>
            </w:r>
            <w:r w:rsidR="00AF6BEB" w:rsidRPr="007619EA">
              <w:rPr>
                <w:rFonts w:ascii="Times New Roman" w:hAnsi="Times New Roman"/>
                <w:szCs w:val="24"/>
                <w:lang w:val="uk-UA"/>
              </w:rPr>
              <w:t>"</w:t>
            </w:r>
          </w:p>
        </w:tc>
        <w:tc>
          <w:tcPr>
            <w:tcW w:w="10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100,12</w:t>
            </w:r>
          </w:p>
        </w:tc>
        <w:tc>
          <w:tcPr>
            <w:tcW w:w="101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4,5</w:t>
            </w:r>
          </w:p>
        </w:tc>
        <w:tc>
          <w:tcPr>
            <w:tcW w:w="97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147,1</w:t>
            </w:r>
          </w:p>
        </w:tc>
        <w:tc>
          <w:tcPr>
            <w:tcW w:w="118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4,8</w:t>
            </w:r>
          </w:p>
        </w:tc>
        <w:tc>
          <w:tcPr>
            <w:tcW w:w="141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46,58</w:t>
            </w:r>
          </w:p>
        </w:tc>
        <w:tc>
          <w:tcPr>
            <w:tcW w:w="103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146,92</w:t>
            </w:r>
          </w:p>
        </w:tc>
      </w:tr>
      <w:tr w:rsidR="007619EA" w:rsidRPr="007619EA" w:rsidTr="007619EA">
        <w:trPr>
          <w:jc w:val="center"/>
        </w:trPr>
        <w:tc>
          <w:tcPr>
            <w:tcW w:w="3267" w:type="dxa"/>
            <w:shd w:val="clear" w:color="auto" w:fill="auto"/>
          </w:tcPr>
          <w:p w:rsidR="00836119" w:rsidRPr="007619EA" w:rsidRDefault="00E7066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Косметичні вироби </w:t>
            </w:r>
            <w:r w:rsidR="006F0847" w:rsidRPr="007619EA">
              <w:rPr>
                <w:rFonts w:ascii="Times New Roman" w:hAnsi="Times New Roman"/>
                <w:szCs w:val="24"/>
                <w:lang w:val="uk-UA"/>
              </w:rPr>
              <w:t>фірм</w:t>
            </w:r>
            <w:r w:rsidRPr="007619EA">
              <w:rPr>
                <w:rFonts w:ascii="Times New Roman" w:hAnsi="Times New Roman"/>
                <w:szCs w:val="24"/>
                <w:lang w:val="uk-UA"/>
              </w:rPr>
              <w:t>и</w:t>
            </w:r>
            <w:r w:rsidR="006F0847" w:rsidRPr="007619EA">
              <w:rPr>
                <w:rFonts w:ascii="Times New Roman" w:hAnsi="Times New Roman"/>
                <w:szCs w:val="24"/>
                <w:lang w:val="uk-UA"/>
              </w:rPr>
              <w:t xml:space="preserve"> </w:t>
            </w:r>
            <w:r w:rsidR="00AF6BEB" w:rsidRPr="007619EA">
              <w:rPr>
                <w:rFonts w:ascii="Times New Roman" w:hAnsi="Times New Roman"/>
                <w:szCs w:val="24"/>
                <w:lang w:val="uk-UA"/>
              </w:rPr>
              <w:t>"</w:t>
            </w:r>
            <w:r w:rsidR="006F0847" w:rsidRPr="007619EA">
              <w:rPr>
                <w:rFonts w:ascii="Times New Roman" w:hAnsi="Times New Roman"/>
                <w:szCs w:val="24"/>
                <w:lang w:val="uk-UA"/>
              </w:rPr>
              <w:t>Brelil</w:t>
            </w:r>
            <w:r w:rsidR="00AF6BEB" w:rsidRPr="007619EA">
              <w:rPr>
                <w:rFonts w:ascii="Times New Roman" w:hAnsi="Times New Roman"/>
                <w:szCs w:val="24"/>
                <w:lang w:val="uk-UA"/>
              </w:rPr>
              <w:t>"</w:t>
            </w:r>
          </w:p>
        </w:tc>
        <w:tc>
          <w:tcPr>
            <w:tcW w:w="10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122,37</w:t>
            </w:r>
          </w:p>
        </w:tc>
        <w:tc>
          <w:tcPr>
            <w:tcW w:w="101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5,5</w:t>
            </w:r>
          </w:p>
        </w:tc>
        <w:tc>
          <w:tcPr>
            <w:tcW w:w="97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144,03</w:t>
            </w:r>
          </w:p>
        </w:tc>
        <w:tc>
          <w:tcPr>
            <w:tcW w:w="118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4,7</w:t>
            </w:r>
          </w:p>
        </w:tc>
        <w:tc>
          <w:tcPr>
            <w:tcW w:w="141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21,66</w:t>
            </w:r>
          </w:p>
        </w:tc>
        <w:tc>
          <w:tcPr>
            <w:tcW w:w="103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117,7</w:t>
            </w:r>
          </w:p>
        </w:tc>
      </w:tr>
      <w:tr w:rsidR="007619EA" w:rsidRPr="007619EA" w:rsidTr="007619EA">
        <w:trPr>
          <w:jc w:val="center"/>
        </w:trPr>
        <w:tc>
          <w:tcPr>
            <w:tcW w:w="3267" w:type="dxa"/>
            <w:shd w:val="clear" w:color="auto" w:fill="auto"/>
          </w:tcPr>
          <w:p w:rsidR="00836119" w:rsidRPr="007619EA" w:rsidRDefault="006F084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Косметичні вироби фірми </w:t>
            </w:r>
            <w:r w:rsidR="00AF6BEB" w:rsidRPr="007619EA">
              <w:rPr>
                <w:rFonts w:ascii="Times New Roman" w:hAnsi="Times New Roman"/>
                <w:szCs w:val="24"/>
                <w:lang w:val="uk-UA"/>
              </w:rPr>
              <w:t>"</w:t>
            </w:r>
            <w:r w:rsidRPr="007619EA">
              <w:rPr>
                <w:rFonts w:ascii="Times New Roman" w:hAnsi="Times New Roman"/>
                <w:szCs w:val="24"/>
                <w:lang w:val="uk-UA"/>
              </w:rPr>
              <w:t>Sarbec</w:t>
            </w:r>
            <w:r w:rsidR="00AF6BEB" w:rsidRPr="007619EA">
              <w:rPr>
                <w:rFonts w:ascii="Times New Roman" w:hAnsi="Times New Roman"/>
                <w:szCs w:val="24"/>
                <w:lang w:val="uk-UA"/>
              </w:rPr>
              <w:t>"</w:t>
            </w:r>
          </w:p>
        </w:tc>
        <w:tc>
          <w:tcPr>
            <w:tcW w:w="10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111,24</w:t>
            </w:r>
          </w:p>
        </w:tc>
        <w:tc>
          <w:tcPr>
            <w:tcW w:w="101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5</w:t>
            </w:r>
          </w:p>
        </w:tc>
        <w:tc>
          <w:tcPr>
            <w:tcW w:w="97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183,83</w:t>
            </w:r>
          </w:p>
        </w:tc>
        <w:tc>
          <w:tcPr>
            <w:tcW w:w="118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6</w:t>
            </w:r>
          </w:p>
        </w:tc>
        <w:tc>
          <w:tcPr>
            <w:tcW w:w="141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72,63</w:t>
            </w:r>
          </w:p>
        </w:tc>
        <w:tc>
          <w:tcPr>
            <w:tcW w:w="103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165,28</w:t>
            </w:r>
          </w:p>
        </w:tc>
      </w:tr>
      <w:tr w:rsidR="007619EA" w:rsidRPr="007619EA" w:rsidTr="007619EA">
        <w:trPr>
          <w:jc w:val="center"/>
        </w:trPr>
        <w:tc>
          <w:tcPr>
            <w:tcW w:w="3267" w:type="dxa"/>
            <w:shd w:val="clear" w:color="auto" w:fill="auto"/>
          </w:tcPr>
          <w:p w:rsidR="00836119" w:rsidRPr="007619EA" w:rsidRDefault="006F084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Косметичні вироби фірм</w:t>
            </w:r>
            <w:r w:rsidR="00E70664" w:rsidRPr="007619EA">
              <w:rPr>
                <w:rFonts w:ascii="Times New Roman" w:hAnsi="Times New Roman"/>
                <w:szCs w:val="24"/>
                <w:lang w:val="uk-UA"/>
              </w:rPr>
              <w:t xml:space="preserve">и </w:t>
            </w:r>
            <w:r w:rsidR="00AF6BEB" w:rsidRPr="007619EA">
              <w:rPr>
                <w:rFonts w:ascii="Times New Roman" w:hAnsi="Times New Roman"/>
                <w:szCs w:val="24"/>
                <w:lang w:val="uk-UA"/>
              </w:rPr>
              <w:t>"</w:t>
            </w:r>
            <w:r w:rsidRPr="007619EA">
              <w:rPr>
                <w:rFonts w:ascii="Times New Roman" w:hAnsi="Times New Roman"/>
                <w:szCs w:val="24"/>
                <w:lang w:val="uk-UA"/>
              </w:rPr>
              <w:t>Cliven</w:t>
            </w:r>
            <w:r w:rsidR="00AF6BEB" w:rsidRPr="007619EA">
              <w:rPr>
                <w:rFonts w:ascii="Times New Roman" w:hAnsi="Times New Roman"/>
                <w:szCs w:val="24"/>
                <w:lang w:val="uk-UA"/>
              </w:rPr>
              <w:t>"</w:t>
            </w:r>
          </w:p>
        </w:tc>
        <w:tc>
          <w:tcPr>
            <w:tcW w:w="10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667,47</w:t>
            </w:r>
          </w:p>
        </w:tc>
        <w:tc>
          <w:tcPr>
            <w:tcW w:w="101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30</w:t>
            </w:r>
          </w:p>
        </w:tc>
        <w:tc>
          <w:tcPr>
            <w:tcW w:w="97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960,32</w:t>
            </w:r>
          </w:p>
        </w:tc>
        <w:tc>
          <w:tcPr>
            <w:tcW w:w="118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31,5</w:t>
            </w:r>
          </w:p>
        </w:tc>
        <w:tc>
          <w:tcPr>
            <w:tcW w:w="141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297,85</w:t>
            </w:r>
          </w:p>
        </w:tc>
        <w:tc>
          <w:tcPr>
            <w:tcW w:w="103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144,62</w:t>
            </w:r>
          </w:p>
        </w:tc>
      </w:tr>
      <w:tr w:rsidR="007619EA" w:rsidRPr="007619EA" w:rsidTr="007619EA">
        <w:trPr>
          <w:jc w:val="center"/>
        </w:trPr>
        <w:tc>
          <w:tcPr>
            <w:tcW w:w="3267" w:type="dxa"/>
            <w:shd w:val="clear" w:color="auto" w:fill="auto"/>
          </w:tcPr>
          <w:p w:rsidR="00836119" w:rsidRPr="007619EA" w:rsidRDefault="006F084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Косметичні вироби </w:t>
            </w:r>
            <w:r w:rsidR="00E70664" w:rsidRPr="007619EA">
              <w:rPr>
                <w:rFonts w:ascii="Times New Roman" w:hAnsi="Times New Roman"/>
                <w:szCs w:val="24"/>
                <w:lang w:val="uk-UA"/>
              </w:rPr>
              <w:t xml:space="preserve">фірми </w:t>
            </w:r>
            <w:r w:rsidR="00AF6BEB" w:rsidRPr="007619EA">
              <w:rPr>
                <w:rFonts w:ascii="Times New Roman" w:hAnsi="Times New Roman"/>
                <w:szCs w:val="24"/>
                <w:lang w:val="uk-UA"/>
              </w:rPr>
              <w:t>"</w:t>
            </w:r>
            <w:r w:rsidRPr="007619EA">
              <w:rPr>
                <w:rFonts w:ascii="Times New Roman" w:hAnsi="Times New Roman"/>
                <w:szCs w:val="24"/>
                <w:lang w:val="uk-UA"/>
              </w:rPr>
              <w:t>Mirato</w:t>
            </w:r>
            <w:r w:rsidR="00AF6BEB" w:rsidRPr="007619EA">
              <w:rPr>
                <w:rFonts w:ascii="Times New Roman" w:hAnsi="Times New Roman"/>
                <w:szCs w:val="24"/>
                <w:lang w:val="uk-UA"/>
              </w:rPr>
              <w:t>"</w:t>
            </w:r>
          </w:p>
        </w:tc>
        <w:tc>
          <w:tcPr>
            <w:tcW w:w="10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166,87</w:t>
            </w:r>
          </w:p>
        </w:tc>
        <w:tc>
          <w:tcPr>
            <w:tcW w:w="101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7,5</w:t>
            </w:r>
          </w:p>
        </w:tc>
        <w:tc>
          <w:tcPr>
            <w:tcW w:w="97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214,51</w:t>
            </w:r>
          </w:p>
        </w:tc>
        <w:tc>
          <w:tcPr>
            <w:tcW w:w="118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7</w:t>
            </w:r>
          </w:p>
        </w:tc>
        <w:tc>
          <w:tcPr>
            <w:tcW w:w="141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47,64</w:t>
            </w:r>
          </w:p>
        </w:tc>
        <w:tc>
          <w:tcPr>
            <w:tcW w:w="103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128,55</w:t>
            </w:r>
          </w:p>
        </w:tc>
      </w:tr>
      <w:tr w:rsidR="007619EA" w:rsidRPr="007619EA" w:rsidTr="007619EA">
        <w:trPr>
          <w:jc w:val="center"/>
        </w:trPr>
        <w:tc>
          <w:tcPr>
            <w:tcW w:w="3267" w:type="dxa"/>
            <w:shd w:val="clear" w:color="auto" w:fill="auto"/>
          </w:tcPr>
          <w:p w:rsidR="00836119" w:rsidRPr="007619EA" w:rsidRDefault="006F084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Господарські товари</w:t>
            </w:r>
          </w:p>
        </w:tc>
        <w:tc>
          <w:tcPr>
            <w:tcW w:w="10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516,17</w:t>
            </w:r>
          </w:p>
        </w:tc>
        <w:tc>
          <w:tcPr>
            <w:tcW w:w="101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23,2</w:t>
            </w:r>
          </w:p>
        </w:tc>
        <w:tc>
          <w:tcPr>
            <w:tcW w:w="97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649,68</w:t>
            </w:r>
          </w:p>
        </w:tc>
        <w:tc>
          <w:tcPr>
            <w:tcW w:w="118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212</w:t>
            </w:r>
          </w:p>
        </w:tc>
        <w:tc>
          <w:tcPr>
            <w:tcW w:w="141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133,54</w:t>
            </w:r>
          </w:p>
        </w:tc>
        <w:tc>
          <w:tcPr>
            <w:tcW w:w="103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125,86</w:t>
            </w:r>
          </w:p>
        </w:tc>
      </w:tr>
      <w:tr w:rsidR="007619EA" w:rsidRPr="007619EA" w:rsidTr="007619EA">
        <w:trPr>
          <w:jc w:val="center"/>
        </w:trPr>
        <w:tc>
          <w:tcPr>
            <w:tcW w:w="3267" w:type="dxa"/>
            <w:shd w:val="clear" w:color="auto" w:fill="auto"/>
          </w:tcPr>
          <w:p w:rsidR="00836119" w:rsidRPr="007619EA" w:rsidRDefault="00E7066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Разом</w:t>
            </w:r>
          </w:p>
        </w:tc>
        <w:tc>
          <w:tcPr>
            <w:tcW w:w="10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2224,9</w:t>
            </w:r>
          </w:p>
        </w:tc>
        <w:tc>
          <w:tcPr>
            <w:tcW w:w="101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100</w:t>
            </w:r>
          </w:p>
        </w:tc>
        <w:tc>
          <w:tcPr>
            <w:tcW w:w="97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3064,5</w:t>
            </w:r>
          </w:p>
        </w:tc>
        <w:tc>
          <w:tcPr>
            <w:tcW w:w="118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100</w:t>
            </w:r>
          </w:p>
        </w:tc>
        <w:tc>
          <w:tcPr>
            <w:tcW w:w="1418"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839,6</w:t>
            </w:r>
          </w:p>
        </w:tc>
        <w:tc>
          <w:tcPr>
            <w:tcW w:w="103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137,73</w:t>
            </w:r>
          </w:p>
        </w:tc>
      </w:tr>
    </w:tbl>
    <w:p w:rsidR="009211D1" w:rsidRPr="006434A8" w:rsidRDefault="009211D1" w:rsidP="00AF6BEB">
      <w:pPr>
        <w:tabs>
          <w:tab w:val="left" w:pos="0"/>
        </w:tabs>
        <w:suppressAutoHyphens/>
        <w:spacing w:line="360" w:lineRule="auto"/>
        <w:ind w:firstLine="709"/>
        <w:jc w:val="both"/>
        <w:rPr>
          <w:rFonts w:ascii="Times New Roman" w:hAnsi="Times New Roman"/>
          <w:sz w:val="28"/>
          <w:lang w:val="uk-UA"/>
        </w:rPr>
      </w:pPr>
    </w:p>
    <w:p w:rsidR="00C66CB7" w:rsidRPr="006434A8" w:rsidRDefault="00C66CB7" w:rsidP="00AF6BEB">
      <w:pPr>
        <w:suppressAutoHyphens/>
        <w:spacing w:line="360" w:lineRule="auto"/>
        <w:ind w:firstLine="709"/>
        <w:jc w:val="both"/>
        <w:rPr>
          <w:rFonts w:ascii="Times New Roman" w:hAnsi="Times New Roman"/>
          <w:snapToGrid w:val="0"/>
          <w:sz w:val="28"/>
          <w:lang w:val="uk-UA"/>
        </w:rPr>
      </w:pPr>
      <w:r w:rsidRPr="006434A8">
        <w:rPr>
          <w:rFonts w:ascii="Times New Roman" w:hAnsi="Times New Roman"/>
          <w:snapToGrid w:val="0"/>
          <w:sz w:val="28"/>
          <w:lang w:val="uk-UA"/>
        </w:rPr>
        <w:t>При аналізі товарообігу по товарних групах можливо відмітити значне збільшення товарообігу 8 гр. – на 297,85 тис. грн. або 44,62 % та 10 гр. – на 133,54 тис. грн. або 25,86%.</w:t>
      </w:r>
    </w:p>
    <w:p w:rsidR="00C66CB7" w:rsidRPr="006434A8" w:rsidRDefault="00C66CB7" w:rsidP="00AF6BEB">
      <w:pPr>
        <w:suppressAutoHyphens/>
        <w:spacing w:line="360" w:lineRule="auto"/>
        <w:ind w:firstLine="709"/>
        <w:jc w:val="both"/>
        <w:rPr>
          <w:rFonts w:ascii="Times New Roman" w:hAnsi="Times New Roman"/>
          <w:snapToGrid w:val="0"/>
          <w:sz w:val="28"/>
          <w:lang w:val="uk-UA"/>
        </w:rPr>
      </w:pPr>
    </w:p>
    <w:p w:rsidR="00434FE2" w:rsidRDefault="00434FE2">
      <w:pPr>
        <w:overflowPunct/>
        <w:autoSpaceDE/>
        <w:autoSpaceDN/>
        <w:adjustRightInd/>
        <w:textAlignment w:val="auto"/>
        <w:rPr>
          <w:rFonts w:ascii="Times New Roman" w:hAnsi="Times New Roman"/>
          <w:sz w:val="28"/>
          <w:lang w:val="uk-UA"/>
        </w:rPr>
      </w:pPr>
      <w:r>
        <w:rPr>
          <w:rFonts w:ascii="Times New Roman" w:hAnsi="Times New Roman"/>
          <w:sz w:val="28"/>
          <w:lang w:val="uk-UA"/>
        </w:rPr>
        <w:br w:type="page"/>
      </w:r>
    </w:p>
    <w:p w:rsidR="00836119" w:rsidRPr="006434A8" w:rsidRDefault="0083611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Таблиця 2.</w:t>
      </w:r>
      <w:r w:rsidR="006F0847" w:rsidRPr="006434A8">
        <w:rPr>
          <w:rFonts w:ascii="Times New Roman" w:hAnsi="Times New Roman"/>
          <w:sz w:val="28"/>
          <w:lang w:val="uk-UA"/>
        </w:rPr>
        <w:t>7</w:t>
      </w:r>
      <w:r w:rsidR="007E0133" w:rsidRPr="006434A8">
        <w:rPr>
          <w:rFonts w:ascii="Times New Roman" w:hAnsi="Times New Roman"/>
          <w:sz w:val="28"/>
        </w:rPr>
        <w:t xml:space="preserve"> </w:t>
      </w:r>
      <w:r w:rsidRPr="006434A8">
        <w:rPr>
          <w:rFonts w:ascii="Times New Roman" w:hAnsi="Times New Roman"/>
          <w:sz w:val="28"/>
          <w:lang w:val="uk-UA"/>
        </w:rPr>
        <w:t xml:space="preserve">Аналіз товарних запасів </w:t>
      </w:r>
      <w:r w:rsidR="00ED01FE"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ED01FE" w:rsidRPr="006434A8">
        <w:rPr>
          <w:rFonts w:ascii="Times New Roman" w:hAnsi="Times New Roman"/>
          <w:sz w:val="28"/>
          <w:lang w:val="uk-UA"/>
        </w:rPr>
        <w:t>ТРІНІТІ</w:t>
      </w:r>
      <w:r w:rsidR="00AF6BEB" w:rsidRPr="006434A8">
        <w:rPr>
          <w:rFonts w:ascii="Times New Roman" w:hAnsi="Times New Roman"/>
          <w:sz w:val="28"/>
          <w:lang w:val="uk-UA"/>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101"/>
        <w:gridCol w:w="897"/>
        <w:gridCol w:w="1061"/>
        <w:gridCol w:w="858"/>
        <w:gridCol w:w="637"/>
        <w:gridCol w:w="876"/>
        <w:gridCol w:w="760"/>
        <w:gridCol w:w="882"/>
      </w:tblGrid>
      <w:tr w:rsidR="007619EA" w:rsidRPr="007619EA" w:rsidTr="007619EA">
        <w:trPr>
          <w:jc w:val="center"/>
        </w:trPr>
        <w:tc>
          <w:tcPr>
            <w:tcW w:w="3510" w:type="dxa"/>
            <w:vMerge w:val="restart"/>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Групи товарів</w:t>
            </w:r>
          </w:p>
        </w:tc>
        <w:tc>
          <w:tcPr>
            <w:tcW w:w="2171" w:type="dxa"/>
            <w:gridSpan w:val="2"/>
            <w:shd w:val="clear" w:color="auto" w:fill="auto"/>
          </w:tcPr>
          <w:p w:rsidR="00836119" w:rsidRPr="007619EA" w:rsidRDefault="006F084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2004 р</w:t>
            </w:r>
            <w:r w:rsidR="00C06514" w:rsidRPr="007619EA">
              <w:rPr>
                <w:rFonts w:ascii="Times New Roman" w:hAnsi="Times New Roman"/>
                <w:szCs w:val="24"/>
                <w:lang w:val="uk-UA"/>
              </w:rPr>
              <w:t>ік</w:t>
            </w:r>
          </w:p>
        </w:tc>
        <w:tc>
          <w:tcPr>
            <w:tcW w:w="1641" w:type="dxa"/>
            <w:gridSpan w:val="2"/>
            <w:shd w:val="clear" w:color="auto" w:fill="auto"/>
          </w:tcPr>
          <w:p w:rsidR="00836119" w:rsidRPr="007619EA" w:rsidRDefault="006F084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2005 р</w:t>
            </w:r>
            <w:r w:rsidR="00C06514" w:rsidRPr="007619EA">
              <w:rPr>
                <w:rFonts w:ascii="Times New Roman" w:hAnsi="Times New Roman"/>
                <w:szCs w:val="24"/>
                <w:lang w:val="uk-UA"/>
              </w:rPr>
              <w:t>ік</w:t>
            </w:r>
          </w:p>
        </w:tc>
        <w:tc>
          <w:tcPr>
            <w:tcW w:w="968" w:type="dxa"/>
            <w:shd w:val="clear" w:color="auto" w:fill="auto"/>
          </w:tcPr>
          <w:p w:rsidR="00836119" w:rsidRPr="007619EA" w:rsidRDefault="00C0651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Норма ТЗ</w:t>
            </w:r>
          </w:p>
        </w:tc>
        <w:tc>
          <w:tcPr>
            <w:tcW w:w="1809" w:type="dxa"/>
            <w:gridSpan w:val="2"/>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w:t>
            </w:r>
          </w:p>
        </w:tc>
      </w:tr>
      <w:tr w:rsidR="007619EA" w:rsidRPr="007619EA" w:rsidTr="007619EA">
        <w:trPr>
          <w:jc w:val="center"/>
        </w:trPr>
        <w:tc>
          <w:tcPr>
            <w:tcW w:w="3510" w:type="dxa"/>
            <w:vMerge/>
            <w:shd w:val="clear" w:color="auto" w:fill="auto"/>
          </w:tcPr>
          <w:p w:rsidR="00836119" w:rsidRPr="007619EA" w:rsidRDefault="00836119" w:rsidP="007619EA">
            <w:pPr>
              <w:suppressAutoHyphens/>
              <w:spacing w:line="360" w:lineRule="auto"/>
              <w:rPr>
                <w:rFonts w:ascii="Times New Roman" w:hAnsi="Times New Roman"/>
                <w:szCs w:val="24"/>
                <w:lang w:val="uk-UA"/>
              </w:rPr>
            </w:pPr>
          </w:p>
        </w:tc>
        <w:tc>
          <w:tcPr>
            <w:tcW w:w="99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за період</w:t>
            </w:r>
          </w:p>
        </w:tc>
        <w:tc>
          <w:tcPr>
            <w:tcW w:w="1179"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серед-ньоден</w:t>
            </w:r>
            <w:r w:rsidR="00DD37D6" w:rsidRPr="007619EA">
              <w:rPr>
                <w:rFonts w:ascii="Times New Roman" w:hAnsi="Times New Roman"/>
                <w:szCs w:val="24"/>
                <w:lang w:val="uk-UA"/>
              </w:rPr>
              <w:t>-</w:t>
            </w:r>
            <w:r w:rsidRPr="007619EA">
              <w:rPr>
                <w:rFonts w:ascii="Times New Roman" w:hAnsi="Times New Roman"/>
                <w:szCs w:val="24"/>
                <w:lang w:val="uk-UA"/>
              </w:rPr>
              <w:t>ний</w:t>
            </w:r>
          </w:p>
        </w:tc>
        <w:tc>
          <w:tcPr>
            <w:tcW w:w="947"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тис.</w:t>
            </w:r>
            <w:r w:rsidR="00C06514" w:rsidRPr="007619EA">
              <w:rPr>
                <w:rFonts w:ascii="Times New Roman" w:hAnsi="Times New Roman"/>
                <w:szCs w:val="24"/>
                <w:lang w:val="uk-UA"/>
              </w:rPr>
              <w:t xml:space="preserve"> </w:t>
            </w:r>
            <w:r w:rsidRPr="007619EA">
              <w:rPr>
                <w:rFonts w:ascii="Times New Roman" w:hAnsi="Times New Roman"/>
                <w:szCs w:val="24"/>
                <w:lang w:val="uk-UA"/>
              </w:rPr>
              <w:t>грн.</w:t>
            </w:r>
          </w:p>
        </w:tc>
        <w:tc>
          <w:tcPr>
            <w:tcW w:w="694" w:type="dxa"/>
            <w:shd w:val="clear" w:color="auto" w:fill="auto"/>
          </w:tcPr>
          <w:p w:rsidR="00836119" w:rsidRPr="007619EA" w:rsidRDefault="00C0651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w:t>
            </w:r>
            <w:r w:rsidR="00836119" w:rsidRPr="007619EA">
              <w:rPr>
                <w:rFonts w:ascii="Times New Roman" w:hAnsi="Times New Roman"/>
                <w:szCs w:val="24"/>
                <w:lang w:val="uk-UA"/>
              </w:rPr>
              <w:t>ні</w:t>
            </w:r>
          </w:p>
        </w:tc>
        <w:tc>
          <w:tcPr>
            <w:tcW w:w="968" w:type="dxa"/>
            <w:shd w:val="clear" w:color="auto" w:fill="auto"/>
          </w:tcPr>
          <w:p w:rsidR="00836119" w:rsidRPr="007619EA" w:rsidRDefault="00C0651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w:t>
            </w:r>
            <w:r w:rsidR="00D81358" w:rsidRPr="007619EA">
              <w:rPr>
                <w:rFonts w:ascii="Times New Roman" w:hAnsi="Times New Roman"/>
                <w:szCs w:val="24"/>
                <w:lang w:val="uk-UA"/>
              </w:rPr>
              <w:t>ні</w:t>
            </w:r>
          </w:p>
        </w:tc>
        <w:tc>
          <w:tcPr>
            <w:tcW w:w="835"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дн</w:t>
            </w:r>
            <w:r w:rsidR="00C06514" w:rsidRPr="007619EA">
              <w:rPr>
                <w:rFonts w:ascii="Times New Roman" w:hAnsi="Times New Roman"/>
                <w:szCs w:val="24"/>
                <w:lang w:val="uk-UA"/>
              </w:rPr>
              <w:t>ів</w:t>
            </w:r>
          </w:p>
        </w:tc>
        <w:tc>
          <w:tcPr>
            <w:tcW w:w="974" w:type="dxa"/>
            <w:shd w:val="clear" w:color="auto" w:fill="auto"/>
          </w:tcPr>
          <w:p w:rsidR="00836119" w:rsidRPr="007619EA" w:rsidRDefault="00DD37D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тис.</w:t>
            </w:r>
            <w:r w:rsidR="00C06514" w:rsidRPr="007619EA">
              <w:rPr>
                <w:rFonts w:ascii="Times New Roman" w:hAnsi="Times New Roman"/>
                <w:szCs w:val="24"/>
                <w:lang w:val="uk-UA"/>
              </w:rPr>
              <w:t xml:space="preserve"> грн.</w:t>
            </w:r>
          </w:p>
        </w:tc>
      </w:tr>
      <w:tr w:rsidR="007619EA" w:rsidRPr="007619EA" w:rsidTr="007619EA">
        <w:trPr>
          <w:jc w:val="center"/>
        </w:trPr>
        <w:tc>
          <w:tcPr>
            <w:tcW w:w="3510" w:type="dxa"/>
            <w:shd w:val="clear" w:color="auto" w:fill="auto"/>
          </w:tcPr>
          <w:p w:rsidR="00CE286E" w:rsidRPr="007619EA" w:rsidRDefault="00CE286E"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 xml:space="preserve">Кекси </w:t>
            </w:r>
            <w:smartTag w:uri="urn:schemas-microsoft-com:office:smarttags" w:element="metricconverter">
              <w:smartTagPr>
                <w:attr w:name="ProductID" w:val="225 г"/>
              </w:smartTagPr>
              <w:r w:rsidRPr="007619EA">
                <w:rPr>
                  <w:rFonts w:ascii="Times New Roman" w:hAnsi="Times New Roman"/>
                  <w:szCs w:val="24"/>
                  <w:lang w:val="uk-UA"/>
                </w:rPr>
                <w:t>225 г</w:t>
              </w:r>
            </w:smartTag>
            <w:r w:rsidRPr="007619EA">
              <w:rPr>
                <w:rFonts w:ascii="Times New Roman" w:hAnsi="Times New Roman"/>
                <w:szCs w:val="24"/>
                <w:lang w:val="uk-UA"/>
              </w:rPr>
              <w:t xml:space="preserve"> </w:t>
            </w:r>
            <w:r w:rsidR="00AF6BEB" w:rsidRPr="007619EA">
              <w:rPr>
                <w:rFonts w:ascii="Times New Roman" w:hAnsi="Times New Roman"/>
                <w:szCs w:val="24"/>
                <w:lang w:val="uk-UA"/>
              </w:rPr>
              <w:t>"</w:t>
            </w:r>
            <w:r w:rsidRPr="007619EA">
              <w:rPr>
                <w:rFonts w:ascii="Times New Roman" w:hAnsi="Times New Roman"/>
                <w:szCs w:val="24"/>
              </w:rPr>
              <w:t>Датская</w:t>
            </w:r>
            <w:r w:rsidRPr="007619EA">
              <w:rPr>
                <w:rFonts w:ascii="Times New Roman" w:hAnsi="Times New Roman"/>
                <w:szCs w:val="24"/>
                <w:lang w:val="uk-UA"/>
              </w:rPr>
              <w:t xml:space="preserve"> </w:t>
            </w:r>
            <w:r w:rsidRPr="007619EA">
              <w:rPr>
                <w:rFonts w:ascii="Times New Roman" w:hAnsi="Times New Roman"/>
                <w:szCs w:val="24"/>
              </w:rPr>
              <w:t>Сказка</w:t>
            </w:r>
            <w:r w:rsidR="00AF6BEB" w:rsidRPr="007619EA">
              <w:rPr>
                <w:rFonts w:ascii="Times New Roman" w:hAnsi="Times New Roman"/>
                <w:szCs w:val="24"/>
                <w:lang w:val="uk-UA"/>
              </w:rPr>
              <w:t>"</w:t>
            </w:r>
          </w:p>
        </w:tc>
        <w:tc>
          <w:tcPr>
            <w:tcW w:w="992"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15,39</w:t>
            </w:r>
          </w:p>
        </w:tc>
        <w:tc>
          <w:tcPr>
            <w:tcW w:w="1179"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0,04</w:t>
            </w:r>
          </w:p>
        </w:tc>
        <w:tc>
          <w:tcPr>
            <w:tcW w:w="947"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0,96</w:t>
            </w:r>
          </w:p>
        </w:tc>
        <w:tc>
          <w:tcPr>
            <w:tcW w:w="69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24</w:t>
            </w:r>
          </w:p>
        </w:tc>
        <w:tc>
          <w:tcPr>
            <w:tcW w:w="968"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22</w:t>
            </w:r>
          </w:p>
        </w:tc>
        <w:tc>
          <w:tcPr>
            <w:tcW w:w="835"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w:t>
            </w:r>
          </w:p>
        </w:tc>
        <w:tc>
          <w:tcPr>
            <w:tcW w:w="97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0,08</w:t>
            </w:r>
          </w:p>
        </w:tc>
      </w:tr>
      <w:tr w:rsidR="007619EA" w:rsidRPr="007619EA" w:rsidTr="007619EA">
        <w:trPr>
          <w:jc w:val="center"/>
        </w:trPr>
        <w:tc>
          <w:tcPr>
            <w:tcW w:w="3510" w:type="dxa"/>
            <w:shd w:val="clear" w:color="auto" w:fill="auto"/>
          </w:tcPr>
          <w:p w:rsidR="00CE286E" w:rsidRPr="007619EA" w:rsidRDefault="00CE286E"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Рулети з фруктовою начинкою 200 г</w:t>
            </w:r>
          </w:p>
        </w:tc>
        <w:tc>
          <w:tcPr>
            <w:tcW w:w="992"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137,9</w:t>
            </w:r>
          </w:p>
        </w:tc>
        <w:tc>
          <w:tcPr>
            <w:tcW w:w="1179"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0,38</w:t>
            </w:r>
          </w:p>
        </w:tc>
        <w:tc>
          <w:tcPr>
            <w:tcW w:w="947"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2,66</w:t>
            </w:r>
          </w:p>
        </w:tc>
        <w:tc>
          <w:tcPr>
            <w:tcW w:w="69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7</w:t>
            </w:r>
          </w:p>
        </w:tc>
        <w:tc>
          <w:tcPr>
            <w:tcW w:w="968"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9</w:t>
            </w:r>
          </w:p>
        </w:tc>
        <w:tc>
          <w:tcPr>
            <w:tcW w:w="835"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2</w:t>
            </w:r>
          </w:p>
        </w:tc>
        <w:tc>
          <w:tcPr>
            <w:tcW w:w="97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0,76</w:t>
            </w:r>
          </w:p>
        </w:tc>
      </w:tr>
      <w:tr w:rsidR="007619EA" w:rsidRPr="007619EA" w:rsidTr="007619EA">
        <w:trPr>
          <w:jc w:val="center"/>
        </w:trPr>
        <w:tc>
          <w:tcPr>
            <w:tcW w:w="3510" w:type="dxa"/>
            <w:shd w:val="clear" w:color="auto" w:fill="auto"/>
          </w:tcPr>
          <w:p w:rsidR="00CE286E" w:rsidRPr="007619EA" w:rsidRDefault="00CE286E"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 xml:space="preserve">Рулети с шоколадною начинкою </w:t>
            </w:r>
            <w:smartTag w:uri="urn:schemas-microsoft-com:office:smarttags" w:element="metricconverter">
              <w:smartTagPr>
                <w:attr w:name="ProductID" w:val="200 г"/>
              </w:smartTagPr>
              <w:r w:rsidRPr="007619EA">
                <w:rPr>
                  <w:rFonts w:ascii="Times New Roman" w:hAnsi="Times New Roman"/>
                  <w:szCs w:val="24"/>
                  <w:lang w:val="uk-UA"/>
                </w:rPr>
                <w:t>200 г</w:t>
              </w:r>
            </w:smartTag>
          </w:p>
        </w:tc>
        <w:tc>
          <w:tcPr>
            <w:tcW w:w="992"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116,45</w:t>
            </w:r>
          </w:p>
        </w:tc>
        <w:tc>
          <w:tcPr>
            <w:tcW w:w="1179"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0,32</w:t>
            </w:r>
          </w:p>
        </w:tc>
        <w:tc>
          <w:tcPr>
            <w:tcW w:w="947"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7,04</w:t>
            </w:r>
          </w:p>
        </w:tc>
        <w:tc>
          <w:tcPr>
            <w:tcW w:w="69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22</w:t>
            </w:r>
          </w:p>
        </w:tc>
        <w:tc>
          <w:tcPr>
            <w:tcW w:w="968"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w:t>
            </w:r>
          </w:p>
        </w:tc>
        <w:tc>
          <w:tcPr>
            <w:tcW w:w="835"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9</w:t>
            </w:r>
          </w:p>
        </w:tc>
        <w:tc>
          <w:tcPr>
            <w:tcW w:w="97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2,88</w:t>
            </w:r>
          </w:p>
        </w:tc>
      </w:tr>
      <w:tr w:rsidR="007619EA" w:rsidRPr="007619EA" w:rsidTr="007619EA">
        <w:trPr>
          <w:jc w:val="center"/>
        </w:trPr>
        <w:tc>
          <w:tcPr>
            <w:tcW w:w="3510" w:type="dxa"/>
            <w:shd w:val="clear" w:color="auto" w:fill="auto"/>
          </w:tcPr>
          <w:p w:rsidR="00CE286E" w:rsidRPr="007619EA" w:rsidRDefault="00CE286E" w:rsidP="007619EA">
            <w:pPr>
              <w:suppressAutoHyphens/>
              <w:spacing w:line="360" w:lineRule="auto"/>
              <w:rPr>
                <w:rFonts w:ascii="Times New Roman" w:eastAsia="Arial Unicode MS" w:hAnsi="Times New Roman"/>
                <w:szCs w:val="24"/>
                <w:lang w:val="uk-UA"/>
              </w:rPr>
            </w:pPr>
            <w:r w:rsidRPr="007619EA">
              <w:rPr>
                <w:rFonts w:ascii="Times New Roman" w:hAnsi="Times New Roman"/>
                <w:bCs/>
                <w:iCs/>
                <w:szCs w:val="24"/>
                <w:lang w:val="uk-UA"/>
              </w:rPr>
              <w:t xml:space="preserve">Шоколад </w:t>
            </w:r>
            <w:r w:rsidR="00AF6BEB" w:rsidRPr="007619EA">
              <w:rPr>
                <w:rFonts w:ascii="Times New Roman" w:hAnsi="Times New Roman"/>
                <w:szCs w:val="24"/>
                <w:lang w:val="uk-UA"/>
              </w:rPr>
              <w:t>"</w:t>
            </w:r>
            <w:r w:rsidRPr="007619EA">
              <w:rPr>
                <w:rFonts w:ascii="Times New Roman" w:hAnsi="Times New Roman"/>
                <w:szCs w:val="24"/>
                <w:lang w:val="uk-UA"/>
              </w:rPr>
              <w:t>Bossner</w:t>
            </w:r>
            <w:r w:rsidR="00AF6BEB" w:rsidRPr="007619EA">
              <w:rPr>
                <w:rFonts w:ascii="Times New Roman" w:hAnsi="Times New Roman"/>
                <w:szCs w:val="24"/>
                <w:lang w:val="uk-UA"/>
              </w:rPr>
              <w:t>"</w:t>
            </w:r>
          </w:p>
        </w:tc>
        <w:tc>
          <w:tcPr>
            <w:tcW w:w="992"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490,32</w:t>
            </w:r>
          </w:p>
        </w:tc>
        <w:tc>
          <w:tcPr>
            <w:tcW w:w="1179"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1,36</w:t>
            </w:r>
          </w:p>
        </w:tc>
        <w:tc>
          <w:tcPr>
            <w:tcW w:w="947"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40,8</w:t>
            </w:r>
          </w:p>
        </w:tc>
        <w:tc>
          <w:tcPr>
            <w:tcW w:w="69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30</w:t>
            </w:r>
          </w:p>
        </w:tc>
        <w:tc>
          <w:tcPr>
            <w:tcW w:w="968"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29</w:t>
            </w:r>
          </w:p>
        </w:tc>
        <w:tc>
          <w:tcPr>
            <w:tcW w:w="835"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w:t>
            </w:r>
          </w:p>
        </w:tc>
        <w:tc>
          <w:tcPr>
            <w:tcW w:w="97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1,36</w:t>
            </w:r>
          </w:p>
        </w:tc>
      </w:tr>
      <w:tr w:rsidR="007619EA" w:rsidRPr="007619EA" w:rsidTr="007619EA">
        <w:trPr>
          <w:jc w:val="center"/>
        </w:trPr>
        <w:tc>
          <w:tcPr>
            <w:tcW w:w="3510" w:type="dxa"/>
            <w:shd w:val="clear" w:color="auto" w:fill="auto"/>
          </w:tcPr>
          <w:p w:rsidR="00CE286E" w:rsidRPr="007619EA" w:rsidRDefault="00CE286E"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 xml:space="preserve">Шоколад </w:t>
            </w:r>
            <w:r w:rsidR="00AF6BEB" w:rsidRPr="007619EA">
              <w:rPr>
                <w:rFonts w:ascii="Times New Roman" w:hAnsi="Times New Roman"/>
                <w:szCs w:val="24"/>
                <w:lang w:val="uk-UA"/>
              </w:rPr>
              <w:t>"</w:t>
            </w:r>
            <w:r w:rsidRPr="007619EA">
              <w:rPr>
                <w:rFonts w:ascii="Times New Roman" w:hAnsi="Times New Roman"/>
                <w:szCs w:val="24"/>
                <w:lang w:val="uk-UA"/>
              </w:rPr>
              <w:t>Mauxion</w:t>
            </w:r>
            <w:r w:rsidR="00AF6BEB" w:rsidRPr="007619EA">
              <w:rPr>
                <w:rFonts w:ascii="Times New Roman" w:hAnsi="Times New Roman"/>
                <w:szCs w:val="24"/>
                <w:lang w:val="uk-UA"/>
              </w:rPr>
              <w:t>"</w:t>
            </w:r>
          </w:p>
        </w:tc>
        <w:tc>
          <w:tcPr>
            <w:tcW w:w="992"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147,1</w:t>
            </w:r>
          </w:p>
        </w:tc>
        <w:tc>
          <w:tcPr>
            <w:tcW w:w="1179"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0,41</w:t>
            </w:r>
          </w:p>
        </w:tc>
        <w:tc>
          <w:tcPr>
            <w:tcW w:w="947"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7,38</w:t>
            </w:r>
          </w:p>
        </w:tc>
        <w:tc>
          <w:tcPr>
            <w:tcW w:w="69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18</w:t>
            </w:r>
          </w:p>
        </w:tc>
        <w:tc>
          <w:tcPr>
            <w:tcW w:w="968"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19</w:t>
            </w:r>
          </w:p>
        </w:tc>
        <w:tc>
          <w:tcPr>
            <w:tcW w:w="835"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1</w:t>
            </w:r>
          </w:p>
        </w:tc>
        <w:tc>
          <w:tcPr>
            <w:tcW w:w="97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0,41</w:t>
            </w:r>
          </w:p>
        </w:tc>
      </w:tr>
      <w:tr w:rsidR="007619EA" w:rsidRPr="007619EA" w:rsidTr="007619EA">
        <w:trPr>
          <w:jc w:val="center"/>
        </w:trPr>
        <w:tc>
          <w:tcPr>
            <w:tcW w:w="3510"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Косметичні вироби фірми </w:t>
            </w:r>
            <w:r w:rsidR="00AF6BEB" w:rsidRPr="007619EA">
              <w:rPr>
                <w:rFonts w:ascii="Times New Roman" w:hAnsi="Times New Roman"/>
                <w:szCs w:val="24"/>
                <w:lang w:val="uk-UA"/>
              </w:rPr>
              <w:t>"</w:t>
            </w:r>
            <w:r w:rsidRPr="007619EA">
              <w:rPr>
                <w:rFonts w:ascii="Times New Roman" w:hAnsi="Times New Roman"/>
                <w:szCs w:val="24"/>
                <w:lang w:val="uk-UA"/>
              </w:rPr>
              <w:t>Brelil</w:t>
            </w:r>
            <w:r w:rsidR="00AF6BEB" w:rsidRPr="007619EA">
              <w:rPr>
                <w:rFonts w:ascii="Times New Roman" w:hAnsi="Times New Roman"/>
                <w:szCs w:val="24"/>
                <w:lang w:val="uk-UA"/>
              </w:rPr>
              <w:t>"</w:t>
            </w:r>
          </w:p>
        </w:tc>
        <w:tc>
          <w:tcPr>
            <w:tcW w:w="992"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144,03</w:t>
            </w:r>
          </w:p>
        </w:tc>
        <w:tc>
          <w:tcPr>
            <w:tcW w:w="1179"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0,4</w:t>
            </w:r>
          </w:p>
        </w:tc>
        <w:tc>
          <w:tcPr>
            <w:tcW w:w="947"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w:t>
            </w:r>
          </w:p>
        </w:tc>
        <w:tc>
          <w:tcPr>
            <w:tcW w:w="69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25</w:t>
            </w:r>
          </w:p>
        </w:tc>
        <w:tc>
          <w:tcPr>
            <w:tcW w:w="968"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24</w:t>
            </w:r>
          </w:p>
        </w:tc>
        <w:tc>
          <w:tcPr>
            <w:tcW w:w="835"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w:t>
            </w:r>
          </w:p>
        </w:tc>
        <w:tc>
          <w:tcPr>
            <w:tcW w:w="97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0,4</w:t>
            </w:r>
          </w:p>
        </w:tc>
      </w:tr>
      <w:tr w:rsidR="007619EA" w:rsidRPr="007619EA" w:rsidTr="007619EA">
        <w:trPr>
          <w:jc w:val="center"/>
        </w:trPr>
        <w:tc>
          <w:tcPr>
            <w:tcW w:w="3510"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Косметичні вироби фірми </w:t>
            </w:r>
            <w:r w:rsidR="00AF6BEB" w:rsidRPr="007619EA">
              <w:rPr>
                <w:rFonts w:ascii="Times New Roman" w:hAnsi="Times New Roman"/>
                <w:szCs w:val="24"/>
                <w:lang w:val="uk-UA"/>
              </w:rPr>
              <w:t>"</w:t>
            </w:r>
            <w:r w:rsidRPr="007619EA">
              <w:rPr>
                <w:rFonts w:ascii="Times New Roman" w:hAnsi="Times New Roman"/>
                <w:szCs w:val="24"/>
                <w:lang w:val="uk-UA"/>
              </w:rPr>
              <w:t>Sarbec</w:t>
            </w:r>
            <w:r w:rsidR="00AF6BEB" w:rsidRPr="007619EA">
              <w:rPr>
                <w:rFonts w:ascii="Times New Roman" w:hAnsi="Times New Roman"/>
                <w:szCs w:val="24"/>
                <w:lang w:val="uk-UA"/>
              </w:rPr>
              <w:t>"</w:t>
            </w:r>
          </w:p>
        </w:tc>
        <w:tc>
          <w:tcPr>
            <w:tcW w:w="992"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183,87</w:t>
            </w:r>
          </w:p>
        </w:tc>
        <w:tc>
          <w:tcPr>
            <w:tcW w:w="1179"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0,51</w:t>
            </w:r>
          </w:p>
        </w:tc>
        <w:tc>
          <w:tcPr>
            <w:tcW w:w="947"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8,67</w:t>
            </w:r>
          </w:p>
        </w:tc>
        <w:tc>
          <w:tcPr>
            <w:tcW w:w="69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17</w:t>
            </w:r>
          </w:p>
        </w:tc>
        <w:tc>
          <w:tcPr>
            <w:tcW w:w="968"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18</w:t>
            </w:r>
          </w:p>
        </w:tc>
        <w:tc>
          <w:tcPr>
            <w:tcW w:w="835"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1</w:t>
            </w:r>
          </w:p>
        </w:tc>
        <w:tc>
          <w:tcPr>
            <w:tcW w:w="97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0,51</w:t>
            </w:r>
          </w:p>
        </w:tc>
      </w:tr>
      <w:tr w:rsidR="007619EA" w:rsidRPr="007619EA" w:rsidTr="007619EA">
        <w:trPr>
          <w:jc w:val="center"/>
        </w:trPr>
        <w:tc>
          <w:tcPr>
            <w:tcW w:w="3510"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Косметичні вироби фірми </w:t>
            </w:r>
            <w:r w:rsidR="00AF6BEB" w:rsidRPr="007619EA">
              <w:rPr>
                <w:rFonts w:ascii="Times New Roman" w:hAnsi="Times New Roman"/>
                <w:szCs w:val="24"/>
                <w:lang w:val="uk-UA"/>
              </w:rPr>
              <w:t>"</w:t>
            </w:r>
            <w:r w:rsidRPr="007619EA">
              <w:rPr>
                <w:rFonts w:ascii="Times New Roman" w:hAnsi="Times New Roman"/>
                <w:szCs w:val="24"/>
                <w:lang w:val="uk-UA"/>
              </w:rPr>
              <w:t>Cliven</w:t>
            </w:r>
            <w:r w:rsidR="00AF6BEB" w:rsidRPr="007619EA">
              <w:rPr>
                <w:rFonts w:ascii="Times New Roman" w:hAnsi="Times New Roman"/>
                <w:szCs w:val="24"/>
                <w:lang w:val="uk-UA"/>
              </w:rPr>
              <w:t>"</w:t>
            </w:r>
          </w:p>
        </w:tc>
        <w:tc>
          <w:tcPr>
            <w:tcW w:w="992"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965,32</w:t>
            </w:r>
          </w:p>
        </w:tc>
        <w:tc>
          <w:tcPr>
            <w:tcW w:w="1179"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2,68</w:t>
            </w:r>
          </w:p>
        </w:tc>
        <w:tc>
          <w:tcPr>
            <w:tcW w:w="947"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32,16</w:t>
            </w:r>
          </w:p>
        </w:tc>
        <w:tc>
          <w:tcPr>
            <w:tcW w:w="69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12</w:t>
            </w:r>
          </w:p>
        </w:tc>
        <w:tc>
          <w:tcPr>
            <w:tcW w:w="968"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14</w:t>
            </w:r>
          </w:p>
        </w:tc>
        <w:tc>
          <w:tcPr>
            <w:tcW w:w="835"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2</w:t>
            </w:r>
          </w:p>
        </w:tc>
        <w:tc>
          <w:tcPr>
            <w:tcW w:w="97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5,36</w:t>
            </w:r>
          </w:p>
        </w:tc>
      </w:tr>
      <w:tr w:rsidR="007619EA" w:rsidRPr="007619EA" w:rsidTr="007619EA">
        <w:trPr>
          <w:jc w:val="center"/>
        </w:trPr>
        <w:tc>
          <w:tcPr>
            <w:tcW w:w="3510"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Косметичні вироби фірми </w:t>
            </w:r>
            <w:r w:rsidR="00AF6BEB" w:rsidRPr="007619EA">
              <w:rPr>
                <w:rFonts w:ascii="Times New Roman" w:hAnsi="Times New Roman"/>
                <w:szCs w:val="24"/>
                <w:lang w:val="uk-UA"/>
              </w:rPr>
              <w:t>"</w:t>
            </w:r>
            <w:r w:rsidRPr="007619EA">
              <w:rPr>
                <w:rFonts w:ascii="Times New Roman" w:hAnsi="Times New Roman"/>
                <w:szCs w:val="24"/>
                <w:lang w:val="uk-UA"/>
              </w:rPr>
              <w:t>Mirato</w:t>
            </w:r>
            <w:r w:rsidR="00AF6BEB" w:rsidRPr="007619EA">
              <w:rPr>
                <w:rFonts w:ascii="Times New Roman" w:hAnsi="Times New Roman"/>
                <w:szCs w:val="24"/>
                <w:lang w:val="uk-UA"/>
              </w:rPr>
              <w:t>"</w:t>
            </w:r>
          </w:p>
        </w:tc>
        <w:tc>
          <w:tcPr>
            <w:tcW w:w="992"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214,51</w:t>
            </w:r>
          </w:p>
        </w:tc>
        <w:tc>
          <w:tcPr>
            <w:tcW w:w="1179"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0,6</w:t>
            </w:r>
          </w:p>
        </w:tc>
        <w:tc>
          <w:tcPr>
            <w:tcW w:w="947"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6</w:t>
            </w:r>
          </w:p>
        </w:tc>
        <w:tc>
          <w:tcPr>
            <w:tcW w:w="69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w:t>
            </w:r>
          </w:p>
        </w:tc>
        <w:tc>
          <w:tcPr>
            <w:tcW w:w="968"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11</w:t>
            </w:r>
          </w:p>
        </w:tc>
        <w:tc>
          <w:tcPr>
            <w:tcW w:w="835"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1</w:t>
            </w:r>
          </w:p>
        </w:tc>
        <w:tc>
          <w:tcPr>
            <w:tcW w:w="97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0,6</w:t>
            </w:r>
          </w:p>
        </w:tc>
      </w:tr>
      <w:tr w:rsidR="007619EA" w:rsidRPr="007619EA" w:rsidTr="007619EA">
        <w:trPr>
          <w:jc w:val="center"/>
        </w:trPr>
        <w:tc>
          <w:tcPr>
            <w:tcW w:w="3510"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Господарські товари</w:t>
            </w:r>
          </w:p>
        </w:tc>
        <w:tc>
          <w:tcPr>
            <w:tcW w:w="992"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643,63</w:t>
            </w:r>
          </w:p>
        </w:tc>
        <w:tc>
          <w:tcPr>
            <w:tcW w:w="1179"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1,81</w:t>
            </w:r>
          </w:p>
        </w:tc>
        <w:tc>
          <w:tcPr>
            <w:tcW w:w="947"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38,01</w:t>
            </w:r>
          </w:p>
        </w:tc>
        <w:tc>
          <w:tcPr>
            <w:tcW w:w="69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21</w:t>
            </w:r>
          </w:p>
        </w:tc>
        <w:tc>
          <w:tcPr>
            <w:tcW w:w="968"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w:t>
            </w:r>
          </w:p>
        </w:tc>
        <w:tc>
          <w:tcPr>
            <w:tcW w:w="835"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w:t>
            </w:r>
          </w:p>
        </w:tc>
        <w:tc>
          <w:tcPr>
            <w:tcW w:w="97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1,81</w:t>
            </w:r>
          </w:p>
        </w:tc>
      </w:tr>
      <w:tr w:rsidR="007619EA" w:rsidRPr="007619EA" w:rsidTr="007619EA">
        <w:trPr>
          <w:jc w:val="center"/>
        </w:trPr>
        <w:tc>
          <w:tcPr>
            <w:tcW w:w="3510"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Разом</w:t>
            </w:r>
          </w:p>
        </w:tc>
        <w:tc>
          <w:tcPr>
            <w:tcW w:w="992"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3064,5</w:t>
            </w:r>
          </w:p>
        </w:tc>
        <w:tc>
          <w:tcPr>
            <w:tcW w:w="1179"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8,51</w:t>
            </w:r>
          </w:p>
        </w:tc>
        <w:tc>
          <w:tcPr>
            <w:tcW w:w="947"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153,68</w:t>
            </w:r>
          </w:p>
        </w:tc>
        <w:tc>
          <w:tcPr>
            <w:tcW w:w="69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186</w:t>
            </w:r>
          </w:p>
        </w:tc>
        <w:tc>
          <w:tcPr>
            <w:tcW w:w="968"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179</w:t>
            </w:r>
          </w:p>
        </w:tc>
        <w:tc>
          <w:tcPr>
            <w:tcW w:w="835"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7</w:t>
            </w:r>
          </w:p>
        </w:tc>
        <w:tc>
          <w:tcPr>
            <w:tcW w:w="974" w:type="dxa"/>
            <w:shd w:val="clear" w:color="auto" w:fill="auto"/>
          </w:tcPr>
          <w:p w:rsidR="00CE286E" w:rsidRPr="007619EA" w:rsidRDefault="00CE286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59,57</w:t>
            </w:r>
          </w:p>
        </w:tc>
      </w:tr>
    </w:tbl>
    <w:p w:rsidR="00C66CB7" w:rsidRPr="006434A8" w:rsidRDefault="00C66CB7" w:rsidP="00AF6BEB">
      <w:pPr>
        <w:suppressAutoHyphens/>
        <w:spacing w:line="360" w:lineRule="auto"/>
        <w:ind w:firstLine="709"/>
        <w:jc w:val="both"/>
        <w:rPr>
          <w:rFonts w:ascii="Times New Roman" w:hAnsi="Times New Roman"/>
          <w:sz w:val="28"/>
          <w:lang w:val="uk-UA"/>
        </w:rPr>
      </w:pPr>
    </w:p>
    <w:p w:rsidR="00C66CB7" w:rsidRPr="006434A8" w:rsidRDefault="00C66CB7" w:rsidP="00AF6BEB">
      <w:pPr>
        <w:tabs>
          <w:tab w:val="left" w:pos="0"/>
        </w:tabs>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Далі проведемо аналіз товарних запасів досліджуваного підприємства. Відповідні дані наведено у таблицях 2.7, 2.8.</w:t>
      </w:r>
    </w:p>
    <w:p w:rsidR="00C66CB7" w:rsidRPr="006434A8" w:rsidRDefault="00C66CB7"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Аналізуючи стан і рух товарних запасів 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можливо відмітити, що валовий дохід збільшився на 83,8 тис. грн., або на 28%, витрати обігу збільшились на 44,21 тис. грн., або на 19,88%, балансовий прибуток збільшився на 44,21 тис. грн., або на 44,93%. Збільшення товарообігу викликало збільшення балансового прибутку на 27,87 тис. грн., зміна валового доходу вплинула на збільшення прибутку на 28 тис. грн., та зміни витрат обігу зменшили прибуток на 39,81 тис. грн.</w:t>
      </w:r>
    </w:p>
    <w:p w:rsidR="00C66CB7" w:rsidRPr="006434A8" w:rsidRDefault="00C66CB7" w:rsidP="00AF6BEB">
      <w:pPr>
        <w:suppressAutoHyphens/>
        <w:spacing w:line="360" w:lineRule="auto"/>
        <w:ind w:firstLine="709"/>
        <w:jc w:val="both"/>
        <w:rPr>
          <w:rFonts w:ascii="Times New Roman" w:hAnsi="Times New Roman"/>
          <w:sz w:val="28"/>
          <w:lang w:val="uk-UA"/>
        </w:rPr>
      </w:pPr>
    </w:p>
    <w:p w:rsidR="00434FE2" w:rsidRDefault="00434FE2">
      <w:pPr>
        <w:overflowPunct/>
        <w:autoSpaceDE/>
        <w:autoSpaceDN/>
        <w:adjustRightInd/>
        <w:textAlignment w:val="auto"/>
        <w:rPr>
          <w:rFonts w:ascii="Times New Roman" w:hAnsi="Times New Roman"/>
          <w:sz w:val="28"/>
          <w:lang w:val="uk-UA"/>
        </w:rPr>
      </w:pPr>
      <w:r>
        <w:rPr>
          <w:rFonts w:ascii="Times New Roman" w:hAnsi="Times New Roman"/>
          <w:sz w:val="28"/>
          <w:lang w:val="uk-UA"/>
        </w:rPr>
        <w:br w:type="page"/>
      </w:r>
    </w:p>
    <w:p w:rsidR="00AF780E" w:rsidRPr="006434A8" w:rsidRDefault="00AF780E"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Таблиця 2.8</w:t>
      </w:r>
      <w:r w:rsidR="007E0133" w:rsidRPr="006434A8">
        <w:rPr>
          <w:rFonts w:ascii="Times New Roman" w:hAnsi="Times New Roman"/>
          <w:sz w:val="28"/>
        </w:rPr>
        <w:t xml:space="preserve"> </w:t>
      </w:r>
      <w:r w:rsidRPr="006434A8">
        <w:rPr>
          <w:rFonts w:ascii="Times New Roman" w:hAnsi="Times New Roman"/>
          <w:sz w:val="28"/>
          <w:lang w:val="uk-UA"/>
        </w:rPr>
        <w:t xml:space="preserve">Аналіз надходження товарів 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p>
    <w:tbl>
      <w:tblPr>
        <w:tblW w:w="8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354"/>
        <w:gridCol w:w="1012"/>
        <w:gridCol w:w="901"/>
        <w:gridCol w:w="992"/>
        <w:gridCol w:w="992"/>
        <w:gridCol w:w="1154"/>
        <w:gridCol w:w="1220"/>
      </w:tblGrid>
      <w:tr w:rsidR="007619EA" w:rsidRPr="007619EA" w:rsidTr="007619EA">
        <w:trPr>
          <w:jc w:val="center"/>
        </w:trPr>
        <w:tc>
          <w:tcPr>
            <w:tcW w:w="2354" w:type="dxa"/>
            <w:vMerge w:val="restart"/>
            <w:shd w:val="clear" w:color="auto" w:fill="auto"/>
          </w:tcPr>
          <w:p w:rsidR="008F1441" w:rsidRPr="007619EA" w:rsidRDefault="00E7776A"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Постачальники</w:t>
            </w:r>
          </w:p>
        </w:tc>
        <w:tc>
          <w:tcPr>
            <w:tcW w:w="1913" w:type="dxa"/>
            <w:gridSpan w:val="2"/>
            <w:shd w:val="clear" w:color="auto" w:fill="auto"/>
          </w:tcPr>
          <w:p w:rsidR="008F1441" w:rsidRPr="007619EA" w:rsidRDefault="00E7776A"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2004 рік</w:t>
            </w:r>
          </w:p>
        </w:tc>
        <w:tc>
          <w:tcPr>
            <w:tcW w:w="1984" w:type="dxa"/>
            <w:gridSpan w:val="2"/>
            <w:shd w:val="clear" w:color="auto" w:fill="auto"/>
          </w:tcPr>
          <w:p w:rsidR="008F1441" w:rsidRPr="007619EA" w:rsidRDefault="008F1441"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2005 р</w:t>
            </w:r>
            <w:r w:rsidR="00E7776A" w:rsidRPr="007619EA">
              <w:rPr>
                <w:rFonts w:ascii="Times New Roman" w:hAnsi="Times New Roman"/>
                <w:szCs w:val="24"/>
                <w:lang w:val="uk-UA"/>
              </w:rPr>
              <w:t>ік</w:t>
            </w:r>
          </w:p>
        </w:tc>
        <w:tc>
          <w:tcPr>
            <w:tcW w:w="1154" w:type="dxa"/>
            <w:vMerge w:val="restart"/>
            <w:shd w:val="clear" w:color="auto" w:fill="auto"/>
          </w:tcPr>
          <w:p w:rsidR="008F1441" w:rsidRPr="007619EA" w:rsidRDefault="00E7776A"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 (+; –</w:t>
            </w:r>
            <w:r w:rsidR="008F1441" w:rsidRPr="007619EA">
              <w:rPr>
                <w:rFonts w:ascii="Times New Roman" w:hAnsi="Times New Roman"/>
                <w:szCs w:val="24"/>
                <w:lang w:val="uk-UA"/>
              </w:rPr>
              <w:t>)</w:t>
            </w:r>
          </w:p>
        </w:tc>
        <w:tc>
          <w:tcPr>
            <w:tcW w:w="1220" w:type="dxa"/>
            <w:vMerge w:val="restart"/>
            <w:shd w:val="clear" w:color="auto" w:fill="auto"/>
          </w:tcPr>
          <w:p w:rsidR="008F1441" w:rsidRPr="007619EA" w:rsidRDefault="00DD37D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Динаміка</w:t>
            </w:r>
            <w:r w:rsidR="00E7776A" w:rsidRPr="007619EA">
              <w:rPr>
                <w:rFonts w:ascii="Times New Roman" w:hAnsi="Times New Roman"/>
                <w:szCs w:val="24"/>
                <w:lang w:val="uk-UA"/>
              </w:rPr>
              <w:t xml:space="preserve">, </w:t>
            </w:r>
            <w:r w:rsidR="008F1441" w:rsidRPr="007619EA">
              <w:rPr>
                <w:rFonts w:ascii="Times New Roman" w:hAnsi="Times New Roman"/>
                <w:szCs w:val="24"/>
                <w:lang w:val="uk-UA"/>
              </w:rPr>
              <w:t>%</w:t>
            </w:r>
          </w:p>
        </w:tc>
      </w:tr>
      <w:tr w:rsidR="007619EA" w:rsidRPr="007619EA" w:rsidTr="007619EA">
        <w:trPr>
          <w:jc w:val="center"/>
        </w:trPr>
        <w:tc>
          <w:tcPr>
            <w:tcW w:w="2354" w:type="dxa"/>
            <w:vMerge/>
            <w:shd w:val="clear" w:color="auto" w:fill="auto"/>
          </w:tcPr>
          <w:p w:rsidR="008F1441" w:rsidRPr="007619EA" w:rsidRDefault="008F1441" w:rsidP="007619EA">
            <w:pPr>
              <w:suppressAutoHyphens/>
              <w:spacing w:line="360" w:lineRule="auto"/>
              <w:rPr>
                <w:rFonts w:ascii="Times New Roman" w:hAnsi="Times New Roman"/>
                <w:szCs w:val="24"/>
                <w:lang w:val="uk-UA"/>
              </w:rPr>
            </w:pPr>
          </w:p>
        </w:tc>
        <w:tc>
          <w:tcPr>
            <w:tcW w:w="1012" w:type="dxa"/>
            <w:shd w:val="clear" w:color="auto" w:fill="auto"/>
          </w:tcPr>
          <w:p w:rsidR="008F1441" w:rsidRPr="007619EA" w:rsidRDefault="00F0004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тис.</w:t>
            </w:r>
            <w:r w:rsidR="00E7776A" w:rsidRPr="007619EA">
              <w:rPr>
                <w:rFonts w:ascii="Times New Roman" w:hAnsi="Times New Roman"/>
                <w:szCs w:val="24"/>
                <w:lang w:val="uk-UA"/>
              </w:rPr>
              <w:t xml:space="preserve"> грн.</w:t>
            </w:r>
          </w:p>
        </w:tc>
        <w:tc>
          <w:tcPr>
            <w:tcW w:w="901" w:type="dxa"/>
            <w:shd w:val="clear" w:color="auto" w:fill="auto"/>
          </w:tcPr>
          <w:p w:rsidR="008F1441" w:rsidRPr="007619EA" w:rsidRDefault="008F1441"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питома вага,</w:t>
            </w:r>
            <w:r w:rsidR="00E7776A" w:rsidRPr="007619EA">
              <w:rPr>
                <w:rFonts w:ascii="Times New Roman" w:hAnsi="Times New Roman"/>
                <w:szCs w:val="24"/>
                <w:lang w:val="uk-UA"/>
              </w:rPr>
              <w:t xml:space="preserve"> </w:t>
            </w:r>
            <w:r w:rsidRPr="007619EA">
              <w:rPr>
                <w:rFonts w:ascii="Times New Roman" w:hAnsi="Times New Roman"/>
                <w:szCs w:val="24"/>
                <w:lang w:val="uk-UA"/>
              </w:rPr>
              <w:t>%</w:t>
            </w:r>
          </w:p>
        </w:tc>
        <w:tc>
          <w:tcPr>
            <w:tcW w:w="992" w:type="dxa"/>
            <w:shd w:val="clear" w:color="auto" w:fill="auto"/>
          </w:tcPr>
          <w:p w:rsidR="008F1441" w:rsidRPr="007619EA" w:rsidRDefault="00F0004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т</w:t>
            </w:r>
            <w:r w:rsidR="008F1441" w:rsidRPr="007619EA">
              <w:rPr>
                <w:rFonts w:ascii="Times New Roman" w:hAnsi="Times New Roman"/>
                <w:szCs w:val="24"/>
                <w:lang w:val="uk-UA"/>
              </w:rPr>
              <w:t>ис.</w:t>
            </w:r>
            <w:r w:rsidR="00E7776A" w:rsidRPr="007619EA">
              <w:rPr>
                <w:rFonts w:ascii="Times New Roman" w:hAnsi="Times New Roman"/>
                <w:szCs w:val="24"/>
                <w:lang w:val="uk-UA"/>
              </w:rPr>
              <w:t xml:space="preserve"> </w:t>
            </w:r>
            <w:r w:rsidR="008F1441" w:rsidRPr="007619EA">
              <w:rPr>
                <w:rFonts w:ascii="Times New Roman" w:hAnsi="Times New Roman"/>
                <w:szCs w:val="24"/>
                <w:lang w:val="uk-UA"/>
              </w:rPr>
              <w:t>грн.</w:t>
            </w:r>
          </w:p>
        </w:tc>
        <w:tc>
          <w:tcPr>
            <w:tcW w:w="992" w:type="dxa"/>
            <w:shd w:val="clear" w:color="auto" w:fill="auto"/>
          </w:tcPr>
          <w:p w:rsidR="008F1441" w:rsidRPr="007619EA" w:rsidRDefault="00E7776A"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w:t>
            </w:r>
            <w:r w:rsidR="008F1441" w:rsidRPr="007619EA">
              <w:rPr>
                <w:rFonts w:ascii="Times New Roman" w:hAnsi="Times New Roman"/>
                <w:szCs w:val="24"/>
                <w:lang w:val="uk-UA"/>
              </w:rPr>
              <w:t>итома</w:t>
            </w:r>
            <w:r w:rsidRPr="007619EA">
              <w:rPr>
                <w:rFonts w:ascii="Times New Roman" w:hAnsi="Times New Roman"/>
                <w:szCs w:val="24"/>
                <w:lang w:val="uk-UA"/>
              </w:rPr>
              <w:t xml:space="preserve"> в</w:t>
            </w:r>
            <w:r w:rsidR="008F1441" w:rsidRPr="007619EA">
              <w:rPr>
                <w:rFonts w:ascii="Times New Roman" w:hAnsi="Times New Roman"/>
                <w:szCs w:val="24"/>
                <w:lang w:val="uk-UA"/>
              </w:rPr>
              <w:t>ага, %</w:t>
            </w:r>
          </w:p>
        </w:tc>
        <w:tc>
          <w:tcPr>
            <w:tcW w:w="1154" w:type="dxa"/>
            <w:vMerge/>
            <w:shd w:val="clear" w:color="auto" w:fill="auto"/>
          </w:tcPr>
          <w:p w:rsidR="008F1441" w:rsidRPr="007619EA" w:rsidRDefault="008F1441" w:rsidP="007619EA">
            <w:pPr>
              <w:suppressAutoHyphens/>
              <w:spacing w:line="360" w:lineRule="auto"/>
              <w:rPr>
                <w:rFonts w:ascii="Times New Roman" w:hAnsi="Times New Roman"/>
                <w:szCs w:val="24"/>
                <w:lang w:val="uk-UA"/>
              </w:rPr>
            </w:pPr>
          </w:p>
        </w:tc>
        <w:tc>
          <w:tcPr>
            <w:tcW w:w="1220" w:type="dxa"/>
            <w:vMerge/>
            <w:shd w:val="clear" w:color="auto" w:fill="auto"/>
          </w:tcPr>
          <w:p w:rsidR="008F1441" w:rsidRPr="007619EA" w:rsidRDefault="008F1441" w:rsidP="007619EA">
            <w:pPr>
              <w:suppressAutoHyphens/>
              <w:spacing w:line="360" w:lineRule="auto"/>
              <w:rPr>
                <w:rFonts w:ascii="Times New Roman" w:hAnsi="Times New Roman"/>
                <w:szCs w:val="24"/>
                <w:lang w:val="uk-UA"/>
              </w:rPr>
            </w:pPr>
          </w:p>
        </w:tc>
      </w:tr>
      <w:tr w:rsidR="007619EA" w:rsidRPr="007619EA" w:rsidTr="007619EA">
        <w:trPr>
          <w:jc w:val="center"/>
        </w:trPr>
        <w:tc>
          <w:tcPr>
            <w:tcW w:w="235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Виробничі </w:t>
            </w:r>
            <w:r w:rsidR="008F1441" w:rsidRPr="007619EA">
              <w:rPr>
                <w:rFonts w:ascii="Times New Roman" w:hAnsi="Times New Roman"/>
                <w:szCs w:val="24"/>
                <w:lang w:val="uk-UA"/>
              </w:rPr>
              <w:t>п</w:t>
            </w:r>
            <w:r w:rsidRPr="007619EA">
              <w:rPr>
                <w:rFonts w:ascii="Times New Roman" w:hAnsi="Times New Roman"/>
                <w:szCs w:val="24"/>
                <w:lang w:val="uk-UA"/>
              </w:rPr>
              <w:t>ідприємства</w:t>
            </w:r>
          </w:p>
        </w:tc>
        <w:tc>
          <w:tcPr>
            <w:tcW w:w="101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772,13</w:t>
            </w:r>
          </w:p>
        </w:tc>
        <w:tc>
          <w:tcPr>
            <w:tcW w:w="90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31,2</w:t>
            </w:r>
          </w:p>
        </w:tc>
        <w:tc>
          <w:tcPr>
            <w:tcW w:w="99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962,75</w:t>
            </w:r>
          </w:p>
        </w:tc>
        <w:tc>
          <w:tcPr>
            <w:tcW w:w="99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30</w:t>
            </w:r>
          </w:p>
        </w:tc>
        <w:tc>
          <w:tcPr>
            <w:tcW w:w="115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190,32</w:t>
            </w:r>
          </w:p>
        </w:tc>
        <w:tc>
          <w:tcPr>
            <w:tcW w:w="1220"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124,65</w:t>
            </w:r>
          </w:p>
        </w:tc>
      </w:tr>
      <w:tr w:rsidR="007619EA" w:rsidRPr="007619EA" w:rsidTr="007619EA">
        <w:trPr>
          <w:jc w:val="center"/>
        </w:trPr>
        <w:tc>
          <w:tcPr>
            <w:tcW w:w="235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Посередники</w:t>
            </w:r>
          </w:p>
        </w:tc>
        <w:tc>
          <w:tcPr>
            <w:tcW w:w="101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1388,35</w:t>
            </w:r>
          </w:p>
        </w:tc>
        <w:tc>
          <w:tcPr>
            <w:tcW w:w="90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56,1</w:t>
            </w:r>
          </w:p>
        </w:tc>
        <w:tc>
          <w:tcPr>
            <w:tcW w:w="99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1860,73</w:t>
            </w:r>
          </w:p>
        </w:tc>
        <w:tc>
          <w:tcPr>
            <w:tcW w:w="99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58</w:t>
            </w:r>
          </w:p>
        </w:tc>
        <w:tc>
          <w:tcPr>
            <w:tcW w:w="115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472,38</w:t>
            </w:r>
          </w:p>
        </w:tc>
        <w:tc>
          <w:tcPr>
            <w:tcW w:w="1220"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134,02</w:t>
            </w:r>
          </w:p>
        </w:tc>
      </w:tr>
      <w:tr w:rsidR="007619EA" w:rsidRPr="007619EA" w:rsidTr="007619EA">
        <w:trPr>
          <w:jc w:val="center"/>
        </w:trPr>
        <w:tc>
          <w:tcPr>
            <w:tcW w:w="235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Інші</w:t>
            </w:r>
          </w:p>
        </w:tc>
        <w:tc>
          <w:tcPr>
            <w:tcW w:w="101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314,3</w:t>
            </w:r>
          </w:p>
        </w:tc>
        <w:tc>
          <w:tcPr>
            <w:tcW w:w="90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12,7</w:t>
            </w:r>
          </w:p>
        </w:tc>
        <w:tc>
          <w:tcPr>
            <w:tcW w:w="99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389,98</w:t>
            </w:r>
          </w:p>
        </w:tc>
        <w:tc>
          <w:tcPr>
            <w:tcW w:w="99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12</w:t>
            </w:r>
          </w:p>
        </w:tc>
        <w:tc>
          <w:tcPr>
            <w:tcW w:w="115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70,68</w:t>
            </w:r>
          </w:p>
        </w:tc>
        <w:tc>
          <w:tcPr>
            <w:tcW w:w="1220"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122,5</w:t>
            </w:r>
          </w:p>
        </w:tc>
      </w:tr>
      <w:tr w:rsidR="007619EA" w:rsidRPr="007619EA" w:rsidTr="007619EA">
        <w:trPr>
          <w:jc w:val="center"/>
        </w:trPr>
        <w:tc>
          <w:tcPr>
            <w:tcW w:w="2354" w:type="dxa"/>
            <w:shd w:val="clear" w:color="auto" w:fill="auto"/>
          </w:tcPr>
          <w:p w:rsidR="00836119" w:rsidRPr="007619EA" w:rsidRDefault="00E7776A"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Разом</w:t>
            </w:r>
          </w:p>
        </w:tc>
        <w:tc>
          <w:tcPr>
            <w:tcW w:w="101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2474,78</w:t>
            </w:r>
          </w:p>
        </w:tc>
        <w:tc>
          <w:tcPr>
            <w:tcW w:w="901"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100</w:t>
            </w:r>
          </w:p>
        </w:tc>
        <w:tc>
          <w:tcPr>
            <w:tcW w:w="99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3208,16</w:t>
            </w:r>
          </w:p>
        </w:tc>
        <w:tc>
          <w:tcPr>
            <w:tcW w:w="992"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100</w:t>
            </w:r>
          </w:p>
        </w:tc>
        <w:tc>
          <w:tcPr>
            <w:tcW w:w="1154"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733,38</w:t>
            </w:r>
          </w:p>
        </w:tc>
        <w:tc>
          <w:tcPr>
            <w:tcW w:w="1220"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129,63</w:t>
            </w:r>
          </w:p>
        </w:tc>
      </w:tr>
    </w:tbl>
    <w:p w:rsidR="00C66CB7" w:rsidRPr="006434A8" w:rsidRDefault="00C66CB7" w:rsidP="00AF6BEB">
      <w:pPr>
        <w:suppressAutoHyphens/>
        <w:spacing w:line="360" w:lineRule="auto"/>
        <w:ind w:firstLine="709"/>
        <w:jc w:val="both"/>
        <w:rPr>
          <w:rFonts w:ascii="Times New Roman" w:hAnsi="Times New Roman"/>
          <w:sz w:val="28"/>
          <w:lang w:val="uk-UA"/>
        </w:rPr>
      </w:pPr>
    </w:p>
    <w:p w:rsidR="00C66CB7" w:rsidRPr="006434A8" w:rsidRDefault="00C66CB7" w:rsidP="00AF6BEB">
      <w:pPr>
        <w:suppressAutoHyphens/>
        <w:spacing w:line="360" w:lineRule="auto"/>
        <w:ind w:firstLine="709"/>
        <w:jc w:val="both"/>
        <w:rPr>
          <w:rFonts w:ascii="Times New Roman" w:hAnsi="Times New Roman"/>
          <w:snapToGrid w:val="0"/>
          <w:sz w:val="28"/>
          <w:lang w:val="uk-UA"/>
        </w:rPr>
      </w:pPr>
      <w:r w:rsidRPr="006434A8">
        <w:rPr>
          <w:rFonts w:ascii="Times New Roman" w:hAnsi="Times New Roman"/>
          <w:snapToGrid w:val="0"/>
          <w:sz w:val="28"/>
          <w:lang w:val="uk-UA"/>
        </w:rPr>
        <w:t xml:space="preserve">Таким чином, за останній рік фінансові показники ТОВ </w:t>
      </w:r>
      <w:r w:rsidR="00AF6BEB" w:rsidRPr="006434A8">
        <w:rPr>
          <w:rFonts w:ascii="Times New Roman" w:hAnsi="Times New Roman"/>
          <w:snapToGrid w:val="0"/>
          <w:sz w:val="28"/>
          <w:lang w:val="uk-UA"/>
        </w:rPr>
        <w:t>"</w:t>
      </w:r>
      <w:r w:rsidRPr="006434A8">
        <w:rPr>
          <w:rFonts w:ascii="Times New Roman" w:hAnsi="Times New Roman"/>
          <w:snapToGrid w:val="0"/>
          <w:sz w:val="28"/>
          <w:lang w:val="uk-UA"/>
        </w:rPr>
        <w:t>ТРІНІТІ</w:t>
      </w:r>
      <w:r w:rsidR="00AF6BEB" w:rsidRPr="006434A8">
        <w:rPr>
          <w:rFonts w:ascii="Times New Roman" w:hAnsi="Times New Roman"/>
          <w:snapToGrid w:val="0"/>
          <w:sz w:val="28"/>
          <w:lang w:val="uk-UA"/>
        </w:rPr>
        <w:t>"</w:t>
      </w:r>
      <w:r w:rsidRPr="006434A8">
        <w:rPr>
          <w:rFonts w:ascii="Times New Roman" w:hAnsi="Times New Roman"/>
          <w:snapToGrid w:val="0"/>
          <w:sz w:val="28"/>
          <w:lang w:val="uk-UA"/>
        </w:rPr>
        <w:t xml:space="preserve"> набули незначних змін. Підприємство має збільшення товарообігу на 839,6 тис. грн., що в динаміці складає 137,73 тис. грн., збільшення товарообігу викликало збільшення надходження товарів за рахунок посередників на 472,38 тис. грн., що в динаміці складає 134,02% та інших постачальників на 70,68 тис. грн., або на 22,5%.</w:t>
      </w:r>
    </w:p>
    <w:p w:rsidR="00836119" w:rsidRPr="006434A8" w:rsidRDefault="0083611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Збільшення товарообігу викликало збільшення балансового прибутку на 27,87 тис. грн., зміна валового доходу вплинула на збільшення прибутку на 28 тис. грн., та зміни витрат обігу зменш</w:t>
      </w:r>
      <w:r w:rsidR="003B520B" w:rsidRPr="006434A8">
        <w:rPr>
          <w:rFonts w:ascii="Times New Roman" w:hAnsi="Times New Roman"/>
          <w:sz w:val="28"/>
          <w:lang w:val="uk-UA"/>
        </w:rPr>
        <w:t>или прибуток на 39,81 тис. грн.</w:t>
      </w:r>
    </w:p>
    <w:p w:rsidR="003B520B" w:rsidRPr="006434A8" w:rsidRDefault="0083611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Взагалі, </w:t>
      </w:r>
      <w:r w:rsidR="003B520B" w:rsidRPr="006434A8">
        <w:rPr>
          <w:rFonts w:ascii="Times New Roman" w:hAnsi="Times New Roman"/>
          <w:sz w:val="28"/>
          <w:lang w:val="uk-UA"/>
        </w:rPr>
        <w:t xml:space="preserve">фінансовий стан </w:t>
      </w:r>
      <w:r w:rsidRPr="006434A8">
        <w:rPr>
          <w:rFonts w:ascii="Times New Roman" w:hAnsi="Times New Roman"/>
          <w:sz w:val="28"/>
          <w:lang w:val="uk-UA"/>
        </w:rPr>
        <w:t>підприємств</w:t>
      </w:r>
      <w:r w:rsidR="003B520B" w:rsidRPr="006434A8">
        <w:rPr>
          <w:rFonts w:ascii="Times New Roman" w:hAnsi="Times New Roman"/>
          <w:sz w:val="28"/>
          <w:lang w:val="uk-UA"/>
        </w:rPr>
        <w:t>а</w:t>
      </w:r>
      <w:r w:rsidRPr="006434A8">
        <w:rPr>
          <w:rFonts w:ascii="Times New Roman" w:hAnsi="Times New Roman"/>
          <w:sz w:val="28"/>
          <w:lang w:val="uk-UA"/>
        </w:rPr>
        <w:t xml:space="preserve"> мож</w:t>
      </w:r>
      <w:r w:rsidR="003B520B" w:rsidRPr="006434A8">
        <w:rPr>
          <w:rFonts w:ascii="Times New Roman" w:hAnsi="Times New Roman"/>
          <w:sz w:val="28"/>
          <w:lang w:val="uk-UA"/>
        </w:rPr>
        <w:t>на</w:t>
      </w:r>
      <w:r w:rsidRPr="006434A8">
        <w:rPr>
          <w:rFonts w:ascii="Times New Roman" w:hAnsi="Times New Roman"/>
          <w:sz w:val="28"/>
          <w:lang w:val="uk-UA"/>
        </w:rPr>
        <w:t xml:space="preserve"> визначити як </w:t>
      </w:r>
      <w:r w:rsidR="003B520B" w:rsidRPr="006434A8">
        <w:rPr>
          <w:rFonts w:ascii="Times New Roman" w:hAnsi="Times New Roman"/>
          <w:sz w:val="28"/>
          <w:lang w:val="uk-UA"/>
        </w:rPr>
        <w:t>стійкий.</w:t>
      </w:r>
    </w:p>
    <w:p w:rsidR="003B520B" w:rsidRPr="006434A8" w:rsidRDefault="003B520B" w:rsidP="00AF6BEB">
      <w:pPr>
        <w:suppressAutoHyphens/>
        <w:spacing w:line="360" w:lineRule="auto"/>
        <w:ind w:firstLine="709"/>
        <w:jc w:val="both"/>
        <w:rPr>
          <w:rFonts w:ascii="Times New Roman" w:hAnsi="Times New Roman"/>
          <w:sz w:val="28"/>
          <w:lang w:val="uk-UA"/>
        </w:rPr>
      </w:pPr>
    </w:p>
    <w:p w:rsidR="003B520B" w:rsidRPr="006434A8" w:rsidRDefault="007E0133"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2.2</w:t>
      </w:r>
      <w:r w:rsidR="00A77203" w:rsidRPr="006434A8">
        <w:rPr>
          <w:rFonts w:ascii="Times New Roman" w:hAnsi="Times New Roman"/>
          <w:sz w:val="28"/>
          <w:lang w:val="uk-UA"/>
        </w:rPr>
        <w:t xml:space="preserve"> </w:t>
      </w:r>
      <w:r w:rsidR="00185FE2" w:rsidRPr="006434A8">
        <w:rPr>
          <w:rFonts w:ascii="Times New Roman" w:hAnsi="Times New Roman"/>
          <w:sz w:val="28"/>
          <w:lang w:val="uk-UA"/>
        </w:rPr>
        <w:t>Аналіз</w:t>
      </w:r>
      <w:r w:rsidR="00A77203" w:rsidRPr="006434A8">
        <w:rPr>
          <w:rFonts w:ascii="Times New Roman" w:hAnsi="Times New Roman"/>
          <w:sz w:val="28"/>
          <w:lang w:val="uk-UA"/>
        </w:rPr>
        <w:t xml:space="preserve"> динаміки сплати та структури податкових платежів </w:t>
      </w:r>
      <w:r w:rsidR="00185FE2" w:rsidRPr="006434A8">
        <w:rPr>
          <w:rFonts w:ascii="Times New Roman" w:hAnsi="Times New Roman"/>
          <w:sz w:val="28"/>
          <w:lang w:val="uk-UA"/>
        </w:rPr>
        <w:t>підприємства</w:t>
      </w:r>
    </w:p>
    <w:p w:rsidR="00A77203" w:rsidRPr="006434A8" w:rsidRDefault="00A77203" w:rsidP="00AF6BEB">
      <w:pPr>
        <w:pStyle w:val="12"/>
        <w:suppressAutoHyphens/>
        <w:spacing w:before="0" w:after="0" w:line="360" w:lineRule="auto"/>
        <w:ind w:firstLine="709"/>
        <w:jc w:val="both"/>
        <w:rPr>
          <w:sz w:val="28"/>
          <w:szCs w:val="28"/>
          <w:lang w:val="uk-UA"/>
        </w:rPr>
      </w:pPr>
    </w:p>
    <w:p w:rsidR="00836119" w:rsidRPr="006434A8" w:rsidRDefault="00836119" w:rsidP="00AF6BEB">
      <w:pPr>
        <w:pStyle w:val="12"/>
        <w:suppressAutoHyphens/>
        <w:spacing w:before="0" w:after="0" w:line="360" w:lineRule="auto"/>
        <w:ind w:firstLine="709"/>
        <w:jc w:val="both"/>
        <w:rPr>
          <w:sz w:val="28"/>
          <w:szCs w:val="28"/>
          <w:lang w:val="uk-UA"/>
        </w:rPr>
      </w:pPr>
      <w:r w:rsidRPr="006434A8">
        <w:rPr>
          <w:sz w:val="28"/>
          <w:szCs w:val="28"/>
          <w:lang w:val="uk-UA"/>
        </w:rPr>
        <w:t xml:space="preserve">Кожен працюючий, якщо він </w:t>
      </w:r>
      <w:r w:rsidR="000E2C0D" w:rsidRPr="006434A8">
        <w:rPr>
          <w:sz w:val="28"/>
          <w:szCs w:val="28"/>
          <w:lang w:val="uk-UA"/>
        </w:rPr>
        <w:t>по</w:t>
      </w:r>
      <w:r w:rsidRPr="006434A8">
        <w:rPr>
          <w:sz w:val="28"/>
          <w:szCs w:val="28"/>
          <w:lang w:val="uk-UA"/>
        </w:rPr>
        <w:t>в</w:t>
      </w:r>
      <w:r w:rsidR="00F526FE" w:rsidRPr="006434A8">
        <w:rPr>
          <w:sz w:val="28"/>
          <w:szCs w:val="28"/>
          <w:lang w:val="uk-UA"/>
        </w:rPr>
        <w:t>’</w:t>
      </w:r>
      <w:r w:rsidRPr="006434A8">
        <w:rPr>
          <w:sz w:val="28"/>
          <w:szCs w:val="28"/>
          <w:lang w:val="uk-UA"/>
        </w:rPr>
        <w:t xml:space="preserve">язаний трудовими відносинами з підприємствами, організаціями, фізичними особами, що використовують працю найманих робітників </w:t>
      </w:r>
      <w:r w:rsidR="000E2C0D" w:rsidRPr="006434A8">
        <w:rPr>
          <w:sz w:val="28"/>
          <w:szCs w:val="28"/>
          <w:lang w:val="uk-UA"/>
        </w:rPr>
        <w:t>–</w:t>
      </w:r>
      <w:r w:rsidRPr="006434A8">
        <w:rPr>
          <w:sz w:val="28"/>
          <w:szCs w:val="28"/>
          <w:lang w:val="uk-UA"/>
        </w:rPr>
        <w:t xml:space="preserve"> є платником </w:t>
      </w:r>
      <w:r w:rsidR="00501F65" w:rsidRPr="006434A8">
        <w:rPr>
          <w:sz w:val="28"/>
          <w:szCs w:val="28"/>
          <w:lang w:val="uk-UA"/>
        </w:rPr>
        <w:t>податків.</w:t>
      </w:r>
    </w:p>
    <w:p w:rsidR="00836119" w:rsidRPr="006434A8" w:rsidRDefault="00836119" w:rsidP="00AF6BEB">
      <w:pPr>
        <w:pStyle w:val="12"/>
        <w:suppressAutoHyphens/>
        <w:spacing w:before="0" w:after="0" w:line="360" w:lineRule="auto"/>
        <w:ind w:firstLine="709"/>
        <w:jc w:val="both"/>
        <w:rPr>
          <w:sz w:val="28"/>
          <w:szCs w:val="28"/>
          <w:lang w:val="uk-UA"/>
        </w:rPr>
      </w:pPr>
      <w:r w:rsidRPr="006434A8">
        <w:rPr>
          <w:sz w:val="28"/>
          <w:szCs w:val="28"/>
          <w:lang w:val="uk-UA"/>
        </w:rPr>
        <w:t xml:space="preserve">Згідно Закону України </w:t>
      </w:r>
      <w:r w:rsidR="00AF6BEB" w:rsidRPr="006434A8">
        <w:rPr>
          <w:sz w:val="28"/>
          <w:szCs w:val="28"/>
          <w:lang w:val="uk-UA"/>
        </w:rPr>
        <w:t>"</w:t>
      </w:r>
      <w:r w:rsidRPr="006434A8">
        <w:rPr>
          <w:sz w:val="28"/>
          <w:szCs w:val="28"/>
          <w:lang w:val="uk-UA"/>
        </w:rPr>
        <w:t>Про збір на обов</w:t>
      </w:r>
      <w:r w:rsidR="00F526FE" w:rsidRPr="006434A8">
        <w:rPr>
          <w:sz w:val="28"/>
          <w:szCs w:val="28"/>
          <w:lang w:val="uk-UA"/>
        </w:rPr>
        <w:t>’</w:t>
      </w:r>
      <w:r w:rsidRPr="006434A8">
        <w:rPr>
          <w:sz w:val="28"/>
          <w:szCs w:val="28"/>
          <w:lang w:val="uk-UA"/>
        </w:rPr>
        <w:t>язкове державне пенсійне страхування</w:t>
      </w:r>
      <w:r w:rsidR="00AF6BEB" w:rsidRPr="006434A8">
        <w:rPr>
          <w:sz w:val="28"/>
          <w:szCs w:val="28"/>
          <w:lang w:val="uk-UA"/>
        </w:rPr>
        <w:t>"</w:t>
      </w:r>
      <w:r w:rsidRPr="006434A8">
        <w:rPr>
          <w:sz w:val="28"/>
          <w:szCs w:val="28"/>
          <w:lang w:val="uk-UA"/>
        </w:rPr>
        <w:t xml:space="preserve"> від 26 червня 1997 д</w:t>
      </w:r>
      <w:r w:rsidR="004958B2" w:rsidRPr="006434A8">
        <w:rPr>
          <w:sz w:val="28"/>
          <w:szCs w:val="28"/>
          <w:lang w:val="uk-UA"/>
        </w:rPr>
        <w:t>а</w:t>
      </w:r>
      <w:r w:rsidRPr="006434A8">
        <w:rPr>
          <w:sz w:val="28"/>
          <w:szCs w:val="28"/>
          <w:lang w:val="uk-UA"/>
        </w:rPr>
        <w:t>лі № 400/97-ВР платниками збору на обов</w:t>
      </w:r>
      <w:r w:rsidR="00F526FE" w:rsidRPr="006434A8">
        <w:rPr>
          <w:sz w:val="28"/>
          <w:szCs w:val="28"/>
          <w:lang w:val="uk-UA"/>
        </w:rPr>
        <w:t>’</w:t>
      </w:r>
      <w:r w:rsidRPr="006434A8">
        <w:rPr>
          <w:sz w:val="28"/>
          <w:szCs w:val="28"/>
          <w:lang w:val="uk-UA"/>
        </w:rPr>
        <w:t>язкове пенсійне страхування є:</w:t>
      </w:r>
      <w:r w:rsidR="00501F65" w:rsidRPr="006434A8">
        <w:rPr>
          <w:sz w:val="28"/>
          <w:szCs w:val="28"/>
          <w:lang w:val="uk-UA"/>
        </w:rPr>
        <w:t xml:space="preserve"> </w:t>
      </w:r>
      <w:r w:rsidRPr="006434A8">
        <w:rPr>
          <w:sz w:val="28"/>
          <w:szCs w:val="28"/>
          <w:lang w:val="uk-UA"/>
        </w:rPr>
        <w:t>всі суб</w:t>
      </w:r>
      <w:r w:rsidR="00F526FE" w:rsidRPr="006434A8">
        <w:rPr>
          <w:sz w:val="28"/>
          <w:szCs w:val="28"/>
          <w:lang w:val="uk-UA"/>
        </w:rPr>
        <w:t>’</w:t>
      </w:r>
      <w:r w:rsidRPr="006434A8">
        <w:rPr>
          <w:sz w:val="28"/>
          <w:szCs w:val="28"/>
          <w:lang w:val="uk-UA"/>
        </w:rPr>
        <w:t>єкти підприємницької діяльності незалежно від форм власності, бюджетні, суспільні та інші установи й організації, а також фізичні особи – що використовують працю найманих робітників;</w:t>
      </w:r>
      <w:r w:rsidR="00501F65" w:rsidRPr="006434A8">
        <w:rPr>
          <w:sz w:val="28"/>
          <w:szCs w:val="28"/>
          <w:lang w:val="uk-UA"/>
        </w:rPr>
        <w:t xml:space="preserve"> </w:t>
      </w:r>
      <w:r w:rsidRPr="006434A8">
        <w:rPr>
          <w:sz w:val="28"/>
          <w:szCs w:val="28"/>
          <w:lang w:val="uk-UA"/>
        </w:rPr>
        <w:t>фізичні особи – суб</w:t>
      </w:r>
      <w:r w:rsidR="00F526FE" w:rsidRPr="006434A8">
        <w:rPr>
          <w:sz w:val="28"/>
          <w:szCs w:val="28"/>
          <w:lang w:val="uk-UA"/>
        </w:rPr>
        <w:t>’</w:t>
      </w:r>
      <w:r w:rsidRPr="006434A8">
        <w:rPr>
          <w:sz w:val="28"/>
          <w:szCs w:val="28"/>
          <w:lang w:val="uk-UA"/>
        </w:rPr>
        <w:t>єкти підприємницької діяльності, що не використовують працю найманих робітників;</w:t>
      </w:r>
      <w:r w:rsidR="00501F65" w:rsidRPr="006434A8">
        <w:rPr>
          <w:sz w:val="28"/>
          <w:szCs w:val="28"/>
          <w:lang w:val="uk-UA"/>
        </w:rPr>
        <w:t xml:space="preserve"> </w:t>
      </w:r>
      <w:r w:rsidRPr="006434A8">
        <w:rPr>
          <w:sz w:val="28"/>
          <w:szCs w:val="28"/>
          <w:lang w:val="uk-UA"/>
        </w:rPr>
        <w:t>фізичні особи, що працюють на умовах</w:t>
      </w:r>
      <w:r w:rsidR="00501F65" w:rsidRPr="006434A8">
        <w:rPr>
          <w:sz w:val="28"/>
          <w:szCs w:val="28"/>
          <w:lang w:val="uk-UA"/>
        </w:rPr>
        <w:t xml:space="preserve"> контракту (трудового договору).</w:t>
      </w:r>
    </w:p>
    <w:p w:rsidR="00836119" w:rsidRPr="006434A8" w:rsidRDefault="000E2C0D" w:rsidP="00AF6BEB">
      <w:pPr>
        <w:pStyle w:val="12"/>
        <w:suppressAutoHyphens/>
        <w:spacing w:before="0" w:after="0" w:line="360" w:lineRule="auto"/>
        <w:ind w:firstLine="709"/>
        <w:jc w:val="both"/>
        <w:rPr>
          <w:sz w:val="28"/>
          <w:szCs w:val="28"/>
          <w:lang w:val="uk-UA"/>
        </w:rPr>
      </w:pPr>
      <w:r w:rsidRPr="006434A8">
        <w:rPr>
          <w:sz w:val="28"/>
          <w:szCs w:val="28"/>
          <w:lang w:val="uk-UA"/>
        </w:rPr>
        <w:t>Об</w:t>
      </w:r>
      <w:r w:rsidR="00F526FE" w:rsidRPr="006434A8">
        <w:rPr>
          <w:sz w:val="28"/>
          <w:szCs w:val="28"/>
          <w:lang w:val="uk-UA"/>
        </w:rPr>
        <w:t>’</w:t>
      </w:r>
      <w:r w:rsidRPr="006434A8">
        <w:rPr>
          <w:sz w:val="28"/>
          <w:szCs w:val="28"/>
          <w:lang w:val="uk-UA"/>
        </w:rPr>
        <w:t xml:space="preserve">єктом </w:t>
      </w:r>
      <w:r w:rsidR="00836119" w:rsidRPr="006434A8">
        <w:rPr>
          <w:sz w:val="28"/>
          <w:szCs w:val="28"/>
          <w:lang w:val="uk-UA"/>
        </w:rPr>
        <w:t>в нашому випадку</w:t>
      </w:r>
      <w:r w:rsidR="00501F65" w:rsidRPr="006434A8">
        <w:rPr>
          <w:sz w:val="28"/>
          <w:szCs w:val="28"/>
          <w:lang w:val="uk-UA"/>
        </w:rPr>
        <w:t xml:space="preserve">, на якого нараховується збір, </w:t>
      </w:r>
      <w:r w:rsidRPr="006434A8">
        <w:rPr>
          <w:sz w:val="28"/>
          <w:szCs w:val="28"/>
          <w:lang w:val="uk-UA"/>
        </w:rPr>
        <w:t>–</w:t>
      </w:r>
      <w:r w:rsidR="00501F65" w:rsidRPr="006434A8">
        <w:rPr>
          <w:sz w:val="28"/>
          <w:szCs w:val="28"/>
          <w:lang w:val="uk-UA"/>
        </w:rPr>
        <w:t xml:space="preserve"> </w:t>
      </w:r>
      <w:r w:rsidR="00836119" w:rsidRPr="006434A8">
        <w:rPr>
          <w:sz w:val="28"/>
          <w:szCs w:val="28"/>
          <w:lang w:val="uk-UA"/>
        </w:rPr>
        <w:t xml:space="preserve">32%, (а на заробітну плату інвалідів </w:t>
      </w:r>
      <w:r w:rsidRPr="006434A8">
        <w:rPr>
          <w:sz w:val="28"/>
          <w:szCs w:val="28"/>
          <w:lang w:val="uk-UA"/>
        </w:rPr>
        <w:t>– 2%</w:t>
      </w:r>
      <w:r w:rsidR="00836119" w:rsidRPr="006434A8">
        <w:rPr>
          <w:sz w:val="28"/>
          <w:szCs w:val="28"/>
          <w:lang w:val="uk-UA"/>
        </w:rPr>
        <w:t xml:space="preserve">) є фактичні витрати на виплату основної і додаткової заробітної плати та інших заохочувальних і компенсаційних виплат, в тому числі в натуральній формі, що визначаються відповідно до нормативно-правових актів, прийнятим відповідно до Закону України </w:t>
      </w:r>
      <w:r w:rsidR="00AF6BEB" w:rsidRPr="006434A8">
        <w:rPr>
          <w:sz w:val="28"/>
          <w:szCs w:val="28"/>
          <w:lang w:val="uk-UA"/>
        </w:rPr>
        <w:t>"</w:t>
      </w:r>
      <w:r w:rsidR="00836119" w:rsidRPr="006434A8">
        <w:rPr>
          <w:sz w:val="28"/>
          <w:szCs w:val="28"/>
          <w:lang w:val="uk-UA"/>
        </w:rPr>
        <w:t>Про оплату праці</w:t>
      </w:r>
      <w:r w:rsidR="00AF6BEB" w:rsidRPr="006434A8">
        <w:rPr>
          <w:sz w:val="28"/>
          <w:szCs w:val="28"/>
          <w:lang w:val="uk-UA"/>
        </w:rPr>
        <w:t>"</w:t>
      </w:r>
      <w:r w:rsidR="00836119" w:rsidRPr="006434A8">
        <w:rPr>
          <w:sz w:val="28"/>
          <w:szCs w:val="28"/>
          <w:lang w:val="uk-UA"/>
        </w:rPr>
        <w:t>, за винятком сум:</w:t>
      </w:r>
      <w:r w:rsidR="00501F65" w:rsidRPr="006434A8">
        <w:rPr>
          <w:sz w:val="28"/>
          <w:szCs w:val="28"/>
          <w:lang w:val="uk-UA"/>
        </w:rPr>
        <w:t xml:space="preserve"> </w:t>
      </w:r>
      <w:r w:rsidR="00836119" w:rsidRPr="006434A8">
        <w:rPr>
          <w:sz w:val="28"/>
          <w:szCs w:val="28"/>
          <w:lang w:val="uk-UA"/>
        </w:rPr>
        <w:t>нарахованих допомог по тимчасовій непрацездатності, допомог</w:t>
      </w:r>
      <w:r w:rsidR="00501F65" w:rsidRPr="006434A8">
        <w:rPr>
          <w:sz w:val="28"/>
          <w:szCs w:val="28"/>
          <w:lang w:val="uk-UA"/>
        </w:rPr>
        <w:t xml:space="preserve"> </w:t>
      </w:r>
      <w:r w:rsidR="00836119" w:rsidRPr="006434A8">
        <w:rPr>
          <w:sz w:val="28"/>
          <w:szCs w:val="28"/>
          <w:lang w:val="uk-UA"/>
        </w:rPr>
        <w:t>виплачених на поховання, сум перевищення 1000 грн. сукупнообкладаючого доходу</w:t>
      </w:r>
      <w:r w:rsidR="004958B2" w:rsidRPr="006434A8">
        <w:rPr>
          <w:sz w:val="28"/>
          <w:szCs w:val="28"/>
          <w:lang w:val="uk-UA"/>
        </w:rPr>
        <w:t xml:space="preserve"> </w:t>
      </w:r>
      <w:r w:rsidR="00836119" w:rsidRPr="006434A8">
        <w:rPr>
          <w:sz w:val="28"/>
          <w:szCs w:val="28"/>
          <w:lang w:val="uk-UA"/>
        </w:rPr>
        <w:t>працюючого в поточному місяці, що виплачуються громадянам за виконання робіт (послуг) по угодам цивільно-правового характеру.</w:t>
      </w:r>
    </w:p>
    <w:p w:rsidR="00836119" w:rsidRPr="006434A8" w:rsidRDefault="00836119" w:rsidP="00AF6BEB">
      <w:pPr>
        <w:pStyle w:val="12"/>
        <w:suppressAutoHyphens/>
        <w:spacing w:before="0" w:after="0" w:line="360" w:lineRule="auto"/>
        <w:ind w:firstLine="709"/>
        <w:jc w:val="both"/>
        <w:rPr>
          <w:sz w:val="28"/>
          <w:szCs w:val="28"/>
          <w:lang w:val="uk-UA"/>
        </w:rPr>
      </w:pPr>
      <w:r w:rsidRPr="006434A8">
        <w:rPr>
          <w:sz w:val="28"/>
          <w:szCs w:val="28"/>
          <w:lang w:val="uk-UA"/>
        </w:rPr>
        <w:t>Із сум, що нараховуються працюючим підприємств, організації утримують суми в розмірі:</w:t>
      </w:r>
      <w:r w:rsidR="00501F65" w:rsidRPr="006434A8">
        <w:rPr>
          <w:sz w:val="28"/>
          <w:szCs w:val="28"/>
          <w:lang w:val="uk-UA"/>
        </w:rPr>
        <w:t xml:space="preserve"> </w:t>
      </w:r>
      <w:r w:rsidRPr="006434A8">
        <w:rPr>
          <w:sz w:val="28"/>
          <w:szCs w:val="28"/>
          <w:lang w:val="uk-UA"/>
        </w:rPr>
        <w:t>1% від загальної суми нарахувань, якщо сукупний оподатковуваний доход не перевищує 150 грн.</w:t>
      </w:r>
      <w:r w:rsidR="00501F65" w:rsidRPr="006434A8">
        <w:rPr>
          <w:sz w:val="28"/>
          <w:szCs w:val="28"/>
          <w:lang w:val="uk-UA"/>
        </w:rPr>
        <w:t xml:space="preserve">, </w:t>
      </w:r>
      <w:r w:rsidRPr="006434A8">
        <w:rPr>
          <w:sz w:val="28"/>
          <w:szCs w:val="28"/>
          <w:lang w:val="uk-UA"/>
        </w:rPr>
        <w:t>2% від загальної суми нарахувань, що перевищує 150 грн.</w:t>
      </w:r>
      <w:r w:rsidR="00501F65" w:rsidRPr="006434A8">
        <w:rPr>
          <w:sz w:val="28"/>
          <w:szCs w:val="28"/>
          <w:lang w:val="uk-UA"/>
        </w:rPr>
        <w:t xml:space="preserve">, </w:t>
      </w:r>
      <w:r w:rsidRPr="006434A8">
        <w:rPr>
          <w:sz w:val="28"/>
          <w:szCs w:val="28"/>
          <w:lang w:val="uk-UA"/>
        </w:rPr>
        <w:t xml:space="preserve">але в межах до 1000 грн. (згідно ухвали КМУ від 13 липня </w:t>
      </w:r>
      <w:r w:rsidR="004D310F" w:rsidRPr="006434A8">
        <w:rPr>
          <w:sz w:val="28"/>
          <w:szCs w:val="28"/>
          <w:lang w:val="uk-UA"/>
        </w:rPr>
        <w:t>2002</w:t>
      </w:r>
      <w:r w:rsidRPr="006434A8">
        <w:rPr>
          <w:sz w:val="28"/>
          <w:szCs w:val="28"/>
          <w:lang w:val="uk-UA"/>
        </w:rPr>
        <w:t xml:space="preserve"> долі № 1064.</w:t>
      </w:r>
    </w:p>
    <w:p w:rsidR="00836119" w:rsidRPr="006434A8" w:rsidRDefault="00836119" w:rsidP="00AF6BEB">
      <w:pPr>
        <w:pStyle w:val="71"/>
        <w:keepNext w:val="0"/>
        <w:suppressAutoHyphens/>
        <w:ind w:firstLine="709"/>
        <w:rPr>
          <w:szCs w:val="28"/>
        </w:rPr>
      </w:pPr>
      <w:r w:rsidRPr="006434A8">
        <w:rPr>
          <w:szCs w:val="28"/>
        </w:rPr>
        <w:t>На рис</w:t>
      </w:r>
      <w:r w:rsidR="000E2C0D" w:rsidRPr="006434A8">
        <w:rPr>
          <w:szCs w:val="28"/>
        </w:rPr>
        <w:t>.</w:t>
      </w:r>
      <w:r w:rsidRPr="006434A8">
        <w:rPr>
          <w:szCs w:val="28"/>
        </w:rPr>
        <w:t xml:space="preserve"> 2.</w:t>
      </w:r>
      <w:r w:rsidR="00D27357" w:rsidRPr="006434A8">
        <w:rPr>
          <w:szCs w:val="28"/>
        </w:rPr>
        <w:t>1</w:t>
      </w:r>
      <w:r w:rsidRPr="006434A8">
        <w:rPr>
          <w:szCs w:val="28"/>
        </w:rPr>
        <w:t xml:space="preserve"> та 2</w:t>
      </w:r>
      <w:r w:rsidR="00D27357" w:rsidRPr="006434A8">
        <w:rPr>
          <w:szCs w:val="28"/>
        </w:rPr>
        <w:t>.2</w:t>
      </w:r>
      <w:r w:rsidRPr="006434A8">
        <w:rPr>
          <w:szCs w:val="28"/>
        </w:rPr>
        <w:t xml:space="preserve"> відповідно </w:t>
      </w:r>
      <w:r w:rsidR="000E2C0D" w:rsidRPr="006434A8">
        <w:rPr>
          <w:szCs w:val="28"/>
        </w:rPr>
        <w:t xml:space="preserve">наведена </w:t>
      </w:r>
      <w:r w:rsidRPr="006434A8">
        <w:rPr>
          <w:szCs w:val="28"/>
        </w:rPr>
        <w:t xml:space="preserve">динаміка податкових відрахувань у спеціальні фонди та суми комунального податку </w:t>
      </w:r>
      <w:r w:rsidR="004958B2" w:rsidRPr="006434A8">
        <w:t xml:space="preserve">ТОВ </w:t>
      </w:r>
      <w:r w:rsidR="00AF6BEB" w:rsidRPr="006434A8">
        <w:t>"</w:t>
      </w:r>
      <w:r w:rsidR="004958B2" w:rsidRPr="006434A8">
        <w:t>ТРІНІТІ</w:t>
      </w:r>
      <w:r w:rsidR="00AF6BEB" w:rsidRPr="006434A8">
        <w:t>"</w:t>
      </w:r>
      <w:r w:rsidRPr="006434A8">
        <w:rPr>
          <w:szCs w:val="28"/>
        </w:rPr>
        <w:t xml:space="preserve"> (тис</w:t>
      </w:r>
      <w:r w:rsidR="000E2C0D" w:rsidRPr="006434A8">
        <w:rPr>
          <w:szCs w:val="28"/>
        </w:rPr>
        <w:t>.</w:t>
      </w:r>
      <w:r w:rsidRPr="006434A8">
        <w:rPr>
          <w:szCs w:val="28"/>
        </w:rPr>
        <w:t xml:space="preserve"> </w:t>
      </w:r>
      <w:r w:rsidR="000E2C0D" w:rsidRPr="006434A8">
        <w:rPr>
          <w:szCs w:val="28"/>
        </w:rPr>
        <w:t>грн.</w:t>
      </w:r>
      <w:r w:rsidRPr="006434A8">
        <w:rPr>
          <w:szCs w:val="28"/>
        </w:rPr>
        <w:t xml:space="preserve">) за </w:t>
      </w:r>
      <w:r w:rsidR="004958B2" w:rsidRPr="006434A8">
        <w:rPr>
          <w:szCs w:val="28"/>
        </w:rPr>
        <w:t>2002</w:t>
      </w:r>
      <w:r w:rsidRPr="006434A8">
        <w:rPr>
          <w:szCs w:val="28"/>
        </w:rPr>
        <w:t>-</w:t>
      </w:r>
      <w:r w:rsidR="00ED01FE" w:rsidRPr="006434A8">
        <w:rPr>
          <w:szCs w:val="28"/>
        </w:rPr>
        <w:t>2005</w:t>
      </w:r>
      <w:r w:rsidR="000E2C0D" w:rsidRPr="006434A8">
        <w:rPr>
          <w:szCs w:val="28"/>
        </w:rPr>
        <w:t xml:space="preserve"> роки</w:t>
      </w:r>
      <w:r w:rsidR="006B7C8C" w:rsidRPr="006434A8">
        <w:rPr>
          <w:szCs w:val="28"/>
        </w:rPr>
        <w:t>.</w:t>
      </w:r>
    </w:p>
    <w:p w:rsidR="00CD5093" w:rsidRPr="006434A8" w:rsidRDefault="00CD5093" w:rsidP="00AF6BEB">
      <w:pPr>
        <w:pStyle w:val="12"/>
        <w:suppressAutoHyphens/>
        <w:spacing w:before="0" w:after="0" w:line="360" w:lineRule="auto"/>
        <w:ind w:firstLine="709"/>
        <w:jc w:val="both"/>
        <w:rPr>
          <w:sz w:val="28"/>
          <w:lang w:val="uk-UA"/>
        </w:rPr>
      </w:pPr>
      <w:r w:rsidRPr="006434A8">
        <w:rPr>
          <w:sz w:val="28"/>
          <w:lang w:val="uk-UA"/>
        </w:rPr>
        <w:t xml:space="preserve">Здійснимо аналіз відрахувань ТОВ </w:t>
      </w:r>
      <w:r w:rsidR="00AF6BEB" w:rsidRPr="006434A8">
        <w:rPr>
          <w:sz w:val="28"/>
          <w:lang w:val="uk-UA"/>
        </w:rPr>
        <w:t>"</w:t>
      </w:r>
      <w:r w:rsidRPr="006434A8">
        <w:rPr>
          <w:sz w:val="28"/>
          <w:lang w:val="uk-UA"/>
        </w:rPr>
        <w:t>ТРІНІТІ</w:t>
      </w:r>
      <w:r w:rsidR="00AF6BEB" w:rsidRPr="006434A8">
        <w:rPr>
          <w:sz w:val="28"/>
          <w:lang w:val="uk-UA"/>
        </w:rPr>
        <w:t>"</w:t>
      </w:r>
      <w:r w:rsidRPr="006434A8">
        <w:rPr>
          <w:sz w:val="28"/>
          <w:lang w:val="uk-UA"/>
        </w:rPr>
        <w:t xml:space="preserve"> за 2002-2005 роки в спеціальні фонди, тобто в Пенсійний фонд, Фонд сприяння безробіття та Фонд соціального страхування.</w:t>
      </w:r>
    </w:p>
    <w:p w:rsidR="00CD5093" w:rsidRPr="006434A8" w:rsidRDefault="00CD5093"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Дані, які характеризують зростання обсягів відрахувань в спеціальні фонди в загальному обсягу фонду оплати праці на 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представлені в таблиці 2.9.</w:t>
      </w:r>
    </w:p>
    <w:p w:rsidR="00B26AA1" w:rsidRDefault="00B26AA1" w:rsidP="00AF6BEB">
      <w:pPr>
        <w:suppressAutoHyphens/>
        <w:spacing w:line="360" w:lineRule="auto"/>
        <w:ind w:firstLine="709"/>
        <w:jc w:val="both"/>
        <w:rPr>
          <w:rFonts w:ascii="Times New Roman" w:hAnsi="Times New Roman"/>
          <w:sz w:val="28"/>
          <w:szCs w:val="28"/>
          <w:lang w:val="en-US"/>
        </w:rPr>
      </w:pPr>
    </w:p>
    <w:p w:rsidR="00434FE2" w:rsidRDefault="00434FE2">
      <w:pPr>
        <w:overflowPunct/>
        <w:autoSpaceDE/>
        <w:autoSpaceDN/>
        <w:adjustRightInd/>
        <w:textAlignment w:val="auto"/>
        <w:rPr>
          <w:rFonts w:ascii="Times New Roman" w:hAnsi="Times New Roman"/>
          <w:sz w:val="28"/>
          <w:szCs w:val="28"/>
          <w:lang w:val="en-US"/>
        </w:rPr>
      </w:pPr>
      <w:r>
        <w:rPr>
          <w:rFonts w:ascii="Times New Roman" w:hAnsi="Times New Roman"/>
          <w:sz w:val="28"/>
          <w:szCs w:val="28"/>
          <w:lang w:val="en-US"/>
        </w:rPr>
        <w:br w:type="page"/>
      </w:r>
    </w:p>
    <w:p w:rsidR="00836119" w:rsidRPr="006434A8" w:rsidRDefault="007619EA" w:rsidP="00AF6BEB">
      <w:pPr>
        <w:suppressAutoHyphens/>
        <w:spacing w:line="360" w:lineRule="auto"/>
        <w:ind w:firstLine="709"/>
        <w:jc w:val="both"/>
        <w:rPr>
          <w:rFonts w:ascii="Times New Roman" w:hAnsi="Times New Roman"/>
          <w:sz w:val="28"/>
          <w:lang w:val="uk-UA"/>
        </w:rPr>
      </w:pPr>
      <w:r w:rsidRPr="007619EA">
        <w:rPr>
          <w:rFonts w:ascii="Times New Roman" w:hAnsi="Times New Roman"/>
          <w:noProof/>
          <w:sz w:val="28"/>
          <w:lang w:eastAsia="ru-RU"/>
        </w:rPr>
        <w:object w:dxaOrig="8487" w:dyaOrig="6644">
          <v:shape id="Объект 18" o:spid="_x0000_i1044" type="#_x0000_t75" style="width:424.5pt;height:332.25pt;visibility:visible" o:ole="">
            <v:imagedata r:id="rId28" o:title="" cropbottom="-20f" cropright="-31f"/>
            <o:lock v:ext="edit" aspectratio="f"/>
          </v:shape>
          <o:OLEObject Type="Embed" ProgID="Excel.Sheet.8" ShapeID="Объект 18" DrawAspect="Content" ObjectID="_1469470206" r:id="rId29">
            <o:FieldCodes>\s</o:FieldCodes>
          </o:OLEObject>
        </w:object>
      </w:r>
    </w:p>
    <w:p w:rsidR="00836119" w:rsidRPr="006434A8" w:rsidRDefault="0083611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Рис</w:t>
      </w:r>
      <w:r w:rsidR="00F9471C" w:rsidRPr="006434A8">
        <w:rPr>
          <w:rFonts w:ascii="Times New Roman" w:hAnsi="Times New Roman"/>
          <w:sz w:val="28"/>
          <w:lang w:val="uk-UA"/>
        </w:rPr>
        <w:t>.</w:t>
      </w:r>
      <w:r w:rsidRPr="006434A8">
        <w:rPr>
          <w:rFonts w:ascii="Times New Roman" w:hAnsi="Times New Roman"/>
          <w:sz w:val="28"/>
          <w:lang w:val="uk-UA"/>
        </w:rPr>
        <w:t xml:space="preserve"> 2.</w:t>
      </w:r>
      <w:r w:rsidR="00D27357" w:rsidRPr="006434A8">
        <w:rPr>
          <w:rFonts w:ascii="Times New Roman" w:hAnsi="Times New Roman"/>
          <w:sz w:val="28"/>
          <w:lang w:val="uk-UA"/>
        </w:rPr>
        <w:t>1</w:t>
      </w:r>
      <w:r w:rsidR="006B7C8C" w:rsidRPr="006434A8">
        <w:rPr>
          <w:rFonts w:ascii="Times New Roman" w:hAnsi="Times New Roman"/>
          <w:sz w:val="28"/>
          <w:lang w:val="uk-UA"/>
        </w:rPr>
        <w:t>.</w:t>
      </w:r>
      <w:r w:rsidRPr="006434A8">
        <w:rPr>
          <w:rFonts w:ascii="Times New Roman" w:hAnsi="Times New Roman"/>
          <w:sz w:val="28"/>
          <w:lang w:val="uk-UA"/>
        </w:rPr>
        <w:t xml:space="preserve"> Динаміка суми відрахувань у спеціальні фонди </w:t>
      </w:r>
      <w:r w:rsidR="004553F2"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4553F2"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за </w:t>
      </w:r>
      <w:r w:rsidR="004958B2" w:rsidRPr="006434A8">
        <w:rPr>
          <w:rFonts w:ascii="Times New Roman" w:hAnsi="Times New Roman"/>
          <w:sz w:val="28"/>
          <w:lang w:val="uk-UA"/>
        </w:rPr>
        <w:t>2002</w:t>
      </w:r>
      <w:r w:rsidRPr="006434A8">
        <w:rPr>
          <w:rFonts w:ascii="Times New Roman" w:hAnsi="Times New Roman"/>
          <w:sz w:val="28"/>
          <w:lang w:val="uk-UA"/>
        </w:rPr>
        <w:t>-</w:t>
      </w:r>
      <w:r w:rsidR="00ED01FE" w:rsidRPr="006434A8">
        <w:rPr>
          <w:rFonts w:ascii="Times New Roman" w:hAnsi="Times New Roman"/>
          <w:sz w:val="28"/>
          <w:lang w:val="uk-UA"/>
        </w:rPr>
        <w:t>2005</w:t>
      </w:r>
      <w:r w:rsidR="00980D37" w:rsidRPr="006434A8">
        <w:rPr>
          <w:rFonts w:ascii="Times New Roman" w:hAnsi="Times New Roman"/>
          <w:sz w:val="28"/>
          <w:lang w:val="uk-UA"/>
        </w:rPr>
        <w:t xml:space="preserve"> </w:t>
      </w:r>
      <w:r w:rsidRPr="006434A8">
        <w:rPr>
          <w:rFonts w:ascii="Times New Roman" w:hAnsi="Times New Roman"/>
          <w:sz w:val="28"/>
          <w:lang w:val="uk-UA"/>
        </w:rPr>
        <w:t>р</w:t>
      </w:r>
      <w:r w:rsidR="00980D37" w:rsidRPr="006434A8">
        <w:rPr>
          <w:rFonts w:ascii="Times New Roman" w:hAnsi="Times New Roman"/>
          <w:sz w:val="28"/>
          <w:lang w:val="uk-UA"/>
        </w:rPr>
        <w:t>оки.</w:t>
      </w:r>
    </w:p>
    <w:p w:rsidR="00980D37" w:rsidRPr="006434A8" w:rsidRDefault="00980D37" w:rsidP="00AF6BEB">
      <w:pPr>
        <w:suppressAutoHyphens/>
        <w:spacing w:line="360" w:lineRule="auto"/>
        <w:ind w:firstLine="709"/>
        <w:jc w:val="both"/>
        <w:rPr>
          <w:rFonts w:ascii="Times New Roman" w:hAnsi="Times New Roman"/>
          <w:sz w:val="28"/>
          <w:szCs w:val="28"/>
          <w:lang w:val="uk-UA"/>
        </w:rPr>
      </w:pPr>
    </w:p>
    <w:p w:rsidR="00CD5093" w:rsidRPr="006434A8" w:rsidRDefault="00CD5093" w:rsidP="00AF6BEB">
      <w:pPr>
        <w:pStyle w:val="71"/>
        <w:keepNext w:val="0"/>
        <w:suppressAutoHyphens/>
        <w:ind w:firstLine="709"/>
      </w:pPr>
      <w:r w:rsidRPr="006434A8">
        <w:t>Слід відзначити збільшення відрахувань у спеціальні фонди за останні роки. Отже, відрахування в Пенсійний фонд збільшилися на 7,85 тис. грн. у 2003 році, та на 3,9 тис. грн. і 8,49 тис. грн. у 2004 і 2005 роках відповідно. Відрахування на соціальне страхування по лікарняним у 2003 році збільшилось на 0,72 тис. грн. та на 1,07 тис. грн. і 1,12 тис. грн. у 2004 і 2005 роках відповідно.</w:t>
      </w:r>
    </w:p>
    <w:p w:rsidR="00CD5093" w:rsidRPr="006434A8" w:rsidRDefault="00CD5093" w:rsidP="00AF6BEB">
      <w:pPr>
        <w:pStyle w:val="aa"/>
        <w:suppressAutoHyphens/>
        <w:spacing w:after="0" w:line="360" w:lineRule="auto"/>
        <w:ind w:firstLine="709"/>
        <w:jc w:val="both"/>
        <w:rPr>
          <w:rFonts w:ascii="Times New Roman" w:hAnsi="Times New Roman"/>
          <w:bCs/>
          <w:sz w:val="28"/>
          <w:szCs w:val="28"/>
          <w:lang w:val="uk-UA"/>
        </w:rPr>
      </w:pPr>
      <w:r w:rsidRPr="006434A8">
        <w:rPr>
          <w:rFonts w:ascii="Times New Roman" w:hAnsi="Times New Roman"/>
          <w:bCs/>
          <w:sz w:val="28"/>
          <w:szCs w:val="28"/>
          <w:lang w:val="uk-UA"/>
        </w:rPr>
        <w:t>Аналізуючи структуру відрахувань у спеціальні фонди, зазначимо, що велику частку в загальній сумі податкових платежів займає Пенсійний фонд, найменшу – соціальне страхування на випадок безробіття. Це свідчить, про те, що держава дбає про інтереси своїх громадян, але потрібно більш уваги приділяти також соціальному страхуванню, як на випадок безробіття, так і від нещасних випадків, що певною мірою дозволило би не тільки зменшити рівень безробіття на Україні, а і застрахувати громадян від голодного існування.</w:t>
      </w:r>
    </w:p>
    <w:p w:rsidR="00CD5093" w:rsidRPr="006434A8" w:rsidRDefault="00CD5093" w:rsidP="00AF6BEB">
      <w:pPr>
        <w:suppressAutoHyphens/>
        <w:spacing w:line="360" w:lineRule="auto"/>
        <w:ind w:firstLine="709"/>
        <w:jc w:val="both"/>
        <w:rPr>
          <w:rFonts w:ascii="Times New Roman" w:hAnsi="Times New Roman"/>
          <w:sz w:val="28"/>
          <w:szCs w:val="28"/>
          <w:lang w:val="uk-UA"/>
        </w:rPr>
      </w:pPr>
    </w:p>
    <w:p w:rsidR="00F241DF" w:rsidRPr="006434A8" w:rsidRDefault="007619EA" w:rsidP="00434FE2">
      <w:pPr>
        <w:suppressAutoHyphens/>
        <w:spacing w:line="360" w:lineRule="auto"/>
        <w:jc w:val="both"/>
        <w:rPr>
          <w:rFonts w:ascii="Times New Roman" w:hAnsi="Times New Roman"/>
          <w:sz w:val="28"/>
          <w:lang w:val="uk-UA"/>
        </w:rPr>
      </w:pPr>
      <w:r w:rsidRPr="007619EA">
        <w:rPr>
          <w:rFonts w:ascii="Times New Roman" w:hAnsi="Times New Roman"/>
          <w:noProof/>
          <w:sz w:val="28"/>
          <w:lang w:eastAsia="ru-RU"/>
        </w:rPr>
        <w:object w:dxaOrig="9082" w:dyaOrig="7201">
          <v:shape id="Объект 19" o:spid="_x0000_i1045" type="#_x0000_t75" style="width:453.75pt;height:5in;visibility:visible" o:ole="">
            <v:imagedata r:id="rId30" o:title=""/>
            <o:lock v:ext="edit" aspectratio="f"/>
          </v:shape>
          <o:OLEObject Type="Embed" ProgID="Excel.Sheet.8" ShapeID="Объект 19" DrawAspect="Content" ObjectID="_1469470207" r:id="rId31">
            <o:FieldCodes>\s</o:FieldCodes>
          </o:OLEObject>
        </w:object>
      </w:r>
    </w:p>
    <w:p w:rsidR="00DF49FD" w:rsidRPr="006434A8" w:rsidRDefault="0083611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Р</w:t>
      </w:r>
      <w:r w:rsidR="00253FE8" w:rsidRPr="006434A8">
        <w:rPr>
          <w:rFonts w:ascii="Times New Roman" w:hAnsi="Times New Roman"/>
          <w:sz w:val="28"/>
          <w:lang w:val="uk-UA"/>
        </w:rPr>
        <w:t>ис</w:t>
      </w:r>
      <w:r w:rsidR="00F9471C" w:rsidRPr="006434A8">
        <w:rPr>
          <w:rFonts w:ascii="Times New Roman" w:hAnsi="Times New Roman"/>
          <w:sz w:val="28"/>
          <w:lang w:val="uk-UA"/>
        </w:rPr>
        <w:t>.</w:t>
      </w:r>
      <w:r w:rsidR="00253FE8" w:rsidRPr="006434A8">
        <w:rPr>
          <w:rFonts w:ascii="Times New Roman" w:hAnsi="Times New Roman"/>
          <w:sz w:val="28"/>
          <w:lang w:val="uk-UA"/>
        </w:rPr>
        <w:t xml:space="preserve"> 2.</w:t>
      </w:r>
      <w:r w:rsidR="00D27357" w:rsidRPr="006434A8">
        <w:rPr>
          <w:rFonts w:ascii="Times New Roman" w:hAnsi="Times New Roman"/>
          <w:sz w:val="28"/>
          <w:lang w:val="uk-UA"/>
        </w:rPr>
        <w:t>2</w:t>
      </w:r>
      <w:r w:rsidRPr="006434A8">
        <w:rPr>
          <w:rFonts w:ascii="Times New Roman" w:hAnsi="Times New Roman"/>
          <w:sz w:val="28"/>
          <w:lang w:val="uk-UA"/>
        </w:rPr>
        <w:t xml:space="preserve">. Структура відрахувань в спеціальні фонди в загальній сумі податкових платежів </w:t>
      </w:r>
      <w:r w:rsidR="00253FE8"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253FE8" w:rsidRPr="006434A8">
        <w:rPr>
          <w:rFonts w:ascii="Times New Roman" w:hAnsi="Times New Roman"/>
          <w:sz w:val="28"/>
          <w:lang w:val="uk-UA"/>
        </w:rPr>
        <w:t>ТРІНІТІ</w:t>
      </w:r>
      <w:r w:rsidR="00AF6BEB" w:rsidRPr="006434A8">
        <w:rPr>
          <w:rFonts w:ascii="Times New Roman" w:hAnsi="Times New Roman"/>
          <w:sz w:val="28"/>
          <w:lang w:val="uk-UA"/>
        </w:rPr>
        <w:t>"</w:t>
      </w:r>
      <w:r w:rsidR="00DF49FD" w:rsidRPr="006434A8">
        <w:rPr>
          <w:rFonts w:ascii="Times New Roman" w:hAnsi="Times New Roman"/>
          <w:sz w:val="28"/>
          <w:lang w:val="uk-UA"/>
        </w:rPr>
        <w:t xml:space="preserve"> за 2002-2005</w:t>
      </w:r>
      <w:r w:rsidR="00484CB1" w:rsidRPr="006434A8">
        <w:rPr>
          <w:rFonts w:ascii="Times New Roman" w:hAnsi="Times New Roman"/>
          <w:sz w:val="28"/>
          <w:lang w:val="uk-UA"/>
        </w:rPr>
        <w:t xml:space="preserve"> </w:t>
      </w:r>
      <w:r w:rsidR="00DF49FD" w:rsidRPr="006434A8">
        <w:rPr>
          <w:rFonts w:ascii="Times New Roman" w:hAnsi="Times New Roman"/>
          <w:sz w:val="28"/>
          <w:lang w:val="uk-UA"/>
        </w:rPr>
        <w:t>р</w:t>
      </w:r>
      <w:r w:rsidR="00484CB1" w:rsidRPr="006434A8">
        <w:rPr>
          <w:rFonts w:ascii="Times New Roman" w:hAnsi="Times New Roman"/>
          <w:sz w:val="28"/>
          <w:lang w:val="uk-UA"/>
        </w:rPr>
        <w:t>оки</w:t>
      </w:r>
      <w:r w:rsidR="00DF49FD" w:rsidRPr="006434A8">
        <w:rPr>
          <w:rFonts w:ascii="Times New Roman" w:hAnsi="Times New Roman"/>
          <w:sz w:val="28"/>
          <w:lang w:val="uk-UA"/>
        </w:rPr>
        <w:t>.</w:t>
      </w:r>
    </w:p>
    <w:p w:rsidR="00C75419" w:rsidRPr="006434A8" w:rsidRDefault="00C75419" w:rsidP="00AF6BEB">
      <w:pPr>
        <w:pStyle w:val="12"/>
        <w:suppressAutoHyphens/>
        <w:spacing w:before="0" w:after="0" w:line="360" w:lineRule="auto"/>
        <w:ind w:firstLine="709"/>
        <w:jc w:val="both"/>
        <w:rPr>
          <w:sz w:val="28"/>
          <w:lang w:val="uk-UA"/>
        </w:rPr>
      </w:pPr>
    </w:p>
    <w:p w:rsidR="00CD5093" w:rsidRPr="006434A8" w:rsidRDefault="00CD5093"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При аналізі суми відрахувань у спеціальні фонди 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(рис. 2.1, 2.2) за 2002-2005 роки, слід відмітити певне збільшення відрахувань в Пенсійний фонд та фонд соціального страхування, що по-перше свідчить про збільшення фонду оплати праці, та по-друге, про те, що керівництво підприємства дбає про інтереси своїх працівників.</w:t>
      </w:r>
    </w:p>
    <w:p w:rsidR="00CD5093" w:rsidRPr="006434A8" w:rsidRDefault="00CD5093"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Аналіз структури відрахувань в спеціальні фонди в загальній сумі податкових платежів 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свідчить, що перше місце по вагомості займають відрахування в пенсійний фонд, друге та третє місце займають соціальне страхування на випадок безробіття та прибутковий податок з громадян, та останнє місце належить відрахуванню на соціальне страхування від нещасних випадків та комунальному податку. Це свідчить про те, що держава повинна більш уваги приділяти страхування громадян.</w:t>
      </w:r>
    </w:p>
    <w:p w:rsidR="00CD5093" w:rsidRPr="006434A8" w:rsidRDefault="00CD5093" w:rsidP="00AF6BEB">
      <w:pPr>
        <w:suppressAutoHyphens/>
        <w:spacing w:line="360" w:lineRule="auto"/>
        <w:ind w:firstLine="709"/>
        <w:jc w:val="both"/>
        <w:rPr>
          <w:rFonts w:ascii="Times New Roman" w:hAnsi="Times New Roman"/>
          <w:sz w:val="28"/>
          <w:lang w:val="uk-UA"/>
        </w:rPr>
      </w:pPr>
    </w:p>
    <w:p w:rsidR="00484CB1" w:rsidRPr="006434A8" w:rsidRDefault="00484CB1"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Таблиця 2.</w:t>
      </w:r>
      <w:r w:rsidR="00C230AC" w:rsidRPr="006434A8">
        <w:rPr>
          <w:rFonts w:ascii="Times New Roman" w:hAnsi="Times New Roman"/>
          <w:sz w:val="28"/>
          <w:lang w:val="uk-UA"/>
        </w:rPr>
        <w:t>9</w:t>
      </w:r>
      <w:r w:rsidR="007E0133" w:rsidRPr="006434A8">
        <w:rPr>
          <w:rFonts w:ascii="Times New Roman" w:hAnsi="Times New Roman"/>
          <w:sz w:val="28"/>
        </w:rPr>
        <w:t xml:space="preserve"> </w:t>
      </w:r>
      <w:r w:rsidRPr="006434A8">
        <w:rPr>
          <w:rFonts w:ascii="Times New Roman" w:hAnsi="Times New Roman"/>
          <w:sz w:val="28"/>
          <w:lang w:val="uk-UA"/>
        </w:rPr>
        <w:t xml:space="preserve">Обсяг відрахувань в цільові фонди в загальному обсягу фонду оплати праці 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за 2002-2005 </w:t>
      </w:r>
      <w:r w:rsidR="003E7838" w:rsidRPr="006434A8">
        <w:rPr>
          <w:rFonts w:ascii="Times New Roman" w:hAnsi="Times New Roman"/>
          <w:sz w:val="28"/>
          <w:lang w:val="uk-UA"/>
        </w:rPr>
        <w:t>роки</w:t>
      </w:r>
    </w:p>
    <w:tbl>
      <w:tblPr>
        <w:tblW w:w="8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779"/>
        <w:gridCol w:w="978"/>
        <w:gridCol w:w="1061"/>
        <w:gridCol w:w="923"/>
        <w:gridCol w:w="992"/>
      </w:tblGrid>
      <w:tr w:rsidR="007619EA" w:rsidRPr="007619EA" w:rsidTr="007619EA">
        <w:trPr>
          <w:jc w:val="center"/>
        </w:trPr>
        <w:tc>
          <w:tcPr>
            <w:tcW w:w="4779" w:type="dxa"/>
            <w:shd w:val="clear" w:color="auto" w:fill="auto"/>
          </w:tcPr>
          <w:p w:rsidR="00836119" w:rsidRPr="007619EA" w:rsidRDefault="00303FF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Показник</w:t>
            </w:r>
            <w:r w:rsidR="0007445D" w:rsidRPr="007619EA">
              <w:rPr>
                <w:rFonts w:ascii="Times New Roman" w:hAnsi="Times New Roman"/>
                <w:szCs w:val="24"/>
                <w:lang w:val="uk-UA"/>
              </w:rPr>
              <w:t>и</w:t>
            </w:r>
          </w:p>
        </w:tc>
        <w:tc>
          <w:tcPr>
            <w:tcW w:w="978" w:type="dxa"/>
            <w:shd w:val="clear" w:color="auto" w:fill="auto"/>
          </w:tcPr>
          <w:p w:rsidR="00836119" w:rsidRPr="007619EA" w:rsidRDefault="00303FF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2002 р</w:t>
            </w:r>
            <w:r w:rsidR="003E7838" w:rsidRPr="007619EA">
              <w:rPr>
                <w:rFonts w:ascii="Times New Roman" w:hAnsi="Times New Roman"/>
                <w:szCs w:val="24"/>
                <w:lang w:val="uk-UA"/>
              </w:rPr>
              <w:t>ік</w:t>
            </w:r>
          </w:p>
        </w:tc>
        <w:tc>
          <w:tcPr>
            <w:tcW w:w="1061" w:type="dxa"/>
            <w:shd w:val="clear" w:color="auto" w:fill="auto"/>
          </w:tcPr>
          <w:p w:rsidR="00836119" w:rsidRPr="007619EA" w:rsidRDefault="00303FF4"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2003 р</w:t>
            </w:r>
            <w:r w:rsidR="003E7838" w:rsidRPr="007619EA">
              <w:rPr>
                <w:rFonts w:ascii="Times New Roman" w:hAnsi="Times New Roman"/>
                <w:szCs w:val="24"/>
                <w:lang w:val="uk-UA"/>
              </w:rPr>
              <w:t>ік</w:t>
            </w:r>
          </w:p>
        </w:tc>
        <w:tc>
          <w:tcPr>
            <w:tcW w:w="923" w:type="dxa"/>
            <w:shd w:val="clear" w:color="auto" w:fill="auto"/>
          </w:tcPr>
          <w:p w:rsidR="00836119" w:rsidRPr="007619EA" w:rsidRDefault="00ED01F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2004</w:t>
            </w:r>
            <w:r w:rsidR="00303FF4" w:rsidRPr="007619EA">
              <w:rPr>
                <w:rFonts w:ascii="Times New Roman" w:hAnsi="Times New Roman"/>
                <w:szCs w:val="24"/>
                <w:lang w:val="uk-UA"/>
              </w:rPr>
              <w:t xml:space="preserve"> р</w:t>
            </w:r>
            <w:r w:rsidR="003E7838" w:rsidRPr="007619EA">
              <w:rPr>
                <w:rFonts w:ascii="Times New Roman" w:hAnsi="Times New Roman"/>
                <w:szCs w:val="24"/>
                <w:lang w:val="uk-UA"/>
              </w:rPr>
              <w:t>ік</w:t>
            </w:r>
          </w:p>
        </w:tc>
        <w:tc>
          <w:tcPr>
            <w:tcW w:w="992" w:type="dxa"/>
            <w:shd w:val="clear" w:color="auto" w:fill="auto"/>
          </w:tcPr>
          <w:p w:rsidR="00836119" w:rsidRPr="007619EA" w:rsidRDefault="00ED01F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2005</w:t>
            </w:r>
            <w:r w:rsidR="00303FF4" w:rsidRPr="007619EA">
              <w:rPr>
                <w:rFonts w:ascii="Times New Roman" w:hAnsi="Times New Roman"/>
                <w:szCs w:val="24"/>
                <w:lang w:val="uk-UA"/>
              </w:rPr>
              <w:t xml:space="preserve"> р</w:t>
            </w:r>
            <w:r w:rsidR="003E7838" w:rsidRPr="007619EA">
              <w:rPr>
                <w:rFonts w:ascii="Times New Roman" w:hAnsi="Times New Roman"/>
                <w:szCs w:val="24"/>
                <w:lang w:val="uk-UA"/>
              </w:rPr>
              <w:t>ік</w:t>
            </w:r>
          </w:p>
        </w:tc>
      </w:tr>
      <w:tr w:rsidR="007619EA" w:rsidRPr="007619EA" w:rsidTr="007619EA">
        <w:trPr>
          <w:jc w:val="center"/>
        </w:trPr>
        <w:tc>
          <w:tcPr>
            <w:tcW w:w="4779"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ФОП, тис. </w:t>
            </w:r>
            <w:r w:rsidR="003E7838" w:rsidRPr="007619EA">
              <w:rPr>
                <w:rFonts w:ascii="Times New Roman" w:hAnsi="Times New Roman"/>
                <w:szCs w:val="24"/>
                <w:lang w:val="uk-UA"/>
              </w:rPr>
              <w:t>грн.</w:t>
            </w:r>
          </w:p>
        </w:tc>
        <w:tc>
          <w:tcPr>
            <w:tcW w:w="97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96,7</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121,3</w:t>
            </w:r>
          </w:p>
        </w:tc>
        <w:tc>
          <w:tcPr>
            <w:tcW w:w="92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133,4</w:t>
            </w:r>
          </w:p>
        </w:tc>
        <w:tc>
          <w:tcPr>
            <w:tcW w:w="992"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160,0</w:t>
            </w:r>
          </w:p>
        </w:tc>
      </w:tr>
      <w:tr w:rsidR="007619EA" w:rsidRPr="007619EA" w:rsidTr="007619EA">
        <w:trPr>
          <w:jc w:val="center"/>
        </w:trPr>
        <w:tc>
          <w:tcPr>
            <w:tcW w:w="4779"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Пенсійний фонд, тис. </w:t>
            </w:r>
            <w:r w:rsidR="003E7838" w:rsidRPr="007619EA">
              <w:rPr>
                <w:rFonts w:ascii="Times New Roman" w:hAnsi="Times New Roman"/>
                <w:szCs w:val="24"/>
                <w:lang w:val="uk-UA"/>
              </w:rPr>
              <w:t>грн.</w:t>
            </w:r>
          </w:p>
        </w:tc>
        <w:tc>
          <w:tcPr>
            <w:tcW w:w="97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30,95</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38,80</w:t>
            </w:r>
          </w:p>
        </w:tc>
        <w:tc>
          <w:tcPr>
            <w:tcW w:w="92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42,70</w:t>
            </w:r>
          </w:p>
        </w:tc>
        <w:tc>
          <w:tcPr>
            <w:tcW w:w="992"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51,19</w:t>
            </w:r>
          </w:p>
        </w:tc>
      </w:tr>
      <w:tr w:rsidR="007619EA" w:rsidRPr="007619EA" w:rsidTr="007619EA">
        <w:trPr>
          <w:jc w:val="center"/>
        </w:trPr>
        <w:tc>
          <w:tcPr>
            <w:tcW w:w="4779" w:type="dxa"/>
            <w:shd w:val="clear" w:color="auto" w:fill="auto"/>
          </w:tcPr>
          <w:p w:rsidR="00836119" w:rsidRPr="007619EA" w:rsidRDefault="003E7838"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Соціальне</w:t>
            </w:r>
            <w:r w:rsidR="00836119" w:rsidRPr="007619EA">
              <w:rPr>
                <w:rFonts w:ascii="Times New Roman" w:hAnsi="Times New Roman"/>
                <w:szCs w:val="24"/>
                <w:lang w:val="uk-UA"/>
              </w:rPr>
              <w:t xml:space="preserve"> страх</w:t>
            </w:r>
            <w:r w:rsidRPr="007619EA">
              <w:rPr>
                <w:rFonts w:ascii="Times New Roman" w:hAnsi="Times New Roman"/>
                <w:szCs w:val="24"/>
                <w:lang w:val="uk-UA"/>
              </w:rPr>
              <w:t>ування</w:t>
            </w:r>
            <w:r w:rsidR="00836119" w:rsidRPr="007619EA">
              <w:rPr>
                <w:rFonts w:ascii="Times New Roman" w:hAnsi="Times New Roman"/>
                <w:szCs w:val="24"/>
                <w:lang w:val="uk-UA"/>
              </w:rPr>
              <w:t xml:space="preserve"> по</w:t>
            </w:r>
            <w:r w:rsidR="00D101AC" w:rsidRPr="007619EA">
              <w:rPr>
                <w:rFonts w:ascii="Times New Roman" w:hAnsi="Times New Roman"/>
                <w:szCs w:val="24"/>
                <w:lang w:val="uk-UA"/>
              </w:rPr>
              <w:t xml:space="preserve"> </w:t>
            </w:r>
            <w:r w:rsidR="00836119" w:rsidRPr="007619EA">
              <w:rPr>
                <w:rFonts w:ascii="Times New Roman" w:hAnsi="Times New Roman"/>
                <w:szCs w:val="24"/>
                <w:lang w:val="uk-UA"/>
              </w:rPr>
              <w:t>лікарняним, тис.</w:t>
            </w:r>
            <w:r w:rsidRPr="007619EA">
              <w:rPr>
                <w:rFonts w:ascii="Times New Roman" w:hAnsi="Times New Roman"/>
                <w:szCs w:val="24"/>
                <w:lang w:val="uk-UA"/>
              </w:rPr>
              <w:t xml:space="preserve"> грн.</w:t>
            </w:r>
          </w:p>
        </w:tc>
        <w:tc>
          <w:tcPr>
            <w:tcW w:w="97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2,80</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3,52</w:t>
            </w:r>
          </w:p>
        </w:tc>
        <w:tc>
          <w:tcPr>
            <w:tcW w:w="92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3,87</w:t>
            </w:r>
          </w:p>
        </w:tc>
        <w:tc>
          <w:tcPr>
            <w:tcW w:w="992"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4,64</w:t>
            </w:r>
          </w:p>
        </w:tc>
      </w:tr>
      <w:tr w:rsidR="007619EA" w:rsidRPr="007619EA" w:rsidTr="007619EA">
        <w:trPr>
          <w:jc w:val="center"/>
        </w:trPr>
        <w:tc>
          <w:tcPr>
            <w:tcW w:w="4779"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Соц</w:t>
            </w:r>
            <w:r w:rsidR="003E7838" w:rsidRPr="007619EA">
              <w:rPr>
                <w:rFonts w:ascii="Times New Roman" w:hAnsi="Times New Roman"/>
                <w:szCs w:val="24"/>
                <w:lang w:val="uk-UA"/>
              </w:rPr>
              <w:t xml:space="preserve">іальне страхування </w:t>
            </w:r>
            <w:r w:rsidRPr="007619EA">
              <w:rPr>
                <w:rFonts w:ascii="Times New Roman" w:hAnsi="Times New Roman"/>
                <w:szCs w:val="24"/>
                <w:lang w:val="uk-UA"/>
              </w:rPr>
              <w:t>по</w:t>
            </w:r>
            <w:r w:rsidR="00D101AC" w:rsidRPr="007619EA">
              <w:rPr>
                <w:rFonts w:ascii="Times New Roman" w:hAnsi="Times New Roman"/>
                <w:szCs w:val="24"/>
                <w:lang w:val="uk-UA"/>
              </w:rPr>
              <w:t xml:space="preserve"> </w:t>
            </w:r>
            <w:r w:rsidRPr="007619EA">
              <w:rPr>
                <w:rFonts w:ascii="Times New Roman" w:hAnsi="Times New Roman"/>
                <w:szCs w:val="24"/>
                <w:lang w:val="uk-UA"/>
              </w:rPr>
              <w:t>безр</w:t>
            </w:r>
            <w:r w:rsidR="003E7838" w:rsidRPr="007619EA">
              <w:rPr>
                <w:rFonts w:ascii="Times New Roman" w:hAnsi="Times New Roman"/>
                <w:szCs w:val="24"/>
                <w:lang w:val="uk-UA"/>
              </w:rPr>
              <w:t>обіттю</w:t>
            </w:r>
            <w:r w:rsidR="0041765D" w:rsidRPr="007619EA">
              <w:rPr>
                <w:rFonts w:ascii="Times New Roman" w:hAnsi="Times New Roman"/>
                <w:szCs w:val="24"/>
                <w:lang w:val="uk-UA"/>
              </w:rPr>
              <w:t xml:space="preserve"> </w:t>
            </w:r>
            <w:r w:rsidRPr="007619EA">
              <w:rPr>
                <w:rFonts w:ascii="Times New Roman" w:hAnsi="Times New Roman"/>
                <w:szCs w:val="24"/>
                <w:lang w:val="uk-UA"/>
              </w:rPr>
              <w:t>2,1%, тис.</w:t>
            </w:r>
            <w:r w:rsidR="003E7838" w:rsidRPr="007619EA">
              <w:rPr>
                <w:rFonts w:ascii="Times New Roman" w:hAnsi="Times New Roman"/>
                <w:szCs w:val="24"/>
                <w:lang w:val="uk-UA"/>
              </w:rPr>
              <w:t xml:space="preserve"> грн.</w:t>
            </w:r>
          </w:p>
        </w:tc>
        <w:tc>
          <w:tcPr>
            <w:tcW w:w="97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2,03</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2,55</w:t>
            </w:r>
          </w:p>
        </w:tc>
        <w:tc>
          <w:tcPr>
            <w:tcW w:w="92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2,80</w:t>
            </w:r>
          </w:p>
        </w:tc>
        <w:tc>
          <w:tcPr>
            <w:tcW w:w="992"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3,36</w:t>
            </w:r>
          </w:p>
        </w:tc>
      </w:tr>
      <w:tr w:rsidR="007619EA" w:rsidRPr="007619EA" w:rsidTr="007619EA">
        <w:trPr>
          <w:jc w:val="center"/>
        </w:trPr>
        <w:tc>
          <w:tcPr>
            <w:tcW w:w="4779"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Соц</w:t>
            </w:r>
            <w:r w:rsidR="003E7838" w:rsidRPr="007619EA">
              <w:rPr>
                <w:rFonts w:ascii="Times New Roman" w:hAnsi="Times New Roman"/>
                <w:szCs w:val="24"/>
                <w:lang w:val="uk-UA"/>
              </w:rPr>
              <w:t xml:space="preserve">іальне страхування </w:t>
            </w:r>
            <w:r w:rsidRPr="007619EA">
              <w:rPr>
                <w:rFonts w:ascii="Times New Roman" w:hAnsi="Times New Roman"/>
                <w:szCs w:val="24"/>
                <w:lang w:val="uk-UA"/>
              </w:rPr>
              <w:t>від</w:t>
            </w:r>
            <w:r w:rsidR="00D101AC" w:rsidRPr="007619EA">
              <w:rPr>
                <w:rFonts w:ascii="Times New Roman" w:hAnsi="Times New Roman"/>
                <w:szCs w:val="24"/>
                <w:lang w:val="uk-UA"/>
              </w:rPr>
              <w:t xml:space="preserve"> </w:t>
            </w:r>
            <w:r w:rsidRPr="007619EA">
              <w:rPr>
                <w:rFonts w:ascii="Times New Roman" w:hAnsi="Times New Roman"/>
                <w:szCs w:val="24"/>
                <w:lang w:val="uk-UA"/>
              </w:rPr>
              <w:t>нещ</w:t>
            </w:r>
            <w:r w:rsidR="003E7838" w:rsidRPr="007619EA">
              <w:rPr>
                <w:rFonts w:ascii="Times New Roman" w:hAnsi="Times New Roman"/>
                <w:szCs w:val="24"/>
                <w:lang w:val="uk-UA"/>
              </w:rPr>
              <w:t>асних</w:t>
            </w:r>
            <w:r w:rsidRPr="007619EA">
              <w:rPr>
                <w:rFonts w:ascii="Times New Roman" w:hAnsi="Times New Roman"/>
                <w:szCs w:val="24"/>
                <w:lang w:val="uk-UA"/>
              </w:rPr>
              <w:t xml:space="preserve"> випадків, тис.</w:t>
            </w:r>
            <w:r w:rsidR="003E7838" w:rsidRPr="007619EA">
              <w:rPr>
                <w:rFonts w:ascii="Times New Roman" w:hAnsi="Times New Roman"/>
                <w:szCs w:val="24"/>
                <w:lang w:val="uk-UA"/>
              </w:rPr>
              <w:t xml:space="preserve"> грн.</w:t>
            </w:r>
          </w:p>
        </w:tc>
        <w:tc>
          <w:tcPr>
            <w:tcW w:w="97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0,99</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1,24</w:t>
            </w:r>
          </w:p>
        </w:tc>
        <w:tc>
          <w:tcPr>
            <w:tcW w:w="92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1,36</w:t>
            </w:r>
          </w:p>
        </w:tc>
        <w:tc>
          <w:tcPr>
            <w:tcW w:w="992"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1,63</w:t>
            </w:r>
          </w:p>
        </w:tc>
      </w:tr>
    </w:tbl>
    <w:p w:rsidR="00B26A91" w:rsidRPr="006434A8" w:rsidRDefault="00B26A91" w:rsidP="00AF6BEB">
      <w:pPr>
        <w:pStyle w:val="71"/>
        <w:keepNext w:val="0"/>
        <w:suppressAutoHyphens/>
        <w:ind w:firstLine="709"/>
      </w:pPr>
    </w:p>
    <w:p w:rsidR="00836119" w:rsidRPr="006434A8" w:rsidRDefault="00836119" w:rsidP="00AF6BEB">
      <w:pPr>
        <w:pStyle w:val="71"/>
        <w:keepNext w:val="0"/>
        <w:suppressAutoHyphens/>
        <w:ind w:firstLine="709"/>
        <w:rPr>
          <w:szCs w:val="28"/>
        </w:rPr>
      </w:pPr>
      <w:r w:rsidRPr="006434A8">
        <w:rPr>
          <w:bCs/>
        </w:rPr>
        <w:t>Основними видами непрямих податків є: акцизи (специфічні та універсальні), фіскальні монополії та мита.</w:t>
      </w:r>
      <w:r w:rsidR="00EE4862" w:rsidRPr="006434A8">
        <w:rPr>
          <w:bCs/>
        </w:rPr>
        <w:t xml:space="preserve"> </w:t>
      </w:r>
      <w:r w:rsidRPr="006434A8">
        <w:t>Акцизний збір відноситься до категорії специфічних акцизів, тобто він стягується за ставками, диференційованими за окремими групами товарів.</w:t>
      </w:r>
      <w:r w:rsidR="00E504F3" w:rsidRPr="006434A8">
        <w:t xml:space="preserve"> </w:t>
      </w:r>
      <w:r w:rsidRPr="006434A8">
        <w:rPr>
          <w:szCs w:val="28"/>
        </w:rPr>
        <w:t>На рис</w:t>
      </w:r>
      <w:r w:rsidR="00E504F3" w:rsidRPr="006434A8">
        <w:rPr>
          <w:szCs w:val="28"/>
        </w:rPr>
        <w:t>.</w:t>
      </w:r>
      <w:r w:rsidRPr="006434A8">
        <w:rPr>
          <w:szCs w:val="28"/>
        </w:rPr>
        <w:t xml:space="preserve"> 2.</w:t>
      </w:r>
      <w:r w:rsidR="00D27357" w:rsidRPr="006434A8">
        <w:rPr>
          <w:szCs w:val="28"/>
        </w:rPr>
        <w:t>3</w:t>
      </w:r>
      <w:r w:rsidRPr="006434A8">
        <w:rPr>
          <w:szCs w:val="28"/>
        </w:rPr>
        <w:t xml:space="preserve"> представлена динаміка акцизного збору та його величина в структурі непрямих податків </w:t>
      </w:r>
      <w:r w:rsidR="00795778" w:rsidRPr="006434A8">
        <w:t xml:space="preserve">ТОВ </w:t>
      </w:r>
      <w:r w:rsidR="00AF6BEB" w:rsidRPr="006434A8">
        <w:t>"</w:t>
      </w:r>
      <w:r w:rsidR="00795778" w:rsidRPr="006434A8">
        <w:t>ТРІНІТІ</w:t>
      </w:r>
      <w:r w:rsidR="00AF6BEB" w:rsidRPr="006434A8">
        <w:t>"</w:t>
      </w:r>
      <w:r w:rsidRPr="006434A8">
        <w:rPr>
          <w:szCs w:val="28"/>
        </w:rPr>
        <w:t xml:space="preserve"> за </w:t>
      </w:r>
      <w:r w:rsidR="00F232B7" w:rsidRPr="006434A8">
        <w:rPr>
          <w:szCs w:val="28"/>
        </w:rPr>
        <w:t>2002</w:t>
      </w:r>
      <w:r w:rsidRPr="006434A8">
        <w:rPr>
          <w:szCs w:val="28"/>
        </w:rPr>
        <w:t>-</w:t>
      </w:r>
      <w:r w:rsidR="00ED01FE" w:rsidRPr="006434A8">
        <w:rPr>
          <w:szCs w:val="28"/>
        </w:rPr>
        <w:t>2005</w:t>
      </w:r>
      <w:r w:rsidR="0093132B" w:rsidRPr="006434A8">
        <w:rPr>
          <w:szCs w:val="28"/>
        </w:rPr>
        <w:t xml:space="preserve"> </w:t>
      </w:r>
      <w:r w:rsidRPr="006434A8">
        <w:rPr>
          <w:szCs w:val="28"/>
        </w:rPr>
        <w:t>р</w:t>
      </w:r>
      <w:r w:rsidR="00E504F3" w:rsidRPr="006434A8">
        <w:rPr>
          <w:szCs w:val="28"/>
        </w:rPr>
        <w:t>оки</w:t>
      </w:r>
      <w:r w:rsidRPr="006434A8">
        <w:rPr>
          <w:szCs w:val="28"/>
        </w:rPr>
        <w:t>.</w:t>
      </w:r>
    </w:p>
    <w:p w:rsidR="00836119" w:rsidRPr="006434A8" w:rsidRDefault="00130468" w:rsidP="00AF6BEB">
      <w:pPr>
        <w:pStyle w:val="31"/>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С</w:t>
      </w:r>
      <w:r w:rsidR="00836119" w:rsidRPr="006434A8">
        <w:rPr>
          <w:rFonts w:ascii="Times New Roman" w:hAnsi="Times New Roman"/>
          <w:sz w:val="28"/>
          <w:szCs w:val="28"/>
          <w:lang w:val="uk-UA"/>
        </w:rPr>
        <w:t xml:space="preserve">ума акцизу у </w:t>
      </w:r>
      <w:r w:rsidR="00795778" w:rsidRPr="006434A8">
        <w:rPr>
          <w:rFonts w:ascii="Times New Roman" w:hAnsi="Times New Roman"/>
          <w:sz w:val="28"/>
          <w:szCs w:val="28"/>
          <w:lang w:val="uk-UA"/>
        </w:rPr>
        <w:t xml:space="preserve">2002 </w:t>
      </w:r>
      <w:r w:rsidR="00836119" w:rsidRPr="006434A8">
        <w:rPr>
          <w:rFonts w:ascii="Times New Roman" w:hAnsi="Times New Roman"/>
          <w:sz w:val="28"/>
          <w:szCs w:val="28"/>
          <w:lang w:val="uk-UA"/>
        </w:rPr>
        <w:t>р</w:t>
      </w:r>
      <w:r w:rsidRPr="006434A8">
        <w:rPr>
          <w:rFonts w:ascii="Times New Roman" w:hAnsi="Times New Roman"/>
          <w:sz w:val="28"/>
          <w:szCs w:val="28"/>
          <w:lang w:val="uk-UA"/>
        </w:rPr>
        <w:t>оці</w:t>
      </w:r>
      <w:r w:rsidR="00836119" w:rsidRPr="006434A8">
        <w:rPr>
          <w:rFonts w:ascii="Times New Roman" w:hAnsi="Times New Roman"/>
          <w:sz w:val="28"/>
          <w:szCs w:val="28"/>
          <w:lang w:val="uk-UA"/>
        </w:rPr>
        <w:t xml:space="preserve"> складає 1,00 тис.</w:t>
      </w:r>
      <w:r w:rsidRPr="006434A8">
        <w:rPr>
          <w:rFonts w:ascii="Times New Roman" w:hAnsi="Times New Roman"/>
          <w:sz w:val="28"/>
          <w:szCs w:val="28"/>
          <w:lang w:val="uk-UA"/>
        </w:rPr>
        <w:t xml:space="preserve"> грн.</w:t>
      </w:r>
      <w:r w:rsidR="00836119" w:rsidRPr="006434A8">
        <w:rPr>
          <w:rFonts w:ascii="Times New Roman" w:hAnsi="Times New Roman"/>
          <w:sz w:val="28"/>
          <w:szCs w:val="28"/>
          <w:lang w:val="uk-UA"/>
        </w:rPr>
        <w:t xml:space="preserve">, у </w:t>
      </w:r>
      <w:r w:rsidR="00795778" w:rsidRPr="006434A8">
        <w:rPr>
          <w:rFonts w:ascii="Times New Roman" w:hAnsi="Times New Roman"/>
          <w:sz w:val="28"/>
          <w:szCs w:val="28"/>
          <w:lang w:val="uk-UA"/>
        </w:rPr>
        <w:t>2003</w:t>
      </w:r>
      <w:r w:rsidRPr="006434A8">
        <w:rPr>
          <w:rFonts w:ascii="Times New Roman" w:hAnsi="Times New Roman"/>
          <w:sz w:val="28"/>
          <w:szCs w:val="28"/>
          <w:lang w:val="uk-UA"/>
        </w:rPr>
        <w:t>-</w:t>
      </w:r>
      <w:r w:rsidR="00ED01FE" w:rsidRPr="006434A8">
        <w:rPr>
          <w:rFonts w:ascii="Times New Roman" w:hAnsi="Times New Roman"/>
          <w:sz w:val="28"/>
          <w:szCs w:val="28"/>
          <w:lang w:val="uk-UA"/>
        </w:rPr>
        <w:t>2005</w:t>
      </w:r>
      <w:r w:rsidR="00795778" w:rsidRPr="006434A8">
        <w:rPr>
          <w:rFonts w:ascii="Times New Roman" w:hAnsi="Times New Roman"/>
          <w:sz w:val="28"/>
          <w:szCs w:val="28"/>
          <w:lang w:val="uk-UA"/>
        </w:rPr>
        <w:t xml:space="preserve"> </w:t>
      </w:r>
      <w:r w:rsidR="00836119" w:rsidRPr="006434A8">
        <w:rPr>
          <w:rFonts w:ascii="Times New Roman" w:hAnsi="Times New Roman"/>
          <w:sz w:val="28"/>
          <w:szCs w:val="28"/>
          <w:lang w:val="uk-UA"/>
        </w:rPr>
        <w:t>р</w:t>
      </w:r>
      <w:r w:rsidRPr="006434A8">
        <w:rPr>
          <w:rFonts w:ascii="Times New Roman" w:hAnsi="Times New Roman"/>
          <w:sz w:val="28"/>
          <w:szCs w:val="28"/>
          <w:lang w:val="uk-UA"/>
        </w:rPr>
        <w:t>оках</w:t>
      </w:r>
      <w:r w:rsidR="00836119"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w:t>
      </w:r>
      <w:r w:rsidR="00836119" w:rsidRPr="006434A8">
        <w:rPr>
          <w:rFonts w:ascii="Times New Roman" w:hAnsi="Times New Roman"/>
          <w:sz w:val="28"/>
          <w:szCs w:val="28"/>
          <w:lang w:val="uk-UA"/>
        </w:rPr>
        <w:t>0,31 тис.</w:t>
      </w:r>
      <w:r w:rsidRPr="006434A8">
        <w:rPr>
          <w:rFonts w:ascii="Times New Roman" w:hAnsi="Times New Roman"/>
          <w:sz w:val="28"/>
          <w:szCs w:val="28"/>
          <w:lang w:val="uk-UA"/>
        </w:rPr>
        <w:t xml:space="preserve"> </w:t>
      </w:r>
      <w:r w:rsidR="00836119" w:rsidRPr="006434A8">
        <w:rPr>
          <w:rFonts w:ascii="Times New Roman" w:hAnsi="Times New Roman"/>
          <w:sz w:val="28"/>
          <w:szCs w:val="28"/>
          <w:lang w:val="uk-UA"/>
        </w:rPr>
        <w:t>грн.</w:t>
      </w:r>
      <w:r w:rsidRPr="006434A8">
        <w:rPr>
          <w:rFonts w:ascii="Times New Roman" w:hAnsi="Times New Roman"/>
          <w:sz w:val="28"/>
          <w:szCs w:val="28"/>
          <w:lang w:val="uk-UA"/>
        </w:rPr>
        <w:t>,</w:t>
      </w:r>
      <w:r w:rsidR="00836119" w:rsidRPr="006434A8">
        <w:rPr>
          <w:rFonts w:ascii="Times New Roman" w:hAnsi="Times New Roman"/>
          <w:sz w:val="28"/>
          <w:szCs w:val="28"/>
          <w:lang w:val="uk-UA"/>
        </w:rPr>
        <w:t xml:space="preserve"> 3 тис.</w:t>
      </w:r>
      <w:r w:rsidRPr="006434A8">
        <w:rPr>
          <w:rFonts w:ascii="Times New Roman" w:hAnsi="Times New Roman"/>
          <w:sz w:val="28"/>
          <w:szCs w:val="28"/>
          <w:lang w:val="uk-UA"/>
        </w:rPr>
        <w:t xml:space="preserve"> </w:t>
      </w:r>
      <w:r w:rsidR="00836119" w:rsidRPr="006434A8">
        <w:rPr>
          <w:rFonts w:ascii="Times New Roman" w:hAnsi="Times New Roman"/>
          <w:sz w:val="28"/>
          <w:szCs w:val="28"/>
          <w:lang w:val="uk-UA"/>
        </w:rPr>
        <w:t>грн. та 4 тис.</w:t>
      </w:r>
      <w:r w:rsidRPr="006434A8">
        <w:rPr>
          <w:rFonts w:ascii="Times New Roman" w:hAnsi="Times New Roman"/>
          <w:sz w:val="28"/>
          <w:szCs w:val="28"/>
          <w:lang w:val="uk-UA"/>
        </w:rPr>
        <w:t xml:space="preserve"> </w:t>
      </w:r>
      <w:r w:rsidR="00836119" w:rsidRPr="006434A8">
        <w:rPr>
          <w:rFonts w:ascii="Times New Roman" w:hAnsi="Times New Roman"/>
          <w:sz w:val="28"/>
          <w:szCs w:val="28"/>
          <w:lang w:val="uk-UA"/>
        </w:rPr>
        <w:t>грн. відповідно, що в динаміці ск</w:t>
      </w:r>
      <w:r w:rsidRPr="006434A8">
        <w:rPr>
          <w:rFonts w:ascii="Times New Roman" w:hAnsi="Times New Roman"/>
          <w:sz w:val="28"/>
          <w:szCs w:val="28"/>
          <w:lang w:val="uk-UA"/>
        </w:rPr>
        <w:t>л</w:t>
      </w:r>
      <w:r w:rsidR="00836119" w:rsidRPr="006434A8">
        <w:rPr>
          <w:rFonts w:ascii="Times New Roman" w:hAnsi="Times New Roman"/>
          <w:sz w:val="28"/>
          <w:szCs w:val="28"/>
          <w:lang w:val="uk-UA"/>
        </w:rPr>
        <w:t>адає 31%, 196% та 133</w:t>
      </w:r>
      <w:r w:rsidRPr="006434A8">
        <w:rPr>
          <w:rFonts w:ascii="Times New Roman" w:hAnsi="Times New Roman"/>
          <w:sz w:val="28"/>
          <w:szCs w:val="28"/>
          <w:lang w:val="uk-UA"/>
        </w:rPr>
        <w:t>%</w:t>
      </w:r>
      <w:r w:rsidR="00836119" w:rsidRPr="006434A8">
        <w:rPr>
          <w:rFonts w:ascii="Times New Roman" w:hAnsi="Times New Roman"/>
          <w:sz w:val="28"/>
          <w:szCs w:val="28"/>
          <w:lang w:val="uk-UA"/>
        </w:rPr>
        <w:t xml:space="preserve"> відповідно.</w:t>
      </w:r>
    </w:p>
    <w:p w:rsidR="007E0133" w:rsidRDefault="007E0133" w:rsidP="00AF6BEB">
      <w:pPr>
        <w:pStyle w:val="31"/>
        <w:suppressAutoHyphens/>
        <w:spacing w:after="0" w:line="360" w:lineRule="auto"/>
        <w:ind w:left="0" w:firstLine="709"/>
        <w:jc w:val="both"/>
        <w:rPr>
          <w:rFonts w:ascii="Times New Roman" w:hAnsi="Times New Roman"/>
          <w:sz w:val="28"/>
          <w:szCs w:val="28"/>
          <w:lang w:val="en-US"/>
        </w:rPr>
      </w:pPr>
    </w:p>
    <w:p w:rsidR="00434FE2" w:rsidRDefault="00434FE2">
      <w:pPr>
        <w:overflowPunct/>
        <w:autoSpaceDE/>
        <w:autoSpaceDN/>
        <w:adjustRightInd/>
        <w:textAlignment w:val="auto"/>
        <w:rPr>
          <w:rFonts w:ascii="Times New Roman" w:hAnsi="Times New Roman"/>
          <w:sz w:val="28"/>
          <w:szCs w:val="28"/>
          <w:lang w:val="en-US"/>
        </w:rPr>
      </w:pPr>
      <w:r>
        <w:rPr>
          <w:rFonts w:ascii="Times New Roman" w:hAnsi="Times New Roman"/>
          <w:sz w:val="28"/>
          <w:szCs w:val="28"/>
          <w:lang w:val="en-US"/>
        </w:rPr>
        <w:br w:type="page"/>
      </w:r>
    </w:p>
    <w:p w:rsidR="00836119" w:rsidRPr="006434A8" w:rsidRDefault="007619EA" w:rsidP="00AF6BEB">
      <w:pPr>
        <w:pStyle w:val="31"/>
        <w:suppressAutoHyphens/>
        <w:spacing w:after="0" w:line="360" w:lineRule="auto"/>
        <w:ind w:left="0" w:firstLine="709"/>
        <w:jc w:val="both"/>
        <w:rPr>
          <w:rFonts w:ascii="Times New Roman" w:hAnsi="Times New Roman"/>
          <w:sz w:val="28"/>
          <w:lang w:val="uk-UA"/>
        </w:rPr>
      </w:pPr>
      <w:r w:rsidRPr="007619EA">
        <w:rPr>
          <w:rFonts w:ascii="Times New Roman" w:hAnsi="Times New Roman"/>
          <w:noProof/>
          <w:sz w:val="28"/>
          <w:lang w:eastAsia="ru-RU"/>
        </w:rPr>
        <w:object w:dxaOrig="8487" w:dyaOrig="5252">
          <v:shape id="Объект 20" o:spid="_x0000_i1046" type="#_x0000_t75" style="width:424.5pt;height:262.5pt;visibility:visible" o:ole="">
            <v:imagedata r:id="rId32" o:title="" cropright="-31f"/>
            <o:lock v:ext="edit" aspectratio="f"/>
          </v:shape>
          <o:OLEObject Type="Embed" ProgID="Excel.Sheet.8" ShapeID="Объект 20" DrawAspect="Content" ObjectID="_1469470208" r:id="rId33">
            <o:FieldCodes>\s</o:FieldCodes>
          </o:OLEObject>
        </w:object>
      </w:r>
    </w:p>
    <w:p w:rsidR="00836119" w:rsidRPr="006434A8" w:rsidRDefault="0083611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Рис</w:t>
      </w:r>
      <w:r w:rsidR="00F9471C" w:rsidRPr="006434A8">
        <w:rPr>
          <w:rFonts w:ascii="Times New Roman" w:hAnsi="Times New Roman"/>
          <w:sz w:val="28"/>
          <w:lang w:val="uk-UA"/>
        </w:rPr>
        <w:t>.</w:t>
      </w:r>
      <w:r w:rsidRPr="006434A8">
        <w:rPr>
          <w:rFonts w:ascii="Times New Roman" w:hAnsi="Times New Roman"/>
          <w:sz w:val="28"/>
          <w:lang w:val="uk-UA"/>
        </w:rPr>
        <w:t xml:space="preserve"> 2.</w:t>
      </w:r>
      <w:r w:rsidR="00D27357" w:rsidRPr="006434A8">
        <w:rPr>
          <w:rFonts w:ascii="Times New Roman" w:hAnsi="Times New Roman"/>
          <w:sz w:val="28"/>
          <w:lang w:val="uk-UA"/>
        </w:rPr>
        <w:t>3</w:t>
      </w:r>
      <w:r w:rsidR="0041765D" w:rsidRPr="006434A8">
        <w:rPr>
          <w:rFonts w:ascii="Times New Roman" w:hAnsi="Times New Roman"/>
          <w:sz w:val="28"/>
          <w:lang w:val="uk-UA"/>
        </w:rPr>
        <w:t xml:space="preserve">. </w:t>
      </w:r>
      <w:r w:rsidRPr="006434A8">
        <w:rPr>
          <w:rFonts w:ascii="Times New Roman" w:hAnsi="Times New Roman"/>
          <w:sz w:val="28"/>
          <w:lang w:val="uk-UA"/>
        </w:rPr>
        <w:t>Динаміка акцизного з</w:t>
      </w:r>
      <w:r w:rsidR="00342D48" w:rsidRPr="006434A8">
        <w:rPr>
          <w:rFonts w:ascii="Times New Roman" w:hAnsi="Times New Roman"/>
          <w:sz w:val="28"/>
          <w:lang w:val="uk-UA"/>
        </w:rPr>
        <w:t>б</w:t>
      </w:r>
      <w:r w:rsidRPr="006434A8">
        <w:rPr>
          <w:rFonts w:ascii="Times New Roman" w:hAnsi="Times New Roman"/>
          <w:sz w:val="28"/>
          <w:lang w:val="uk-UA"/>
        </w:rPr>
        <w:t xml:space="preserve">ору на </w:t>
      </w:r>
      <w:r w:rsidR="00795778"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795778"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за </w:t>
      </w:r>
      <w:r w:rsidR="00795778" w:rsidRPr="006434A8">
        <w:rPr>
          <w:rFonts w:ascii="Times New Roman" w:hAnsi="Times New Roman"/>
          <w:sz w:val="28"/>
          <w:lang w:val="uk-UA"/>
        </w:rPr>
        <w:t>2002</w:t>
      </w:r>
      <w:r w:rsidRPr="006434A8">
        <w:rPr>
          <w:rFonts w:ascii="Times New Roman" w:hAnsi="Times New Roman"/>
          <w:sz w:val="28"/>
          <w:lang w:val="uk-UA"/>
        </w:rPr>
        <w:t>-</w:t>
      </w:r>
      <w:r w:rsidR="00ED01FE" w:rsidRPr="006434A8">
        <w:rPr>
          <w:rFonts w:ascii="Times New Roman" w:hAnsi="Times New Roman"/>
          <w:sz w:val="28"/>
          <w:lang w:val="uk-UA"/>
        </w:rPr>
        <w:t>2005</w:t>
      </w:r>
      <w:r w:rsidR="00342D48" w:rsidRPr="006434A8">
        <w:rPr>
          <w:rFonts w:ascii="Times New Roman" w:hAnsi="Times New Roman"/>
          <w:sz w:val="28"/>
          <w:lang w:val="uk-UA"/>
        </w:rPr>
        <w:t xml:space="preserve"> </w:t>
      </w:r>
      <w:r w:rsidR="00606FD4" w:rsidRPr="006434A8">
        <w:rPr>
          <w:rFonts w:ascii="Times New Roman" w:hAnsi="Times New Roman"/>
          <w:sz w:val="28"/>
          <w:lang w:val="uk-UA"/>
        </w:rPr>
        <w:t>роки</w:t>
      </w:r>
      <w:r w:rsidR="0041765D" w:rsidRPr="006434A8">
        <w:rPr>
          <w:rFonts w:ascii="Times New Roman" w:hAnsi="Times New Roman"/>
          <w:sz w:val="28"/>
          <w:lang w:val="uk-UA"/>
        </w:rPr>
        <w:t>.</w:t>
      </w:r>
    </w:p>
    <w:p w:rsidR="00606FD4" w:rsidRPr="006434A8" w:rsidRDefault="00606FD4" w:rsidP="00AF6BEB">
      <w:pPr>
        <w:pStyle w:val="71"/>
        <w:keepNext w:val="0"/>
        <w:suppressAutoHyphens/>
        <w:ind w:firstLine="709"/>
      </w:pPr>
    </w:p>
    <w:p w:rsidR="00836119" w:rsidRPr="006434A8" w:rsidRDefault="00AC7488" w:rsidP="00AF6BEB">
      <w:pPr>
        <w:pStyle w:val="71"/>
        <w:keepNext w:val="0"/>
        <w:suppressAutoHyphens/>
        <w:ind w:firstLine="709"/>
      </w:pPr>
      <w:r w:rsidRPr="006434A8">
        <w:t>А</w:t>
      </w:r>
      <w:r w:rsidR="00836119" w:rsidRPr="006434A8">
        <w:t>наліз динамік</w:t>
      </w:r>
      <w:r w:rsidRPr="006434A8">
        <w:t>и</w:t>
      </w:r>
      <w:r w:rsidR="00836119" w:rsidRPr="006434A8">
        <w:t xml:space="preserve"> акцизного збору </w:t>
      </w:r>
      <w:r w:rsidRPr="006434A8">
        <w:t xml:space="preserve">ТОВ </w:t>
      </w:r>
      <w:r w:rsidR="00AF6BEB" w:rsidRPr="006434A8">
        <w:t>"</w:t>
      </w:r>
      <w:r w:rsidRPr="006434A8">
        <w:t>ТРІНІТІ</w:t>
      </w:r>
      <w:r w:rsidR="00AF6BEB" w:rsidRPr="006434A8">
        <w:t>"</w:t>
      </w:r>
      <w:r w:rsidRPr="006434A8">
        <w:t xml:space="preserve"> </w:t>
      </w:r>
      <w:r w:rsidR="00836119" w:rsidRPr="006434A8">
        <w:t xml:space="preserve">за </w:t>
      </w:r>
      <w:r w:rsidR="00E15D65" w:rsidRPr="006434A8">
        <w:t>2002</w:t>
      </w:r>
      <w:r w:rsidR="00836119" w:rsidRPr="006434A8">
        <w:t>-</w:t>
      </w:r>
      <w:r w:rsidR="00ED01FE" w:rsidRPr="006434A8">
        <w:t>2005</w:t>
      </w:r>
      <w:r w:rsidR="00836119" w:rsidRPr="006434A8">
        <w:t xml:space="preserve"> р</w:t>
      </w:r>
      <w:r w:rsidRPr="006434A8">
        <w:t>оки</w:t>
      </w:r>
      <w:r w:rsidR="00836119" w:rsidRPr="006434A8">
        <w:t xml:space="preserve"> </w:t>
      </w:r>
      <w:r w:rsidRPr="006434A8">
        <w:t>свідчить</w:t>
      </w:r>
      <w:r w:rsidR="00836119" w:rsidRPr="006434A8">
        <w:t>, що сума акцизного збору значно зростала у</w:t>
      </w:r>
      <w:r w:rsidR="00E15D65" w:rsidRPr="006434A8">
        <w:t xml:space="preserve"> 2003</w:t>
      </w:r>
      <w:r w:rsidR="00836119" w:rsidRPr="006434A8">
        <w:t xml:space="preserve"> та </w:t>
      </w:r>
      <w:r w:rsidR="00ED01FE" w:rsidRPr="006434A8">
        <w:t>2005</w:t>
      </w:r>
      <w:r w:rsidRPr="006434A8">
        <w:t xml:space="preserve"> </w:t>
      </w:r>
      <w:r w:rsidR="00836119" w:rsidRPr="006434A8">
        <w:t>р</w:t>
      </w:r>
      <w:r w:rsidRPr="006434A8">
        <w:t>оках</w:t>
      </w:r>
      <w:r w:rsidR="00836119" w:rsidRPr="006434A8">
        <w:t xml:space="preserve">, </w:t>
      </w:r>
      <w:r w:rsidRPr="006434A8">
        <w:t>тобто п</w:t>
      </w:r>
      <w:r w:rsidR="00836119" w:rsidRPr="006434A8">
        <w:t>ідприємство збільшило реалізацію підакцизних товарів, асортимент тютюнових виробів та паливних матеріалів.</w:t>
      </w:r>
    </w:p>
    <w:p w:rsidR="00836119" w:rsidRPr="006434A8" w:rsidRDefault="0083611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Взагалі, акциз складає незначну частку в </w:t>
      </w:r>
      <w:r w:rsidR="00AC7488" w:rsidRPr="006434A8">
        <w:rPr>
          <w:rFonts w:ascii="Times New Roman" w:hAnsi="Times New Roman"/>
          <w:sz w:val="28"/>
          <w:lang w:val="uk-UA"/>
        </w:rPr>
        <w:t>структурі</w:t>
      </w:r>
      <w:r w:rsidRPr="006434A8">
        <w:rPr>
          <w:rFonts w:ascii="Times New Roman" w:hAnsi="Times New Roman"/>
          <w:sz w:val="28"/>
          <w:lang w:val="uk-UA"/>
        </w:rPr>
        <w:t xml:space="preserve"> непрямих податків </w:t>
      </w:r>
      <w:r w:rsidR="00E15D65"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E15D65" w:rsidRPr="006434A8">
        <w:rPr>
          <w:rFonts w:ascii="Times New Roman" w:hAnsi="Times New Roman"/>
          <w:sz w:val="28"/>
          <w:lang w:val="uk-UA"/>
        </w:rPr>
        <w:t>ТРІНІТІ</w:t>
      </w:r>
      <w:r w:rsidR="00AF6BEB" w:rsidRPr="006434A8">
        <w:rPr>
          <w:rFonts w:ascii="Times New Roman" w:hAnsi="Times New Roman"/>
          <w:sz w:val="28"/>
          <w:lang w:val="uk-UA"/>
        </w:rPr>
        <w:t>"</w:t>
      </w:r>
      <w:r w:rsidR="009F3296" w:rsidRPr="006434A8">
        <w:rPr>
          <w:rFonts w:ascii="Times New Roman" w:hAnsi="Times New Roman"/>
          <w:sz w:val="28"/>
          <w:lang w:val="uk-UA"/>
        </w:rPr>
        <w:t xml:space="preserve">, що </w:t>
      </w:r>
      <w:r w:rsidR="00AC7488" w:rsidRPr="006434A8">
        <w:rPr>
          <w:rFonts w:ascii="Times New Roman" w:hAnsi="Times New Roman"/>
          <w:sz w:val="28"/>
          <w:lang w:val="uk-UA"/>
        </w:rPr>
        <w:t xml:space="preserve">засвідчує </w:t>
      </w:r>
      <w:r w:rsidRPr="006434A8">
        <w:rPr>
          <w:rFonts w:ascii="Times New Roman" w:hAnsi="Times New Roman"/>
          <w:sz w:val="28"/>
          <w:lang w:val="uk-UA"/>
        </w:rPr>
        <w:t xml:space="preserve">значну частку </w:t>
      </w:r>
      <w:r w:rsidR="00AC7488" w:rsidRPr="006434A8">
        <w:rPr>
          <w:rFonts w:ascii="Times New Roman" w:hAnsi="Times New Roman"/>
          <w:sz w:val="28"/>
          <w:lang w:val="uk-UA"/>
        </w:rPr>
        <w:t xml:space="preserve">ПДВ </w:t>
      </w:r>
      <w:r w:rsidRPr="006434A8">
        <w:rPr>
          <w:rFonts w:ascii="Times New Roman" w:hAnsi="Times New Roman"/>
          <w:sz w:val="28"/>
          <w:lang w:val="uk-UA"/>
        </w:rPr>
        <w:t>в сумі непрямих податків.</w:t>
      </w:r>
    </w:p>
    <w:p w:rsidR="00836119" w:rsidRPr="006434A8" w:rsidRDefault="0083611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Іншим непрямим податком є мито.</w:t>
      </w:r>
      <w:r w:rsidR="00E15D65" w:rsidRPr="006434A8">
        <w:rPr>
          <w:rFonts w:ascii="Times New Roman" w:hAnsi="Times New Roman"/>
          <w:sz w:val="28"/>
          <w:szCs w:val="28"/>
          <w:lang w:val="uk-UA"/>
        </w:rPr>
        <w:t xml:space="preserve"> </w:t>
      </w:r>
      <w:r w:rsidRPr="006434A8">
        <w:rPr>
          <w:rFonts w:ascii="Times New Roman" w:hAnsi="Times New Roman"/>
          <w:sz w:val="28"/>
          <w:szCs w:val="28"/>
          <w:lang w:val="uk-UA"/>
        </w:rPr>
        <w:t>Мито</w:t>
      </w:r>
      <w:r w:rsidR="00E15D65" w:rsidRPr="006434A8">
        <w:rPr>
          <w:rFonts w:ascii="Times New Roman" w:hAnsi="Times New Roman"/>
          <w:sz w:val="28"/>
          <w:szCs w:val="28"/>
          <w:lang w:val="uk-UA"/>
        </w:rPr>
        <w:t xml:space="preserve"> </w:t>
      </w:r>
      <w:r w:rsidR="00AC7488" w:rsidRPr="006434A8">
        <w:rPr>
          <w:rFonts w:ascii="Times New Roman" w:hAnsi="Times New Roman"/>
          <w:sz w:val="28"/>
          <w:szCs w:val="28"/>
          <w:lang w:val="uk-UA"/>
        </w:rPr>
        <w:t>–</w:t>
      </w:r>
      <w:r w:rsidRPr="006434A8">
        <w:rPr>
          <w:rFonts w:ascii="Times New Roman" w:hAnsi="Times New Roman"/>
          <w:sz w:val="28"/>
          <w:szCs w:val="28"/>
          <w:lang w:val="uk-UA"/>
        </w:rPr>
        <w:t xml:space="preserve"> податки на імпортні, експортні та транзитні товари. В Україні мито певний час використовувалось для запобігання вивезення товарів.</w:t>
      </w:r>
      <w:r w:rsidR="00E15D65" w:rsidRPr="006434A8">
        <w:rPr>
          <w:rFonts w:ascii="Times New Roman" w:hAnsi="Times New Roman"/>
          <w:sz w:val="28"/>
          <w:szCs w:val="28"/>
          <w:lang w:val="uk-UA"/>
        </w:rPr>
        <w:t xml:space="preserve"> </w:t>
      </w:r>
      <w:r w:rsidRPr="006434A8">
        <w:rPr>
          <w:rFonts w:ascii="Times New Roman" w:hAnsi="Times New Roman"/>
          <w:sz w:val="28"/>
          <w:szCs w:val="28"/>
          <w:lang w:val="uk-UA"/>
        </w:rPr>
        <w:t>На рис</w:t>
      </w:r>
      <w:r w:rsidR="00AC7488" w:rsidRPr="006434A8">
        <w:rPr>
          <w:rFonts w:ascii="Times New Roman" w:hAnsi="Times New Roman"/>
          <w:sz w:val="28"/>
          <w:szCs w:val="28"/>
          <w:lang w:val="uk-UA"/>
        </w:rPr>
        <w:t xml:space="preserve">. </w:t>
      </w:r>
      <w:r w:rsidRPr="006434A8">
        <w:rPr>
          <w:rFonts w:ascii="Times New Roman" w:hAnsi="Times New Roman"/>
          <w:sz w:val="28"/>
          <w:szCs w:val="28"/>
          <w:lang w:val="uk-UA"/>
        </w:rPr>
        <w:t>2.</w:t>
      </w:r>
      <w:r w:rsidR="00D27357" w:rsidRPr="006434A8">
        <w:rPr>
          <w:rFonts w:ascii="Times New Roman" w:hAnsi="Times New Roman"/>
          <w:sz w:val="28"/>
          <w:szCs w:val="28"/>
          <w:lang w:val="uk-UA"/>
        </w:rPr>
        <w:t>4</w:t>
      </w:r>
      <w:r w:rsidRPr="006434A8">
        <w:rPr>
          <w:rFonts w:ascii="Times New Roman" w:hAnsi="Times New Roman"/>
          <w:sz w:val="28"/>
          <w:szCs w:val="28"/>
          <w:lang w:val="uk-UA"/>
        </w:rPr>
        <w:t xml:space="preserve"> </w:t>
      </w:r>
      <w:r w:rsidR="00AC7488" w:rsidRPr="006434A8">
        <w:rPr>
          <w:rFonts w:ascii="Times New Roman" w:hAnsi="Times New Roman"/>
          <w:sz w:val="28"/>
          <w:szCs w:val="28"/>
          <w:lang w:val="uk-UA"/>
        </w:rPr>
        <w:t>наведена</w:t>
      </w:r>
      <w:r w:rsidRPr="006434A8">
        <w:rPr>
          <w:rFonts w:ascii="Times New Roman" w:hAnsi="Times New Roman"/>
          <w:sz w:val="28"/>
          <w:szCs w:val="28"/>
          <w:lang w:val="uk-UA"/>
        </w:rPr>
        <w:t xml:space="preserve"> динаміка мита </w:t>
      </w:r>
      <w:r w:rsidR="00E15D65"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E15D65"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szCs w:val="28"/>
          <w:lang w:val="uk-UA"/>
        </w:rPr>
        <w:t xml:space="preserve"> за </w:t>
      </w:r>
      <w:r w:rsidR="00E15D65" w:rsidRPr="006434A8">
        <w:rPr>
          <w:rFonts w:ascii="Times New Roman" w:hAnsi="Times New Roman"/>
          <w:sz w:val="28"/>
          <w:szCs w:val="28"/>
          <w:lang w:val="uk-UA"/>
        </w:rPr>
        <w:t>2002</w:t>
      </w:r>
      <w:r w:rsidRPr="006434A8">
        <w:rPr>
          <w:rFonts w:ascii="Times New Roman" w:hAnsi="Times New Roman"/>
          <w:sz w:val="28"/>
          <w:szCs w:val="28"/>
          <w:lang w:val="uk-UA"/>
        </w:rPr>
        <w:t>-</w:t>
      </w:r>
      <w:r w:rsidR="00ED01FE" w:rsidRPr="006434A8">
        <w:rPr>
          <w:rFonts w:ascii="Times New Roman" w:hAnsi="Times New Roman"/>
          <w:sz w:val="28"/>
          <w:szCs w:val="28"/>
          <w:lang w:val="uk-UA"/>
        </w:rPr>
        <w:t>2005</w:t>
      </w:r>
      <w:r w:rsidR="00AC7488" w:rsidRPr="006434A8">
        <w:rPr>
          <w:rFonts w:ascii="Times New Roman" w:hAnsi="Times New Roman"/>
          <w:sz w:val="28"/>
          <w:szCs w:val="28"/>
          <w:lang w:val="uk-UA"/>
        </w:rPr>
        <w:t xml:space="preserve"> </w:t>
      </w:r>
      <w:r w:rsidRPr="006434A8">
        <w:rPr>
          <w:rFonts w:ascii="Times New Roman" w:hAnsi="Times New Roman"/>
          <w:sz w:val="28"/>
          <w:szCs w:val="28"/>
          <w:lang w:val="uk-UA"/>
        </w:rPr>
        <w:t>р</w:t>
      </w:r>
      <w:r w:rsidR="00AC7488" w:rsidRPr="006434A8">
        <w:rPr>
          <w:rFonts w:ascii="Times New Roman" w:hAnsi="Times New Roman"/>
          <w:sz w:val="28"/>
          <w:szCs w:val="28"/>
          <w:lang w:val="uk-UA"/>
        </w:rPr>
        <w:t>оки</w:t>
      </w:r>
      <w:r w:rsidRPr="006434A8">
        <w:rPr>
          <w:rFonts w:ascii="Times New Roman" w:hAnsi="Times New Roman"/>
          <w:sz w:val="28"/>
          <w:szCs w:val="28"/>
          <w:lang w:val="uk-UA"/>
        </w:rPr>
        <w:t>.</w:t>
      </w:r>
    </w:p>
    <w:p w:rsidR="00CD5093" w:rsidRPr="006434A8" w:rsidRDefault="00CD5093" w:rsidP="00AF6BEB">
      <w:pPr>
        <w:pStyle w:val="71"/>
        <w:keepNext w:val="0"/>
        <w:suppressAutoHyphens/>
        <w:ind w:firstLine="709"/>
        <w:rPr>
          <w:lang w:val="ru-RU"/>
        </w:rPr>
      </w:pPr>
      <w:r w:rsidRPr="006434A8">
        <w:t xml:space="preserve">Аналіз динаміки мита ТОВ </w:t>
      </w:r>
      <w:r w:rsidR="00AF6BEB" w:rsidRPr="006434A8">
        <w:t>"</w:t>
      </w:r>
      <w:r w:rsidRPr="006434A8">
        <w:t xml:space="preserve">ТРІНІТІ за 2002-2005 роки дає підстави дійти висновку, що сума мита значно зростала у 2004 та 2005 роках, що свідчить про активну зовнішньоекономічну діяльність підприємства, яке взагалі співпрацює з країнами колишнього СНД. Але, мито теж складає незначну частку в структурі непрямих податків на ТОВ </w:t>
      </w:r>
      <w:r w:rsidR="00AF6BEB" w:rsidRPr="006434A8">
        <w:t>"</w:t>
      </w:r>
      <w:r w:rsidRPr="006434A8">
        <w:t>ТРІНІТІ</w:t>
      </w:r>
      <w:r w:rsidR="00AF6BEB" w:rsidRPr="006434A8">
        <w:t>"</w:t>
      </w:r>
      <w:r w:rsidRPr="006434A8">
        <w:t>.</w:t>
      </w:r>
    </w:p>
    <w:p w:rsidR="00434FE2" w:rsidRDefault="00434FE2">
      <w:pPr>
        <w:overflowPunct/>
        <w:autoSpaceDE/>
        <w:autoSpaceDN/>
        <w:adjustRightInd/>
        <w:textAlignment w:val="auto"/>
        <w:rPr>
          <w:rFonts w:ascii="Times New Roman" w:hAnsi="Times New Roman"/>
          <w:sz w:val="28"/>
          <w:lang w:eastAsia="ru-RU"/>
        </w:rPr>
      </w:pPr>
      <w:r>
        <w:rPr>
          <w:rFonts w:ascii="Times New Roman" w:hAnsi="Times New Roman"/>
          <w:sz w:val="28"/>
          <w:lang w:eastAsia="ru-RU"/>
        </w:rPr>
        <w:br w:type="page"/>
      </w:r>
    </w:p>
    <w:p w:rsidR="00836119" w:rsidRPr="006434A8" w:rsidRDefault="007619EA" w:rsidP="00AF6BEB">
      <w:pPr>
        <w:suppressAutoHyphens/>
        <w:spacing w:line="360" w:lineRule="auto"/>
        <w:ind w:firstLine="709"/>
        <w:jc w:val="both"/>
        <w:rPr>
          <w:rFonts w:ascii="Times New Roman" w:hAnsi="Times New Roman"/>
          <w:sz w:val="28"/>
          <w:lang w:val="uk-UA"/>
        </w:rPr>
      </w:pPr>
      <w:r w:rsidRPr="007619EA">
        <w:rPr>
          <w:rFonts w:ascii="Times New Roman" w:hAnsi="Times New Roman"/>
          <w:noProof/>
          <w:sz w:val="28"/>
          <w:lang w:eastAsia="ru-RU"/>
        </w:rPr>
        <w:object w:dxaOrig="8487" w:dyaOrig="6452">
          <v:shape id="Объект 21" o:spid="_x0000_i1047" type="#_x0000_t75" style="width:424.5pt;height:322.5pt;visibility:visible" o:ole="">
            <v:imagedata r:id="rId34" o:title="" cropright="-31f"/>
            <o:lock v:ext="edit" aspectratio="f"/>
          </v:shape>
          <o:OLEObject Type="Embed" ProgID="Excel.Sheet.8" ShapeID="Объект 21" DrawAspect="Content" ObjectID="_1469470209" r:id="rId35">
            <o:FieldCodes>\s</o:FieldCodes>
          </o:OLEObject>
        </w:object>
      </w:r>
    </w:p>
    <w:p w:rsidR="00836119" w:rsidRPr="006434A8" w:rsidRDefault="00C46D10"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Рис</w:t>
      </w:r>
      <w:r w:rsidR="00F9471C" w:rsidRPr="006434A8">
        <w:rPr>
          <w:rFonts w:ascii="Times New Roman" w:hAnsi="Times New Roman"/>
          <w:sz w:val="28"/>
          <w:szCs w:val="28"/>
          <w:lang w:val="uk-UA"/>
        </w:rPr>
        <w:t>.</w:t>
      </w:r>
      <w:r w:rsidRPr="006434A8">
        <w:rPr>
          <w:rFonts w:ascii="Times New Roman" w:hAnsi="Times New Roman"/>
          <w:sz w:val="28"/>
          <w:szCs w:val="28"/>
          <w:lang w:val="uk-UA"/>
        </w:rPr>
        <w:t xml:space="preserve"> 2.</w:t>
      </w:r>
      <w:r w:rsidR="00D27357" w:rsidRPr="006434A8">
        <w:rPr>
          <w:rFonts w:ascii="Times New Roman" w:hAnsi="Times New Roman"/>
          <w:sz w:val="28"/>
          <w:szCs w:val="28"/>
          <w:lang w:val="uk-UA"/>
        </w:rPr>
        <w:t>4</w:t>
      </w:r>
      <w:r w:rsidR="0041765D" w:rsidRPr="006434A8">
        <w:rPr>
          <w:rFonts w:ascii="Times New Roman" w:hAnsi="Times New Roman"/>
          <w:sz w:val="28"/>
          <w:szCs w:val="28"/>
          <w:lang w:val="uk-UA"/>
        </w:rPr>
        <w:t>.</w:t>
      </w:r>
      <w:r w:rsidR="00836119" w:rsidRPr="006434A8">
        <w:rPr>
          <w:rFonts w:ascii="Times New Roman" w:hAnsi="Times New Roman"/>
          <w:sz w:val="28"/>
          <w:szCs w:val="28"/>
          <w:lang w:val="uk-UA"/>
        </w:rPr>
        <w:t xml:space="preserve"> Динаміка мита </w:t>
      </w:r>
      <w:r w:rsidR="006E766E"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6E766E"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836119" w:rsidRPr="006434A8">
        <w:rPr>
          <w:rFonts w:ascii="Times New Roman" w:hAnsi="Times New Roman"/>
          <w:sz w:val="28"/>
          <w:szCs w:val="28"/>
          <w:lang w:val="uk-UA"/>
        </w:rPr>
        <w:t xml:space="preserve"> за </w:t>
      </w:r>
      <w:r w:rsidR="006E766E" w:rsidRPr="006434A8">
        <w:rPr>
          <w:rFonts w:ascii="Times New Roman" w:hAnsi="Times New Roman"/>
          <w:sz w:val="28"/>
          <w:szCs w:val="28"/>
          <w:lang w:val="uk-UA"/>
        </w:rPr>
        <w:t>2002</w:t>
      </w:r>
      <w:r w:rsidR="00972ADA" w:rsidRPr="006434A8">
        <w:rPr>
          <w:rFonts w:ascii="Times New Roman" w:hAnsi="Times New Roman"/>
          <w:sz w:val="28"/>
          <w:szCs w:val="28"/>
          <w:lang w:val="uk-UA"/>
        </w:rPr>
        <w:t>-</w:t>
      </w:r>
      <w:r w:rsidR="00ED01FE" w:rsidRPr="006434A8">
        <w:rPr>
          <w:rFonts w:ascii="Times New Roman" w:hAnsi="Times New Roman"/>
          <w:sz w:val="28"/>
          <w:szCs w:val="28"/>
          <w:lang w:val="uk-UA"/>
        </w:rPr>
        <w:t>2005</w:t>
      </w:r>
      <w:r w:rsidR="0041765D" w:rsidRPr="006434A8">
        <w:rPr>
          <w:rFonts w:ascii="Times New Roman" w:hAnsi="Times New Roman"/>
          <w:sz w:val="28"/>
          <w:szCs w:val="28"/>
          <w:lang w:val="uk-UA"/>
        </w:rPr>
        <w:t xml:space="preserve"> р</w:t>
      </w:r>
      <w:r w:rsidR="00972ADA" w:rsidRPr="006434A8">
        <w:rPr>
          <w:rFonts w:ascii="Times New Roman" w:hAnsi="Times New Roman"/>
          <w:sz w:val="28"/>
          <w:szCs w:val="28"/>
          <w:lang w:val="uk-UA"/>
        </w:rPr>
        <w:t>оки</w:t>
      </w:r>
      <w:r w:rsidR="00836119" w:rsidRPr="006434A8">
        <w:rPr>
          <w:rFonts w:ascii="Times New Roman" w:hAnsi="Times New Roman"/>
          <w:sz w:val="28"/>
          <w:szCs w:val="28"/>
          <w:lang w:val="uk-UA"/>
        </w:rPr>
        <w:t>.</w:t>
      </w:r>
    </w:p>
    <w:p w:rsidR="00972ADA" w:rsidRPr="006434A8" w:rsidRDefault="00972ADA" w:rsidP="00AF6BEB">
      <w:pPr>
        <w:pStyle w:val="71"/>
        <w:keepNext w:val="0"/>
        <w:suppressAutoHyphens/>
        <w:ind w:firstLine="709"/>
      </w:pPr>
    </w:p>
    <w:p w:rsidR="00836119" w:rsidRPr="006434A8" w:rsidRDefault="00836119" w:rsidP="00AF6BEB">
      <w:pPr>
        <w:pStyle w:val="71"/>
        <w:keepNext w:val="0"/>
        <w:suppressAutoHyphens/>
        <w:ind w:firstLine="709"/>
      </w:pPr>
      <w:r w:rsidRPr="006434A8">
        <w:t>На рис</w:t>
      </w:r>
      <w:r w:rsidR="00B81849" w:rsidRPr="006434A8">
        <w:t xml:space="preserve">. </w:t>
      </w:r>
      <w:r w:rsidRPr="006434A8">
        <w:t>2.</w:t>
      </w:r>
      <w:r w:rsidR="00D27357" w:rsidRPr="006434A8">
        <w:t>5</w:t>
      </w:r>
      <w:r w:rsidRPr="006434A8">
        <w:t xml:space="preserve"> </w:t>
      </w:r>
      <w:r w:rsidR="00B81849" w:rsidRPr="006434A8">
        <w:t>наведена</w:t>
      </w:r>
      <w:r w:rsidRPr="006434A8">
        <w:t xml:space="preserve"> динаміка мита та акцизного збору </w:t>
      </w:r>
      <w:r w:rsidR="00C151C6" w:rsidRPr="006434A8">
        <w:t xml:space="preserve">ТОВ </w:t>
      </w:r>
      <w:r w:rsidR="00AF6BEB" w:rsidRPr="006434A8">
        <w:t>"</w:t>
      </w:r>
      <w:r w:rsidR="00C151C6" w:rsidRPr="006434A8">
        <w:t>ТРІНІТІ</w:t>
      </w:r>
      <w:r w:rsidR="00AF6BEB" w:rsidRPr="006434A8">
        <w:t>"</w:t>
      </w:r>
      <w:r w:rsidRPr="006434A8">
        <w:t xml:space="preserve"> за </w:t>
      </w:r>
      <w:r w:rsidR="00C151C6" w:rsidRPr="006434A8">
        <w:t>2002</w:t>
      </w:r>
      <w:r w:rsidRPr="006434A8">
        <w:t>-</w:t>
      </w:r>
      <w:r w:rsidR="00ED01FE" w:rsidRPr="006434A8">
        <w:t>2005</w:t>
      </w:r>
      <w:r w:rsidR="00B81849" w:rsidRPr="006434A8">
        <w:t xml:space="preserve"> </w:t>
      </w:r>
      <w:r w:rsidRPr="006434A8">
        <w:t>р</w:t>
      </w:r>
      <w:r w:rsidR="00B81849" w:rsidRPr="006434A8">
        <w:t>оки</w:t>
      </w:r>
      <w:r w:rsidRPr="006434A8">
        <w:t>.</w:t>
      </w:r>
    </w:p>
    <w:p w:rsidR="00CD5093" w:rsidRPr="006434A8" w:rsidRDefault="00CD5093"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Дані рис. 2.5 засвідчують значне відставання темпів приросту акцизу від мита, тобто підприємство більш зацікавлене в іноземних партнерах ніж у вітчизняних.</w:t>
      </w:r>
    </w:p>
    <w:p w:rsidR="00CD5093" w:rsidRPr="006434A8" w:rsidRDefault="00CD5093" w:rsidP="00AF6BEB">
      <w:pPr>
        <w:suppressAutoHyphens/>
        <w:spacing w:line="360" w:lineRule="auto"/>
        <w:ind w:firstLine="709"/>
        <w:jc w:val="both"/>
        <w:rPr>
          <w:rFonts w:ascii="Times New Roman" w:hAnsi="Times New Roman"/>
          <w:sz w:val="28"/>
        </w:rPr>
      </w:pPr>
      <w:r w:rsidRPr="006434A8">
        <w:rPr>
          <w:rFonts w:ascii="Times New Roman" w:hAnsi="Times New Roman"/>
          <w:sz w:val="28"/>
          <w:lang w:val="uk-UA"/>
        </w:rPr>
        <w:t>Розглянемо зміни загальної структури податкових платежів досліджуваного підприємства протягом 2002-2005 років (рис. 2.6). У 2005 році 61% складають прямі податки, та 39% непрямі, отже значну долю у структурі податкових відрахувань займає податок на прибуток підприємства, але це є позитивним моментом.</w:t>
      </w:r>
    </w:p>
    <w:p w:rsidR="007E0133" w:rsidRDefault="007E0133" w:rsidP="00AF6BEB">
      <w:pPr>
        <w:suppressAutoHyphens/>
        <w:spacing w:line="360" w:lineRule="auto"/>
        <w:ind w:firstLine="709"/>
        <w:jc w:val="both"/>
        <w:rPr>
          <w:rFonts w:ascii="Times New Roman" w:hAnsi="Times New Roman"/>
          <w:sz w:val="28"/>
          <w:lang w:val="en-US"/>
        </w:rPr>
      </w:pPr>
    </w:p>
    <w:p w:rsidR="00434FE2" w:rsidRDefault="00434FE2">
      <w:pPr>
        <w:overflowPunct/>
        <w:autoSpaceDE/>
        <w:autoSpaceDN/>
        <w:adjustRightInd/>
        <w:textAlignment w:val="auto"/>
        <w:rPr>
          <w:rFonts w:ascii="Times New Roman" w:hAnsi="Times New Roman"/>
          <w:sz w:val="28"/>
          <w:lang w:val="en-US"/>
        </w:rPr>
      </w:pPr>
      <w:r>
        <w:rPr>
          <w:rFonts w:ascii="Times New Roman" w:hAnsi="Times New Roman"/>
          <w:sz w:val="28"/>
          <w:lang w:val="en-US"/>
        </w:rPr>
        <w:br w:type="page"/>
      </w:r>
    </w:p>
    <w:p w:rsidR="00836119" w:rsidRPr="006434A8" w:rsidRDefault="007619EA" w:rsidP="00AF6BEB">
      <w:pPr>
        <w:suppressAutoHyphens/>
        <w:spacing w:line="360" w:lineRule="auto"/>
        <w:ind w:firstLine="709"/>
        <w:jc w:val="both"/>
        <w:rPr>
          <w:rFonts w:ascii="Times New Roman" w:hAnsi="Times New Roman"/>
          <w:sz w:val="28"/>
          <w:lang w:val="uk-UA"/>
        </w:rPr>
      </w:pPr>
      <w:r w:rsidRPr="007619EA">
        <w:rPr>
          <w:rFonts w:ascii="Times New Roman" w:hAnsi="Times New Roman"/>
          <w:noProof/>
          <w:sz w:val="28"/>
          <w:lang w:eastAsia="ru-RU"/>
        </w:rPr>
        <w:object w:dxaOrig="8583" w:dyaOrig="5223">
          <v:shape id="Объект 22" o:spid="_x0000_i1048" type="#_x0000_t75" style="width:429pt;height:261pt;visibility:visible" o:ole="">
            <v:imagedata r:id="rId36" o:title=""/>
            <o:lock v:ext="edit" aspectratio="f"/>
          </v:shape>
          <o:OLEObject Type="Embed" ProgID="Excel.Sheet.8" ShapeID="Объект 22" DrawAspect="Content" ObjectID="_1469470210" r:id="rId37">
            <o:FieldCodes>\s</o:FieldCodes>
          </o:OLEObject>
        </w:object>
      </w:r>
    </w:p>
    <w:p w:rsidR="00836119" w:rsidRPr="006434A8" w:rsidRDefault="00C46D10"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Рис</w:t>
      </w:r>
      <w:r w:rsidR="00F9471C" w:rsidRPr="006434A8">
        <w:rPr>
          <w:rFonts w:ascii="Times New Roman" w:hAnsi="Times New Roman"/>
          <w:sz w:val="28"/>
          <w:lang w:val="uk-UA"/>
        </w:rPr>
        <w:t>.</w:t>
      </w:r>
      <w:r w:rsidRPr="006434A8">
        <w:rPr>
          <w:rFonts w:ascii="Times New Roman" w:hAnsi="Times New Roman"/>
          <w:sz w:val="28"/>
          <w:lang w:val="uk-UA"/>
        </w:rPr>
        <w:t xml:space="preserve"> 2.</w:t>
      </w:r>
      <w:r w:rsidR="00D27357" w:rsidRPr="006434A8">
        <w:rPr>
          <w:rFonts w:ascii="Times New Roman" w:hAnsi="Times New Roman"/>
          <w:sz w:val="28"/>
          <w:lang w:val="uk-UA"/>
        </w:rPr>
        <w:t>5</w:t>
      </w:r>
      <w:r w:rsidR="00836119" w:rsidRPr="006434A8">
        <w:rPr>
          <w:rFonts w:ascii="Times New Roman" w:hAnsi="Times New Roman"/>
          <w:sz w:val="28"/>
          <w:lang w:val="uk-UA"/>
        </w:rPr>
        <w:t xml:space="preserve">. </w:t>
      </w:r>
      <w:r w:rsidR="00EE7E39" w:rsidRPr="006434A8">
        <w:rPr>
          <w:rFonts w:ascii="Times New Roman" w:hAnsi="Times New Roman"/>
          <w:sz w:val="28"/>
          <w:lang w:val="uk-UA"/>
        </w:rPr>
        <w:t>Д</w:t>
      </w:r>
      <w:r w:rsidR="00836119" w:rsidRPr="006434A8">
        <w:rPr>
          <w:rFonts w:ascii="Times New Roman" w:hAnsi="Times New Roman"/>
          <w:sz w:val="28"/>
          <w:lang w:val="uk-UA"/>
        </w:rPr>
        <w:t xml:space="preserve">инаміка мита та акцизного збору </w:t>
      </w:r>
      <w:r w:rsidR="00C151C6"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C151C6" w:rsidRPr="006434A8">
        <w:rPr>
          <w:rFonts w:ascii="Times New Roman" w:hAnsi="Times New Roman"/>
          <w:sz w:val="28"/>
          <w:lang w:val="uk-UA"/>
        </w:rPr>
        <w:t>ТРІНІТІ</w:t>
      </w:r>
      <w:r w:rsidR="00AF6BEB" w:rsidRPr="006434A8">
        <w:rPr>
          <w:rFonts w:ascii="Times New Roman" w:hAnsi="Times New Roman"/>
          <w:sz w:val="28"/>
          <w:lang w:val="uk-UA"/>
        </w:rPr>
        <w:t>"</w:t>
      </w:r>
      <w:r w:rsidR="00836119" w:rsidRPr="006434A8">
        <w:rPr>
          <w:rFonts w:ascii="Times New Roman" w:hAnsi="Times New Roman"/>
          <w:sz w:val="28"/>
          <w:lang w:val="uk-UA"/>
        </w:rPr>
        <w:t xml:space="preserve"> за </w:t>
      </w:r>
      <w:r w:rsidR="00C151C6" w:rsidRPr="006434A8">
        <w:rPr>
          <w:rFonts w:ascii="Times New Roman" w:hAnsi="Times New Roman"/>
          <w:sz w:val="28"/>
          <w:lang w:val="uk-UA"/>
        </w:rPr>
        <w:t>2002</w:t>
      </w:r>
      <w:r w:rsidR="00836119" w:rsidRPr="006434A8">
        <w:rPr>
          <w:rFonts w:ascii="Times New Roman" w:hAnsi="Times New Roman"/>
          <w:sz w:val="28"/>
          <w:lang w:val="uk-UA"/>
        </w:rPr>
        <w:t>-</w:t>
      </w:r>
      <w:r w:rsidR="00ED01FE" w:rsidRPr="006434A8">
        <w:rPr>
          <w:rFonts w:ascii="Times New Roman" w:hAnsi="Times New Roman"/>
          <w:sz w:val="28"/>
          <w:lang w:val="uk-UA"/>
        </w:rPr>
        <w:t>2005</w:t>
      </w:r>
      <w:r w:rsidR="00EE7E39" w:rsidRPr="006434A8">
        <w:rPr>
          <w:rFonts w:ascii="Times New Roman" w:hAnsi="Times New Roman"/>
          <w:sz w:val="28"/>
          <w:lang w:val="uk-UA"/>
        </w:rPr>
        <w:t xml:space="preserve"> </w:t>
      </w:r>
      <w:r w:rsidR="009B1D5E" w:rsidRPr="006434A8">
        <w:rPr>
          <w:rFonts w:ascii="Times New Roman" w:hAnsi="Times New Roman"/>
          <w:sz w:val="28"/>
          <w:lang w:val="uk-UA"/>
        </w:rPr>
        <w:t>р</w:t>
      </w:r>
      <w:r w:rsidR="00EE7E39" w:rsidRPr="006434A8">
        <w:rPr>
          <w:rFonts w:ascii="Times New Roman" w:hAnsi="Times New Roman"/>
          <w:sz w:val="28"/>
          <w:lang w:val="uk-UA"/>
        </w:rPr>
        <w:t>оки</w:t>
      </w:r>
      <w:r w:rsidR="009B1D5E" w:rsidRPr="006434A8">
        <w:rPr>
          <w:rFonts w:ascii="Times New Roman" w:hAnsi="Times New Roman"/>
          <w:sz w:val="28"/>
          <w:lang w:val="uk-UA"/>
        </w:rPr>
        <w:t>.</w:t>
      </w:r>
    </w:p>
    <w:p w:rsidR="00E97B3B" w:rsidRPr="006434A8" w:rsidRDefault="00E97B3B" w:rsidP="00AF6BEB">
      <w:pPr>
        <w:suppressAutoHyphens/>
        <w:spacing w:line="360" w:lineRule="auto"/>
        <w:ind w:firstLine="709"/>
        <w:jc w:val="both"/>
        <w:rPr>
          <w:rFonts w:ascii="Times New Roman" w:hAnsi="Times New Roman"/>
          <w:sz w:val="28"/>
          <w:lang w:val="uk-UA"/>
        </w:rPr>
      </w:pPr>
    </w:p>
    <w:p w:rsidR="00807D00" w:rsidRPr="006434A8" w:rsidRDefault="007619EA" w:rsidP="00AF6BEB">
      <w:pPr>
        <w:suppressAutoHyphens/>
        <w:spacing w:line="360" w:lineRule="auto"/>
        <w:ind w:firstLine="709"/>
        <w:jc w:val="both"/>
        <w:rPr>
          <w:rFonts w:ascii="Times New Roman" w:hAnsi="Times New Roman"/>
          <w:sz w:val="28"/>
          <w:lang w:val="uk-UA"/>
        </w:rPr>
      </w:pPr>
      <w:r w:rsidRPr="007619EA">
        <w:rPr>
          <w:rFonts w:ascii="Times New Roman" w:hAnsi="Times New Roman"/>
          <w:noProof/>
          <w:sz w:val="28"/>
          <w:lang w:eastAsia="ru-RU"/>
        </w:rPr>
        <w:object w:dxaOrig="8305" w:dyaOrig="5463">
          <v:shape id="Объект 23" o:spid="_x0000_i1049" type="#_x0000_t75" style="width:415.5pt;height:273pt;visibility:visible" o:ole="">
            <v:imagedata r:id="rId38" o:title=""/>
            <o:lock v:ext="edit" aspectratio="f"/>
          </v:shape>
          <o:OLEObject Type="Embed" ProgID="Excel.Sheet.8" ShapeID="Объект 23" DrawAspect="Content" ObjectID="_1469470211" r:id="rId39">
            <o:FieldCodes>\s</o:FieldCodes>
          </o:OLEObject>
        </w:object>
      </w:r>
    </w:p>
    <w:p w:rsidR="009B1D5E" w:rsidRPr="006434A8" w:rsidRDefault="0083611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Рис</w:t>
      </w:r>
      <w:r w:rsidR="00F9471C" w:rsidRPr="006434A8">
        <w:rPr>
          <w:rFonts w:ascii="Times New Roman" w:hAnsi="Times New Roman"/>
          <w:sz w:val="28"/>
          <w:lang w:val="uk-UA"/>
        </w:rPr>
        <w:t>.</w:t>
      </w:r>
      <w:r w:rsidRPr="006434A8">
        <w:rPr>
          <w:rFonts w:ascii="Times New Roman" w:hAnsi="Times New Roman"/>
          <w:sz w:val="28"/>
          <w:lang w:val="uk-UA"/>
        </w:rPr>
        <w:t xml:space="preserve"> 2.</w:t>
      </w:r>
      <w:r w:rsidR="00D27357" w:rsidRPr="006434A8">
        <w:rPr>
          <w:rFonts w:ascii="Times New Roman" w:hAnsi="Times New Roman"/>
          <w:sz w:val="28"/>
          <w:lang w:val="uk-UA"/>
        </w:rPr>
        <w:t>6</w:t>
      </w:r>
      <w:r w:rsidRPr="006434A8">
        <w:rPr>
          <w:rFonts w:ascii="Times New Roman" w:hAnsi="Times New Roman"/>
          <w:sz w:val="28"/>
          <w:lang w:val="uk-UA"/>
        </w:rPr>
        <w:t>. Відсоткове співвідноше</w:t>
      </w:r>
      <w:r w:rsidR="007D54BD" w:rsidRPr="006434A8">
        <w:rPr>
          <w:rFonts w:ascii="Times New Roman" w:hAnsi="Times New Roman"/>
          <w:sz w:val="28"/>
          <w:lang w:val="uk-UA"/>
        </w:rPr>
        <w:t>ння прямих та непрямих податків</w:t>
      </w:r>
      <w:r w:rsidR="00434FE2" w:rsidRPr="00434FE2">
        <w:rPr>
          <w:rFonts w:ascii="Times New Roman" w:hAnsi="Times New Roman"/>
          <w:sz w:val="28"/>
        </w:rPr>
        <w:t xml:space="preserve"> </w:t>
      </w:r>
      <w:r w:rsidR="00C151C6"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C151C6" w:rsidRPr="006434A8">
        <w:rPr>
          <w:rFonts w:ascii="Times New Roman" w:hAnsi="Times New Roman"/>
          <w:sz w:val="28"/>
          <w:lang w:val="uk-UA"/>
        </w:rPr>
        <w:t>ТРІНІТІ</w:t>
      </w:r>
      <w:r w:rsidR="00AF6BEB" w:rsidRPr="006434A8">
        <w:rPr>
          <w:rFonts w:ascii="Times New Roman" w:hAnsi="Times New Roman"/>
          <w:sz w:val="28"/>
          <w:lang w:val="uk-UA"/>
        </w:rPr>
        <w:t>"</w:t>
      </w:r>
      <w:r w:rsidR="009B1D5E" w:rsidRPr="006434A8">
        <w:rPr>
          <w:rFonts w:ascii="Times New Roman" w:hAnsi="Times New Roman"/>
          <w:sz w:val="28"/>
          <w:lang w:val="uk-UA"/>
        </w:rPr>
        <w:t xml:space="preserve"> за 2002-2005</w:t>
      </w:r>
      <w:r w:rsidR="007D54BD" w:rsidRPr="006434A8">
        <w:rPr>
          <w:rFonts w:ascii="Times New Roman" w:hAnsi="Times New Roman"/>
          <w:sz w:val="28"/>
          <w:lang w:val="uk-UA"/>
        </w:rPr>
        <w:t xml:space="preserve"> </w:t>
      </w:r>
      <w:r w:rsidR="009B1D5E" w:rsidRPr="006434A8">
        <w:rPr>
          <w:rFonts w:ascii="Times New Roman" w:hAnsi="Times New Roman"/>
          <w:sz w:val="28"/>
          <w:lang w:val="uk-UA"/>
        </w:rPr>
        <w:t>р</w:t>
      </w:r>
      <w:r w:rsidR="007D54BD" w:rsidRPr="006434A8">
        <w:rPr>
          <w:rFonts w:ascii="Times New Roman" w:hAnsi="Times New Roman"/>
          <w:sz w:val="28"/>
          <w:lang w:val="uk-UA"/>
        </w:rPr>
        <w:t>оки</w:t>
      </w:r>
      <w:r w:rsidR="009B1D5E" w:rsidRPr="006434A8">
        <w:rPr>
          <w:rFonts w:ascii="Times New Roman" w:hAnsi="Times New Roman"/>
          <w:sz w:val="28"/>
          <w:lang w:val="uk-UA"/>
        </w:rPr>
        <w:t>.</w:t>
      </w:r>
    </w:p>
    <w:p w:rsidR="007E0133" w:rsidRDefault="007E0133" w:rsidP="00AF6BEB">
      <w:pPr>
        <w:suppressAutoHyphens/>
        <w:spacing w:line="360" w:lineRule="auto"/>
        <w:ind w:firstLine="709"/>
        <w:jc w:val="both"/>
        <w:rPr>
          <w:rFonts w:ascii="Times New Roman" w:hAnsi="Times New Roman"/>
          <w:sz w:val="28"/>
          <w:lang w:val="en-US"/>
        </w:rPr>
      </w:pPr>
    </w:p>
    <w:p w:rsidR="00434FE2" w:rsidRDefault="00434FE2">
      <w:pPr>
        <w:overflowPunct/>
        <w:autoSpaceDE/>
        <w:autoSpaceDN/>
        <w:adjustRightInd/>
        <w:textAlignment w:val="auto"/>
        <w:rPr>
          <w:rFonts w:ascii="Times New Roman" w:hAnsi="Times New Roman"/>
          <w:sz w:val="28"/>
          <w:lang w:val="en-US"/>
        </w:rPr>
      </w:pPr>
      <w:r>
        <w:rPr>
          <w:rFonts w:ascii="Times New Roman" w:hAnsi="Times New Roman"/>
          <w:sz w:val="28"/>
          <w:lang w:val="en-US"/>
        </w:rPr>
        <w:br w:type="page"/>
      </w:r>
    </w:p>
    <w:p w:rsidR="00836119" w:rsidRPr="006434A8" w:rsidRDefault="0083611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 таблиц</w:t>
      </w:r>
      <w:r w:rsidR="00C46D10" w:rsidRPr="006434A8">
        <w:rPr>
          <w:rFonts w:ascii="Times New Roman" w:hAnsi="Times New Roman"/>
          <w:sz w:val="28"/>
          <w:szCs w:val="28"/>
          <w:lang w:val="uk-UA"/>
        </w:rPr>
        <w:t>і</w:t>
      </w:r>
      <w:r w:rsidRPr="006434A8">
        <w:rPr>
          <w:rFonts w:ascii="Times New Roman" w:hAnsi="Times New Roman"/>
          <w:sz w:val="28"/>
          <w:szCs w:val="28"/>
          <w:lang w:val="uk-UA"/>
        </w:rPr>
        <w:t xml:space="preserve"> 2.</w:t>
      </w:r>
      <w:r w:rsidR="00C230AC" w:rsidRPr="006434A8">
        <w:rPr>
          <w:rFonts w:ascii="Times New Roman" w:hAnsi="Times New Roman"/>
          <w:sz w:val="28"/>
          <w:szCs w:val="28"/>
          <w:lang w:val="uk-UA"/>
        </w:rPr>
        <w:t>10</w:t>
      </w:r>
      <w:r w:rsidRPr="006434A8">
        <w:rPr>
          <w:rFonts w:ascii="Times New Roman" w:hAnsi="Times New Roman"/>
          <w:sz w:val="28"/>
          <w:szCs w:val="28"/>
          <w:lang w:val="uk-UA"/>
        </w:rPr>
        <w:t xml:space="preserve"> наведені дані</w:t>
      </w:r>
      <w:r w:rsidR="007D54BD" w:rsidRPr="006434A8">
        <w:rPr>
          <w:rFonts w:ascii="Times New Roman" w:hAnsi="Times New Roman"/>
          <w:sz w:val="28"/>
          <w:szCs w:val="28"/>
          <w:lang w:val="uk-UA"/>
        </w:rPr>
        <w:t xml:space="preserve"> щодо </w:t>
      </w:r>
      <w:r w:rsidRPr="006434A8">
        <w:rPr>
          <w:rFonts w:ascii="Times New Roman" w:hAnsi="Times New Roman"/>
          <w:sz w:val="28"/>
          <w:szCs w:val="28"/>
          <w:lang w:val="uk-UA"/>
        </w:rPr>
        <w:t>стан</w:t>
      </w:r>
      <w:r w:rsidR="007D54BD" w:rsidRPr="006434A8">
        <w:rPr>
          <w:rFonts w:ascii="Times New Roman" w:hAnsi="Times New Roman"/>
          <w:sz w:val="28"/>
          <w:szCs w:val="28"/>
          <w:lang w:val="uk-UA"/>
        </w:rPr>
        <w:t>у</w:t>
      </w:r>
      <w:r w:rsidRPr="006434A8">
        <w:rPr>
          <w:rFonts w:ascii="Times New Roman" w:hAnsi="Times New Roman"/>
          <w:sz w:val="28"/>
          <w:szCs w:val="28"/>
          <w:lang w:val="uk-UA"/>
        </w:rPr>
        <w:t xml:space="preserve"> розрахунків</w:t>
      </w:r>
      <w:r w:rsidR="007D54BD" w:rsidRPr="006434A8">
        <w:rPr>
          <w:rFonts w:ascii="Times New Roman" w:hAnsi="Times New Roman"/>
          <w:sz w:val="28"/>
          <w:szCs w:val="28"/>
          <w:lang w:val="uk-UA"/>
        </w:rPr>
        <w:t xml:space="preserve"> ТОВ </w:t>
      </w:r>
      <w:r w:rsidR="00AF6BEB" w:rsidRPr="006434A8">
        <w:rPr>
          <w:rFonts w:ascii="Times New Roman" w:hAnsi="Times New Roman"/>
          <w:sz w:val="28"/>
          <w:szCs w:val="28"/>
          <w:lang w:val="uk-UA"/>
        </w:rPr>
        <w:t>"</w:t>
      </w:r>
      <w:r w:rsidR="007D54BD"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7D54BD"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з бюджетом за </w:t>
      </w:r>
      <w:r w:rsidR="00763246" w:rsidRPr="006434A8">
        <w:rPr>
          <w:rFonts w:ascii="Times New Roman" w:hAnsi="Times New Roman"/>
          <w:sz w:val="28"/>
          <w:szCs w:val="28"/>
          <w:lang w:val="uk-UA"/>
        </w:rPr>
        <w:t>2002</w:t>
      </w:r>
      <w:r w:rsidR="007D54BD" w:rsidRPr="006434A8">
        <w:rPr>
          <w:rFonts w:ascii="Times New Roman" w:hAnsi="Times New Roman"/>
          <w:sz w:val="28"/>
          <w:szCs w:val="28"/>
          <w:lang w:val="uk-UA"/>
        </w:rPr>
        <w:t>-</w:t>
      </w:r>
      <w:r w:rsidR="00ED01FE" w:rsidRPr="006434A8">
        <w:rPr>
          <w:rFonts w:ascii="Times New Roman" w:hAnsi="Times New Roman"/>
          <w:sz w:val="28"/>
          <w:szCs w:val="28"/>
          <w:lang w:val="uk-UA"/>
        </w:rPr>
        <w:t>2005</w:t>
      </w:r>
      <w:r w:rsidR="00763246" w:rsidRPr="006434A8">
        <w:rPr>
          <w:rFonts w:ascii="Times New Roman" w:hAnsi="Times New Roman"/>
          <w:sz w:val="28"/>
          <w:szCs w:val="28"/>
          <w:lang w:val="uk-UA"/>
        </w:rPr>
        <w:t xml:space="preserve"> </w:t>
      </w:r>
      <w:r w:rsidR="007D54BD" w:rsidRPr="006434A8">
        <w:rPr>
          <w:rFonts w:ascii="Times New Roman" w:hAnsi="Times New Roman"/>
          <w:sz w:val="28"/>
          <w:szCs w:val="28"/>
          <w:lang w:val="uk-UA"/>
        </w:rPr>
        <w:t>роки</w:t>
      </w:r>
      <w:r w:rsidRPr="006434A8">
        <w:rPr>
          <w:rFonts w:ascii="Times New Roman" w:hAnsi="Times New Roman"/>
          <w:sz w:val="28"/>
          <w:szCs w:val="28"/>
          <w:lang w:val="uk-UA"/>
        </w:rPr>
        <w:t>.</w:t>
      </w:r>
    </w:p>
    <w:p w:rsidR="00001A04" w:rsidRPr="006434A8" w:rsidRDefault="00001A04" w:rsidP="00AF6BEB">
      <w:pPr>
        <w:suppressAutoHyphens/>
        <w:spacing w:line="360" w:lineRule="auto"/>
        <w:ind w:firstLine="709"/>
        <w:jc w:val="both"/>
        <w:rPr>
          <w:rFonts w:ascii="Times New Roman" w:hAnsi="Times New Roman"/>
          <w:sz w:val="28"/>
          <w:szCs w:val="28"/>
          <w:lang w:val="uk-UA"/>
        </w:rPr>
      </w:pPr>
    </w:p>
    <w:p w:rsidR="007D54BD" w:rsidRPr="00434FE2" w:rsidRDefault="007D54BD" w:rsidP="00AF6BEB">
      <w:pPr>
        <w:suppressAutoHyphens/>
        <w:spacing w:line="360" w:lineRule="auto"/>
        <w:ind w:firstLine="709"/>
        <w:jc w:val="both"/>
        <w:rPr>
          <w:rFonts w:ascii="Times New Roman" w:hAnsi="Times New Roman"/>
          <w:sz w:val="28"/>
        </w:rPr>
      </w:pPr>
      <w:r w:rsidRPr="006434A8">
        <w:rPr>
          <w:rFonts w:ascii="Times New Roman" w:hAnsi="Times New Roman"/>
          <w:sz w:val="28"/>
          <w:lang w:val="uk-UA"/>
        </w:rPr>
        <w:t>Таблиця 2.</w:t>
      </w:r>
      <w:r w:rsidR="00C230AC" w:rsidRPr="006434A8">
        <w:rPr>
          <w:rFonts w:ascii="Times New Roman" w:hAnsi="Times New Roman"/>
          <w:sz w:val="28"/>
          <w:lang w:val="uk-UA"/>
        </w:rPr>
        <w:t>10</w:t>
      </w:r>
      <w:r w:rsidR="007E0133" w:rsidRPr="006434A8">
        <w:rPr>
          <w:rFonts w:ascii="Times New Roman" w:hAnsi="Times New Roman"/>
          <w:sz w:val="28"/>
        </w:rPr>
        <w:t xml:space="preserve"> </w:t>
      </w:r>
      <w:r w:rsidRPr="006434A8">
        <w:rPr>
          <w:rFonts w:ascii="Times New Roman" w:hAnsi="Times New Roman"/>
          <w:sz w:val="28"/>
          <w:lang w:val="uk-UA"/>
        </w:rPr>
        <w:t xml:space="preserve">Обсяг податкових платежів 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00434FE2">
        <w:rPr>
          <w:rFonts w:ascii="Times New Roman" w:hAnsi="Times New Roman"/>
          <w:sz w:val="28"/>
          <w:lang w:val="uk-UA"/>
        </w:rPr>
        <w:t xml:space="preserve"> за 2002-2005р</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444"/>
        <w:gridCol w:w="1265"/>
        <w:gridCol w:w="1006"/>
        <w:gridCol w:w="1129"/>
        <w:gridCol w:w="1228"/>
      </w:tblGrid>
      <w:tr w:rsidR="007619EA" w:rsidRPr="007619EA" w:rsidTr="007619EA">
        <w:trPr>
          <w:jc w:val="center"/>
        </w:trPr>
        <w:tc>
          <w:tcPr>
            <w:tcW w:w="4743" w:type="dxa"/>
            <w:shd w:val="clear" w:color="auto" w:fill="auto"/>
          </w:tcPr>
          <w:p w:rsidR="00836119" w:rsidRPr="007619EA" w:rsidRDefault="0076324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Показники</w:t>
            </w:r>
          </w:p>
        </w:tc>
        <w:tc>
          <w:tcPr>
            <w:tcW w:w="1338" w:type="dxa"/>
            <w:shd w:val="clear" w:color="auto" w:fill="auto"/>
          </w:tcPr>
          <w:p w:rsidR="00836119" w:rsidRPr="007619EA" w:rsidRDefault="0076324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2002 р</w:t>
            </w:r>
            <w:r w:rsidR="00C465CE" w:rsidRPr="007619EA">
              <w:rPr>
                <w:rFonts w:ascii="Times New Roman" w:hAnsi="Times New Roman"/>
                <w:szCs w:val="24"/>
                <w:lang w:val="uk-UA"/>
              </w:rPr>
              <w:t>ік</w:t>
            </w:r>
          </w:p>
        </w:tc>
        <w:tc>
          <w:tcPr>
            <w:tcW w:w="1061" w:type="dxa"/>
            <w:shd w:val="clear" w:color="auto" w:fill="auto"/>
          </w:tcPr>
          <w:p w:rsidR="00836119" w:rsidRPr="007619EA" w:rsidRDefault="0076324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2003 р</w:t>
            </w:r>
            <w:r w:rsidR="00C465CE" w:rsidRPr="007619EA">
              <w:rPr>
                <w:rFonts w:ascii="Times New Roman" w:hAnsi="Times New Roman"/>
                <w:szCs w:val="24"/>
                <w:lang w:val="uk-UA"/>
              </w:rPr>
              <w:t>ік</w:t>
            </w:r>
          </w:p>
        </w:tc>
        <w:tc>
          <w:tcPr>
            <w:tcW w:w="1193" w:type="dxa"/>
            <w:shd w:val="clear" w:color="auto" w:fill="auto"/>
          </w:tcPr>
          <w:p w:rsidR="00836119" w:rsidRPr="007619EA" w:rsidRDefault="00ED01F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2004</w:t>
            </w:r>
            <w:r w:rsidR="00763246" w:rsidRPr="007619EA">
              <w:rPr>
                <w:rFonts w:ascii="Times New Roman" w:hAnsi="Times New Roman"/>
                <w:szCs w:val="24"/>
                <w:lang w:val="uk-UA"/>
              </w:rPr>
              <w:t xml:space="preserve"> р</w:t>
            </w:r>
            <w:r w:rsidR="00C465CE" w:rsidRPr="007619EA">
              <w:rPr>
                <w:rFonts w:ascii="Times New Roman" w:hAnsi="Times New Roman"/>
                <w:szCs w:val="24"/>
                <w:lang w:val="uk-UA"/>
              </w:rPr>
              <w:t>ік</w:t>
            </w:r>
          </w:p>
        </w:tc>
        <w:tc>
          <w:tcPr>
            <w:tcW w:w="1299" w:type="dxa"/>
            <w:shd w:val="clear" w:color="auto" w:fill="auto"/>
          </w:tcPr>
          <w:p w:rsidR="00836119" w:rsidRPr="007619EA" w:rsidRDefault="00ED01FE"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2005</w:t>
            </w:r>
            <w:r w:rsidR="00C465CE" w:rsidRPr="007619EA">
              <w:rPr>
                <w:rFonts w:ascii="Times New Roman" w:hAnsi="Times New Roman"/>
                <w:szCs w:val="24"/>
                <w:lang w:val="uk-UA"/>
              </w:rPr>
              <w:t xml:space="preserve"> </w:t>
            </w:r>
            <w:r w:rsidR="00763246" w:rsidRPr="007619EA">
              <w:rPr>
                <w:rFonts w:ascii="Times New Roman" w:hAnsi="Times New Roman"/>
                <w:szCs w:val="24"/>
                <w:lang w:val="uk-UA"/>
              </w:rPr>
              <w:t>р</w:t>
            </w:r>
            <w:r w:rsidR="00C465CE" w:rsidRPr="007619EA">
              <w:rPr>
                <w:rFonts w:ascii="Times New Roman" w:hAnsi="Times New Roman"/>
                <w:szCs w:val="24"/>
                <w:lang w:val="uk-UA"/>
              </w:rPr>
              <w:t>ік</w:t>
            </w:r>
          </w:p>
        </w:tc>
      </w:tr>
      <w:tr w:rsidR="007619EA" w:rsidRPr="007619EA" w:rsidTr="007619EA">
        <w:trPr>
          <w:jc w:val="center"/>
        </w:trPr>
        <w:tc>
          <w:tcPr>
            <w:tcW w:w="4743" w:type="dxa"/>
            <w:shd w:val="clear" w:color="auto" w:fill="auto"/>
          </w:tcPr>
          <w:p w:rsidR="00836119" w:rsidRPr="007619EA" w:rsidRDefault="007D54BD"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Податок на прибуток</w:t>
            </w:r>
          </w:p>
        </w:tc>
        <w:tc>
          <w:tcPr>
            <w:tcW w:w="133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15,0</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26,6</w:t>
            </w:r>
          </w:p>
        </w:tc>
        <w:tc>
          <w:tcPr>
            <w:tcW w:w="119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22,1</w:t>
            </w:r>
          </w:p>
        </w:tc>
        <w:tc>
          <w:tcPr>
            <w:tcW w:w="1299"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34,0</w:t>
            </w:r>
          </w:p>
        </w:tc>
      </w:tr>
      <w:tr w:rsidR="007619EA" w:rsidRPr="007619EA" w:rsidTr="007619EA">
        <w:trPr>
          <w:jc w:val="center"/>
        </w:trPr>
        <w:tc>
          <w:tcPr>
            <w:tcW w:w="4743" w:type="dxa"/>
            <w:shd w:val="clear" w:color="auto" w:fill="auto"/>
          </w:tcPr>
          <w:p w:rsidR="009B1D5E" w:rsidRPr="007619EA" w:rsidRDefault="009B1D5E"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Податок на додану вартість</w:t>
            </w:r>
          </w:p>
        </w:tc>
        <w:tc>
          <w:tcPr>
            <w:tcW w:w="1338" w:type="dxa"/>
            <w:shd w:val="clear" w:color="auto" w:fill="auto"/>
          </w:tcPr>
          <w:p w:rsidR="009B1D5E" w:rsidRPr="007619EA" w:rsidRDefault="009B1D5E"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42,2</w:t>
            </w:r>
          </w:p>
        </w:tc>
        <w:tc>
          <w:tcPr>
            <w:tcW w:w="1061" w:type="dxa"/>
            <w:shd w:val="clear" w:color="auto" w:fill="auto"/>
          </w:tcPr>
          <w:p w:rsidR="009B1D5E" w:rsidRPr="007619EA" w:rsidRDefault="009B1D5E"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58,1</w:t>
            </w:r>
          </w:p>
        </w:tc>
        <w:tc>
          <w:tcPr>
            <w:tcW w:w="1193" w:type="dxa"/>
            <w:shd w:val="clear" w:color="auto" w:fill="auto"/>
          </w:tcPr>
          <w:p w:rsidR="009B1D5E" w:rsidRPr="007619EA" w:rsidRDefault="009B1D5E"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59,2</w:t>
            </w:r>
          </w:p>
        </w:tc>
        <w:tc>
          <w:tcPr>
            <w:tcW w:w="1299" w:type="dxa"/>
            <w:shd w:val="clear" w:color="auto" w:fill="auto"/>
          </w:tcPr>
          <w:p w:rsidR="009B1D5E" w:rsidRPr="007619EA" w:rsidRDefault="009B1D5E"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76,0</w:t>
            </w:r>
          </w:p>
        </w:tc>
      </w:tr>
      <w:tr w:rsidR="007619EA" w:rsidRPr="007619EA" w:rsidTr="007619EA">
        <w:trPr>
          <w:jc w:val="center"/>
        </w:trPr>
        <w:tc>
          <w:tcPr>
            <w:tcW w:w="47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Мито</w:t>
            </w:r>
          </w:p>
        </w:tc>
        <w:tc>
          <w:tcPr>
            <w:tcW w:w="133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1,0</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0,31</w:t>
            </w:r>
          </w:p>
        </w:tc>
        <w:tc>
          <w:tcPr>
            <w:tcW w:w="119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3,0</w:t>
            </w:r>
          </w:p>
        </w:tc>
        <w:tc>
          <w:tcPr>
            <w:tcW w:w="1299"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4,0</w:t>
            </w:r>
          </w:p>
        </w:tc>
      </w:tr>
      <w:tr w:rsidR="007619EA" w:rsidRPr="007619EA" w:rsidTr="007619EA">
        <w:trPr>
          <w:jc w:val="center"/>
        </w:trPr>
        <w:tc>
          <w:tcPr>
            <w:tcW w:w="47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Акцизний збір</w:t>
            </w:r>
          </w:p>
        </w:tc>
        <w:tc>
          <w:tcPr>
            <w:tcW w:w="133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0,16</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0,3</w:t>
            </w:r>
          </w:p>
        </w:tc>
        <w:tc>
          <w:tcPr>
            <w:tcW w:w="119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0,24</w:t>
            </w:r>
          </w:p>
        </w:tc>
        <w:tc>
          <w:tcPr>
            <w:tcW w:w="1299"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0,84</w:t>
            </w:r>
          </w:p>
        </w:tc>
      </w:tr>
      <w:tr w:rsidR="007619EA" w:rsidRPr="007619EA" w:rsidTr="007619EA">
        <w:trPr>
          <w:jc w:val="center"/>
        </w:trPr>
        <w:tc>
          <w:tcPr>
            <w:tcW w:w="47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Пенсійний фонд, тис. </w:t>
            </w:r>
            <w:r w:rsidR="007D54BD" w:rsidRPr="007619EA">
              <w:rPr>
                <w:rFonts w:ascii="Times New Roman" w:hAnsi="Times New Roman"/>
                <w:szCs w:val="24"/>
                <w:lang w:val="uk-UA"/>
              </w:rPr>
              <w:t>грн.</w:t>
            </w:r>
          </w:p>
        </w:tc>
        <w:tc>
          <w:tcPr>
            <w:tcW w:w="133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9,7</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12,1</w:t>
            </w:r>
          </w:p>
        </w:tc>
        <w:tc>
          <w:tcPr>
            <w:tcW w:w="119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13,3</w:t>
            </w:r>
          </w:p>
        </w:tc>
        <w:tc>
          <w:tcPr>
            <w:tcW w:w="1299"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16,0</w:t>
            </w:r>
          </w:p>
        </w:tc>
      </w:tr>
      <w:tr w:rsidR="007619EA" w:rsidRPr="007619EA" w:rsidTr="007619EA">
        <w:trPr>
          <w:jc w:val="center"/>
        </w:trPr>
        <w:tc>
          <w:tcPr>
            <w:tcW w:w="4743" w:type="dxa"/>
            <w:shd w:val="clear" w:color="auto" w:fill="auto"/>
          </w:tcPr>
          <w:p w:rsidR="00836119" w:rsidRPr="007619EA" w:rsidRDefault="007D54BD"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Соціальне</w:t>
            </w:r>
            <w:r w:rsidR="00836119" w:rsidRPr="007619EA">
              <w:rPr>
                <w:rFonts w:ascii="Times New Roman" w:hAnsi="Times New Roman"/>
                <w:szCs w:val="24"/>
                <w:lang w:val="uk-UA"/>
              </w:rPr>
              <w:t xml:space="preserve"> страх</w:t>
            </w:r>
            <w:r w:rsidRPr="007619EA">
              <w:rPr>
                <w:rFonts w:ascii="Times New Roman" w:hAnsi="Times New Roman"/>
                <w:szCs w:val="24"/>
                <w:lang w:val="uk-UA"/>
              </w:rPr>
              <w:t>ування</w:t>
            </w:r>
            <w:r w:rsidR="00836119" w:rsidRPr="007619EA">
              <w:rPr>
                <w:rFonts w:ascii="Times New Roman" w:hAnsi="Times New Roman"/>
                <w:szCs w:val="24"/>
                <w:lang w:val="uk-UA"/>
              </w:rPr>
              <w:t xml:space="preserve"> по</w:t>
            </w:r>
            <w:r w:rsidR="00092ABC" w:rsidRPr="007619EA">
              <w:rPr>
                <w:rFonts w:ascii="Times New Roman" w:hAnsi="Times New Roman"/>
                <w:szCs w:val="24"/>
                <w:lang w:val="uk-UA"/>
              </w:rPr>
              <w:t xml:space="preserve"> л</w:t>
            </w:r>
            <w:r w:rsidR="00836119" w:rsidRPr="007619EA">
              <w:rPr>
                <w:rFonts w:ascii="Times New Roman" w:hAnsi="Times New Roman"/>
                <w:szCs w:val="24"/>
                <w:lang w:val="uk-UA"/>
              </w:rPr>
              <w:t>ікарняним, тис.</w:t>
            </w:r>
            <w:r w:rsidRPr="007619EA">
              <w:rPr>
                <w:rFonts w:ascii="Times New Roman" w:hAnsi="Times New Roman"/>
                <w:szCs w:val="24"/>
                <w:lang w:val="uk-UA"/>
              </w:rPr>
              <w:t xml:space="preserve"> грн.</w:t>
            </w:r>
          </w:p>
        </w:tc>
        <w:tc>
          <w:tcPr>
            <w:tcW w:w="133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31,0</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38,8</w:t>
            </w:r>
          </w:p>
        </w:tc>
        <w:tc>
          <w:tcPr>
            <w:tcW w:w="119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42,7</w:t>
            </w:r>
          </w:p>
        </w:tc>
        <w:tc>
          <w:tcPr>
            <w:tcW w:w="1299"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51,2</w:t>
            </w:r>
          </w:p>
        </w:tc>
      </w:tr>
      <w:tr w:rsidR="007619EA" w:rsidRPr="007619EA" w:rsidTr="007619EA">
        <w:trPr>
          <w:jc w:val="center"/>
        </w:trPr>
        <w:tc>
          <w:tcPr>
            <w:tcW w:w="47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Соц</w:t>
            </w:r>
            <w:r w:rsidR="007D54BD" w:rsidRPr="007619EA">
              <w:rPr>
                <w:rFonts w:ascii="Times New Roman" w:hAnsi="Times New Roman"/>
                <w:szCs w:val="24"/>
                <w:lang w:val="uk-UA"/>
              </w:rPr>
              <w:t xml:space="preserve">іальне </w:t>
            </w:r>
            <w:r w:rsidRPr="007619EA">
              <w:rPr>
                <w:rFonts w:ascii="Times New Roman" w:hAnsi="Times New Roman"/>
                <w:szCs w:val="24"/>
                <w:lang w:val="uk-UA"/>
              </w:rPr>
              <w:t>страх</w:t>
            </w:r>
            <w:r w:rsidR="007D54BD" w:rsidRPr="007619EA">
              <w:rPr>
                <w:rFonts w:ascii="Times New Roman" w:hAnsi="Times New Roman"/>
                <w:szCs w:val="24"/>
                <w:lang w:val="uk-UA"/>
              </w:rPr>
              <w:t>ування</w:t>
            </w:r>
            <w:r w:rsidRPr="007619EA">
              <w:rPr>
                <w:rFonts w:ascii="Times New Roman" w:hAnsi="Times New Roman"/>
                <w:szCs w:val="24"/>
                <w:lang w:val="uk-UA"/>
              </w:rPr>
              <w:t xml:space="preserve"> по</w:t>
            </w:r>
            <w:r w:rsidR="00092ABC" w:rsidRPr="007619EA">
              <w:rPr>
                <w:rFonts w:ascii="Times New Roman" w:hAnsi="Times New Roman"/>
                <w:szCs w:val="24"/>
                <w:lang w:val="uk-UA"/>
              </w:rPr>
              <w:t xml:space="preserve"> б</w:t>
            </w:r>
            <w:r w:rsidRPr="007619EA">
              <w:rPr>
                <w:rFonts w:ascii="Times New Roman" w:hAnsi="Times New Roman"/>
                <w:szCs w:val="24"/>
                <w:lang w:val="uk-UA"/>
              </w:rPr>
              <w:t>езр</w:t>
            </w:r>
            <w:r w:rsidR="007D54BD" w:rsidRPr="007619EA">
              <w:rPr>
                <w:rFonts w:ascii="Times New Roman" w:hAnsi="Times New Roman"/>
                <w:szCs w:val="24"/>
                <w:lang w:val="uk-UA"/>
              </w:rPr>
              <w:t xml:space="preserve">обіттю </w:t>
            </w:r>
            <w:r w:rsidRPr="007619EA">
              <w:rPr>
                <w:rFonts w:ascii="Times New Roman" w:hAnsi="Times New Roman"/>
                <w:szCs w:val="24"/>
                <w:lang w:val="uk-UA"/>
              </w:rPr>
              <w:t>2,1%,</w:t>
            </w:r>
            <w:r w:rsidR="00092ABC" w:rsidRPr="007619EA">
              <w:rPr>
                <w:rFonts w:ascii="Times New Roman" w:hAnsi="Times New Roman"/>
                <w:szCs w:val="24"/>
                <w:lang w:val="uk-UA"/>
              </w:rPr>
              <w:t xml:space="preserve"> </w:t>
            </w:r>
            <w:r w:rsidRPr="007619EA">
              <w:rPr>
                <w:rFonts w:ascii="Times New Roman" w:hAnsi="Times New Roman"/>
                <w:szCs w:val="24"/>
                <w:lang w:val="uk-UA"/>
              </w:rPr>
              <w:t>тис.</w:t>
            </w:r>
            <w:r w:rsidR="007D54BD" w:rsidRPr="007619EA">
              <w:rPr>
                <w:rFonts w:ascii="Times New Roman" w:hAnsi="Times New Roman"/>
                <w:szCs w:val="24"/>
                <w:lang w:val="uk-UA"/>
              </w:rPr>
              <w:t xml:space="preserve"> грн.</w:t>
            </w:r>
          </w:p>
        </w:tc>
        <w:tc>
          <w:tcPr>
            <w:tcW w:w="133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3,0</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3,8</w:t>
            </w:r>
          </w:p>
        </w:tc>
        <w:tc>
          <w:tcPr>
            <w:tcW w:w="119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4,2</w:t>
            </w:r>
          </w:p>
        </w:tc>
        <w:tc>
          <w:tcPr>
            <w:tcW w:w="1299"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5,0</w:t>
            </w:r>
          </w:p>
        </w:tc>
      </w:tr>
      <w:tr w:rsidR="007619EA" w:rsidRPr="007619EA" w:rsidTr="007619EA">
        <w:trPr>
          <w:jc w:val="center"/>
        </w:trPr>
        <w:tc>
          <w:tcPr>
            <w:tcW w:w="4743" w:type="dxa"/>
            <w:shd w:val="clear" w:color="auto" w:fill="auto"/>
          </w:tcPr>
          <w:p w:rsidR="00836119" w:rsidRPr="007619EA" w:rsidRDefault="007D54BD"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Соціальне страхування</w:t>
            </w:r>
            <w:r w:rsidR="00836119" w:rsidRPr="007619EA">
              <w:rPr>
                <w:rFonts w:ascii="Times New Roman" w:hAnsi="Times New Roman"/>
                <w:szCs w:val="24"/>
                <w:lang w:val="uk-UA"/>
              </w:rPr>
              <w:t xml:space="preserve"> від</w:t>
            </w:r>
            <w:r w:rsidR="00092ABC" w:rsidRPr="007619EA">
              <w:rPr>
                <w:rFonts w:ascii="Times New Roman" w:hAnsi="Times New Roman"/>
                <w:szCs w:val="24"/>
                <w:lang w:val="uk-UA"/>
              </w:rPr>
              <w:t xml:space="preserve"> н</w:t>
            </w:r>
            <w:r w:rsidRPr="007619EA">
              <w:rPr>
                <w:rFonts w:ascii="Times New Roman" w:hAnsi="Times New Roman"/>
                <w:szCs w:val="24"/>
                <w:lang w:val="uk-UA"/>
              </w:rPr>
              <w:t>ещасних</w:t>
            </w:r>
            <w:r w:rsidR="00836119" w:rsidRPr="007619EA">
              <w:rPr>
                <w:rFonts w:ascii="Times New Roman" w:hAnsi="Times New Roman"/>
                <w:szCs w:val="24"/>
                <w:lang w:val="uk-UA"/>
              </w:rPr>
              <w:t xml:space="preserve"> випадків, тис.</w:t>
            </w:r>
            <w:r w:rsidRPr="007619EA">
              <w:rPr>
                <w:rFonts w:ascii="Times New Roman" w:hAnsi="Times New Roman"/>
                <w:szCs w:val="24"/>
                <w:lang w:val="uk-UA"/>
              </w:rPr>
              <w:t xml:space="preserve"> грн.</w:t>
            </w:r>
          </w:p>
        </w:tc>
        <w:tc>
          <w:tcPr>
            <w:tcW w:w="133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2,5</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3,2</w:t>
            </w:r>
          </w:p>
        </w:tc>
        <w:tc>
          <w:tcPr>
            <w:tcW w:w="119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3,5</w:t>
            </w:r>
          </w:p>
        </w:tc>
        <w:tc>
          <w:tcPr>
            <w:tcW w:w="1299"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4,2</w:t>
            </w:r>
          </w:p>
        </w:tc>
      </w:tr>
      <w:tr w:rsidR="007619EA" w:rsidRPr="007619EA" w:rsidTr="007619EA">
        <w:trPr>
          <w:jc w:val="center"/>
        </w:trPr>
        <w:tc>
          <w:tcPr>
            <w:tcW w:w="47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Прибутковий податок</w:t>
            </w:r>
            <w:r w:rsidR="00092ABC" w:rsidRPr="007619EA">
              <w:rPr>
                <w:rFonts w:ascii="Times New Roman" w:hAnsi="Times New Roman"/>
                <w:szCs w:val="24"/>
                <w:lang w:val="uk-UA"/>
              </w:rPr>
              <w:t xml:space="preserve"> </w:t>
            </w:r>
            <w:r w:rsidRPr="007619EA">
              <w:rPr>
                <w:rFonts w:ascii="Times New Roman" w:hAnsi="Times New Roman"/>
                <w:szCs w:val="24"/>
                <w:lang w:val="uk-UA"/>
              </w:rPr>
              <w:t>з громадян, тис.</w:t>
            </w:r>
            <w:r w:rsidR="00C465CE" w:rsidRPr="007619EA">
              <w:rPr>
                <w:rFonts w:ascii="Times New Roman" w:hAnsi="Times New Roman"/>
                <w:szCs w:val="24"/>
                <w:lang w:val="uk-UA"/>
              </w:rPr>
              <w:t xml:space="preserve"> грн.</w:t>
            </w:r>
          </w:p>
        </w:tc>
        <w:tc>
          <w:tcPr>
            <w:tcW w:w="133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1,0</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1,2</w:t>
            </w:r>
          </w:p>
        </w:tc>
        <w:tc>
          <w:tcPr>
            <w:tcW w:w="119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1,4</w:t>
            </w:r>
          </w:p>
        </w:tc>
        <w:tc>
          <w:tcPr>
            <w:tcW w:w="1299"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1,6</w:t>
            </w:r>
          </w:p>
        </w:tc>
      </w:tr>
      <w:tr w:rsidR="007619EA" w:rsidRPr="007619EA" w:rsidTr="007619EA">
        <w:trPr>
          <w:jc w:val="center"/>
        </w:trPr>
        <w:tc>
          <w:tcPr>
            <w:tcW w:w="4743" w:type="dxa"/>
            <w:shd w:val="clear" w:color="auto" w:fill="auto"/>
          </w:tcPr>
          <w:p w:rsidR="00836119" w:rsidRPr="007619EA" w:rsidRDefault="00836119" w:rsidP="007619EA">
            <w:pPr>
              <w:suppressAutoHyphens/>
              <w:spacing w:line="360" w:lineRule="auto"/>
              <w:rPr>
                <w:rFonts w:ascii="Times New Roman" w:hAnsi="Times New Roman"/>
                <w:szCs w:val="24"/>
                <w:lang w:val="uk-UA"/>
              </w:rPr>
            </w:pPr>
            <w:r w:rsidRPr="007619EA">
              <w:rPr>
                <w:rFonts w:ascii="Times New Roman" w:hAnsi="Times New Roman"/>
                <w:snapToGrid w:val="0"/>
                <w:szCs w:val="24"/>
                <w:lang w:val="uk-UA"/>
              </w:rPr>
              <w:t>Комунальний податок</w:t>
            </w:r>
            <w:r w:rsidRPr="007619EA">
              <w:rPr>
                <w:rFonts w:ascii="Times New Roman" w:hAnsi="Times New Roman"/>
                <w:szCs w:val="24"/>
                <w:lang w:val="uk-UA"/>
              </w:rPr>
              <w:t>, тис.</w:t>
            </w:r>
            <w:r w:rsidR="00376C4A" w:rsidRPr="007619EA">
              <w:rPr>
                <w:rFonts w:ascii="Times New Roman" w:hAnsi="Times New Roman"/>
                <w:szCs w:val="24"/>
                <w:lang w:val="uk-UA"/>
              </w:rPr>
              <w:t xml:space="preserve"> грн.</w:t>
            </w:r>
          </w:p>
        </w:tc>
        <w:tc>
          <w:tcPr>
            <w:tcW w:w="133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6,8</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6,8</w:t>
            </w:r>
          </w:p>
        </w:tc>
        <w:tc>
          <w:tcPr>
            <w:tcW w:w="119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6,8</w:t>
            </w:r>
          </w:p>
        </w:tc>
        <w:tc>
          <w:tcPr>
            <w:tcW w:w="1299"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6,8</w:t>
            </w:r>
          </w:p>
        </w:tc>
      </w:tr>
      <w:tr w:rsidR="007619EA" w:rsidRPr="007619EA" w:rsidTr="007619EA">
        <w:trPr>
          <w:jc w:val="center"/>
        </w:trPr>
        <w:tc>
          <w:tcPr>
            <w:tcW w:w="4743" w:type="dxa"/>
            <w:shd w:val="clear" w:color="auto" w:fill="auto"/>
          </w:tcPr>
          <w:p w:rsidR="00836119" w:rsidRPr="007619EA" w:rsidRDefault="00376C4A"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Разом</w:t>
            </w:r>
          </w:p>
        </w:tc>
        <w:tc>
          <w:tcPr>
            <w:tcW w:w="1338"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111,16</w:t>
            </w:r>
          </w:p>
        </w:tc>
        <w:tc>
          <w:tcPr>
            <w:tcW w:w="1061"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150,61</w:t>
            </w:r>
          </w:p>
        </w:tc>
        <w:tc>
          <w:tcPr>
            <w:tcW w:w="1193"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153,26</w:t>
            </w:r>
          </w:p>
        </w:tc>
        <w:tc>
          <w:tcPr>
            <w:tcW w:w="1299" w:type="dxa"/>
            <w:shd w:val="clear" w:color="auto" w:fill="auto"/>
          </w:tcPr>
          <w:p w:rsidR="00836119" w:rsidRPr="007619EA" w:rsidRDefault="0083611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194,84</w:t>
            </w:r>
          </w:p>
        </w:tc>
      </w:tr>
    </w:tbl>
    <w:p w:rsidR="00F24432" w:rsidRPr="006434A8" w:rsidRDefault="00F24432" w:rsidP="00AF6BEB">
      <w:pPr>
        <w:suppressAutoHyphens/>
        <w:spacing w:line="360" w:lineRule="auto"/>
        <w:ind w:firstLine="709"/>
        <w:jc w:val="both"/>
        <w:rPr>
          <w:rFonts w:ascii="Times New Roman" w:hAnsi="Times New Roman"/>
          <w:sz w:val="28"/>
          <w:szCs w:val="28"/>
          <w:lang w:val="uk-UA"/>
        </w:rPr>
      </w:pPr>
    </w:p>
    <w:p w:rsidR="00092ABC" w:rsidRPr="006434A8" w:rsidRDefault="00F24432" w:rsidP="00AF6BEB">
      <w:pPr>
        <w:suppressAutoHyphens/>
        <w:spacing w:line="360" w:lineRule="auto"/>
        <w:ind w:firstLine="709"/>
        <w:jc w:val="both"/>
        <w:rPr>
          <w:rFonts w:ascii="Times New Roman" w:hAnsi="Times New Roman"/>
          <w:sz w:val="28"/>
          <w:szCs w:val="28"/>
        </w:rPr>
      </w:pPr>
      <w:r w:rsidRPr="006434A8">
        <w:rPr>
          <w:rFonts w:ascii="Times New Roman" w:hAnsi="Times New Roman"/>
          <w:sz w:val="28"/>
          <w:szCs w:val="28"/>
          <w:lang w:val="uk-UA"/>
        </w:rPr>
        <w:t>О</w:t>
      </w:r>
      <w:r w:rsidR="00092ABC" w:rsidRPr="006434A8">
        <w:rPr>
          <w:rFonts w:ascii="Times New Roman" w:hAnsi="Times New Roman"/>
          <w:sz w:val="28"/>
          <w:szCs w:val="28"/>
          <w:lang w:val="uk-UA"/>
        </w:rPr>
        <w:t xml:space="preserve">бсяг податкових платежів протягом 2002-2005 років </w:t>
      </w:r>
      <w:r w:rsidRPr="006434A8">
        <w:rPr>
          <w:rFonts w:ascii="Times New Roman" w:hAnsi="Times New Roman"/>
          <w:sz w:val="28"/>
          <w:szCs w:val="28"/>
          <w:lang w:val="uk-UA"/>
        </w:rPr>
        <w:t>зображено на</w:t>
      </w:r>
      <w:r w:rsidR="00092ABC" w:rsidRPr="006434A8">
        <w:rPr>
          <w:rFonts w:ascii="Times New Roman" w:hAnsi="Times New Roman"/>
          <w:sz w:val="28"/>
          <w:szCs w:val="28"/>
          <w:lang w:val="uk-UA"/>
        </w:rPr>
        <w:t xml:space="preserve"> рис. 2.</w:t>
      </w:r>
      <w:r w:rsidR="00D27357" w:rsidRPr="006434A8">
        <w:rPr>
          <w:rFonts w:ascii="Times New Roman" w:hAnsi="Times New Roman"/>
          <w:sz w:val="28"/>
          <w:szCs w:val="28"/>
          <w:lang w:val="uk-UA"/>
        </w:rPr>
        <w:t>7</w:t>
      </w:r>
      <w:r w:rsidR="00092ABC" w:rsidRPr="006434A8">
        <w:rPr>
          <w:rFonts w:ascii="Times New Roman" w:hAnsi="Times New Roman"/>
          <w:sz w:val="28"/>
          <w:szCs w:val="28"/>
          <w:lang w:val="uk-UA"/>
        </w:rPr>
        <w:t>.</w:t>
      </w:r>
    </w:p>
    <w:p w:rsidR="007E0133" w:rsidRPr="006434A8" w:rsidRDefault="007E0133" w:rsidP="00AF6BEB">
      <w:pPr>
        <w:suppressAutoHyphens/>
        <w:spacing w:line="360" w:lineRule="auto"/>
        <w:ind w:firstLine="709"/>
        <w:jc w:val="both"/>
        <w:rPr>
          <w:rFonts w:ascii="Times New Roman" w:hAnsi="Times New Roman"/>
          <w:sz w:val="28"/>
          <w:szCs w:val="28"/>
        </w:rPr>
      </w:pPr>
    </w:p>
    <w:p w:rsidR="003135A3" w:rsidRPr="006434A8" w:rsidRDefault="007619EA" w:rsidP="00AF6BEB">
      <w:pPr>
        <w:suppressAutoHyphens/>
        <w:spacing w:line="360" w:lineRule="auto"/>
        <w:ind w:firstLine="709"/>
        <w:jc w:val="both"/>
        <w:rPr>
          <w:rFonts w:ascii="Times New Roman" w:hAnsi="Times New Roman"/>
          <w:sz w:val="28"/>
          <w:lang w:val="uk-UA"/>
        </w:rPr>
      </w:pPr>
      <w:r w:rsidRPr="007619EA">
        <w:rPr>
          <w:rFonts w:ascii="Times New Roman" w:hAnsi="Times New Roman"/>
          <w:noProof/>
          <w:sz w:val="28"/>
          <w:lang w:eastAsia="ru-RU"/>
        </w:rPr>
        <w:object w:dxaOrig="7133" w:dyaOrig="4445">
          <v:shape id="Объект 24" o:spid="_x0000_i1050" type="#_x0000_t75" style="width:357pt;height:222pt;visibility:visible" o:ole="">
            <v:imagedata r:id="rId40" o:title=""/>
            <o:lock v:ext="edit" aspectratio="f"/>
          </v:shape>
          <o:OLEObject Type="Embed" ProgID="Excel.Sheet.8" ShapeID="Объект 24" DrawAspect="Content" ObjectID="_1469470212" r:id="rId41">
            <o:FieldCodes>\s</o:FieldCodes>
          </o:OLEObject>
        </w:object>
      </w:r>
    </w:p>
    <w:p w:rsidR="00001A04" w:rsidRPr="006434A8" w:rsidRDefault="00092ABC"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Рис. 2.</w:t>
      </w:r>
      <w:r w:rsidR="00D27357" w:rsidRPr="006434A8">
        <w:rPr>
          <w:rFonts w:ascii="Times New Roman" w:hAnsi="Times New Roman"/>
          <w:sz w:val="28"/>
          <w:lang w:val="uk-UA"/>
        </w:rPr>
        <w:t>7</w:t>
      </w:r>
      <w:r w:rsidR="003135A3" w:rsidRPr="006434A8">
        <w:rPr>
          <w:rFonts w:ascii="Times New Roman" w:hAnsi="Times New Roman"/>
          <w:sz w:val="28"/>
          <w:lang w:val="uk-UA"/>
        </w:rPr>
        <w:t>.</w:t>
      </w:r>
      <w:r w:rsidRPr="006434A8">
        <w:rPr>
          <w:rFonts w:ascii="Times New Roman" w:hAnsi="Times New Roman"/>
          <w:sz w:val="28"/>
          <w:lang w:val="uk-UA"/>
        </w:rPr>
        <w:t xml:space="preserve"> Обсяг податкових платежів 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за 2002-2005 р</w:t>
      </w:r>
      <w:r w:rsidR="004F0D5D" w:rsidRPr="006434A8">
        <w:rPr>
          <w:rFonts w:ascii="Times New Roman" w:hAnsi="Times New Roman"/>
          <w:sz w:val="28"/>
          <w:lang w:val="uk-UA"/>
        </w:rPr>
        <w:t>оки</w:t>
      </w:r>
      <w:r w:rsidRPr="006434A8">
        <w:rPr>
          <w:rFonts w:ascii="Times New Roman" w:hAnsi="Times New Roman"/>
          <w:sz w:val="28"/>
          <w:lang w:val="uk-UA"/>
        </w:rPr>
        <w:t>.</w:t>
      </w:r>
    </w:p>
    <w:p w:rsidR="00434FE2" w:rsidRDefault="00434FE2">
      <w:pPr>
        <w:overflowPunct/>
        <w:autoSpaceDE/>
        <w:autoSpaceDN/>
        <w:adjustRightInd/>
        <w:textAlignment w:val="auto"/>
        <w:rPr>
          <w:rFonts w:ascii="Times New Roman" w:hAnsi="Times New Roman"/>
          <w:sz w:val="28"/>
        </w:rPr>
      </w:pPr>
      <w:r>
        <w:rPr>
          <w:rFonts w:ascii="Times New Roman" w:hAnsi="Times New Roman"/>
          <w:sz w:val="28"/>
        </w:rPr>
        <w:br w:type="page"/>
      </w:r>
    </w:p>
    <w:p w:rsidR="00836119" w:rsidRPr="006434A8" w:rsidRDefault="004F0D5D"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Н</w:t>
      </w:r>
      <w:r w:rsidR="00836119" w:rsidRPr="006434A8">
        <w:rPr>
          <w:rFonts w:ascii="Times New Roman" w:hAnsi="Times New Roman"/>
          <w:sz w:val="28"/>
          <w:szCs w:val="28"/>
          <w:lang w:val="uk-UA"/>
        </w:rPr>
        <w:t>айбільш вагомим в структурі відрахувань до бюджету є податок на додану вартість, але підприємство намагається зменшувати суму податкового зобов`язання за рахунок реалізації товарів, звільнених від оподаткування ПДВ, та товарів іноземного походження, виготовлених з вітчизняної давальницької сировини.</w:t>
      </w:r>
    </w:p>
    <w:p w:rsidR="00836119" w:rsidRPr="006434A8" w:rsidRDefault="004F0D5D" w:rsidP="00AF6BEB">
      <w:pPr>
        <w:pStyle w:val="31"/>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Т</w:t>
      </w:r>
      <w:r w:rsidR="00836119" w:rsidRPr="006434A8">
        <w:rPr>
          <w:rFonts w:ascii="Times New Roman" w:hAnsi="Times New Roman"/>
          <w:sz w:val="28"/>
          <w:szCs w:val="28"/>
          <w:lang w:val="uk-UA"/>
        </w:rPr>
        <w:t xml:space="preserve">емпи зростання суми податку на прибуток значно перевищують темпи зростання загальної суми податкових відрахувань до бюджету на </w:t>
      </w:r>
      <w:r w:rsidR="00763246"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763246"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836119" w:rsidRPr="006434A8">
        <w:rPr>
          <w:rFonts w:ascii="Times New Roman" w:hAnsi="Times New Roman"/>
          <w:sz w:val="28"/>
          <w:szCs w:val="28"/>
          <w:lang w:val="uk-UA"/>
        </w:rPr>
        <w:t>. Взагалі кажучи це є негативним моментом в організації облікової політики на підприємстві, перш за все в політиці організації податкових розрахунків. Збільшуючи суму податку на прибуток, підприємство тим самим збільшує податковий тягар, погіршує своє фінансове становище, відчуває нестачу оборотного капіталу.</w:t>
      </w:r>
    </w:p>
    <w:p w:rsidR="00836119" w:rsidRPr="006434A8" w:rsidRDefault="004F0D5D" w:rsidP="00AF6BEB">
      <w:pPr>
        <w:pStyle w:val="aa"/>
        <w:suppressAutoHyphens/>
        <w:spacing w:after="0" w:line="360" w:lineRule="auto"/>
        <w:ind w:firstLine="709"/>
        <w:jc w:val="both"/>
        <w:rPr>
          <w:rFonts w:ascii="Times New Roman" w:hAnsi="Times New Roman"/>
          <w:bCs/>
          <w:sz w:val="28"/>
          <w:szCs w:val="28"/>
          <w:lang w:val="uk-UA"/>
        </w:rPr>
      </w:pPr>
      <w:r w:rsidRPr="006434A8">
        <w:rPr>
          <w:rFonts w:ascii="Times New Roman" w:hAnsi="Times New Roman"/>
          <w:bCs/>
          <w:sz w:val="28"/>
          <w:szCs w:val="28"/>
          <w:lang w:val="uk-UA"/>
        </w:rPr>
        <w:t>А</w:t>
      </w:r>
      <w:r w:rsidR="00836119" w:rsidRPr="006434A8">
        <w:rPr>
          <w:rFonts w:ascii="Times New Roman" w:hAnsi="Times New Roman"/>
          <w:bCs/>
          <w:sz w:val="28"/>
          <w:szCs w:val="28"/>
          <w:lang w:val="uk-UA"/>
        </w:rPr>
        <w:t xml:space="preserve">налізуючи динаміку суми відрахувань </w:t>
      </w:r>
      <w:r w:rsidRPr="006434A8">
        <w:rPr>
          <w:rFonts w:ascii="Times New Roman" w:hAnsi="Times New Roman"/>
          <w:sz w:val="28"/>
          <w:lang w:val="uk-UA"/>
        </w:rPr>
        <w:t xml:space="preserve">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w:t>
      </w:r>
      <w:r w:rsidR="00836119" w:rsidRPr="006434A8">
        <w:rPr>
          <w:rFonts w:ascii="Times New Roman" w:hAnsi="Times New Roman"/>
          <w:bCs/>
          <w:sz w:val="28"/>
          <w:szCs w:val="28"/>
          <w:lang w:val="uk-UA"/>
        </w:rPr>
        <w:t xml:space="preserve">у спеціальні фонди за </w:t>
      </w:r>
      <w:r w:rsidR="00763246" w:rsidRPr="006434A8">
        <w:rPr>
          <w:rFonts w:ascii="Times New Roman" w:hAnsi="Times New Roman"/>
          <w:bCs/>
          <w:sz w:val="28"/>
          <w:szCs w:val="28"/>
          <w:lang w:val="uk-UA"/>
        </w:rPr>
        <w:t>2002</w:t>
      </w:r>
      <w:r w:rsidRPr="006434A8">
        <w:rPr>
          <w:rFonts w:ascii="Times New Roman" w:hAnsi="Times New Roman"/>
          <w:bCs/>
          <w:sz w:val="28"/>
          <w:szCs w:val="28"/>
          <w:lang w:val="uk-UA"/>
        </w:rPr>
        <w:t>-</w:t>
      </w:r>
      <w:r w:rsidR="00ED01FE" w:rsidRPr="006434A8">
        <w:rPr>
          <w:rFonts w:ascii="Times New Roman" w:hAnsi="Times New Roman"/>
          <w:bCs/>
          <w:sz w:val="28"/>
          <w:szCs w:val="28"/>
          <w:lang w:val="uk-UA"/>
        </w:rPr>
        <w:t>2005</w:t>
      </w:r>
      <w:r w:rsidR="00763246" w:rsidRPr="006434A8">
        <w:rPr>
          <w:rFonts w:ascii="Times New Roman" w:hAnsi="Times New Roman"/>
          <w:bCs/>
          <w:sz w:val="28"/>
          <w:szCs w:val="28"/>
          <w:lang w:val="uk-UA"/>
        </w:rPr>
        <w:t xml:space="preserve"> </w:t>
      </w:r>
      <w:r w:rsidR="00836119" w:rsidRPr="006434A8">
        <w:rPr>
          <w:rFonts w:ascii="Times New Roman" w:hAnsi="Times New Roman"/>
          <w:bCs/>
          <w:sz w:val="28"/>
          <w:szCs w:val="28"/>
          <w:lang w:val="uk-UA"/>
        </w:rPr>
        <w:t>р</w:t>
      </w:r>
      <w:r w:rsidRPr="006434A8">
        <w:rPr>
          <w:rFonts w:ascii="Times New Roman" w:hAnsi="Times New Roman"/>
          <w:bCs/>
          <w:sz w:val="28"/>
          <w:szCs w:val="28"/>
          <w:lang w:val="uk-UA"/>
        </w:rPr>
        <w:t>оки, слід</w:t>
      </w:r>
      <w:r w:rsidR="00836119" w:rsidRPr="006434A8">
        <w:rPr>
          <w:rFonts w:ascii="Times New Roman" w:hAnsi="Times New Roman"/>
          <w:bCs/>
          <w:sz w:val="28"/>
          <w:szCs w:val="28"/>
          <w:lang w:val="uk-UA"/>
        </w:rPr>
        <w:t xml:space="preserve"> відмітити певне збільшення відрахувань в Пенсійний фонд та фонд соціального страхування, що свідчить про збільшення фонду оплати праці та про</w:t>
      </w:r>
      <w:r w:rsidRPr="006434A8">
        <w:rPr>
          <w:rFonts w:ascii="Times New Roman" w:hAnsi="Times New Roman"/>
          <w:bCs/>
          <w:sz w:val="28"/>
          <w:szCs w:val="28"/>
          <w:lang w:val="uk-UA"/>
        </w:rPr>
        <w:t xml:space="preserve"> увагу</w:t>
      </w:r>
      <w:r w:rsidR="00836119" w:rsidRPr="006434A8">
        <w:rPr>
          <w:rFonts w:ascii="Times New Roman" w:hAnsi="Times New Roman"/>
          <w:bCs/>
          <w:sz w:val="28"/>
          <w:szCs w:val="28"/>
          <w:lang w:val="uk-UA"/>
        </w:rPr>
        <w:t xml:space="preserve"> керівництв</w:t>
      </w:r>
      <w:r w:rsidRPr="006434A8">
        <w:rPr>
          <w:rFonts w:ascii="Times New Roman" w:hAnsi="Times New Roman"/>
          <w:bCs/>
          <w:sz w:val="28"/>
          <w:szCs w:val="28"/>
          <w:lang w:val="uk-UA"/>
        </w:rPr>
        <w:t>а</w:t>
      </w:r>
      <w:r w:rsidR="00836119" w:rsidRPr="006434A8">
        <w:rPr>
          <w:rFonts w:ascii="Times New Roman" w:hAnsi="Times New Roman"/>
          <w:bCs/>
          <w:sz w:val="28"/>
          <w:szCs w:val="28"/>
          <w:lang w:val="uk-UA"/>
        </w:rPr>
        <w:t xml:space="preserve"> підприємства </w:t>
      </w:r>
      <w:r w:rsidRPr="006434A8">
        <w:rPr>
          <w:rFonts w:ascii="Times New Roman" w:hAnsi="Times New Roman"/>
          <w:bCs/>
          <w:sz w:val="28"/>
          <w:szCs w:val="28"/>
          <w:lang w:val="uk-UA"/>
        </w:rPr>
        <w:t>до персоналу</w:t>
      </w:r>
      <w:r w:rsidR="00836119" w:rsidRPr="006434A8">
        <w:rPr>
          <w:rFonts w:ascii="Times New Roman" w:hAnsi="Times New Roman"/>
          <w:bCs/>
          <w:sz w:val="28"/>
          <w:szCs w:val="28"/>
          <w:lang w:val="uk-UA"/>
        </w:rPr>
        <w:t>.</w:t>
      </w:r>
    </w:p>
    <w:p w:rsidR="00836119" w:rsidRPr="006434A8" w:rsidRDefault="004F0D5D" w:rsidP="00AF6BEB">
      <w:pPr>
        <w:pStyle w:val="aa"/>
        <w:suppressAutoHyphens/>
        <w:spacing w:after="0" w:line="360" w:lineRule="auto"/>
        <w:ind w:firstLine="709"/>
        <w:jc w:val="both"/>
        <w:rPr>
          <w:rFonts w:ascii="Times New Roman" w:hAnsi="Times New Roman"/>
          <w:bCs/>
          <w:sz w:val="28"/>
          <w:szCs w:val="28"/>
          <w:lang w:val="uk-UA"/>
        </w:rPr>
      </w:pPr>
      <w:r w:rsidRPr="006434A8">
        <w:rPr>
          <w:rFonts w:ascii="Times New Roman" w:hAnsi="Times New Roman"/>
          <w:bCs/>
          <w:sz w:val="28"/>
          <w:szCs w:val="28"/>
          <w:lang w:val="uk-UA"/>
        </w:rPr>
        <w:t>А</w:t>
      </w:r>
      <w:r w:rsidR="00836119" w:rsidRPr="006434A8">
        <w:rPr>
          <w:rFonts w:ascii="Times New Roman" w:hAnsi="Times New Roman"/>
          <w:bCs/>
          <w:sz w:val="28"/>
          <w:szCs w:val="28"/>
          <w:lang w:val="uk-UA"/>
        </w:rPr>
        <w:t>наліз структур</w:t>
      </w:r>
      <w:r w:rsidRPr="006434A8">
        <w:rPr>
          <w:rFonts w:ascii="Times New Roman" w:hAnsi="Times New Roman"/>
          <w:bCs/>
          <w:sz w:val="28"/>
          <w:szCs w:val="28"/>
          <w:lang w:val="uk-UA"/>
        </w:rPr>
        <w:t>и</w:t>
      </w:r>
      <w:r w:rsidR="00836119" w:rsidRPr="006434A8">
        <w:rPr>
          <w:rFonts w:ascii="Times New Roman" w:hAnsi="Times New Roman"/>
          <w:bCs/>
          <w:sz w:val="28"/>
          <w:szCs w:val="28"/>
          <w:lang w:val="uk-UA"/>
        </w:rPr>
        <w:t xml:space="preserve"> податкових відрахувань </w:t>
      </w:r>
      <w:r w:rsidR="00763246"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763246" w:rsidRPr="006434A8">
        <w:rPr>
          <w:rFonts w:ascii="Times New Roman" w:hAnsi="Times New Roman"/>
          <w:sz w:val="28"/>
          <w:lang w:val="uk-UA"/>
        </w:rPr>
        <w:t>ТРІНІТІ</w:t>
      </w:r>
      <w:r w:rsidR="00AF6BEB" w:rsidRPr="006434A8">
        <w:rPr>
          <w:rFonts w:ascii="Times New Roman" w:hAnsi="Times New Roman"/>
          <w:sz w:val="28"/>
          <w:lang w:val="uk-UA"/>
        </w:rPr>
        <w:t>"</w:t>
      </w:r>
      <w:r w:rsidR="00836119" w:rsidRPr="006434A8">
        <w:rPr>
          <w:rFonts w:ascii="Times New Roman" w:hAnsi="Times New Roman"/>
          <w:bCs/>
          <w:sz w:val="28"/>
          <w:szCs w:val="28"/>
          <w:lang w:val="uk-UA"/>
        </w:rPr>
        <w:t xml:space="preserve"> </w:t>
      </w:r>
      <w:r w:rsidRPr="006434A8">
        <w:rPr>
          <w:rFonts w:ascii="Times New Roman" w:hAnsi="Times New Roman"/>
          <w:bCs/>
          <w:sz w:val="28"/>
          <w:szCs w:val="28"/>
          <w:lang w:val="uk-UA"/>
        </w:rPr>
        <w:t>показав</w:t>
      </w:r>
      <w:r w:rsidR="00836119" w:rsidRPr="006434A8">
        <w:rPr>
          <w:rFonts w:ascii="Times New Roman" w:hAnsi="Times New Roman"/>
          <w:bCs/>
          <w:sz w:val="28"/>
          <w:szCs w:val="28"/>
          <w:lang w:val="uk-UA"/>
        </w:rPr>
        <w:t xml:space="preserve">, що </w:t>
      </w:r>
      <w:r w:rsidR="00281F0C" w:rsidRPr="006434A8">
        <w:rPr>
          <w:rFonts w:ascii="Times New Roman" w:hAnsi="Times New Roman"/>
          <w:bCs/>
          <w:sz w:val="28"/>
          <w:szCs w:val="28"/>
          <w:lang w:val="uk-UA"/>
        </w:rPr>
        <w:t xml:space="preserve">в структурі податкових платежів підприємства </w:t>
      </w:r>
      <w:r w:rsidR="00836119" w:rsidRPr="006434A8">
        <w:rPr>
          <w:rFonts w:ascii="Times New Roman" w:hAnsi="Times New Roman"/>
          <w:bCs/>
          <w:sz w:val="28"/>
          <w:szCs w:val="28"/>
          <w:lang w:val="uk-UA"/>
        </w:rPr>
        <w:t xml:space="preserve">значну </w:t>
      </w:r>
      <w:r w:rsidR="00451D6C" w:rsidRPr="006434A8">
        <w:rPr>
          <w:rFonts w:ascii="Times New Roman" w:hAnsi="Times New Roman"/>
          <w:bCs/>
          <w:sz w:val="28"/>
          <w:szCs w:val="28"/>
          <w:lang w:val="uk-UA"/>
        </w:rPr>
        <w:t>долю</w:t>
      </w:r>
      <w:r w:rsidR="00281F0C" w:rsidRPr="006434A8">
        <w:rPr>
          <w:rFonts w:ascii="Times New Roman" w:hAnsi="Times New Roman"/>
          <w:bCs/>
          <w:sz w:val="28"/>
          <w:szCs w:val="28"/>
          <w:lang w:val="uk-UA"/>
        </w:rPr>
        <w:t xml:space="preserve"> </w:t>
      </w:r>
      <w:r w:rsidR="00836119" w:rsidRPr="006434A8">
        <w:rPr>
          <w:rFonts w:ascii="Times New Roman" w:hAnsi="Times New Roman"/>
          <w:bCs/>
          <w:sz w:val="28"/>
          <w:szCs w:val="28"/>
          <w:lang w:val="uk-UA"/>
        </w:rPr>
        <w:t>податкових відраху</w:t>
      </w:r>
      <w:r w:rsidR="00451D6C" w:rsidRPr="006434A8">
        <w:rPr>
          <w:rFonts w:ascii="Times New Roman" w:hAnsi="Times New Roman"/>
          <w:bCs/>
          <w:sz w:val="28"/>
          <w:szCs w:val="28"/>
          <w:lang w:val="uk-UA"/>
        </w:rPr>
        <w:t>в</w:t>
      </w:r>
      <w:r w:rsidR="00836119" w:rsidRPr="006434A8">
        <w:rPr>
          <w:rFonts w:ascii="Times New Roman" w:hAnsi="Times New Roman"/>
          <w:bCs/>
          <w:sz w:val="28"/>
          <w:szCs w:val="28"/>
          <w:lang w:val="uk-UA"/>
        </w:rPr>
        <w:t xml:space="preserve">ань </w:t>
      </w:r>
      <w:r w:rsidR="00451D6C" w:rsidRPr="006434A8">
        <w:rPr>
          <w:rFonts w:ascii="Times New Roman" w:hAnsi="Times New Roman"/>
          <w:bCs/>
          <w:sz w:val="28"/>
          <w:szCs w:val="28"/>
          <w:lang w:val="uk-UA"/>
        </w:rPr>
        <w:t>складають</w:t>
      </w:r>
      <w:r w:rsidR="00836119" w:rsidRPr="006434A8">
        <w:rPr>
          <w:rFonts w:ascii="Times New Roman" w:hAnsi="Times New Roman"/>
          <w:bCs/>
          <w:sz w:val="28"/>
          <w:szCs w:val="28"/>
          <w:lang w:val="uk-UA"/>
        </w:rPr>
        <w:t xml:space="preserve"> прямі податки, що є досить позитивним моментом в дія</w:t>
      </w:r>
      <w:r w:rsidR="00762640" w:rsidRPr="006434A8">
        <w:rPr>
          <w:rFonts w:ascii="Times New Roman" w:hAnsi="Times New Roman"/>
          <w:bCs/>
          <w:sz w:val="28"/>
          <w:szCs w:val="28"/>
          <w:lang w:val="uk-UA"/>
        </w:rPr>
        <w:t>л</w:t>
      </w:r>
      <w:r w:rsidR="00836119" w:rsidRPr="006434A8">
        <w:rPr>
          <w:rFonts w:ascii="Times New Roman" w:hAnsi="Times New Roman"/>
          <w:bCs/>
          <w:sz w:val="28"/>
          <w:szCs w:val="28"/>
          <w:lang w:val="uk-UA"/>
        </w:rPr>
        <w:t>ьності підприєм</w:t>
      </w:r>
      <w:r w:rsidR="00451D6C" w:rsidRPr="006434A8">
        <w:rPr>
          <w:rFonts w:ascii="Times New Roman" w:hAnsi="Times New Roman"/>
          <w:bCs/>
          <w:sz w:val="28"/>
          <w:szCs w:val="28"/>
          <w:lang w:val="uk-UA"/>
        </w:rPr>
        <w:t>ства.</w:t>
      </w:r>
    </w:p>
    <w:p w:rsidR="00E006F9" w:rsidRPr="006434A8" w:rsidRDefault="00E006F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Прийнятим Законом України </w:t>
      </w:r>
      <w:r w:rsidR="00AF6BEB" w:rsidRPr="006434A8">
        <w:rPr>
          <w:rFonts w:ascii="Times New Roman" w:hAnsi="Times New Roman"/>
          <w:sz w:val="28"/>
          <w:lang w:val="uk-UA"/>
        </w:rPr>
        <w:t>"</w:t>
      </w:r>
      <w:r w:rsidRPr="006434A8">
        <w:rPr>
          <w:rFonts w:ascii="Times New Roman" w:hAnsi="Times New Roman"/>
          <w:sz w:val="28"/>
          <w:lang w:val="uk-UA"/>
        </w:rPr>
        <w:t>Про опод</w:t>
      </w:r>
      <w:r w:rsidR="003135A3" w:rsidRPr="006434A8">
        <w:rPr>
          <w:rFonts w:ascii="Times New Roman" w:hAnsi="Times New Roman"/>
          <w:sz w:val="28"/>
          <w:lang w:val="uk-UA"/>
        </w:rPr>
        <w:t>аткування прибутку підприємств</w:t>
      </w:r>
      <w:r w:rsidR="00AF6BEB" w:rsidRPr="006434A8">
        <w:rPr>
          <w:rFonts w:ascii="Times New Roman" w:hAnsi="Times New Roman"/>
          <w:sz w:val="28"/>
          <w:lang w:val="uk-UA"/>
        </w:rPr>
        <w:t>"</w:t>
      </w:r>
      <w:r w:rsidR="00762640" w:rsidRPr="006434A8">
        <w:rPr>
          <w:rFonts w:ascii="Times New Roman" w:hAnsi="Times New Roman"/>
          <w:sz w:val="28"/>
          <w:lang w:val="uk-UA"/>
        </w:rPr>
        <w:t xml:space="preserve"> </w:t>
      </w:r>
      <w:r w:rsidRPr="006434A8">
        <w:rPr>
          <w:rFonts w:ascii="Times New Roman" w:hAnsi="Times New Roman"/>
          <w:sz w:val="28"/>
          <w:lang w:val="uk-UA"/>
        </w:rPr>
        <w:t>запропоновано принципово новий підхід до визначення об</w:t>
      </w:r>
      <w:r w:rsidR="00F526FE" w:rsidRPr="006434A8">
        <w:rPr>
          <w:rFonts w:ascii="Times New Roman" w:hAnsi="Times New Roman"/>
          <w:sz w:val="28"/>
          <w:lang w:val="uk-UA"/>
        </w:rPr>
        <w:t>’</w:t>
      </w:r>
      <w:r w:rsidRPr="006434A8">
        <w:rPr>
          <w:rFonts w:ascii="Times New Roman" w:hAnsi="Times New Roman"/>
          <w:sz w:val="28"/>
          <w:lang w:val="uk-UA"/>
        </w:rPr>
        <w:t>єкту оподаткуван</w:t>
      </w:r>
      <w:r w:rsidR="00B66316" w:rsidRPr="006434A8">
        <w:rPr>
          <w:rFonts w:ascii="Times New Roman" w:hAnsi="Times New Roman"/>
          <w:sz w:val="28"/>
          <w:lang w:val="uk-UA"/>
        </w:rPr>
        <w:t xml:space="preserve">ня </w:t>
      </w:r>
      <w:r w:rsidR="003135A3" w:rsidRPr="006434A8">
        <w:rPr>
          <w:rFonts w:ascii="Times New Roman" w:hAnsi="Times New Roman"/>
          <w:sz w:val="28"/>
          <w:lang w:val="uk-UA"/>
        </w:rPr>
        <w:t>[1]</w:t>
      </w:r>
      <w:r w:rsidR="00B66316" w:rsidRPr="006434A8">
        <w:rPr>
          <w:rFonts w:ascii="Times New Roman" w:hAnsi="Times New Roman"/>
          <w:sz w:val="28"/>
          <w:lang w:val="uk-UA"/>
        </w:rPr>
        <w:t>.</w:t>
      </w:r>
      <w:r w:rsidRPr="006434A8">
        <w:rPr>
          <w:rFonts w:ascii="Times New Roman" w:hAnsi="Times New Roman"/>
          <w:sz w:val="28"/>
          <w:lang w:val="uk-UA"/>
        </w:rPr>
        <w:t xml:space="preserve"> Замість прибутку, який в даний час визначається як різниця між виручкою від реалізації продукції (робіт, послуг) і сумою витрат, що включаються до собівартості реалізованої продукції, пропонується вважати прибуток підприємств, визначений шляхом зменшення суми валового доходу звітного періоду на суму валових витрат платника податку, а також на суму амортизаційних відрахувань.</w:t>
      </w:r>
    </w:p>
    <w:p w:rsidR="00E006F9" w:rsidRPr="006434A8" w:rsidRDefault="00E006F9" w:rsidP="00AF6BEB">
      <w:pPr>
        <w:tabs>
          <w:tab w:val="left" w:pos="5670"/>
        </w:tabs>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Платниками податку вважаються всі суб</w:t>
      </w:r>
      <w:r w:rsidR="00F526FE" w:rsidRPr="006434A8">
        <w:rPr>
          <w:rFonts w:ascii="Times New Roman" w:hAnsi="Times New Roman"/>
          <w:sz w:val="28"/>
          <w:lang w:val="uk-UA"/>
        </w:rPr>
        <w:t>’</w:t>
      </w:r>
      <w:r w:rsidRPr="006434A8">
        <w:rPr>
          <w:rFonts w:ascii="Times New Roman" w:hAnsi="Times New Roman"/>
          <w:sz w:val="28"/>
          <w:lang w:val="uk-UA"/>
        </w:rPr>
        <w:t xml:space="preserve">єкти підприємницької діяльності (у тому числі бюджетні та громадські організації), які одержують прибуток від господарської діяльності, нерезиденти, філії, відділення та інші відокремлені підрозділи, що мають </w:t>
      </w:r>
      <w:r w:rsidR="00612DF8" w:rsidRPr="006434A8">
        <w:rPr>
          <w:rFonts w:ascii="Times New Roman" w:hAnsi="Times New Roman"/>
          <w:sz w:val="28"/>
          <w:lang w:val="uk-UA"/>
        </w:rPr>
        <w:t>окремий банківський рахунок та/</w:t>
      </w:r>
      <w:r w:rsidRPr="006434A8">
        <w:rPr>
          <w:rFonts w:ascii="Times New Roman" w:hAnsi="Times New Roman"/>
          <w:sz w:val="28"/>
          <w:lang w:val="uk-UA"/>
        </w:rPr>
        <w:t>або ведуть окремий облік результатів діяльності.</w:t>
      </w:r>
    </w:p>
    <w:p w:rsidR="00E006F9" w:rsidRPr="006434A8" w:rsidRDefault="00E006F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До складу валового доходу включаються загальні доходи від реалізації товарів (робіт, послуг), доходи від здійснення банківських, страхових та інших операцій з надання фінансових послуг, торгівлі валютними цінностями, цінними паперами, борговими зобов</w:t>
      </w:r>
      <w:r w:rsidR="00F526FE" w:rsidRPr="006434A8">
        <w:rPr>
          <w:rFonts w:ascii="Times New Roman" w:hAnsi="Times New Roman"/>
          <w:sz w:val="28"/>
          <w:lang w:val="uk-UA"/>
        </w:rPr>
        <w:t>’</w:t>
      </w:r>
      <w:r w:rsidRPr="006434A8">
        <w:rPr>
          <w:rFonts w:ascii="Times New Roman" w:hAnsi="Times New Roman"/>
          <w:sz w:val="28"/>
          <w:lang w:val="uk-UA"/>
        </w:rPr>
        <w:t>язаннями та вимогами, а також доходи, одержувані з інших джерел та від позареалізаційних операцій (суми безповоротної фінансової допомоги та вартості безоплатної продукції (робіт, послуг), доходи від реалізації основних фондів та нематеріальних активів, сум коштів страхових резервів, використаних не з</w:t>
      </w:r>
      <w:r w:rsidR="00612DF8" w:rsidRPr="006434A8">
        <w:rPr>
          <w:rFonts w:ascii="Times New Roman" w:hAnsi="Times New Roman"/>
          <w:sz w:val="28"/>
          <w:lang w:val="uk-UA"/>
        </w:rPr>
        <w:t>а призначенням, сум штрафів та/</w:t>
      </w:r>
      <w:r w:rsidRPr="006434A8">
        <w:rPr>
          <w:rFonts w:ascii="Times New Roman" w:hAnsi="Times New Roman"/>
          <w:sz w:val="28"/>
          <w:lang w:val="uk-UA"/>
        </w:rPr>
        <w:t>або неустойки чи пені за добровільним рішенням сторін договору або за рішенням державних органів стягнення, суду, арбітражного чи третейського суду, інші).</w:t>
      </w:r>
    </w:p>
    <w:p w:rsidR="00E006F9" w:rsidRPr="006434A8" w:rsidRDefault="00E006F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Законом передбачається визначення валових витрат виробництва та обігу як суми будь-яких витрат платника у грошовій, матеріальній або нематеріальних формах, пов</w:t>
      </w:r>
      <w:r w:rsidR="00F526FE" w:rsidRPr="006434A8">
        <w:rPr>
          <w:rFonts w:ascii="Times New Roman" w:hAnsi="Times New Roman"/>
          <w:sz w:val="28"/>
          <w:lang w:val="uk-UA"/>
        </w:rPr>
        <w:t>’</w:t>
      </w:r>
      <w:r w:rsidRPr="006434A8">
        <w:rPr>
          <w:rFonts w:ascii="Times New Roman" w:hAnsi="Times New Roman"/>
          <w:sz w:val="28"/>
          <w:lang w:val="uk-UA"/>
        </w:rPr>
        <w:t>язаних з придбанням (виготовленням) товарів (робіт, послуг) для забезпечення власної господарської діяльності, незалежно від періоду використання цих товарів (робіт, послуг) у господарській діяльності такого платника податку.</w:t>
      </w:r>
    </w:p>
    <w:p w:rsidR="00E006F9" w:rsidRPr="006434A8" w:rsidRDefault="00E006F9" w:rsidP="00AF6BEB">
      <w:pPr>
        <w:tabs>
          <w:tab w:val="left" w:pos="5670"/>
        </w:tabs>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Сума валового доходу, скоригованого на суму доходів, що виключаються із складу валових доходів, зменшена на суму валових витрат, формує прибуток, який є </w:t>
      </w:r>
      <w:r w:rsidR="00612DF8" w:rsidRPr="006434A8">
        <w:rPr>
          <w:rFonts w:ascii="Times New Roman" w:hAnsi="Times New Roman"/>
          <w:sz w:val="28"/>
          <w:lang w:val="uk-UA"/>
        </w:rPr>
        <w:t>об</w:t>
      </w:r>
      <w:r w:rsidR="00F526FE" w:rsidRPr="006434A8">
        <w:rPr>
          <w:rFonts w:ascii="Times New Roman" w:hAnsi="Times New Roman"/>
          <w:sz w:val="28"/>
          <w:lang w:val="uk-UA"/>
        </w:rPr>
        <w:t>’</w:t>
      </w:r>
      <w:r w:rsidR="00612DF8" w:rsidRPr="006434A8">
        <w:rPr>
          <w:rFonts w:ascii="Times New Roman" w:hAnsi="Times New Roman"/>
          <w:sz w:val="28"/>
          <w:lang w:val="uk-UA"/>
        </w:rPr>
        <w:t xml:space="preserve">єктом </w:t>
      </w:r>
      <w:r w:rsidRPr="006434A8">
        <w:rPr>
          <w:rFonts w:ascii="Times New Roman" w:hAnsi="Times New Roman"/>
          <w:sz w:val="28"/>
          <w:lang w:val="uk-UA"/>
        </w:rPr>
        <w:t>оподаткування.</w:t>
      </w:r>
    </w:p>
    <w:p w:rsidR="00E006F9" w:rsidRPr="006434A8" w:rsidRDefault="00E006F9" w:rsidP="00AF6BEB">
      <w:pPr>
        <w:tabs>
          <w:tab w:val="left" w:pos="5670"/>
        </w:tabs>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Сума прибутку, одержана юридичними особами за межами митної території України, включається до загальної суми прибутку, що підлягає оподаткуванню в Україні і враховується при визначенні розміру податку.</w:t>
      </w:r>
    </w:p>
    <w:p w:rsidR="00E006F9" w:rsidRPr="006434A8" w:rsidRDefault="00E006F9" w:rsidP="00AF6BEB">
      <w:pPr>
        <w:tabs>
          <w:tab w:val="left" w:pos="5670"/>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 xml:space="preserve">З метою ж уникнення подвійного оподаткування суми податку з одержаного за межами території України, її континентального шельфу та виключної (морської) економічної зони, сплачені юридичними особами за кордоном, зараховуються під час сплати ними податку з прибутку в Україні. При цьому розмір зараховуваних сум не може перевищувати суми податку з </w:t>
      </w:r>
      <w:r w:rsidRPr="006434A8">
        <w:rPr>
          <w:rFonts w:ascii="Times New Roman" w:hAnsi="Times New Roman"/>
          <w:sz w:val="28"/>
          <w:szCs w:val="28"/>
          <w:lang w:val="uk-UA"/>
        </w:rPr>
        <w:t>прибутку, що належить до сплати в Україні, стосовно одержаного прибутку за кордоном.</w:t>
      </w:r>
    </w:p>
    <w:p w:rsidR="00E006F9" w:rsidRPr="006434A8" w:rsidRDefault="00E006F9" w:rsidP="00AF6BEB">
      <w:pPr>
        <w:pStyle w:val="31"/>
        <w:tabs>
          <w:tab w:val="left" w:pos="5670"/>
        </w:tabs>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Законом запроваджено нові норми амортизаційних відрахувань і новий порядок визначення амортизації, який зокрема передбачає віднесення на зменшення бази оподаткування витрат на придбання, виготовлення або поліпшення основних фондів шляхом нарахування амортизаційних відрахувань з моменту здійснення таких витрат, а не з моменту введення основних фондів в експлуа</w:t>
      </w:r>
      <w:r w:rsidR="00612DF8" w:rsidRPr="006434A8">
        <w:rPr>
          <w:rFonts w:ascii="Times New Roman" w:hAnsi="Times New Roman"/>
          <w:sz w:val="28"/>
          <w:szCs w:val="28"/>
          <w:lang w:val="uk-UA"/>
        </w:rPr>
        <w:t xml:space="preserve">тацію, як це було </w:t>
      </w:r>
      <w:r w:rsidRPr="006434A8">
        <w:rPr>
          <w:rFonts w:ascii="Times New Roman" w:hAnsi="Times New Roman"/>
          <w:sz w:val="28"/>
          <w:szCs w:val="28"/>
          <w:lang w:val="uk-UA"/>
        </w:rPr>
        <w:t>передбачено раніше діючим порядком.</w:t>
      </w:r>
    </w:p>
    <w:p w:rsidR="00E006F9" w:rsidRPr="006434A8" w:rsidRDefault="00E006F9" w:rsidP="00AF6BEB">
      <w:pPr>
        <w:tabs>
          <w:tab w:val="left" w:pos="5670"/>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Основні фонди розподілено на три групи. Норми амортизації встановлюються у відсотках до балансової вартості кожної з груп основних фондів на кінець звітного періоду в розрахунку на календарний рік.</w:t>
      </w:r>
    </w:p>
    <w:p w:rsidR="00F57BA2" w:rsidRPr="006434A8" w:rsidRDefault="00E006F9" w:rsidP="00434FE2">
      <w:pPr>
        <w:pStyle w:val="31"/>
        <w:tabs>
          <w:tab w:val="left" w:pos="5670"/>
        </w:tabs>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 xml:space="preserve">Прийнятий порядок обчислення податку та обчислення амортизаційних відрахувань суттєво скоротить базу оподаткування порівняно з 1996 роком, в результаті </w:t>
      </w:r>
      <w:r w:rsidR="00612DF8" w:rsidRPr="006434A8">
        <w:rPr>
          <w:rFonts w:ascii="Times New Roman" w:hAnsi="Times New Roman"/>
          <w:sz w:val="28"/>
          <w:szCs w:val="28"/>
          <w:lang w:val="uk-UA"/>
        </w:rPr>
        <w:t xml:space="preserve">наявне </w:t>
      </w:r>
      <w:r w:rsidRPr="006434A8">
        <w:rPr>
          <w:rFonts w:ascii="Times New Roman" w:hAnsi="Times New Roman"/>
          <w:sz w:val="28"/>
          <w:szCs w:val="28"/>
          <w:lang w:val="uk-UA"/>
        </w:rPr>
        <w:t xml:space="preserve">скорочення надходжень від податку на прибуток підприємств. При цьому фінансові результати підприємств аналогічно </w:t>
      </w:r>
      <w:r w:rsidR="00612DF8" w:rsidRPr="006434A8">
        <w:rPr>
          <w:rFonts w:ascii="Times New Roman" w:hAnsi="Times New Roman"/>
          <w:sz w:val="28"/>
          <w:szCs w:val="28"/>
          <w:lang w:val="uk-UA"/>
        </w:rPr>
        <w:t>збільшаться.</w:t>
      </w:r>
      <w:r w:rsidR="00434FE2">
        <w:rPr>
          <w:rFonts w:ascii="Times New Roman" w:hAnsi="Times New Roman"/>
          <w:sz w:val="28"/>
          <w:szCs w:val="28"/>
          <w:lang w:val="uk-UA"/>
        </w:rPr>
        <w:t xml:space="preserve"> </w:t>
      </w:r>
      <w:r w:rsidRPr="006434A8">
        <w:rPr>
          <w:rFonts w:ascii="Times New Roman" w:hAnsi="Times New Roman"/>
          <w:sz w:val="28"/>
          <w:szCs w:val="28"/>
          <w:lang w:val="uk-UA"/>
        </w:rPr>
        <w:t>Податок на прибуток відноситься до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 xml:space="preserve">язкових платежів до бюджету і не включається у валові витрати. Згідно ст. 10 Закону прибуток платників податків обкладається по ставці 30%. Для числення суми податку на прибуток з суми валових прибутків (скоректований валовий прибуток) знімаються суми валових витрат, амортизаційних відрахувань і вартість торгових патентів. При незмінній ставці податку на прибуток </w:t>
      </w:r>
      <w:r w:rsidR="009B11F6" w:rsidRPr="006434A8">
        <w:rPr>
          <w:rFonts w:ascii="Times New Roman" w:hAnsi="Times New Roman"/>
          <w:sz w:val="28"/>
          <w:szCs w:val="28"/>
          <w:lang w:val="uk-UA"/>
        </w:rPr>
        <w:t>– 30</w:t>
      </w:r>
      <w:r w:rsidRPr="006434A8">
        <w:rPr>
          <w:rFonts w:ascii="Times New Roman" w:hAnsi="Times New Roman"/>
          <w:sz w:val="28"/>
          <w:szCs w:val="28"/>
          <w:lang w:val="uk-UA"/>
        </w:rPr>
        <w:t xml:space="preserve">%, чинник </w:t>
      </w:r>
      <w:r w:rsidR="009B11F6" w:rsidRPr="006434A8">
        <w:rPr>
          <w:rFonts w:ascii="Times New Roman" w:hAnsi="Times New Roman"/>
          <w:sz w:val="28"/>
          <w:szCs w:val="28"/>
          <w:lang w:val="uk-UA"/>
        </w:rPr>
        <w:t>–</w:t>
      </w:r>
      <w:r w:rsidRPr="006434A8">
        <w:rPr>
          <w:rFonts w:ascii="Times New Roman" w:hAnsi="Times New Roman"/>
          <w:sz w:val="28"/>
          <w:szCs w:val="28"/>
          <w:lang w:val="uk-UA"/>
        </w:rPr>
        <w:t xml:space="preserve"> величина оподаткованого прибутку </w:t>
      </w:r>
      <w:r w:rsidR="009B11F6" w:rsidRPr="006434A8">
        <w:rPr>
          <w:rFonts w:ascii="Times New Roman" w:hAnsi="Times New Roman"/>
          <w:sz w:val="28"/>
          <w:szCs w:val="28"/>
          <w:lang w:val="uk-UA"/>
        </w:rPr>
        <w:t>–</w:t>
      </w:r>
      <w:r w:rsidRPr="006434A8">
        <w:rPr>
          <w:rFonts w:ascii="Times New Roman" w:hAnsi="Times New Roman"/>
          <w:sz w:val="28"/>
          <w:szCs w:val="28"/>
          <w:lang w:val="uk-UA"/>
        </w:rPr>
        <w:t xml:space="preserve"> займає головуюче положення. Залежність величини оподаткованого прибутку на величину результативного показника </w:t>
      </w:r>
      <w:r w:rsidR="009B11F6" w:rsidRPr="006434A8">
        <w:rPr>
          <w:rFonts w:ascii="Times New Roman" w:hAnsi="Times New Roman"/>
          <w:sz w:val="28"/>
          <w:szCs w:val="28"/>
          <w:lang w:val="uk-UA"/>
        </w:rPr>
        <w:t>–</w:t>
      </w:r>
      <w:r w:rsidRPr="006434A8">
        <w:rPr>
          <w:rFonts w:ascii="Times New Roman" w:hAnsi="Times New Roman"/>
          <w:sz w:val="28"/>
          <w:szCs w:val="28"/>
          <w:lang w:val="uk-UA"/>
        </w:rPr>
        <w:t xml:space="preserve"> податку на прибуток </w:t>
      </w:r>
      <w:r w:rsidR="009B11F6" w:rsidRPr="006434A8">
        <w:rPr>
          <w:rFonts w:ascii="Times New Roman" w:hAnsi="Times New Roman"/>
          <w:sz w:val="28"/>
          <w:szCs w:val="28"/>
          <w:lang w:val="uk-UA"/>
        </w:rPr>
        <w:t>–</w:t>
      </w:r>
      <w:r w:rsidRPr="006434A8">
        <w:rPr>
          <w:rFonts w:ascii="Times New Roman" w:hAnsi="Times New Roman"/>
          <w:sz w:val="28"/>
          <w:szCs w:val="28"/>
          <w:lang w:val="uk-UA"/>
        </w:rPr>
        <w:t xml:space="preserve"> можна розрахувати використовуючи спосіб ланцюгових підстановок.</w:t>
      </w:r>
    </w:p>
    <w:p w:rsidR="00434FE2" w:rsidRDefault="00434FE2">
      <w:pPr>
        <w:overflowPunct/>
        <w:autoSpaceDE/>
        <w:autoSpaceDN/>
        <w:adjustRightInd/>
        <w:textAlignment w:val="auto"/>
        <w:rPr>
          <w:rFonts w:ascii="Times New Roman" w:hAnsi="Times New Roman"/>
          <w:sz w:val="28"/>
        </w:rPr>
      </w:pPr>
      <w:r>
        <w:rPr>
          <w:rFonts w:ascii="Times New Roman" w:hAnsi="Times New Roman"/>
          <w:sz w:val="28"/>
        </w:rPr>
        <w:br w:type="page"/>
      </w: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Н</w:t>
      </w:r>
      <w:r w:rsidRPr="006434A8">
        <w:rPr>
          <w:rFonts w:ascii="Times New Roman" w:hAnsi="Times New Roman"/>
          <w:sz w:val="28"/>
          <w:vertAlign w:val="subscript"/>
          <w:lang w:val="uk-UA"/>
        </w:rPr>
        <w:t>б</w:t>
      </w:r>
      <w:r w:rsidRPr="006434A8">
        <w:rPr>
          <w:rFonts w:ascii="Times New Roman" w:hAnsi="Times New Roman"/>
          <w:sz w:val="28"/>
          <w:lang w:val="uk-UA"/>
        </w:rPr>
        <w:t xml:space="preserve"> = П</w:t>
      </w:r>
      <w:r w:rsidRPr="006434A8">
        <w:rPr>
          <w:rFonts w:ascii="Times New Roman" w:hAnsi="Times New Roman"/>
          <w:sz w:val="28"/>
          <w:vertAlign w:val="subscript"/>
          <w:lang w:val="uk-UA"/>
        </w:rPr>
        <w:t>б</w:t>
      </w:r>
      <w:r w:rsidRPr="006434A8">
        <w:rPr>
          <w:rFonts w:ascii="Times New Roman" w:hAnsi="Times New Roman"/>
          <w:sz w:val="28"/>
          <w:lang w:val="uk-UA"/>
        </w:rPr>
        <w:t xml:space="preserve"> </w:t>
      </w:r>
      <w:r w:rsidRPr="006434A8">
        <w:rPr>
          <w:rFonts w:ascii="Times New Roman" w:hAnsi="Times New Roman"/>
          <w:sz w:val="28"/>
          <w:lang w:val="uk-UA"/>
        </w:rPr>
        <w:object w:dxaOrig="180" w:dyaOrig="200">
          <v:shape id="_x0000_i1051" type="#_x0000_t75" style="width:9pt;height:9.75pt" o:ole="">
            <v:imagedata r:id="rId42" o:title=""/>
          </v:shape>
          <o:OLEObject Type="Embed" ProgID="Equation.3" ShapeID="_x0000_i1051" DrawAspect="Content" ObjectID="_1469470213" r:id="rId43"/>
        </w:object>
      </w:r>
      <w:r w:rsidRPr="006434A8">
        <w:rPr>
          <w:rFonts w:ascii="Times New Roman" w:hAnsi="Times New Roman"/>
          <w:sz w:val="28"/>
          <w:lang w:val="uk-UA"/>
        </w:rPr>
        <w:t xml:space="preserve"> С</w:t>
      </w:r>
      <w:r w:rsidRPr="006434A8">
        <w:rPr>
          <w:rFonts w:ascii="Times New Roman" w:hAnsi="Times New Roman"/>
          <w:sz w:val="28"/>
          <w:vertAlign w:val="subscript"/>
          <w:lang w:val="uk-UA"/>
        </w:rPr>
        <w:t>б</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(2.1)</w:t>
      </w:r>
    </w:p>
    <w:p w:rsidR="007E0133" w:rsidRPr="006434A8" w:rsidRDefault="007E0133" w:rsidP="00AF6BEB">
      <w:pPr>
        <w:suppressAutoHyphens/>
        <w:spacing w:line="360" w:lineRule="auto"/>
        <w:ind w:firstLine="709"/>
        <w:jc w:val="both"/>
        <w:rPr>
          <w:rFonts w:ascii="Times New Roman" w:hAnsi="Times New Roman"/>
          <w:sz w:val="28"/>
        </w:rPr>
      </w:pPr>
    </w:p>
    <w:p w:rsidR="00E006F9" w:rsidRPr="006434A8" w:rsidRDefault="00B332E0"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де </w:t>
      </w:r>
      <w:r w:rsidR="00E006F9" w:rsidRPr="006434A8">
        <w:rPr>
          <w:rFonts w:ascii="Times New Roman" w:hAnsi="Times New Roman"/>
          <w:sz w:val="28"/>
          <w:lang w:val="uk-UA"/>
        </w:rPr>
        <w:t>Н</w:t>
      </w:r>
      <w:r w:rsidR="00E006F9" w:rsidRPr="006434A8">
        <w:rPr>
          <w:rFonts w:ascii="Times New Roman" w:hAnsi="Times New Roman"/>
          <w:sz w:val="28"/>
          <w:vertAlign w:val="subscript"/>
          <w:lang w:val="uk-UA"/>
        </w:rPr>
        <w:t>б</w:t>
      </w:r>
      <w:r w:rsidR="00E006F9" w:rsidRPr="006434A8">
        <w:rPr>
          <w:rFonts w:ascii="Times New Roman" w:hAnsi="Times New Roman"/>
          <w:sz w:val="28"/>
          <w:lang w:val="uk-UA"/>
        </w:rPr>
        <w:t xml:space="preserve"> – податкове зобов</w:t>
      </w:r>
      <w:r w:rsidR="00F526FE" w:rsidRPr="006434A8">
        <w:rPr>
          <w:rFonts w:ascii="Times New Roman" w:hAnsi="Times New Roman"/>
          <w:sz w:val="28"/>
          <w:lang w:val="uk-UA"/>
        </w:rPr>
        <w:t>’</w:t>
      </w:r>
      <w:r w:rsidR="00E006F9" w:rsidRPr="006434A8">
        <w:rPr>
          <w:rFonts w:ascii="Times New Roman" w:hAnsi="Times New Roman"/>
          <w:sz w:val="28"/>
          <w:lang w:val="uk-UA"/>
        </w:rPr>
        <w:t>язання базового періоду</w:t>
      </w:r>
      <w:r w:rsidR="00EA0B9C" w:rsidRPr="006434A8">
        <w:rPr>
          <w:rFonts w:ascii="Times New Roman" w:hAnsi="Times New Roman"/>
          <w:sz w:val="28"/>
          <w:lang w:val="uk-UA"/>
        </w:rPr>
        <w:t>;</w:t>
      </w:r>
    </w:p>
    <w:p w:rsidR="00EA0B9C" w:rsidRPr="006434A8" w:rsidRDefault="00EA0B9C"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w:t>
      </w:r>
      <w:r w:rsidRPr="006434A8">
        <w:rPr>
          <w:rFonts w:ascii="Times New Roman" w:hAnsi="Times New Roman"/>
          <w:sz w:val="28"/>
          <w:vertAlign w:val="subscript"/>
          <w:lang w:val="uk-UA"/>
        </w:rPr>
        <w:t>б</w:t>
      </w:r>
      <w:r w:rsidRPr="006434A8">
        <w:rPr>
          <w:rFonts w:ascii="Times New Roman" w:hAnsi="Times New Roman"/>
          <w:sz w:val="28"/>
          <w:lang w:val="uk-UA"/>
        </w:rPr>
        <w:t xml:space="preserve"> – оподаткований прибуток базисного періоду;</w:t>
      </w:r>
    </w:p>
    <w:p w:rsidR="00EA0B9C" w:rsidRPr="006434A8" w:rsidRDefault="00EA0B9C"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w:t>
      </w:r>
      <w:r w:rsidRPr="006434A8">
        <w:rPr>
          <w:rFonts w:ascii="Times New Roman" w:hAnsi="Times New Roman"/>
          <w:sz w:val="28"/>
          <w:vertAlign w:val="subscript"/>
          <w:lang w:val="uk-UA"/>
        </w:rPr>
        <w:t>б</w:t>
      </w:r>
      <w:r w:rsidRPr="006434A8">
        <w:rPr>
          <w:rFonts w:ascii="Times New Roman" w:hAnsi="Times New Roman"/>
          <w:sz w:val="28"/>
          <w:lang w:val="uk-UA"/>
        </w:rPr>
        <w:t xml:space="preserve"> – ставка податку на прибуток базисного періоду.</w:t>
      </w:r>
    </w:p>
    <w:p w:rsidR="00E006F9" w:rsidRPr="006434A8" w:rsidRDefault="00E006F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Зміна суми податку за рахунок першого чинника розраховується </w:t>
      </w:r>
      <w:r w:rsidR="00D06312" w:rsidRPr="006434A8">
        <w:rPr>
          <w:rFonts w:ascii="Times New Roman" w:hAnsi="Times New Roman"/>
          <w:sz w:val="28"/>
          <w:lang w:val="uk-UA"/>
        </w:rPr>
        <w:t>за</w:t>
      </w:r>
      <w:r w:rsidRPr="006434A8">
        <w:rPr>
          <w:rFonts w:ascii="Times New Roman" w:hAnsi="Times New Roman"/>
          <w:sz w:val="28"/>
          <w:lang w:val="uk-UA"/>
        </w:rPr>
        <w:t xml:space="preserve"> формул</w:t>
      </w:r>
      <w:r w:rsidR="00D06312" w:rsidRPr="006434A8">
        <w:rPr>
          <w:rFonts w:ascii="Times New Roman" w:hAnsi="Times New Roman"/>
          <w:sz w:val="28"/>
          <w:lang w:val="uk-UA"/>
        </w:rPr>
        <w:t>ою</w:t>
      </w:r>
      <w:r w:rsidRPr="006434A8">
        <w:rPr>
          <w:rFonts w:ascii="Times New Roman" w:hAnsi="Times New Roman"/>
          <w:sz w:val="28"/>
          <w:lang w:val="uk-UA"/>
        </w:rPr>
        <w:t>:</w:t>
      </w:r>
    </w:p>
    <w:p w:rsidR="007E0133" w:rsidRPr="006434A8" w:rsidRDefault="007E0133" w:rsidP="00AF6BEB">
      <w:pPr>
        <w:tabs>
          <w:tab w:val="left" w:pos="8755"/>
        </w:tabs>
        <w:suppressAutoHyphens/>
        <w:spacing w:line="360" w:lineRule="auto"/>
        <w:ind w:firstLine="709"/>
        <w:jc w:val="both"/>
        <w:rPr>
          <w:rFonts w:ascii="Times New Roman" w:hAnsi="Times New Roman"/>
          <w:sz w:val="28"/>
        </w:rPr>
      </w:pP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Н</w:t>
      </w:r>
      <w:r w:rsidRPr="006434A8">
        <w:rPr>
          <w:rFonts w:ascii="Times New Roman" w:hAnsi="Times New Roman"/>
          <w:sz w:val="28"/>
          <w:vertAlign w:val="subscript"/>
          <w:lang w:val="uk-UA"/>
        </w:rPr>
        <w:t>п</w:t>
      </w:r>
      <w:r w:rsidRPr="006434A8">
        <w:rPr>
          <w:rFonts w:ascii="Times New Roman" w:hAnsi="Times New Roman"/>
          <w:sz w:val="28"/>
          <w:lang w:val="uk-UA"/>
        </w:rPr>
        <w:t xml:space="preserve"> = П</w:t>
      </w:r>
      <w:r w:rsidRPr="006434A8">
        <w:rPr>
          <w:rFonts w:ascii="Times New Roman" w:hAnsi="Times New Roman"/>
          <w:sz w:val="28"/>
          <w:vertAlign w:val="subscript"/>
          <w:lang w:val="uk-UA"/>
        </w:rPr>
        <w:t>б</w:t>
      </w:r>
      <w:r w:rsidRPr="006434A8">
        <w:rPr>
          <w:rFonts w:ascii="Times New Roman" w:hAnsi="Times New Roman"/>
          <w:sz w:val="28"/>
          <w:lang w:val="uk-UA"/>
        </w:rPr>
        <w:t xml:space="preserve"> </w:t>
      </w:r>
      <w:r w:rsidRPr="006434A8">
        <w:rPr>
          <w:rFonts w:ascii="Times New Roman" w:hAnsi="Times New Roman"/>
          <w:sz w:val="28"/>
          <w:lang w:val="uk-UA"/>
        </w:rPr>
        <w:object w:dxaOrig="180" w:dyaOrig="200">
          <v:shape id="_x0000_i1052" type="#_x0000_t75" style="width:9pt;height:9.75pt" o:ole="">
            <v:imagedata r:id="rId44" o:title=""/>
          </v:shape>
          <o:OLEObject Type="Embed" ProgID="Equation.3" ShapeID="_x0000_i1052" DrawAspect="Content" ObjectID="_1469470214" r:id="rId45"/>
        </w:object>
      </w:r>
      <w:r w:rsidRPr="006434A8">
        <w:rPr>
          <w:rFonts w:ascii="Times New Roman" w:hAnsi="Times New Roman"/>
          <w:sz w:val="28"/>
          <w:lang w:val="uk-UA"/>
        </w:rPr>
        <w:t xml:space="preserve"> С</w:t>
      </w:r>
      <w:r w:rsidRPr="006434A8">
        <w:rPr>
          <w:rFonts w:ascii="Times New Roman" w:hAnsi="Times New Roman"/>
          <w:sz w:val="28"/>
          <w:vertAlign w:val="subscript"/>
          <w:lang w:val="uk-UA"/>
        </w:rPr>
        <w:t>п</w: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(2.2)</w:t>
      </w:r>
    </w:p>
    <w:p w:rsidR="007E0133" w:rsidRPr="006434A8" w:rsidRDefault="007E0133" w:rsidP="00AF6BEB">
      <w:pPr>
        <w:suppressAutoHyphens/>
        <w:spacing w:line="360" w:lineRule="auto"/>
        <w:ind w:firstLine="709"/>
        <w:jc w:val="both"/>
        <w:rPr>
          <w:rFonts w:ascii="Times New Roman" w:hAnsi="Times New Roman"/>
          <w:sz w:val="28"/>
        </w:rPr>
      </w:pPr>
    </w:p>
    <w:p w:rsidR="00D06312" w:rsidRPr="006434A8" w:rsidRDefault="00D0631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Н</w:t>
      </w:r>
      <w:r w:rsidRPr="006434A8">
        <w:rPr>
          <w:rFonts w:ascii="Times New Roman" w:hAnsi="Times New Roman"/>
          <w:sz w:val="28"/>
          <w:vertAlign w:val="subscript"/>
          <w:lang w:val="uk-UA"/>
        </w:rPr>
        <w:t>п</w:t>
      </w:r>
      <w:r w:rsidRPr="006434A8">
        <w:rPr>
          <w:rFonts w:ascii="Times New Roman" w:hAnsi="Times New Roman"/>
          <w:sz w:val="28"/>
          <w:lang w:val="uk-UA"/>
        </w:rPr>
        <w:t xml:space="preserve"> – податкове зобов</w:t>
      </w:r>
      <w:r w:rsidR="00F526FE" w:rsidRPr="006434A8">
        <w:rPr>
          <w:rFonts w:ascii="Times New Roman" w:hAnsi="Times New Roman"/>
          <w:sz w:val="28"/>
          <w:lang w:val="uk-UA"/>
        </w:rPr>
        <w:t>’</w:t>
      </w:r>
      <w:r w:rsidRPr="006434A8">
        <w:rPr>
          <w:rFonts w:ascii="Times New Roman" w:hAnsi="Times New Roman"/>
          <w:sz w:val="28"/>
          <w:lang w:val="uk-UA"/>
        </w:rPr>
        <w:t>язання звітного періоду;</w:t>
      </w:r>
    </w:p>
    <w:p w:rsidR="00D06312" w:rsidRPr="006434A8" w:rsidRDefault="00D06312"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С</w:t>
      </w:r>
      <w:r w:rsidRPr="006434A8">
        <w:rPr>
          <w:rFonts w:ascii="Times New Roman" w:hAnsi="Times New Roman"/>
          <w:sz w:val="28"/>
          <w:vertAlign w:val="subscript"/>
          <w:lang w:val="uk-UA"/>
        </w:rPr>
        <w:t>п</w:t>
      </w:r>
      <w:r w:rsidRPr="006434A8">
        <w:rPr>
          <w:rFonts w:ascii="Times New Roman" w:hAnsi="Times New Roman"/>
          <w:sz w:val="28"/>
          <w:lang w:val="uk-UA"/>
        </w:rPr>
        <w:t xml:space="preserve"> – ставка податку на прибуток звітного періоду.</w:t>
      </w:r>
    </w:p>
    <w:p w:rsidR="00E006F9" w:rsidRPr="006434A8" w:rsidRDefault="00E006F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Виконання плану платежів до бюдж</w:t>
      </w:r>
      <w:r w:rsidR="00D06312" w:rsidRPr="006434A8">
        <w:rPr>
          <w:rFonts w:ascii="Times New Roman" w:hAnsi="Times New Roman"/>
          <w:sz w:val="28"/>
          <w:lang w:val="uk-UA"/>
        </w:rPr>
        <w:t xml:space="preserve">ету як у вартісному вираженні, </w:t>
      </w:r>
      <w:r w:rsidRPr="006434A8">
        <w:rPr>
          <w:rFonts w:ascii="Times New Roman" w:hAnsi="Times New Roman"/>
          <w:sz w:val="28"/>
          <w:lang w:val="uk-UA"/>
        </w:rPr>
        <w:t xml:space="preserve">так і по термінах </w:t>
      </w:r>
      <w:r w:rsidR="00D06312" w:rsidRPr="006434A8">
        <w:rPr>
          <w:rFonts w:ascii="Times New Roman" w:hAnsi="Times New Roman"/>
          <w:sz w:val="28"/>
          <w:lang w:val="uk-UA"/>
        </w:rPr>
        <w:t>–</w:t>
      </w:r>
      <w:r w:rsidRPr="006434A8">
        <w:rPr>
          <w:rFonts w:ascii="Times New Roman" w:hAnsi="Times New Roman"/>
          <w:sz w:val="28"/>
          <w:lang w:val="uk-UA"/>
        </w:rPr>
        <w:t xml:space="preserve"> головна турбота колективів підприємств. Стан розрахунків з бюджетом по податку на прибуток багато в чому залежить від фінансового стану підприєм</w:t>
      </w:r>
      <w:r w:rsidR="00D06312" w:rsidRPr="006434A8">
        <w:rPr>
          <w:rFonts w:ascii="Times New Roman" w:hAnsi="Times New Roman"/>
          <w:sz w:val="28"/>
          <w:lang w:val="uk-UA"/>
        </w:rPr>
        <w:t xml:space="preserve">ства. </w:t>
      </w:r>
      <w:r w:rsidRPr="006434A8">
        <w:rPr>
          <w:rFonts w:ascii="Times New Roman" w:hAnsi="Times New Roman"/>
          <w:sz w:val="28"/>
          <w:lang w:val="uk-UA"/>
        </w:rPr>
        <w:t>На рис</w:t>
      </w:r>
      <w:r w:rsidR="00D06312" w:rsidRPr="006434A8">
        <w:rPr>
          <w:rFonts w:ascii="Times New Roman" w:hAnsi="Times New Roman"/>
          <w:sz w:val="28"/>
          <w:lang w:val="uk-UA"/>
        </w:rPr>
        <w:t>.</w:t>
      </w:r>
      <w:r w:rsidRPr="006434A8">
        <w:rPr>
          <w:rFonts w:ascii="Times New Roman" w:hAnsi="Times New Roman"/>
          <w:sz w:val="28"/>
          <w:lang w:val="uk-UA"/>
        </w:rPr>
        <w:t xml:space="preserve"> </w:t>
      </w:r>
      <w:r w:rsidR="007302C3" w:rsidRPr="006434A8">
        <w:rPr>
          <w:rFonts w:ascii="Times New Roman" w:hAnsi="Times New Roman"/>
          <w:sz w:val="28"/>
          <w:lang w:val="uk-UA"/>
        </w:rPr>
        <w:t>2.</w:t>
      </w:r>
      <w:r w:rsidR="00D27357" w:rsidRPr="006434A8">
        <w:rPr>
          <w:rFonts w:ascii="Times New Roman" w:hAnsi="Times New Roman"/>
          <w:sz w:val="28"/>
          <w:lang w:val="uk-UA"/>
        </w:rPr>
        <w:t>8</w:t>
      </w:r>
      <w:r w:rsidR="00D06312" w:rsidRPr="006434A8">
        <w:rPr>
          <w:rFonts w:ascii="Times New Roman" w:hAnsi="Times New Roman"/>
          <w:sz w:val="28"/>
          <w:lang w:val="uk-UA"/>
        </w:rPr>
        <w:t>,</w:t>
      </w:r>
      <w:r w:rsidR="007302C3" w:rsidRPr="006434A8">
        <w:rPr>
          <w:rFonts w:ascii="Times New Roman" w:hAnsi="Times New Roman"/>
          <w:sz w:val="28"/>
          <w:lang w:val="uk-UA"/>
        </w:rPr>
        <w:t xml:space="preserve"> 2.</w:t>
      </w:r>
      <w:r w:rsidR="00D27357" w:rsidRPr="006434A8">
        <w:rPr>
          <w:rFonts w:ascii="Times New Roman" w:hAnsi="Times New Roman"/>
          <w:sz w:val="28"/>
          <w:lang w:val="uk-UA"/>
        </w:rPr>
        <w:t>9</w:t>
      </w:r>
      <w:r w:rsidRPr="006434A8">
        <w:rPr>
          <w:rFonts w:ascii="Times New Roman" w:hAnsi="Times New Roman"/>
          <w:sz w:val="28"/>
          <w:lang w:val="uk-UA"/>
        </w:rPr>
        <w:t xml:space="preserve"> відповідно представлена динаміка суми балансового прибутку та податку на прибуток, відрахованих </w:t>
      </w:r>
      <w:r w:rsidR="00D06312"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D06312" w:rsidRPr="006434A8">
        <w:rPr>
          <w:rFonts w:ascii="Times New Roman" w:hAnsi="Times New Roman"/>
          <w:sz w:val="28"/>
          <w:lang w:val="uk-UA"/>
        </w:rPr>
        <w:t>ТРІНІТІ</w:t>
      </w:r>
      <w:r w:rsidR="00AF6BEB" w:rsidRPr="006434A8">
        <w:rPr>
          <w:rFonts w:ascii="Times New Roman" w:hAnsi="Times New Roman"/>
          <w:sz w:val="28"/>
          <w:lang w:val="uk-UA"/>
        </w:rPr>
        <w:t>"</w:t>
      </w:r>
      <w:r w:rsidR="00D06312" w:rsidRPr="006434A8">
        <w:rPr>
          <w:rFonts w:ascii="Times New Roman" w:hAnsi="Times New Roman"/>
          <w:sz w:val="28"/>
          <w:lang w:val="uk-UA"/>
        </w:rPr>
        <w:t xml:space="preserve"> в</w:t>
      </w:r>
      <w:r w:rsidRPr="006434A8">
        <w:rPr>
          <w:rFonts w:ascii="Times New Roman" w:hAnsi="Times New Roman"/>
          <w:sz w:val="28"/>
          <w:lang w:val="uk-UA"/>
        </w:rPr>
        <w:t xml:space="preserve"> бюджет.</w:t>
      </w:r>
    </w:p>
    <w:p w:rsidR="00C8442C" w:rsidRPr="006434A8" w:rsidRDefault="00C8442C" w:rsidP="00AF6BEB">
      <w:pPr>
        <w:suppressAutoHyphens/>
        <w:spacing w:line="360" w:lineRule="auto"/>
        <w:ind w:firstLine="709"/>
        <w:jc w:val="both"/>
        <w:rPr>
          <w:rFonts w:ascii="Times New Roman" w:hAnsi="Times New Roman"/>
          <w:sz w:val="28"/>
          <w:lang w:val="uk-UA"/>
        </w:rPr>
      </w:pPr>
    </w:p>
    <w:p w:rsidR="00C8442C" w:rsidRPr="006434A8" w:rsidRDefault="007619EA" w:rsidP="00AF6BEB">
      <w:pPr>
        <w:pStyle w:val="71"/>
        <w:keepNext w:val="0"/>
        <w:suppressAutoHyphens/>
        <w:ind w:firstLine="709"/>
      </w:pPr>
      <w:r w:rsidRPr="007619EA">
        <w:rPr>
          <w:noProof/>
          <w:lang w:val="ru-RU"/>
        </w:rPr>
        <w:object w:dxaOrig="7815" w:dyaOrig="4186">
          <v:shape id="Объект 27" o:spid="_x0000_i1053" type="#_x0000_t75" style="width:390.75pt;height:209.25pt;visibility:visible" o:ole="">
            <v:imagedata r:id="rId46" o:title="" cropright="-9f"/>
            <o:lock v:ext="edit" aspectratio="f"/>
          </v:shape>
          <o:OLEObject Type="Embed" ProgID="Excel.Sheet.8" ShapeID="Объект 27" DrawAspect="Content" ObjectID="_1469470215" r:id="rId47">
            <o:FieldCodes>\s</o:FieldCodes>
          </o:OLEObject>
        </w:object>
      </w:r>
    </w:p>
    <w:p w:rsidR="00C8442C" w:rsidRPr="006434A8" w:rsidRDefault="00C8442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rPr>
        <w:t>Рис</w:t>
      </w:r>
      <w:r w:rsidR="00F9471C" w:rsidRPr="006434A8">
        <w:rPr>
          <w:rFonts w:ascii="Times New Roman" w:hAnsi="Times New Roman"/>
          <w:sz w:val="28"/>
          <w:szCs w:val="28"/>
          <w:lang w:val="uk-UA"/>
        </w:rPr>
        <w:t>.</w:t>
      </w:r>
      <w:r w:rsidRPr="006434A8">
        <w:rPr>
          <w:rFonts w:ascii="Times New Roman" w:hAnsi="Times New Roman"/>
          <w:sz w:val="28"/>
          <w:szCs w:val="28"/>
        </w:rPr>
        <w:t xml:space="preserve"> 2.</w:t>
      </w:r>
      <w:r w:rsidR="00D27357" w:rsidRPr="006434A8">
        <w:rPr>
          <w:rFonts w:ascii="Times New Roman" w:hAnsi="Times New Roman"/>
          <w:sz w:val="28"/>
          <w:szCs w:val="28"/>
          <w:lang w:val="uk-UA"/>
        </w:rPr>
        <w:t>8</w:t>
      </w:r>
      <w:r w:rsidRPr="006434A8">
        <w:rPr>
          <w:rFonts w:ascii="Times New Roman" w:hAnsi="Times New Roman"/>
          <w:sz w:val="28"/>
          <w:szCs w:val="28"/>
        </w:rPr>
        <w:t xml:space="preserve">. </w:t>
      </w:r>
      <w:r w:rsidRPr="006434A8">
        <w:rPr>
          <w:rFonts w:ascii="Times New Roman" w:hAnsi="Times New Roman"/>
          <w:sz w:val="28"/>
          <w:szCs w:val="28"/>
          <w:lang w:val="uk-UA"/>
        </w:rPr>
        <w:t>Динаміка</w:t>
      </w:r>
      <w:r w:rsidRPr="006434A8">
        <w:rPr>
          <w:rFonts w:ascii="Times New Roman" w:hAnsi="Times New Roman"/>
          <w:sz w:val="28"/>
          <w:szCs w:val="28"/>
        </w:rPr>
        <w:t xml:space="preserve"> балансового прибутку ТОВ </w:t>
      </w:r>
      <w:r w:rsidR="00AF6BEB" w:rsidRPr="006434A8">
        <w:rPr>
          <w:rFonts w:ascii="Times New Roman" w:hAnsi="Times New Roman"/>
          <w:sz w:val="28"/>
          <w:szCs w:val="28"/>
        </w:rPr>
        <w:t>"</w:t>
      </w:r>
      <w:r w:rsidRPr="006434A8">
        <w:rPr>
          <w:rFonts w:ascii="Times New Roman" w:hAnsi="Times New Roman"/>
          <w:sz w:val="28"/>
          <w:szCs w:val="28"/>
        </w:rPr>
        <w:t>ТРІНІТІ</w:t>
      </w:r>
      <w:r w:rsidR="00AF6BEB" w:rsidRPr="006434A8">
        <w:rPr>
          <w:rFonts w:ascii="Times New Roman" w:hAnsi="Times New Roman"/>
          <w:sz w:val="28"/>
          <w:szCs w:val="28"/>
        </w:rPr>
        <w:t>"</w:t>
      </w:r>
      <w:r w:rsidRPr="006434A8">
        <w:rPr>
          <w:rFonts w:ascii="Times New Roman" w:hAnsi="Times New Roman"/>
          <w:sz w:val="28"/>
          <w:szCs w:val="28"/>
        </w:rPr>
        <w:t>.</w:t>
      </w:r>
    </w:p>
    <w:p w:rsidR="00434FE2" w:rsidRDefault="00434FE2">
      <w:pPr>
        <w:overflowPunct/>
        <w:autoSpaceDE/>
        <w:autoSpaceDN/>
        <w:adjustRightInd/>
        <w:textAlignment w:val="auto"/>
        <w:rPr>
          <w:rFonts w:ascii="Times New Roman" w:hAnsi="Times New Roman"/>
          <w:sz w:val="28"/>
          <w:lang w:val="uk-UA"/>
        </w:rPr>
      </w:pPr>
      <w:r>
        <w:rPr>
          <w:rFonts w:ascii="Times New Roman" w:hAnsi="Times New Roman"/>
          <w:sz w:val="28"/>
          <w:lang w:val="uk-UA"/>
        </w:rPr>
        <w:br w:type="page"/>
      </w:r>
    </w:p>
    <w:p w:rsidR="00CD5093" w:rsidRPr="006434A8" w:rsidRDefault="00CD5093"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Співвідношення між податком на прибуток та загальним обсягом податкових відрахувань 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за період 2002-2005 роки наведено на рис. 2.10.</w:t>
      </w:r>
    </w:p>
    <w:p w:rsidR="00CD5093" w:rsidRPr="006434A8" w:rsidRDefault="00CD5093" w:rsidP="00AF6BEB">
      <w:pPr>
        <w:pStyle w:val="31"/>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 xml:space="preserve">Отже, загальна сума податку на прибуток до бюджету на </w:t>
      </w:r>
      <w:r w:rsidRPr="006434A8">
        <w:rPr>
          <w:rFonts w:ascii="Times New Roman" w:hAnsi="Times New Roman"/>
          <w:sz w:val="28"/>
          <w:lang w:val="uk-UA"/>
        </w:rPr>
        <w:t xml:space="preserve">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szCs w:val="28"/>
          <w:lang w:val="uk-UA"/>
        </w:rPr>
        <w:t>, за період з 2002 по 2005 рік склала 97,68 тис. грн., що складає 12% від загального обсягу податкових надходжень підприємства.</w:t>
      </w:r>
    </w:p>
    <w:p w:rsidR="00CD5093" w:rsidRPr="006434A8" w:rsidRDefault="00CD5093" w:rsidP="00AF6BEB">
      <w:pPr>
        <w:pStyle w:val="31"/>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Порівняємо тепер темпи приросту величини податку на прибуток, взявши за базу суму податку на прибуток попереднього періоду. Дані, які характеризують динаміку зростання обсягів відрахувань податку на прибуток, наведено у таблиці 2.11.</w:t>
      </w:r>
    </w:p>
    <w:p w:rsidR="00CD5093" w:rsidRPr="006434A8" w:rsidRDefault="00CD5093" w:rsidP="00AF6BEB">
      <w:pPr>
        <w:suppressAutoHyphens/>
        <w:spacing w:line="360" w:lineRule="auto"/>
        <w:ind w:firstLine="709"/>
        <w:jc w:val="both"/>
        <w:rPr>
          <w:rFonts w:ascii="Times New Roman" w:hAnsi="Times New Roman"/>
          <w:sz w:val="28"/>
          <w:lang w:val="uk-UA"/>
        </w:rPr>
      </w:pPr>
    </w:p>
    <w:p w:rsidR="00E006F9" w:rsidRPr="006434A8" w:rsidRDefault="007619EA" w:rsidP="00AF6BEB">
      <w:pPr>
        <w:suppressAutoHyphens/>
        <w:spacing w:line="360" w:lineRule="auto"/>
        <w:ind w:firstLine="709"/>
        <w:jc w:val="both"/>
        <w:rPr>
          <w:rFonts w:ascii="Times New Roman" w:hAnsi="Times New Roman"/>
          <w:sz w:val="28"/>
          <w:lang w:val="uk-UA"/>
        </w:rPr>
      </w:pPr>
      <w:r w:rsidRPr="007619EA">
        <w:rPr>
          <w:rFonts w:ascii="Times New Roman" w:hAnsi="Times New Roman"/>
          <w:noProof/>
          <w:sz w:val="28"/>
          <w:lang w:eastAsia="ru-RU"/>
        </w:rPr>
        <w:object w:dxaOrig="8487" w:dyaOrig="5338">
          <v:shape id="Объект 28" o:spid="_x0000_i1054" type="#_x0000_t75" style="width:424.5pt;height:267pt;visibility:visible" o:ole="">
            <v:imagedata r:id="rId48" o:title="" cropbottom="-24f" cropright="-31f"/>
            <o:lock v:ext="edit" aspectratio="f"/>
          </v:shape>
          <o:OLEObject Type="Embed" ProgID="Excel.Sheet.8" ShapeID="Объект 28" DrawAspect="Content" ObjectID="_1469470216" r:id="rId49">
            <o:FieldCodes>\s</o:FieldCodes>
          </o:OLEObject>
        </w:object>
      </w:r>
    </w:p>
    <w:p w:rsidR="00E006F9" w:rsidRPr="006434A8" w:rsidRDefault="00E006F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Рис</w:t>
      </w:r>
      <w:r w:rsidR="00F9471C" w:rsidRPr="006434A8">
        <w:rPr>
          <w:rFonts w:ascii="Times New Roman" w:hAnsi="Times New Roman"/>
          <w:sz w:val="28"/>
          <w:lang w:val="uk-UA"/>
        </w:rPr>
        <w:t>.</w:t>
      </w:r>
      <w:r w:rsidRPr="006434A8">
        <w:rPr>
          <w:rFonts w:ascii="Times New Roman" w:hAnsi="Times New Roman"/>
          <w:sz w:val="28"/>
          <w:lang w:val="uk-UA"/>
        </w:rPr>
        <w:t xml:space="preserve"> </w:t>
      </w:r>
      <w:r w:rsidR="00587446" w:rsidRPr="006434A8">
        <w:rPr>
          <w:rFonts w:ascii="Times New Roman" w:hAnsi="Times New Roman"/>
          <w:sz w:val="28"/>
          <w:lang w:val="uk-UA"/>
        </w:rPr>
        <w:t>2.</w:t>
      </w:r>
      <w:r w:rsidR="00D27357" w:rsidRPr="006434A8">
        <w:rPr>
          <w:rFonts w:ascii="Times New Roman" w:hAnsi="Times New Roman"/>
          <w:sz w:val="28"/>
          <w:lang w:val="uk-UA"/>
        </w:rPr>
        <w:t>9</w:t>
      </w:r>
      <w:r w:rsidR="00B332E0" w:rsidRPr="006434A8">
        <w:rPr>
          <w:rFonts w:ascii="Times New Roman" w:hAnsi="Times New Roman"/>
          <w:sz w:val="28"/>
          <w:lang w:val="uk-UA"/>
        </w:rPr>
        <w:t>.</w:t>
      </w:r>
      <w:r w:rsidR="00F54E0D" w:rsidRPr="006434A8">
        <w:rPr>
          <w:rFonts w:ascii="Times New Roman" w:hAnsi="Times New Roman"/>
          <w:sz w:val="28"/>
          <w:lang w:val="uk-UA"/>
        </w:rPr>
        <w:t xml:space="preserve"> Динаміка суми </w:t>
      </w:r>
      <w:r w:rsidRPr="006434A8">
        <w:rPr>
          <w:rFonts w:ascii="Times New Roman" w:hAnsi="Times New Roman"/>
          <w:sz w:val="28"/>
          <w:lang w:val="uk-UA"/>
        </w:rPr>
        <w:t>податку на прибуток</w:t>
      </w:r>
      <w:r w:rsidR="00F54E0D" w:rsidRPr="006434A8">
        <w:rPr>
          <w:rFonts w:ascii="Times New Roman" w:hAnsi="Times New Roman"/>
          <w:sz w:val="28"/>
          <w:lang w:val="uk-UA"/>
        </w:rPr>
        <w:t xml:space="preserve"> ТОВ </w:t>
      </w:r>
      <w:r w:rsidR="00AF6BEB" w:rsidRPr="006434A8">
        <w:rPr>
          <w:rFonts w:ascii="Times New Roman" w:hAnsi="Times New Roman"/>
          <w:sz w:val="28"/>
          <w:lang w:val="uk-UA"/>
        </w:rPr>
        <w:t>"</w:t>
      </w:r>
      <w:r w:rsidR="00F54E0D"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відрахован</w:t>
      </w:r>
      <w:r w:rsidR="00F54E0D" w:rsidRPr="006434A8">
        <w:rPr>
          <w:rFonts w:ascii="Times New Roman" w:hAnsi="Times New Roman"/>
          <w:sz w:val="28"/>
          <w:lang w:val="uk-UA"/>
        </w:rPr>
        <w:t>ого</w:t>
      </w:r>
      <w:r w:rsidRPr="006434A8">
        <w:rPr>
          <w:rFonts w:ascii="Times New Roman" w:hAnsi="Times New Roman"/>
          <w:sz w:val="28"/>
          <w:lang w:val="uk-UA"/>
        </w:rPr>
        <w:t xml:space="preserve"> в бюджет.</w:t>
      </w:r>
    </w:p>
    <w:p w:rsidR="00CD5093" w:rsidRPr="006434A8" w:rsidRDefault="00CD5093" w:rsidP="00AF6BEB">
      <w:pPr>
        <w:pStyle w:val="31"/>
        <w:suppressAutoHyphens/>
        <w:spacing w:after="0" w:line="360" w:lineRule="auto"/>
        <w:ind w:left="0" w:firstLine="709"/>
        <w:jc w:val="both"/>
        <w:rPr>
          <w:rFonts w:ascii="Times New Roman" w:hAnsi="Times New Roman"/>
          <w:sz w:val="28"/>
          <w:szCs w:val="28"/>
          <w:lang w:val="uk-UA"/>
        </w:rPr>
      </w:pPr>
    </w:p>
    <w:p w:rsidR="00CD5093" w:rsidRPr="006434A8" w:rsidRDefault="00CD5093" w:rsidP="00AF6BEB">
      <w:pPr>
        <w:pStyle w:val="31"/>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 xml:space="preserve">Слід зазначити збільшення на 11,58 тис. грн. та 11,88 тис. грн. відрахувань податку на прибуток до бюджету на </w:t>
      </w:r>
      <w:r w:rsidRPr="006434A8">
        <w:rPr>
          <w:rFonts w:ascii="Times New Roman" w:hAnsi="Times New Roman"/>
          <w:sz w:val="28"/>
          <w:lang w:val="uk-UA"/>
        </w:rPr>
        <w:t xml:space="preserve">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szCs w:val="28"/>
          <w:lang w:val="uk-UA"/>
        </w:rPr>
        <w:t xml:space="preserve"> у 2003 і 2005 роках відповідно, та зменшення суми податку на 4,41 тис. грн. у 2004 року.</w:t>
      </w:r>
    </w:p>
    <w:p w:rsidR="00CD5093" w:rsidRPr="006434A8" w:rsidRDefault="00CD5093" w:rsidP="00AF6BEB">
      <w:pPr>
        <w:pStyle w:val="31"/>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 xml:space="preserve">Темпи зростання суми податку на прибуток значно перевищують темпи зростання загальної суми податкових відрахувань до бюджету </w:t>
      </w:r>
      <w:r w:rsidRPr="006434A8">
        <w:rPr>
          <w:rFonts w:ascii="Times New Roman" w:hAnsi="Times New Roman"/>
          <w:sz w:val="28"/>
          <w:lang w:val="uk-UA"/>
        </w:rPr>
        <w:t xml:space="preserve">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szCs w:val="28"/>
          <w:lang w:val="uk-UA"/>
        </w:rPr>
        <w:t>. Взагалі кажучи це є негативним моментом в організації облікової політики на підприємстві, перш за все в політиці організації податкових розрахунків. Збільшуючи суму податку на прибуток, підприємство тим самим збільшує податковий тягар, погіршує своє фінансове становище, відчуває нестачу оборотного капіталу.</w:t>
      </w:r>
    </w:p>
    <w:p w:rsidR="001E3EE6" w:rsidRPr="006434A8" w:rsidRDefault="001E3EE6" w:rsidP="00AF6BEB">
      <w:pPr>
        <w:suppressAutoHyphens/>
        <w:spacing w:line="360" w:lineRule="auto"/>
        <w:ind w:firstLine="709"/>
        <w:jc w:val="both"/>
        <w:rPr>
          <w:rFonts w:ascii="Times New Roman" w:hAnsi="Times New Roman"/>
          <w:sz w:val="28"/>
          <w:lang w:val="uk-UA"/>
        </w:rPr>
      </w:pPr>
    </w:p>
    <w:p w:rsidR="00B7406C" w:rsidRPr="006434A8" w:rsidRDefault="007619EA" w:rsidP="00AF6BEB">
      <w:pPr>
        <w:suppressAutoHyphens/>
        <w:spacing w:line="360" w:lineRule="auto"/>
        <w:ind w:firstLine="709"/>
        <w:jc w:val="both"/>
        <w:rPr>
          <w:rFonts w:ascii="Times New Roman" w:hAnsi="Times New Roman"/>
          <w:sz w:val="28"/>
          <w:lang w:val="uk-UA"/>
        </w:rPr>
      </w:pPr>
      <w:r w:rsidRPr="007619EA">
        <w:rPr>
          <w:rFonts w:ascii="Times New Roman" w:hAnsi="Times New Roman"/>
          <w:noProof/>
          <w:sz w:val="28"/>
          <w:lang w:eastAsia="ru-RU"/>
        </w:rPr>
        <w:object w:dxaOrig="7585" w:dyaOrig="4071">
          <v:shape id="Объект 29" o:spid="_x0000_i1055" type="#_x0000_t75" style="width:379.5pt;height:203.25pt;visibility:visible" o:ole="">
            <v:imagedata r:id="rId50" o:title=""/>
            <o:lock v:ext="edit" aspectratio="f"/>
          </v:shape>
          <o:OLEObject Type="Embed" ProgID="Excel.Sheet.8" ShapeID="Объект 29" DrawAspect="Content" ObjectID="_1469470217" r:id="rId51">
            <o:FieldCodes>\s</o:FieldCodes>
          </o:OLEObject>
        </w:object>
      </w:r>
    </w:p>
    <w:p w:rsidR="00E006F9" w:rsidRPr="006434A8" w:rsidRDefault="00E006F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Рис</w:t>
      </w:r>
      <w:r w:rsidR="00F9471C" w:rsidRPr="006434A8">
        <w:rPr>
          <w:rFonts w:ascii="Times New Roman" w:hAnsi="Times New Roman"/>
          <w:sz w:val="28"/>
          <w:lang w:val="uk-UA"/>
        </w:rPr>
        <w:t>.</w:t>
      </w:r>
      <w:r w:rsidRPr="006434A8">
        <w:rPr>
          <w:rFonts w:ascii="Times New Roman" w:hAnsi="Times New Roman"/>
          <w:sz w:val="28"/>
          <w:lang w:val="uk-UA"/>
        </w:rPr>
        <w:t xml:space="preserve"> </w:t>
      </w:r>
      <w:r w:rsidR="004D310F" w:rsidRPr="006434A8">
        <w:rPr>
          <w:rFonts w:ascii="Times New Roman" w:hAnsi="Times New Roman"/>
          <w:sz w:val="28"/>
          <w:lang w:val="uk-UA"/>
        </w:rPr>
        <w:t>2.1</w:t>
      </w:r>
      <w:r w:rsidR="00D27357" w:rsidRPr="006434A8">
        <w:rPr>
          <w:rFonts w:ascii="Times New Roman" w:hAnsi="Times New Roman"/>
          <w:sz w:val="28"/>
          <w:lang w:val="uk-UA"/>
        </w:rPr>
        <w:t>0</w:t>
      </w:r>
      <w:r w:rsidR="002946A3" w:rsidRPr="006434A8">
        <w:rPr>
          <w:rFonts w:ascii="Times New Roman" w:hAnsi="Times New Roman"/>
          <w:sz w:val="28"/>
          <w:lang w:val="uk-UA"/>
        </w:rPr>
        <w:t>.</w:t>
      </w:r>
      <w:r w:rsidRPr="006434A8">
        <w:rPr>
          <w:rFonts w:ascii="Times New Roman" w:hAnsi="Times New Roman"/>
          <w:sz w:val="28"/>
          <w:lang w:val="uk-UA"/>
        </w:rPr>
        <w:t xml:space="preserve"> Структура податку на прибуток в загальній сумі податкових</w:t>
      </w:r>
      <w:r w:rsidR="00434FE2">
        <w:rPr>
          <w:rFonts w:ascii="Times New Roman" w:hAnsi="Times New Roman"/>
          <w:sz w:val="28"/>
          <w:lang w:val="uk-UA"/>
        </w:rPr>
        <w:t xml:space="preserve"> </w:t>
      </w:r>
      <w:r w:rsidRPr="006434A8">
        <w:rPr>
          <w:rFonts w:ascii="Times New Roman" w:hAnsi="Times New Roman"/>
          <w:sz w:val="28"/>
          <w:lang w:val="uk-UA"/>
        </w:rPr>
        <w:t>відраху</w:t>
      </w:r>
      <w:r w:rsidR="00121C44" w:rsidRPr="006434A8">
        <w:rPr>
          <w:rFonts w:ascii="Times New Roman" w:hAnsi="Times New Roman"/>
          <w:sz w:val="28"/>
          <w:lang w:val="uk-UA"/>
        </w:rPr>
        <w:t>вань Т</w:t>
      </w:r>
      <w:r w:rsidR="004D310F" w:rsidRPr="006434A8">
        <w:rPr>
          <w:rFonts w:ascii="Times New Roman" w:hAnsi="Times New Roman"/>
          <w:sz w:val="28"/>
          <w:lang w:val="uk-UA"/>
        </w:rPr>
        <w:t xml:space="preserve">ОВ </w:t>
      </w:r>
      <w:r w:rsidR="00AF6BEB" w:rsidRPr="006434A8">
        <w:rPr>
          <w:rFonts w:ascii="Times New Roman" w:hAnsi="Times New Roman"/>
          <w:sz w:val="28"/>
          <w:lang w:val="uk-UA"/>
        </w:rPr>
        <w:t>"</w:t>
      </w:r>
      <w:r w:rsidR="004D310F"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w:t>
      </w:r>
    </w:p>
    <w:p w:rsidR="0054345A" w:rsidRPr="006434A8" w:rsidRDefault="0054345A" w:rsidP="00AF6BEB">
      <w:pPr>
        <w:pStyle w:val="31"/>
        <w:suppressAutoHyphens/>
        <w:spacing w:after="0" w:line="360" w:lineRule="auto"/>
        <w:ind w:left="0" w:firstLine="709"/>
        <w:jc w:val="both"/>
        <w:rPr>
          <w:rFonts w:ascii="Times New Roman" w:hAnsi="Times New Roman"/>
          <w:sz w:val="28"/>
          <w:szCs w:val="28"/>
          <w:lang w:val="uk-UA"/>
        </w:rPr>
      </w:pPr>
    </w:p>
    <w:p w:rsidR="0054345A" w:rsidRPr="006434A8" w:rsidRDefault="0054345A" w:rsidP="00AF6BEB">
      <w:pPr>
        <w:pStyle w:val="31"/>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Таблиця 2.</w:t>
      </w:r>
      <w:r w:rsidR="00C230AC" w:rsidRPr="006434A8">
        <w:rPr>
          <w:rFonts w:ascii="Times New Roman" w:hAnsi="Times New Roman"/>
          <w:sz w:val="28"/>
          <w:szCs w:val="28"/>
          <w:lang w:val="uk-UA"/>
        </w:rPr>
        <w:t>11</w:t>
      </w:r>
      <w:r w:rsidR="007E0133" w:rsidRPr="006434A8">
        <w:rPr>
          <w:rFonts w:ascii="Times New Roman" w:hAnsi="Times New Roman"/>
          <w:sz w:val="28"/>
          <w:szCs w:val="28"/>
        </w:rPr>
        <w:t xml:space="preserve"> </w:t>
      </w:r>
      <w:r w:rsidRPr="006434A8">
        <w:rPr>
          <w:rFonts w:ascii="Times New Roman" w:hAnsi="Times New Roman"/>
          <w:sz w:val="28"/>
          <w:lang w:val="uk-UA"/>
        </w:rPr>
        <w:t xml:space="preserve">Темпи зростання суми податку на прибуток 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p>
    <w:tbl>
      <w:tblPr>
        <w:tblW w:w="8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18"/>
        <w:gridCol w:w="1985"/>
        <w:gridCol w:w="2517"/>
        <w:gridCol w:w="1330"/>
        <w:gridCol w:w="1559"/>
      </w:tblGrid>
      <w:tr w:rsidR="007619EA" w:rsidRPr="007619EA" w:rsidTr="007619EA">
        <w:trPr>
          <w:jc w:val="center"/>
        </w:trPr>
        <w:tc>
          <w:tcPr>
            <w:tcW w:w="918" w:type="dxa"/>
            <w:shd w:val="clear" w:color="auto" w:fill="auto"/>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Роки</w:t>
            </w:r>
          </w:p>
        </w:tc>
        <w:tc>
          <w:tcPr>
            <w:tcW w:w="1985" w:type="dxa"/>
            <w:shd w:val="clear" w:color="auto" w:fill="auto"/>
          </w:tcPr>
          <w:p w:rsidR="00E006F9" w:rsidRPr="007619EA" w:rsidRDefault="00E006F9" w:rsidP="007619EA">
            <w:pPr>
              <w:pStyle w:val="81"/>
              <w:keepNext w:val="0"/>
              <w:suppressAutoHyphens/>
              <w:jc w:val="left"/>
              <w:rPr>
                <w:sz w:val="20"/>
                <w:szCs w:val="24"/>
              </w:rPr>
            </w:pPr>
            <w:r w:rsidRPr="007619EA">
              <w:rPr>
                <w:sz w:val="20"/>
                <w:szCs w:val="24"/>
              </w:rPr>
              <w:t>Податок на прибуток, тис.</w:t>
            </w:r>
            <w:r w:rsidR="0054345A" w:rsidRPr="007619EA">
              <w:rPr>
                <w:sz w:val="20"/>
                <w:szCs w:val="24"/>
              </w:rPr>
              <w:t xml:space="preserve"> грн.</w:t>
            </w:r>
          </w:p>
        </w:tc>
        <w:tc>
          <w:tcPr>
            <w:tcW w:w="2517" w:type="dxa"/>
            <w:shd w:val="clear" w:color="auto" w:fill="auto"/>
          </w:tcPr>
          <w:p w:rsidR="00E006F9" w:rsidRPr="007619EA" w:rsidRDefault="00E006F9" w:rsidP="007619EA">
            <w:pPr>
              <w:pStyle w:val="81"/>
              <w:keepNext w:val="0"/>
              <w:suppressAutoHyphens/>
              <w:jc w:val="left"/>
              <w:rPr>
                <w:sz w:val="20"/>
                <w:szCs w:val="24"/>
              </w:rPr>
            </w:pPr>
            <w:r w:rsidRPr="007619EA">
              <w:rPr>
                <w:sz w:val="20"/>
                <w:szCs w:val="24"/>
              </w:rPr>
              <w:t>Питома вага в загальному обсягу відрахувань, %</w:t>
            </w:r>
          </w:p>
        </w:tc>
        <w:tc>
          <w:tcPr>
            <w:tcW w:w="1330" w:type="dxa"/>
            <w:shd w:val="clear" w:color="auto" w:fill="auto"/>
          </w:tcPr>
          <w:p w:rsidR="00E006F9" w:rsidRPr="007619EA" w:rsidRDefault="0054345A"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w:t>
            </w:r>
            <w:r w:rsidR="00E006F9" w:rsidRPr="007619EA">
              <w:rPr>
                <w:rFonts w:ascii="Times New Roman" w:hAnsi="Times New Roman"/>
                <w:szCs w:val="24"/>
                <w:lang w:val="uk-UA"/>
              </w:rPr>
              <w:t>,</w:t>
            </w:r>
            <w:r w:rsidRPr="007619EA">
              <w:rPr>
                <w:rFonts w:ascii="Times New Roman" w:hAnsi="Times New Roman"/>
                <w:szCs w:val="24"/>
                <w:lang w:val="uk-UA"/>
              </w:rPr>
              <w:t xml:space="preserve"> </w:t>
            </w:r>
            <w:r w:rsidR="00E006F9" w:rsidRPr="007619EA">
              <w:rPr>
                <w:rFonts w:ascii="Times New Roman" w:hAnsi="Times New Roman"/>
                <w:szCs w:val="24"/>
                <w:lang w:val="uk-UA"/>
              </w:rPr>
              <w:t>(+;</w:t>
            </w:r>
            <w:r w:rsidRPr="007619EA">
              <w:rPr>
                <w:rFonts w:ascii="Times New Roman" w:hAnsi="Times New Roman"/>
                <w:szCs w:val="24"/>
                <w:lang w:val="uk-UA"/>
              </w:rPr>
              <w:t xml:space="preserve"> –</w:t>
            </w:r>
            <w:r w:rsidR="00E006F9" w:rsidRPr="007619EA">
              <w:rPr>
                <w:rFonts w:ascii="Times New Roman" w:hAnsi="Times New Roman"/>
                <w:szCs w:val="24"/>
                <w:lang w:val="uk-UA"/>
              </w:rPr>
              <w:t>)</w:t>
            </w:r>
          </w:p>
        </w:tc>
        <w:tc>
          <w:tcPr>
            <w:tcW w:w="1559" w:type="dxa"/>
            <w:shd w:val="clear" w:color="auto" w:fill="auto"/>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Динаміка, %</w:t>
            </w:r>
          </w:p>
        </w:tc>
      </w:tr>
      <w:tr w:rsidR="007619EA" w:rsidRPr="007619EA" w:rsidTr="007619EA">
        <w:trPr>
          <w:jc w:val="center"/>
        </w:trPr>
        <w:tc>
          <w:tcPr>
            <w:tcW w:w="918" w:type="dxa"/>
            <w:shd w:val="clear" w:color="auto" w:fill="auto"/>
          </w:tcPr>
          <w:p w:rsidR="00E006F9" w:rsidRPr="007619EA" w:rsidRDefault="004D310F"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2002</w:t>
            </w:r>
          </w:p>
        </w:tc>
        <w:tc>
          <w:tcPr>
            <w:tcW w:w="1985" w:type="dxa"/>
            <w:shd w:val="clear" w:color="auto" w:fill="auto"/>
          </w:tcPr>
          <w:p w:rsidR="00E006F9" w:rsidRPr="007619EA" w:rsidRDefault="00E006F9" w:rsidP="007619EA">
            <w:pPr>
              <w:pStyle w:val="Figtab"/>
              <w:keepNext w:val="0"/>
              <w:keepLines w:val="0"/>
              <w:spacing w:after="0" w:line="360" w:lineRule="auto"/>
              <w:jc w:val="left"/>
              <w:rPr>
                <w:snapToGrid w:val="0"/>
                <w:color w:val="auto"/>
                <w:sz w:val="20"/>
                <w:szCs w:val="24"/>
              </w:rPr>
            </w:pPr>
            <w:r w:rsidRPr="007619EA">
              <w:rPr>
                <w:snapToGrid w:val="0"/>
                <w:color w:val="auto"/>
                <w:sz w:val="20"/>
                <w:szCs w:val="24"/>
              </w:rPr>
              <w:t>14,97</w:t>
            </w:r>
          </w:p>
        </w:tc>
        <w:tc>
          <w:tcPr>
            <w:tcW w:w="2517"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13</w:t>
            </w:r>
          </w:p>
        </w:tc>
        <w:tc>
          <w:tcPr>
            <w:tcW w:w="1330" w:type="dxa"/>
            <w:shd w:val="clear" w:color="auto" w:fill="auto"/>
          </w:tcPr>
          <w:p w:rsidR="00E006F9" w:rsidRPr="007619EA" w:rsidRDefault="0054345A"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559" w:type="dxa"/>
            <w:shd w:val="clear" w:color="auto" w:fill="auto"/>
          </w:tcPr>
          <w:p w:rsidR="00E006F9" w:rsidRPr="007619EA" w:rsidRDefault="0054345A"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r>
      <w:tr w:rsidR="007619EA" w:rsidRPr="007619EA" w:rsidTr="007619EA">
        <w:trPr>
          <w:jc w:val="center"/>
        </w:trPr>
        <w:tc>
          <w:tcPr>
            <w:tcW w:w="918" w:type="dxa"/>
            <w:shd w:val="clear" w:color="auto" w:fill="auto"/>
          </w:tcPr>
          <w:p w:rsidR="00E006F9" w:rsidRPr="007619EA" w:rsidRDefault="004D310F"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2003</w:t>
            </w:r>
          </w:p>
        </w:tc>
        <w:tc>
          <w:tcPr>
            <w:tcW w:w="1985"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26,55</w:t>
            </w:r>
          </w:p>
        </w:tc>
        <w:tc>
          <w:tcPr>
            <w:tcW w:w="2517"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18</w:t>
            </w:r>
          </w:p>
        </w:tc>
        <w:tc>
          <w:tcPr>
            <w:tcW w:w="1330"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r w:rsidR="0054345A" w:rsidRPr="007619EA">
              <w:rPr>
                <w:rFonts w:ascii="Times New Roman" w:hAnsi="Times New Roman"/>
                <w:snapToGrid w:val="0"/>
                <w:szCs w:val="24"/>
                <w:lang w:val="uk-UA"/>
              </w:rPr>
              <w:t xml:space="preserve"> </w:t>
            </w:r>
            <w:r w:rsidRPr="007619EA">
              <w:rPr>
                <w:rFonts w:ascii="Times New Roman" w:hAnsi="Times New Roman"/>
                <w:snapToGrid w:val="0"/>
                <w:szCs w:val="24"/>
                <w:lang w:val="uk-UA"/>
              </w:rPr>
              <w:t>11,58</w:t>
            </w:r>
          </w:p>
        </w:tc>
        <w:tc>
          <w:tcPr>
            <w:tcW w:w="1559" w:type="dxa"/>
            <w:shd w:val="clear" w:color="auto" w:fill="auto"/>
          </w:tcPr>
          <w:p w:rsidR="00E006F9" w:rsidRPr="007619EA" w:rsidRDefault="00E006F9" w:rsidP="007619EA">
            <w:pPr>
              <w:pStyle w:val="Figtab"/>
              <w:keepNext w:val="0"/>
              <w:keepLines w:val="0"/>
              <w:spacing w:after="0" w:line="360" w:lineRule="auto"/>
              <w:jc w:val="left"/>
              <w:rPr>
                <w:snapToGrid w:val="0"/>
                <w:color w:val="auto"/>
                <w:sz w:val="20"/>
                <w:szCs w:val="24"/>
              </w:rPr>
            </w:pPr>
            <w:r w:rsidRPr="007619EA">
              <w:rPr>
                <w:snapToGrid w:val="0"/>
                <w:color w:val="auto"/>
                <w:sz w:val="20"/>
                <w:szCs w:val="24"/>
              </w:rPr>
              <w:t>177</w:t>
            </w:r>
          </w:p>
        </w:tc>
      </w:tr>
      <w:tr w:rsidR="007619EA" w:rsidRPr="007619EA" w:rsidTr="007619EA">
        <w:trPr>
          <w:jc w:val="center"/>
        </w:trPr>
        <w:tc>
          <w:tcPr>
            <w:tcW w:w="918" w:type="dxa"/>
            <w:shd w:val="clear" w:color="auto" w:fill="auto"/>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w:t>
            </w:r>
            <w:r w:rsidR="004D310F" w:rsidRPr="007619EA">
              <w:rPr>
                <w:rFonts w:ascii="Times New Roman" w:hAnsi="Times New Roman"/>
                <w:szCs w:val="24"/>
                <w:lang w:val="uk-UA"/>
              </w:rPr>
              <w:t>4</w:t>
            </w:r>
          </w:p>
        </w:tc>
        <w:tc>
          <w:tcPr>
            <w:tcW w:w="1985"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22,14</w:t>
            </w:r>
          </w:p>
        </w:tc>
        <w:tc>
          <w:tcPr>
            <w:tcW w:w="2517"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14</w:t>
            </w:r>
          </w:p>
        </w:tc>
        <w:tc>
          <w:tcPr>
            <w:tcW w:w="1330" w:type="dxa"/>
            <w:shd w:val="clear" w:color="auto" w:fill="auto"/>
          </w:tcPr>
          <w:p w:rsidR="00E006F9" w:rsidRPr="007619EA" w:rsidRDefault="0054345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 xml:space="preserve">– </w:t>
            </w:r>
            <w:r w:rsidR="00E006F9" w:rsidRPr="007619EA">
              <w:rPr>
                <w:rFonts w:ascii="Times New Roman" w:hAnsi="Times New Roman"/>
                <w:snapToGrid w:val="0"/>
                <w:szCs w:val="24"/>
                <w:lang w:val="uk-UA"/>
              </w:rPr>
              <w:t>4,41</w:t>
            </w:r>
          </w:p>
        </w:tc>
        <w:tc>
          <w:tcPr>
            <w:tcW w:w="155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83</w:t>
            </w:r>
          </w:p>
        </w:tc>
      </w:tr>
      <w:tr w:rsidR="007619EA" w:rsidRPr="007619EA" w:rsidTr="007619EA">
        <w:trPr>
          <w:jc w:val="center"/>
        </w:trPr>
        <w:tc>
          <w:tcPr>
            <w:tcW w:w="918" w:type="dxa"/>
            <w:shd w:val="clear" w:color="auto" w:fill="auto"/>
          </w:tcPr>
          <w:p w:rsidR="00E006F9" w:rsidRPr="007619EA" w:rsidRDefault="004D310F"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2005</w:t>
            </w:r>
          </w:p>
        </w:tc>
        <w:tc>
          <w:tcPr>
            <w:tcW w:w="1985"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34,02</w:t>
            </w:r>
          </w:p>
        </w:tc>
        <w:tc>
          <w:tcPr>
            <w:tcW w:w="2517"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17</w:t>
            </w:r>
          </w:p>
        </w:tc>
        <w:tc>
          <w:tcPr>
            <w:tcW w:w="1330"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r w:rsidR="0054345A" w:rsidRPr="007619EA">
              <w:rPr>
                <w:rFonts w:ascii="Times New Roman" w:hAnsi="Times New Roman"/>
                <w:snapToGrid w:val="0"/>
                <w:szCs w:val="24"/>
                <w:lang w:val="uk-UA"/>
              </w:rPr>
              <w:t xml:space="preserve"> </w:t>
            </w:r>
            <w:r w:rsidRPr="007619EA">
              <w:rPr>
                <w:rFonts w:ascii="Times New Roman" w:hAnsi="Times New Roman"/>
                <w:snapToGrid w:val="0"/>
                <w:szCs w:val="24"/>
                <w:lang w:val="uk-UA"/>
              </w:rPr>
              <w:t>11,88</w:t>
            </w:r>
          </w:p>
        </w:tc>
        <w:tc>
          <w:tcPr>
            <w:tcW w:w="155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154</w:t>
            </w:r>
          </w:p>
        </w:tc>
      </w:tr>
      <w:tr w:rsidR="007619EA" w:rsidRPr="007619EA" w:rsidTr="007619EA">
        <w:trPr>
          <w:jc w:val="center"/>
        </w:trPr>
        <w:tc>
          <w:tcPr>
            <w:tcW w:w="918" w:type="dxa"/>
            <w:shd w:val="clear" w:color="auto" w:fill="auto"/>
          </w:tcPr>
          <w:p w:rsidR="00E006F9" w:rsidRPr="007619EA" w:rsidRDefault="0054345A"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Разом</w:t>
            </w:r>
          </w:p>
        </w:tc>
        <w:tc>
          <w:tcPr>
            <w:tcW w:w="1985"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97,68</w:t>
            </w:r>
          </w:p>
        </w:tc>
        <w:tc>
          <w:tcPr>
            <w:tcW w:w="2517" w:type="dxa"/>
            <w:shd w:val="clear" w:color="auto" w:fill="auto"/>
          </w:tcPr>
          <w:p w:rsidR="00E006F9" w:rsidRPr="007619EA" w:rsidRDefault="00E006F9" w:rsidP="007619EA">
            <w:pPr>
              <w:pStyle w:val="Figtab"/>
              <w:keepNext w:val="0"/>
              <w:keepLines w:val="0"/>
              <w:spacing w:after="0" w:line="360" w:lineRule="auto"/>
              <w:jc w:val="left"/>
              <w:rPr>
                <w:snapToGrid w:val="0"/>
                <w:color w:val="auto"/>
                <w:sz w:val="20"/>
                <w:szCs w:val="24"/>
              </w:rPr>
            </w:pPr>
            <w:r w:rsidRPr="007619EA">
              <w:rPr>
                <w:snapToGrid w:val="0"/>
                <w:color w:val="auto"/>
                <w:sz w:val="20"/>
                <w:szCs w:val="24"/>
              </w:rPr>
              <w:t>62</w:t>
            </w:r>
          </w:p>
        </w:tc>
        <w:tc>
          <w:tcPr>
            <w:tcW w:w="1330" w:type="dxa"/>
            <w:shd w:val="clear" w:color="auto" w:fill="auto"/>
          </w:tcPr>
          <w:p w:rsidR="00E006F9" w:rsidRPr="007619EA" w:rsidRDefault="0054345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p>
        </w:tc>
        <w:tc>
          <w:tcPr>
            <w:tcW w:w="1559" w:type="dxa"/>
            <w:shd w:val="clear" w:color="auto" w:fill="auto"/>
          </w:tcPr>
          <w:p w:rsidR="00E006F9" w:rsidRPr="007619EA" w:rsidRDefault="0054345A"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r>
    </w:tbl>
    <w:p w:rsidR="00E339AD" w:rsidRPr="006434A8" w:rsidRDefault="00E339AD" w:rsidP="00AF6BEB">
      <w:pPr>
        <w:pStyle w:val="31"/>
        <w:suppressAutoHyphens/>
        <w:spacing w:after="0" w:line="360" w:lineRule="auto"/>
        <w:ind w:left="0" w:firstLine="709"/>
        <w:jc w:val="both"/>
        <w:rPr>
          <w:rFonts w:ascii="Times New Roman" w:hAnsi="Times New Roman"/>
          <w:sz w:val="28"/>
          <w:szCs w:val="28"/>
          <w:lang w:val="uk-UA"/>
        </w:rPr>
      </w:pPr>
    </w:p>
    <w:p w:rsidR="00E006F9" w:rsidRPr="006434A8" w:rsidRDefault="00D326EC"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Далі п</w:t>
      </w:r>
      <w:r w:rsidR="00E006F9" w:rsidRPr="006434A8">
        <w:rPr>
          <w:rFonts w:ascii="Times New Roman" w:hAnsi="Times New Roman"/>
          <w:sz w:val="28"/>
          <w:lang w:val="uk-UA"/>
        </w:rPr>
        <w:t xml:space="preserve">роаналізуємо, як здійснюються відрахування податку на додану вартість </w:t>
      </w:r>
      <w:r w:rsidRPr="006434A8">
        <w:rPr>
          <w:rFonts w:ascii="Times New Roman" w:hAnsi="Times New Roman"/>
          <w:sz w:val="28"/>
          <w:lang w:val="uk-UA"/>
        </w:rPr>
        <w:t xml:space="preserve">ТОВ </w:t>
      </w:r>
      <w:r w:rsidR="00AF6BEB" w:rsidRPr="006434A8">
        <w:rPr>
          <w:rFonts w:ascii="Times New Roman" w:hAnsi="Times New Roman"/>
          <w:sz w:val="28"/>
          <w:lang w:val="uk-UA"/>
        </w:rPr>
        <w:t>"</w:t>
      </w:r>
      <w:r w:rsidRPr="006434A8">
        <w:rPr>
          <w:rFonts w:ascii="Times New Roman" w:hAnsi="Times New Roman"/>
          <w:sz w:val="28"/>
          <w:lang w:val="uk-UA"/>
        </w:rPr>
        <w:t>ТРІНІТІ</w:t>
      </w:r>
      <w:r w:rsidR="00AF6BEB" w:rsidRPr="006434A8">
        <w:rPr>
          <w:rFonts w:ascii="Times New Roman" w:hAnsi="Times New Roman"/>
          <w:sz w:val="28"/>
          <w:lang w:val="uk-UA"/>
        </w:rPr>
        <w:t>"</w:t>
      </w:r>
      <w:r w:rsidR="00E006F9" w:rsidRPr="006434A8">
        <w:rPr>
          <w:rFonts w:ascii="Times New Roman" w:hAnsi="Times New Roman"/>
          <w:sz w:val="28"/>
          <w:lang w:val="uk-UA"/>
        </w:rPr>
        <w:t>.</w:t>
      </w:r>
      <w:r w:rsidR="00A02AD1" w:rsidRPr="006434A8">
        <w:rPr>
          <w:rFonts w:ascii="Times New Roman" w:hAnsi="Times New Roman"/>
          <w:sz w:val="28"/>
          <w:lang w:val="uk-UA"/>
        </w:rPr>
        <w:t xml:space="preserve"> </w:t>
      </w:r>
      <w:r w:rsidR="00E006F9" w:rsidRPr="006434A8">
        <w:rPr>
          <w:rFonts w:ascii="Times New Roman" w:hAnsi="Times New Roman"/>
          <w:sz w:val="28"/>
          <w:lang w:val="uk-UA"/>
        </w:rPr>
        <w:t>Суми податку, що підлягають виплатам до бюджету, відшкодуванню з бюджету, визначаються як різниця між загальною сумою податкових зобов</w:t>
      </w:r>
      <w:r w:rsidR="00F526FE" w:rsidRPr="006434A8">
        <w:rPr>
          <w:rFonts w:ascii="Times New Roman" w:hAnsi="Times New Roman"/>
          <w:sz w:val="28"/>
          <w:lang w:val="uk-UA"/>
        </w:rPr>
        <w:t>’</w:t>
      </w:r>
      <w:r w:rsidR="00E006F9" w:rsidRPr="006434A8">
        <w:rPr>
          <w:rFonts w:ascii="Times New Roman" w:hAnsi="Times New Roman"/>
          <w:sz w:val="28"/>
          <w:lang w:val="uk-UA"/>
        </w:rPr>
        <w:t>язань, що виникли в зв</w:t>
      </w:r>
      <w:r w:rsidR="00F526FE" w:rsidRPr="006434A8">
        <w:rPr>
          <w:rFonts w:ascii="Times New Roman" w:hAnsi="Times New Roman"/>
          <w:sz w:val="28"/>
          <w:lang w:val="uk-UA"/>
        </w:rPr>
        <w:t>’</w:t>
      </w:r>
      <w:r w:rsidR="00E006F9" w:rsidRPr="006434A8">
        <w:rPr>
          <w:rFonts w:ascii="Times New Roman" w:hAnsi="Times New Roman"/>
          <w:sz w:val="28"/>
          <w:lang w:val="uk-UA"/>
        </w:rPr>
        <w:t>язку з будь-яким продажем товарів (робіт, послуг) протягом звітного періоду, і сумою податкового кредиту звітного періоду:</w:t>
      </w:r>
    </w:p>
    <w:p w:rsidR="007E0133" w:rsidRPr="006434A8" w:rsidRDefault="007E0133" w:rsidP="00AF6BEB">
      <w:pPr>
        <w:tabs>
          <w:tab w:val="left" w:pos="8755"/>
        </w:tabs>
        <w:suppressAutoHyphens/>
        <w:spacing w:line="360" w:lineRule="auto"/>
        <w:ind w:firstLine="709"/>
        <w:jc w:val="both"/>
        <w:rPr>
          <w:rFonts w:ascii="Times New Roman" w:hAnsi="Times New Roman"/>
          <w:sz w:val="28"/>
          <w:lang w:val="uk-UA"/>
        </w:rPr>
      </w:pP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Н</w:t>
      </w:r>
      <w:r w:rsidRPr="006434A8">
        <w:rPr>
          <w:rFonts w:ascii="Times New Roman" w:hAnsi="Times New Roman"/>
          <w:sz w:val="28"/>
          <w:vertAlign w:val="subscript"/>
          <w:lang w:val="uk-UA"/>
        </w:rPr>
        <w:t>дсб</w:t>
      </w:r>
      <w:r w:rsidRPr="006434A8">
        <w:rPr>
          <w:rFonts w:ascii="Times New Roman" w:hAnsi="Times New Roman"/>
          <w:sz w:val="28"/>
          <w:lang w:val="uk-UA"/>
        </w:rPr>
        <w:t xml:space="preserve"> = НО – НК</w:t>
      </w:r>
      <w:r w:rsidRPr="006434A8">
        <w:rPr>
          <w:rFonts w:ascii="Times New Roman" w:hAnsi="Times New Roman"/>
          <w:sz w:val="28"/>
          <w:szCs w:val="28"/>
          <w:lang w:val="uk-UA"/>
        </w:rPr>
        <w:t>, (2.3)</w:t>
      </w:r>
    </w:p>
    <w:p w:rsidR="007E0133" w:rsidRPr="006434A8" w:rsidRDefault="007E0133" w:rsidP="00AF6BEB">
      <w:pPr>
        <w:suppressAutoHyphens/>
        <w:spacing w:line="360" w:lineRule="auto"/>
        <w:ind w:firstLine="709"/>
        <w:jc w:val="both"/>
        <w:rPr>
          <w:rFonts w:ascii="Times New Roman" w:hAnsi="Times New Roman"/>
          <w:sz w:val="28"/>
          <w:lang w:val="uk-UA"/>
        </w:rPr>
      </w:pPr>
    </w:p>
    <w:p w:rsidR="008D67A2" w:rsidRPr="006434A8" w:rsidRDefault="00FB6686"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де Н</w:t>
      </w:r>
      <w:r w:rsidRPr="006434A8">
        <w:rPr>
          <w:rFonts w:ascii="Times New Roman" w:hAnsi="Times New Roman"/>
          <w:sz w:val="28"/>
          <w:vertAlign w:val="subscript"/>
          <w:lang w:val="uk-UA"/>
        </w:rPr>
        <w:t>дсб</w:t>
      </w:r>
      <w:r w:rsidRPr="006434A8">
        <w:rPr>
          <w:rFonts w:ascii="Times New Roman" w:hAnsi="Times New Roman"/>
          <w:sz w:val="28"/>
          <w:lang w:val="uk-UA"/>
        </w:rPr>
        <w:t xml:space="preserve"> – сума податку, що підлягає сплаті до бюджету чи відшкодуванню з бюджету;</w:t>
      </w:r>
    </w:p>
    <w:p w:rsidR="008D67A2" w:rsidRPr="006434A8" w:rsidRDefault="00FB6686"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НО – сума податкових зобов</w:t>
      </w:r>
      <w:r w:rsidR="00F526FE" w:rsidRPr="006434A8">
        <w:rPr>
          <w:rFonts w:ascii="Times New Roman" w:hAnsi="Times New Roman"/>
          <w:sz w:val="28"/>
          <w:lang w:val="uk-UA"/>
        </w:rPr>
        <w:t>’</w:t>
      </w:r>
      <w:r w:rsidRPr="006434A8">
        <w:rPr>
          <w:rFonts w:ascii="Times New Roman" w:hAnsi="Times New Roman"/>
          <w:sz w:val="28"/>
          <w:lang w:val="uk-UA"/>
        </w:rPr>
        <w:t>язань;</w:t>
      </w:r>
    </w:p>
    <w:p w:rsidR="002946A3" w:rsidRPr="006434A8" w:rsidRDefault="00FB6686"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НК – сума податкового кредиту.</w:t>
      </w:r>
    </w:p>
    <w:p w:rsidR="00E006F9" w:rsidRPr="006434A8" w:rsidRDefault="00E006F9" w:rsidP="00AF6BEB">
      <w:pPr>
        <w:pStyle w:val="71"/>
        <w:keepNext w:val="0"/>
        <w:suppressAutoHyphens/>
        <w:ind w:firstLine="709"/>
        <w:rPr>
          <w:szCs w:val="28"/>
        </w:rPr>
      </w:pPr>
      <w:r w:rsidRPr="006434A8">
        <w:t>На рис</w:t>
      </w:r>
      <w:r w:rsidR="00FB6686" w:rsidRPr="006434A8">
        <w:t xml:space="preserve">. </w:t>
      </w:r>
      <w:r w:rsidR="001F3FD3" w:rsidRPr="006434A8">
        <w:t>2.1</w:t>
      </w:r>
      <w:r w:rsidR="00D27357" w:rsidRPr="006434A8">
        <w:t>1</w:t>
      </w:r>
      <w:r w:rsidR="00FB6686" w:rsidRPr="006434A8">
        <w:t xml:space="preserve"> наведено</w:t>
      </w:r>
      <w:r w:rsidRPr="006434A8">
        <w:t xml:space="preserve"> динамік</w:t>
      </w:r>
      <w:r w:rsidR="00FB6686" w:rsidRPr="006434A8">
        <w:t>у</w:t>
      </w:r>
      <w:r w:rsidRPr="006434A8">
        <w:t xml:space="preserve"> податку на додану вартість (тис</w:t>
      </w:r>
      <w:r w:rsidR="00FB6686" w:rsidRPr="006434A8">
        <w:t>.</w:t>
      </w:r>
      <w:r w:rsidRPr="006434A8">
        <w:t xml:space="preserve"> </w:t>
      </w:r>
      <w:r w:rsidR="00FB6686" w:rsidRPr="006434A8">
        <w:t>грн.</w:t>
      </w:r>
      <w:r w:rsidRPr="006434A8">
        <w:t xml:space="preserve">) за </w:t>
      </w:r>
      <w:r w:rsidR="004D310F" w:rsidRPr="006434A8">
        <w:rPr>
          <w:szCs w:val="28"/>
        </w:rPr>
        <w:t>2002</w:t>
      </w:r>
      <w:r w:rsidRPr="006434A8">
        <w:rPr>
          <w:szCs w:val="28"/>
        </w:rPr>
        <w:t>-</w:t>
      </w:r>
      <w:r w:rsidR="004D310F" w:rsidRPr="006434A8">
        <w:rPr>
          <w:szCs w:val="28"/>
        </w:rPr>
        <w:t>2005</w:t>
      </w:r>
      <w:r w:rsidR="00FB6686" w:rsidRPr="006434A8">
        <w:rPr>
          <w:szCs w:val="28"/>
        </w:rPr>
        <w:t xml:space="preserve"> </w:t>
      </w:r>
      <w:r w:rsidRPr="006434A8">
        <w:rPr>
          <w:szCs w:val="28"/>
        </w:rPr>
        <w:t>р</w:t>
      </w:r>
      <w:r w:rsidR="00FB6686" w:rsidRPr="006434A8">
        <w:rPr>
          <w:szCs w:val="28"/>
        </w:rPr>
        <w:t>оки</w:t>
      </w:r>
      <w:r w:rsidRPr="006434A8">
        <w:rPr>
          <w:szCs w:val="28"/>
        </w:rPr>
        <w:t>.</w:t>
      </w:r>
    </w:p>
    <w:p w:rsidR="00FB6686" w:rsidRPr="006434A8" w:rsidRDefault="00FB6686" w:rsidP="00AF6BEB">
      <w:pPr>
        <w:suppressAutoHyphens/>
        <w:spacing w:line="360" w:lineRule="auto"/>
        <w:ind w:firstLine="709"/>
        <w:jc w:val="both"/>
        <w:rPr>
          <w:rFonts w:ascii="Times New Roman" w:hAnsi="Times New Roman"/>
          <w:sz w:val="28"/>
          <w:szCs w:val="28"/>
          <w:lang w:val="uk-UA"/>
        </w:rPr>
      </w:pPr>
    </w:p>
    <w:p w:rsidR="00E006F9" w:rsidRPr="006434A8" w:rsidRDefault="007619EA" w:rsidP="00AF6BEB">
      <w:pPr>
        <w:suppressAutoHyphens/>
        <w:spacing w:line="360" w:lineRule="auto"/>
        <w:ind w:firstLine="709"/>
        <w:jc w:val="both"/>
        <w:rPr>
          <w:rFonts w:ascii="Times New Roman" w:hAnsi="Times New Roman"/>
          <w:sz w:val="28"/>
          <w:lang w:val="uk-UA"/>
        </w:rPr>
      </w:pPr>
      <w:r w:rsidRPr="007619EA">
        <w:rPr>
          <w:rFonts w:ascii="Times New Roman" w:hAnsi="Times New Roman"/>
          <w:noProof/>
          <w:sz w:val="28"/>
          <w:lang w:eastAsia="ru-RU"/>
        </w:rPr>
        <w:object w:dxaOrig="8036" w:dyaOrig="4983">
          <v:shape id="Объект 30" o:spid="_x0000_i1056" type="#_x0000_t75" style="width:402pt;height:249pt;visibility:visible" o:ole="">
            <v:imagedata r:id="rId52" o:title="" cropright="-41f"/>
            <o:lock v:ext="edit" aspectratio="f"/>
          </v:shape>
          <o:OLEObject Type="Embed" ProgID="Excel.Sheet.8" ShapeID="Объект 30" DrawAspect="Content" ObjectID="_1469470218" r:id="rId53">
            <o:FieldCodes>\s</o:FieldCodes>
          </o:OLEObject>
        </w:object>
      </w:r>
    </w:p>
    <w:p w:rsidR="00E006F9" w:rsidRPr="006434A8" w:rsidRDefault="00E006F9" w:rsidP="00AF6BEB">
      <w:pPr>
        <w:pStyle w:val="af1"/>
        <w:suppressAutoHyphens/>
        <w:ind w:left="0" w:firstLine="709"/>
        <w:rPr>
          <w:noProof w:val="0"/>
        </w:rPr>
      </w:pPr>
      <w:r w:rsidRPr="006434A8">
        <w:rPr>
          <w:noProof w:val="0"/>
        </w:rPr>
        <w:t>Рис</w:t>
      </w:r>
      <w:r w:rsidR="00BE0CCE" w:rsidRPr="006434A8">
        <w:rPr>
          <w:noProof w:val="0"/>
        </w:rPr>
        <w:t>.</w:t>
      </w:r>
      <w:r w:rsidRPr="006434A8">
        <w:rPr>
          <w:noProof w:val="0"/>
        </w:rPr>
        <w:t xml:space="preserve"> </w:t>
      </w:r>
      <w:r w:rsidR="00AC00B5" w:rsidRPr="006434A8">
        <w:rPr>
          <w:noProof w:val="0"/>
        </w:rPr>
        <w:t>2.1</w:t>
      </w:r>
      <w:r w:rsidR="00D27357" w:rsidRPr="006434A8">
        <w:rPr>
          <w:noProof w:val="0"/>
        </w:rPr>
        <w:t>1</w:t>
      </w:r>
      <w:r w:rsidRPr="006434A8">
        <w:rPr>
          <w:noProof w:val="0"/>
        </w:rPr>
        <w:t xml:space="preserve">. </w:t>
      </w:r>
      <w:r w:rsidR="00BE0CCE" w:rsidRPr="006434A8">
        <w:rPr>
          <w:noProof w:val="0"/>
        </w:rPr>
        <w:t>Д</w:t>
      </w:r>
      <w:r w:rsidRPr="006434A8">
        <w:rPr>
          <w:noProof w:val="0"/>
        </w:rPr>
        <w:t xml:space="preserve">инаміка податкового зобов`язання та податкового кредиту по ПДВ </w:t>
      </w:r>
      <w:r w:rsidR="00AC00B5" w:rsidRPr="006434A8">
        <w:rPr>
          <w:noProof w:val="0"/>
        </w:rPr>
        <w:t xml:space="preserve">ТОВ </w:t>
      </w:r>
      <w:r w:rsidR="00AF6BEB" w:rsidRPr="006434A8">
        <w:rPr>
          <w:noProof w:val="0"/>
        </w:rPr>
        <w:t>"</w:t>
      </w:r>
      <w:r w:rsidR="00AC00B5" w:rsidRPr="006434A8">
        <w:rPr>
          <w:noProof w:val="0"/>
        </w:rPr>
        <w:t>ТРІНІТІ</w:t>
      </w:r>
      <w:r w:rsidR="00AF6BEB" w:rsidRPr="006434A8">
        <w:rPr>
          <w:noProof w:val="0"/>
        </w:rPr>
        <w:t>"</w:t>
      </w:r>
      <w:r w:rsidRPr="006434A8">
        <w:rPr>
          <w:noProof w:val="0"/>
        </w:rPr>
        <w:t xml:space="preserve"> за </w:t>
      </w:r>
      <w:r w:rsidR="004D310F" w:rsidRPr="006434A8">
        <w:rPr>
          <w:noProof w:val="0"/>
        </w:rPr>
        <w:t>2002</w:t>
      </w:r>
      <w:r w:rsidRPr="006434A8">
        <w:rPr>
          <w:noProof w:val="0"/>
        </w:rPr>
        <w:t>-</w:t>
      </w:r>
      <w:r w:rsidR="004D310F" w:rsidRPr="006434A8">
        <w:rPr>
          <w:noProof w:val="0"/>
        </w:rPr>
        <w:t>2005</w:t>
      </w:r>
      <w:r w:rsidR="00BE0CCE" w:rsidRPr="006434A8">
        <w:rPr>
          <w:noProof w:val="0"/>
        </w:rPr>
        <w:t xml:space="preserve"> </w:t>
      </w:r>
      <w:r w:rsidR="002946A3" w:rsidRPr="006434A8">
        <w:rPr>
          <w:noProof w:val="0"/>
        </w:rPr>
        <w:t>р</w:t>
      </w:r>
      <w:r w:rsidR="00BE0CCE" w:rsidRPr="006434A8">
        <w:rPr>
          <w:noProof w:val="0"/>
        </w:rPr>
        <w:t>оки</w:t>
      </w:r>
      <w:r w:rsidR="002946A3" w:rsidRPr="006434A8">
        <w:rPr>
          <w:noProof w:val="0"/>
        </w:rPr>
        <w:t>.</w:t>
      </w:r>
    </w:p>
    <w:p w:rsidR="00BE0CCE" w:rsidRPr="006434A8" w:rsidRDefault="00BE0CCE" w:rsidP="00AF6BEB">
      <w:pPr>
        <w:suppressAutoHyphens/>
        <w:spacing w:line="360" w:lineRule="auto"/>
        <w:ind w:firstLine="709"/>
        <w:jc w:val="both"/>
        <w:rPr>
          <w:rFonts w:ascii="Times New Roman" w:hAnsi="Times New Roman"/>
          <w:sz w:val="28"/>
          <w:szCs w:val="28"/>
          <w:lang w:val="uk-UA"/>
        </w:rPr>
      </w:pPr>
    </w:p>
    <w:p w:rsidR="00E006F9" w:rsidRPr="006434A8" w:rsidRDefault="00E006F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Отже, аналізуючи динаміку податкового зобов`язання та податкового кредиту по ПДВ </w:t>
      </w:r>
      <w:r w:rsidR="00AC00B5"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AC00B5"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xml:space="preserve"> за </w:t>
      </w:r>
      <w:r w:rsidR="004D310F" w:rsidRPr="006434A8">
        <w:rPr>
          <w:rFonts w:ascii="Times New Roman" w:hAnsi="Times New Roman"/>
          <w:sz w:val="28"/>
          <w:lang w:val="uk-UA"/>
        </w:rPr>
        <w:t>2002</w:t>
      </w:r>
      <w:r w:rsidRPr="006434A8">
        <w:rPr>
          <w:rFonts w:ascii="Times New Roman" w:hAnsi="Times New Roman"/>
          <w:sz w:val="28"/>
          <w:lang w:val="uk-UA"/>
        </w:rPr>
        <w:t>-</w:t>
      </w:r>
      <w:r w:rsidR="004D310F" w:rsidRPr="006434A8">
        <w:rPr>
          <w:rFonts w:ascii="Times New Roman" w:hAnsi="Times New Roman"/>
          <w:sz w:val="28"/>
          <w:lang w:val="uk-UA"/>
        </w:rPr>
        <w:t>2005</w:t>
      </w:r>
      <w:r w:rsidR="00BE0CCE" w:rsidRPr="006434A8">
        <w:rPr>
          <w:rFonts w:ascii="Times New Roman" w:hAnsi="Times New Roman"/>
          <w:sz w:val="28"/>
          <w:lang w:val="uk-UA"/>
        </w:rPr>
        <w:t xml:space="preserve"> </w:t>
      </w:r>
      <w:r w:rsidRPr="006434A8">
        <w:rPr>
          <w:rFonts w:ascii="Times New Roman" w:hAnsi="Times New Roman"/>
          <w:sz w:val="28"/>
          <w:lang w:val="uk-UA"/>
        </w:rPr>
        <w:t>р</w:t>
      </w:r>
      <w:r w:rsidR="00BE0CCE" w:rsidRPr="006434A8">
        <w:rPr>
          <w:rFonts w:ascii="Times New Roman" w:hAnsi="Times New Roman"/>
          <w:sz w:val="28"/>
          <w:lang w:val="uk-UA"/>
        </w:rPr>
        <w:t>оки</w:t>
      </w:r>
      <w:r w:rsidRPr="006434A8">
        <w:rPr>
          <w:rFonts w:ascii="Times New Roman" w:hAnsi="Times New Roman"/>
          <w:sz w:val="28"/>
          <w:lang w:val="uk-UA"/>
        </w:rPr>
        <w:t xml:space="preserve"> </w:t>
      </w:r>
      <w:r w:rsidR="00BE0CCE" w:rsidRPr="006434A8">
        <w:rPr>
          <w:rFonts w:ascii="Times New Roman" w:hAnsi="Times New Roman"/>
          <w:sz w:val="28"/>
          <w:lang w:val="uk-UA"/>
        </w:rPr>
        <w:t>слід</w:t>
      </w:r>
      <w:r w:rsidRPr="006434A8">
        <w:rPr>
          <w:rFonts w:ascii="Times New Roman" w:hAnsi="Times New Roman"/>
          <w:sz w:val="28"/>
          <w:lang w:val="uk-UA"/>
        </w:rPr>
        <w:t xml:space="preserve"> відмітити, що сума податкового кредиту значно перевищує податкове зобов`язання по ПДВ. Це свідчить про позитивну податкову політику на підприємстві стосовно ПДВ, тобто підприємство намагається зменшувати суму податкового зобов`язання за рахунок реалізації товарів, звільнених від оподаткування ПДВ, та товарів іноземн</w:t>
      </w:r>
      <w:r w:rsidR="00BE0CCE" w:rsidRPr="006434A8">
        <w:rPr>
          <w:rFonts w:ascii="Times New Roman" w:hAnsi="Times New Roman"/>
          <w:sz w:val="28"/>
          <w:lang w:val="uk-UA"/>
        </w:rPr>
        <w:t>ого</w:t>
      </w:r>
      <w:r w:rsidRPr="006434A8">
        <w:rPr>
          <w:rFonts w:ascii="Times New Roman" w:hAnsi="Times New Roman"/>
          <w:sz w:val="28"/>
          <w:lang w:val="uk-UA"/>
        </w:rPr>
        <w:t xml:space="preserve"> походження, виготовлених з вітчизняної давальницької сировини.</w:t>
      </w:r>
    </w:p>
    <w:p w:rsidR="002946A3" w:rsidRPr="006434A8" w:rsidRDefault="00E006F9" w:rsidP="00AF6BEB">
      <w:pPr>
        <w:pStyle w:val="31"/>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 xml:space="preserve">Отже, загальна сума сплати податку на додану вартість на </w:t>
      </w:r>
      <w:r w:rsidR="00EE628B"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EE628B"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szCs w:val="28"/>
          <w:lang w:val="uk-UA"/>
        </w:rPr>
        <w:t xml:space="preserve"> за період з </w:t>
      </w:r>
      <w:r w:rsidR="004D310F" w:rsidRPr="006434A8">
        <w:rPr>
          <w:rFonts w:ascii="Times New Roman" w:hAnsi="Times New Roman"/>
          <w:sz w:val="28"/>
          <w:szCs w:val="28"/>
          <w:lang w:val="uk-UA"/>
        </w:rPr>
        <w:t>2002</w:t>
      </w:r>
      <w:r w:rsidRPr="006434A8">
        <w:rPr>
          <w:rFonts w:ascii="Times New Roman" w:hAnsi="Times New Roman"/>
          <w:sz w:val="28"/>
          <w:szCs w:val="28"/>
          <w:lang w:val="uk-UA"/>
        </w:rPr>
        <w:t xml:space="preserve"> по </w:t>
      </w:r>
      <w:r w:rsidR="004D310F" w:rsidRPr="006434A8">
        <w:rPr>
          <w:rFonts w:ascii="Times New Roman" w:hAnsi="Times New Roman"/>
          <w:sz w:val="28"/>
          <w:szCs w:val="28"/>
          <w:lang w:val="uk-UA"/>
        </w:rPr>
        <w:t>2005</w:t>
      </w:r>
      <w:r w:rsidR="00BE0CCE" w:rsidRPr="006434A8">
        <w:rPr>
          <w:rFonts w:ascii="Times New Roman" w:hAnsi="Times New Roman"/>
          <w:sz w:val="28"/>
          <w:szCs w:val="28"/>
          <w:lang w:val="uk-UA"/>
        </w:rPr>
        <w:t xml:space="preserve"> роки</w:t>
      </w:r>
      <w:r w:rsidRPr="006434A8">
        <w:rPr>
          <w:rFonts w:ascii="Times New Roman" w:hAnsi="Times New Roman"/>
          <w:sz w:val="28"/>
          <w:szCs w:val="28"/>
          <w:lang w:val="uk-UA"/>
        </w:rPr>
        <w:t xml:space="preserve"> складає 97,68 тис</w:t>
      </w:r>
      <w:r w:rsidR="00BE0CCE"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BE0CCE" w:rsidRPr="006434A8">
        <w:rPr>
          <w:rFonts w:ascii="Times New Roman" w:hAnsi="Times New Roman"/>
          <w:sz w:val="28"/>
          <w:szCs w:val="28"/>
          <w:lang w:val="uk-UA"/>
        </w:rPr>
        <w:t>грн.,</w:t>
      </w:r>
      <w:r w:rsidRPr="006434A8">
        <w:rPr>
          <w:rFonts w:ascii="Times New Roman" w:hAnsi="Times New Roman"/>
          <w:sz w:val="28"/>
          <w:szCs w:val="28"/>
          <w:lang w:val="uk-UA"/>
        </w:rPr>
        <w:t xml:space="preserve"> що </w:t>
      </w:r>
      <w:r w:rsidR="00BE0CCE" w:rsidRPr="006434A8">
        <w:rPr>
          <w:rFonts w:ascii="Times New Roman" w:hAnsi="Times New Roman"/>
          <w:sz w:val="28"/>
          <w:szCs w:val="28"/>
          <w:lang w:val="uk-UA"/>
        </w:rPr>
        <w:t xml:space="preserve">складає </w:t>
      </w:r>
      <w:r w:rsidRPr="006434A8">
        <w:rPr>
          <w:rFonts w:ascii="Times New Roman" w:hAnsi="Times New Roman"/>
          <w:sz w:val="28"/>
          <w:szCs w:val="28"/>
          <w:lang w:val="uk-UA"/>
        </w:rPr>
        <w:t>28% від загального обсягу податкових надходжень підприємства</w:t>
      </w:r>
      <w:r w:rsidR="00975729" w:rsidRPr="006434A8">
        <w:rPr>
          <w:rFonts w:ascii="Times New Roman" w:hAnsi="Times New Roman"/>
          <w:sz w:val="28"/>
          <w:szCs w:val="28"/>
          <w:lang w:val="uk-UA"/>
        </w:rPr>
        <w:t>.</w:t>
      </w:r>
      <w:r w:rsidR="00572F7F">
        <w:rPr>
          <w:rFonts w:ascii="Times New Roman" w:hAnsi="Times New Roman"/>
          <w:sz w:val="28"/>
          <w:szCs w:val="28"/>
          <w:lang w:val="uk-UA"/>
        </w:rPr>
        <w:t xml:space="preserve"> </w:t>
      </w:r>
      <w:r w:rsidRPr="006434A8">
        <w:rPr>
          <w:rFonts w:ascii="Times New Roman" w:hAnsi="Times New Roman"/>
          <w:sz w:val="28"/>
          <w:szCs w:val="28"/>
          <w:lang w:val="uk-UA"/>
        </w:rPr>
        <w:t>Аналіз обсяг</w:t>
      </w:r>
      <w:r w:rsidR="00975729" w:rsidRPr="006434A8">
        <w:rPr>
          <w:rFonts w:ascii="Times New Roman" w:hAnsi="Times New Roman"/>
          <w:sz w:val="28"/>
          <w:szCs w:val="28"/>
          <w:lang w:val="uk-UA"/>
        </w:rPr>
        <w:t>у</w:t>
      </w:r>
      <w:r w:rsidRPr="006434A8">
        <w:rPr>
          <w:rFonts w:ascii="Times New Roman" w:hAnsi="Times New Roman"/>
          <w:sz w:val="28"/>
          <w:szCs w:val="28"/>
          <w:lang w:val="uk-UA"/>
        </w:rPr>
        <w:t xml:space="preserve"> податкових відрахувань податку на додану вартість в загальній сумі податкових платежів</w:t>
      </w:r>
      <w:r w:rsidR="00975729" w:rsidRPr="006434A8">
        <w:rPr>
          <w:rFonts w:ascii="Times New Roman" w:hAnsi="Times New Roman"/>
          <w:sz w:val="28"/>
          <w:szCs w:val="28"/>
          <w:lang w:val="uk-UA"/>
        </w:rPr>
        <w:t xml:space="preserve"> </w:t>
      </w:r>
      <w:r w:rsidR="00EE628B"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EE628B"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szCs w:val="28"/>
          <w:lang w:val="uk-UA"/>
        </w:rPr>
        <w:t xml:space="preserve"> </w:t>
      </w:r>
      <w:r w:rsidR="00975729" w:rsidRPr="006434A8">
        <w:rPr>
          <w:rFonts w:ascii="Times New Roman" w:hAnsi="Times New Roman"/>
          <w:sz w:val="28"/>
          <w:szCs w:val="28"/>
          <w:lang w:val="uk-UA"/>
        </w:rPr>
        <w:t>свідчить</w:t>
      </w:r>
      <w:r w:rsidRPr="006434A8">
        <w:rPr>
          <w:rFonts w:ascii="Times New Roman" w:hAnsi="Times New Roman"/>
          <w:sz w:val="28"/>
          <w:szCs w:val="28"/>
          <w:lang w:val="uk-UA"/>
        </w:rPr>
        <w:t xml:space="preserve">, що </w:t>
      </w:r>
      <w:r w:rsidR="00333784" w:rsidRPr="006434A8">
        <w:rPr>
          <w:rFonts w:ascii="Times New Roman" w:hAnsi="Times New Roman"/>
          <w:sz w:val="28"/>
          <w:szCs w:val="28"/>
          <w:lang w:val="uk-UA"/>
        </w:rPr>
        <w:t xml:space="preserve">його </w:t>
      </w:r>
      <w:r w:rsidRPr="006434A8">
        <w:rPr>
          <w:rFonts w:ascii="Times New Roman" w:hAnsi="Times New Roman"/>
          <w:sz w:val="28"/>
          <w:szCs w:val="28"/>
          <w:lang w:val="uk-UA"/>
        </w:rPr>
        <w:t>питома вага складає 28%, що значно перевищує обсяг інших податків. Отже, податок на додану вартість є найбільшим податком в обліковій політиці підприємства.</w:t>
      </w:r>
      <w:r w:rsidR="00572F7F">
        <w:rPr>
          <w:rFonts w:ascii="Times New Roman" w:hAnsi="Times New Roman"/>
          <w:sz w:val="28"/>
          <w:szCs w:val="28"/>
          <w:lang w:val="uk-UA"/>
        </w:rPr>
        <w:t xml:space="preserve"> </w:t>
      </w:r>
      <w:r w:rsidRPr="006434A8">
        <w:rPr>
          <w:rFonts w:ascii="Times New Roman" w:hAnsi="Times New Roman"/>
          <w:sz w:val="28"/>
          <w:szCs w:val="28"/>
          <w:lang w:val="uk-UA"/>
        </w:rPr>
        <w:t>Порівняємо тепер темпи приросту величини податку на додану вартість, взявши за базу суму податку на прибуток попереднього періоду</w:t>
      </w:r>
      <w:r w:rsidR="00333784"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Дані, які характеризують динаміку зростання обсягів відрахувань податку на додану вартість, </w:t>
      </w:r>
      <w:r w:rsidR="003359AA" w:rsidRPr="006434A8">
        <w:rPr>
          <w:rFonts w:ascii="Times New Roman" w:hAnsi="Times New Roman"/>
          <w:sz w:val="28"/>
          <w:szCs w:val="28"/>
          <w:lang w:val="uk-UA"/>
        </w:rPr>
        <w:t xml:space="preserve">наведені у </w:t>
      </w:r>
      <w:r w:rsidRPr="006434A8">
        <w:rPr>
          <w:rFonts w:ascii="Times New Roman" w:hAnsi="Times New Roman"/>
          <w:sz w:val="28"/>
          <w:szCs w:val="28"/>
          <w:lang w:val="uk-UA"/>
        </w:rPr>
        <w:t xml:space="preserve">таблиці </w:t>
      </w:r>
      <w:r w:rsidR="00151F71" w:rsidRPr="006434A8">
        <w:rPr>
          <w:rFonts w:ascii="Times New Roman" w:hAnsi="Times New Roman"/>
          <w:sz w:val="28"/>
          <w:szCs w:val="28"/>
          <w:lang w:val="uk-UA"/>
        </w:rPr>
        <w:t>2.</w:t>
      </w:r>
      <w:r w:rsidR="00C230AC" w:rsidRPr="006434A8">
        <w:rPr>
          <w:rFonts w:ascii="Times New Roman" w:hAnsi="Times New Roman"/>
          <w:sz w:val="28"/>
          <w:szCs w:val="28"/>
          <w:lang w:val="uk-UA"/>
        </w:rPr>
        <w:t>12</w:t>
      </w:r>
      <w:r w:rsidRPr="006434A8">
        <w:rPr>
          <w:rFonts w:ascii="Times New Roman" w:hAnsi="Times New Roman"/>
          <w:sz w:val="28"/>
          <w:szCs w:val="28"/>
          <w:lang w:val="uk-UA"/>
        </w:rPr>
        <w:t>.</w:t>
      </w:r>
      <w:bookmarkStart w:id="7" w:name="_Toc136836097"/>
      <w:bookmarkStart w:id="8" w:name="_Toc136836183"/>
      <w:bookmarkStart w:id="9" w:name="_Toc137575154"/>
      <w:bookmarkStart w:id="10" w:name="_Toc137576935"/>
    </w:p>
    <w:p w:rsidR="000C5913" w:rsidRPr="006434A8" w:rsidRDefault="000C5913" w:rsidP="00AF6BEB">
      <w:pPr>
        <w:suppressAutoHyphens/>
        <w:spacing w:line="360" w:lineRule="auto"/>
        <w:ind w:firstLine="709"/>
        <w:jc w:val="both"/>
        <w:rPr>
          <w:rFonts w:ascii="Times New Roman" w:hAnsi="Times New Roman"/>
          <w:sz w:val="28"/>
          <w:lang w:val="uk-UA"/>
        </w:rPr>
      </w:pPr>
    </w:p>
    <w:p w:rsidR="00E006F9" w:rsidRPr="006434A8" w:rsidRDefault="00E006F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Таблиця </w:t>
      </w:r>
      <w:r w:rsidR="00151F71" w:rsidRPr="006434A8">
        <w:rPr>
          <w:rFonts w:ascii="Times New Roman" w:hAnsi="Times New Roman"/>
          <w:sz w:val="28"/>
          <w:szCs w:val="28"/>
          <w:lang w:val="uk-UA"/>
        </w:rPr>
        <w:t>2.</w:t>
      </w:r>
      <w:bookmarkEnd w:id="7"/>
      <w:bookmarkEnd w:id="8"/>
      <w:bookmarkEnd w:id="9"/>
      <w:bookmarkEnd w:id="10"/>
      <w:r w:rsidR="00C230AC" w:rsidRPr="006434A8">
        <w:rPr>
          <w:rFonts w:ascii="Times New Roman" w:hAnsi="Times New Roman"/>
          <w:sz w:val="28"/>
          <w:szCs w:val="28"/>
          <w:lang w:val="uk-UA"/>
        </w:rPr>
        <w:t>12</w:t>
      </w:r>
      <w:r w:rsidR="007E0133" w:rsidRPr="006434A8">
        <w:rPr>
          <w:rFonts w:ascii="Times New Roman" w:hAnsi="Times New Roman"/>
          <w:sz w:val="28"/>
          <w:szCs w:val="28"/>
        </w:rPr>
        <w:t xml:space="preserve"> </w:t>
      </w:r>
      <w:r w:rsidRPr="006434A8">
        <w:rPr>
          <w:rFonts w:ascii="Times New Roman" w:hAnsi="Times New Roman"/>
          <w:sz w:val="28"/>
          <w:lang w:val="uk-UA"/>
        </w:rPr>
        <w:t xml:space="preserve">Темпи зростання суми податку на додану вартість </w:t>
      </w:r>
      <w:r w:rsidR="00151F71" w:rsidRPr="006434A8">
        <w:rPr>
          <w:rFonts w:ascii="Times New Roman" w:hAnsi="Times New Roman"/>
          <w:sz w:val="28"/>
          <w:lang w:val="uk-UA"/>
        </w:rPr>
        <w:t xml:space="preserve">ТОВ </w:t>
      </w:r>
      <w:r w:rsidR="00AF6BEB" w:rsidRPr="006434A8">
        <w:rPr>
          <w:rFonts w:ascii="Times New Roman" w:hAnsi="Times New Roman"/>
          <w:sz w:val="28"/>
          <w:lang w:val="uk-UA"/>
        </w:rPr>
        <w:t>"</w:t>
      </w:r>
      <w:r w:rsidR="00151F71" w:rsidRPr="006434A8">
        <w:rPr>
          <w:rFonts w:ascii="Times New Roman" w:hAnsi="Times New Roman"/>
          <w:sz w:val="28"/>
          <w:lang w:val="uk-UA"/>
        </w:rPr>
        <w:t>ТРІНІТІ</w:t>
      </w:r>
      <w:r w:rsidR="00AF6BEB" w:rsidRPr="006434A8">
        <w:rPr>
          <w:rFonts w:ascii="Times New Roman" w:hAnsi="Times New Roman"/>
          <w:sz w:val="28"/>
          <w:lang w:val="uk-UA"/>
        </w:rPr>
        <w:t>"</w:t>
      </w:r>
      <w:r w:rsidRPr="006434A8">
        <w:rPr>
          <w:rFonts w:ascii="Times New Roman" w:hAnsi="Times New Roman"/>
          <w:sz w:val="28"/>
          <w:lang w:val="uk-UA"/>
        </w:rPr>
        <w:t>, тис.</w:t>
      </w:r>
      <w:r w:rsidR="000C5913" w:rsidRPr="006434A8">
        <w:rPr>
          <w:rFonts w:ascii="Times New Roman" w:hAnsi="Times New Roman"/>
          <w:sz w:val="28"/>
          <w:lang w:val="uk-UA"/>
        </w:rPr>
        <w:t xml:space="preserve"> </w:t>
      </w:r>
      <w:r w:rsidRPr="006434A8">
        <w:rPr>
          <w:rFonts w:ascii="Times New Roman" w:hAnsi="Times New Roman"/>
          <w:sz w:val="28"/>
          <w:lang w:val="uk-UA"/>
        </w:rPr>
        <w:t>грн.</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941"/>
        <w:gridCol w:w="663"/>
        <w:gridCol w:w="663"/>
        <w:gridCol w:w="789"/>
        <w:gridCol w:w="661"/>
        <w:gridCol w:w="662"/>
        <w:gridCol w:w="790"/>
        <w:gridCol w:w="789"/>
        <w:gridCol w:w="663"/>
        <w:gridCol w:w="789"/>
        <w:gridCol w:w="662"/>
      </w:tblGrid>
      <w:tr w:rsidR="007619EA" w:rsidRPr="007619EA" w:rsidTr="007619EA">
        <w:trPr>
          <w:cantSplit/>
          <w:jc w:val="center"/>
        </w:trPr>
        <w:tc>
          <w:tcPr>
            <w:tcW w:w="2127" w:type="dxa"/>
            <w:shd w:val="clear" w:color="auto" w:fill="auto"/>
          </w:tcPr>
          <w:p w:rsidR="00E006F9" w:rsidRPr="007619EA" w:rsidRDefault="00CC7D8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Види податкових платежів</w:t>
            </w:r>
          </w:p>
        </w:tc>
        <w:tc>
          <w:tcPr>
            <w:tcW w:w="709" w:type="dxa"/>
            <w:shd w:val="clear" w:color="auto" w:fill="auto"/>
            <w:textDirection w:val="btLr"/>
          </w:tcPr>
          <w:p w:rsidR="00E006F9" w:rsidRPr="007619EA" w:rsidRDefault="004D310F"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2002</w:t>
            </w:r>
            <w:r w:rsidR="00151F71" w:rsidRPr="007619EA">
              <w:rPr>
                <w:rFonts w:ascii="Times New Roman" w:hAnsi="Times New Roman"/>
                <w:szCs w:val="24"/>
                <w:lang w:val="uk-UA"/>
              </w:rPr>
              <w:t xml:space="preserve"> </w:t>
            </w:r>
            <w:r w:rsidR="000C5913" w:rsidRPr="007619EA">
              <w:rPr>
                <w:rFonts w:ascii="Times New Roman" w:hAnsi="Times New Roman"/>
                <w:szCs w:val="24"/>
                <w:lang w:val="uk-UA"/>
              </w:rPr>
              <w:t>рік</w:t>
            </w:r>
          </w:p>
        </w:tc>
        <w:tc>
          <w:tcPr>
            <w:tcW w:w="709" w:type="dxa"/>
            <w:shd w:val="clear" w:color="auto" w:fill="auto"/>
            <w:textDirection w:val="btLr"/>
          </w:tcPr>
          <w:p w:rsidR="00E006F9" w:rsidRPr="007619EA" w:rsidRDefault="00151F71"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2003 </w:t>
            </w:r>
            <w:r w:rsidR="00E006F9" w:rsidRPr="007619EA">
              <w:rPr>
                <w:rFonts w:ascii="Times New Roman" w:hAnsi="Times New Roman"/>
                <w:szCs w:val="24"/>
                <w:lang w:val="uk-UA"/>
              </w:rPr>
              <w:t>р</w:t>
            </w:r>
            <w:r w:rsidR="000C5913" w:rsidRPr="007619EA">
              <w:rPr>
                <w:rFonts w:ascii="Times New Roman" w:hAnsi="Times New Roman"/>
                <w:szCs w:val="24"/>
                <w:lang w:val="uk-UA"/>
              </w:rPr>
              <w:t>ік</w:t>
            </w:r>
          </w:p>
        </w:tc>
        <w:tc>
          <w:tcPr>
            <w:tcW w:w="850" w:type="dxa"/>
            <w:shd w:val="clear" w:color="auto" w:fill="auto"/>
            <w:textDirection w:val="btLr"/>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w:t>
            </w:r>
            <w:r w:rsidR="000C5913" w:rsidRPr="007619EA">
              <w:rPr>
                <w:rFonts w:ascii="Times New Roman" w:hAnsi="Times New Roman"/>
                <w:szCs w:val="24"/>
                <w:lang w:val="uk-UA"/>
              </w:rPr>
              <w:t xml:space="preserve"> </w:t>
            </w:r>
            <w:r w:rsidRPr="007619EA">
              <w:rPr>
                <w:rFonts w:ascii="Times New Roman" w:hAnsi="Times New Roman"/>
                <w:szCs w:val="24"/>
                <w:lang w:val="uk-UA"/>
              </w:rPr>
              <w:t>(+</w:t>
            </w:r>
            <w:r w:rsidR="00DD631F" w:rsidRPr="007619EA">
              <w:rPr>
                <w:rFonts w:ascii="Times New Roman" w:hAnsi="Times New Roman"/>
                <w:szCs w:val="24"/>
                <w:lang w:val="uk-UA"/>
              </w:rPr>
              <w:t>,</w:t>
            </w:r>
            <w:r w:rsidR="000C5913" w:rsidRPr="007619EA">
              <w:rPr>
                <w:rFonts w:ascii="Times New Roman" w:hAnsi="Times New Roman"/>
                <w:szCs w:val="24"/>
                <w:lang w:val="uk-UA"/>
              </w:rPr>
              <w:t xml:space="preserve"> –</w:t>
            </w:r>
            <w:r w:rsidRPr="007619EA">
              <w:rPr>
                <w:rFonts w:ascii="Times New Roman" w:hAnsi="Times New Roman"/>
                <w:szCs w:val="24"/>
                <w:lang w:val="uk-UA"/>
              </w:rPr>
              <w:t>)</w:t>
            </w:r>
          </w:p>
        </w:tc>
        <w:tc>
          <w:tcPr>
            <w:tcW w:w="708" w:type="dxa"/>
            <w:shd w:val="clear" w:color="auto" w:fill="auto"/>
            <w:textDirection w:val="btLr"/>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Динаміка, %</w:t>
            </w:r>
          </w:p>
        </w:tc>
        <w:tc>
          <w:tcPr>
            <w:tcW w:w="709" w:type="dxa"/>
            <w:shd w:val="clear" w:color="auto" w:fill="auto"/>
            <w:textDirection w:val="btLr"/>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w:t>
            </w:r>
            <w:r w:rsidR="00151F71" w:rsidRPr="007619EA">
              <w:rPr>
                <w:rFonts w:ascii="Times New Roman" w:hAnsi="Times New Roman"/>
                <w:szCs w:val="24"/>
                <w:lang w:val="uk-UA"/>
              </w:rPr>
              <w:t xml:space="preserve">4 </w:t>
            </w:r>
            <w:r w:rsidRPr="007619EA">
              <w:rPr>
                <w:rFonts w:ascii="Times New Roman" w:hAnsi="Times New Roman"/>
                <w:szCs w:val="24"/>
                <w:lang w:val="uk-UA"/>
              </w:rPr>
              <w:t>р</w:t>
            </w:r>
            <w:r w:rsidR="00CD70B2" w:rsidRPr="007619EA">
              <w:rPr>
                <w:rFonts w:ascii="Times New Roman" w:hAnsi="Times New Roman"/>
                <w:szCs w:val="24"/>
                <w:lang w:val="uk-UA"/>
              </w:rPr>
              <w:t>ік</w:t>
            </w:r>
          </w:p>
        </w:tc>
        <w:tc>
          <w:tcPr>
            <w:tcW w:w="851" w:type="dxa"/>
            <w:shd w:val="clear" w:color="auto" w:fill="auto"/>
            <w:textDirection w:val="btLr"/>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w:t>
            </w:r>
            <w:r w:rsidR="00CD70B2" w:rsidRPr="007619EA">
              <w:rPr>
                <w:rFonts w:ascii="Times New Roman" w:hAnsi="Times New Roman"/>
                <w:szCs w:val="24"/>
                <w:lang w:val="uk-UA"/>
              </w:rPr>
              <w:t xml:space="preserve"> </w:t>
            </w:r>
            <w:r w:rsidRPr="007619EA">
              <w:rPr>
                <w:rFonts w:ascii="Times New Roman" w:hAnsi="Times New Roman"/>
                <w:szCs w:val="24"/>
                <w:lang w:val="uk-UA"/>
              </w:rPr>
              <w:t>(+</w:t>
            </w:r>
            <w:r w:rsidR="00DD631F" w:rsidRPr="007619EA">
              <w:rPr>
                <w:rFonts w:ascii="Times New Roman" w:hAnsi="Times New Roman"/>
                <w:szCs w:val="24"/>
                <w:lang w:val="uk-UA"/>
              </w:rPr>
              <w:t>,</w:t>
            </w:r>
            <w:r w:rsidR="00CD70B2" w:rsidRPr="007619EA">
              <w:rPr>
                <w:rFonts w:ascii="Times New Roman" w:hAnsi="Times New Roman"/>
                <w:szCs w:val="24"/>
                <w:lang w:val="uk-UA"/>
              </w:rPr>
              <w:t xml:space="preserve"> –</w:t>
            </w:r>
            <w:r w:rsidRPr="007619EA">
              <w:rPr>
                <w:rFonts w:ascii="Times New Roman" w:hAnsi="Times New Roman"/>
                <w:szCs w:val="24"/>
                <w:lang w:val="uk-UA"/>
              </w:rPr>
              <w:t>)</w:t>
            </w:r>
          </w:p>
        </w:tc>
        <w:tc>
          <w:tcPr>
            <w:tcW w:w="850" w:type="dxa"/>
            <w:shd w:val="clear" w:color="auto" w:fill="auto"/>
            <w:textDirection w:val="btLr"/>
          </w:tcPr>
          <w:p w:rsidR="00E006F9" w:rsidRPr="007619EA" w:rsidRDefault="00E006F9" w:rsidP="007619EA">
            <w:pPr>
              <w:pStyle w:val="af2"/>
              <w:suppressAutoHyphens/>
              <w:spacing w:line="360" w:lineRule="auto"/>
              <w:rPr>
                <w:sz w:val="20"/>
                <w:szCs w:val="24"/>
                <w:lang w:val="uk-UA"/>
              </w:rPr>
            </w:pPr>
            <w:r w:rsidRPr="007619EA">
              <w:rPr>
                <w:sz w:val="20"/>
                <w:szCs w:val="24"/>
                <w:lang w:val="uk-UA"/>
              </w:rPr>
              <w:t>Динаміка, %</w:t>
            </w:r>
          </w:p>
        </w:tc>
        <w:tc>
          <w:tcPr>
            <w:tcW w:w="710" w:type="dxa"/>
            <w:shd w:val="clear" w:color="auto" w:fill="auto"/>
            <w:textDirection w:val="btLr"/>
          </w:tcPr>
          <w:p w:rsidR="00E006F9" w:rsidRPr="007619EA" w:rsidRDefault="004D310F"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2005</w:t>
            </w:r>
            <w:r w:rsidR="00CD70B2" w:rsidRPr="007619EA">
              <w:rPr>
                <w:rFonts w:ascii="Times New Roman" w:hAnsi="Times New Roman"/>
                <w:szCs w:val="24"/>
                <w:lang w:val="uk-UA"/>
              </w:rPr>
              <w:t xml:space="preserve"> </w:t>
            </w:r>
            <w:r w:rsidR="00E006F9" w:rsidRPr="007619EA">
              <w:rPr>
                <w:rFonts w:ascii="Times New Roman" w:hAnsi="Times New Roman"/>
                <w:szCs w:val="24"/>
                <w:lang w:val="uk-UA"/>
              </w:rPr>
              <w:t>р</w:t>
            </w:r>
            <w:r w:rsidR="00CD70B2" w:rsidRPr="007619EA">
              <w:rPr>
                <w:rFonts w:ascii="Times New Roman" w:hAnsi="Times New Roman"/>
                <w:szCs w:val="24"/>
                <w:lang w:val="uk-UA"/>
              </w:rPr>
              <w:t>ік</w:t>
            </w:r>
          </w:p>
        </w:tc>
        <w:tc>
          <w:tcPr>
            <w:tcW w:w="850" w:type="dxa"/>
            <w:shd w:val="clear" w:color="auto" w:fill="auto"/>
            <w:textDirection w:val="btLr"/>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w:t>
            </w:r>
            <w:r w:rsidR="00CD70B2" w:rsidRPr="007619EA">
              <w:rPr>
                <w:rFonts w:ascii="Times New Roman" w:hAnsi="Times New Roman"/>
                <w:szCs w:val="24"/>
                <w:lang w:val="uk-UA"/>
              </w:rPr>
              <w:t xml:space="preserve"> </w:t>
            </w:r>
            <w:r w:rsidRPr="007619EA">
              <w:rPr>
                <w:rFonts w:ascii="Times New Roman" w:hAnsi="Times New Roman"/>
                <w:szCs w:val="24"/>
                <w:lang w:val="uk-UA"/>
              </w:rPr>
              <w:t>(+</w:t>
            </w:r>
            <w:r w:rsidR="00DD631F" w:rsidRPr="007619EA">
              <w:rPr>
                <w:rFonts w:ascii="Times New Roman" w:hAnsi="Times New Roman"/>
                <w:szCs w:val="24"/>
                <w:lang w:val="uk-UA"/>
              </w:rPr>
              <w:t>,</w:t>
            </w:r>
            <w:r w:rsidR="00CD70B2" w:rsidRPr="007619EA">
              <w:rPr>
                <w:rFonts w:ascii="Times New Roman" w:hAnsi="Times New Roman"/>
                <w:szCs w:val="24"/>
                <w:lang w:val="uk-UA"/>
              </w:rPr>
              <w:t xml:space="preserve"> –</w:t>
            </w:r>
            <w:r w:rsidRPr="007619EA">
              <w:rPr>
                <w:rFonts w:ascii="Times New Roman" w:hAnsi="Times New Roman"/>
                <w:szCs w:val="24"/>
                <w:lang w:val="uk-UA"/>
              </w:rPr>
              <w:t>)</w:t>
            </w:r>
          </w:p>
        </w:tc>
        <w:tc>
          <w:tcPr>
            <w:tcW w:w="709" w:type="dxa"/>
            <w:shd w:val="clear" w:color="auto" w:fill="auto"/>
            <w:textDirection w:val="btLr"/>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Динаміка, %</w:t>
            </w:r>
          </w:p>
        </w:tc>
      </w:tr>
      <w:tr w:rsidR="007619EA" w:rsidRPr="007619EA" w:rsidTr="007619EA">
        <w:trPr>
          <w:cantSplit/>
          <w:jc w:val="center"/>
        </w:trPr>
        <w:tc>
          <w:tcPr>
            <w:tcW w:w="2127" w:type="dxa"/>
            <w:shd w:val="clear" w:color="auto" w:fill="auto"/>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Податок на додану вартість, що підлягає виплаті до бюджету, тис.</w:t>
            </w:r>
            <w:r w:rsidR="00CD70B2" w:rsidRPr="007619EA">
              <w:rPr>
                <w:rFonts w:ascii="Times New Roman" w:hAnsi="Times New Roman"/>
                <w:szCs w:val="24"/>
                <w:lang w:val="uk-UA"/>
              </w:rPr>
              <w:t xml:space="preserve"> грн.</w:t>
            </w:r>
          </w:p>
        </w:tc>
        <w:tc>
          <w:tcPr>
            <w:tcW w:w="70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42,2</w:t>
            </w:r>
          </w:p>
        </w:tc>
        <w:tc>
          <w:tcPr>
            <w:tcW w:w="70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58,1</w:t>
            </w:r>
          </w:p>
        </w:tc>
        <w:tc>
          <w:tcPr>
            <w:tcW w:w="850"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r w:rsidR="00CD70B2" w:rsidRPr="007619EA">
              <w:rPr>
                <w:rFonts w:ascii="Times New Roman" w:hAnsi="Times New Roman"/>
                <w:snapToGrid w:val="0"/>
                <w:szCs w:val="24"/>
                <w:lang w:val="uk-UA"/>
              </w:rPr>
              <w:t xml:space="preserve"> </w:t>
            </w:r>
            <w:r w:rsidRPr="007619EA">
              <w:rPr>
                <w:rFonts w:ascii="Times New Roman" w:hAnsi="Times New Roman"/>
                <w:snapToGrid w:val="0"/>
                <w:szCs w:val="24"/>
                <w:lang w:val="uk-UA"/>
              </w:rPr>
              <w:t>15,9</w:t>
            </w:r>
          </w:p>
        </w:tc>
        <w:tc>
          <w:tcPr>
            <w:tcW w:w="708"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138</w:t>
            </w:r>
          </w:p>
        </w:tc>
        <w:tc>
          <w:tcPr>
            <w:tcW w:w="70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59,2</w:t>
            </w:r>
          </w:p>
        </w:tc>
        <w:tc>
          <w:tcPr>
            <w:tcW w:w="851"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r w:rsidR="00CD70B2" w:rsidRPr="007619EA">
              <w:rPr>
                <w:rFonts w:ascii="Times New Roman" w:hAnsi="Times New Roman"/>
                <w:snapToGrid w:val="0"/>
                <w:szCs w:val="24"/>
                <w:lang w:val="uk-UA"/>
              </w:rPr>
              <w:t xml:space="preserve"> </w:t>
            </w:r>
            <w:r w:rsidRPr="007619EA">
              <w:rPr>
                <w:rFonts w:ascii="Times New Roman" w:hAnsi="Times New Roman"/>
                <w:snapToGrid w:val="0"/>
                <w:szCs w:val="24"/>
                <w:lang w:val="uk-UA"/>
              </w:rPr>
              <w:t>1,12</w:t>
            </w:r>
          </w:p>
        </w:tc>
        <w:tc>
          <w:tcPr>
            <w:tcW w:w="850"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102</w:t>
            </w:r>
          </w:p>
        </w:tc>
        <w:tc>
          <w:tcPr>
            <w:tcW w:w="710"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76</w:t>
            </w:r>
          </w:p>
        </w:tc>
        <w:tc>
          <w:tcPr>
            <w:tcW w:w="850"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r w:rsidR="00CD70B2" w:rsidRPr="007619EA">
              <w:rPr>
                <w:rFonts w:ascii="Times New Roman" w:hAnsi="Times New Roman"/>
                <w:snapToGrid w:val="0"/>
                <w:szCs w:val="24"/>
                <w:lang w:val="uk-UA"/>
              </w:rPr>
              <w:t xml:space="preserve"> 16,8</w:t>
            </w:r>
          </w:p>
        </w:tc>
        <w:tc>
          <w:tcPr>
            <w:tcW w:w="70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128</w:t>
            </w:r>
          </w:p>
        </w:tc>
      </w:tr>
      <w:tr w:rsidR="007619EA" w:rsidRPr="007619EA" w:rsidTr="007619EA">
        <w:trPr>
          <w:cantSplit/>
          <w:jc w:val="center"/>
        </w:trPr>
        <w:tc>
          <w:tcPr>
            <w:tcW w:w="2127" w:type="dxa"/>
            <w:shd w:val="clear" w:color="auto" w:fill="auto"/>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Податок на дода</w:t>
            </w:r>
            <w:r w:rsidR="00CD70B2" w:rsidRPr="007619EA">
              <w:rPr>
                <w:rFonts w:ascii="Times New Roman" w:hAnsi="Times New Roman"/>
                <w:szCs w:val="24"/>
                <w:lang w:val="uk-UA"/>
              </w:rPr>
              <w:t xml:space="preserve">ну вартість, </w:t>
            </w:r>
            <w:r w:rsidRPr="007619EA">
              <w:rPr>
                <w:rFonts w:ascii="Times New Roman" w:hAnsi="Times New Roman"/>
                <w:szCs w:val="24"/>
                <w:lang w:val="uk-UA"/>
              </w:rPr>
              <w:t>що підлягає відшкодуванню з бюджету, тис.</w:t>
            </w:r>
            <w:r w:rsidR="00CD70B2" w:rsidRPr="007619EA">
              <w:rPr>
                <w:rFonts w:ascii="Times New Roman" w:hAnsi="Times New Roman"/>
                <w:szCs w:val="24"/>
                <w:lang w:val="uk-UA"/>
              </w:rPr>
              <w:t xml:space="preserve"> грн.</w:t>
            </w:r>
          </w:p>
        </w:tc>
        <w:tc>
          <w:tcPr>
            <w:tcW w:w="70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32,2</w:t>
            </w:r>
          </w:p>
        </w:tc>
        <w:tc>
          <w:tcPr>
            <w:tcW w:w="70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40,4</w:t>
            </w:r>
          </w:p>
        </w:tc>
        <w:tc>
          <w:tcPr>
            <w:tcW w:w="850"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r w:rsidR="00CD70B2" w:rsidRPr="007619EA">
              <w:rPr>
                <w:rFonts w:ascii="Times New Roman" w:hAnsi="Times New Roman"/>
                <w:snapToGrid w:val="0"/>
                <w:szCs w:val="24"/>
                <w:lang w:val="uk-UA"/>
              </w:rPr>
              <w:t xml:space="preserve"> </w:t>
            </w:r>
            <w:r w:rsidRPr="007619EA">
              <w:rPr>
                <w:rFonts w:ascii="Times New Roman" w:hAnsi="Times New Roman"/>
                <w:snapToGrid w:val="0"/>
                <w:szCs w:val="24"/>
                <w:lang w:val="uk-UA"/>
              </w:rPr>
              <w:t>8,</w:t>
            </w:r>
            <w:r w:rsidR="00CD70B2" w:rsidRPr="007619EA">
              <w:rPr>
                <w:rFonts w:ascii="Times New Roman" w:hAnsi="Times New Roman"/>
                <w:snapToGrid w:val="0"/>
                <w:szCs w:val="24"/>
                <w:lang w:val="uk-UA"/>
              </w:rPr>
              <w:t>2</w:t>
            </w:r>
          </w:p>
        </w:tc>
        <w:tc>
          <w:tcPr>
            <w:tcW w:w="708"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125</w:t>
            </w:r>
          </w:p>
        </w:tc>
        <w:tc>
          <w:tcPr>
            <w:tcW w:w="70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44,</w:t>
            </w:r>
            <w:r w:rsidR="00CD70B2" w:rsidRPr="007619EA">
              <w:rPr>
                <w:rFonts w:ascii="Times New Roman" w:hAnsi="Times New Roman"/>
                <w:snapToGrid w:val="0"/>
                <w:szCs w:val="24"/>
                <w:lang w:val="uk-UA"/>
              </w:rPr>
              <w:t>5</w:t>
            </w:r>
          </w:p>
        </w:tc>
        <w:tc>
          <w:tcPr>
            <w:tcW w:w="851" w:type="dxa"/>
            <w:shd w:val="clear" w:color="auto" w:fill="auto"/>
          </w:tcPr>
          <w:p w:rsidR="00E006F9" w:rsidRPr="007619EA" w:rsidRDefault="00CD70B2" w:rsidP="007619EA">
            <w:pPr>
              <w:pStyle w:val="Figtab"/>
              <w:keepNext w:val="0"/>
              <w:keepLines w:val="0"/>
              <w:spacing w:after="0" w:line="360" w:lineRule="auto"/>
              <w:jc w:val="left"/>
              <w:rPr>
                <w:snapToGrid w:val="0"/>
                <w:color w:val="auto"/>
                <w:sz w:val="20"/>
                <w:szCs w:val="24"/>
              </w:rPr>
            </w:pPr>
            <w:r w:rsidRPr="007619EA">
              <w:rPr>
                <w:snapToGrid w:val="0"/>
                <w:color w:val="auto"/>
                <w:sz w:val="20"/>
                <w:szCs w:val="24"/>
              </w:rPr>
              <w:t xml:space="preserve">+ </w:t>
            </w:r>
            <w:r w:rsidR="00E006F9" w:rsidRPr="007619EA">
              <w:rPr>
                <w:snapToGrid w:val="0"/>
                <w:color w:val="auto"/>
                <w:sz w:val="20"/>
                <w:szCs w:val="24"/>
              </w:rPr>
              <w:t>4,</w:t>
            </w:r>
            <w:r w:rsidRPr="007619EA">
              <w:rPr>
                <w:snapToGrid w:val="0"/>
                <w:color w:val="auto"/>
                <w:sz w:val="20"/>
                <w:szCs w:val="24"/>
              </w:rPr>
              <w:t>1</w:t>
            </w:r>
          </w:p>
        </w:tc>
        <w:tc>
          <w:tcPr>
            <w:tcW w:w="850"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110</w:t>
            </w:r>
          </w:p>
        </w:tc>
        <w:tc>
          <w:tcPr>
            <w:tcW w:w="710"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53,3</w:t>
            </w:r>
          </w:p>
        </w:tc>
        <w:tc>
          <w:tcPr>
            <w:tcW w:w="850"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r w:rsidR="00CD70B2" w:rsidRPr="007619EA">
              <w:rPr>
                <w:rFonts w:ascii="Times New Roman" w:hAnsi="Times New Roman"/>
                <w:snapToGrid w:val="0"/>
                <w:szCs w:val="24"/>
                <w:lang w:val="uk-UA"/>
              </w:rPr>
              <w:t xml:space="preserve"> </w:t>
            </w:r>
            <w:r w:rsidRPr="007619EA">
              <w:rPr>
                <w:rFonts w:ascii="Times New Roman" w:hAnsi="Times New Roman"/>
                <w:snapToGrid w:val="0"/>
                <w:szCs w:val="24"/>
                <w:lang w:val="uk-UA"/>
              </w:rPr>
              <w:t>8,84</w:t>
            </w:r>
          </w:p>
        </w:tc>
        <w:tc>
          <w:tcPr>
            <w:tcW w:w="70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120</w:t>
            </w:r>
          </w:p>
        </w:tc>
      </w:tr>
      <w:tr w:rsidR="007619EA" w:rsidRPr="007619EA" w:rsidTr="007619EA">
        <w:trPr>
          <w:cantSplit/>
          <w:jc w:val="center"/>
        </w:trPr>
        <w:tc>
          <w:tcPr>
            <w:tcW w:w="2127" w:type="dxa"/>
            <w:shd w:val="clear" w:color="auto" w:fill="auto"/>
          </w:tcPr>
          <w:p w:rsidR="00E006F9" w:rsidRPr="007619EA" w:rsidRDefault="00E006F9"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Податкове </w:t>
            </w:r>
            <w:r w:rsidR="00CD70B2" w:rsidRPr="007619EA">
              <w:rPr>
                <w:rFonts w:ascii="Times New Roman" w:hAnsi="Times New Roman"/>
                <w:szCs w:val="24"/>
                <w:lang w:val="uk-UA"/>
              </w:rPr>
              <w:t>зобов’язання</w:t>
            </w:r>
            <w:r w:rsidRPr="007619EA">
              <w:rPr>
                <w:rFonts w:ascii="Times New Roman" w:hAnsi="Times New Roman"/>
                <w:szCs w:val="24"/>
                <w:lang w:val="uk-UA"/>
              </w:rPr>
              <w:t xml:space="preserve"> з ПДВ, тис.</w:t>
            </w:r>
            <w:r w:rsidR="00CD70B2" w:rsidRPr="007619EA">
              <w:rPr>
                <w:rFonts w:ascii="Times New Roman" w:hAnsi="Times New Roman"/>
                <w:szCs w:val="24"/>
                <w:lang w:val="uk-UA"/>
              </w:rPr>
              <w:t xml:space="preserve"> грн.</w:t>
            </w:r>
          </w:p>
        </w:tc>
        <w:tc>
          <w:tcPr>
            <w:tcW w:w="70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9,98</w:t>
            </w:r>
          </w:p>
        </w:tc>
        <w:tc>
          <w:tcPr>
            <w:tcW w:w="709"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17,7</w:t>
            </w:r>
          </w:p>
        </w:tc>
        <w:tc>
          <w:tcPr>
            <w:tcW w:w="850" w:type="dxa"/>
            <w:shd w:val="clear" w:color="auto" w:fill="auto"/>
          </w:tcPr>
          <w:p w:rsidR="00E006F9" w:rsidRPr="007619EA" w:rsidRDefault="00CD70B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p>
        </w:tc>
        <w:tc>
          <w:tcPr>
            <w:tcW w:w="708" w:type="dxa"/>
            <w:shd w:val="clear" w:color="auto" w:fill="auto"/>
          </w:tcPr>
          <w:p w:rsidR="00E006F9" w:rsidRPr="007619EA" w:rsidRDefault="00CD70B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p>
        </w:tc>
        <w:tc>
          <w:tcPr>
            <w:tcW w:w="709" w:type="dxa"/>
            <w:shd w:val="clear" w:color="auto" w:fill="auto"/>
          </w:tcPr>
          <w:p w:rsidR="00E006F9" w:rsidRPr="007619EA" w:rsidRDefault="00E006F9" w:rsidP="007619EA">
            <w:pPr>
              <w:pStyle w:val="Table"/>
              <w:suppressAutoHyphens/>
              <w:spacing w:after="0" w:line="360" w:lineRule="auto"/>
              <w:jc w:val="left"/>
              <w:rPr>
                <w:snapToGrid w:val="0"/>
                <w:color w:val="auto"/>
                <w:sz w:val="20"/>
                <w:szCs w:val="24"/>
              </w:rPr>
            </w:pPr>
            <w:r w:rsidRPr="007619EA">
              <w:rPr>
                <w:snapToGrid w:val="0"/>
                <w:color w:val="auto"/>
                <w:sz w:val="20"/>
                <w:szCs w:val="24"/>
              </w:rPr>
              <w:t>14,</w:t>
            </w:r>
            <w:r w:rsidR="00CD70B2" w:rsidRPr="007619EA">
              <w:rPr>
                <w:snapToGrid w:val="0"/>
                <w:color w:val="auto"/>
                <w:sz w:val="20"/>
                <w:szCs w:val="24"/>
              </w:rPr>
              <w:t>8</w:t>
            </w:r>
          </w:p>
        </w:tc>
        <w:tc>
          <w:tcPr>
            <w:tcW w:w="851" w:type="dxa"/>
            <w:shd w:val="clear" w:color="auto" w:fill="auto"/>
          </w:tcPr>
          <w:p w:rsidR="00E006F9" w:rsidRPr="007619EA" w:rsidRDefault="00CD70B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p>
        </w:tc>
        <w:tc>
          <w:tcPr>
            <w:tcW w:w="850" w:type="dxa"/>
            <w:shd w:val="clear" w:color="auto" w:fill="auto"/>
          </w:tcPr>
          <w:p w:rsidR="00E006F9" w:rsidRPr="007619EA" w:rsidRDefault="00CD70B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p>
        </w:tc>
        <w:tc>
          <w:tcPr>
            <w:tcW w:w="710" w:type="dxa"/>
            <w:shd w:val="clear" w:color="auto" w:fill="auto"/>
          </w:tcPr>
          <w:p w:rsidR="00E006F9" w:rsidRPr="007619EA" w:rsidRDefault="00E006F9"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22,</w:t>
            </w:r>
            <w:r w:rsidR="00CD70B2" w:rsidRPr="007619EA">
              <w:rPr>
                <w:rFonts w:ascii="Times New Roman" w:hAnsi="Times New Roman"/>
                <w:snapToGrid w:val="0"/>
                <w:szCs w:val="24"/>
                <w:lang w:val="uk-UA"/>
              </w:rPr>
              <w:t>7</w:t>
            </w:r>
          </w:p>
        </w:tc>
        <w:tc>
          <w:tcPr>
            <w:tcW w:w="850" w:type="dxa"/>
            <w:shd w:val="clear" w:color="auto" w:fill="auto"/>
          </w:tcPr>
          <w:p w:rsidR="00E006F9" w:rsidRPr="007619EA" w:rsidRDefault="00CD70B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p>
        </w:tc>
        <w:tc>
          <w:tcPr>
            <w:tcW w:w="709" w:type="dxa"/>
            <w:shd w:val="clear" w:color="auto" w:fill="auto"/>
          </w:tcPr>
          <w:p w:rsidR="00E006F9" w:rsidRPr="007619EA" w:rsidRDefault="00CD70B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w:t>
            </w:r>
          </w:p>
        </w:tc>
      </w:tr>
    </w:tbl>
    <w:p w:rsidR="00572F7F" w:rsidRDefault="00572F7F">
      <w:pPr>
        <w:overflowPunct/>
        <w:autoSpaceDE/>
        <w:autoSpaceDN/>
        <w:adjustRightInd/>
        <w:textAlignment w:val="auto"/>
        <w:rPr>
          <w:rFonts w:ascii="Times New Roman" w:hAnsi="Times New Roman"/>
          <w:sz w:val="28"/>
          <w:lang w:val="uk-UA"/>
        </w:rPr>
      </w:pPr>
      <w:r>
        <w:rPr>
          <w:rFonts w:ascii="Times New Roman" w:hAnsi="Times New Roman"/>
          <w:sz w:val="28"/>
          <w:lang w:val="uk-UA"/>
        </w:rPr>
        <w:br w:type="page"/>
      </w:r>
    </w:p>
    <w:p w:rsidR="00CD5093" w:rsidRPr="006434A8" w:rsidRDefault="00CD5093"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szCs w:val="28"/>
          <w:lang w:val="uk-UA"/>
        </w:rPr>
        <w:t>Темпи зростання податку на додаткову вартість свідчать про збільшення суми податкового зобов`язання на 15,9 тис. грн., 1,12</w:t>
      </w:r>
      <w:r w:rsidRPr="006434A8">
        <w:rPr>
          <w:rFonts w:ascii="Times New Roman" w:hAnsi="Times New Roman"/>
          <w:sz w:val="28"/>
          <w:lang w:val="uk-UA"/>
        </w:rPr>
        <w:t xml:space="preserve"> тис. грн. і 16,76 тис. грн. у 2003, 2004 і 2005 роках відповідно, та збільшення суми податкового кредиту на 8,18 тис. грн., 4,06 тис. грн. і 8,84 тис. грн. у 2003, 2004 і 2005 роках відповідно. Це свідчить про зростання як обсягів реалізації, так і обсягів надходження товарів підприємства.</w:t>
      </w:r>
    </w:p>
    <w:p w:rsidR="00CD5093" w:rsidRPr="006434A8" w:rsidRDefault="00CD5093"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Податок на додаткову вартість характеризується кількома суттєвими перевагами. Незважаючи на те, що він являє собою, по суті, різновид акцизу, це універсальний фінансовий інструмент. Так, ПДВ дає можливість регулювання фонду заробітної плати і ціни. Він створює можливість ліквідувати зайві ланки господарського управління. Крім того, він дозволяє відносно точно визначити реальну вартість кожного товару і на підставі цього встати в основу формування економічних пропорцій.</w:t>
      </w:r>
    </w:p>
    <w:p w:rsidR="00230801" w:rsidRPr="006434A8" w:rsidRDefault="00E006F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Крім того, застосування ставок ПДВ на рівні 20-28% стимулює як інфляційні процеси в цілому, так і негативно впливає на високотехнологічні і наукомісткі виробництва. </w:t>
      </w:r>
      <w:r w:rsidR="004827F1" w:rsidRPr="006434A8">
        <w:rPr>
          <w:rFonts w:ascii="Times New Roman" w:hAnsi="Times New Roman"/>
          <w:sz w:val="28"/>
          <w:lang w:val="uk-UA"/>
        </w:rPr>
        <w:t>У</w:t>
      </w:r>
      <w:r w:rsidRPr="006434A8">
        <w:rPr>
          <w:rFonts w:ascii="Times New Roman" w:hAnsi="Times New Roman"/>
          <w:sz w:val="28"/>
          <w:lang w:val="uk-UA"/>
        </w:rPr>
        <w:t xml:space="preserve"> зв</w:t>
      </w:r>
      <w:r w:rsidR="00F526FE" w:rsidRPr="006434A8">
        <w:rPr>
          <w:rFonts w:ascii="Times New Roman" w:hAnsi="Times New Roman"/>
          <w:sz w:val="28"/>
          <w:lang w:val="uk-UA"/>
        </w:rPr>
        <w:t>’</w:t>
      </w:r>
      <w:r w:rsidRPr="006434A8">
        <w:rPr>
          <w:rFonts w:ascii="Times New Roman" w:hAnsi="Times New Roman"/>
          <w:sz w:val="28"/>
          <w:lang w:val="uk-UA"/>
        </w:rPr>
        <w:t xml:space="preserve">язку з цим оптимальну ставку податку на додаткову вартість економісти всі частіше </w:t>
      </w:r>
      <w:r w:rsidR="004827F1" w:rsidRPr="006434A8">
        <w:rPr>
          <w:rFonts w:ascii="Times New Roman" w:hAnsi="Times New Roman"/>
          <w:sz w:val="28"/>
          <w:lang w:val="uk-UA"/>
        </w:rPr>
        <w:t>встановлюють на</w:t>
      </w:r>
      <w:r w:rsidRPr="006434A8">
        <w:rPr>
          <w:rFonts w:ascii="Times New Roman" w:hAnsi="Times New Roman"/>
          <w:sz w:val="28"/>
          <w:lang w:val="uk-UA"/>
        </w:rPr>
        <w:t xml:space="preserve"> рівн</w:t>
      </w:r>
      <w:r w:rsidR="004827F1" w:rsidRPr="006434A8">
        <w:rPr>
          <w:rFonts w:ascii="Times New Roman" w:hAnsi="Times New Roman"/>
          <w:sz w:val="28"/>
          <w:lang w:val="uk-UA"/>
        </w:rPr>
        <w:t xml:space="preserve">і </w:t>
      </w:r>
      <w:r w:rsidRPr="006434A8">
        <w:rPr>
          <w:rFonts w:ascii="Times New Roman" w:hAnsi="Times New Roman"/>
          <w:sz w:val="28"/>
          <w:lang w:val="uk-UA"/>
        </w:rPr>
        <w:t>15-18%.</w:t>
      </w:r>
    </w:p>
    <w:p w:rsidR="00E006F9" w:rsidRPr="006434A8" w:rsidRDefault="00E006F9"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 xml:space="preserve">Ставши домінуючим у світовій системі податків на споживання, ПДВ зберігає і деякі негативні риси, </w:t>
      </w:r>
      <w:r w:rsidR="00230801" w:rsidRPr="006434A8">
        <w:rPr>
          <w:rFonts w:ascii="Times New Roman" w:hAnsi="Times New Roman"/>
          <w:sz w:val="28"/>
          <w:lang w:val="uk-UA"/>
        </w:rPr>
        <w:t>по</w:t>
      </w:r>
      <w:r w:rsidRPr="006434A8">
        <w:rPr>
          <w:rFonts w:ascii="Times New Roman" w:hAnsi="Times New Roman"/>
          <w:sz w:val="28"/>
          <w:lang w:val="uk-UA"/>
        </w:rPr>
        <w:t>в</w:t>
      </w:r>
      <w:r w:rsidR="00F526FE" w:rsidRPr="006434A8">
        <w:rPr>
          <w:rFonts w:ascii="Times New Roman" w:hAnsi="Times New Roman"/>
          <w:sz w:val="28"/>
          <w:lang w:val="uk-UA"/>
        </w:rPr>
        <w:t>’</w:t>
      </w:r>
      <w:r w:rsidRPr="006434A8">
        <w:rPr>
          <w:rFonts w:ascii="Times New Roman" w:hAnsi="Times New Roman"/>
          <w:sz w:val="28"/>
          <w:lang w:val="uk-UA"/>
        </w:rPr>
        <w:t>язані з можливістю відхилення від його сплати. Тому в системі ПДВ виняткове значення має зроблений і вичерпний бухгалтерський облік, реєстрація всіх ділових операцій.</w:t>
      </w:r>
    </w:p>
    <w:p w:rsidR="00E006F9" w:rsidRPr="006434A8" w:rsidRDefault="00E006F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lang w:val="uk-UA"/>
        </w:rPr>
        <w:t>Так, в Україні період становлення податку на дода</w:t>
      </w:r>
      <w:r w:rsidR="00DD631F" w:rsidRPr="006434A8">
        <w:rPr>
          <w:rFonts w:ascii="Times New Roman" w:hAnsi="Times New Roman"/>
          <w:sz w:val="28"/>
          <w:lang w:val="uk-UA"/>
        </w:rPr>
        <w:t>н</w:t>
      </w:r>
      <w:r w:rsidRPr="006434A8">
        <w:rPr>
          <w:rFonts w:ascii="Times New Roman" w:hAnsi="Times New Roman"/>
          <w:sz w:val="28"/>
          <w:lang w:val="uk-UA"/>
        </w:rPr>
        <w:t>у в</w:t>
      </w:r>
      <w:r w:rsidR="00230801" w:rsidRPr="006434A8">
        <w:rPr>
          <w:rFonts w:ascii="Times New Roman" w:hAnsi="Times New Roman"/>
          <w:sz w:val="28"/>
          <w:lang w:val="uk-UA"/>
        </w:rPr>
        <w:t>артість ставить чимало питань, по</w:t>
      </w:r>
      <w:r w:rsidRPr="006434A8">
        <w:rPr>
          <w:rFonts w:ascii="Times New Roman" w:hAnsi="Times New Roman"/>
          <w:sz w:val="28"/>
          <w:lang w:val="uk-UA"/>
        </w:rPr>
        <w:t>в</w:t>
      </w:r>
      <w:r w:rsidR="00F526FE" w:rsidRPr="006434A8">
        <w:rPr>
          <w:rFonts w:ascii="Times New Roman" w:hAnsi="Times New Roman"/>
          <w:sz w:val="28"/>
          <w:lang w:val="uk-UA"/>
        </w:rPr>
        <w:t>’</w:t>
      </w:r>
      <w:r w:rsidRPr="006434A8">
        <w:rPr>
          <w:rFonts w:ascii="Times New Roman" w:hAnsi="Times New Roman"/>
          <w:sz w:val="28"/>
          <w:lang w:val="uk-UA"/>
        </w:rPr>
        <w:t xml:space="preserve">язаних з обліком і реєстрацією платників, визначенням </w:t>
      </w:r>
      <w:r w:rsidRPr="006434A8">
        <w:rPr>
          <w:rFonts w:ascii="Times New Roman" w:hAnsi="Times New Roman"/>
          <w:sz w:val="28"/>
          <w:szCs w:val="28"/>
          <w:lang w:val="uk-UA"/>
        </w:rPr>
        <w:t>критеріїв оподатковування запасів товарно-матеріальних цінностей, засобів виробництва, продукції за договірними цінами і проданої в кредит.</w:t>
      </w:r>
    </w:p>
    <w:p w:rsidR="00385518" w:rsidRPr="006434A8" w:rsidRDefault="00A44F83"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Продовжуючи аналіз даного питання необхідно провести розрахунок ефективності податкової політики </w:t>
      </w:r>
      <w:r w:rsidR="00230801" w:rsidRPr="006434A8">
        <w:rPr>
          <w:rFonts w:ascii="Times New Roman" w:hAnsi="Times New Roman"/>
          <w:sz w:val="28"/>
          <w:szCs w:val="28"/>
          <w:lang w:val="uk-UA"/>
        </w:rPr>
        <w:t>об</w:t>
      </w:r>
      <w:r w:rsidR="00F526FE" w:rsidRPr="006434A8">
        <w:rPr>
          <w:rFonts w:ascii="Times New Roman" w:hAnsi="Times New Roman"/>
          <w:sz w:val="28"/>
          <w:szCs w:val="28"/>
          <w:lang w:val="uk-UA"/>
        </w:rPr>
        <w:t>’</w:t>
      </w:r>
      <w:r w:rsidR="00230801" w:rsidRPr="006434A8">
        <w:rPr>
          <w:rFonts w:ascii="Times New Roman" w:hAnsi="Times New Roman"/>
          <w:sz w:val="28"/>
          <w:szCs w:val="28"/>
          <w:lang w:val="uk-UA"/>
        </w:rPr>
        <w:t>єкту дипломного дослідження</w:t>
      </w:r>
      <w:r w:rsidRPr="006434A8">
        <w:rPr>
          <w:rFonts w:ascii="Times New Roman" w:hAnsi="Times New Roman"/>
          <w:sz w:val="28"/>
          <w:szCs w:val="28"/>
          <w:lang w:val="uk-UA"/>
        </w:rPr>
        <w:t>.</w:t>
      </w:r>
      <w:r w:rsidR="00230801" w:rsidRPr="006434A8">
        <w:rPr>
          <w:rFonts w:ascii="Times New Roman" w:hAnsi="Times New Roman"/>
          <w:sz w:val="28"/>
          <w:szCs w:val="28"/>
          <w:lang w:val="uk-UA"/>
        </w:rPr>
        <w:t xml:space="preserve"> </w:t>
      </w:r>
      <w:r w:rsidR="00385518" w:rsidRPr="006434A8">
        <w:rPr>
          <w:rFonts w:ascii="Times New Roman" w:hAnsi="Times New Roman"/>
          <w:sz w:val="28"/>
          <w:szCs w:val="28"/>
          <w:lang w:val="uk-UA"/>
        </w:rPr>
        <w:t>О</w:t>
      </w:r>
      <w:r w:rsidRPr="006434A8">
        <w:rPr>
          <w:rFonts w:ascii="Times New Roman" w:hAnsi="Times New Roman"/>
          <w:sz w:val="28"/>
          <w:szCs w:val="28"/>
          <w:lang w:val="uk-UA"/>
        </w:rPr>
        <w:t xml:space="preserve">цінка ефективності податкової політики </w:t>
      </w:r>
      <w:r w:rsidR="00230801"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230801"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складається з розрахунку </w:t>
      </w:r>
      <w:r w:rsidR="00385518" w:rsidRPr="006434A8">
        <w:rPr>
          <w:rFonts w:ascii="Times New Roman" w:hAnsi="Times New Roman"/>
          <w:sz w:val="28"/>
          <w:szCs w:val="28"/>
          <w:lang w:val="uk-UA"/>
        </w:rPr>
        <w:t>коефіцієнту оподаткування валового доходу, коефіцієнту оподаткування поточних витрат, коефіцієнту оподаткування прибутку, коефіцієнту податкоємності реалізації, коефіцієнту ефективності оподаткування.</w:t>
      </w:r>
    </w:p>
    <w:p w:rsidR="00A44F83" w:rsidRPr="006434A8" w:rsidRDefault="00A44F83"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Коефіцієнт оподаткування валового доходу розраховується за </w:t>
      </w:r>
      <w:r w:rsidR="00230801" w:rsidRPr="006434A8">
        <w:rPr>
          <w:rFonts w:ascii="Times New Roman" w:hAnsi="Times New Roman"/>
          <w:sz w:val="28"/>
          <w:szCs w:val="28"/>
          <w:lang w:val="uk-UA"/>
        </w:rPr>
        <w:t>формулою:</w:t>
      </w: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object w:dxaOrig="1120" w:dyaOrig="700">
          <v:shape id="_x0000_i1057" type="#_x0000_t75" style="width:65.25pt;height:39.75pt" o:ole="">
            <v:imagedata r:id="rId54" o:title=""/>
          </v:shape>
          <o:OLEObject Type="Embed" ProgID="Equation.3" ShapeID="_x0000_i1057" DrawAspect="Content" ObjectID="_1469470219" r:id="rId55"/>
        </w:objec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(2.4)</w:t>
      </w:r>
    </w:p>
    <w:p w:rsidR="007E0133" w:rsidRPr="006434A8" w:rsidRDefault="007E0133" w:rsidP="00AF6BEB">
      <w:pPr>
        <w:suppressAutoHyphens/>
        <w:spacing w:line="360" w:lineRule="auto"/>
        <w:ind w:firstLine="709"/>
        <w:jc w:val="both"/>
        <w:rPr>
          <w:rFonts w:ascii="Times New Roman" w:hAnsi="Times New Roman"/>
          <w:sz w:val="28"/>
          <w:szCs w:val="28"/>
        </w:rPr>
      </w:pPr>
    </w:p>
    <w:p w:rsidR="00385518" w:rsidRPr="006434A8" w:rsidRDefault="006E12F0"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де П</w:t>
      </w:r>
      <w:r w:rsidRPr="006434A8">
        <w:rPr>
          <w:rFonts w:ascii="Times New Roman" w:hAnsi="Times New Roman"/>
          <w:sz w:val="28"/>
          <w:szCs w:val="28"/>
          <w:vertAlign w:val="subscript"/>
          <w:lang w:val="uk-UA"/>
        </w:rPr>
        <w:t>ц</w:t>
      </w:r>
      <w:r w:rsidRPr="006434A8">
        <w:rPr>
          <w:rFonts w:ascii="Times New Roman" w:hAnsi="Times New Roman"/>
          <w:sz w:val="28"/>
          <w:szCs w:val="28"/>
          <w:lang w:val="uk-UA"/>
        </w:rPr>
        <w:t xml:space="preserve"> – податки в ціні;</w:t>
      </w:r>
    </w:p>
    <w:p w:rsidR="00385518" w:rsidRPr="006434A8" w:rsidRDefault="006E12F0"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ВД – валовий доход.</w:t>
      </w:r>
    </w:p>
    <w:p w:rsidR="006E12F0" w:rsidRPr="006434A8" w:rsidRDefault="006E12F0"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Цей показник у 2004 році складав 0,1632, у 2005 році </w:t>
      </w:r>
      <w:r w:rsidR="00483DAA" w:rsidRPr="006434A8">
        <w:rPr>
          <w:rFonts w:ascii="Times New Roman" w:hAnsi="Times New Roman"/>
          <w:sz w:val="28"/>
          <w:szCs w:val="28"/>
          <w:lang w:val="uk-UA"/>
        </w:rPr>
        <w:t xml:space="preserve">– </w:t>
      </w:r>
      <w:r w:rsidRPr="006434A8">
        <w:rPr>
          <w:rFonts w:ascii="Times New Roman" w:hAnsi="Times New Roman"/>
          <w:sz w:val="28"/>
          <w:szCs w:val="28"/>
          <w:lang w:val="uk-UA"/>
        </w:rPr>
        <w:t>збільшився на 0,0014.</w:t>
      </w:r>
    </w:p>
    <w:p w:rsidR="006E12F0" w:rsidRPr="006434A8" w:rsidRDefault="006E12F0"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Коефіцієнт оподаткування поточних витрат розраховується за формулою:</w:t>
      </w: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r w:rsidRPr="006434A8">
        <w:rPr>
          <w:rFonts w:ascii="Times New Roman" w:hAnsi="Times New Roman"/>
          <w:sz w:val="28"/>
          <w:szCs w:val="28"/>
          <w:lang w:val="uk-UA"/>
        </w:rPr>
        <w:object w:dxaOrig="1140" w:dyaOrig="639">
          <v:shape id="_x0000_i1058" type="#_x0000_t75" style="width:65.25pt;height:36.75pt" o:ole="">
            <v:imagedata r:id="rId56" o:title=""/>
          </v:shape>
          <o:OLEObject Type="Embed" ProgID="Equation.3" ShapeID="_x0000_i1058" DrawAspect="Content" ObjectID="_1469470220" r:id="rId57"/>
        </w:objec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(2.5)</w:t>
      </w: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p>
    <w:p w:rsidR="006E12F0" w:rsidRPr="006434A8" w:rsidRDefault="006E12F0"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де П</w:t>
      </w:r>
      <w:r w:rsidRPr="006434A8">
        <w:rPr>
          <w:rFonts w:ascii="Times New Roman" w:hAnsi="Times New Roman"/>
          <w:sz w:val="28"/>
          <w:szCs w:val="28"/>
          <w:vertAlign w:val="subscript"/>
          <w:lang w:val="uk-UA"/>
        </w:rPr>
        <w:t>в</w:t>
      </w:r>
      <w:r w:rsidRPr="006434A8">
        <w:rPr>
          <w:rFonts w:ascii="Times New Roman" w:hAnsi="Times New Roman"/>
          <w:sz w:val="28"/>
          <w:szCs w:val="28"/>
          <w:lang w:val="uk-UA"/>
        </w:rPr>
        <w:t xml:space="preserve"> – податки у витратах;</w:t>
      </w:r>
    </w:p>
    <w:p w:rsidR="006E12F0" w:rsidRPr="006434A8" w:rsidRDefault="006E12F0"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ВО – витрати обертання без собівартості.</w:t>
      </w:r>
    </w:p>
    <w:p w:rsidR="006E12F0" w:rsidRPr="006434A8" w:rsidRDefault="00483DA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У</w:t>
      </w:r>
      <w:r w:rsidR="006E12F0" w:rsidRPr="006434A8">
        <w:rPr>
          <w:rFonts w:ascii="Times New Roman" w:hAnsi="Times New Roman"/>
          <w:sz w:val="28"/>
          <w:szCs w:val="28"/>
          <w:lang w:val="uk-UA"/>
        </w:rPr>
        <w:t xml:space="preserve"> 2004 році </w:t>
      </w:r>
      <w:r w:rsidRPr="006434A8">
        <w:rPr>
          <w:rFonts w:ascii="Times New Roman" w:hAnsi="Times New Roman"/>
          <w:sz w:val="28"/>
          <w:szCs w:val="28"/>
          <w:lang w:val="uk-UA"/>
        </w:rPr>
        <w:t xml:space="preserve">він </w:t>
      </w:r>
      <w:r w:rsidR="006E12F0" w:rsidRPr="006434A8">
        <w:rPr>
          <w:rFonts w:ascii="Times New Roman" w:hAnsi="Times New Roman"/>
          <w:sz w:val="28"/>
          <w:szCs w:val="28"/>
          <w:lang w:val="uk-UA"/>
        </w:rPr>
        <w:t xml:space="preserve">складав 0,1410, у 2005 році </w:t>
      </w:r>
      <w:r w:rsidRPr="006434A8">
        <w:rPr>
          <w:rFonts w:ascii="Times New Roman" w:hAnsi="Times New Roman"/>
          <w:sz w:val="28"/>
          <w:szCs w:val="28"/>
          <w:lang w:val="uk-UA"/>
        </w:rPr>
        <w:t xml:space="preserve">– </w:t>
      </w:r>
      <w:r w:rsidR="006E12F0" w:rsidRPr="006434A8">
        <w:rPr>
          <w:rFonts w:ascii="Times New Roman" w:hAnsi="Times New Roman"/>
          <w:sz w:val="28"/>
          <w:szCs w:val="28"/>
          <w:lang w:val="uk-UA"/>
        </w:rPr>
        <w:t>збільшився на 0,0225.</w:t>
      </w:r>
    </w:p>
    <w:p w:rsidR="006E12F0" w:rsidRPr="006434A8" w:rsidRDefault="00483DA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Коефіцієнт оподаткування прибутку розраховується за формулою:</w:t>
      </w: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r w:rsidRPr="006434A8">
        <w:rPr>
          <w:rFonts w:ascii="Times New Roman" w:hAnsi="Times New Roman"/>
          <w:sz w:val="28"/>
          <w:szCs w:val="28"/>
          <w:lang w:val="uk-UA"/>
        </w:rPr>
        <w:object w:dxaOrig="1100" w:dyaOrig="660">
          <v:shape id="_x0000_i1059" type="#_x0000_t75" style="width:63.75pt;height:38.25pt" o:ole="">
            <v:imagedata r:id="rId58" o:title=""/>
          </v:shape>
          <o:OLEObject Type="Embed" ProgID="Equation.3" ShapeID="_x0000_i1059" DrawAspect="Content" ObjectID="_1469470221" r:id="rId59"/>
        </w:objec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(2.6)</w:t>
      </w: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p>
    <w:p w:rsidR="006E12F0" w:rsidRPr="006434A8" w:rsidRDefault="00483DA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де П – податки з прибутку;</w:t>
      </w:r>
    </w:p>
    <w:p w:rsidR="00483DAA" w:rsidRPr="006434A8" w:rsidRDefault="00483DA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 – прибуток до оподаткування.</w:t>
      </w:r>
    </w:p>
    <w:p w:rsidR="00483DAA" w:rsidRPr="006434A8" w:rsidRDefault="00483DA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У 2004 році коефіцієнт оподаткування прибутку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складав 0,5201, у 2005 році – зменшився на 0,0040.</w:t>
      </w:r>
    </w:p>
    <w:p w:rsidR="00483DAA" w:rsidRPr="006434A8" w:rsidRDefault="00483DA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Коефіцієнт податкоємності реалізації розраховується за формулою:</w:t>
      </w: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r w:rsidRPr="006434A8">
        <w:rPr>
          <w:rFonts w:ascii="Times New Roman" w:hAnsi="Times New Roman"/>
          <w:sz w:val="28"/>
          <w:szCs w:val="28"/>
          <w:lang w:val="uk-UA"/>
        </w:rPr>
        <w:object w:dxaOrig="940" w:dyaOrig="620">
          <v:shape id="_x0000_i1060" type="#_x0000_t75" style="width:53.25pt;height:36pt" o:ole="">
            <v:imagedata r:id="rId60" o:title=""/>
          </v:shape>
          <o:OLEObject Type="Embed" ProgID="Equation.3" ShapeID="_x0000_i1060" DrawAspect="Content" ObjectID="_1469470222" r:id="rId61"/>
        </w:objec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(2.7)</w:t>
      </w: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p>
    <w:p w:rsidR="00483DAA" w:rsidRPr="006434A8" w:rsidRDefault="00483DA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де П – загальна сума податків;</w:t>
      </w:r>
    </w:p>
    <w:p w:rsidR="00483DAA" w:rsidRPr="006434A8" w:rsidRDefault="001426C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Т – роздрібний товарообіг.</w:t>
      </w:r>
    </w:p>
    <w:p w:rsidR="001426CA" w:rsidRPr="006434A8" w:rsidRDefault="001426C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Коефіцієнт податкоємності реалізації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у 2004 році складав 0,4372, у 2005 році – збільшився на 0,0213.</w:t>
      </w:r>
    </w:p>
    <w:p w:rsidR="001426CA" w:rsidRPr="006434A8" w:rsidRDefault="001426C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Коефіцієнт ефективності оподаткування розраховується за формулою:</w:t>
      </w: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r w:rsidRPr="006434A8">
        <w:rPr>
          <w:rFonts w:ascii="Times New Roman" w:hAnsi="Times New Roman"/>
          <w:sz w:val="28"/>
          <w:szCs w:val="28"/>
          <w:lang w:val="uk-UA"/>
        </w:rPr>
        <w:object w:dxaOrig="1100" w:dyaOrig="620">
          <v:shape id="_x0000_i1061" type="#_x0000_t75" style="width:63.75pt;height:36pt" o:ole="">
            <v:imagedata r:id="rId62" o:title=""/>
          </v:shape>
          <o:OLEObject Type="Embed" ProgID="Equation.3" ShapeID="_x0000_i1061" DrawAspect="Content" ObjectID="_1469470223" r:id="rId63"/>
        </w:object>
      </w:r>
      <w:r w:rsidRPr="006434A8">
        <w:rPr>
          <w:rFonts w:ascii="Times New Roman" w:hAnsi="Times New Roman"/>
          <w:sz w:val="28"/>
          <w:szCs w:val="28"/>
          <w:lang w:val="uk-UA"/>
        </w:rPr>
        <w:t>,</w:t>
      </w:r>
      <w:r w:rsidRPr="006434A8">
        <w:rPr>
          <w:rFonts w:ascii="Times New Roman" w:hAnsi="Times New Roman"/>
          <w:sz w:val="28"/>
          <w:szCs w:val="28"/>
        </w:rPr>
        <w:t xml:space="preserve"> </w:t>
      </w:r>
      <w:r w:rsidRPr="006434A8">
        <w:rPr>
          <w:rFonts w:ascii="Times New Roman" w:hAnsi="Times New Roman"/>
          <w:sz w:val="28"/>
          <w:szCs w:val="28"/>
          <w:lang w:val="uk-UA"/>
        </w:rPr>
        <w:t>(2.8)</w:t>
      </w:r>
    </w:p>
    <w:p w:rsidR="007E0133" w:rsidRPr="006434A8" w:rsidRDefault="007E0133" w:rsidP="00AF6BEB">
      <w:pPr>
        <w:tabs>
          <w:tab w:val="left" w:pos="8755"/>
        </w:tabs>
        <w:suppressAutoHyphens/>
        <w:spacing w:line="360" w:lineRule="auto"/>
        <w:ind w:firstLine="709"/>
        <w:jc w:val="both"/>
        <w:rPr>
          <w:rFonts w:ascii="Times New Roman" w:hAnsi="Times New Roman"/>
          <w:sz w:val="28"/>
          <w:szCs w:val="28"/>
        </w:rPr>
      </w:pPr>
    </w:p>
    <w:p w:rsidR="001426CA" w:rsidRPr="006434A8" w:rsidRDefault="001426C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де ЧП – чистий прибуток;</w:t>
      </w:r>
    </w:p>
    <w:p w:rsidR="001426CA" w:rsidRPr="006434A8" w:rsidRDefault="001426C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 – загальна сума податків.</w:t>
      </w:r>
    </w:p>
    <w:p w:rsidR="00A44F83" w:rsidRPr="006434A8" w:rsidRDefault="001426CA"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У 2004 році коефіцієнт ефективності оподаткування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складав 0,4239, у 2005 році – зменшився на 0,0156.</w:t>
      </w:r>
      <w:r w:rsidR="00382706" w:rsidRPr="006434A8">
        <w:rPr>
          <w:rFonts w:ascii="Times New Roman" w:hAnsi="Times New Roman"/>
          <w:sz w:val="28"/>
          <w:szCs w:val="28"/>
          <w:lang w:val="uk-UA"/>
        </w:rPr>
        <w:t xml:space="preserve"> </w:t>
      </w:r>
      <w:r w:rsidR="00E735CD" w:rsidRPr="006434A8">
        <w:rPr>
          <w:rFonts w:ascii="Times New Roman" w:hAnsi="Times New Roman"/>
          <w:sz w:val="28"/>
          <w:szCs w:val="28"/>
          <w:lang w:val="uk-UA"/>
        </w:rPr>
        <w:t>Таким чином,</w:t>
      </w:r>
      <w:r w:rsidR="00A44F83" w:rsidRPr="006434A8">
        <w:rPr>
          <w:rFonts w:ascii="Times New Roman" w:hAnsi="Times New Roman"/>
          <w:sz w:val="28"/>
          <w:szCs w:val="28"/>
          <w:lang w:val="uk-UA"/>
        </w:rPr>
        <w:t xml:space="preserve"> </w:t>
      </w:r>
      <w:r w:rsidR="00016896" w:rsidRPr="006434A8">
        <w:rPr>
          <w:rFonts w:ascii="Times New Roman" w:hAnsi="Times New Roman"/>
          <w:sz w:val="28"/>
          <w:szCs w:val="28"/>
          <w:lang w:val="uk-UA"/>
        </w:rPr>
        <w:t xml:space="preserve">податкова політика </w:t>
      </w:r>
      <w:r w:rsidR="00E735CD"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E735CD"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E735CD" w:rsidRPr="006434A8">
        <w:rPr>
          <w:rFonts w:ascii="Times New Roman" w:hAnsi="Times New Roman"/>
          <w:sz w:val="28"/>
          <w:szCs w:val="28"/>
          <w:lang w:val="uk-UA"/>
        </w:rPr>
        <w:t xml:space="preserve"> </w:t>
      </w:r>
      <w:r w:rsidR="00016896" w:rsidRPr="006434A8">
        <w:rPr>
          <w:rFonts w:ascii="Times New Roman" w:hAnsi="Times New Roman"/>
          <w:sz w:val="28"/>
          <w:szCs w:val="28"/>
          <w:lang w:val="uk-UA"/>
        </w:rPr>
        <w:t>досить ефективна</w:t>
      </w:r>
      <w:r w:rsidR="00A44F83" w:rsidRPr="006434A8">
        <w:rPr>
          <w:rFonts w:ascii="Times New Roman" w:hAnsi="Times New Roman"/>
          <w:sz w:val="28"/>
          <w:szCs w:val="28"/>
          <w:lang w:val="uk-UA"/>
        </w:rPr>
        <w:t>.</w:t>
      </w:r>
    </w:p>
    <w:p w:rsidR="00A44F83" w:rsidRPr="006434A8" w:rsidRDefault="00A44F83"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Розрахунок загальної суми та окремих видів податкових платежів на плановий період здійснено методом точних розрахунків, тобто на основі окремо спланованих показників підприємства </w:t>
      </w:r>
      <w:r w:rsidR="00002AA2" w:rsidRPr="006434A8">
        <w:rPr>
          <w:rFonts w:ascii="Times New Roman" w:hAnsi="Times New Roman"/>
          <w:sz w:val="28"/>
          <w:szCs w:val="28"/>
          <w:lang w:val="uk-UA"/>
        </w:rPr>
        <w:t xml:space="preserve">і діючих </w:t>
      </w:r>
      <w:r w:rsidRPr="006434A8">
        <w:rPr>
          <w:rFonts w:ascii="Times New Roman" w:hAnsi="Times New Roman"/>
          <w:sz w:val="28"/>
          <w:szCs w:val="28"/>
          <w:lang w:val="uk-UA"/>
        </w:rPr>
        <w:t>ставок податків та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язкових платежів встановлених чинним законодавством. Деякі види податків та зборів, планування яких є недоцільним (збір за забруднення навколишнього середовища, з власників транспортних засобів, за використання державної символіки) у плановому періоді, для розрахунку показників ефективності взято на рівні попереднього періоду (таблиця 2.</w:t>
      </w:r>
      <w:r w:rsidR="00C230AC" w:rsidRPr="006434A8">
        <w:rPr>
          <w:rFonts w:ascii="Times New Roman" w:hAnsi="Times New Roman"/>
          <w:sz w:val="28"/>
          <w:szCs w:val="28"/>
          <w:lang w:val="uk-UA"/>
        </w:rPr>
        <w:t>13</w:t>
      </w:r>
      <w:r w:rsidRPr="006434A8">
        <w:rPr>
          <w:rFonts w:ascii="Times New Roman" w:hAnsi="Times New Roman"/>
          <w:sz w:val="28"/>
          <w:szCs w:val="28"/>
          <w:lang w:val="uk-UA"/>
        </w:rPr>
        <w:t>).</w:t>
      </w:r>
    </w:p>
    <w:p w:rsidR="00CD5093" w:rsidRPr="006434A8" w:rsidRDefault="00CD5093" w:rsidP="00AF6BEB">
      <w:pPr>
        <w:suppressAutoHyphens/>
        <w:spacing w:line="360" w:lineRule="auto"/>
        <w:ind w:firstLine="709"/>
        <w:jc w:val="both"/>
        <w:rPr>
          <w:rFonts w:ascii="Times New Roman" w:hAnsi="Times New Roman"/>
          <w:sz w:val="28"/>
          <w:szCs w:val="28"/>
          <w:lang w:val="uk-UA"/>
        </w:rPr>
      </w:pPr>
    </w:p>
    <w:p w:rsidR="00572F7F" w:rsidRDefault="00572F7F">
      <w:pPr>
        <w:overflowPunct/>
        <w:autoSpaceDE/>
        <w:autoSpaceDN/>
        <w:adjustRightInd/>
        <w:textAlignment w:val="auto"/>
        <w:rPr>
          <w:rFonts w:ascii="Times New Roman" w:hAnsi="Times New Roman"/>
          <w:sz w:val="28"/>
          <w:lang w:val="uk-UA"/>
        </w:rPr>
      </w:pPr>
      <w:r>
        <w:rPr>
          <w:rFonts w:ascii="Times New Roman" w:hAnsi="Times New Roman"/>
          <w:sz w:val="28"/>
          <w:lang w:val="uk-UA"/>
        </w:rPr>
        <w:br w:type="page"/>
      </w:r>
    </w:p>
    <w:p w:rsidR="00A44F83" w:rsidRPr="006434A8" w:rsidRDefault="00A44F83"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Таблиця 2.</w:t>
      </w:r>
      <w:r w:rsidR="00C230AC" w:rsidRPr="006434A8">
        <w:rPr>
          <w:rFonts w:ascii="Times New Roman" w:hAnsi="Times New Roman"/>
          <w:sz w:val="28"/>
          <w:lang w:val="uk-UA"/>
        </w:rPr>
        <w:t>13</w:t>
      </w:r>
      <w:r w:rsidRPr="006434A8">
        <w:rPr>
          <w:rFonts w:ascii="Times New Roman" w:hAnsi="Times New Roman"/>
          <w:sz w:val="28"/>
          <w:lang w:val="uk-UA"/>
        </w:rPr>
        <w:t>.</w:t>
      </w:r>
      <w:r w:rsidR="007E0133" w:rsidRPr="006434A8">
        <w:rPr>
          <w:rFonts w:ascii="Times New Roman" w:hAnsi="Times New Roman"/>
          <w:sz w:val="28"/>
        </w:rPr>
        <w:t xml:space="preserve"> </w:t>
      </w:r>
      <w:r w:rsidRPr="006434A8">
        <w:rPr>
          <w:rFonts w:ascii="Times New Roman" w:hAnsi="Times New Roman"/>
          <w:snapToGrid w:val="0"/>
          <w:sz w:val="28"/>
          <w:lang w:val="uk-UA"/>
        </w:rPr>
        <w:t xml:space="preserve">Оцінка ефективності податкової політики </w:t>
      </w:r>
      <w:r w:rsidR="00284AFE" w:rsidRPr="006434A8">
        <w:rPr>
          <w:rFonts w:ascii="Times New Roman" w:hAnsi="Times New Roman"/>
          <w:snapToGrid w:val="0"/>
          <w:sz w:val="28"/>
          <w:lang w:val="uk-UA"/>
        </w:rPr>
        <w:t xml:space="preserve">ТОВ </w:t>
      </w:r>
      <w:r w:rsidR="00AF6BEB" w:rsidRPr="006434A8">
        <w:rPr>
          <w:rFonts w:ascii="Times New Roman" w:hAnsi="Times New Roman"/>
          <w:snapToGrid w:val="0"/>
          <w:sz w:val="28"/>
          <w:lang w:val="uk-UA"/>
        </w:rPr>
        <w:t>"</w:t>
      </w:r>
      <w:r w:rsidR="00284AFE" w:rsidRPr="006434A8">
        <w:rPr>
          <w:rFonts w:ascii="Times New Roman" w:hAnsi="Times New Roman"/>
          <w:snapToGrid w:val="0"/>
          <w:sz w:val="28"/>
          <w:lang w:val="uk-UA"/>
        </w:rPr>
        <w:t>ТРІНІТІ</w:t>
      </w:r>
      <w:r w:rsidR="00AF6BEB" w:rsidRPr="006434A8">
        <w:rPr>
          <w:rFonts w:ascii="Times New Roman" w:hAnsi="Times New Roman"/>
          <w:snapToGrid w:val="0"/>
          <w:sz w:val="28"/>
          <w:lang w:val="uk-UA"/>
        </w:rPr>
        <w:t>"</w:t>
      </w:r>
    </w:p>
    <w:tbl>
      <w:tblPr>
        <w:tblW w:w="8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40"/>
        <w:gridCol w:w="2415"/>
        <w:gridCol w:w="877"/>
        <w:gridCol w:w="950"/>
        <w:gridCol w:w="888"/>
        <w:gridCol w:w="821"/>
        <w:gridCol w:w="1217"/>
        <w:gridCol w:w="1175"/>
      </w:tblGrid>
      <w:tr w:rsidR="007619EA" w:rsidRPr="007619EA" w:rsidTr="007619EA">
        <w:trPr>
          <w:jc w:val="center"/>
        </w:trPr>
        <w:tc>
          <w:tcPr>
            <w:tcW w:w="540" w:type="dxa"/>
            <w:vMerge w:val="restart"/>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 п/п</w:t>
            </w:r>
          </w:p>
        </w:tc>
        <w:tc>
          <w:tcPr>
            <w:tcW w:w="2415" w:type="dxa"/>
            <w:vMerge w:val="restart"/>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Показники</w:t>
            </w:r>
          </w:p>
        </w:tc>
        <w:tc>
          <w:tcPr>
            <w:tcW w:w="877" w:type="dxa"/>
            <w:vMerge w:val="restart"/>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2002 рік</w:t>
            </w:r>
          </w:p>
        </w:tc>
        <w:tc>
          <w:tcPr>
            <w:tcW w:w="950" w:type="dxa"/>
            <w:vMerge w:val="restart"/>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2003 рік</w:t>
            </w:r>
          </w:p>
        </w:tc>
        <w:tc>
          <w:tcPr>
            <w:tcW w:w="888" w:type="dxa"/>
            <w:vMerge w:val="restart"/>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2004 рік</w:t>
            </w:r>
          </w:p>
        </w:tc>
        <w:tc>
          <w:tcPr>
            <w:tcW w:w="821" w:type="dxa"/>
            <w:vMerge w:val="restart"/>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2005 рік</w:t>
            </w:r>
          </w:p>
        </w:tc>
        <w:tc>
          <w:tcPr>
            <w:tcW w:w="2392" w:type="dxa"/>
            <w:gridSpan w:val="2"/>
            <w:shd w:val="clear" w:color="auto" w:fill="auto"/>
          </w:tcPr>
          <w:p w:rsidR="002C7B32" w:rsidRPr="007619EA" w:rsidRDefault="00572F7F"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Відхил ланц</w:t>
            </w:r>
            <w:r w:rsidR="002C7B32" w:rsidRPr="007619EA">
              <w:rPr>
                <w:rFonts w:ascii="Times New Roman" w:hAnsi="Times New Roman"/>
                <w:snapToGrid w:val="0"/>
                <w:szCs w:val="24"/>
                <w:lang w:val="uk-UA"/>
              </w:rPr>
              <w:t xml:space="preserve"> методом</w:t>
            </w:r>
          </w:p>
        </w:tc>
      </w:tr>
      <w:tr w:rsidR="007619EA" w:rsidRPr="007619EA" w:rsidTr="007619EA">
        <w:trPr>
          <w:jc w:val="center"/>
        </w:trPr>
        <w:tc>
          <w:tcPr>
            <w:tcW w:w="540" w:type="dxa"/>
            <w:vMerge/>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p>
        </w:tc>
        <w:tc>
          <w:tcPr>
            <w:tcW w:w="2415" w:type="dxa"/>
            <w:vMerge/>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p>
        </w:tc>
        <w:tc>
          <w:tcPr>
            <w:tcW w:w="877" w:type="dxa"/>
            <w:vMerge/>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p>
        </w:tc>
        <w:tc>
          <w:tcPr>
            <w:tcW w:w="950" w:type="dxa"/>
            <w:vMerge/>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p>
        </w:tc>
        <w:tc>
          <w:tcPr>
            <w:tcW w:w="888" w:type="dxa"/>
            <w:vMerge/>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p>
        </w:tc>
        <w:tc>
          <w:tcPr>
            <w:tcW w:w="821" w:type="dxa"/>
            <w:vMerge/>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p>
        </w:tc>
        <w:tc>
          <w:tcPr>
            <w:tcW w:w="1217" w:type="dxa"/>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абсолютне</w:t>
            </w:r>
          </w:p>
        </w:tc>
        <w:tc>
          <w:tcPr>
            <w:tcW w:w="1175" w:type="dxa"/>
            <w:shd w:val="clear" w:color="auto" w:fill="auto"/>
          </w:tcPr>
          <w:p w:rsidR="002C7B32" w:rsidRPr="007619EA" w:rsidRDefault="002C7B32"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відносне</w:t>
            </w:r>
          </w:p>
        </w:tc>
      </w:tr>
      <w:tr w:rsidR="007619EA" w:rsidRPr="007619EA" w:rsidTr="007619EA">
        <w:trPr>
          <w:jc w:val="center"/>
        </w:trPr>
        <w:tc>
          <w:tcPr>
            <w:tcW w:w="540"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w:t>
            </w:r>
            <w:r w:rsidR="006A2B00" w:rsidRPr="007619EA">
              <w:rPr>
                <w:rFonts w:ascii="Times New Roman" w:hAnsi="Times New Roman"/>
                <w:snapToGrid w:val="0"/>
                <w:szCs w:val="24"/>
                <w:lang w:val="uk-UA"/>
              </w:rPr>
              <w:t>.</w:t>
            </w:r>
          </w:p>
        </w:tc>
        <w:tc>
          <w:tcPr>
            <w:tcW w:w="2415"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Коефіцієнт оподаткування валового доходу</w:t>
            </w:r>
          </w:p>
        </w:tc>
        <w:tc>
          <w:tcPr>
            <w:tcW w:w="877"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0,1611</w:t>
            </w:r>
          </w:p>
        </w:tc>
        <w:tc>
          <w:tcPr>
            <w:tcW w:w="950"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0,1625</w:t>
            </w:r>
          </w:p>
        </w:tc>
        <w:tc>
          <w:tcPr>
            <w:tcW w:w="888"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0,1632</w:t>
            </w:r>
          </w:p>
        </w:tc>
        <w:tc>
          <w:tcPr>
            <w:tcW w:w="821"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0,1646</w:t>
            </w:r>
          </w:p>
        </w:tc>
        <w:tc>
          <w:tcPr>
            <w:tcW w:w="1217"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0,0014</w:t>
            </w:r>
          </w:p>
        </w:tc>
        <w:tc>
          <w:tcPr>
            <w:tcW w:w="1175"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0,8723</w:t>
            </w:r>
          </w:p>
        </w:tc>
      </w:tr>
      <w:tr w:rsidR="007619EA" w:rsidRPr="007619EA" w:rsidTr="007619EA">
        <w:trPr>
          <w:jc w:val="center"/>
        </w:trPr>
        <w:tc>
          <w:tcPr>
            <w:tcW w:w="540"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w:t>
            </w:r>
            <w:r w:rsidR="006A2B00" w:rsidRPr="007619EA">
              <w:rPr>
                <w:rFonts w:ascii="Times New Roman" w:hAnsi="Times New Roman"/>
                <w:snapToGrid w:val="0"/>
                <w:szCs w:val="24"/>
                <w:lang w:val="uk-UA"/>
              </w:rPr>
              <w:t>.</w:t>
            </w:r>
          </w:p>
        </w:tc>
        <w:tc>
          <w:tcPr>
            <w:tcW w:w="2415"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Коефіцієнт оподаткування поточних витрат</w:t>
            </w:r>
          </w:p>
        </w:tc>
        <w:tc>
          <w:tcPr>
            <w:tcW w:w="877"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0,1315</w:t>
            </w:r>
          </w:p>
        </w:tc>
        <w:tc>
          <w:tcPr>
            <w:tcW w:w="950"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0,1395</w:t>
            </w:r>
          </w:p>
        </w:tc>
        <w:tc>
          <w:tcPr>
            <w:tcW w:w="888"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0,1410</w:t>
            </w:r>
          </w:p>
        </w:tc>
        <w:tc>
          <w:tcPr>
            <w:tcW w:w="821"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0,1636</w:t>
            </w:r>
          </w:p>
        </w:tc>
        <w:tc>
          <w:tcPr>
            <w:tcW w:w="1217"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0,0225</w:t>
            </w:r>
          </w:p>
        </w:tc>
        <w:tc>
          <w:tcPr>
            <w:tcW w:w="1175"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15,9849</w:t>
            </w:r>
          </w:p>
        </w:tc>
      </w:tr>
      <w:tr w:rsidR="007619EA" w:rsidRPr="007619EA" w:rsidTr="007619EA">
        <w:trPr>
          <w:jc w:val="center"/>
        </w:trPr>
        <w:tc>
          <w:tcPr>
            <w:tcW w:w="540"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w:t>
            </w:r>
            <w:r w:rsidR="006A2B00" w:rsidRPr="007619EA">
              <w:rPr>
                <w:rFonts w:ascii="Times New Roman" w:hAnsi="Times New Roman"/>
                <w:snapToGrid w:val="0"/>
                <w:szCs w:val="24"/>
                <w:lang w:val="uk-UA"/>
              </w:rPr>
              <w:t>.</w:t>
            </w:r>
          </w:p>
        </w:tc>
        <w:tc>
          <w:tcPr>
            <w:tcW w:w="2415"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Коефіцієнт оподаткування прибутку</w:t>
            </w:r>
          </w:p>
        </w:tc>
        <w:tc>
          <w:tcPr>
            <w:tcW w:w="877"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0,4521</w:t>
            </w:r>
          </w:p>
        </w:tc>
        <w:tc>
          <w:tcPr>
            <w:tcW w:w="950"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0,4965</w:t>
            </w:r>
          </w:p>
        </w:tc>
        <w:tc>
          <w:tcPr>
            <w:tcW w:w="888"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0,5201</w:t>
            </w:r>
          </w:p>
        </w:tc>
        <w:tc>
          <w:tcPr>
            <w:tcW w:w="821"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0,5160</w:t>
            </w:r>
          </w:p>
        </w:tc>
        <w:tc>
          <w:tcPr>
            <w:tcW w:w="1217" w:type="dxa"/>
            <w:shd w:val="clear" w:color="auto" w:fill="auto"/>
          </w:tcPr>
          <w:p w:rsidR="005C3CEA" w:rsidRPr="007619EA" w:rsidRDefault="006A2B00"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 xml:space="preserve">– </w:t>
            </w:r>
            <w:r w:rsidR="005C3CEA" w:rsidRPr="007619EA">
              <w:rPr>
                <w:rFonts w:ascii="Times New Roman" w:hAnsi="Times New Roman"/>
                <w:snapToGrid w:val="0"/>
                <w:szCs w:val="24"/>
                <w:lang w:val="uk-UA"/>
              </w:rPr>
              <w:t>0,0040</w:t>
            </w:r>
          </w:p>
        </w:tc>
        <w:tc>
          <w:tcPr>
            <w:tcW w:w="1175" w:type="dxa"/>
            <w:shd w:val="clear" w:color="auto" w:fill="auto"/>
          </w:tcPr>
          <w:p w:rsidR="005C3CEA" w:rsidRPr="007619EA" w:rsidRDefault="006A2B00"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 xml:space="preserve">– </w:t>
            </w:r>
            <w:r w:rsidR="005C3CEA" w:rsidRPr="007619EA">
              <w:rPr>
                <w:rFonts w:ascii="Times New Roman" w:hAnsi="Times New Roman"/>
                <w:snapToGrid w:val="0"/>
                <w:szCs w:val="24"/>
                <w:lang w:val="uk-UA"/>
              </w:rPr>
              <w:t>0,7733</w:t>
            </w:r>
          </w:p>
        </w:tc>
      </w:tr>
      <w:tr w:rsidR="007619EA" w:rsidRPr="007619EA" w:rsidTr="007619EA">
        <w:trPr>
          <w:jc w:val="center"/>
        </w:trPr>
        <w:tc>
          <w:tcPr>
            <w:tcW w:w="540"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w:t>
            </w:r>
            <w:r w:rsidR="006A2B00" w:rsidRPr="007619EA">
              <w:rPr>
                <w:rFonts w:ascii="Times New Roman" w:hAnsi="Times New Roman"/>
                <w:snapToGrid w:val="0"/>
                <w:szCs w:val="24"/>
                <w:lang w:val="uk-UA"/>
              </w:rPr>
              <w:t>.</w:t>
            </w:r>
          </w:p>
        </w:tc>
        <w:tc>
          <w:tcPr>
            <w:tcW w:w="2415"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К</w:t>
            </w:r>
            <w:r w:rsidR="006A2B00" w:rsidRPr="007619EA">
              <w:rPr>
                <w:rFonts w:ascii="Times New Roman" w:hAnsi="Times New Roman"/>
                <w:snapToGrid w:val="0"/>
                <w:szCs w:val="24"/>
                <w:lang w:val="uk-UA"/>
              </w:rPr>
              <w:t>оефіцієнт податкоємн</w:t>
            </w:r>
            <w:r w:rsidRPr="007619EA">
              <w:rPr>
                <w:rFonts w:ascii="Times New Roman" w:hAnsi="Times New Roman"/>
                <w:snapToGrid w:val="0"/>
                <w:szCs w:val="24"/>
                <w:lang w:val="uk-UA"/>
              </w:rPr>
              <w:t>ості реалізації</w:t>
            </w:r>
          </w:p>
        </w:tc>
        <w:tc>
          <w:tcPr>
            <w:tcW w:w="877"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0,3472</w:t>
            </w:r>
          </w:p>
        </w:tc>
        <w:tc>
          <w:tcPr>
            <w:tcW w:w="950"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0,3841</w:t>
            </w:r>
          </w:p>
        </w:tc>
        <w:tc>
          <w:tcPr>
            <w:tcW w:w="888"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0,4372</w:t>
            </w:r>
          </w:p>
        </w:tc>
        <w:tc>
          <w:tcPr>
            <w:tcW w:w="821"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0,4585</w:t>
            </w:r>
          </w:p>
        </w:tc>
        <w:tc>
          <w:tcPr>
            <w:tcW w:w="1217"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0,0213</w:t>
            </w:r>
          </w:p>
        </w:tc>
        <w:tc>
          <w:tcPr>
            <w:tcW w:w="1175"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4,8770</w:t>
            </w:r>
          </w:p>
        </w:tc>
      </w:tr>
      <w:tr w:rsidR="007619EA" w:rsidRPr="007619EA" w:rsidTr="007619EA">
        <w:trPr>
          <w:jc w:val="center"/>
        </w:trPr>
        <w:tc>
          <w:tcPr>
            <w:tcW w:w="540"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5</w:t>
            </w:r>
            <w:r w:rsidR="006A2B00" w:rsidRPr="007619EA">
              <w:rPr>
                <w:rFonts w:ascii="Times New Roman" w:hAnsi="Times New Roman"/>
                <w:snapToGrid w:val="0"/>
                <w:szCs w:val="24"/>
                <w:lang w:val="uk-UA"/>
              </w:rPr>
              <w:t>.</w:t>
            </w:r>
          </w:p>
        </w:tc>
        <w:tc>
          <w:tcPr>
            <w:tcW w:w="2415"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Коефіцієнт ефективності оподаткування</w:t>
            </w:r>
          </w:p>
        </w:tc>
        <w:tc>
          <w:tcPr>
            <w:tcW w:w="877"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0,3945</w:t>
            </w:r>
          </w:p>
        </w:tc>
        <w:tc>
          <w:tcPr>
            <w:tcW w:w="950"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0,4210</w:t>
            </w:r>
          </w:p>
        </w:tc>
        <w:tc>
          <w:tcPr>
            <w:tcW w:w="888"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0,4239</w:t>
            </w:r>
          </w:p>
        </w:tc>
        <w:tc>
          <w:tcPr>
            <w:tcW w:w="821" w:type="dxa"/>
            <w:shd w:val="clear" w:color="auto" w:fill="auto"/>
          </w:tcPr>
          <w:p w:rsidR="005C3CEA" w:rsidRPr="007619EA" w:rsidRDefault="005C3CEA"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0,4084</w:t>
            </w:r>
          </w:p>
        </w:tc>
        <w:tc>
          <w:tcPr>
            <w:tcW w:w="1217" w:type="dxa"/>
            <w:shd w:val="clear" w:color="auto" w:fill="auto"/>
          </w:tcPr>
          <w:p w:rsidR="005C3CEA" w:rsidRPr="007619EA" w:rsidRDefault="006A2B00"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 xml:space="preserve">– </w:t>
            </w:r>
            <w:r w:rsidR="005C3CEA" w:rsidRPr="007619EA">
              <w:rPr>
                <w:rFonts w:ascii="Times New Roman" w:hAnsi="Times New Roman"/>
                <w:snapToGrid w:val="0"/>
                <w:szCs w:val="24"/>
                <w:lang w:val="uk-UA"/>
              </w:rPr>
              <w:t>0,0156</w:t>
            </w:r>
          </w:p>
        </w:tc>
        <w:tc>
          <w:tcPr>
            <w:tcW w:w="1175" w:type="dxa"/>
            <w:shd w:val="clear" w:color="auto" w:fill="auto"/>
          </w:tcPr>
          <w:p w:rsidR="005C3CEA" w:rsidRPr="007619EA" w:rsidRDefault="006A2B00"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 xml:space="preserve">– </w:t>
            </w:r>
            <w:r w:rsidR="005C3CEA" w:rsidRPr="007619EA">
              <w:rPr>
                <w:rFonts w:ascii="Times New Roman" w:hAnsi="Times New Roman"/>
                <w:snapToGrid w:val="0"/>
                <w:szCs w:val="24"/>
                <w:lang w:val="uk-UA"/>
              </w:rPr>
              <w:t>3,6686</w:t>
            </w:r>
          </w:p>
        </w:tc>
      </w:tr>
    </w:tbl>
    <w:p w:rsidR="00971C68" w:rsidRPr="006434A8" w:rsidRDefault="00971C68" w:rsidP="00AF6BEB">
      <w:pPr>
        <w:suppressAutoHyphens/>
        <w:spacing w:line="360" w:lineRule="auto"/>
        <w:ind w:firstLine="709"/>
        <w:jc w:val="both"/>
        <w:rPr>
          <w:rFonts w:ascii="Times New Roman" w:hAnsi="Times New Roman"/>
          <w:sz w:val="28"/>
          <w:szCs w:val="28"/>
          <w:lang w:val="uk-UA"/>
        </w:rPr>
      </w:pPr>
    </w:p>
    <w:p w:rsidR="003D51E0" w:rsidRPr="006434A8" w:rsidRDefault="00CD5093" w:rsidP="00AF6BEB">
      <w:pPr>
        <w:suppressAutoHyphens/>
        <w:spacing w:line="360" w:lineRule="auto"/>
        <w:ind w:firstLine="709"/>
        <w:jc w:val="both"/>
        <w:rPr>
          <w:rFonts w:ascii="Times New Roman" w:hAnsi="Times New Roman"/>
          <w:sz w:val="28"/>
          <w:szCs w:val="28"/>
        </w:rPr>
      </w:pPr>
      <w:r w:rsidRPr="006434A8">
        <w:rPr>
          <w:rFonts w:ascii="Times New Roman" w:hAnsi="Times New Roman"/>
          <w:sz w:val="28"/>
          <w:szCs w:val="28"/>
        </w:rPr>
        <w:t>Оцінка ефективності планових показників здійснена за методикою, яка була описана вище (при розрахунку показників ефективності податкової політики у звітному періоді), результати розрахунків представлені у таблиці 2.13.</w:t>
      </w:r>
      <w:r w:rsidR="00971C68" w:rsidRPr="006434A8">
        <w:rPr>
          <w:rFonts w:ascii="Times New Roman" w:hAnsi="Times New Roman"/>
          <w:sz w:val="28"/>
          <w:szCs w:val="28"/>
        </w:rPr>
        <w:t xml:space="preserve"> </w:t>
      </w:r>
      <w:r w:rsidR="003D51E0" w:rsidRPr="006434A8">
        <w:rPr>
          <w:rFonts w:ascii="Times New Roman" w:hAnsi="Times New Roman"/>
          <w:sz w:val="28"/>
          <w:szCs w:val="28"/>
        </w:rPr>
        <w:t xml:space="preserve">Розрахунки, </w:t>
      </w:r>
      <w:r w:rsidR="00D077FE" w:rsidRPr="006434A8">
        <w:rPr>
          <w:rFonts w:ascii="Times New Roman" w:hAnsi="Times New Roman"/>
          <w:sz w:val="28"/>
          <w:szCs w:val="28"/>
        </w:rPr>
        <w:t>наведені</w:t>
      </w:r>
      <w:r w:rsidR="003D51E0" w:rsidRPr="006434A8">
        <w:rPr>
          <w:rFonts w:ascii="Times New Roman" w:hAnsi="Times New Roman"/>
          <w:sz w:val="28"/>
          <w:szCs w:val="28"/>
        </w:rPr>
        <w:t xml:space="preserve"> в таблиці</w:t>
      </w:r>
      <w:r w:rsidR="00D077FE" w:rsidRPr="006434A8">
        <w:rPr>
          <w:rFonts w:ascii="Times New Roman" w:hAnsi="Times New Roman"/>
          <w:sz w:val="28"/>
          <w:szCs w:val="28"/>
        </w:rPr>
        <w:t xml:space="preserve"> 2.</w:t>
      </w:r>
      <w:r w:rsidR="00C230AC" w:rsidRPr="006434A8">
        <w:rPr>
          <w:rFonts w:ascii="Times New Roman" w:hAnsi="Times New Roman"/>
          <w:sz w:val="28"/>
          <w:szCs w:val="28"/>
        </w:rPr>
        <w:t>13</w:t>
      </w:r>
      <w:r w:rsidR="00D077FE" w:rsidRPr="006434A8">
        <w:rPr>
          <w:rFonts w:ascii="Times New Roman" w:hAnsi="Times New Roman"/>
          <w:sz w:val="28"/>
          <w:szCs w:val="28"/>
        </w:rPr>
        <w:t xml:space="preserve">, наочно демонструє діаграма на </w:t>
      </w:r>
      <w:r w:rsidR="003D51E0" w:rsidRPr="006434A8">
        <w:rPr>
          <w:rFonts w:ascii="Times New Roman" w:hAnsi="Times New Roman"/>
          <w:sz w:val="28"/>
          <w:szCs w:val="28"/>
        </w:rPr>
        <w:t>рис. 2.1</w:t>
      </w:r>
      <w:r w:rsidR="00D27357" w:rsidRPr="006434A8">
        <w:rPr>
          <w:rFonts w:ascii="Times New Roman" w:hAnsi="Times New Roman"/>
          <w:sz w:val="28"/>
          <w:szCs w:val="28"/>
        </w:rPr>
        <w:t>2</w:t>
      </w:r>
      <w:r w:rsidR="003D51E0" w:rsidRPr="006434A8">
        <w:rPr>
          <w:rFonts w:ascii="Times New Roman" w:hAnsi="Times New Roman"/>
          <w:sz w:val="28"/>
          <w:szCs w:val="28"/>
        </w:rPr>
        <w:t>.</w:t>
      </w:r>
    </w:p>
    <w:p w:rsidR="00D077FE" w:rsidRPr="006434A8" w:rsidRDefault="00D077FE" w:rsidP="00AF6BEB">
      <w:pPr>
        <w:pStyle w:val="14"/>
        <w:suppressAutoHyphens/>
        <w:rPr>
          <w:szCs w:val="28"/>
        </w:rPr>
      </w:pPr>
    </w:p>
    <w:p w:rsidR="003D51E0" w:rsidRPr="006434A8" w:rsidRDefault="007619EA" w:rsidP="00AF6BEB">
      <w:pPr>
        <w:suppressAutoHyphens/>
        <w:spacing w:line="360" w:lineRule="auto"/>
        <w:ind w:firstLine="709"/>
        <w:jc w:val="both"/>
        <w:rPr>
          <w:rFonts w:ascii="Times New Roman" w:hAnsi="Times New Roman"/>
          <w:sz w:val="28"/>
          <w:szCs w:val="28"/>
          <w:lang w:val="uk-UA"/>
        </w:rPr>
      </w:pPr>
      <w:r w:rsidRPr="007619EA">
        <w:rPr>
          <w:rFonts w:ascii="Times New Roman" w:hAnsi="Times New Roman"/>
          <w:noProof/>
          <w:sz w:val="28"/>
          <w:szCs w:val="28"/>
          <w:lang w:eastAsia="ru-RU"/>
        </w:rPr>
        <w:object w:dxaOrig="7729" w:dyaOrig="4176">
          <v:shape id="Объект 36" o:spid="_x0000_i1062" type="#_x0000_t75" style="width:386.25pt;height:208.5pt;visibility:visible" o:ole="">
            <v:imagedata r:id="rId64" o:title=""/>
            <o:lock v:ext="edit" aspectratio="f"/>
          </v:shape>
          <o:OLEObject Type="Embed" ProgID="Excel.Sheet.8" ShapeID="Объект 36" DrawAspect="Content" ObjectID="_1469470224" r:id="rId65">
            <o:FieldCodes>\s</o:FieldCodes>
          </o:OLEObject>
        </w:object>
      </w:r>
    </w:p>
    <w:p w:rsidR="00572F7F" w:rsidRDefault="003D51E0"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Рис. 2.1</w:t>
      </w:r>
      <w:r w:rsidR="00D27357" w:rsidRPr="006434A8">
        <w:rPr>
          <w:rFonts w:ascii="Times New Roman" w:hAnsi="Times New Roman"/>
          <w:sz w:val="28"/>
          <w:szCs w:val="28"/>
          <w:lang w:val="uk-UA"/>
        </w:rPr>
        <w:t>2</w:t>
      </w:r>
      <w:r w:rsidR="0053403F" w:rsidRPr="006434A8">
        <w:rPr>
          <w:rFonts w:ascii="Times New Roman" w:hAnsi="Times New Roman"/>
          <w:sz w:val="28"/>
          <w:szCs w:val="28"/>
          <w:lang w:val="uk-UA"/>
        </w:rPr>
        <w:t>.</w:t>
      </w:r>
      <w:r w:rsidRPr="006434A8">
        <w:rPr>
          <w:rFonts w:ascii="Times New Roman" w:hAnsi="Times New Roman"/>
          <w:sz w:val="28"/>
          <w:szCs w:val="28"/>
          <w:lang w:val="uk-UA"/>
        </w:rPr>
        <w:t xml:space="preserve"> Оцінка ефективності податкової політики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53403F" w:rsidRPr="006434A8">
        <w:rPr>
          <w:rFonts w:ascii="Times New Roman" w:hAnsi="Times New Roman"/>
          <w:sz w:val="28"/>
          <w:szCs w:val="28"/>
          <w:lang w:val="uk-UA"/>
        </w:rPr>
        <w:t>.</w:t>
      </w:r>
    </w:p>
    <w:p w:rsidR="00572F7F" w:rsidRDefault="00572F7F">
      <w:pPr>
        <w:overflowPunct/>
        <w:autoSpaceDE/>
        <w:autoSpaceDN/>
        <w:adjustRightInd/>
        <w:textAlignment w:val="auto"/>
        <w:rPr>
          <w:rFonts w:ascii="Times New Roman" w:hAnsi="Times New Roman"/>
          <w:sz w:val="28"/>
          <w:szCs w:val="28"/>
          <w:lang w:val="uk-UA"/>
        </w:rPr>
      </w:pPr>
      <w:r>
        <w:rPr>
          <w:rFonts w:ascii="Times New Roman" w:hAnsi="Times New Roman"/>
          <w:sz w:val="28"/>
          <w:szCs w:val="28"/>
          <w:lang w:val="uk-UA"/>
        </w:rPr>
        <w:br w:type="page"/>
      </w:r>
    </w:p>
    <w:p w:rsidR="008606FC" w:rsidRPr="006434A8" w:rsidRDefault="008606F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 таблиці</w:t>
      </w:r>
      <w:r w:rsidR="00403BB2" w:rsidRPr="006434A8">
        <w:rPr>
          <w:rFonts w:ascii="Times New Roman" w:hAnsi="Times New Roman"/>
          <w:sz w:val="28"/>
          <w:szCs w:val="28"/>
          <w:lang w:val="uk-UA"/>
        </w:rPr>
        <w:t xml:space="preserve"> 2.</w:t>
      </w:r>
      <w:r w:rsidR="00C230AC" w:rsidRPr="006434A8">
        <w:rPr>
          <w:rFonts w:ascii="Times New Roman" w:hAnsi="Times New Roman"/>
          <w:sz w:val="28"/>
          <w:szCs w:val="28"/>
          <w:lang w:val="uk-UA"/>
        </w:rPr>
        <w:t>14</w:t>
      </w:r>
      <w:r w:rsidRPr="006434A8">
        <w:rPr>
          <w:rFonts w:ascii="Times New Roman" w:hAnsi="Times New Roman"/>
          <w:sz w:val="28"/>
          <w:szCs w:val="28"/>
          <w:lang w:val="uk-UA"/>
        </w:rPr>
        <w:t xml:space="preserve"> </w:t>
      </w:r>
      <w:r w:rsidR="00945380" w:rsidRPr="006434A8">
        <w:rPr>
          <w:rFonts w:ascii="Times New Roman" w:hAnsi="Times New Roman"/>
          <w:sz w:val="28"/>
          <w:szCs w:val="28"/>
          <w:lang w:val="uk-UA"/>
        </w:rPr>
        <w:t xml:space="preserve">наведені результати </w:t>
      </w:r>
      <w:r w:rsidRPr="006434A8">
        <w:rPr>
          <w:rFonts w:ascii="Times New Roman" w:hAnsi="Times New Roman"/>
          <w:sz w:val="28"/>
          <w:szCs w:val="28"/>
          <w:lang w:val="uk-UA"/>
        </w:rPr>
        <w:t>розрахунк</w:t>
      </w:r>
      <w:r w:rsidR="00945380" w:rsidRPr="006434A8">
        <w:rPr>
          <w:rFonts w:ascii="Times New Roman" w:hAnsi="Times New Roman"/>
          <w:sz w:val="28"/>
          <w:szCs w:val="28"/>
          <w:lang w:val="uk-UA"/>
        </w:rPr>
        <w:t>у</w:t>
      </w:r>
      <w:r w:rsidRPr="006434A8">
        <w:rPr>
          <w:rFonts w:ascii="Times New Roman" w:hAnsi="Times New Roman"/>
          <w:sz w:val="28"/>
          <w:szCs w:val="28"/>
          <w:lang w:val="uk-UA"/>
        </w:rPr>
        <w:t xml:space="preserve"> планової ефективності досліджуваного періоду в 2006 році. Для цього порівня</w:t>
      </w:r>
      <w:r w:rsidR="00945380" w:rsidRPr="006434A8">
        <w:rPr>
          <w:rFonts w:ascii="Times New Roman" w:hAnsi="Times New Roman"/>
          <w:sz w:val="28"/>
          <w:szCs w:val="28"/>
          <w:lang w:val="uk-UA"/>
        </w:rPr>
        <w:t>н</w:t>
      </w:r>
      <w:r w:rsidRPr="006434A8">
        <w:rPr>
          <w:rFonts w:ascii="Times New Roman" w:hAnsi="Times New Roman"/>
          <w:sz w:val="28"/>
          <w:szCs w:val="28"/>
          <w:lang w:val="uk-UA"/>
        </w:rPr>
        <w:t>о планові показники з аналогічними показниками другого півріччя 2005 року.</w:t>
      </w:r>
    </w:p>
    <w:p w:rsidR="00945380" w:rsidRPr="006434A8" w:rsidRDefault="00945380" w:rsidP="00AF6BEB">
      <w:pPr>
        <w:suppressAutoHyphens/>
        <w:spacing w:line="360" w:lineRule="auto"/>
        <w:ind w:firstLine="709"/>
        <w:jc w:val="both"/>
        <w:rPr>
          <w:rFonts w:ascii="Times New Roman" w:hAnsi="Times New Roman"/>
          <w:sz w:val="28"/>
          <w:szCs w:val="28"/>
          <w:lang w:val="uk-UA"/>
        </w:rPr>
      </w:pPr>
    </w:p>
    <w:p w:rsidR="00A44F83" w:rsidRPr="006434A8" w:rsidRDefault="00A44F83"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Таблиця </w:t>
      </w:r>
      <w:r w:rsidR="008606FC" w:rsidRPr="006434A8">
        <w:rPr>
          <w:rFonts w:ascii="Times New Roman" w:hAnsi="Times New Roman"/>
          <w:sz w:val="28"/>
          <w:szCs w:val="28"/>
          <w:lang w:val="uk-UA"/>
        </w:rPr>
        <w:t>2.</w:t>
      </w:r>
      <w:r w:rsidR="00C230AC" w:rsidRPr="006434A8">
        <w:rPr>
          <w:rFonts w:ascii="Times New Roman" w:hAnsi="Times New Roman"/>
          <w:sz w:val="28"/>
          <w:szCs w:val="28"/>
          <w:lang w:val="uk-UA"/>
        </w:rPr>
        <w:t>14</w:t>
      </w:r>
      <w:r w:rsidR="007E0133" w:rsidRPr="006434A8">
        <w:rPr>
          <w:rFonts w:ascii="Times New Roman" w:hAnsi="Times New Roman"/>
          <w:sz w:val="28"/>
          <w:szCs w:val="28"/>
        </w:rPr>
        <w:t xml:space="preserve"> </w:t>
      </w:r>
      <w:r w:rsidRPr="006434A8">
        <w:rPr>
          <w:rFonts w:ascii="Times New Roman" w:hAnsi="Times New Roman"/>
          <w:sz w:val="28"/>
          <w:szCs w:val="28"/>
          <w:lang w:val="uk-UA"/>
        </w:rPr>
        <w:t xml:space="preserve">Оцінка планової ефективності податкової політики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у 200</w:t>
      </w:r>
      <w:r w:rsidR="008606FC" w:rsidRPr="006434A8">
        <w:rPr>
          <w:rFonts w:ascii="Times New Roman" w:hAnsi="Times New Roman"/>
          <w:sz w:val="28"/>
          <w:szCs w:val="28"/>
          <w:lang w:val="uk-UA"/>
        </w:rPr>
        <w:t>6</w:t>
      </w:r>
      <w:r w:rsidRPr="006434A8">
        <w:rPr>
          <w:rFonts w:ascii="Times New Roman" w:hAnsi="Times New Roman"/>
          <w:sz w:val="28"/>
          <w:szCs w:val="28"/>
          <w:lang w:val="uk-UA"/>
        </w:rPr>
        <w:t xml:space="preserve"> </w:t>
      </w:r>
      <w:r w:rsidR="00403BB2" w:rsidRPr="006434A8">
        <w:rPr>
          <w:rFonts w:ascii="Times New Roman" w:hAnsi="Times New Roman"/>
          <w:sz w:val="28"/>
          <w:szCs w:val="28"/>
          <w:lang w:val="uk-UA"/>
        </w:rPr>
        <w:t>році</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8"/>
        <w:gridCol w:w="3828"/>
        <w:gridCol w:w="1276"/>
        <w:gridCol w:w="1027"/>
        <w:gridCol w:w="1152"/>
        <w:gridCol w:w="1221"/>
      </w:tblGrid>
      <w:tr w:rsidR="007619EA" w:rsidRPr="007619EA" w:rsidTr="007619EA">
        <w:trPr>
          <w:jc w:val="center"/>
        </w:trPr>
        <w:tc>
          <w:tcPr>
            <w:tcW w:w="614" w:type="dxa"/>
            <w:vMerge w:val="restart"/>
            <w:shd w:val="clear" w:color="auto" w:fill="auto"/>
          </w:tcPr>
          <w:p w:rsidR="008606FC" w:rsidRPr="007619EA" w:rsidRDefault="008606FC"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 п/п</w:t>
            </w:r>
          </w:p>
        </w:tc>
        <w:tc>
          <w:tcPr>
            <w:tcW w:w="4314" w:type="dxa"/>
            <w:vMerge w:val="restart"/>
            <w:shd w:val="clear" w:color="auto" w:fill="auto"/>
          </w:tcPr>
          <w:p w:rsidR="008606FC" w:rsidRPr="007619EA" w:rsidRDefault="008606FC"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Показники</w:t>
            </w:r>
          </w:p>
        </w:tc>
        <w:tc>
          <w:tcPr>
            <w:tcW w:w="2551" w:type="dxa"/>
            <w:gridSpan w:val="2"/>
            <w:shd w:val="clear" w:color="auto" w:fill="auto"/>
          </w:tcPr>
          <w:p w:rsidR="008606FC" w:rsidRPr="007619EA" w:rsidRDefault="008606FC"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Період</w:t>
            </w:r>
          </w:p>
        </w:tc>
        <w:tc>
          <w:tcPr>
            <w:tcW w:w="2630" w:type="dxa"/>
            <w:gridSpan w:val="2"/>
            <w:shd w:val="clear" w:color="auto" w:fill="auto"/>
          </w:tcPr>
          <w:p w:rsidR="008606FC" w:rsidRPr="007619EA" w:rsidRDefault="008606FC"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Відхилення</w:t>
            </w:r>
          </w:p>
        </w:tc>
      </w:tr>
      <w:tr w:rsidR="007619EA" w:rsidRPr="007619EA" w:rsidTr="007619EA">
        <w:trPr>
          <w:jc w:val="center"/>
        </w:trPr>
        <w:tc>
          <w:tcPr>
            <w:tcW w:w="614" w:type="dxa"/>
            <w:vMerge/>
            <w:shd w:val="clear" w:color="auto" w:fill="auto"/>
          </w:tcPr>
          <w:p w:rsidR="008606FC" w:rsidRPr="007619EA" w:rsidRDefault="008606FC" w:rsidP="007619EA">
            <w:pPr>
              <w:suppressAutoHyphens/>
              <w:spacing w:line="360" w:lineRule="auto"/>
              <w:rPr>
                <w:rFonts w:ascii="Times New Roman" w:hAnsi="Times New Roman"/>
                <w:snapToGrid w:val="0"/>
                <w:szCs w:val="24"/>
                <w:lang w:val="uk-UA"/>
              </w:rPr>
            </w:pPr>
          </w:p>
        </w:tc>
        <w:tc>
          <w:tcPr>
            <w:tcW w:w="4314" w:type="dxa"/>
            <w:vMerge/>
            <w:shd w:val="clear" w:color="auto" w:fill="auto"/>
          </w:tcPr>
          <w:p w:rsidR="008606FC" w:rsidRPr="007619EA" w:rsidRDefault="008606FC" w:rsidP="007619EA">
            <w:pPr>
              <w:suppressAutoHyphens/>
              <w:spacing w:line="360" w:lineRule="auto"/>
              <w:rPr>
                <w:rFonts w:ascii="Times New Roman" w:hAnsi="Times New Roman"/>
                <w:snapToGrid w:val="0"/>
                <w:szCs w:val="24"/>
                <w:lang w:val="uk-UA"/>
              </w:rPr>
            </w:pPr>
          </w:p>
        </w:tc>
        <w:tc>
          <w:tcPr>
            <w:tcW w:w="1417" w:type="dxa"/>
            <w:shd w:val="clear" w:color="auto" w:fill="auto"/>
          </w:tcPr>
          <w:p w:rsidR="008606FC" w:rsidRPr="007619EA" w:rsidRDefault="008606FC"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 півр</w:t>
            </w:r>
            <w:r w:rsidR="001058BE" w:rsidRPr="007619EA">
              <w:rPr>
                <w:rFonts w:ascii="Times New Roman" w:hAnsi="Times New Roman"/>
                <w:snapToGrid w:val="0"/>
                <w:szCs w:val="24"/>
                <w:lang w:val="uk-UA"/>
              </w:rPr>
              <w:t>іччя</w:t>
            </w:r>
            <w:r w:rsidRPr="007619EA">
              <w:rPr>
                <w:rFonts w:ascii="Times New Roman" w:hAnsi="Times New Roman"/>
                <w:snapToGrid w:val="0"/>
                <w:szCs w:val="24"/>
                <w:lang w:val="uk-UA"/>
              </w:rPr>
              <w:t xml:space="preserve"> 2005 р</w:t>
            </w:r>
            <w:r w:rsidR="001058BE" w:rsidRPr="007619EA">
              <w:rPr>
                <w:rFonts w:ascii="Times New Roman" w:hAnsi="Times New Roman"/>
                <w:snapToGrid w:val="0"/>
                <w:szCs w:val="24"/>
                <w:lang w:val="uk-UA"/>
              </w:rPr>
              <w:t>оку</w:t>
            </w:r>
          </w:p>
        </w:tc>
        <w:tc>
          <w:tcPr>
            <w:tcW w:w="1134" w:type="dxa"/>
            <w:shd w:val="clear" w:color="auto" w:fill="auto"/>
          </w:tcPr>
          <w:p w:rsidR="008606FC" w:rsidRPr="007619EA" w:rsidRDefault="001058BE"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П</w:t>
            </w:r>
            <w:r w:rsidR="008606FC" w:rsidRPr="007619EA">
              <w:rPr>
                <w:rFonts w:ascii="Times New Roman" w:hAnsi="Times New Roman"/>
                <w:snapToGrid w:val="0"/>
                <w:szCs w:val="24"/>
                <w:lang w:val="uk-UA"/>
              </w:rPr>
              <w:t>лан</w:t>
            </w:r>
            <w:r w:rsidRPr="007619EA">
              <w:rPr>
                <w:rFonts w:ascii="Times New Roman" w:hAnsi="Times New Roman"/>
                <w:snapToGrid w:val="0"/>
                <w:szCs w:val="24"/>
                <w:lang w:val="uk-UA"/>
              </w:rPr>
              <w:t xml:space="preserve"> </w:t>
            </w:r>
            <w:r w:rsidR="008606FC" w:rsidRPr="007619EA">
              <w:rPr>
                <w:rFonts w:ascii="Times New Roman" w:hAnsi="Times New Roman"/>
                <w:snapToGrid w:val="0"/>
                <w:szCs w:val="24"/>
                <w:lang w:val="uk-UA"/>
              </w:rPr>
              <w:t>на 2006 р</w:t>
            </w:r>
            <w:r w:rsidRPr="007619EA">
              <w:rPr>
                <w:rFonts w:ascii="Times New Roman" w:hAnsi="Times New Roman"/>
                <w:snapToGrid w:val="0"/>
                <w:szCs w:val="24"/>
                <w:lang w:val="uk-UA"/>
              </w:rPr>
              <w:t>ік</w:t>
            </w:r>
          </w:p>
        </w:tc>
        <w:tc>
          <w:tcPr>
            <w:tcW w:w="1276" w:type="dxa"/>
            <w:shd w:val="clear" w:color="auto" w:fill="auto"/>
          </w:tcPr>
          <w:p w:rsidR="008606FC" w:rsidRPr="007619EA" w:rsidRDefault="008606FC"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абс</w:t>
            </w:r>
            <w:r w:rsidR="001058BE" w:rsidRPr="007619EA">
              <w:rPr>
                <w:rFonts w:ascii="Times New Roman" w:hAnsi="Times New Roman"/>
                <w:snapToGrid w:val="0"/>
                <w:szCs w:val="24"/>
                <w:lang w:val="uk-UA"/>
              </w:rPr>
              <w:t>олютне</w:t>
            </w:r>
          </w:p>
        </w:tc>
        <w:tc>
          <w:tcPr>
            <w:tcW w:w="1354" w:type="dxa"/>
            <w:shd w:val="clear" w:color="auto" w:fill="auto"/>
          </w:tcPr>
          <w:p w:rsidR="008606FC" w:rsidRPr="007619EA" w:rsidRDefault="008606FC"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відн</w:t>
            </w:r>
            <w:r w:rsidR="001058BE" w:rsidRPr="007619EA">
              <w:rPr>
                <w:rFonts w:ascii="Times New Roman" w:hAnsi="Times New Roman"/>
                <w:snapToGrid w:val="0"/>
                <w:szCs w:val="24"/>
                <w:lang w:val="uk-UA"/>
              </w:rPr>
              <w:t>осне</w:t>
            </w:r>
          </w:p>
        </w:tc>
      </w:tr>
      <w:tr w:rsidR="007619EA" w:rsidRPr="007619EA" w:rsidTr="007619EA">
        <w:trPr>
          <w:jc w:val="center"/>
        </w:trPr>
        <w:tc>
          <w:tcPr>
            <w:tcW w:w="61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w:t>
            </w:r>
            <w:r w:rsidR="001058BE" w:rsidRPr="007619EA">
              <w:rPr>
                <w:rFonts w:ascii="Times New Roman" w:hAnsi="Times New Roman"/>
                <w:snapToGrid w:val="0"/>
                <w:szCs w:val="24"/>
                <w:lang w:val="uk-UA"/>
              </w:rPr>
              <w:t>.</w:t>
            </w:r>
          </w:p>
        </w:tc>
        <w:tc>
          <w:tcPr>
            <w:tcW w:w="431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Коефіцієнт оподаткування валового доходу</w:t>
            </w:r>
          </w:p>
        </w:tc>
        <w:tc>
          <w:tcPr>
            <w:tcW w:w="1417"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0,1646</w:t>
            </w:r>
          </w:p>
        </w:tc>
        <w:tc>
          <w:tcPr>
            <w:tcW w:w="113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0,1784</w:t>
            </w:r>
          </w:p>
        </w:tc>
        <w:tc>
          <w:tcPr>
            <w:tcW w:w="1276"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0,0138</w:t>
            </w:r>
          </w:p>
        </w:tc>
        <w:tc>
          <w:tcPr>
            <w:tcW w:w="135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8,38</w:t>
            </w:r>
          </w:p>
        </w:tc>
      </w:tr>
      <w:tr w:rsidR="007619EA" w:rsidRPr="007619EA" w:rsidTr="007619EA">
        <w:trPr>
          <w:jc w:val="center"/>
        </w:trPr>
        <w:tc>
          <w:tcPr>
            <w:tcW w:w="61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2</w:t>
            </w:r>
            <w:r w:rsidR="001058BE" w:rsidRPr="007619EA">
              <w:rPr>
                <w:rFonts w:ascii="Times New Roman" w:hAnsi="Times New Roman"/>
                <w:snapToGrid w:val="0"/>
                <w:szCs w:val="24"/>
                <w:lang w:val="uk-UA"/>
              </w:rPr>
              <w:t>.</w:t>
            </w:r>
          </w:p>
        </w:tc>
        <w:tc>
          <w:tcPr>
            <w:tcW w:w="431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Коефіцієнт оподаткування поточних витрат</w:t>
            </w:r>
          </w:p>
        </w:tc>
        <w:tc>
          <w:tcPr>
            <w:tcW w:w="1417"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0,1636</w:t>
            </w:r>
          </w:p>
        </w:tc>
        <w:tc>
          <w:tcPr>
            <w:tcW w:w="113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0,4372</w:t>
            </w:r>
          </w:p>
        </w:tc>
        <w:tc>
          <w:tcPr>
            <w:tcW w:w="1276"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0,2736</w:t>
            </w:r>
          </w:p>
        </w:tc>
        <w:tc>
          <w:tcPr>
            <w:tcW w:w="135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167,23</w:t>
            </w:r>
          </w:p>
        </w:tc>
      </w:tr>
      <w:tr w:rsidR="007619EA" w:rsidRPr="007619EA" w:rsidTr="007619EA">
        <w:trPr>
          <w:jc w:val="center"/>
        </w:trPr>
        <w:tc>
          <w:tcPr>
            <w:tcW w:w="61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3</w:t>
            </w:r>
            <w:r w:rsidR="001058BE" w:rsidRPr="007619EA">
              <w:rPr>
                <w:rFonts w:ascii="Times New Roman" w:hAnsi="Times New Roman"/>
                <w:snapToGrid w:val="0"/>
                <w:szCs w:val="24"/>
                <w:lang w:val="uk-UA"/>
              </w:rPr>
              <w:t>.</w:t>
            </w:r>
          </w:p>
        </w:tc>
        <w:tc>
          <w:tcPr>
            <w:tcW w:w="431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Коефіцієнт оподаткування прибутку</w:t>
            </w:r>
          </w:p>
        </w:tc>
        <w:tc>
          <w:tcPr>
            <w:tcW w:w="1417"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0,5160</w:t>
            </w:r>
          </w:p>
        </w:tc>
        <w:tc>
          <w:tcPr>
            <w:tcW w:w="113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0,4976</w:t>
            </w:r>
          </w:p>
        </w:tc>
        <w:tc>
          <w:tcPr>
            <w:tcW w:w="1276" w:type="dxa"/>
            <w:shd w:val="clear" w:color="auto" w:fill="auto"/>
          </w:tcPr>
          <w:p w:rsidR="00A44F83" w:rsidRPr="007619EA" w:rsidRDefault="001058BE"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 xml:space="preserve">– </w:t>
            </w:r>
            <w:r w:rsidR="00A44F83" w:rsidRPr="007619EA">
              <w:rPr>
                <w:rFonts w:ascii="Times New Roman" w:hAnsi="Times New Roman"/>
                <w:snapToGrid w:val="0"/>
                <w:szCs w:val="24"/>
                <w:lang w:val="uk-UA"/>
              </w:rPr>
              <w:t>0,0184</w:t>
            </w:r>
          </w:p>
        </w:tc>
        <w:tc>
          <w:tcPr>
            <w:tcW w:w="1354" w:type="dxa"/>
            <w:shd w:val="clear" w:color="auto" w:fill="auto"/>
          </w:tcPr>
          <w:p w:rsidR="00A44F83" w:rsidRPr="007619EA" w:rsidRDefault="001058BE"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 xml:space="preserve">– </w:t>
            </w:r>
            <w:r w:rsidR="00A44F83" w:rsidRPr="007619EA">
              <w:rPr>
                <w:rFonts w:ascii="Times New Roman" w:hAnsi="Times New Roman"/>
                <w:snapToGrid w:val="0"/>
                <w:szCs w:val="24"/>
                <w:lang w:val="uk-UA"/>
              </w:rPr>
              <w:t>3,56</w:t>
            </w:r>
          </w:p>
        </w:tc>
      </w:tr>
      <w:tr w:rsidR="007619EA" w:rsidRPr="007619EA" w:rsidTr="007619EA">
        <w:trPr>
          <w:jc w:val="center"/>
        </w:trPr>
        <w:tc>
          <w:tcPr>
            <w:tcW w:w="61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4</w:t>
            </w:r>
            <w:r w:rsidR="001058BE" w:rsidRPr="007619EA">
              <w:rPr>
                <w:rFonts w:ascii="Times New Roman" w:hAnsi="Times New Roman"/>
                <w:snapToGrid w:val="0"/>
                <w:szCs w:val="24"/>
                <w:lang w:val="uk-UA"/>
              </w:rPr>
              <w:t>.</w:t>
            </w:r>
          </w:p>
        </w:tc>
        <w:tc>
          <w:tcPr>
            <w:tcW w:w="4314" w:type="dxa"/>
            <w:shd w:val="clear" w:color="auto" w:fill="auto"/>
          </w:tcPr>
          <w:p w:rsidR="00A44F83" w:rsidRPr="007619EA" w:rsidRDefault="001058BE"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Коефіцієнт пода</w:t>
            </w:r>
            <w:r w:rsidR="00A44F83" w:rsidRPr="007619EA">
              <w:rPr>
                <w:rFonts w:ascii="Times New Roman" w:hAnsi="Times New Roman"/>
                <w:snapToGrid w:val="0"/>
                <w:szCs w:val="24"/>
                <w:lang w:val="uk-UA"/>
              </w:rPr>
              <w:t>ткоєм</w:t>
            </w:r>
            <w:r w:rsidRPr="007619EA">
              <w:rPr>
                <w:rFonts w:ascii="Times New Roman" w:hAnsi="Times New Roman"/>
                <w:snapToGrid w:val="0"/>
                <w:szCs w:val="24"/>
                <w:lang w:val="uk-UA"/>
              </w:rPr>
              <w:t>н</w:t>
            </w:r>
            <w:r w:rsidR="00A44F83" w:rsidRPr="007619EA">
              <w:rPr>
                <w:rFonts w:ascii="Times New Roman" w:hAnsi="Times New Roman"/>
                <w:snapToGrid w:val="0"/>
                <w:szCs w:val="24"/>
                <w:lang w:val="uk-UA"/>
              </w:rPr>
              <w:t>ості реалізації</w:t>
            </w:r>
          </w:p>
        </w:tc>
        <w:tc>
          <w:tcPr>
            <w:tcW w:w="1417"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0,4585</w:t>
            </w:r>
          </w:p>
        </w:tc>
        <w:tc>
          <w:tcPr>
            <w:tcW w:w="113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0,7187</w:t>
            </w:r>
          </w:p>
        </w:tc>
        <w:tc>
          <w:tcPr>
            <w:tcW w:w="1276"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0,2602</w:t>
            </w:r>
          </w:p>
        </w:tc>
        <w:tc>
          <w:tcPr>
            <w:tcW w:w="135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56,75</w:t>
            </w:r>
          </w:p>
        </w:tc>
      </w:tr>
      <w:tr w:rsidR="007619EA" w:rsidRPr="007619EA" w:rsidTr="007619EA">
        <w:trPr>
          <w:jc w:val="center"/>
        </w:trPr>
        <w:tc>
          <w:tcPr>
            <w:tcW w:w="61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5</w:t>
            </w:r>
            <w:r w:rsidR="001058BE" w:rsidRPr="007619EA">
              <w:rPr>
                <w:rFonts w:ascii="Times New Roman" w:hAnsi="Times New Roman"/>
                <w:snapToGrid w:val="0"/>
                <w:szCs w:val="24"/>
                <w:lang w:val="uk-UA"/>
              </w:rPr>
              <w:t>.</w:t>
            </w:r>
          </w:p>
        </w:tc>
        <w:tc>
          <w:tcPr>
            <w:tcW w:w="431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Коефіцієнт ефективності оподаткування</w:t>
            </w:r>
          </w:p>
        </w:tc>
        <w:tc>
          <w:tcPr>
            <w:tcW w:w="1417"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0,4084</w:t>
            </w:r>
          </w:p>
        </w:tc>
        <w:tc>
          <w:tcPr>
            <w:tcW w:w="1134" w:type="dxa"/>
            <w:shd w:val="clear" w:color="auto" w:fill="auto"/>
          </w:tcPr>
          <w:p w:rsidR="00A44F83" w:rsidRPr="007619EA" w:rsidRDefault="00A44F83"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0,2389</w:t>
            </w:r>
          </w:p>
        </w:tc>
        <w:tc>
          <w:tcPr>
            <w:tcW w:w="1276" w:type="dxa"/>
            <w:shd w:val="clear" w:color="auto" w:fill="auto"/>
          </w:tcPr>
          <w:p w:rsidR="00A44F83" w:rsidRPr="007619EA" w:rsidRDefault="001058BE"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 xml:space="preserve">– </w:t>
            </w:r>
            <w:r w:rsidR="00A44F83" w:rsidRPr="007619EA">
              <w:rPr>
                <w:rFonts w:ascii="Times New Roman" w:hAnsi="Times New Roman"/>
                <w:snapToGrid w:val="0"/>
                <w:szCs w:val="24"/>
                <w:lang w:val="uk-UA"/>
              </w:rPr>
              <w:t>0,1695</w:t>
            </w:r>
          </w:p>
        </w:tc>
        <w:tc>
          <w:tcPr>
            <w:tcW w:w="1354" w:type="dxa"/>
            <w:shd w:val="clear" w:color="auto" w:fill="auto"/>
          </w:tcPr>
          <w:p w:rsidR="00A44F83" w:rsidRPr="007619EA" w:rsidRDefault="001058BE" w:rsidP="007619EA">
            <w:pPr>
              <w:suppressAutoHyphens/>
              <w:spacing w:line="360" w:lineRule="auto"/>
              <w:rPr>
                <w:rFonts w:ascii="Times New Roman" w:hAnsi="Times New Roman"/>
                <w:snapToGrid w:val="0"/>
                <w:szCs w:val="24"/>
                <w:lang w:val="uk-UA"/>
              </w:rPr>
            </w:pPr>
            <w:r w:rsidRPr="007619EA">
              <w:rPr>
                <w:rFonts w:ascii="Times New Roman" w:hAnsi="Times New Roman"/>
                <w:snapToGrid w:val="0"/>
                <w:szCs w:val="24"/>
                <w:lang w:val="uk-UA"/>
              </w:rPr>
              <w:t xml:space="preserve">– </w:t>
            </w:r>
            <w:r w:rsidR="00A44F83" w:rsidRPr="007619EA">
              <w:rPr>
                <w:rFonts w:ascii="Times New Roman" w:hAnsi="Times New Roman"/>
                <w:snapToGrid w:val="0"/>
                <w:szCs w:val="24"/>
                <w:lang w:val="uk-UA"/>
              </w:rPr>
              <w:t>41,5</w:t>
            </w:r>
          </w:p>
        </w:tc>
      </w:tr>
    </w:tbl>
    <w:p w:rsidR="007833B4" w:rsidRPr="006434A8" w:rsidRDefault="007833B4" w:rsidP="00AF6BEB">
      <w:pPr>
        <w:pStyle w:val="21"/>
        <w:tabs>
          <w:tab w:val="left" w:pos="473"/>
          <w:tab w:val="left" w:pos="4826"/>
          <w:tab w:val="left" w:pos="5662"/>
          <w:tab w:val="left" w:pos="6672"/>
          <w:tab w:val="left" w:pos="7682"/>
          <w:tab w:val="left" w:pos="8693"/>
          <w:tab w:val="left" w:pos="9307"/>
        </w:tabs>
        <w:suppressAutoHyphens/>
        <w:spacing w:after="0" w:line="360" w:lineRule="auto"/>
        <w:ind w:firstLine="709"/>
        <w:jc w:val="both"/>
        <w:rPr>
          <w:rFonts w:ascii="Times New Roman" w:hAnsi="Times New Roman"/>
          <w:snapToGrid w:val="0"/>
          <w:sz w:val="28"/>
          <w:szCs w:val="28"/>
          <w:lang w:val="uk-UA"/>
        </w:rPr>
      </w:pPr>
    </w:p>
    <w:p w:rsidR="00C77A59" w:rsidRPr="006434A8" w:rsidRDefault="00A44F83" w:rsidP="00AF6BEB">
      <w:pPr>
        <w:pStyle w:val="21"/>
        <w:tabs>
          <w:tab w:val="left" w:pos="473"/>
          <w:tab w:val="left" w:pos="4826"/>
          <w:tab w:val="left" w:pos="5662"/>
          <w:tab w:val="left" w:pos="6672"/>
          <w:tab w:val="left" w:pos="7682"/>
          <w:tab w:val="left" w:pos="8693"/>
          <w:tab w:val="left" w:pos="9307"/>
        </w:tabs>
        <w:suppressAutoHyphens/>
        <w:spacing w:after="0" w:line="360" w:lineRule="auto"/>
        <w:ind w:firstLine="709"/>
        <w:jc w:val="both"/>
        <w:rPr>
          <w:rFonts w:ascii="Times New Roman" w:hAnsi="Times New Roman"/>
          <w:snapToGrid w:val="0"/>
          <w:sz w:val="28"/>
          <w:szCs w:val="28"/>
          <w:lang w:val="uk-UA"/>
        </w:rPr>
      </w:pPr>
      <w:r w:rsidRPr="006434A8">
        <w:rPr>
          <w:rFonts w:ascii="Times New Roman" w:hAnsi="Times New Roman"/>
          <w:snapToGrid w:val="0"/>
          <w:sz w:val="28"/>
          <w:szCs w:val="28"/>
          <w:lang w:val="uk-UA"/>
        </w:rPr>
        <w:t xml:space="preserve">До </w:t>
      </w:r>
      <w:r w:rsidR="00851DF7" w:rsidRPr="006434A8">
        <w:rPr>
          <w:rFonts w:ascii="Times New Roman" w:hAnsi="Times New Roman"/>
          <w:snapToGrid w:val="0"/>
          <w:sz w:val="28"/>
          <w:szCs w:val="28"/>
          <w:lang w:val="uk-UA"/>
        </w:rPr>
        <w:t xml:space="preserve">системи </w:t>
      </w:r>
      <w:r w:rsidRPr="006434A8">
        <w:rPr>
          <w:rFonts w:ascii="Times New Roman" w:hAnsi="Times New Roman"/>
          <w:snapToGrid w:val="0"/>
          <w:sz w:val="28"/>
          <w:szCs w:val="28"/>
          <w:lang w:val="uk-UA"/>
        </w:rPr>
        <w:t>податкового планування</w:t>
      </w:r>
      <w:r w:rsidR="007833B4" w:rsidRPr="006434A8">
        <w:rPr>
          <w:rFonts w:ascii="Times New Roman" w:hAnsi="Times New Roman"/>
          <w:snapToGrid w:val="0"/>
          <w:sz w:val="28"/>
          <w:szCs w:val="28"/>
          <w:lang w:val="uk-UA"/>
        </w:rPr>
        <w:t xml:space="preserve"> ТОВ </w:t>
      </w:r>
      <w:r w:rsidR="00AF6BEB" w:rsidRPr="006434A8">
        <w:rPr>
          <w:rFonts w:ascii="Times New Roman" w:hAnsi="Times New Roman"/>
          <w:snapToGrid w:val="0"/>
          <w:sz w:val="28"/>
          <w:szCs w:val="28"/>
          <w:lang w:val="uk-UA"/>
        </w:rPr>
        <w:t>"</w:t>
      </w:r>
      <w:r w:rsidR="007833B4" w:rsidRPr="006434A8">
        <w:rPr>
          <w:rFonts w:ascii="Times New Roman" w:hAnsi="Times New Roman"/>
          <w:snapToGrid w:val="0"/>
          <w:sz w:val="28"/>
          <w:szCs w:val="28"/>
          <w:lang w:val="uk-UA"/>
        </w:rPr>
        <w:t>ТРІНІТІ</w:t>
      </w:r>
      <w:r w:rsidR="00AF6BEB" w:rsidRPr="006434A8">
        <w:rPr>
          <w:rFonts w:ascii="Times New Roman" w:hAnsi="Times New Roman"/>
          <w:snapToGrid w:val="0"/>
          <w:sz w:val="28"/>
          <w:szCs w:val="28"/>
          <w:lang w:val="uk-UA"/>
        </w:rPr>
        <w:t>"</w:t>
      </w:r>
      <w:r w:rsidRPr="006434A8">
        <w:rPr>
          <w:rFonts w:ascii="Times New Roman" w:hAnsi="Times New Roman"/>
          <w:snapToGrid w:val="0"/>
          <w:sz w:val="28"/>
          <w:szCs w:val="28"/>
          <w:lang w:val="uk-UA"/>
        </w:rPr>
        <w:t xml:space="preserve"> входить розрахунок планових розмір</w:t>
      </w:r>
      <w:r w:rsidR="008606FC" w:rsidRPr="006434A8">
        <w:rPr>
          <w:rFonts w:ascii="Times New Roman" w:hAnsi="Times New Roman"/>
          <w:snapToGrid w:val="0"/>
          <w:sz w:val="28"/>
          <w:szCs w:val="28"/>
          <w:lang w:val="uk-UA"/>
        </w:rPr>
        <w:t>ів податків на наступний період</w:t>
      </w:r>
      <w:r w:rsidR="007833B4" w:rsidRPr="006434A8">
        <w:rPr>
          <w:rFonts w:ascii="Times New Roman" w:hAnsi="Times New Roman"/>
          <w:snapToGrid w:val="0"/>
          <w:sz w:val="28"/>
          <w:szCs w:val="28"/>
          <w:lang w:val="uk-UA"/>
        </w:rPr>
        <w:t>,</w:t>
      </w:r>
      <w:r w:rsidR="008606FC" w:rsidRPr="006434A8">
        <w:rPr>
          <w:rFonts w:ascii="Times New Roman" w:hAnsi="Times New Roman"/>
          <w:snapToGrid w:val="0"/>
          <w:sz w:val="28"/>
          <w:szCs w:val="28"/>
          <w:lang w:val="uk-UA"/>
        </w:rPr>
        <w:t xml:space="preserve"> який </w:t>
      </w:r>
      <w:r w:rsidR="007833B4" w:rsidRPr="006434A8">
        <w:rPr>
          <w:rFonts w:ascii="Times New Roman" w:hAnsi="Times New Roman"/>
          <w:snapToGrid w:val="0"/>
          <w:sz w:val="28"/>
          <w:szCs w:val="28"/>
          <w:lang w:val="uk-UA"/>
        </w:rPr>
        <w:t>наведено</w:t>
      </w:r>
      <w:r w:rsidR="008606FC" w:rsidRPr="006434A8">
        <w:rPr>
          <w:rFonts w:ascii="Times New Roman" w:hAnsi="Times New Roman"/>
          <w:snapToGrid w:val="0"/>
          <w:sz w:val="28"/>
          <w:szCs w:val="28"/>
          <w:lang w:val="uk-UA"/>
        </w:rPr>
        <w:t xml:space="preserve"> у додатку 4.</w:t>
      </w:r>
      <w:r w:rsidR="00C77A59" w:rsidRPr="006434A8">
        <w:rPr>
          <w:rFonts w:ascii="Times New Roman" w:hAnsi="Times New Roman"/>
          <w:snapToGrid w:val="0"/>
          <w:sz w:val="28"/>
          <w:szCs w:val="28"/>
          <w:lang w:val="uk-UA"/>
        </w:rPr>
        <w:t xml:space="preserve"> </w:t>
      </w:r>
      <w:r w:rsidR="00630827" w:rsidRPr="006434A8">
        <w:rPr>
          <w:rFonts w:ascii="Times New Roman" w:hAnsi="Times New Roman"/>
          <w:snapToGrid w:val="0"/>
          <w:sz w:val="28"/>
          <w:szCs w:val="28"/>
          <w:lang w:val="uk-UA"/>
        </w:rPr>
        <w:t xml:space="preserve">ТОВ </w:t>
      </w:r>
      <w:r w:rsidR="00AF6BEB" w:rsidRPr="006434A8">
        <w:rPr>
          <w:rFonts w:ascii="Times New Roman" w:hAnsi="Times New Roman"/>
          <w:snapToGrid w:val="0"/>
          <w:sz w:val="28"/>
          <w:szCs w:val="28"/>
          <w:lang w:val="uk-UA"/>
        </w:rPr>
        <w:t>"</w:t>
      </w:r>
      <w:r w:rsidR="007833B4" w:rsidRPr="006434A8">
        <w:rPr>
          <w:rFonts w:ascii="Times New Roman" w:hAnsi="Times New Roman"/>
          <w:snapToGrid w:val="0"/>
          <w:sz w:val="28"/>
          <w:szCs w:val="28"/>
          <w:lang w:val="uk-UA"/>
        </w:rPr>
        <w:t>ТРІНІТІ</w:t>
      </w:r>
      <w:r w:rsidR="00AF6BEB" w:rsidRPr="006434A8">
        <w:rPr>
          <w:rFonts w:ascii="Times New Roman" w:hAnsi="Times New Roman"/>
          <w:snapToGrid w:val="0"/>
          <w:sz w:val="28"/>
          <w:szCs w:val="28"/>
          <w:lang w:val="uk-UA"/>
        </w:rPr>
        <w:t>"</w:t>
      </w:r>
      <w:r w:rsidR="00630827" w:rsidRPr="006434A8">
        <w:rPr>
          <w:rFonts w:ascii="Times New Roman" w:hAnsi="Times New Roman"/>
          <w:snapToGrid w:val="0"/>
          <w:sz w:val="28"/>
          <w:szCs w:val="28"/>
          <w:lang w:val="uk-UA"/>
        </w:rPr>
        <w:t xml:space="preserve"> є платником податків на загальних засадах. </w:t>
      </w:r>
      <w:r w:rsidR="007833B4" w:rsidRPr="006434A8">
        <w:rPr>
          <w:rFonts w:ascii="Times New Roman" w:hAnsi="Times New Roman"/>
          <w:snapToGrid w:val="0"/>
          <w:sz w:val="28"/>
          <w:szCs w:val="28"/>
          <w:lang w:val="uk-UA"/>
        </w:rPr>
        <w:t>П</w:t>
      </w:r>
      <w:r w:rsidR="00630827" w:rsidRPr="006434A8">
        <w:rPr>
          <w:rFonts w:ascii="Times New Roman" w:hAnsi="Times New Roman"/>
          <w:snapToGrid w:val="0"/>
          <w:sz w:val="28"/>
          <w:szCs w:val="28"/>
          <w:lang w:val="uk-UA"/>
        </w:rPr>
        <w:t>ідприємство стабільно та своєчасно сплачує належні податкові платежі, проте податкове навантаження на підприємство є значним</w:t>
      </w:r>
      <w:r w:rsidR="007833B4" w:rsidRPr="006434A8">
        <w:rPr>
          <w:rFonts w:ascii="Times New Roman" w:hAnsi="Times New Roman"/>
          <w:snapToGrid w:val="0"/>
          <w:sz w:val="28"/>
          <w:szCs w:val="28"/>
          <w:lang w:val="uk-UA"/>
        </w:rPr>
        <w:t>.</w:t>
      </w:r>
    </w:p>
    <w:p w:rsidR="000879F6" w:rsidRPr="006434A8" w:rsidRDefault="000879F6" w:rsidP="00AF6BEB">
      <w:pPr>
        <w:pStyle w:val="21"/>
        <w:tabs>
          <w:tab w:val="left" w:pos="473"/>
          <w:tab w:val="left" w:pos="4826"/>
          <w:tab w:val="left" w:pos="5662"/>
          <w:tab w:val="left" w:pos="6672"/>
          <w:tab w:val="left" w:pos="7682"/>
          <w:tab w:val="left" w:pos="8693"/>
          <w:tab w:val="left" w:pos="9307"/>
        </w:tabs>
        <w:suppressAutoHyphens/>
        <w:spacing w:after="0" w:line="360" w:lineRule="auto"/>
        <w:ind w:firstLine="709"/>
        <w:jc w:val="both"/>
        <w:rPr>
          <w:rFonts w:ascii="Times New Roman" w:hAnsi="Times New Roman"/>
          <w:snapToGrid w:val="0"/>
          <w:sz w:val="28"/>
          <w:szCs w:val="28"/>
          <w:lang w:val="uk-UA"/>
        </w:rPr>
      </w:pPr>
    </w:p>
    <w:p w:rsidR="000879F6" w:rsidRPr="006434A8" w:rsidRDefault="007E0133"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2.3</w:t>
      </w:r>
      <w:r w:rsidR="000879F6" w:rsidRPr="006434A8">
        <w:rPr>
          <w:rFonts w:ascii="Times New Roman" w:hAnsi="Times New Roman"/>
          <w:sz w:val="28"/>
          <w:szCs w:val="28"/>
          <w:lang w:val="uk-UA"/>
        </w:rPr>
        <w:t xml:space="preserve"> Аналіз стану податкового менеджменту підприємства</w:t>
      </w:r>
    </w:p>
    <w:p w:rsidR="000879F6" w:rsidRPr="006434A8" w:rsidRDefault="000879F6" w:rsidP="00AF6BEB">
      <w:pPr>
        <w:suppressAutoHyphens/>
        <w:spacing w:line="360" w:lineRule="auto"/>
        <w:ind w:firstLine="709"/>
        <w:jc w:val="both"/>
        <w:rPr>
          <w:rFonts w:ascii="Times New Roman" w:hAnsi="Times New Roman"/>
          <w:sz w:val="28"/>
          <w:szCs w:val="28"/>
          <w:lang w:val="uk-UA"/>
        </w:rPr>
      </w:pP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має відділ планування, контролю й обліку відрахувань у бюджет і позабюджетні фонди всіх рівнів (далі – відділ податків). Відповідно до положення про відділ, задача податкового відділу полягає в здійсненні всього комплексу функцій податкового менеджменту, починаючи з податкового планування, розробки фінансових схем з погашення недоїмки в бюджет, з одержання максимального економічного ефекту, ведення податкового обліку, представлення інтересів підприємства в податкових органах, і закінчуючи формуванням бази даних з питань оподатковування, контролем за правильністю визначення економічної бази податків і зборів бухгалтерією підприємства.</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Чисельність співробітників відділу податків складає 5 чоловік: начальник відділу, 2 економіста сектора економічних розрахунків і два бухгалтери сектору бухгалтерського обліку. Начальник і економісти відділів мають вищу економічну освіту, бухгалтери – середню бухгалтерську освіту.</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У функції першого бухгалтера відділу податків входять: виконання бухгалтерських проводок по нарахуванню і перерахуванню податків від заробітної плати; складання і надання в позабюджетні фонди звітів у встановлений термін; складання і надання звіту про прибутковий податок з фізичних осіб; звірення по нарахуванню і сплаті податків, що нараховуються з заробітної плати в позабюджетні фонди; підготовка зведень про видавану заробітну плату, нарахування і перерахування прибуткового податку.</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Другий бухгалтер здійснює поточний контроль за правильністю оформлення первинних документів, на підставі яких виробляється заповнення податкових декларацій; виконує бухгалтерські проводки по нарахуванню, сплаті податків; здійснює звірення оперативних даних по дебіторській і кредиторській заборгованості з головною бухгалтерією.</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 xml:space="preserve">язки економістів відділу податків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розподілені в такий спосіб:</w:t>
      </w:r>
    </w:p>
    <w:p w:rsidR="000879F6" w:rsidRPr="006434A8" w:rsidRDefault="000879F6" w:rsidP="00AF6BEB">
      <w:pPr>
        <w:numPr>
          <w:ilvl w:val="0"/>
          <w:numId w:val="23"/>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перший економіст: розраховує планові відрахування в бюджет і позабюджетні фонди відповідно до запланованих обсягів виробництва, реалізації продукції, фонду оплати праці; робить облік податкових платежів; надає зведення керівному складу підприємства про заборгованості в бюджет і позабюджетні фонди всіх рівнів, про нарахування і сплату податків; складає ліміти і календарі сплати податкових платежів;</w:t>
      </w:r>
    </w:p>
    <w:p w:rsidR="000879F6" w:rsidRPr="006434A8" w:rsidRDefault="000879F6" w:rsidP="00AF6BEB">
      <w:pPr>
        <w:numPr>
          <w:ilvl w:val="0"/>
          <w:numId w:val="23"/>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другий економіст: враховує податкові платежі; звіряє з бухгалтерією підприємства дані кредиторської і дебіторської податкової заборгованості; надає зведення керівному складу підприємства про заборгованості в бюджет і позабюджетні фонди всіх рівнів, про нарахування і сплату податків; складає ліміти і календарі сплати податкових платежів; підготовляє й оформляє з використанням ЕОМ усі необхідні документи, договори, веде переписку з контролюючими органами і контрагентами з питань оподатковування.</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Функції начальника відділу планування, контролю й обліку відрахувань у бюджет і позабюджетні фонди всіх рівнів відповідають функціям, закріпленим за відділом як структурною одиницею. Крім того, на підприємстві функціонує аналітичний відділ, метою якого є реформування системи організації виробництва відповідно до сучасних принципів управління, у тому числі й у сфері фінансового і податкового менеджменту.</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Для цього в структурі аналітичного відділу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передбачена позиція податкового юриста, у функції якого входить розробка разом з податковим відділом схем оптимізації податкового портфеля, консультування фахівців підприємства з актуальних питань податкового, митного і цивільного законодавства, представлення інтересів підприємства в податкових і судових органах, аналіз господарських договорів підприємства на предмет відповідності положень, закріплених у них, діючому податковому законодавству, контроль за правильністю визначення оподатковуваної бази службою бухгалтерії і відділом податків, аудит, разом з аудитором аналітичного відділу, показників фінансово-господарської діяльності підприємства (рис. </w:t>
      </w:r>
      <w:r w:rsidR="00D27357" w:rsidRPr="006434A8">
        <w:rPr>
          <w:rFonts w:ascii="Times New Roman" w:hAnsi="Times New Roman"/>
          <w:sz w:val="28"/>
          <w:szCs w:val="28"/>
          <w:lang w:val="uk-UA"/>
        </w:rPr>
        <w:t>2.13</w:t>
      </w:r>
      <w:r w:rsidRPr="006434A8">
        <w:rPr>
          <w:rFonts w:ascii="Times New Roman" w:hAnsi="Times New Roman"/>
          <w:sz w:val="28"/>
          <w:szCs w:val="28"/>
          <w:lang w:val="uk-UA"/>
        </w:rPr>
        <w:t>).</w:t>
      </w:r>
    </w:p>
    <w:p w:rsidR="00971C68" w:rsidRPr="006434A8" w:rsidRDefault="00971C68"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Податкове планування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будується, у залежності від тимчасових параметрів, на трьохрівневій основі.</w:t>
      </w:r>
    </w:p>
    <w:p w:rsidR="00971C68" w:rsidRPr="006434A8" w:rsidRDefault="00971C68"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Перший рівень складає прогнозування розвитку підприємства в довгостроковій перспективі. У цих цілях на підприємстві розроблений п’ятирічний план розвитку. Фінансовий розділ плану включає і прогнозовані податкові платежі підприємства в залежності від розвитку можливих сценаріїв змін у зовнішньому середовищі підприємства.</w:t>
      </w:r>
    </w:p>
    <w:p w:rsidR="00971C68" w:rsidRPr="006434A8" w:rsidRDefault="00971C68"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Тактичне податкове планування знаходить своє відображення в процесі розробки річної програми і бюджету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Планування податкових відрахувань у рамках розробки річної програми і бюджету відбувається двома способами. Відповідно до першого варіанту, сектор планування планово-бюджетного відділу підприємства планує собівартість продукції й обсяг майбутньої реалізації. Сектор планування заробітної плати прогнозує річний фонд оплати праці в залежності від планованого обсягу виробництва і прогнозованої кількості середньосписочного складу працівників підприємства.</w:t>
      </w:r>
    </w:p>
    <w:p w:rsidR="00971C68" w:rsidRPr="006434A8" w:rsidRDefault="00971C68"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Заплановані дані далі передаються у відділ податків, фахівці якого розраховують оподатковувані бази за кожним податком з урахуванням застосування пільг, і відповідно до мережного графіка сплати податків розподіляють податкові платежі за часом сплати. Часовий графік податкових виплат включається в бюджет підприємства фахівцями планово-бюджетного відділу, затверджується директором з економіки і фінансів і передається на виконання у фінансовий відділ.</w:t>
      </w:r>
    </w:p>
    <w:p w:rsidR="007E0133" w:rsidRDefault="007E0133" w:rsidP="00AF6BEB">
      <w:pPr>
        <w:suppressAutoHyphens/>
        <w:spacing w:line="360" w:lineRule="auto"/>
        <w:ind w:firstLine="709"/>
        <w:jc w:val="both"/>
        <w:rPr>
          <w:rFonts w:ascii="Times New Roman" w:hAnsi="Times New Roman"/>
          <w:sz w:val="28"/>
          <w:szCs w:val="28"/>
          <w:lang w:val="uk-UA"/>
        </w:rPr>
      </w:pPr>
    </w:p>
    <w:p w:rsidR="00572F7F" w:rsidRDefault="00572F7F">
      <w:pPr>
        <w:overflowPunct/>
        <w:autoSpaceDE/>
        <w:autoSpaceDN/>
        <w:adjustRightInd/>
        <w:textAlignment w:val="auto"/>
        <w:rPr>
          <w:rFonts w:ascii="Times New Roman" w:hAnsi="Times New Roman"/>
          <w:sz w:val="28"/>
          <w:szCs w:val="28"/>
          <w:lang w:val="uk-UA"/>
        </w:rPr>
      </w:pPr>
      <w:r>
        <w:rPr>
          <w:rFonts w:ascii="Times New Roman" w:hAnsi="Times New Roman"/>
          <w:sz w:val="28"/>
          <w:szCs w:val="28"/>
          <w:lang w:val="uk-UA"/>
        </w:rPr>
        <w:br w:type="page"/>
      </w:r>
    </w:p>
    <w:p w:rsidR="000879F6" w:rsidRPr="006434A8" w:rsidRDefault="0046574B" w:rsidP="00AF6BEB">
      <w:pPr>
        <w:suppressAutoHyphens/>
        <w:spacing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pict>
          <v:shape id="Рисунок 37" o:spid="_x0000_i1063" type="#_x0000_t75" style="width:304.5pt;height:423pt;visibility:visible;mso-wrap-style:square">
            <v:imagedata r:id="rId66" o:title=""/>
          </v:shape>
        </w:pic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Р</w:t>
      </w:r>
      <w:r w:rsidR="00D27357" w:rsidRPr="006434A8">
        <w:rPr>
          <w:rFonts w:ascii="Times New Roman" w:hAnsi="Times New Roman"/>
          <w:sz w:val="28"/>
          <w:szCs w:val="28"/>
          <w:lang w:val="uk-UA"/>
        </w:rPr>
        <w:t>ис. 2.13</w:t>
      </w:r>
      <w:r w:rsidRPr="006434A8">
        <w:rPr>
          <w:rFonts w:ascii="Times New Roman" w:hAnsi="Times New Roman"/>
          <w:sz w:val="28"/>
          <w:szCs w:val="28"/>
          <w:lang w:val="uk-UA"/>
        </w:rPr>
        <w:t xml:space="preserve">. Організаційна структура податкового планування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p>
    <w:p w:rsidR="000879F6" w:rsidRPr="006434A8" w:rsidRDefault="000879F6" w:rsidP="00AF6BEB">
      <w:pPr>
        <w:suppressAutoHyphens/>
        <w:spacing w:line="360" w:lineRule="auto"/>
        <w:ind w:firstLine="709"/>
        <w:jc w:val="both"/>
        <w:rPr>
          <w:rFonts w:ascii="Times New Roman" w:hAnsi="Times New Roman"/>
          <w:sz w:val="28"/>
          <w:szCs w:val="28"/>
          <w:lang w:val="uk-UA"/>
        </w:rPr>
      </w:pPr>
    </w:p>
    <w:p w:rsidR="000879F6" w:rsidRPr="006434A8" w:rsidRDefault="001A0BC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На</w:t>
      </w:r>
      <w:r w:rsidR="000879F6" w:rsidRPr="006434A8">
        <w:rPr>
          <w:rFonts w:ascii="Times New Roman" w:hAnsi="Times New Roman"/>
          <w:sz w:val="28"/>
          <w:szCs w:val="28"/>
          <w:lang w:val="uk-UA"/>
        </w:rPr>
        <w:t xml:space="preserve"> друг</w:t>
      </w:r>
      <w:r w:rsidRPr="006434A8">
        <w:rPr>
          <w:rFonts w:ascii="Times New Roman" w:hAnsi="Times New Roman"/>
          <w:sz w:val="28"/>
          <w:szCs w:val="28"/>
          <w:lang w:val="uk-UA"/>
        </w:rPr>
        <w:t>ому</w:t>
      </w:r>
      <w:r w:rsidR="000879F6" w:rsidRPr="006434A8">
        <w:rPr>
          <w:rFonts w:ascii="Times New Roman" w:hAnsi="Times New Roman"/>
          <w:sz w:val="28"/>
          <w:szCs w:val="28"/>
          <w:lang w:val="uk-UA"/>
        </w:rPr>
        <w:t xml:space="preserve"> </w:t>
      </w:r>
      <w:r w:rsidRPr="006434A8">
        <w:rPr>
          <w:rFonts w:ascii="Times New Roman" w:hAnsi="Times New Roman"/>
          <w:sz w:val="28"/>
          <w:szCs w:val="28"/>
          <w:lang w:val="uk-UA"/>
        </w:rPr>
        <w:t>рівні</w:t>
      </w:r>
      <w:r w:rsidR="000879F6" w:rsidRPr="006434A8">
        <w:rPr>
          <w:rFonts w:ascii="Times New Roman" w:hAnsi="Times New Roman"/>
          <w:sz w:val="28"/>
          <w:szCs w:val="28"/>
          <w:lang w:val="uk-UA"/>
        </w:rPr>
        <w:t xml:space="preserve"> планово-бюджетний відділ ТОВ </w:t>
      </w:r>
      <w:r w:rsidR="00AF6BEB" w:rsidRPr="006434A8">
        <w:rPr>
          <w:rFonts w:ascii="Times New Roman" w:hAnsi="Times New Roman"/>
          <w:sz w:val="28"/>
          <w:szCs w:val="28"/>
          <w:lang w:val="uk-UA"/>
        </w:rPr>
        <w:t>"</w:t>
      </w:r>
      <w:r w:rsidR="000879F6"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0879F6" w:rsidRPr="006434A8">
        <w:rPr>
          <w:rFonts w:ascii="Times New Roman" w:hAnsi="Times New Roman"/>
          <w:sz w:val="28"/>
          <w:szCs w:val="28"/>
          <w:lang w:val="uk-UA"/>
        </w:rPr>
        <w:t xml:space="preserve"> самостійно розраховує економічні показники, у тому числі і податкові. Відділ податків лише корегує заплановані податкові дані з урахуванням пільгового порядку оподатковування. Даний спосіб податкового планування застосовується, головним чином, при коригуванні річної програми і бюджету підприємства протягом року в силу зміни умов господарювання, які значно впливають на заплановані показники.</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На третьому рівні відбувається оперативне планування податкових виплат і вирахування авансових платежів найближчого звітного періоду.</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У двадцятих числах місяця звітного періоду планово-бюджетний відділ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надає у відділ податків інформацію відносно прогнозу планованої реалізації в даному звітному періоді. Виходячи з цієї інформації відділ податків робить нарахування податків і складає графік їх сплати в бюджет, причому якщо сума податку велика і підприємство не зможе здійснити відразу одноразовий платіж цього податку (наприклад, ПДВ), то відділ податків розбиває загальну суму податку на кілька авансових платежів.</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Порядок і графік сплати прибуткового і соціального податків розраховуються виходячи з терміну виплати заробітної плати на підприємстві, інформація про яку запитується відділом податків у фінансового відділу. Остаточний графік сплати податків передається відділом податків у сектор по роботі з банками фінансового відділу, що займається прогнозуванням грошових потоків на найближчий звітний період.</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Перед безпосереднім виконанням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язку по сплаті податків відділ податків на підставі оборотного балансу бухгалтерського обліку з урахуванням податкових показників, відбитих у бухгалтерській звітності, остаточно обчислює податкові платежі до сплати і передає ці дані у фінансовий відділ для виконання. Крім того, в останню декаду звітного періоду здійснюється, у випадку наявності вільних засобів, сплата реструктуризованої податкової заборгованості за графіком, розробленим відділом податків разом з податковим органом.</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Контроль за правильністю вирахування податкових платежів здійснюється планово-бюджетною службою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в частині відповідності фактично сплачених податків запланованим показникам у бюджеті, фінансовим відділом щодо тотожності зарезервованих для сплати податків фінансовим ресурсам і представленим для виконання податковим відділом даних, службою внутрішнього аудита в частині кореспонденції даних податкового і бухгалтерського обліку. Загальний контроль за правильністю розрахунків і сплати податків здійснює директор з економіки і фінансів.</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 метою оптимізації зв</w:t>
      </w:r>
      <w:r w:rsidR="00F526FE" w:rsidRPr="006434A8">
        <w:rPr>
          <w:rFonts w:ascii="Times New Roman" w:hAnsi="Times New Roman"/>
          <w:sz w:val="28"/>
          <w:szCs w:val="28"/>
          <w:lang w:val="uk-UA"/>
        </w:rPr>
        <w:t>’</w:t>
      </w:r>
      <w:r w:rsidRPr="006434A8">
        <w:rPr>
          <w:rFonts w:ascii="Times New Roman" w:hAnsi="Times New Roman"/>
          <w:sz w:val="28"/>
          <w:szCs w:val="28"/>
          <w:lang w:val="uk-UA"/>
        </w:rPr>
        <w:t xml:space="preserve">язків із приводу управління податковими платежами менеджерами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розроблена карта взаємин підрозділів підприємства з відділом планування, контролю й обліку відрахувань у бюджет і позабюджетні фонди всіх рівнів.</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Відділ податків вправі запитувати й одержувати від структурних підрозділів матеріали, зведення і довідки, необхідні для планування, обліку і розрахунку податкових платежів. У свою чергу, відділ податків надає наступну документацію:</w:t>
      </w:r>
    </w:p>
    <w:p w:rsidR="000879F6" w:rsidRPr="006434A8" w:rsidRDefault="000879F6" w:rsidP="00AF6BEB">
      <w:pPr>
        <w:numPr>
          <w:ilvl w:val="0"/>
          <w:numId w:val="24"/>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у фінансовий відділ: дані про нарахування і сплату податків; про погашення податкової заборгованості в грошовій формі; про плановані платежі; розрахунки сплати фактичних платежів; дані про продукцію, зараховану в рахунок сплати податкової заборгованості, але не відвантажену;</w:t>
      </w:r>
    </w:p>
    <w:p w:rsidR="000879F6" w:rsidRPr="006434A8" w:rsidRDefault="000879F6" w:rsidP="00AF6BEB">
      <w:pPr>
        <w:numPr>
          <w:ilvl w:val="0"/>
          <w:numId w:val="24"/>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керівництву підприємства: звіт про виконання поточних завдань керівництва;</w:t>
      </w:r>
    </w:p>
    <w:p w:rsidR="000879F6" w:rsidRPr="006434A8" w:rsidRDefault="000879F6" w:rsidP="00AF6BEB">
      <w:pPr>
        <w:numPr>
          <w:ilvl w:val="0"/>
          <w:numId w:val="24"/>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у юридичний відділ: документи по організаціям, що мають прострочену заборгованість для оформлення примусового стягнення через арбітражний суд; документи, запитувані судовими органами відповідно до діючого законодавства.</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При плануванні оптимізаційних заходів схеми застосування способів оптимізації податкового портфеля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проводиться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язкове узгодження з юридичною службою підприємства. Крім того, бухгалтери відділу податків і співробітники головної бухгалтерії щомісяця роблять звірення даних по рахунках бухгалтерського обліку.</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При плануванні податкових платежів на підприємстві застосовують широкий комплекс заходів щодо оптимізації податкового портфеля. Зокрема, використовуються:</w:t>
      </w:r>
    </w:p>
    <w:p w:rsidR="000879F6" w:rsidRPr="006434A8" w:rsidRDefault="000879F6" w:rsidP="00AF6BEB">
      <w:pPr>
        <w:numPr>
          <w:ilvl w:val="0"/>
          <w:numId w:val="25"/>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метод поділу відносин; метод відстрочки податкового платежу; метод прямого скорочення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єкта оподатковування – методи розробляються відділом податків разом з юридичною службою під загальним керівництвом директора з економіки і фінансів;</w:t>
      </w:r>
    </w:p>
    <w:p w:rsidR="000879F6" w:rsidRPr="006434A8" w:rsidRDefault="000879F6" w:rsidP="00AF6BEB">
      <w:pPr>
        <w:numPr>
          <w:ilvl w:val="0"/>
          <w:numId w:val="25"/>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метод делегування податкової відповідальності підприємству-сателітові – у даному випадку укладають агентські угоди з аффілірованими особами, яким сплачуються за послуги комісійні;</w:t>
      </w:r>
    </w:p>
    <w:p w:rsidR="000879F6" w:rsidRPr="006434A8" w:rsidRDefault="000879F6" w:rsidP="00AF6BEB">
      <w:pPr>
        <w:numPr>
          <w:ilvl w:val="0"/>
          <w:numId w:val="25"/>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метод прийняття облікової політики з максимальним використанням наданих можливостей для зниження розміру податкових платежів;</w:t>
      </w:r>
    </w:p>
    <w:p w:rsidR="000879F6" w:rsidRPr="006434A8" w:rsidRDefault="000879F6" w:rsidP="00AF6BEB">
      <w:pPr>
        <w:numPr>
          <w:ilvl w:val="0"/>
          <w:numId w:val="25"/>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метод застосування законодавчо встановлених пільг і преференцій для різних галузей народного господарства і груп платників податків – застосовуються відділом податків разом з бухгалтерією, аналітичним відділом і службою внутрішнього аудиту.</w:t>
      </w:r>
    </w:p>
    <w:p w:rsidR="000879F6" w:rsidRPr="006434A8" w:rsidRDefault="000879F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У процесі податкового планування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використовується допомога сторонніх консультантів, у якості яких виступають співробітники аудиторських фірм м. Києва. Основні питання консультування: правильність розрахунку податкових платежів; адекватність застосування податкових пільг при розрахунку податкових декларацій; думка аудиторів з питань оподаткування, які мають неоднозначне тлумачення. Фахівці відділу податків щорічно відвідують семінари і курси підвищення кваліфікації.</w:t>
      </w:r>
    </w:p>
    <w:p w:rsidR="007E0133" w:rsidRPr="006434A8" w:rsidRDefault="007E0133" w:rsidP="00AF6BEB">
      <w:pPr>
        <w:suppressAutoHyphens/>
        <w:spacing w:line="360" w:lineRule="auto"/>
        <w:ind w:firstLine="709"/>
        <w:jc w:val="both"/>
        <w:rPr>
          <w:rFonts w:ascii="Times New Roman" w:hAnsi="Times New Roman"/>
          <w:sz w:val="28"/>
          <w:szCs w:val="28"/>
          <w:lang w:val="uk-UA"/>
        </w:rPr>
      </w:pPr>
    </w:p>
    <w:p w:rsidR="009F1862" w:rsidRPr="006434A8" w:rsidRDefault="00971C68" w:rsidP="00AF6BEB">
      <w:pPr>
        <w:suppressAutoHyphens/>
        <w:spacing w:line="360" w:lineRule="auto"/>
        <w:ind w:firstLine="709"/>
        <w:jc w:val="both"/>
        <w:rPr>
          <w:rFonts w:ascii="Times New Roman" w:hAnsi="Times New Roman"/>
          <w:caps/>
          <w:snapToGrid w:val="0"/>
          <w:sz w:val="28"/>
          <w:szCs w:val="28"/>
          <w:lang w:val="uk-UA"/>
        </w:rPr>
      </w:pPr>
      <w:r w:rsidRPr="006434A8">
        <w:rPr>
          <w:rFonts w:ascii="Times New Roman" w:hAnsi="Times New Roman"/>
          <w:sz w:val="28"/>
          <w:lang w:val="uk-UA"/>
        </w:rPr>
        <w:br w:type="page"/>
      </w:r>
    </w:p>
    <w:p w:rsidR="009F1862" w:rsidRPr="006434A8" w:rsidRDefault="006D378D" w:rsidP="00AF6BEB">
      <w:pPr>
        <w:pStyle w:val="21"/>
        <w:tabs>
          <w:tab w:val="left" w:pos="473"/>
          <w:tab w:val="left" w:pos="4826"/>
          <w:tab w:val="left" w:pos="5662"/>
          <w:tab w:val="left" w:pos="6672"/>
          <w:tab w:val="left" w:pos="7682"/>
          <w:tab w:val="left" w:pos="8693"/>
          <w:tab w:val="left" w:pos="9307"/>
        </w:tabs>
        <w:suppressAutoHyphens/>
        <w:spacing w:after="0" w:line="360" w:lineRule="auto"/>
        <w:ind w:firstLine="709"/>
        <w:jc w:val="both"/>
        <w:rPr>
          <w:rFonts w:ascii="Times New Roman" w:hAnsi="Times New Roman"/>
          <w:caps/>
          <w:snapToGrid w:val="0"/>
          <w:sz w:val="28"/>
          <w:szCs w:val="28"/>
          <w:lang w:val="uk-UA"/>
        </w:rPr>
      </w:pPr>
      <w:r w:rsidRPr="006434A8">
        <w:rPr>
          <w:rFonts w:ascii="Times New Roman" w:hAnsi="Times New Roman"/>
          <w:caps/>
          <w:snapToGrid w:val="0"/>
          <w:sz w:val="28"/>
          <w:szCs w:val="28"/>
        </w:rPr>
        <w:t xml:space="preserve">3. </w:t>
      </w:r>
      <w:r w:rsidRPr="006434A8">
        <w:rPr>
          <w:rFonts w:ascii="Times New Roman" w:hAnsi="Times New Roman"/>
          <w:snapToGrid w:val="0"/>
          <w:sz w:val="28"/>
          <w:szCs w:val="28"/>
          <w:lang w:val="uk-UA"/>
        </w:rPr>
        <w:t xml:space="preserve">Основні напрямки удосконалення податкової політики </w:t>
      </w:r>
      <w:r w:rsidR="00D738D4" w:rsidRPr="006434A8">
        <w:rPr>
          <w:rFonts w:ascii="Times New Roman" w:hAnsi="Times New Roman"/>
          <w:caps/>
          <w:snapToGrid w:val="0"/>
          <w:sz w:val="28"/>
          <w:szCs w:val="28"/>
          <w:lang w:val="uk-UA"/>
        </w:rPr>
        <w:t xml:space="preserve">ТОВ </w:t>
      </w:r>
      <w:r w:rsidR="00AF6BEB" w:rsidRPr="006434A8">
        <w:rPr>
          <w:rFonts w:ascii="Times New Roman" w:hAnsi="Times New Roman"/>
          <w:caps/>
          <w:snapToGrid w:val="0"/>
          <w:sz w:val="28"/>
          <w:szCs w:val="28"/>
          <w:lang w:val="uk-UA"/>
        </w:rPr>
        <w:t>"</w:t>
      </w:r>
      <w:r w:rsidR="00D738D4" w:rsidRPr="006434A8">
        <w:rPr>
          <w:rFonts w:ascii="Times New Roman" w:hAnsi="Times New Roman"/>
          <w:caps/>
          <w:snapToGrid w:val="0"/>
          <w:sz w:val="28"/>
          <w:szCs w:val="28"/>
          <w:lang w:val="uk-UA"/>
        </w:rPr>
        <w:t>ТРІНІТІ</w:t>
      </w:r>
      <w:r w:rsidR="00AF6BEB" w:rsidRPr="006434A8">
        <w:rPr>
          <w:rFonts w:ascii="Times New Roman" w:hAnsi="Times New Roman"/>
          <w:caps/>
          <w:snapToGrid w:val="0"/>
          <w:sz w:val="28"/>
          <w:szCs w:val="28"/>
          <w:lang w:val="uk-UA"/>
        </w:rPr>
        <w:t>"</w:t>
      </w:r>
    </w:p>
    <w:p w:rsidR="009F1862" w:rsidRPr="006434A8" w:rsidRDefault="009F1862" w:rsidP="00AF6BEB">
      <w:pPr>
        <w:pStyle w:val="21"/>
        <w:tabs>
          <w:tab w:val="left" w:pos="473"/>
          <w:tab w:val="left" w:pos="4826"/>
          <w:tab w:val="left" w:pos="5662"/>
          <w:tab w:val="left" w:pos="6672"/>
          <w:tab w:val="left" w:pos="7682"/>
          <w:tab w:val="left" w:pos="8693"/>
          <w:tab w:val="left" w:pos="9307"/>
        </w:tabs>
        <w:suppressAutoHyphens/>
        <w:spacing w:after="0" w:line="360" w:lineRule="auto"/>
        <w:ind w:firstLine="709"/>
        <w:jc w:val="both"/>
        <w:rPr>
          <w:rFonts w:ascii="Times New Roman" w:hAnsi="Times New Roman"/>
          <w:snapToGrid w:val="0"/>
          <w:sz w:val="28"/>
          <w:szCs w:val="28"/>
          <w:lang w:val="uk-UA"/>
        </w:rPr>
      </w:pPr>
    </w:p>
    <w:p w:rsidR="009F1862" w:rsidRPr="006434A8" w:rsidRDefault="006D378D" w:rsidP="00AF6BEB">
      <w:pPr>
        <w:pStyle w:val="21"/>
        <w:tabs>
          <w:tab w:val="left" w:pos="473"/>
          <w:tab w:val="left" w:pos="4826"/>
          <w:tab w:val="left" w:pos="5662"/>
          <w:tab w:val="left" w:pos="6672"/>
          <w:tab w:val="left" w:pos="7682"/>
          <w:tab w:val="left" w:pos="8693"/>
          <w:tab w:val="left" w:pos="9307"/>
        </w:tabs>
        <w:suppressAutoHyphens/>
        <w:spacing w:after="0" w:line="360" w:lineRule="auto"/>
        <w:ind w:firstLine="709"/>
        <w:jc w:val="both"/>
        <w:rPr>
          <w:rFonts w:ascii="Times New Roman" w:hAnsi="Times New Roman"/>
          <w:snapToGrid w:val="0"/>
          <w:sz w:val="28"/>
          <w:szCs w:val="28"/>
          <w:lang w:val="uk-UA"/>
        </w:rPr>
      </w:pPr>
      <w:r w:rsidRPr="006434A8">
        <w:rPr>
          <w:rFonts w:ascii="Times New Roman" w:hAnsi="Times New Roman"/>
          <w:snapToGrid w:val="0"/>
          <w:sz w:val="28"/>
          <w:szCs w:val="28"/>
          <w:lang w:val="uk-UA"/>
        </w:rPr>
        <w:t>3.1</w:t>
      </w:r>
      <w:r w:rsidR="008874F6" w:rsidRPr="006434A8">
        <w:rPr>
          <w:rFonts w:ascii="Times New Roman" w:hAnsi="Times New Roman"/>
          <w:snapToGrid w:val="0"/>
          <w:sz w:val="28"/>
          <w:szCs w:val="28"/>
          <w:lang w:val="uk-UA"/>
        </w:rPr>
        <w:t xml:space="preserve"> Розробка заходів </w:t>
      </w:r>
      <w:r w:rsidR="0086325C" w:rsidRPr="006434A8">
        <w:rPr>
          <w:rFonts w:ascii="Times New Roman" w:hAnsi="Times New Roman"/>
          <w:snapToGrid w:val="0"/>
          <w:sz w:val="28"/>
          <w:szCs w:val="28"/>
          <w:lang w:val="uk-UA"/>
        </w:rPr>
        <w:t xml:space="preserve">щодо оптимізації податкової політики </w:t>
      </w:r>
      <w:r w:rsidR="00D738D4" w:rsidRPr="006434A8">
        <w:rPr>
          <w:rFonts w:ascii="Times New Roman" w:hAnsi="Times New Roman"/>
          <w:snapToGrid w:val="0"/>
          <w:sz w:val="28"/>
          <w:szCs w:val="28"/>
          <w:lang w:val="uk-UA"/>
        </w:rPr>
        <w:t>підприємства та аналіз їх доцільності</w:t>
      </w:r>
    </w:p>
    <w:p w:rsidR="008874F6" w:rsidRPr="006434A8" w:rsidRDefault="008874F6" w:rsidP="00AF6BEB">
      <w:pPr>
        <w:pStyle w:val="21"/>
        <w:tabs>
          <w:tab w:val="left" w:pos="473"/>
          <w:tab w:val="left" w:pos="4826"/>
          <w:tab w:val="left" w:pos="5662"/>
          <w:tab w:val="left" w:pos="6672"/>
          <w:tab w:val="left" w:pos="7682"/>
          <w:tab w:val="left" w:pos="8693"/>
          <w:tab w:val="left" w:pos="9307"/>
        </w:tabs>
        <w:suppressAutoHyphens/>
        <w:spacing w:after="0" w:line="360" w:lineRule="auto"/>
        <w:ind w:firstLine="709"/>
        <w:jc w:val="both"/>
        <w:rPr>
          <w:rFonts w:ascii="Times New Roman" w:hAnsi="Times New Roman"/>
          <w:snapToGrid w:val="0"/>
          <w:sz w:val="28"/>
          <w:szCs w:val="28"/>
          <w:lang w:val="uk-UA"/>
        </w:rPr>
      </w:pPr>
    </w:p>
    <w:p w:rsidR="008C4732" w:rsidRPr="006434A8" w:rsidRDefault="001205C1" w:rsidP="00AF6BEB">
      <w:pPr>
        <w:pStyle w:val="a4"/>
        <w:suppressAutoHyphens/>
        <w:spacing w:line="360" w:lineRule="auto"/>
        <w:ind w:firstLine="709"/>
      </w:pPr>
      <w:r w:rsidRPr="006434A8">
        <w:rPr>
          <w:bCs/>
        </w:rPr>
        <w:t xml:space="preserve">Своєчасна сплата податків до бюджету посідає важливе місце в системі податкового менеджменту ТОВ </w:t>
      </w:r>
      <w:r w:rsidR="00AF6BEB" w:rsidRPr="006434A8">
        <w:rPr>
          <w:bCs/>
        </w:rPr>
        <w:t>"</w:t>
      </w:r>
      <w:r w:rsidRPr="006434A8">
        <w:rPr>
          <w:bCs/>
        </w:rPr>
        <w:t>ТРІНІТІ</w:t>
      </w:r>
      <w:r w:rsidR="00AF6BEB" w:rsidRPr="006434A8">
        <w:rPr>
          <w:bCs/>
        </w:rPr>
        <w:t>"</w:t>
      </w:r>
      <w:r w:rsidRPr="006434A8">
        <w:rPr>
          <w:bCs/>
        </w:rPr>
        <w:t>.</w:t>
      </w:r>
      <w:r w:rsidR="004D40F0" w:rsidRPr="006434A8">
        <w:rPr>
          <w:bCs/>
        </w:rPr>
        <w:t xml:space="preserve"> </w:t>
      </w:r>
      <w:r w:rsidR="008C4732" w:rsidRPr="006434A8">
        <w:t xml:space="preserve">Оптимізація оподатковування </w:t>
      </w:r>
      <w:r w:rsidR="008C4732" w:rsidRPr="006434A8">
        <w:rPr>
          <w:bCs/>
        </w:rPr>
        <w:t xml:space="preserve">ТОВ </w:t>
      </w:r>
      <w:r w:rsidR="00AF6BEB" w:rsidRPr="006434A8">
        <w:rPr>
          <w:bCs/>
        </w:rPr>
        <w:t>"</w:t>
      </w:r>
      <w:r w:rsidR="004D40F0" w:rsidRPr="006434A8">
        <w:rPr>
          <w:bCs/>
        </w:rPr>
        <w:t>ТРІНІТІ</w:t>
      </w:r>
      <w:r w:rsidR="00AF6BEB" w:rsidRPr="006434A8">
        <w:rPr>
          <w:bCs/>
        </w:rPr>
        <w:t>"</w:t>
      </w:r>
      <w:r w:rsidR="008C4732" w:rsidRPr="006434A8">
        <w:rPr>
          <w:bCs/>
        </w:rPr>
        <w:t xml:space="preserve"> </w:t>
      </w:r>
      <w:r w:rsidR="004D40F0" w:rsidRPr="006434A8">
        <w:rPr>
          <w:bCs/>
        </w:rPr>
        <w:t>повинна включати</w:t>
      </w:r>
      <w:r w:rsidR="008C4732" w:rsidRPr="006434A8">
        <w:t>: мінімізацію податкових виплат (у довгостроковому і короткостроковому періоді при будь-якому загальному товарооб</w:t>
      </w:r>
      <w:r w:rsidR="004D40F0" w:rsidRPr="006434A8">
        <w:t>ігу</w:t>
      </w:r>
      <w:r w:rsidR="008C4732" w:rsidRPr="006434A8">
        <w:t xml:space="preserve">) і недопущення штрафних санкцій з боку фіскальних органів, що досягається правильністю нарахування </w:t>
      </w:r>
      <w:r w:rsidR="004D40F0" w:rsidRPr="006434A8">
        <w:t>і своєчасністю сплати податків.</w:t>
      </w:r>
    </w:p>
    <w:p w:rsidR="00787050" w:rsidRPr="006434A8" w:rsidRDefault="00787050" w:rsidP="00AF6BEB">
      <w:pPr>
        <w:pStyle w:val="a4"/>
        <w:suppressAutoHyphens/>
        <w:spacing w:line="360" w:lineRule="auto"/>
        <w:ind w:firstLine="709"/>
      </w:pPr>
      <w:r w:rsidRPr="006434A8">
        <w:t xml:space="preserve">На підставі проведеного дослідження запропонуємо деякі методи розробки податкової політики, які підвищать її ефективність у рамках діяльності ТОВ </w:t>
      </w:r>
      <w:r w:rsidR="00AF6BEB" w:rsidRPr="006434A8">
        <w:t>"</w:t>
      </w:r>
      <w:r w:rsidRPr="006434A8">
        <w:t>ТРІНІТІ</w:t>
      </w:r>
      <w:r w:rsidR="00AF6BEB" w:rsidRPr="006434A8">
        <w:t>"</w:t>
      </w:r>
      <w:r w:rsidRPr="006434A8">
        <w:t>.</w:t>
      </w:r>
    </w:p>
    <w:p w:rsidR="003C15D1" w:rsidRPr="006434A8" w:rsidRDefault="00636CD9" w:rsidP="00AF6BEB">
      <w:pPr>
        <w:pStyle w:val="23"/>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 xml:space="preserve">Доцільним для використання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є п</w:t>
      </w:r>
      <w:r w:rsidR="003C15D1" w:rsidRPr="006434A8">
        <w:rPr>
          <w:rFonts w:ascii="Times New Roman" w:hAnsi="Times New Roman"/>
          <w:sz w:val="28"/>
          <w:szCs w:val="28"/>
          <w:lang w:val="uk-UA"/>
        </w:rPr>
        <w:t>еренесення бази оподаткування</w:t>
      </w:r>
      <w:r w:rsidRPr="006434A8">
        <w:rPr>
          <w:rFonts w:ascii="Times New Roman" w:hAnsi="Times New Roman"/>
          <w:sz w:val="28"/>
          <w:szCs w:val="28"/>
          <w:lang w:val="uk-UA"/>
        </w:rPr>
        <w:t>, яке</w:t>
      </w:r>
      <w:r w:rsidR="003C15D1" w:rsidRPr="006434A8">
        <w:rPr>
          <w:rFonts w:ascii="Times New Roman" w:hAnsi="Times New Roman"/>
          <w:sz w:val="28"/>
          <w:szCs w:val="28"/>
          <w:lang w:val="uk-UA"/>
        </w:rPr>
        <w:t xml:space="preserve"> передбачає наявність двох і більше підприємств, одне з яких має з певних податків менші ставки, ніж інші, або нульові ставки. Між цими підприємствами фінансово-господарські відносини організуються таким чином, щоб база оподаткування зменшилася у підприємства з більшими ставками оподаткування. Варіантами перенесення бази оподаткування є:</w:t>
      </w:r>
    </w:p>
    <w:p w:rsidR="003C15D1" w:rsidRPr="006434A8" w:rsidRDefault="003C15D1" w:rsidP="00AF6BEB">
      <w:pPr>
        <w:numPr>
          <w:ilvl w:val="0"/>
          <w:numId w:val="18"/>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реєстрація підприємства в спеціальн</w:t>
      </w:r>
      <w:r w:rsidR="00636CD9" w:rsidRPr="006434A8">
        <w:rPr>
          <w:rFonts w:ascii="Times New Roman" w:hAnsi="Times New Roman"/>
          <w:sz w:val="28"/>
          <w:szCs w:val="28"/>
          <w:lang w:val="uk-UA"/>
        </w:rPr>
        <w:t>их (вільних) економічних зонах;</w:t>
      </w:r>
    </w:p>
    <w:p w:rsidR="003C15D1" w:rsidRPr="006434A8" w:rsidRDefault="003C15D1" w:rsidP="00AF6BEB">
      <w:pPr>
        <w:numPr>
          <w:ilvl w:val="0"/>
          <w:numId w:val="18"/>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реєстрація підприємства за участю гро</w:t>
      </w:r>
      <w:r w:rsidR="00636CD9" w:rsidRPr="006434A8">
        <w:rPr>
          <w:rFonts w:ascii="Times New Roman" w:hAnsi="Times New Roman"/>
          <w:sz w:val="28"/>
          <w:szCs w:val="28"/>
          <w:lang w:val="uk-UA"/>
        </w:rPr>
        <w:t>мадської організації інвалідів;</w:t>
      </w:r>
    </w:p>
    <w:p w:rsidR="003C15D1" w:rsidRPr="006434A8" w:rsidRDefault="003C15D1" w:rsidP="00AF6BEB">
      <w:pPr>
        <w:numPr>
          <w:ilvl w:val="0"/>
          <w:numId w:val="18"/>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реєстр</w:t>
      </w:r>
      <w:r w:rsidR="00636CD9" w:rsidRPr="006434A8">
        <w:rPr>
          <w:rFonts w:ascii="Times New Roman" w:hAnsi="Times New Roman"/>
          <w:sz w:val="28"/>
          <w:szCs w:val="28"/>
          <w:lang w:val="uk-UA"/>
        </w:rPr>
        <w:t>ація неприбуткової організації;</w:t>
      </w:r>
    </w:p>
    <w:p w:rsidR="003C15D1" w:rsidRPr="006434A8" w:rsidRDefault="003C15D1" w:rsidP="00AF6BEB">
      <w:pPr>
        <w:numPr>
          <w:ilvl w:val="0"/>
          <w:numId w:val="18"/>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 xml:space="preserve">реєстрація підприємства </w:t>
      </w:r>
      <w:r w:rsidR="00636CD9" w:rsidRPr="006434A8">
        <w:rPr>
          <w:rFonts w:ascii="Times New Roman" w:hAnsi="Times New Roman"/>
          <w:sz w:val="28"/>
          <w:szCs w:val="28"/>
          <w:lang w:val="uk-UA"/>
        </w:rPr>
        <w:t>– платника єдиного податку;</w:t>
      </w:r>
    </w:p>
    <w:p w:rsidR="003C15D1" w:rsidRPr="006434A8" w:rsidRDefault="003C15D1" w:rsidP="00AF6BEB">
      <w:pPr>
        <w:numPr>
          <w:ilvl w:val="0"/>
          <w:numId w:val="18"/>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реєстраці</w:t>
      </w:r>
      <w:r w:rsidR="00636CD9" w:rsidRPr="006434A8">
        <w:rPr>
          <w:rFonts w:ascii="Times New Roman" w:hAnsi="Times New Roman"/>
          <w:sz w:val="28"/>
          <w:szCs w:val="28"/>
          <w:lang w:val="uk-UA"/>
        </w:rPr>
        <w:t>я підприємства в офшорній зоні.</w:t>
      </w:r>
    </w:p>
    <w:p w:rsidR="003C15D1" w:rsidRPr="006434A8" w:rsidRDefault="00636CD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Використання м</w:t>
      </w:r>
      <w:r w:rsidR="003C15D1" w:rsidRPr="006434A8">
        <w:rPr>
          <w:rFonts w:ascii="Times New Roman" w:hAnsi="Times New Roman"/>
          <w:sz w:val="28"/>
          <w:szCs w:val="28"/>
          <w:lang w:val="uk-UA"/>
        </w:rPr>
        <w:t>етод</w:t>
      </w:r>
      <w:r w:rsidRPr="006434A8">
        <w:rPr>
          <w:rFonts w:ascii="Times New Roman" w:hAnsi="Times New Roman"/>
          <w:sz w:val="28"/>
          <w:szCs w:val="28"/>
          <w:lang w:val="uk-UA"/>
        </w:rPr>
        <w:t>у</w:t>
      </w:r>
      <w:r w:rsidR="003C15D1" w:rsidRPr="006434A8">
        <w:rPr>
          <w:rFonts w:ascii="Times New Roman" w:hAnsi="Times New Roman"/>
          <w:sz w:val="28"/>
          <w:szCs w:val="28"/>
          <w:lang w:val="uk-UA"/>
        </w:rPr>
        <w:t xml:space="preserve"> заміни відносин</w:t>
      </w:r>
      <w:r w:rsidRPr="006434A8">
        <w:rPr>
          <w:rFonts w:ascii="Times New Roman" w:hAnsi="Times New Roman"/>
          <w:sz w:val="28"/>
          <w:szCs w:val="28"/>
          <w:lang w:val="uk-UA"/>
        </w:rPr>
        <w:t xml:space="preserve"> може вплинути на ефективність податкової політики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3C15D1" w:rsidRPr="006434A8">
        <w:rPr>
          <w:rFonts w:ascii="Times New Roman" w:hAnsi="Times New Roman"/>
          <w:sz w:val="28"/>
          <w:szCs w:val="28"/>
          <w:lang w:val="uk-UA"/>
        </w:rPr>
        <w:t xml:space="preserve">. </w:t>
      </w:r>
      <w:r w:rsidR="00D641F4" w:rsidRPr="006434A8">
        <w:rPr>
          <w:rFonts w:ascii="Times New Roman" w:hAnsi="Times New Roman"/>
          <w:sz w:val="28"/>
          <w:szCs w:val="28"/>
          <w:lang w:val="uk-UA"/>
        </w:rPr>
        <w:t>Певна</w:t>
      </w:r>
      <w:r w:rsidR="003C15D1" w:rsidRPr="006434A8">
        <w:rPr>
          <w:rFonts w:ascii="Times New Roman" w:hAnsi="Times New Roman"/>
          <w:sz w:val="28"/>
          <w:szCs w:val="28"/>
          <w:lang w:val="uk-UA"/>
        </w:rPr>
        <w:t xml:space="preserve"> господарська операція (придбання майна, одержання доходу тощо) може бути виконана кількома шляхами. Чинне законодавство практично не обмежує господарюючого суб</w:t>
      </w:r>
      <w:r w:rsidR="00F526FE" w:rsidRPr="006434A8">
        <w:rPr>
          <w:rFonts w:ascii="Times New Roman" w:hAnsi="Times New Roman"/>
          <w:sz w:val="28"/>
          <w:szCs w:val="28"/>
          <w:lang w:val="uk-UA"/>
        </w:rPr>
        <w:t>’</w:t>
      </w:r>
      <w:r w:rsidR="003C15D1" w:rsidRPr="006434A8">
        <w:rPr>
          <w:rFonts w:ascii="Times New Roman" w:hAnsi="Times New Roman"/>
          <w:sz w:val="28"/>
          <w:szCs w:val="28"/>
          <w:lang w:val="uk-UA"/>
        </w:rPr>
        <w:t>єкта у виборі форми й окремих умов угоди, виборі контрагента тощо. Підприєм</w:t>
      </w:r>
      <w:r w:rsidR="00D641F4" w:rsidRPr="006434A8">
        <w:rPr>
          <w:rFonts w:ascii="Times New Roman" w:hAnsi="Times New Roman"/>
          <w:sz w:val="28"/>
          <w:szCs w:val="28"/>
          <w:lang w:val="uk-UA"/>
        </w:rPr>
        <w:t>ство</w:t>
      </w:r>
      <w:r w:rsidR="003C15D1" w:rsidRPr="006434A8">
        <w:rPr>
          <w:rFonts w:ascii="Times New Roman" w:hAnsi="Times New Roman"/>
          <w:sz w:val="28"/>
          <w:szCs w:val="28"/>
          <w:lang w:val="uk-UA"/>
        </w:rPr>
        <w:t xml:space="preserve"> має право самостійно вибирати будь-який з можливих варіантів, беручи до уваги ефективність операції як із суто економічної точки зору, так і оподаткування.</w:t>
      </w:r>
      <w:r w:rsidR="00D641F4" w:rsidRPr="006434A8">
        <w:rPr>
          <w:rFonts w:ascii="Times New Roman" w:hAnsi="Times New Roman"/>
          <w:sz w:val="28"/>
          <w:szCs w:val="28"/>
          <w:lang w:val="uk-UA"/>
        </w:rPr>
        <w:t xml:space="preserve"> </w:t>
      </w:r>
      <w:r w:rsidR="003C15D1" w:rsidRPr="006434A8">
        <w:rPr>
          <w:rFonts w:ascii="Times New Roman" w:hAnsi="Times New Roman"/>
          <w:sz w:val="28"/>
          <w:szCs w:val="28"/>
          <w:lang w:val="uk-UA"/>
        </w:rPr>
        <w:t>На цьому ґрунтується метод заміни відносин: операцію, що передбачає надмірне оподаткування, замінюють на операцію, яка дозволяє досягти тієї ж чи максимально близької мети й при цьому застосувати пільговий порядок оподаткування. Підкреслимо, що заміні підлягають саме правовідносини (весь комплекс прав і обов</w:t>
      </w:r>
      <w:r w:rsidR="00F526FE" w:rsidRPr="006434A8">
        <w:rPr>
          <w:rFonts w:ascii="Times New Roman" w:hAnsi="Times New Roman"/>
          <w:sz w:val="28"/>
          <w:szCs w:val="28"/>
          <w:lang w:val="uk-UA"/>
        </w:rPr>
        <w:t>’</w:t>
      </w:r>
      <w:r w:rsidR="003C15D1" w:rsidRPr="006434A8">
        <w:rPr>
          <w:rFonts w:ascii="Times New Roman" w:hAnsi="Times New Roman"/>
          <w:sz w:val="28"/>
          <w:szCs w:val="28"/>
          <w:lang w:val="uk-UA"/>
        </w:rPr>
        <w:t>язків), а не тільки формально деякі питання угоди (наприклад, лише її назва). Тобто, заміна не повинна містити о</w:t>
      </w:r>
      <w:r w:rsidR="00D641F4" w:rsidRPr="006434A8">
        <w:rPr>
          <w:rFonts w:ascii="Times New Roman" w:hAnsi="Times New Roman"/>
          <w:sz w:val="28"/>
          <w:szCs w:val="28"/>
          <w:lang w:val="uk-UA"/>
        </w:rPr>
        <w:t>знак удаваності чи фіктивності.</w:t>
      </w:r>
    </w:p>
    <w:p w:rsidR="003C15D1" w:rsidRPr="006434A8" w:rsidRDefault="003C15D1"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Заміні підлягає весь договір, й всі фактичні дії сторін повинні свідчити про її виконання. Наприклад, заміна договору купівлі-продажу з відстрочен</w:t>
      </w:r>
      <w:r w:rsidR="00D641F4" w:rsidRPr="006434A8">
        <w:rPr>
          <w:rFonts w:ascii="Times New Roman" w:hAnsi="Times New Roman"/>
          <w:sz w:val="28"/>
          <w:szCs w:val="28"/>
          <w:lang w:val="uk-UA"/>
        </w:rPr>
        <w:t>ням платежу на договір комісії.</w:t>
      </w:r>
    </w:p>
    <w:p w:rsidR="003C15D1" w:rsidRPr="006434A8" w:rsidRDefault="003C15D1"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Метод поділу відносин ґрунтується на методі заміни. Тільки у цьому випадку замінюється не вся господарська операція, а лише її частина. Метод поділу </w:t>
      </w:r>
      <w:r w:rsidR="00787050" w:rsidRPr="006434A8">
        <w:rPr>
          <w:rFonts w:ascii="Times New Roman" w:hAnsi="Times New Roman"/>
          <w:sz w:val="28"/>
          <w:szCs w:val="28"/>
          <w:lang w:val="uk-UA"/>
        </w:rPr>
        <w:t xml:space="preserve">доцільно </w:t>
      </w:r>
      <w:r w:rsidRPr="006434A8">
        <w:rPr>
          <w:rFonts w:ascii="Times New Roman" w:hAnsi="Times New Roman"/>
          <w:sz w:val="28"/>
          <w:szCs w:val="28"/>
          <w:lang w:val="uk-UA"/>
        </w:rPr>
        <w:t>застосову</w:t>
      </w:r>
      <w:r w:rsidR="00787050" w:rsidRPr="006434A8">
        <w:rPr>
          <w:rFonts w:ascii="Times New Roman" w:hAnsi="Times New Roman"/>
          <w:sz w:val="28"/>
          <w:szCs w:val="28"/>
          <w:lang w:val="uk-UA"/>
        </w:rPr>
        <w:t>вати</w:t>
      </w:r>
      <w:r w:rsidRPr="006434A8">
        <w:rPr>
          <w:rFonts w:ascii="Times New Roman" w:hAnsi="Times New Roman"/>
          <w:sz w:val="28"/>
          <w:szCs w:val="28"/>
          <w:lang w:val="uk-UA"/>
        </w:rPr>
        <w:t>, коли повна заміна не дозволяє досягти результату, близького до мети первісної операції</w:t>
      </w:r>
      <w:r w:rsidR="00787050" w:rsidRPr="006434A8">
        <w:rPr>
          <w:rFonts w:ascii="Times New Roman" w:hAnsi="Times New Roman"/>
          <w:sz w:val="28"/>
          <w:szCs w:val="28"/>
          <w:lang w:val="uk-UA"/>
        </w:rPr>
        <w:t xml:space="preserve"> ТОВ </w:t>
      </w:r>
      <w:r w:rsidR="00AF6BEB" w:rsidRPr="006434A8">
        <w:rPr>
          <w:rFonts w:ascii="Times New Roman" w:hAnsi="Times New Roman"/>
          <w:sz w:val="28"/>
          <w:szCs w:val="28"/>
          <w:lang w:val="uk-UA"/>
        </w:rPr>
        <w:t>"</w:t>
      </w:r>
      <w:r w:rsidR="00787050"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787050" w:rsidRPr="006434A8">
        <w:rPr>
          <w:rFonts w:ascii="Times New Roman" w:hAnsi="Times New Roman"/>
          <w:sz w:val="28"/>
          <w:szCs w:val="28"/>
          <w:lang w:val="uk-UA"/>
        </w:rPr>
        <w:t>Наприклад</w:t>
      </w:r>
      <w:r w:rsidRPr="006434A8">
        <w:rPr>
          <w:rFonts w:ascii="Times New Roman" w:hAnsi="Times New Roman"/>
          <w:sz w:val="28"/>
          <w:szCs w:val="28"/>
          <w:lang w:val="uk-UA"/>
        </w:rPr>
        <w:t>, поділ договору підряду з фізичною особою на договір підряду на виконання робіт і договір купівлі-продажу матеріалів.</w:t>
      </w:r>
    </w:p>
    <w:p w:rsidR="003C15D1" w:rsidRPr="006434A8" w:rsidRDefault="003C15D1"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За домовленості з фізичною особою на виконання робіт з матеріалів </w:t>
      </w:r>
      <w:r w:rsidR="00D72DD7"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D72DD7"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(ремонт техніки, будівельні роботи тощо) доцільно укладати дві угоди </w:t>
      </w:r>
      <w:r w:rsidR="00D72DD7" w:rsidRPr="006434A8">
        <w:rPr>
          <w:rFonts w:ascii="Times New Roman" w:hAnsi="Times New Roman"/>
          <w:sz w:val="28"/>
          <w:szCs w:val="28"/>
          <w:lang w:val="uk-UA"/>
        </w:rPr>
        <w:t>–</w:t>
      </w:r>
      <w:r w:rsidRPr="006434A8">
        <w:rPr>
          <w:rFonts w:ascii="Times New Roman" w:hAnsi="Times New Roman"/>
          <w:sz w:val="28"/>
          <w:szCs w:val="28"/>
          <w:lang w:val="uk-UA"/>
        </w:rPr>
        <w:t xml:space="preserve"> договір купівлі-продажу матеріалів і договір підряду на виконання робіт з матеріалів замовника. У цьому випадку базою для обчислення страхових внесків до позабюджетних фондів буде тільки сума винагороди за договором підряду (фактично </w:t>
      </w:r>
      <w:r w:rsidR="00D72DD7" w:rsidRPr="006434A8">
        <w:rPr>
          <w:rFonts w:ascii="Times New Roman" w:hAnsi="Times New Roman"/>
          <w:sz w:val="28"/>
          <w:szCs w:val="28"/>
          <w:lang w:val="uk-UA"/>
        </w:rPr>
        <w:t>тільки оплата праці виконавця).</w:t>
      </w:r>
    </w:p>
    <w:p w:rsidR="003C15D1" w:rsidRPr="006434A8" w:rsidRDefault="003C15D1"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Метод відстрочення податкового платежу</w:t>
      </w:r>
      <w:r w:rsidR="00417E28" w:rsidRPr="006434A8">
        <w:rPr>
          <w:rFonts w:ascii="Times New Roman" w:hAnsi="Times New Roman"/>
          <w:sz w:val="28"/>
          <w:szCs w:val="28"/>
          <w:lang w:val="uk-UA"/>
        </w:rPr>
        <w:t xml:space="preserve"> дозволить менеджерам ТОВ </w:t>
      </w:r>
      <w:r w:rsidR="00AF6BEB" w:rsidRPr="006434A8">
        <w:rPr>
          <w:rFonts w:ascii="Times New Roman" w:hAnsi="Times New Roman"/>
          <w:sz w:val="28"/>
          <w:szCs w:val="28"/>
          <w:lang w:val="uk-UA"/>
        </w:rPr>
        <w:t>"</w:t>
      </w:r>
      <w:r w:rsidR="00417E28"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регулюва</w:t>
      </w:r>
      <w:r w:rsidR="00417E28" w:rsidRPr="006434A8">
        <w:rPr>
          <w:rFonts w:ascii="Times New Roman" w:hAnsi="Times New Roman"/>
          <w:sz w:val="28"/>
          <w:szCs w:val="28"/>
          <w:lang w:val="uk-UA"/>
        </w:rPr>
        <w:t>ти</w:t>
      </w:r>
      <w:r w:rsidRPr="006434A8">
        <w:rPr>
          <w:rFonts w:ascii="Times New Roman" w:hAnsi="Times New Roman"/>
          <w:sz w:val="28"/>
          <w:szCs w:val="28"/>
          <w:lang w:val="uk-UA"/>
        </w:rPr>
        <w:t xml:space="preserve"> </w:t>
      </w:r>
      <w:r w:rsidR="00417E28" w:rsidRPr="006434A8">
        <w:rPr>
          <w:rFonts w:ascii="Times New Roman" w:hAnsi="Times New Roman"/>
          <w:sz w:val="28"/>
          <w:szCs w:val="28"/>
          <w:lang w:val="uk-UA"/>
        </w:rPr>
        <w:t xml:space="preserve">сплату </w:t>
      </w:r>
      <w:r w:rsidRPr="006434A8">
        <w:rPr>
          <w:rFonts w:ascii="Times New Roman" w:hAnsi="Times New Roman"/>
          <w:sz w:val="28"/>
          <w:szCs w:val="28"/>
          <w:lang w:val="uk-UA"/>
        </w:rPr>
        <w:t>податків</w:t>
      </w:r>
      <w:r w:rsidR="00417E28" w:rsidRPr="006434A8">
        <w:rPr>
          <w:rFonts w:ascii="Times New Roman" w:hAnsi="Times New Roman"/>
          <w:sz w:val="28"/>
          <w:szCs w:val="28"/>
          <w:lang w:val="uk-UA"/>
        </w:rPr>
        <w:t>, враховуючи</w:t>
      </w:r>
      <w:r w:rsidRPr="006434A8">
        <w:rPr>
          <w:rFonts w:ascii="Times New Roman" w:hAnsi="Times New Roman"/>
          <w:sz w:val="28"/>
          <w:szCs w:val="28"/>
          <w:lang w:val="uk-UA"/>
        </w:rPr>
        <w:t xml:space="preserve"> терміни їх сплати. </w:t>
      </w:r>
      <w:r w:rsidR="00417E28" w:rsidRPr="006434A8">
        <w:rPr>
          <w:rFonts w:ascii="Times New Roman" w:hAnsi="Times New Roman"/>
          <w:sz w:val="28"/>
          <w:szCs w:val="28"/>
          <w:lang w:val="uk-UA"/>
        </w:rPr>
        <w:t>Адже, слід враховувати, що</w:t>
      </w:r>
      <w:r w:rsidRPr="006434A8">
        <w:rPr>
          <w:rFonts w:ascii="Times New Roman" w:hAnsi="Times New Roman"/>
          <w:sz w:val="28"/>
          <w:szCs w:val="28"/>
          <w:lang w:val="uk-UA"/>
        </w:rPr>
        <w:t xml:space="preserve"> термін сплати більшості податків тісно 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язаний з моментом виникнення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єкта оподаткування (виникнення валового доходу, податкових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язань) і календарним періодом (мі</w:t>
      </w:r>
      <w:r w:rsidR="00417E28" w:rsidRPr="006434A8">
        <w:rPr>
          <w:rFonts w:ascii="Times New Roman" w:hAnsi="Times New Roman"/>
          <w:sz w:val="28"/>
          <w:szCs w:val="28"/>
          <w:lang w:val="uk-UA"/>
        </w:rPr>
        <w:t>сяць, квартал, рік).</w:t>
      </w:r>
    </w:p>
    <w:p w:rsidR="003C15D1" w:rsidRPr="006434A8" w:rsidRDefault="00417E28"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Метод відстрочення дозволить</w:t>
      </w:r>
      <w:r w:rsidR="003C15D1" w:rsidRPr="006434A8">
        <w:rPr>
          <w:rFonts w:ascii="Times New Roman" w:hAnsi="Times New Roman"/>
          <w:sz w:val="28"/>
          <w:szCs w:val="28"/>
          <w:lang w:val="uk-UA"/>
        </w:rPr>
        <w:t xml:space="preserve"> перенести момент виникнення об</w:t>
      </w:r>
      <w:r w:rsidR="00F526FE" w:rsidRPr="006434A8">
        <w:rPr>
          <w:rFonts w:ascii="Times New Roman" w:hAnsi="Times New Roman"/>
          <w:sz w:val="28"/>
          <w:szCs w:val="28"/>
          <w:lang w:val="uk-UA"/>
        </w:rPr>
        <w:t>’</w:t>
      </w:r>
      <w:r w:rsidR="003C15D1" w:rsidRPr="006434A8">
        <w:rPr>
          <w:rFonts w:ascii="Times New Roman" w:hAnsi="Times New Roman"/>
          <w:sz w:val="28"/>
          <w:szCs w:val="28"/>
          <w:lang w:val="uk-UA"/>
        </w:rPr>
        <w:t>єкта оподаткування на наступний календарний період. Наприклад, відстрочка виникнення оподатковуваного обороту шляхом переказу коштів останнього дня звіт</w:t>
      </w:r>
      <w:r w:rsidRPr="006434A8">
        <w:rPr>
          <w:rFonts w:ascii="Times New Roman" w:hAnsi="Times New Roman"/>
          <w:sz w:val="28"/>
          <w:szCs w:val="28"/>
          <w:lang w:val="uk-UA"/>
        </w:rPr>
        <w:t>ного періоду.</w:t>
      </w:r>
    </w:p>
    <w:p w:rsidR="003C15D1" w:rsidRPr="006434A8" w:rsidRDefault="00417E28"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М</w:t>
      </w:r>
      <w:r w:rsidR="003C15D1" w:rsidRPr="006434A8">
        <w:rPr>
          <w:rFonts w:ascii="Times New Roman" w:hAnsi="Times New Roman"/>
          <w:sz w:val="28"/>
          <w:szCs w:val="28"/>
          <w:lang w:val="uk-UA"/>
        </w:rPr>
        <w:t>інімізаці</w:t>
      </w:r>
      <w:r w:rsidRPr="006434A8">
        <w:rPr>
          <w:rFonts w:ascii="Times New Roman" w:hAnsi="Times New Roman"/>
          <w:sz w:val="28"/>
          <w:szCs w:val="28"/>
          <w:lang w:val="uk-UA"/>
        </w:rPr>
        <w:t>ю</w:t>
      </w:r>
      <w:r w:rsidR="003C15D1" w:rsidRPr="006434A8">
        <w:rPr>
          <w:rFonts w:ascii="Times New Roman" w:hAnsi="Times New Roman"/>
          <w:sz w:val="28"/>
          <w:szCs w:val="28"/>
          <w:lang w:val="uk-UA"/>
        </w:rPr>
        <w:t xml:space="preserve"> податків </w:t>
      </w:r>
      <w:r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шляхом</w:t>
      </w:r>
      <w:r w:rsidR="003C15D1" w:rsidRPr="006434A8">
        <w:rPr>
          <w:rFonts w:ascii="Times New Roman" w:hAnsi="Times New Roman"/>
          <w:sz w:val="28"/>
          <w:szCs w:val="28"/>
          <w:lang w:val="uk-UA"/>
        </w:rPr>
        <w:t xml:space="preserve"> приховування бази оподаткування розглядати</w:t>
      </w:r>
      <w:r w:rsidRPr="006434A8">
        <w:rPr>
          <w:rFonts w:ascii="Times New Roman" w:hAnsi="Times New Roman"/>
          <w:sz w:val="28"/>
          <w:szCs w:val="28"/>
          <w:lang w:val="uk-UA"/>
        </w:rPr>
        <w:t xml:space="preserve"> немає сенсу</w:t>
      </w:r>
      <w:r w:rsidR="003C15D1" w:rsidRPr="006434A8">
        <w:rPr>
          <w:rFonts w:ascii="Times New Roman" w:hAnsi="Times New Roman"/>
          <w:sz w:val="28"/>
          <w:szCs w:val="28"/>
          <w:lang w:val="uk-UA"/>
        </w:rPr>
        <w:t xml:space="preserve">, оскільки </w:t>
      </w:r>
      <w:r w:rsidRPr="006434A8">
        <w:rPr>
          <w:rFonts w:ascii="Times New Roman" w:hAnsi="Times New Roman"/>
          <w:sz w:val="28"/>
          <w:szCs w:val="28"/>
          <w:lang w:val="uk-UA"/>
        </w:rPr>
        <w:t>вона</w:t>
      </w:r>
      <w:r w:rsidR="003C15D1" w:rsidRPr="006434A8">
        <w:rPr>
          <w:rFonts w:ascii="Times New Roman" w:hAnsi="Times New Roman"/>
          <w:sz w:val="28"/>
          <w:szCs w:val="28"/>
          <w:lang w:val="uk-UA"/>
        </w:rPr>
        <w:t xml:space="preserve"> суперечить як законодавству, так і принци</w:t>
      </w:r>
      <w:r w:rsidRPr="006434A8">
        <w:rPr>
          <w:rFonts w:ascii="Times New Roman" w:hAnsi="Times New Roman"/>
          <w:sz w:val="28"/>
          <w:szCs w:val="28"/>
          <w:lang w:val="uk-UA"/>
        </w:rPr>
        <w:t>пам податкового планування.</w:t>
      </w:r>
    </w:p>
    <w:p w:rsidR="003C15D1" w:rsidRPr="006434A8" w:rsidRDefault="003C15D1"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Заходи по удосконаленню механізму сплати податкових платежів </w:t>
      </w:r>
      <w:r w:rsidR="008C4732" w:rsidRPr="006434A8">
        <w:rPr>
          <w:rFonts w:ascii="Times New Roman" w:hAnsi="Times New Roman"/>
          <w:bCs/>
          <w:sz w:val="28"/>
          <w:szCs w:val="28"/>
          <w:lang w:val="uk-UA"/>
        </w:rPr>
        <w:t xml:space="preserve">ТОВ </w:t>
      </w:r>
      <w:r w:rsidR="00AF6BEB" w:rsidRPr="006434A8">
        <w:rPr>
          <w:rFonts w:ascii="Times New Roman" w:hAnsi="Times New Roman"/>
          <w:bCs/>
          <w:sz w:val="28"/>
          <w:szCs w:val="28"/>
          <w:lang w:val="uk-UA"/>
        </w:rPr>
        <w:t>"</w:t>
      </w:r>
      <w:r w:rsidR="008C4732" w:rsidRPr="006434A8">
        <w:rPr>
          <w:rFonts w:ascii="Times New Roman" w:hAnsi="Times New Roman"/>
          <w:bCs/>
          <w:sz w:val="28"/>
          <w:szCs w:val="28"/>
          <w:lang w:val="uk-UA"/>
        </w:rPr>
        <w:t>ТРІНІТІ</w:t>
      </w:r>
      <w:r w:rsidR="00AF6BEB" w:rsidRPr="006434A8">
        <w:rPr>
          <w:rFonts w:ascii="Times New Roman" w:hAnsi="Times New Roman"/>
          <w:bCs/>
          <w:sz w:val="28"/>
          <w:szCs w:val="28"/>
          <w:lang w:val="uk-UA"/>
        </w:rPr>
        <w:t>"</w:t>
      </w:r>
      <w:r w:rsidR="008C4732" w:rsidRPr="006434A8">
        <w:rPr>
          <w:rFonts w:ascii="Times New Roman" w:hAnsi="Times New Roman"/>
          <w:bCs/>
          <w:sz w:val="28"/>
          <w:szCs w:val="28"/>
          <w:lang w:val="uk-UA"/>
        </w:rPr>
        <w:t xml:space="preserve"> </w:t>
      </w:r>
      <w:r w:rsidR="000B67BD" w:rsidRPr="006434A8">
        <w:rPr>
          <w:rFonts w:ascii="Times New Roman" w:hAnsi="Times New Roman"/>
          <w:bCs/>
          <w:sz w:val="28"/>
          <w:szCs w:val="28"/>
          <w:lang w:val="uk-UA"/>
        </w:rPr>
        <w:t xml:space="preserve">доцільно </w:t>
      </w:r>
      <w:r w:rsidRPr="006434A8">
        <w:rPr>
          <w:rFonts w:ascii="Times New Roman" w:hAnsi="Times New Roman"/>
          <w:sz w:val="28"/>
          <w:szCs w:val="28"/>
          <w:lang w:val="uk-UA"/>
        </w:rPr>
        <w:t>розгля</w:t>
      </w:r>
      <w:r w:rsidR="000B67BD" w:rsidRPr="006434A8">
        <w:rPr>
          <w:rFonts w:ascii="Times New Roman" w:hAnsi="Times New Roman"/>
          <w:sz w:val="28"/>
          <w:szCs w:val="28"/>
          <w:lang w:val="uk-UA"/>
        </w:rPr>
        <w:t>дати</w:t>
      </w:r>
      <w:r w:rsidRPr="006434A8">
        <w:rPr>
          <w:rFonts w:ascii="Times New Roman" w:hAnsi="Times New Roman"/>
          <w:sz w:val="28"/>
          <w:szCs w:val="28"/>
          <w:lang w:val="uk-UA"/>
        </w:rPr>
        <w:t xml:space="preserve"> </w:t>
      </w:r>
      <w:r w:rsidR="000B67BD" w:rsidRPr="006434A8">
        <w:rPr>
          <w:rFonts w:ascii="Times New Roman" w:hAnsi="Times New Roman"/>
          <w:sz w:val="28"/>
          <w:szCs w:val="28"/>
          <w:lang w:val="uk-UA"/>
        </w:rPr>
        <w:t>за двома</w:t>
      </w:r>
      <w:r w:rsidRPr="006434A8">
        <w:rPr>
          <w:rFonts w:ascii="Times New Roman" w:hAnsi="Times New Roman"/>
          <w:sz w:val="28"/>
          <w:szCs w:val="28"/>
          <w:lang w:val="uk-UA"/>
        </w:rPr>
        <w:t xml:space="preserve"> напрямка</w:t>
      </w:r>
      <w:r w:rsidR="000B67BD" w:rsidRPr="006434A8">
        <w:rPr>
          <w:rFonts w:ascii="Times New Roman" w:hAnsi="Times New Roman"/>
          <w:sz w:val="28"/>
          <w:szCs w:val="28"/>
          <w:lang w:val="uk-UA"/>
        </w:rPr>
        <w:t>ми, а саме</w:t>
      </w:r>
      <w:r w:rsidRPr="006434A8">
        <w:rPr>
          <w:rFonts w:ascii="Times New Roman" w:hAnsi="Times New Roman"/>
          <w:sz w:val="28"/>
          <w:szCs w:val="28"/>
          <w:lang w:val="uk-UA"/>
        </w:rPr>
        <w:t>:</w:t>
      </w:r>
      <w:r w:rsidR="000B67BD" w:rsidRPr="006434A8">
        <w:rPr>
          <w:rFonts w:ascii="Times New Roman" w:hAnsi="Times New Roman"/>
          <w:sz w:val="28"/>
          <w:szCs w:val="28"/>
          <w:lang w:val="uk-UA"/>
        </w:rPr>
        <w:t xml:space="preserve"> </w:t>
      </w:r>
      <w:r w:rsidRPr="006434A8">
        <w:rPr>
          <w:rFonts w:ascii="Times New Roman" w:hAnsi="Times New Roman"/>
          <w:sz w:val="28"/>
          <w:szCs w:val="28"/>
          <w:lang w:val="uk-UA"/>
        </w:rPr>
        <w:t>зниження обсягів податків;</w:t>
      </w:r>
      <w:r w:rsidR="000B67BD" w:rsidRPr="006434A8">
        <w:rPr>
          <w:rFonts w:ascii="Times New Roman" w:hAnsi="Times New Roman"/>
          <w:sz w:val="28"/>
          <w:szCs w:val="28"/>
          <w:lang w:val="uk-UA"/>
        </w:rPr>
        <w:t xml:space="preserve"> </w:t>
      </w:r>
      <w:r w:rsidRPr="006434A8">
        <w:rPr>
          <w:rFonts w:ascii="Times New Roman" w:hAnsi="Times New Roman"/>
          <w:sz w:val="28"/>
          <w:szCs w:val="28"/>
          <w:lang w:val="uk-UA"/>
        </w:rPr>
        <w:t>зміна механізму і строків сплати податків.</w:t>
      </w:r>
    </w:p>
    <w:p w:rsidR="003C15D1" w:rsidRPr="006434A8" w:rsidRDefault="003C15D1"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Розглянемо перший напрямок. Оптимізація податків (зборів) і платежів в остаточному підсумку дозволяє збільшити доходи підприємства.</w:t>
      </w:r>
    </w:p>
    <w:p w:rsidR="003C15D1" w:rsidRPr="006434A8" w:rsidRDefault="003C15D1"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Основною ланкою мінімізації податкових платежів </w:t>
      </w:r>
      <w:r w:rsidR="008C4732" w:rsidRPr="006434A8">
        <w:rPr>
          <w:rFonts w:ascii="Times New Roman" w:hAnsi="Times New Roman"/>
          <w:bCs/>
          <w:sz w:val="28"/>
          <w:szCs w:val="28"/>
          <w:lang w:val="uk-UA"/>
        </w:rPr>
        <w:t xml:space="preserve">ТОВ </w:t>
      </w:r>
      <w:r w:rsidR="00AF6BEB" w:rsidRPr="006434A8">
        <w:rPr>
          <w:rFonts w:ascii="Times New Roman" w:hAnsi="Times New Roman"/>
          <w:bCs/>
          <w:sz w:val="28"/>
          <w:szCs w:val="28"/>
          <w:lang w:val="uk-UA"/>
        </w:rPr>
        <w:t>"</w:t>
      </w:r>
      <w:r w:rsidR="000B67BD" w:rsidRPr="006434A8">
        <w:rPr>
          <w:rFonts w:ascii="Times New Roman" w:hAnsi="Times New Roman"/>
          <w:bCs/>
          <w:sz w:val="28"/>
          <w:szCs w:val="28"/>
          <w:lang w:val="uk-UA"/>
        </w:rPr>
        <w:t>ТРІНІТІ</w:t>
      </w:r>
      <w:r w:rsidR="00AF6BEB" w:rsidRPr="006434A8">
        <w:rPr>
          <w:rFonts w:ascii="Times New Roman" w:hAnsi="Times New Roman"/>
          <w:bCs/>
          <w:sz w:val="28"/>
          <w:szCs w:val="28"/>
          <w:lang w:val="uk-UA"/>
        </w:rPr>
        <w:t>"</w:t>
      </w:r>
      <w:r w:rsidR="008C4732" w:rsidRPr="006434A8">
        <w:rPr>
          <w:rFonts w:ascii="Times New Roman" w:hAnsi="Times New Roman"/>
          <w:bCs/>
          <w:sz w:val="28"/>
          <w:szCs w:val="28"/>
          <w:lang w:val="uk-UA"/>
        </w:rPr>
        <w:t xml:space="preserve"> </w:t>
      </w:r>
      <w:r w:rsidR="000B67BD" w:rsidRPr="006434A8">
        <w:rPr>
          <w:rFonts w:ascii="Times New Roman" w:hAnsi="Times New Roman"/>
          <w:bCs/>
          <w:sz w:val="28"/>
          <w:szCs w:val="28"/>
          <w:lang w:val="uk-UA"/>
        </w:rPr>
        <w:t xml:space="preserve">є </w:t>
      </w:r>
      <w:r w:rsidRPr="006434A8">
        <w:rPr>
          <w:rFonts w:ascii="Times New Roman" w:hAnsi="Times New Roman"/>
          <w:sz w:val="28"/>
          <w:szCs w:val="28"/>
          <w:lang w:val="uk-UA"/>
        </w:rPr>
        <w:t>ефективна податкова політика, як</w:t>
      </w:r>
      <w:r w:rsidR="000B67BD" w:rsidRPr="006434A8">
        <w:rPr>
          <w:rFonts w:ascii="Times New Roman" w:hAnsi="Times New Roman"/>
          <w:sz w:val="28"/>
          <w:szCs w:val="28"/>
          <w:lang w:val="uk-UA"/>
        </w:rPr>
        <w:t>а</w:t>
      </w:r>
      <w:r w:rsidRPr="006434A8">
        <w:rPr>
          <w:rFonts w:ascii="Times New Roman" w:hAnsi="Times New Roman"/>
          <w:sz w:val="28"/>
          <w:szCs w:val="28"/>
          <w:lang w:val="uk-UA"/>
        </w:rPr>
        <w:t xml:space="preserve"> </w:t>
      </w:r>
      <w:r w:rsidR="000B67BD" w:rsidRPr="006434A8">
        <w:rPr>
          <w:rFonts w:ascii="Times New Roman" w:hAnsi="Times New Roman"/>
          <w:sz w:val="28"/>
          <w:szCs w:val="28"/>
          <w:lang w:val="uk-UA"/>
        </w:rPr>
        <w:t xml:space="preserve">повинна </w:t>
      </w:r>
      <w:r w:rsidRPr="006434A8">
        <w:rPr>
          <w:rFonts w:ascii="Times New Roman" w:hAnsi="Times New Roman"/>
          <w:sz w:val="28"/>
          <w:szCs w:val="28"/>
          <w:lang w:val="uk-UA"/>
        </w:rPr>
        <w:t>передбача</w:t>
      </w:r>
      <w:r w:rsidR="000B67BD" w:rsidRPr="006434A8">
        <w:rPr>
          <w:rFonts w:ascii="Times New Roman" w:hAnsi="Times New Roman"/>
          <w:sz w:val="28"/>
          <w:szCs w:val="28"/>
          <w:lang w:val="uk-UA"/>
        </w:rPr>
        <w:t>ти</w:t>
      </w:r>
      <w:r w:rsidRPr="006434A8">
        <w:rPr>
          <w:rFonts w:ascii="Times New Roman" w:hAnsi="Times New Roman"/>
          <w:sz w:val="28"/>
          <w:szCs w:val="28"/>
          <w:lang w:val="uk-UA"/>
        </w:rPr>
        <w:t>:</w:t>
      </w:r>
    </w:p>
    <w:p w:rsidR="003C15D1" w:rsidRPr="006434A8" w:rsidRDefault="003C15D1" w:rsidP="00AF6BEB">
      <w:pPr>
        <w:numPr>
          <w:ilvl w:val="0"/>
          <w:numId w:val="1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оптимізацію господарсько-фінансової діяльності підприємства за рахунок мінімізації податкових платежів у бюджет;</w:t>
      </w:r>
    </w:p>
    <w:p w:rsidR="003C15D1" w:rsidRPr="006434A8" w:rsidRDefault="003C15D1" w:rsidP="00AF6BEB">
      <w:pPr>
        <w:numPr>
          <w:ilvl w:val="0"/>
          <w:numId w:val="1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використання податкових пільг;</w:t>
      </w:r>
    </w:p>
    <w:p w:rsidR="003C15D1" w:rsidRPr="006434A8" w:rsidRDefault="003C15D1" w:rsidP="00AF6BEB">
      <w:pPr>
        <w:numPr>
          <w:ilvl w:val="0"/>
          <w:numId w:val="1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використання особливостей груп регіональних утворень з різними системами оподатковування;</w:t>
      </w:r>
    </w:p>
    <w:p w:rsidR="003C15D1" w:rsidRPr="006434A8" w:rsidRDefault="003C15D1" w:rsidP="00AF6BEB">
      <w:pPr>
        <w:numPr>
          <w:ilvl w:val="0"/>
          <w:numId w:val="1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використання системи планування на майбутні періоди податкових платежів і надходжень;</w:t>
      </w:r>
    </w:p>
    <w:p w:rsidR="003C15D1" w:rsidRPr="006434A8" w:rsidRDefault="003C15D1" w:rsidP="00AF6BEB">
      <w:pPr>
        <w:numPr>
          <w:ilvl w:val="0"/>
          <w:numId w:val="1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оптимальний вибір елементів впливу на різні бази оподатковування.</w:t>
      </w:r>
    </w:p>
    <w:p w:rsidR="003C15D1" w:rsidRPr="006434A8" w:rsidRDefault="003C15D1"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Оптимізація господарсько-фінансової діяльності </w:t>
      </w:r>
      <w:r w:rsidR="008C4732" w:rsidRPr="006434A8">
        <w:rPr>
          <w:rFonts w:ascii="Times New Roman" w:hAnsi="Times New Roman"/>
          <w:bCs/>
          <w:sz w:val="28"/>
          <w:szCs w:val="28"/>
          <w:lang w:val="uk-UA"/>
        </w:rPr>
        <w:t xml:space="preserve">ТОВ </w:t>
      </w:r>
      <w:r w:rsidR="00AF6BEB" w:rsidRPr="006434A8">
        <w:rPr>
          <w:rFonts w:ascii="Times New Roman" w:hAnsi="Times New Roman"/>
          <w:bCs/>
          <w:sz w:val="28"/>
          <w:szCs w:val="28"/>
          <w:lang w:val="uk-UA"/>
        </w:rPr>
        <w:t>"</w:t>
      </w:r>
      <w:r w:rsidR="008C4732" w:rsidRPr="006434A8">
        <w:rPr>
          <w:rFonts w:ascii="Times New Roman" w:hAnsi="Times New Roman"/>
          <w:bCs/>
          <w:sz w:val="28"/>
          <w:szCs w:val="28"/>
          <w:lang w:val="uk-UA"/>
        </w:rPr>
        <w:t>ТРІНІТІ</w:t>
      </w:r>
      <w:r w:rsidR="00AF6BEB" w:rsidRPr="006434A8">
        <w:rPr>
          <w:rFonts w:ascii="Times New Roman" w:hAnsi="Times New Roman"/>
          <w:bCs/>
          <w:sz w:val="28"/>
          <w:szCs w:val="28"/>
          <w:lang w:val="uk-UA"/>
        </w:rPr>
        <w:t>"</w:t>
      </w:r>
      <w:r w:rsidR="008C4732" w:rsidRPr="006434A8">
        <w:rPr>
          <w:rFonts w:ascii="Times New Roman" w:hAnsi="Times New Roman"/>
          <w:bCs/>
          <w:sz w:val="28"/>
          <w:szCs w:val="28"/>
          <w:lang w:val="uk-UA"/>
        </w:rPr>
        <w:t xml:space="preserve"> </w:t>
      </w:r>
      <w:r w:rsidRPr="006434A8">
        <w:rPr>
          <w:rFonts w:ascii="Times New Roman" w:hAnsi="Times New Roman"/>
          <w:sz w:val="28"/>
          <w:szCs w:val="28"/>
          <w:lang w:val="uk-UA"/>
        </w:rPr>
        <w:t>за рахунок мінімізації податкових платежів у бюджет</w:t>
      </w:r>
      <w:r w:rsidR="000B67BD" w:rsidRPr="006434A8">
        <w:rPr>
          <w:rFonts w:ascii="Times New Roman" w:hAnsi="Times New Roman"/>
          <w:sz w:val="28"/>
          <w:szCs w:val="28"/>
          <w:lang w:val="uk-UA"/>
        </w:rPr>
        <w:t xml:space="preserve"> може бути досягнута шляхом порівняння </w:t>
      </w:r>
      <w:r w:rsidRPr="006434A8">
        <w:rPr>
          <w:rFonts w:ascii="Times New Roman" w:hAnsi="Times New Roman"/>
          <w:sz w:val="28"/>
          <w:szCs w:val="28"/>
          <w:lang w:val="uk-UA"/>
        </w:rPr>
        <w:t>різних варіантів застосування ставок й об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єктів оподаткування.</w:t>
      </w:r>
    </w:p>
    <w:p w:rsidR="00A14412" w:rsidRPr="006434A8" w:rsidRDefault="008C473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bCs/>
          <w:sz w:val="28"/>
          <w:szCs w:val="28"/>
          <w:lang w:val="uk-UA"/>
        </w:rPr>
        <w:t xml:space="preserve">ТОВ </w:t>
      </w:r>
      <w:r w:rsidR="00AF6BEB" w:rsidRPr="006434A8">
        <w:rPr>
          <w:rFonts w:ascii="Times New Roman" w:hAnsi="Times New Roman"/>
          <w:bCs/>
          <w:sz w:val="28"/>
          <w:szCs w:val="28"/>
          <w:lang w:val="uk-UA"/>
        </w:rPr>
        <w:t>"</w:t>
      </w:r>
      <w:r w:rsidR="000B67BD" w:rsidRPr="006434A8">
        <w:rPr>
          <w:rFonts w:ascii="Times New Roman" w:hAnsi="Times New Roman"/>
          <w:bCs/>
          <w:sz w:val="28"/>
          <w:szCs w:val="28"/>
          <w:lang w:val="uk-UA"/>
        </w:rPr>
        <w:t>ТРІНІТІ</w:t>
      </w:r>
      <w:r w:rsidR="00AF6BEB" w:rsidRPr="006434A8">
        <w:rPr>
          <w:rFonts w:ascii="Times New Roman" w:hAnsi="Times New Roman"/>
          <w:bCs/>
          <w:sz w:val="28"/>
          <w:szCs w:val="28"/>
          <w:lang w:val="uk-UA"/>
        </w:rPr>
        <w:t>"</w:t>
      </w:r>
      <w:r w:rsidRPr="006434A8">
        <w:rPr>
          <w:rFonts w:ascii="Times New Roman" w:hAnsi="Times New Roman"/>
          <w:bCs/>
          <w:sz w:val="28"/>
          <w:szCs w:val="28"/>
          <w:lang w:val="uk-UA"/>
        </w:rPr>
        <w:t xml:space="preserve"> </w:t>
      </w:r>
      <w:r w:rsidR="00B80A1E" w:rsidRPr="006434A8">
        <w:rPr>
          <w:rFonts w:ascii="Times New Roman" w:hAnsi="Times New Roman"/>
          <w:bCs/>
          <w:sz w:val="28"/>
          <w:szCs w:val="28"/>
          <w:lang w:val="uk-UA"/>
        </w:rPr>
        <w:t xml:space="preserve">може </w:t>
      </w:r>
      <w:r w:rsidR="003C15D1" w:rsidRPr="006434A8">
        <w:rPr>
          <w:rFonts w:ascii="Times New Roman" w:hAnsi="Times New Roman"/>
          <w:sz w:val="28"/>
          <w:szCs w:val="28"/>
          <w:lang w:val="uk-UA"/>
        </w:rPr>
        <w:t>самостійно регулювати об</w:t>
      </w:r>
      <w:r w:rsidR="00F526FE" w:rsidRPr="006434A8">
        <w:rPr>
          <w:rFonts w:ascii="Times New Roman" w:hAnsi="Times New Roman"/>
          <w:sz w:val="28"/>
          <w:szCs w:val="28"/>
          <w:lang w:val="uk-UA"/>
        </w:rPr>
        <w:t>’</w:t>
      </w:r>
      <w:r w:rsidR="003C15D1" w:rsidRPr="006434A8">
        <w:rPr>
          <w:rFonts w:ascii="Times New Roman" w:hAnsi="Times New Roman"/>
          <w:sz w:val="28"/>
          <w:szCs w:val="28"/>
          <w:lang w:val="uk-UA"/>
        </w:rPr>
        <w:t xml:space="preserve">єкти оподаткування, наприклад, щоб зменшити суму податків (зборів), </w:t>
      </w:r>
      <w:r w:rsidR="00B80A1E" w:rsidRPr="006434A8">
        <w:rPr>
          <w:rFonts w:ascii="Times New Roman" w:hAnsi="Times New Roman"/>
          <w:sz w:val="28"/>
          <w:szCs w:val="28"/>
          <w:lang w:val="uk-UA"/>
        </w:rPr>
        <w:t xml:space="preserve">доцільно </w:t>
      </w:r>
      <w:r w:rsidR="003C15D1" w:rsidRPr="006434A8">
        <w:rPr>
          <w:rFonts w:ascii="Times New Roman" w:hAnsi="Times New Roman"/>
          <w:sz w:val="28"/>
          <w:szCs w:val="28"/>
          <w:lang w:val="uk-UA"/>
        </w:rPr>
        <w:t>зменшу</w:t>
      </w:r>
      <w:r w:rsidR="00B80A1E" w:rsidRPr="006434A8">
        <w:rPr>
          <w:rFonts w:ascii="Times New Roman" w:hAnsi="Times New Roman"/>
          <w:sz w:val="28"/>
          <w:szCs w:val="28"/>
          <w:lang w:val="uk-UA"/>
        </w:rPr>
        <w:t>вати</w:t>
      </w:r>
      <w:r w:rsidR="003C15D1" w:rsidRPr="006434A8">
        <w:rPr>
          <w:rFonts w:ascii="Times New Roman" w:hAnsi="Times New Roman"/>
          <w:sz w:val="28"/>
          <w:szCs w:val="28"/>
          <w:lang w:val="uk-UA"/>
        </w:rPr>
        <w:t xml:space="preserve"> сум</w:t>
      </w:r>
      <w:r w:rsidR="00B80A1E" w:rsidRPr="006434A8">
        <w:rPr>
          <w:rFonts w:ascii="Times New Roman" w:hAnsi="Times New Roman"/>
          <w:sz w:val="28"/>
          <w:szCs w:val="28"/>
          <w:lang w:val="uk-UA"/>
        </w:rPr>
        <w:t>у</w:t>
      </w:r>
      <w:r w:rsidR="003C15D1" w:rsidRPr="006434A8">
        <w:rPr>
          <w:rFonts w:ascii="Times New Roman" w:hAnsi="Times New Roman"/>
          <w:sz w:val="28"/>
          <w:szCs w:val="28"/>
          <w:lang w:val="uk-UA"/>
        </w:rPr>
        <w:t xml:space="preserve"> нараховано</w:t>
      </w:r>
      <w:r w:rsidR="00B80A1E" w:rsidRPr="006434A8">
        <w:rPr>
          <w:rFonts w:ascii="Times New Roman" w:hAnsi="Times New Roman"/>
          <w:sz w:val="28"/>
          <w:szCs w:val="28"/>
          <w:lang w:val="uk-UA"/>
        </w:rPr>
        <w:t>го фонду оплати праці</w:t>
      </w:r>
      <w:r w:rsidR="003C15D1" w:rsidRPr="006434A8">
        <w:rPr>
          <w:rFonts w:ascii="Times New Roman" w:hAnsi="Times New Roman"/>
          <w:sz w:val="28"/>
          <w:szCs w:val="28"/>
          <w:lang w:val="uk-UA"/>
        </w:rPr>
        <w:t>.</w:t>
      </w:r>
      <w:r w:rsidR="00572F7F">
        <w:rPr>
          <w:rFonts w:ascii="Times New Roman" w:hAnsi="Times New Roman"/>
          <w:sz w:val="28"/>
          <w:szCs w:val="28"/>
          <w:lang w:val="uk-UA"/>
        </w:rPr>
        <w:t xml:space="preserve"> </w:t>
      </w:r>
      <w:r w:rsidR="003C15D1" w:rsidRPr="006434A8">
        <w:rPr>
          <w:rFonts w:ascii="Times New Roman" w:hAnsi="Times New Roman"/>
          <w:sz w:val="28"/>
          <w:szCs w:val="28"/>
          <w:lang w:val="uk-UA"/>
        </w:rPr>
        <w:t xml:space="preserve">Оптимізація оподаткування підприємства </w:t>
      </w:r>
      <w:r w:rsidRPr="006434A8">
        <w:rPr>
          <w:rFonts w:ascii="Times New Roman" w:hAnsi="Times New Roman"/>
          <w:bCs/>
          <w:sz w:val="28"/>
          <w:szCs w:val="28"/>
          <w:lang w:val="uk-UA"/>
        </w:rPr>
        <w:t xml:space="preserve">ТОВ </w:t>
      </w:r>
      <w:r w:rsidR="00AF6BEB" w:rsidRPr="006434A8">
        <w:rPr>
          <w:rFonts w:ascii="Times New Roman" w:hAnsi="Times New Roman"/>
          <w:bCs/>
          <w:sz w:val="28"/>
          <w:szCs w:val="28"/>
          <w:lang w:val="uk-UA"/>
        </w:rPr>
        <w:t>"</w:t>
      </w:r>
      <w:r w:rsidRPr="006434A8">
        <w:rPr>
          <w:rFonts w:ascii="Times New Roman" w:hAnsi="Times New Roman"/>
          <w:bCs/>
          <w:sz w:val="28"/>
          <w:szCs w:val="28"/>
          <w:lang w:val="uk-UA"/>
        </w:rPr>
        <w:t>ТРІНІТІ</w:t>
      </w:r>
      <w:r w:rsidR="00AF6BEB" w:rsidRPr="006434A8">
        <w:rPr>
          <w:rFonts w:ascii="Times New Roman" w:hAnsi="Times New Roman"/>
          <w:bCs/>
          <w:sz w:val="28"/>
          <w:szCs w:val="28"/>
          <w:lang w:val="uk-UA"/>
        </w:rPr>
        <w:t>"</w:t>
      </w:r>
      <w:r w:rsidRPr="006434A8">
        <w:rPr>
          <w:rFonts w:ascii="Times New Roman" w:hAnsi="Times New Roman"/>
          <w:bCs/>
          <w:sz w:val="28"/>
          <w:szCs w:val="28"/>
          <w:lang w:val="uk-UA"/>
        </w:rPr>
        <w:t xml:space="preserve"> </w:t>
      </w:r>
      <w:r w:rsidR="003C15D1" w:rsidRPr="006434A8">
        <w:rPr>
          <w:rFonts w:ascii="Times New Roman" w:hAnsi="Times New Roman"/>
          <w:sz w:val="28"/>
          <w:szCs w:val="28"/>
          <w:lang w:val="uk-UA"/>
        </w:rPr>
        <w:t>припускає виявлення можливостей використання пільгового оподатковування.</w:t>
      </w:r>
      <w:r w:rsidR="00B80A1E" w:rsidRPr="006434A8">
        <w:rPr>
          <w:rFonts w:ascii="Times New Roman" w:hAnsi="Times New Roman"/>
          <w:sz w:val="28"/>
          <w:szCs w:val="28"/>
          <w:lang w:val="uk-UA"/>
        </w:rPr>
        <w:t xml:space="preserve"> </w:t>
      </w:r>
      <w:r w:rsidR="003C15D1" w:rsidRPr="006434A8">
        <w:rPr>
          <w:rFonts w:ascii="Times New Roman" w:hAnsi="Times New Roman"/>
          <w:sz w:val="28"/>
          <w:szCs w:val="28"/>
          <w:lang w:val="uk-UA"/>
        </w:rPr>
        <w:t xml:space="preserve">У практиці оподатковування застосовується кілька форм пільгового оподаткування підприємницької діяльності. До них відносяться: зменшення ставок податку, звільнення від сплати податку, звуження бази оподатковування. Характер податкових пільг різний. Значна їх частина призначена для соціального захисту. При вмілому використанні пільгового оподатковування </w:t>
      </w:r>
      <w:r w:rsidR="00B80A1E"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B80A1E"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3C15D1" w:rsidRPr="006434A8">
        <w:rPr>
          <w:rFonts w:ascii="Times New Roman" w:hAnsi="Times New Roman"/>
          <w:sz w:val="28"/>
          <w:szCs w:val="28"/>
          <w:lang w:val="uk-UA"/>
        </w:rPr>
        <w:t xml:space="preserve"> </w:t>
      </w:r>
      <w:r w:rsidR="00B80A1E" w:rsidRPr="006434A8">
        <w:rPr>
          <w:rFonts w:ascii="Times New Roman" w:hAnsi="Times New Roman"/>
          <w:sz w:val="28"/>
          <w:szCs w:val="28"/>
          <w:lang w:val="uk-UA"/>
        </w:rPr>
        <w:t>отримає</w:t>
      </w:r>
      <w:r w:rsidR="003C15D1" w:rsidRPr="006434A8">
        <w:rPr>
          <w:rFonts w:ascii="Times New Roman" w:hAnsi="Times New Roman"/>
          <w:sz w:val="28"/>
          <w:szCs w:val="28"/>
          <w:lang w:val="uk-UA"/>
        </w:rPr>
        <w:t xml:space="preserve"> можливість побудувати оптимальну податкову політику.</w:t>
      </w:r>
      <w:r w:rsidR="00572F7F">
        <w:rPr>
          <w:rFonts w:ascii="Times New Roman" w:hAnsi="Times New Roman"/>
          <w:sz w:val="28"/>
          <w:szCs w:val="28"/>
          <w:lang w:val="uk-UA"/>
        </w:rPr>
        <w:t xml:space="preserve"> </w:t>
      </w:r>
      <w:r w:rsidR="00F85DB3" w:rsidRPr="006434A8">
        <w:rPr>
          <w:rFonts w:ascii="Times New Roman" w:hAnsi="Times New Roman"/>
          <w:sz w:val="28"/>
          <w:szCs w:val="28"/>
          <w:lang w:val="uk-UA"/>
        </w:rPr>
        <w:t>З</w:t>
      </w:r>
      <w:r w:rsidR="00A14412" w:rsidRPr="006434A8">
        <w:rPr>
          <w:rFonts w:ascii="Times New Roman" w:hAnsi="Times New Roman"/>
          <w:sz w:val="28"/>
          <w:szCs w:val="28"/>
          <w:lang w:val="uk-UA"/>
        </w:rPr>
        <w:t>апропонувати спрощену систему оподаткування</w:t>
      </w:r>
      <w:r w:rsidR="00F85DB3" w:rsidRPr="006434A8">
        <w:rPr>
          <w:rFonts w:ascii="Times New Roman" w:hAnsi="Times New Roman"/>
          <w:sz w:val="28"/>
          <w:szCs w:val="28"/>
          <w:lang w:val="uk-UA"/>
        </w:rPr>
        <w:t xml:space="preserve"> для ТОВ </w:t>
      </w:r>
      <w:r w:rsidR="00AF6BEB" w:rsidRPr="006434A8">
        <w:rPr>
          <w:rFonts w:ascii="Times New Roman" w:hAnsi="Times New Roman"/>
          <w:sz w:val="28"/>
          <w:szCs w:val="28"/>
          <w:lang w:val="uk-UA"/>
        </w:rPr>
        <w:t>"</w:t>
      </w:r>
      <w:r w:rsidR="00F85DB3"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A14412" w:rsidRPr="006434A8">
        <w:rPr>
          <w:rFonts w:ascii="Times New Roman" w:hAnsi="Times New Roman"/>
          <w:sz w:val="28"/>
          <w:szCs w:val="28"/>
          <w:lang w:val="uk-UA"/>
        </w:rPr>
        <w:t xml:space="preserve"> неможливо, </w:t>
      </w:r>
      <w:r w:rsidR="00F85DB3" w:rsidRPr="006434A8">
        <w:rPr>
          <w:rFonts w:ascii="Times New Roman" w:hAnsi="Times New Roman"/>
          <w:sz w:val="28"/>
          <w:szCs w:val="28"/>
          <w:lang w:val="uk-UA"/>
        </w:rPr>
        <w:t xml:space="preserve">однак є можливість </w:t>
      </w:r>
      <w:r w:rsidR="00A14412" w:rsidRPr="006434A8">
        <w:rPr>
          <w:rFonts w:ascii="Times New Roman" w:hAnsi="Times New Roman"/>
          <w:sz w:val="28"/>
          <w:szCs w:val="28"/>
          <w:lang w:val="uk-UA"/>
        </w:rPr>
        <w:t>виокремити продаж декількох груп товарів в окремі дочірні підприємства. Пропонується виділити такі групи товарів окремо:</w:t>
      </w:r>
    </w:p>
    <w:p w:rsidR="00A14412" w:rsidRPr="006434A8" w:rsidRDefault="00951562" w:rsidP="00AF6BEB">
      <w:pPr>
        <w:numPr>
          <w:ilvl w:val="0"/>
          <w:numId w:val="4"/>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w:t>
      </w:r>
      <w:r w:rsidR="00A14412" w:rsidRPr="006434A8">
        <w:rPr>
          <w:rFonts w:ascii="Times New Roman" w:hAnsi="Times New Roman"/>
          <w:sz w:val="28"/>
          <w:szCs w:val="28"/>
          <w:lang w:val="uk-UA"/>
        </w:rPr>
        <w:t xml:space="preserve">ерша група – реалізація </w:t>
      </w:r>
      <w:r w:rsidR="009D7677" w:rsidRPr="006434A8">
        <w:rPr>
          <w:rFonts w:ascii="Times New Roman" w:hAnsi="Times New Roman"/>
          <w:sz w:val="28"/>
          <w:szCs w:val="28"/>
          <w:lang w:val="uk-UA"/>
        </w:rPr>
        <w:t>солодощів та інших кондитерських товарів</w:t>
      </w:r>
      <w:r w:rsidRPr="006434A8">
        <w:rPr>
          <w:rFonts w:ascii="Times New Roman" w:hAnsi="Times New Roman"/>
          <w:sz w:val="28"/>
          <w:szCs w:val="28"/>
          <w:lang w:val="uk-UA"/>
        </w:rPr>
        <w:t>;</w:t>
      </w:r>
    </w:p>
    <w:p w:rsidR="00A14412" w:rsidRPr="006434A8" w:rsidRDefault="00951562" w:rsidP="00AF6BEB">
      <w:pPr>
        <w:numPr>
          <w:ilvl w:val="0"/>
          <w:numId w:val="4"/>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д</w:t>
      </w:r>
      <w:r w:rsidR="00A14412" w:rsidRPr="006434A8">
        <w:rPr>
          <w:rFonts w:ascii="Times New Roman" w:hAnsi="Times New Roman"/>
          <w:sz w:val="28"/>
          <w:szCs w:val="28"/>
          <w:lang w:val="uk-UA"/>
        </w:rPr>
        <w:t xml:space="preserve">руга група – реалізація парфумерії, </w:t>
      </w:r>
      <w:r w:rsidR="009D7677" w:rsidRPr="006434A8">
        <w:rPr>
          <w:rFonts w:ascii="Times New Roman" w:hAnsi="Times New Roman"/>
          <w:sz w:val="28"/>
          <w:szCs w:val="28"/>
          <w:lang w:val="uk-UA"/>
        </w:rPr>
        <w:t>засобів особистої гігієни</w:t>
      </w:r>
      <w:r w:rsidRPr="006434A8">
        <w:rPr>
          <w:rFonts w:ascii="Times New Roman" w:hAnsi="Times New Roman"/>
          <w:sz w:val="28"/>
          <w:szCs w:val="28"/>
          <w:lang w:val="uk-UA"/>
        </w:rPr>
        <w:t>;</w:t>
      </w:r>
    </w:p>
    <w:p w:rsidR="00A14412" w:rsidRPr="006434A8" w:rsidRDefault="00951562" w:rsidP="00AF6BEB">
      <w:pPr>
        <w:numPr>
          <w:ilvl w:val="0"/>
          <w:numId w:val="4"/>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т</w:t>
      </w:r>
      <w:r w:rsidR="00A14412" w:rsidRPr="006434A8">
        <w:rPr>
          <w:rFonts w:ascii="Times New Roman" w:hAnsi="Times New Roman"/>
          <w:sz w:val="28"/>
          <w:szCs w:val="28"/>
          <w:lang w:val="uk-UA"/>
        </w:rPr>
        <w:t>ретя група – реалізація інших товарів.</w:t>
      </w:r>
    </w:p>
    <w:p w:rsidR="00A14412" w:rsidRPr="006434A8" w:rsidRDefault="00A1441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Тоді </w:t>
      </w:r>
      <w:r w:rsidR="00951562" w:rsidRPr="006434A8">
        <w:rPr>
          <w:rFonts w:ascii="Times New Roman" w:hAnsi="Times New Roman"/>
          <w:bCs/>
          <w:sz w:val="28"/>
          <w:szCs w:val="28"/>
          <w:lang w:val="uk-UA"/>
        </w:rPr>
        <w:t xml:space="preserve">ТОВ </w:t>
      </w:r>
      <w:r w:rsidR="00AF6BEB" w:rsidRPr="006434A8">
        <w:rPr>
          <w:rFonts w:ascii="Times New Roman" w:hAnsi="Times New Roman"/>
          <w:bCs/>
          <w:sz w:val="28"/>
          <w:szCs w:val="28"/>
          <w:lang w:val="uk-UA"/>
        </w:rPr>
        <w:t>"</w:t>
      </w:r>
      <w:r w:rsidR="009D7677" w:rsidRPr="006434A8">
        <w:rPr>
          <w:rFonts w:ascii="Times New Roman" w:hAnsi="Times New Roman"/>
          <w:bCs/>
          <w:sz w:val="28"/>
          <w:szCs w:val="28"/>
          <w:lang w:val="uk-UA"/>
        </w:rPr>
        <w:t>ТРІНІТІ</w:t>
      </w:r>
      <w:r w:rsidR="00AF6BEB" w:rsidRPr="006434A8">
        <w:rPr>
          <w:rFonts w:ascii="Times New Roman" w:hAnsi="Times New Roman"/>
          <w:bCs/>
          <w:sz w:val="28"/>
          <w:szCs w:val="28"/>
          <w:lang w:val="uk-UA"/>
        </w:rPr>
        <w:t>"</w:t>
      </w:r>
      <w:r w:rsidRPr="006434A8">
        <w:rPr>
          <w:rFonts w:ascii="Times New Roman" w:hAnsi="Times New Roman"/>
          <w:sz w:val="28"/>
          <w:szCs w:val="28"/>
          <w:lang w:val="uk-UA"/>
        </w:rPr>
        <w:t xml:space="preserve"> відповідно матиме додатково два підприємства в середньому по 8 осіб працюючих. Лишається дослідити яку вибрати ставку оподаткування – 6% чи 10%. Проведене дослідження по двом підприємствам наведене в таблиці 3.1.</w:t>
      </w:r>
      <w:r w:rsidR="00F3784B" w:rsidRPr="006434A8">
        <w:rPr>
          <w:rFonts w:ascii="Times New Roman" w:hAnsi="Times New Roman"/>
          <w:sz w:val="28"/>
          <w:szCs w:val="28"/>
          <w:lang w:val="uk-UA"/>
        </w:rPr>
        <w:t xml:space="preserve"> </w:t>
      </w:r>
      <w:r w:rsidRPr="006434A8">
        <w:rPr>
          <w:rFonts w:ascii="Times New Roman" w:hAnsi="Times New Roman"/>
          <w:sz w:val="28"/>
          <w:szCs w:val="28"/>
          <w:lang w:val="uk-UA"/>
        </w:rPr>
        <w:t>Згідно з одержаною інформацією бачимо, що краще працювати на єдиному податку за ставкою 6% + ПДВ, а сума податку скла</w:t>
      </w:r>
      <w:r w:rsidR="00951562" w:rsidRPr="006434A8">
        <w:rPr>
          <w:rFonts w:ascii="Times New Roman" w:hAnsi="Times New Roman"/>
          <w:sz w:val="28"/>
          <w:szCs w:val="28"/>
          <w:lang w:val="uk-UA"/>
        </w:rPr>
        <w:t xml:space="preserve">де 26,355 </w:t>
      </w:r>
      <w:r w:rsidRPr="006434A8">
        <w:rPr>
          <w:rFonts w:ascii="Times New Roman" w:hAnsi="Times New Roman"/>
          <w:sz w:val="28"/>
          <w:szCs w:val="28"/>
          <w:lang w:val="uk-UA"/>
        </w:rPr>
        <w:t>тис. грн.</w:t>
      </w:r>
      <w:r w:rsidR="00F3784B" w:rsidRPr="006434A8">
        <w:rPr>
          <w:rFonts w:ascii="Times New Roman" w:hAnsi="Times New Roman"/>
          <w:sz w:val="28"/>
          <w:szCs w:val="28"/>
          <w:lang w:val="uk-UA"/>
        </w:rPr>
        <w:t xml:space="preserve"> </w:t>
      </w:r>
      <w:r w:rsidR="00951562" w:rsidRPr="006434A8">
        <w:rPr>
          <w:rFonts w:ascii="Times New Roman" w:hAnsi="Times New Roman"/>
          <w:sz w:val="28"/>
          <w:szCs w:val="28"/>
          <w:lang w:val="uk-UA"/>
        </w:rPr>
        <w:t>Оскільки</w:t>
      </w:r>
      <w:r w:rsidRPr="006434A8">
        <w:rPr>
          <w:rFonts w:ascii="Times New Roman" w:hAnsi="Times New Roman"/>
          <w:sz w:val="28"/>
          <w:szCs w:val="28"/>
          <w:lang w:val="uk-UA"/>
        </w:rPr>
        <w:t xml:space="preserve"> обсяг діяльності підприємства більше 300 тис. грн. обирає</w:t>
      </w:r>
      <w:r w:rsidR="00951562" w:rsidRPr="006434A8">
        <w:rPr>
          <w:rFonts w:ascii="Times New Roman" w:hAnsi="Times New Roman"/>
          <w:sz w:val="28"/>
          <w:szCs w:val="28"/>
          <w:lang w:val="uk-UA"/>
        </w:rPr>
        <w:t xml:space="preserve">мо 6% + ПДВ </w:t>
      </w:r>
      <w:r w:rsidRPr="006434A8">
        <w:rPr>
          <w:rFonts w:ascii="Times New Roman" w:hAnsi="Times New Roman"/>
          <w:sz w:val="28"/>
          <w:szCs w:val="28"/>
          <w:lang w:val="uk-UA"/>
        </w:rPr>
        <w:t>відповідно до вимог чинного законодавства.</w:t>
      </w:r>
    </w:p>
    <w:p w:rsidR="008E0830" w:rsidRPr="006434A8" w:rsidRDefault="008E0830" w:rsidP="00AF6BEB">
      <w:pPr>
        <w:suppressAutoHyphens/>
        <w:spacing w:line="360" w:lineRule="auto"/>
        <w:ind w:firstLine="709"/>
        <w:jc w:val="both"/>
        <w:rPr>
          <w:rFonts w:ascii="Times New Roman" w:hAnsi="Times New Roman"/>
          <w:sz w:val="28"/>
          <w:szCs w:val="28"/>
          <w:lang w:val="uk-UA"/>
        </w:rPr>
      </w:pPr>
    </w:p>
    <w:p w:rsidR="00A14412" w:rsidRPr="006434A8" w:rsidRDefault="00A14412" w:rsidP="00AF6BEB">
      <w:pPr>
        <w:pStyle w:val="6"/>
        <w:numPr>
          <w:ilvl w:val="0"/>
          <w:numId w:val="0"/>
        </w:numPr>
        <w:suppressAutoHyphens/>
        <w:spacing w:before="0" w:after="0" w:line="360" w:lineRule="auto"/>
        <w:ind w:firstLine="709"/>
        <w:jc w:val="both"/>
        <w:rPr>
          <w:b w:val="0"/>
          <w:sz w:val="28"/>
          <w:szCs w:val="28"/>
          <w:lang w:val="uk-UA"/>
        </w:rPr>
      </w:pPr>
      <w:r w:rsidRPr="006434A8">
        <w:rPr>
          <w:b w:val="0"/>
          <w:sz w:val="28"/>
          <w:szCs w:val="28"/>
          <w:lang w:val="uk-UA"/>
        </w:rPr>
        <w:t>Таблиця 3.1</w:t>
      </w:r>
      <w:r w:rsidR="006D378D" w:rsidRPr="006434A8">
        <w:rPr>
          <w:b w:val="0"/>
          <w:sz w:val="28"/>
          <w:szCs w:val="28"/>
        </w:rPr>
        <w:t xml:space="preserve"> </w:t>
      </w:r>
      <w:r w:rsidRPr="006434A8">
        <w:rPr>
          <w:b w:val="0"/>
          <w:sz w:val="28"/>
          <w:szCs w:val="28"/>
          <w:lang w:val="uk-UA"/>
        </w:rPr>
        <w:t>Порівняння альтернативних систем оплати податків і обов</w:t>
      </w:r>
      <w:r w:rsidR="00F526FE" w:rsidRPr="006434A8">
        <w:rPr>
          <w:b w:val="0"/>
          <w:sz w:val="28"/>
          <w:szCs w:val="28"/>
          <w:lang w:val="uk-UA"/>
        </w:rPr>
        <w:t>’</w:t>
      </w:r>
      <w:r w:rsidRPr="006434A8">
        <w:rPr>
          <w:b w:val="0"/>
          <w:sz w:val="28"/>
          <w:szCs w:val="28"/>
          <w:lang w:val="uk-UA"/>
        </w:rPr>
        <w:t xml:space="preserve">язкових платежів для </w:t>
      </w:r>
      <w:r w:rsidR="009D7677" w:rsidRPr="006434A8">
        <w:rPr>
          <w:b w:val="0"/>
          <w:bCs w:val="0"/>
          <w:sz w:val="28"/>
          <w:szCs w:val="28"/>
          <w:lang w:val="uk-UA"/>
        </w:rPr>
        <w:t xml:space="preserve">ТОВ </w:t>
      </w:r>
      <w:r w:rsidR="00AF6BEB" w:rsidRPr="006434A8">
        <w:rPr>
          <w:b w:val="0"/>
          <w:bCs w:val="0"/>
          <w:sz w:val="28"/>
          <w:szCs w:val="28"/>
          <w:lang w:val="uk-UA"/>
        </w:rPr>
        <w:t>"</w:t>
      </w:r>
      <w:r w:rsidR="009D7677" w:rsidRPr="006434A8">
        <w:rPr>
          <w:b w:val="0"/>
          <w:bCs w:val="0"/>
          <w:sz w:val="28"/>
          <w:szCs w:val="28"/>
          <w:lang w:val="uk-UA"/>
        </w:rPr>
        <w:t>ТРІНІТІ</w:t>
      </w:r>
      <w:r w:rsidR="00AF6BEB" w:rsidRPr="006434A8">
        <w:rPr>
          <w:b w:val="0"/>
          <w:bCs w:val="0"/>
          <w:sz w:val="28"/>
          <w:szCs w:val="28"/>
          <w:lang w:val="uk-UA"/>
        </w:rPr>
        <w:t>"</w:t>
      </w:r>
      <w:r w:rsidRPr="006434A8">
        <w:rPr>
          <w:b w:val="0"/>
          <w:sz w:val="28"/>
          <w:szCs w:val="28"/>
          <w:lang w:val="uk-UA"/>
        </w:rPr>
        <w:t xml:space="preserve"> на 2 кв</w:t>
      </w:r>
      <w:r w:rsidR="008E0830" w:rsidRPr="006434A8">
        <w:rPr>
          <w:b w:val="0"/>
          <w:sz w:val="28"/>
          <w:szCs w:val="28"/>
          <w:lang w:val="uk-UA"/>
        </w:rPr>
        <w:t>артал</w:t>
      </w:r>
      <w:r w:rsidRPr="006434A8">
        <w:rPr>
          <w:b w:val="0"/>
          <w:sz w:val="28"/>
          <w:szCs w:val="28"/>
          <w:lang w:val="uk-UA"/>
        </w:rPr>
        <w:t xml:space="preserve"> 200</w:t>
      </w:r>
      <w:r w:rsidR="009D7677" w:rsidRPr="006434A8">
        <w:rPr>
          <w:b w:val="0"/>
          <w:sz w:val="28"/>
          <w:szCs w:val="28"/>
          <w:lang w:val="uk-UA"/>
        </w:rPr>
        <w:t>6</w:t>
      </w:r>
      <w:r w:rsidRPr="006434A8">
        <w:rPr>
          <w:b w:val="0"/>
          <w:sz w:val="28"/>
          <w:szCs w:val="28"/>
          <w:lang w:val="uk-UA"/>
        </w:rPr>
        <w:t xml:space="preserve"> року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331"/>
        <w:gridCol w:w="2069"/>
        <w:gridCol w:w="1672"/>
      </w:tblGrid>
      <w:tr w:rsidR="00A14412" w:rsidRPr="007619EA" w:rsidTr="007619EA">
        <w:trPr>
          <w:jc w:val="center"/>
        </w:trPr>
        <w:tc>
          <w:tcPr>
            <w:tcW w:w="5858" w:type="dxa"/>
            <w:shd w:val="clear" w:color="auto" w:fill="auto"/>
          </w:tcPr>
          <w:p w:rsidR="00A14412" w:rsidRPr="007619EA" w:rsidRDefault="009D7677" w:rsidP="007619EA">
            <w:pPr>
              <w:suppressAutoHyphens/>
              <w:spacing w:line="360" w:lineRule="auto"/>
              <w:rPr>
                <w:rFonts w:ascii="Times New Roman" w:eastAsia="Arial Unicode MS" w:hAnsi="Times New Roman"/>
                <w:szCs w:val="24"/>
                <w:lang w:val="uk-UA"/>
              </w:rPr>
            </w:pPr>
            <w:r w:rsidRPr="007619EA">
              <w:rPr>
                <w:rFonts w:ascii="Times New Roman" w:eastAsia="Arial Unicode MS" w:hAnsi="Times New Roman"/>
                <w:szCs w:val="24"/>
                <w:lang w:val="uk-UA"/>
              </w:rPr>
              <w:t>Види податкових платежів</w:t>
            </w:r>
          </w:p>
        </w:tc>
        <w:tc>
          <w:tcPr>
            <w:tcW w:w="22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Єдиний податок за ставкою 6%</w:t>
            </w:r>
            <w:r w:rsidR="000308CB" w:rsidRPr="007619EA">
              <w:rPr>
                <w:rFonts w:ascii="Times New Roman" w:hAnsi="Times New Roman"/>
                <w:szCs w:val="24"/>
                <w:lang w:val="uk-UA"/>
              </w:rPr>
              <w:t xml:space="preserve"> </w:t>
            </w:r>
            <w:r w:rsidRPr="007619EA">
              <w:rPr>
                <w:rFonts w:ascii="Times New Roman" w:hAnsi="Times New Roman"/>
                <w:szCs w:val="24"/>
                <w:lang w:val="uk-UA"/>
              </w:rPr>
              <w:t>+ ПДВ</w:t>
            </w:r>
          </w:p>
        </w:tc>
        <w:tc>
          <w:tcPr>
            <w:tcW w:w="182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Єдиний податок за ставкою 10%</w:t>
            </w:r>
          </w:p>
        </w:tc>
      </w:tr>
      <w:tr w:rsidR="00A14412" w:rsidRPr="007619EA" w:rsidTr="007619EA">
        <w:trPr>
          <w:jc w:val="center"/>
        </w:trPr>
        <w:tc>
          <w:tcPr>
            <w:tcW w:w="5858"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w:t>
            </w:r>
            <w:r w:rsidR="00186C5F" w:rsidRPr="007619EA">
              <w:rPr>
                <w:rFonts w:ascii="Times New Roman" w:hAnsi="Times New Roman"/>
                <w:szCs w:val="24"/>
                <w:lang w:val="uk-UA"/>
              </w:rPr>
              <w:t xml:space="preserve"> </w:t>
            </w:r>
            <w:r w:rsidRPr="007619EA">
              <w:rPr>
                <w:rFonts w:ascii="Times New Roman" w:hAnsi="Times New Roman"/>
                <w:szCs w:val="24"/>
                <w:lang w:val="uk-UA"/>
              </w:rPr>
              <w:t>Податок на додану вартість</w:t>
            </w:r>
          </w:p>
        </w:tc>
        <w:tc>
          <w:tcPr>
            <w:tcW w:w="22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7,243</w:t>
            </w:r>
          </w:p>
        </w:tc>
        <w:tc>
          <w:tcPr>
            <w:tcW w:w="182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0,000</w:t>
            </w:r>
          </w:p>
        </w:tc>
      </w:tr>
      <w:tr w:rsidR="00A14412" w:rsidRPr="007619EA" w:rsidTr="007619EA">
        <w:trPr>
          <w:jc w:val="center"/>
        </w:trPr>
        <w:tc>
          <w:tcPr>
            <w:tcW w:w="5858"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w:t>
            </w:r>
            <w:r w:rsidR="00186C5F" w:rsidRPr="007619EA">
              <w:rPr>
                <w:rFonts w:ascii="Times New Roman" w:hAnsi="Times New Roman"/>
                <w:szCs w:val="24"/>
                <w:lang w:val="uk-UA"/>
              </w:rPr>
              <w:t xml:space="preserve"> </w:t>
            </w:r>
            <w:r w:rsidRPr="007619EA">
              <w:rPr>
                <w:rFonts w:ascii="Times New Roman" w:hAnsi="Times New Roman"/>
                <w:szCs w:val="24"/>
                <w:lang w:val="uk-UA"/>
              </w:rPr>
              <w:t>Збір на обов</w:t>
            </w:r>
            <w:r w:rsidR="00F526FE" w:rsidRPr="007619EA">
              <w:rPr>
                <w:rFonts w:ascii="Times New Roman" w:hAnsi="Times New Roman"/>
                <w:szCs w:val="24"/>
                <w:lang w:val="uk-UA"/>
              </w:rPr>
              <w:t>’</w:t>
            </w:r>
            <w:r w:rsidRPr="007619EA">
              <w:rPr>
                <w:rFonts w:ascii="Times New Roman" w:hAnsi="Times New Roman"/>
                <w:szCs w:val="24"/>
                <w:lang w:val="uk-UA"/>
              </w:rPr>
              <w:t>язкове пенсійне страхування</w:t>
            </w:r>
          </w:p>
        </w:tc>
        <w:tc>
          <w:tcPr>
            <w:tcW w:w="22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5,101</w:t>
            </w:r>
          </w:p>
        </w:tc>
        <w:tc>
          <w:tcPr>
            <w:tcW w:w="182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5,101</w:t>
            </w:r>
          </w:p>
        </w:tc>
      </w:tr>
      <w:tr w:rsidR="00A14412" w:rsidRPr="007619EA" w:rsidTr="007619EA">
        <w:trPr>
          <w:jc w:val="center"/>
        </w:trPr>
        <w:tc>
          <w:tcPr>
            <w:tcW w:w="5858"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3.</w:t>
            </w:r>
            <w:r w:rsidR="00186C5F" w:rsidRPr="007619EA">
              <w:rPr>
                <w:rFonts w:ascii="Times New Roman" w:hAnsi="Times New Roman"/>
                <w:szCs w:val="24"/>
                <w:lang w:val="uk-UA"/>
              </w:rPr>
              <w:t xml:space="preserve"> </w:t>
            </w:r>
            <w:r w:rsidRPr="007619EA">
              <w:rPr>
                <w:rFonts w:ascii="Times New Roman" w:hAnsi="Times New Roman"/>
                <w:szCs w:val="24"/>
                <w:lang w:val="uk-UA"/>
              </w:rPr>
              <w:t>Збір на обов</w:t>
            </w:r>
            <w:r w:rsidR="00F526FE" w:rsidRPr="007619EA">
              <w:rPr>
                <w:rFonts w:ascii="Times New Roman" w:hAnsi="Times New Roman"/>
                <w:szCs w:val="24"/>
                <w:lang w:val="uk-UA"/>
              </w:rPr>
              <w:t>’</w:t>
            </w:r>
            <w:r w:rsidRPr="007619EA">
              <w:rPr>
                <w:rFonts w:ascii="Times New Roman" w:hAnsi="Times New Roman"/>
                <w:szCs w:val="24"/>
                <w:lang w:val="uk-UA"/>
              </w:rPr>
              <w:t>язкове соціальне страхування від нещасного випадку на виробництві</w:t>
            </w:r>
          </w:p>
        </w:tc>
        <w:tc>
          <w:tcPr>
            <w:tcW w:w="22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0,142</w:t>
            </w:r>
          </w:p>
        </w:tc>
        <w:tc>
          <w:tcPr>
            <w:tcW w:w="182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0,142</w:t>
            </w:r>
          </w:p>
        </w:tc>
      </w:tr>
      <w:tr w:rsidR="00A14412" w:rsidRPr="007619EA" w:rsidTr="007619EA">
        <w:trPr>
          <w:jc w:val="center"/>
        </w:trPr>
        <w:tc>
          <w:tcPr>
            <w:tcW w:w="5858"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4.</w:t>
            </w:r>
            <w:r w:rsidR="00186C5F" w:rsidRPr="007619EA">
              <w:rPr>
                <w:rFonts w:ascii="Times New Roman" w:hAnsi="Times New Roman"/>
                <w:szCs w:val="24"/>
                <w:lang w:val="uk-UA"/>
              </w:rPr>
              <w:t xml:space="preserve"> </w:t>
            </w:r>
            <w:r w:rsidRPr="007619EA">
              <w:rPr>
                <w:rFonts w:ascii="Times New Roman" w:hAnsi="Times New Roman"/>
                <w:szCs w:val="24"/>
                <w:lang w:val="uk-UA"/>
              </w:rPr>
              <w:t>Податок на прибуток</w:t>
            </w:r>
          </w:p>
        </w:tc>
        <w:tc>
          <w:tcPr>
            <w:tcW w:w="22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0,000</w:t>
            </w:r>
          </w:p>
        </w:tc>
        <w:tc>
          <w:tcPr>
            <w:tcW w:w="182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0,000</w:t>
            </w:r>
          </w:p>
        </w:tc>
      </w:tr>
      <w:tr w:rsidR="00A14412" w:rsidRPr="007619EA" w:rsidTr="007619EA">
        <w:trPr>
          <w:jc w:val="center"/>
        </w:trPr>
        <w:tc>
          <w:tcPr>
            <w:tcW w:w="5858"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5. 6% з обороту</w:t>
            </w:r>
          </w:p>
        </w:tc>
        <w:tc>
          <w:tcPr>
            <w:tcW w:w="22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13,869</w:t>
            </w:r>
          </w:p>
        </w:tc>
        <w:tc>
          <w:tcPr>
            <w:tcW w:w="1820" w:type="dxa"/>
            <w:shd w:val="clear" w:color="auto" w:fill="auto"/>
            <w:noWrap/>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0,000</w:t>
            </w:r>
          </w:p>
        </w:tc>
      </w:tr>
      <w:tr w:rsidR="00A14412" w:rsidRPr="007619EA" w:rsidTr="007619EA">
        <w:trPr>
          <w:jc w:val="center"/>
        </w:trPr>
        <w:tc>
          <w:tcPr>
            <w:tcW w:w="5858"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6. 10% з обороту</w:t>
            </w:r>
          </w:p>
        </w:tc>
        <w:tc>
          <w:tcPr>
            <w:tcW w:w="2259" w:type="dxa"/>
            <w:shd w:val="clear" w:color="auto" w:fill="auto"/>
            <w:noWrap/>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0,000</w:t>
            </w:r>
          </w:p>
        </w:tc>
        <w:tc>
          <w:tcPr>
            <w:tcW w:w="1820" w:type="dxa"/>
            <w:shd w:val="clear" w:color="auto" w:fill="auto"/>
            <w:noWrap/>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23,115</w:t>
            </w:r>
          </w:p>
        </w:tc>
      </w:tr>
      <w:tr w:rsidR="00A14412" w:rsidRPr="007619EA" w:rsidTr="007619EA">
        <w:trPr>
          <w:jc w:val="center"/>
        </w:trPr>
        <w:tc>
          <w:tcPr>
            <w:tcW w:w="5858"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Загальний обсяг податкових платежів</w:t>
            </w:r>
          </w:p>
        </w:tc>
        <w:tc>
          <w:tcPr>
            <w:tcW w:w="2259" w:type="dxa"/>
            <w:shd w:val="clear" w:color="auto" w:fill="auto"/>
            <w:noWrap/>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26,355</w:t>
            </w:r>
          </w:p>
        </w:tc>
        <w:tc>
          <w:tcPr>
            <w:tcW w:w="1820" w:type="dxa"/>
            <w:shd w:val="clear" w:color="auto" w:fill="auto"/>
            <w:noWrap/>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28,358</w:t>
            </w:r>
          </w:p>
        </w:tc>
      </w:tr>
    </w:tbl>
    <w:p w:rsidR="00046D40" w:rsidRPr="006434A8" w:rsidRDefault="00046D40" w:rsidP="00AF6BEB">
      <w:pPr>
        <w:pStyle w:val="23"/>
        <w:suppressAutoHyphens/>
        <w:spacing w:after="0" w:line="360" w:lineRule="auto"/>
        <w:ind w:left="0" w:firstLine="709"/>
        <w:jc w:val="both"/>
        <w:rPr>
          <w:rFonts w:ascii="Times New Roman" w:hAnsi="Times New Roman"/>
          <w:sz w:val="28"/>
          <w:szCs w:val="28"/>
          <w:lang w:val="uk-UA"/>
        </w:rPr>
      </w:pPr>
    </w:p>
    <w:p w:rsidR="00A14412" w:rsidRPr="006434A8" w:rsidRDefault="00046D40" w:rsidP="00AF6BEB">
      <w:pPr>
        <w:pStyle w:val="23"/>
        <w:suppressAutoHyphens/>
        <w:spacing w:after="0"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Р</w:t>
      </w:r>
      <w:r w:rsidR="00A14412" w:rsidRPr="006434A8">
        <w:rPr>
          <w:rFonts w:ascii="Times New Roman" w:hAnsi="Times New Roman"/>
          <w:sz w:val="28"/>
          <w:szCs w:val="28"/>
          <w:lang w:val="uk-UA"/>
        </w:rPr>
        <w:t>озраху</w:t>
      </w:r>
      <w:r w:rsidRPr="006434A8">
        <w:rPr>
          <w:rFonts w:ascii="Times New Roman" w:hAnsi="Times New Roman"/>
          <w:sz w:val="28"/>
          <w:szCs w:val="28"/>
          <w:lang w:val="uk-UA"/>
        </w:rPr>
        <w:t>ємо</w:t>
      </w:r>
      <w:r w:rsidR="00A14412" w:rsidRPr="006434A8">
        <w:rPr>
          <w:rFonts w:ascii="Times New Roman" w:hAnsi="Times New Roman"/>
          <w:sz w:val="28"/>
          <w:szCs w:val="28"/>
          <w:lang w:val="uk-UA"/>
        </w:rPr>
        <w:t xml:space="preserve"> нов</w:t>
      </w:r>
      <w:r w:rsidRPr="006434A8">
        <w:rPr>
          <w:rFonts w:ascii="Times New Roman" w:hAnsi="Times New Roman"/>
          <w:sz w:val="28"/>
          <w:szCs w:val="28"/>
          <w:lang w:val="uk-UA"/>
        </w:rPr>
        <w:t>і</w:t>
      </w:r>
      <w:r w:rsidR="00A14412" w:rsidRPr="006434A8">
        <w:rPr>
          <w:rFonts w:ascii="Times New Roman" w:hAnsi="Times New Roman"/>
          <w:sz w:val="28"/>
          <w:szCs w:val="28"/>
          <w:lang w:val="uk-UA"/>
        </w:rPr>
        <w:t xml:space="preserve"> податков</w:t>
      </w:r>
      <w:r w:rsidRPr="006434A8">
        <w:rPr>
          <w:rFonts w:ascii="Times New Roman" w:hAnsi="Times New Roman"/>
          <w:sz w:val="28"/>
          <w:szCs w:val="28"/>
          <w:lang w:val="uk-UA"/>
        </w:rPr>
        <w:t>і</w:t>
      </w:r>
      <w:r w:rsidR="00A14412" w:rsidRPr="006434A8">
        <w:rPr>
          <w:rFonts w:ascii="Times New Roman" w:hAnsi="Times New Roman"/>
          <w:sz w:val="28"/>
          <w:szCs w:val="28"/>
          <w:lang w:val="uk-UA"/>
        </w:rPr>
        <w:t xml:space="preserve"> платежі в консолідованому ви</w:t>
      </w:r>
      <w:r w:rsidRPr="006434A8">
        <w:rPr>
          <w:rFonts w:ascii="Times New Roman" w:hAnsi="Times New Roman"/>
          <w:sz w:val="28"/>
          <w:szCs w:val="28"/>
          <w:lang w:val="uk-UA"/>
        </w:rPr>
        <w:t>гляді</w:t>
      </w:r>
      <w:r w:rsidR="00A14412" w:rsidRPr="006434A8">
        <w:rPr>
          <w:rFonts w:ascii="Times New Roman" w:hAnsi="Times New Roman"/>
          <w:sz w:val="28"/>
          <w:szCs w:val="28"/>
          <w:lang w:val="uk-UA"/>
        </w:rPr>
        <w:t xml:space="preserve"> (таблиця 3.</w:t>
      </w:r>
      <w:r w:rsidR="009D7677" w:rsidRPr="006434A8">
        <w:rPr>
          <w:rFonts w:ascii="Times New Roman" w:hAnsi="Times New Roman"/>
          <w:sz w:val="28"/>
          <w:szCs w:val="28"/>
          <w:lang w:val="uk-UA"/>
        </w:rPr>
        <w:t>2</w:t>
      </w:r>
      <w:r w:rsidR="00A14412" w:rsidRPr="006434A8">
        <w:rPr>
          <w:rFonts w:ascii="Times New Roman" w:hAnsi="Times New Roman"/>
          <w:sz w:val="28"/>
          <w:szCs w:val="28"/>
          <w:lang w:val="uk-UA"/>
        </w:rPr>
        <w:t>).</w:t>
      </w:r>
    </w:p>
    <w:p w:rsidR="00046D40" w:rsidRPr="006434A8" w:rsidRDefault="00046D40" w:rsidP="00AF6BEB">
      <w:pPr>
        <w:pStyle w:val="23"/>
        <w:suppressAutoHyphens/>
        <w:spacing w:after="0" w:line="360" w:lineRule="auto"/>
        <w:ind w:left="0" w:firstLine="709"/>
        <w:jc w:val="both"/>
        <w:rPr>
          <w:rFonts w:ascii="Times New Roman" w:hAnsi="Times New Roman"/>
          <w:sz w:val="28"/>
          <w:szCs w:val="28"/>
          <w:lang w:val="uk-UA"/>
        </w:rPr>
      </w:pPr>
    </w:p>
    <w:p w:rsidR="00A14412" w:rsidRPr="006434A8" w:rsidRDefault="009D7677" w:rsidP="00AF6BEB">
      <w:pPr>
        <w:pStyle w:val="6"/>
        <w:numPr>
          <w:ilvl w:val="0"/>
          <w:numId w:val="0"/>
        </w:numPr>
        <w:suppressAutoHyphens/>
        <w:spacing w:before="0" w:after="0" w:line="360" w:lineRule="auto"/>
        <w:ind w:firstLine="709"/>
        <w:jc w:val="both"/>
        <w:rPr>
          <w:b w:val="0"/>
          <w:sz w:val="28"/>
          <w:szCs w:val="28"/>
          <w:lang w:val="uk-UA"/>
        </w:rPr>
      </w:pPr>
      <w:r w:rsidRPr="006434A8">
        <w:rPr>
          <w:b w:val="0"/>
          <w:sz w:val="28"/>
          <w:szCs w:val="28"/>
          <w:lang w:val="uk-UA"/>
        </w:rPr>
        <w:t>Таблиця 3.2</w:t>
      </w:r>
      <w:r w:rsidR="006D378D" w:rsidRPr="006434A8">
        <w:rPr>
          <w:b w:val="0"/>
          <w:sz w:val="28"/>
          <w:szCs w:val="28"/>
        </w:rPr>
        <w:t xml:space="preserve"> </w:t>
      </w:r>
      <w:r w:rsidR="00A14412" w:rsidRPr="006434A8">
        <w:rPr>
          <w:b w:val="0"/>
          <w:sz w:val="28"/>
          <w:szCs w:val="28"/>
          <w:lang w:val="uk-UA"/>
        </w:rPr>
        <w:t xml:space="preserve">Консолідована сума податків для </w:t>
      </w:r>
      <w:r w:rsidRPr="006434A8">
        <w:rPr>
          <w:b w:val="0"/>
          <w:bCs w:val="0"/>
          <w:sz w:val="28"/>
          <w:szCs w:val="28"/>
          <w:lang w:val="uk-UA"/>
        </w:rPr>
        <w:t xml:space="preserve">ТОВ </w:t>
      </w:r>
      <w:r w:rsidR="00AF6BEB" w:rsidRPr="006434A8">
        <w:rPr>
          <w:b w:val="0"/>
          <w:bCs w:val="0"/>
          <w:sz w:val="28"/>
          <w:szCs w:val="28"/>
          <w:lang w:val="uk-UA"/>
        </w:rPr>
        <w:t>"</w:t>
      </w:r>
      <w:r w:rsidRPr="006434A8">
        <w:rPr>
          <w:b w:val="0"/>
          <w:bCs w:val="0"/>
          <w:sz w:val="28"/>
          <w:szCs w:val="28"/>
          <w:lang w:val="uk-UA"/>
        </w:rPr>
        <w:t>ТРІНІТІ</w:t>
      </w:r>
      <w:r w:rsidR="00AF6BEB" w:rsidRPr="006434A8">
        <w:rPr>
          <w:b w:val="0"/>
          <w:bCs w:val="0"/>
          <w:sz w:val="28"/>
          <w:szCs w:val="28"/>
          <w:lang w:val="uk-UA"/>
        </w:rPr>
        <w:t>"</w:t>
      </w:r>
      <w:r w:rsidRPr="006434A8">
        <w:rPr>
          <w:b w:val="0"/>
          <w:bCs w:val="0"/>
          <w:sz w:val="28"/>
          <w:szCs w:val="28"/>
          <w:lang w:val="uk-UA"/>
        </w:rPr>
        <w:t xml:space="preserve"> </w:t>
      </w:r>
      <w:r w:rsidR="00A14412" w:rsidRPr="006434A8">
        <w:rPr>
          <w:b w:val="0"/>
          <w:sz w:val="28"/>
          <w:szCs w:val="28"/>
          <w:lang w:val="uk-UA"/>
        </w:rPr>
        <w:t>на 2 кв</w:t>
      </w:r>
      <w:r w:rsidR="005A4F23" w:rsidRPr="006434A8">
        <w:rPr>
          <w:b w:val="0"/>
          <w:sz w:val="28"/>
          <w:szCs w:val="28"/>
          <w:lang w:val="uk-UA"/>
        </w:rPr>
        <w:t>артал</w:t>
      </w:r>
      <w:r w:rsidR="00A14412" w:rsidRPr="006434A8">
        <w:rPr>
          <w:b w:val="0"/>
          <w:sz w:val="28"/>
          <w:szCs w:val="28"/>
          <w:lang w:val="uk-UA"/>
        </w:rPr>
        <w:t xml:space="preserve"> 200</w:t>
      </w:r>
      <w:r w:rsidRPr="006434A8">
        <w:rPr>
          <w:b w:val="0"/>
          <w:sz w:val="28"/>
          <w:szCs w:val="28"/>
          <w:lang w:val="uk-UA"/>
        </w:rPr>
        <w:t>6</w:t>
      </w:r>
      <w:r w:rsidR="00A14412" w:rsidRPr="006434A8">
        <w:rPr>
          <w:b w:val="0"/>
          <w:sz w:val="28"/>
          <w:szCs w:val="28"/>
          <w:lang w:val="uk-UA"/>
        </w:rPr>
        <w:t xml:space="preserve"> року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616"/>
        <w:gridCol w:w="1470"/>
        <w:gridCol w:w="1603"/>
        <w:gridCol w:w="1383"/>
      </w:tblGrid>
      <w:tr w:rsidR="007619EA" w:rsidRPr="007619EA" w:rsidTr="007619EA">
        <w:trPr>
          <w:jc w:val="center"/>
        </w:trPr>
        <w:tc>
          <w:tcPr>
            <w:tcW w:w="4930" w:type="dxa"/>
            <w:shd w:val="clear" w:color="auto" w:fill="auto"/>
          </w:tcPr>
          <w:p w:rsidR="00A14412" w:rsidRPr="007619EA" w:rsidRDefault="009D7677" w:rsidP="007619EA">
            <w:pPr>
              <w:suppressAutoHyphens/>
              <w:spacing w:line="360" w:lineRule="auto"/>
              <w:rPr>
                <w:rFonts w:ascii="Times New Roman" w:eastAsia="Arial Unicode MS" w:hAnsi="Times New Roman"/>
                <w:szCs w:val="24"/>
                <w:lang w:val="uk-UA"/>
              </w:rPr>
            </w:pPr>
            <w:r w:rsidRPr="007619EA">
              <w:rPr>
                <w:rFonts w:ascii="Times New Roman" w:eastAsia="Arial Unicode MS" w:hAnsi="Times New Roman"/>
                <w:szCs w:val="24"/>
                <w:lang w:val="uk-UA"/>
              </w:rPr>
              <w:t>Види податкових платежів</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Єдиний податок за ставкою 6%</w:t>
            </w:r>
            <w:r w:rsidR="005A4F23" w:rsidRPr="007619EA">
              <w:rPr>
                <w:rFonts w:ascii="Times New Roman" w:hAnsi="Times New Roman"/>
                <w:szCs w:val="24"/>
                <w:lang w:val="uk-UA"/>
              </w:rPr>
              <w:t xml:space="preserve"> </w:t>
            </w:r>
            <w:r w:rsidRPr="007619EA">
              <w:rPr>
                <w:rFonts w:ascii="Times New Roman" w:hAnsi="Times New Roman"/>
                <w:szCs w:val="24"/>
                <w:lang w:val="uk-UA"/>
              </w:rPr>
              <w:t>+</w:t>
            </w:r>
            <w:r w:rsidR="005A4F23" w:rsidRPr="007619EA">
              <w:rPr>
                <w:rFonts w:ascii="Times New Roman" w:hAnsi="Times New Roman"/>
                <w:szCs w:val="24"/>
                <w:lang w:val="uk-UA"/>
              </w:rPr>
              <w:t xml:space="preserve"> </w:t>
            </w:r>
            <w:r w:rsidRPr="007619EA">
              <w:rPr>
                <w:rFonts w:ascii="Times New Roman" w:hAnsi="Times New Roman"/>
                <w:szCs w:val="24"/>
                <w:lang w:val="uk-UA"/>
              </w:rPr>
              <w:t>ПДВ</w:t>
            </w:r>
          </w:p>
        </w:tc>
        <w:tc>
          <w:tcPr>
            <w:tcW w:w="1701"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Сума податків для головного підприємства</w:t>
            </w:r>
          </w:p>
        </w:tc>
        <w:tc>
          <w:tcPr>
            <w:tcW w:w="1465" w:type="dxa"/>
            <w:shd w:val="clear" w:color="auto" w:fill="auto"/>
          </w:tcPr>
          <w:p w:rsidR="00A14412" w:rsidRPr="007619EA" w:rsidRDefault="00A14412"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Загальна сума податків</w:t>
            </w:r>
          </w:p>
        </w:tc>
      </w:tr>
      <w:tr w:rsidR="007619EA" w:rsidRPr="007619EA" w:rsidTr="007619EA">
        <w:trPr>
          <w:jc w:val="center"/>
        </w:trPr>
        <w:tc>
          <w:tcPr>
            <w:tcW w:w="493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w:t>
            </w:r>
            <w:r w:rsidR="00186C5F" w:rsidRPr="007619EA">
              <w:rPr>
                <w:rFonts w:ascii="Times New Roman" w:hAnsi="Times New Roman"/>
                <w:szCs w:val="24"/>
                <w:lang w:val="uk-UA"/>
              </w:rPr>
              <w:t xml:space="preserve"> </w:t>
            </w:r>
            <w:r w:rsidRPr="007619EA">
              <w:rPr>
                <w:rFonts w:ascii="Times New Roman" w:hAnsi="Times New Roman"/>
                <w:szCs w:val="24"/>
                <w:lang w:val="uk-UA"/>
              </w:rPr>
              <w:t>Податок на додану вартість</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7,243</w:t>
            </w:r>
          </w:p>
        </w:tc>
        <w:tc>
          <w:tcPr>
            <w:tcW w:w="1701"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131,483</w:t>
            </w:r>
          </w:p>
        </w:tc>
        <w:tc>
          <w:tcPr>
            <w:tcW w:w="1465"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138,73</w:t>
            </w:r>
          </w:p>
        </w:tc>
      </w:tr>
      <w:tr w:rsidR="007619EA" w:rsidRPr="007619EA" w:rsidTr="007619EA">
        <w:trPr>
          <w:jc w:val="center"/>
        </w:trPr>
        <w:tc>
          <w:tcPr>
            <w:tcW w:w="493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w:t>
            </w:r>
            <w:r w:rsidR="00186C5F" w:rsidRPr="007619EA">
              <w:rPr>
                <w:rFonts w:ascii="Times New Roman" w:hAnsi="Times New Roman"/>
                <w:szCs w:val="24"/>
                <w:lang w:val="uk-UA"/>
              </w:rPr>
              <w:t xml:space="preserve"> </w:t>
            </w:r>
            <w:r w:rsidRPr="007619EA">
              <w:rPr>
                <w:rFonts w:ascii="Times New Roman" w:hAnsi="Times New Roman"/>
                <w:szCs w:val="24"/>
                <w:lang w:val="uk-UA"/>
              </w:rPr>
              <w:t>Збір на обов</w:t>
            </w:r>
            <w:r w:rsidR="00F526FE" w:rsidRPr="007619EA">
              <w:rPr>
                <w:rFonts w:ascii="Times New Roman" w:hAnsi="Times New Roman"/>
                <w:szCs w:val="24"/>
                <w:lang w:val="uk-UA"/>
              </w:rPr>
              <w:t>’</w:t>
            </w:r>
            <w:r w:rsidRPr="007619EA">
              <w:rPr>
                <w:rFonts w:ascii="Times New Roman" w:hAnsi="Times New Roman"/>
                <w:szCs w:val="24"/>
                <w:lang w:val="uk-UA"/>
              </w:rPr>
              <w:t>язкове пенсійне страхування</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5,101</w:t>
            </w:r>
          </w:p>
        </w:tc>
        <w:tc>
          <w:tcPr>
            <w:tcW w:w="1701"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35,706</w:t>
            </w:r>
          </w:p>
        </w:tc>
        <w:tc>
          <w:tcPr>
            <w:tcW w:w="1465"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40,807</w:t>
            </w:r>
          </w:p>
        </w:tc>
      </w:tr>
      <w:tr w:rsidR="007619EA" w:rsidRPr="007619EA" w:rsidTr="007619EA">
        <w:trPr>
          <w:jc w:val="center"/>
        </w:trPr>
        <w:tc>
          <w:tcPr>
            <w:tcW w:w="493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3.</w:t>
            </w:r>
            <w:r w:rsidR="00186C5F" w:rsidRPr="007619EA">
              <w:rPr>
                <w:rFonts w:ascii="Times New Roman" w:hAnsi="Times New Roman"/>
                <w:szCs w:val="24"/>
                <w:lang w:val="uk-UA"/>
              </w:rPr>
              <w:t xml:space="preserve"> </w:t>
            </w:r>
            <w:r w:rsidRPr="007619EA">
              <w:rPr>
                <w:rFonts w:ascii="Times New Roman" w:hAnsi="Times New Roman"/>
                <w:szCs w:val="24"/>
                <w:lang w:val="uk-UA"/>
              </w:rPr>
              <w:t>Збір на обов</w:t>
            </w:r>
            <w:r w:rsidR="00F526FE" w:rsidRPr="007619EA">
              <w:rPr>
                <w:rFonts w:ascii="Times New Roman" w:hAnsi="Times New Roman"/>
                <w:szCs w:val="24"/>
                <w:lang w:val="uk-UA"/>
              </w:rPr>
              <w:t>’</w:t>
            </w:r>
            <w:r w:rsidRPr="007619EA">
              <w:rPr>
                <w:rFonts w:ascii="Times New Roman" w:hAnsi="Times New Roman"/>
                <w:szCs w:val="24"/>
                <w:lang w:val="uk-UA"/>
              </w:rPr>
              <w:t>язкове соціальне страхування випадок безробіття</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w:t>
            </w:r>
          </w:p>
        </w:tc>
        <w:tc>
          <w:tcPr>
            <w:tcW w:w="1701"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1,769</w:t>
            </w:r>
          </w:p>
        </w:tc>
        <w:tc>
          <w:tcPr>
            <w:tcW w:w="1465"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1,769</w:t>
            </w:r>
          </w:p>
        </w:tc>
      </w:tr>
      <w:tr w:rsidR="007619EA" w:rsidRPr="007619EA" w:rsidTr="007619EA">
        <w:trPr>
          <w:jc w:val="center"/>
        </w:trPr>
        <w:tc>
          <w:tcPr>
            <w:tcW w:w="493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4.</w:t>
            </w:r>
            <w:r w:rsidR="00186C5F" w:rsidRPr="007619EA">
              <w:rPr>
                <w:rFonts w:ascii="Times New Roman" w:hAnsi="Times New Roman"/>
                <w:szCs w:val="24"/>
                <w:lang w:val="uk-UA"/>
              </w:rPr>
              <w:t xml:space="preserve"> </w:t>
            </w:r>
            <w:r w:rsidRPr="007619EA">
              <w:rPr>
                <w:rFonts w:ascii="Times New Roman" w:hAnsi="Times New Roman"/>
                <w:szCs w:val="24"/>
                <w:lang w:val="uk-UA"/>
              </w:rPr>
              <w:t>Збір на обов</w:t>
            </w:r>
            <w:r w:rsidR="00F526FE" w:rsidRPr="007619EA">
              <w:rPr>
                <w:rFonts w:ascii="Times New Roman" w:hAnsi="Times New Roman"/>
                <w:szCs w:val="24"/>
                <w:lang w:val="uk-UA"/>
              </w:rPr>
              <w:t>’</w:t>
            </w:r>
            <w:r w:rsidRPr="007619EA">
              <w:rPr>
                <w:rFonts w:ascii="Times New Roman" w:hAnsi="Times New Roman"/>
                <w:szCs w:val="24"/>
                <w:lang w:val="uk-UA"/>
              </w:rPr>
              <w:t>язкове соціальне страхування у зв</w:t>
            </w:r>
            <w:r w:rsidR="00F526FE" w:rsidRPr="007619EA">
              <w:rPr>
                <w:rFonts w:ascii="Times New Roman" w:hAnsi="Times New Roman"/>
                <w:szCs w:val="24"/>
                <w:lang w:val="uk-UA"/>
              </w:rPr>
              <w:t>’</w:t>
            </w:r>
            <w:r w:rsidRPr="007619EA">
              <w:rPr>
                <w:rFonts w:ascii="Times New Roman" w:hAnsi="Times New Roman"/>
                <w:szCs w:val="24"/>
                <w:lang w:val="uk-UA"/>
              </w:rPr>
              <w:t>язку з тимчасовою втратою працездатності</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w:t>
            </w:r>
          </w:p>
        </w:tc>
        <w:tc>
          <w:tcPr>
            <w:tcW w:w="1701"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3,206</w:t>
            </w:r>
          </w:p>
        </w:tc>
        <w:tc>
          <w:tcPr>
            <w:tcW w:w="1465"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3,206</w:t>
            </w:r>
          </w:p>
        </w:tc>
      </w:tr>
      <w:tr w:rsidR="007619EA" w:rsidRPr="007619EA" w:rsidTr="007619EA">
        <w:trPr>
          <w:jc w:val="center"/>
        </w:trPr>
        <w:tc>
          <w:tcPr>
            <w:tcW w:w="493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5.</w:t>
            </w:r>
            <w:r w:rsidR="005A4F23" w:rsidRPr="007619EA">
              <w:rPr>
                <w:rFonts w:ascii="Times New Roman" w:hAnsi="Times New Roman"/>
                <w:szCs w:val="24"/>
                <w:lang w:val="uk-UA"/>
              </w:rPr>
              <w:t xml:space="preserve"> </w:t>
            </w:r>
            <w:r w:rsidRPr="007619EA">
              <w:rPr>
                <w:rFonts w:ascii="Times New Roman" w:hAnsi="Times New Roman"/>
                <w:szCs w:val="24"/>
                <w:lang w:val="uk-UA"/>
              </w:rPr>
              <w:t>Збір на обов</w:t>
            </w:r>
            <w:r w:rsidR="00F526FE" w:rsidRPr="007619EA">
              <w:rPr>
                <w:rFonts w:ascii="Times New Roman" w:hAnsi="Times New Roman"/>
                <w:szCs w:val="24"/>
                <w:lang w:val="uk-UA"/>
              </w:rPr>
              <w:t>’</w:t>
            </w:r>
            <w:r w:rsidRPr="007619EA">
              <w:rPr>
                <w:rFonts w:ascii="Times New Roman" w:hAnsi="Times New Roman"/>
                <w:szCs w:val="24"/>
                <w:lang w:val="uk-UA"/>
              </w:rPr>
              <w:t>язкове соціальне страхування від нещасного випадку на виробництві</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0,142</w:t>
            </w:r>
          </w:p>
        </w:tc>
        <w:tc>
          <w:tcPr>
            <w:tcW w:w="1701"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0,995</w:t>
            </w:r>
          </w:p>
        </w:tc>
        <w:tc>
          <w:tcPr>
            <w:tcW w:w="1465"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1,137</w:t>
            </w:r>
          </w:p>
        </w:tc>
      </w:tr>
      <w:tr w:rsidR="007619EA" w:rsidRPr="007619EA" w:rsidTr="007619EA">
        <w:trPr>
          <w:jc w:val="center"/>
        </w:trPr>
        <w:tc>
          <w:tcPr>
            <w:tcW w:w="493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6.</w:t>
            </w:r>
            <w:r w:rsidR="005A4F23" w:rsidRPr="007619EA">
              <w:rPr>
                <w:rFonts w:ascii="Times New Roman" w:hAnsi="Times New Roman"/>
                <w:szCs w:val="24"/>
                <w:lang w:val="uk-UA"/>
              </w:rPr>
              <w:t xml:space="preserve"> </w:t>
            </w:r>
            <w:r w:rsidRPr="007619EA">
              <w:rPr>
                <w:rFonts w:ascii="Times New Roman" w:hAnsi="Times New Roman"/>
                <w:szCs w:val="24"/>
                <w:lang w:val="uk-UA"/>
              </w:rPr>
              <w:t>Комунальний податок</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w:t>
            </w:r>
          </w:p>
        </w:tc>
        <w:tc>
          <w:tcPr>
            <w:tcW w:w="1701"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0,306</w:t>
            </w:r>
          </w:p>
        </w:tc>
        <w:tc>
          <w:tcPr>
            <w:tcW w:w="1465"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0,306</w:t>
            </w:r>
          </w:p>
        </w:tc>
      </w:tr>
      <w:tr w:rsidR="007619EA" w:rsidRPr="007619EA" w:rsidTr="007619EA">
        <w:trPr>
          <w:jc w:val="center"/>
        </w:trPr>
        <w:tc>
          <w:tcPr>
            <w:tcW w:w="493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7.</w:t>
            </w:r>
            <w:r w:rsidR="005A4F23" w:rsidRPr="007619EA">
              <w:rPr>
                <w:rFonts w:ascii="Times New Roman" w:hAnsi="Times New Roman"/>
                <w:szCs w:val="24"/>
                <w:lang w:val="uk-UA"/>
              </w:rPr>
              <w:t xml:space="preserve"> </w:t>
            </w:r>
            <w:r w:rsidRPr="007619EA">
              <w:rPr>
                <w:rFonts w:ascii="Times New Roman" w:hAnsi="Times New Roman"/>
                <w:szCs w:val="24"/>
                <w:lang w:val="uk-UA"/>
              </w:rPr>
              <w:t>Податок на прибуток</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w:t>
            </w:r>
          </w:p>
        </w:tc>
        <w:tc>
          <w:tcPr>
            <w:tcW w:w="1701"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77,646</w:t>
            </w:r>
          </w:p>
        </w:tc>
        <w:tc>
          <w:tcPr>
            <w:tcW w:w="1465"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77,646</w:t>
            </w:r>
          </w:p>
        </w:tc>
      </w:tr>
      <w:tr w:rsidR="007619EA" w:rsidRPr="007619EA" w:rsidTr="007619EA">
        <w:trPr>
          <w:jc w:val="center"/>
        </w:trPr>
        <w:tc>
          <w:tcPr>
            <w:tcW w:w="493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8. 6% з обороту</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13,689</w:t>
            </w:r>
          </w:p>
        </w:tc>
        <w:tc>
          <w:tcPr>
            <w:tcW w:w="1701"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w:t>
            </w:r>
          </w:p>
        </w:tc>
        <w:tc>
          <w:tcPr>
            <w:tcW w:w="1465"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13,689</w:t>
            </w:r>
          </w:p>
        </w:tc>
      </w:tr>
      <w:tr w:rsidR="007619EA" w:rsidRPr="007619EA" w:rsidTr="007619EA">
        <w:trPr>
          <w:jc w:val="center"/>
        </w:trPr>
        <w:tc>
          <w:tcPr>
            <w:tcW w:w="493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Загальний обсяг податкових платежів</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26,175</w:t>
            </w:r>
          </w:p>
        </w:tc>
        <w:tc>
          <w:tcPr>
            <w:tcW w:w="1701"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251,111</w:t>
            </w:r>
          </w:p>
        </w:tc>
        <w:tc>
          <w:tcPr>
            <w:tcW w:w="1465"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277,29</w:t>
            </w:r>
          </w:p>
        </w:tc>
      </w:tr>
    </w:tbl>
    <w:p w:rsidR="00A14412" w:rsidRPr="006434A8" w:rsidRDefault="00A14412" w:rsidP="00AF6BEB">
      <w:pPr>
        <w:suppressAutoHyphens/>
        <w:spacing w:line="360" w:lineRule="auto"/>
        <w:ind w:firstLine="709"/>
        <w:jc w:val="both"/>
        <w:rPr>
          <w:rFonts w:ascii="Times New Roman" w:hAnsi="Times New Roman"/>
          <w:sz w:val="28"/>
          <w:szCs w:val="28"/>
          <w:lang w:val="uk-UA"/>
        </w:rPr>
      </w:pPr>
    </w:p>
    <w:p w:rsidR="00A14412" w:rsidRPr="006434A8" w:rsidRDefault="000F29E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Таким чином</w:t>
      </w:r>
      <w:r w:rsidR="00A14412" w:rsidRPr="006434A8">
        <w:rPr>
          <w:rFonts w:ascii="Times New Roman" w:hAnsi="Times New Roman"/>
          <w:sz w:val="28"/>
          <w:szCs w:val="28"/>
          <w:lang w:val="uk-UA"/>
        </w:rPr>
        <w:t xml:space="preserve">, запропонована система </w:t>
      </w:r>
      <w:r w:rsidRPr="006434A8">
        <w:rPr>
          <w:rFonts w:ascii="Times New Roman" w:hAnsi="Times New Roman"/>
          <w:sz w:val="28"/>
          <w:szCs w:val="28"/>
          <w:lang w:val="uk-UA"/>
        </w:rPr>
        <w:t>забезпечить</w:t>
      </w:r>
      <w:r w:rsidR="00A14412" w:rsidRPr="006434A8">
        <w:rPr>
          <w:rFonts w:ascii="Times New Roman" w:hAnsi="Times New Roman"/>
          <w:sz w:val="28"/>
          <w:szCs w:val="28"/>
          <w:lang w:val="uk-UA"/>
        </w:rPr>
        <w:t xml:space="preserve"> економію податку на</w:t>
      </w:r>
      <w:r w:rsidRPr="006434A8">
        <w:rPr>
          <w:rFonts w:ascii="Times New Roman" w:hAnsi="Times New Roman"/>
          <w:sz w:val="28"/>
          <w:szCs w:val="28"/>
          <w:lang w:val="uk-UA"/>
        </w:rPr>
        <w:t>:</w:t>
      </w:r>
    </w:p>
    <w:p w:rsidR="006D378D" w:rsidRPr="006434A8" w:rsidRDefault="006D378D" w:rsidP="00AF6BEB">
      <w:pPr>
        <w:suppressAutoHyphens/>
        <w:spacing w:line="360" w:lineRule="auto"/>
        <w:ind w:firstLine="709"/>
        <w:jc w:val="both"/>
        <w:rPr>
          <w:rFonts w:ascii="Times New Roman" w:hAnsi="Times New Roman"/>
          <w:sz w:val="28"/>
          <w:szCs w:val="28"/>
        </w:rPr>
      </w:pPr>
    </w:p>
    <w:p w:rsidR="00A14412" w:rsidRPr="006434A8" w:rsidRDefault="00A14412" w:rsidP="00AF6BEB">
      <w:pPr>
        <w:suppressAutoHyphens/>
        <w:spacing w:line="360" w:lineRule="auto"/>
        <w:ind w:firstLine="709"/>
        <w:jc w:val="both"/>
        <w:rPr>
          <w:rFonts w:ascii="Times New Roman" w:hAnsi="Times New Roman"/>
          <w:sz w:val="28"/>
          <w:szCs w:val="28"/>
        </w:rPr>
      </w:pPr>
      <w:r w:rsidRPr="006434A8">
        <w:rPr>
          <w:rFonts w:ascii="Times New Roman" w:hAnsi="Times New Roman"/>
          <w:sz w:val="28"/>
          <w:szCs w:val="28"/>
          <w:lang w:val="uk-UA"/>
        </w:rPr>
        <w:t>460,56 – 168,69 – 277,29 = 14,58 (тис. грн.)</w:t>
      </w:r>
      <w:r w:rsidR="000F29EE" w:rsidRPr="006434A8">
        <w:rPr>
          <w:rFonts w:ascii="Times New Roman" w:hAnsi="Times New Roman"/>
          <w:sz w:val="28"/>
          <w:szCs w:val="28"/>
          <w:lang w:val="uk-UA"/>
        </w:rPr>
        <w:t>.</w:t>
      </w:r>
    </w:p>
    <w:p w:rsidR="006D378D" w:rsidRPr="006434A8" w:rsidRDefault="006D378D" w:rsidP="00AF6BEB">
      <w:pPr>
        <w:suppressAutoHyphens/>
        <w:spacing w:line="360" w:lineRule="auto"/>
        <w:ind w:firstLine="709"/>
        <w:jc w:val="both"/>
        <w:rPr>
          <w:rFonts w:ascii="Times New Roman" w:hAnsi="Times New Roman"/>
          <w:sz w:val="28"/>
          <w:szCs w:val="28"/>
        </w:rPr>
      </w:pPr>
    </w:p>
    <w:p w:rsidR="00A14412" w:rsidRPr="006434A8" w:rsidRDefault="00A1441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Іншим </w:t>
      </w:r>
      <w:r w:rsidR="000F29EE" w:rsidRPr="006434A8">
        <w:rPr>
          <w:rFonts w:ascii="Times New Roman" w:hAnsi="Times New Roman"/>
          <w:sz w:val="28"/>
          <w:szCs w:val="28"/>
          <w:lang w:val="uk-UA"/>
        </w:rPr>
        <w:t>засобом</w:t>
      </w:r>
      <w:r w:rsidRPr="006434A8">
        <w:rPr>
          <w:rFonts w:ascii="Times New Roman" w:hAnsi="Times New Roman"/>
          <w:sz w:val="28"/>
          <w:szCs w:val="28"/>
          <w:lang w:val="uk-UA"/>
        </w:rPr>
        <w:t xml:space="preserve"> зменшення податку є </w:t>
      </w:r>
      <w:r w:rsidR="000F29EE" w:rsidRPr="006434A8">
        <w:rPr>
          <w:rFonts w:ascii="Times New Roman" w:hAnsi="Times New Roman"/>
          <w:sz w:val="28"/>
          <w:szCs w:val="28"/>
          <w:lang w:val="uk-UA"/>
        </w:rPr>
        <w:t>влаштування</w:t>
      </w:r>
      <w:r w:rsidRPr="006434A8">
        <w:rPr>
          <w:rFonts w:ascii="Times New Roman" w:hAnsi="Times New Roman"/>
          <w:sz w:val="28"/>
          <w:szCs w:val="28"/>
          <w:lang w:val="uk-UA"/>
        </w:rPr>
        <w:t xml:space="preserve"> на роботу інвалідів, </w:t>
      </w:r>
      <w:r w:rsidR="000F29EE" w:rsidRPr="006434A8">
        <w:rPr>
          <w:rFonts w:ascii="Times New Roman" w:hAnsi="Times New Roman"/>
          <w:sz w:val="28"/>
          <w:szCs w:val="28"/>
          <w:lang w:val="uk-UA"/>
        </w:rPr>
        <w:t>що</w:t>
      </w:r>
      <w:r w:rsidRPr="006434A8">
        <w:rPr>
          <w:rFonts w:ascii="Times New Roman" w:hAnsi="Times New Roman"/>
          <w:sz w:val="28"/>
          <w:szCs w:val="28"/>
          <w:lang w:val="uk-UA"/>
        </w:rPr>
        <w:t xml:space="preserve"> </w:t>
      </w:r>
      <w:r w:rsidR="000F29EE" w:rsidRPr="006434A8">
        <w:rPr>
          <w:rFonts w:ascii="Times New Roman" w:hAnsi="Times New Roman"/>
          <w:sz w:val="28"/>
          <w:szCs w:val="28"/>
          <w:lang w:val="uk-UA"/>
        </w:rPr>
        <w:t>забезпечить</w:t>
      </w:r>
      <w:r w:rsidRPr="006434A8">
        <w:rPr>
          <w:rFonts w:ascii="Times New Roman" w:hAnsi="Times New Roman"/>
          <w:sz w:val="28"/>
          <w:szCs w:val="28"/>
          <w:lang w:val="uk-UA"/>
        </w:rPr>
        <w:t xml:space="preserve"> економію на виплат</w:t>
      </w:r>
      <w:r w:rsidR="000F29EE" w:rsidRPr="006434A8">
        <w:rPr>
          <w:rFonts w:ascii="Times New Roman" w:hAnsi="Times New Roman"/>
          <w:sz w:val="28"/>
          <w:szCs w:val="28"/>
          <w:lang w:val="uk-UA"/>
        </w:rPr>
        <w:t>ах</w:t>
      </w:r>
      <w:r w:rsidRPr="006434A8">
        <w:rPr>
          <w:rFonts w:ascii="Times New Roman" w:hAnsi="Times New Roman"/>
          <w:sz w:val="28"/>
          <w:szCs w:val="28"/>
          <w:lang w:val="uk-UA"/>
        </w:rPr>
        <w:t xml:space="preserve"> в пенсійний фонд на 32,3 – 4 = 28,3 відсотка.</w:t>
      </w:r>
    </w:p>
    <w:p w:rsidR="00572F7F" w:rsidRDefault="00572F7F">
      <w:pPr>
        <w:overflowPunct/>
        <w:autoSpaceDE/>
        <w:autoSpaceDN/>
        <w:adjustRightInd/>
        <w:textAlignment w:val="auto"/>
        <w:rPr>
          <w:rFonts w:ascii="Times New Roman" w:hAnsi="Times New Roman"/>
          <w:sz w:val="28"/>
          <w:szCs w:val="28"/>
          <w:lang w:val="uk-UA"/>
        </w:rPr>
      </w:pPr>
      <w:r>
        <w:rPr>
          <w:rFonts w:ascii="Times New Roman" w:hAnsi="Times New Roman"/>
          <w:sz w:val="28"/>
          <w:szCs w:val="28"/>
          <w:lang w:val="uk-UA"/>
        </w:rPr>
        <w:br w:type="page"/>
      </w:r>
    </w:p>
    <w:p w:rsidR="00A14412" w:rsidRPr="006434A8" w:rsidRDefault="00A1441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Сума економії складе:</w:t>
      </w:r>
    </w:p>
    <w:p w:rsidR="006D378D" w:rsidRPr="006434A8" w:rsidRDefault="006D378D" w:rsidP="00AF6BEB">
      <w:pPr>
        <w:suppressAutoHyphens/>
        <w:spacing w:line="360" w:lineRule="auto"/>
        <w:ind w:firstLine="709"/>
        <w:jc w:val="both"/>
        <w:rPr>
          <w:rFonts w:ascii="Times New Roman" w:hAnsi="Times New Roman"/>
          <w:sz w:val="28"/>
          <w:szCs w:val="28"/>
        </w:rPr>
      </w:pPr>
    </w:p>
    <w:p w:rsidR="00A14412" w:rsidRPr="006434A8" w:rsidRDefault="00A14412" w:rsidP="00AF6BEB">
      <w:pPr>
        <w:suppressAutoHyphens/>
        <w:spacing w:line="360" w:lineRule="auto"/>
        <w:ind w:firstLine="709"/>
        <w:jc w:val="both"/>
        <w:rPr>
          <w:rFonts w:ascii="Times New Roman" w:hAnsi="Times New Roman"/>
          <w:sz w:val="28"/>
          <w:szCs w:val="28"/>
        </w:rPr>
      </w:pPr>
      <w:r w:rsidRPr="006434A8">
        <w:rPr>
          <w:rFonts w:ascii="Times New Roman" w:hAnsi="Times New Roman"/>
          <w:sz w:val="28"/>
          <w:szCs w:val="28"/>
          <w:lang w:val="uk-UA"/>
        </w:rPr>
        <w:t xml:space="preserve">28,3 </w:t>
      </w:r>
      <w:r w:rsidR="008F5784" w:rsidRPr="006434A8">
        <w:rPr>
          <w:rFonts w:ascii="Times New Roman" w:hAnsi="Times New Roman"/>
          <w:sz w:val="28"/>
          <w:lang w:val="uk-UA"/>
        </w:rPr>
        <w:object w:dxaOrig="180" w:dyaOrig="200">
          <v:shape id="_x0000_i1064" type="#_x0000_t75" style="width:11.25pt;height:9.75pt" o:ole="">
            <v:imagedata r:id="rId8" o:title=""/>
          </v:shape>
          <o:OLEObject Type="Embed" ProgID="Equation.3" ShapeID="_x0000_i1064" DrawAspect="Content" ObjectID="_1469470225" r:id="rId67"/>
        </w:object>
      </w:r>
      <w:r w:rsidRPr="006434A8">
        <w:rPr>
          <w:rFonts w:ascii="Times New Roman" w:hAnsi="Times New Roman"/>
          <w:sz w:val="28"/>
          <w:szCs w:val="28"/>
          <w:lang w:val="uk-UA"/>
        </w:rPr>
        <w:t xml:space="preserve"> 5 </w:t>
      </w:r>
      <w:r w:rsidR="008F5784" w:rsidRPr="006434A8">
        <w:rPr>
          <w:rFonts w:ascii="Times New Roman" w:hAnsi="Times New Roman"/>
          <w:sz w:val="28"/>
          <w:lang w:val="uk-UA"/>
        </w:rPr>
        <w:object w:dxaOrig="180" w:dyaOrig="200">
          <v:shape id="_x0000_i1065" type="#_x0000_t75" style="width:11.25pt;height:9.75pt" o:ole="">
            <v:imagedata r:id="rId8" o:title=""/>
          </v:shape>
          <o:OLEObject Type="Embed" ProgID="Equation.3" ShapeID="_x0000_i1065" DrawAspect="Content" ObjectID="_1469470226" r:id="rId68"/>
        </w:object>
      </w:r>
      <w:r w:rsidRPr="006434A8">
        <w:rPr>
          <w:rFonts w:ascii="Times New Roman" w:hAnsi="Times New Roman"/>
          <w:sz w:val="28"/>
          <w:szCs w:val="28"/>
          <w:lang w:val="uk-UA"/>
        </w:rPr>
        <w:t xml:space="preserve"> 142,13 / (100</w:t>
      </w:r>
      <w:r w:rsidR="008F5784" w:rsidRPr="006434A8">
        <w:rPr>
          <w:rFonts w:ascii="Times New Roman" w:hAnsi="Times New Roman"/>
          <w:sz w:val="28"/>
          <w:lang w:val="uk-UA"/>
        </w:rPr>
        <w:object w:dxaOrig="180" w:dyaOrig="200">
          <v:shape id="_x0000_i1066" type="#_x0000_t75" style="width:11.25pt;height:9.75pt" o:ole="">
            <v:imagedata r:id="rId8" o:title=""/>
          </v:shape>
          <o:OLEObject Type="Embed" ProgID="Equation.3" ShapeID="_x0000_i1066" DrawAspect="Content" ObjectID="_1469470227" r:id="rId69"/>
        </w:object>
      </w:r>
      <w:r w:rsidRPr="006434A8">
        <w:rPr>
          <w:rFonts w:ascii="Times New Roman" w:hAnsi="Times New Roman"/>
          <w:sz w:val="28"/>
          <w:szCs w:val="28"/>
          <w:lang w:val="uk-UA"/>
        </w:rPr>
        <w:t>72) = 2,79 (тис. грн.)</w:t>
      </w:r>
      <w:r w:rsidR="000F29EE" w:rsidRPr="006434A8">
        <w:rPr>
          <w:rFonts w:ascii="Times New Roman" w:hAnsi="Times New Roman"/>
          <w:sz w:val="28"/>
          <w:szCs w:val="28"/>
          <w:lang w:val="uk-UA"/>
        </w:rPr>
        <w:t>.</w:t>
      </w:r>
    </w:p>
    <w:p w:rsidR="006D378D" w:rsidRPr="006434A8" w:rsidRDefault="006D378D" w:rsidP="00AF6BEB">
      <w:pPr>
        <w:suppressAutoHyphens/>
        <w:spacing w:line="360" w:lineRule="auto"/>
        <w:ind w:firstLine="709"/>
        <w:jc w:val="both"/>
        <w:rPr>
          <w:rFonts w:ascii="Times New Roman" w:hAnsi="Times New Roman"/>
          <w:sz w:val="28"/>
          <w:szCs w:val="28"/>
        </w:rPr>
      </w:pPr>
    </w:p>
    <w:p w:rsidR="00A14412" w:rsidRPr="006434A8" w:rsidRDefault="00A1441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Загальна сума економії складе:</w:t>
      </w:r>
    </w:p>
    <w:p w:rsidR="006D378D" w:rsidRPr="006434A8" w:rsidRDefault="006D378D" w:rsidP="00AF6BEB">
      <w:pPr>
        <w:suppressAutoHyphens/>
        <w:spacing w:line="360" w:lineRule="auto"/>
        <w:ind w:firstLine="709"/>
        <w:jc w:val="both"/>
        <w:rPr>
          <w:rFonts w:ascii="Times New Roman" w:hAnsi="Times New Roman"/>
          <w:sz w:val="28"/>
          <w:szCs w:val="28"/>
        </w:rPr>
      </w:pPr>
    </w:p>
    <w:p w:rsidR="00A14412" w:rsidRPr="006434A8" w:rsidRDefault="00A1441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2,79 + 14,58 = 17,37 (тис. грн.)</w:t>
      </w:r>
      <w:r w:rsidR="000F29EE" w:rsidRPr="006434A8">
        <w:rPr>
          <w:rFonts w:ascii="Times New Roman" w:hAnsi="Times New Roman"/>
          <w:sz w:val="28"/>
          <w:szCs w:val="28"/>
          <w:lang w:val="uk-UA"/>
        </w:rPr>
        <w:t>.</w:t>
      </w:r>
    </w:p>
    <w:p w:rsidR="006D378D" w:rsidRPr="006434A8" w:rsidRDefault="006D378D" w:rsidP="00AF6BEB">
      <w:pPr>
        <w:suppressAutoHyphens/>
        <w:spacing w:line="360" w:lineRule="auto"/>
        <w:ind w:firstLine="709"/>
        <w:jc w:val="both"/>
        <w:rPr>
          <w:rFonts w:ascii="Times New Roman" w:hAnsi="Times New Roman"/>
          <w:sz w:val="28"/>
          <w:szCs w:val="28"/>
        </w:rPr>
      </w:pPr>
    </w:p>
    <w:p w:rsidR="00A14412" w:rsidRPr="006434A8" w:rsidRDefault="000F29EE"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w:t>
      </w:r>
      <w:r w:rsidR="00A14412" w:rsidRPr="006434A8">
        <w:rPr>
          <w:rFonts w:ascii="Times New Roman" w:hAnsi="Times New Roman"/>
          <w:sz w:val="28"/>
          <w:szCs w:val="28"/>
          <w:lang w:val="uk-UA"/>
        </w:rPr>
        <w:t xml:space="preserve">ума податків </w:t>
      </w:r>
      <w:r w:rsidRPr="006434A8">
        <w:rPr>
          <w:rFonts w:ascii="Times New Roman" w:hAnsi="Times New Roman"/>
          <w:sz w:val="28"/>
          <w:szCs w:val="28"/>
          <w:lang w:val="uk-UA"/>
        </w:rPr>
        <w:t>у</w:t>
      </w:r>
      <w:r w:rsidR="00A14412" w:rsidRPr="006434A8">
        <w:rPr>
          <w:rFonts w:ascii="Times New Roman" w:hAnsi="Times New Roman"/>
          <w:sz w:val="28"/>
          <w:szCs w:val="28"/>
          <w:lang w:val="uk-UA"/>
        </w:rPr>
        <w:t xml:space="preserve"> 2 кварталі 200</w:t>
      </w:r>
      <w:r w:rsidRPr="006434A8">
        <w:rPr>
          <w:rFonts w:ascii="Times New Roman" w:hAnsi="Times New Roman"/>
          <w:sz w:val="28"/>
          <w:szCs w:val="28"/>
          <w:lang w:val="uk-UA"/>
        </w:rPr>
        <w:t>6</w:t>
      </w:r>
      <w:r w:rsidR="00A14412" w:rsidRPr="006434A8">
        <w:rPr>
          <w:rFonts w:ascii="Times New Roman" w:hAnsi="Times New Roman"/>
          <w:sz w:val="28"/>
          <w:szCs w:val="28"/>
          <w:lang w:val="uk-UA"/>
        </w:rPr>
        <w:t xml:space="preserve"> року </w:t>
      </w:r>
      <w:r w:rsidRPr="006434A8">
        <w:rPr>
          <w:rFonts w:ascii="Times New Roman" w:hAnsi="Times New Roman"/>
          <w:sz w:val="28"/>
          <w:szCs w:val="28"/>
          <w:lang w:val="uk-UA"/>
        </w:rPr>
        <w:t>складе:</w:t>
      </w:r>
    </w:p>
    <w:p w:rsidR="006D378D" w:rsidRPr="006434A8" w:rsidRDefault="006D378D" w:rsidP="00AF6BEB">
      <w:pPr>
        <w:suppressAutoHyphens/>
        <w:spacing w:line="360" w:lineRule="auto"/>
        <w:ind w:firstLine="709"/>
        <w:jc w:val="both"/>
        <w:rPr>
          <w:rFonts w:ascii="Times New Roman" w:hAnsi="Times New Roman"/>
          <w:sz w:val="28"/>
          <w:szCs w:val="28"/>
        </w:rPr>
      </w:pPr>
    </w:p>
    <w:p w:rsidR="00A14412" w:rsidRPr="006434A8" w:rsidRDefault="00A1441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277,29 – 2, 79 = 274,5 (тис. грн.)</w:t>
      </w:r>
      <w:r w:rsidR="000F29EE" w:rsidRPr="006434A8">
        <w:rPr>
          <w:rFonts w:ascii="Times New Roman" w:hAnsi="Times New Roman"/>
          <w:sz w:val="28"/>
          <w:szCs w:val="28"/>
          <w:lang w:val="uk-UA"/>
        </w:rPr>
        <w:t>.</w:t>
      </w:r>
    </w:p>
    <w:p w:rsidR="006D378D" w:rsidRPr="006434A8" w:rsidRDefault="006D378D" w:rsidP="00AF6BEB">
      <w:pPr>
        <w:suppressAutoHyphens/>
        <w:spacing w:line="360" w:lineRule="auto"/>
        <w:ind w:firstLine="709"/>
        <w:jc w:val="both"/>
        <w:rPr>
          <w:rFonts w:ascii="Times New Roman" w:hAnsi="Times New Roman"/>
          <w:sz w:val="28"/>
          <w:szCs w:val="28"/>
        </w:rPr>
      </w:pPr>
    </w:p>
    <w:p w:rsidR="00A14412" w:rsidRPr="006434A8" w:rsidRDefault="00A1441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Розрахуємо показники ефективності податкової політики </w:t>
      </w:r>
      <w:r w:rsidR="007448F5"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7448F5"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7448F5" w:rsidRPr="006434A8">
        <w:rPr>
          <w:rFonts w:ascii="Times New Roman" w:hAnsi="Times New Roman"/>
          <w:sz w:val="28"/>
          <w:szCs w:val="28"/>
          <w:lang w:val="uk-UA"/>
        </w:rPr>
        <w:t xml:space="preserve"> </w:t>
      </w:r>
      <w:r w:rsidRPr="006434A8">
        <w:rPr>
          <w:rFonts w:ascii="Times New Roman" w:hAnsi="Times New Roman"/>
          <w:sz w:val="28"/>
          <w:szCs w:val="28"/>
          <w:lang w:val="uk-UA"/>
        </w:rPr>
        <w:t>(таблиця 3.</w:t>
      </w:r>
      <w:r w:rsidR="00C821FB" w:rsidRPr="006434A8">
        <w:rPr>
          <w:rFonts w:ascii="Times New Roman" w:hAnsi="Times New Roman"/>
          <w:sz w:val="28"/>
          <w:szCs w:val="28"/>
          <w:lang w:val="uk-UA"/>
        </w:rPr>
        <w:t>3</w:t>
      </w:r>
      <w:r w:rsidRPr="006434A8">
        <w:rPr>
          <w:rFonts w:ascii="Times New Roman" w:hAnsi="Times New Roman"/>
          <w:sz w:val="28"/>
          <w:szCs w:val="28"/>
          <w:lang w:val="uk-UA"/>
        </w:rPr>
        <w:t>)</w:t>
      </w:r>
      <w:r w:rsidR="00186C5F" w:rsidRPr="006434A8">
        <w:rPr>
          <w:rFonts w:ascii="Times New Roman" w:hAnsi="Times New Roman"/>
          <w:sz w:val="28"/>
          <w:szCs w:val="28"/>
          <w:lang w:val="uk-UA"/>
        </w:rPr>
        <w:t>.</w:t>
      </w:r>
    </w:p>
    <w:p w:rsidR="007448F5" w:rsidRPr="006434A8" w:rsidRDefault="007448F5" w:rsidP="00AF6BEB">
      <w:pPr>
        <w:suppressAutoHyphens/>
        <w:spacing w:line="360" w:lineRule="auto"/>
        <w:ind w:firstLine="709"/>
        <w:jc w:val="both"/>
        <w:rPr>
          <w:rFonts w:ascii="Times New Roman" w:hAnsi="Times New Roman"/>
          <w:sz w:val="28"/>
          <w:szCs w:val="28"/>
          <w:lang w:val="uk-UA"/>
        </w:rPr>
      </w:pPr>
    </w:p>
    <w:p w:rsidR="00A14412" w:rsidRPr="006434A8" w:rsidRDefault="00A14412" w:rsidP="00AF6BEB">
      <w:pPr>
        <w:pStyle w:val="6"/>
        <w:numPr>
          <w:ilvl w:val="0"/>
          <w:numId w:val="0"/>
        </w:numPr>
        <w:suppressAutoHyphens/>
        <w:spacing w:before="0" w:after="0" w:line="360" w:lineRule="auto"/>
        <w:ind w:firstLine="709"/>
        <w:jc w:val="both"/>
        <w:rPr>
          <w:b w:val="0"/>
          <w:sz w:val="28"/>
          <w:szCs w:val="28"/>
          <w:lang w:val="uk-UA"/>
        </w:rPr>
      </w:pPr>
      <w:r w:rsidRPr="006434A8">
        <w:rPr>
          <w:b w:val="0"/>
          <w:sz w:val="28"/>
          <w:szCs w:val="28"/>
          <w:lang w:val="uk-UA"/>
        </w:rPr>
        <w:t>Таблиця 3.</w:t>
      </w:r>
      <w:r w:rsidR="00C821FB" w:rsidRPr="006434A8">
        <w:rPr>
          <w:b w:val="0"/>
          <w:sz w:val="28"/>
          <w:szCs w:val="28"/>
          <w:lang w:val="uk-UA"/>
        </w:rPr>
        <w:t>3</w:t>
      </w:r>
      <w:r w:rsidR="006D378D" w:rsidRPr="006434A8">
        <w:rPr>
          <w:b w:val="0"/>
          <w:sz w:val="28"/>
          <w:szCs w:val="28"/>
        </w:rPr>
        <w:t xml:space="preserve"> </w:t>
      </w:r>
      <w:r w:rsidRPr="006434A8">
        <w:rPr>
          <w:b w:val="0"/>
          <w:sz w:val="28"/>
          <w:szCs w:val="28"/>
          <w:lang w:val="uk-UA"/>
        </w:rPr>
        <w:t xml:space="preserve">Оцінка ефективності запланованої податкової політики </w:t>
      </w:r>
      <w:r w:rsidR="009D7677" w:rsidRPr="006434A8">
        <w:rPr>
          <w:b w:val="0"/>
          <w:bCs w:val="0"/>
          <w:sz w:val="28"/>
          <w:szCs w:val="28"/>
          <w:lang w:val="uk-UA"/>
        </w:rPr>
        <w:t xml:space="preserve">ТОВ </w:t>
      </w:r>
      <w:r w:rsidR="00AF6BEB" w:rsidRPr="006434A8">
        <w:rPr>
          <w:b w:val="0"/>
          <w:bCs w:val="0"/>
          <w:sz w:val="28"/>
          <w:szCs w:val="28"/>
          <w:lang w:val="uk-UA"/>
        </w:rPr>
        <w:t>"</w:t>
      </w:r>
      <w:r w:rsidR="009D7677" w:rsidRPr="006434A8">
        <w:rPr>
          <w:b w:val="0"/>
          <w:bCs w:val="0"/>
          <w:sz w:val="28"/>
          <w:szCs w:val="28"/>
          <w:lang w:val="uk-UA"/>
        </w:rPr>
        <w:t>ТРІНІ</w:t>
      </w:r>
      <w:r w:rsidR="007448F5" w:rsidRPr="006434A8">
        <w:rPr>
          <w:b w:val="0"/>
          <w:bCs w:val="0"/>
          <w:sz w:val="28"/>
          <w:szCs w:val="28"/>
          <w:lang w:val="uk-UA"/>
        </w:rPr>
        <w:t>ТІ</w:t>
      </w:r>
      <w:r w:rsidR="00AF6BEB" w:rsidRPr="006434A8">
        <w:rPr>
          <w:b w:val="0"/>
          <w:bCs w:val="0"/>
          <w:sz w:val="28"/>
          <w:szCs w:val="28"/>
          <w:lang w:val="uk-UA"/>
        </w:rPr>
        <w:t>"</w:t>
      </w:r>
      <w:r w:rsidR="007448F5" w:rsidRPr="006434A8">
        <w:rPr>
          <w:b w:val="0"/>
          <w:sz w:val="28"/>
          <w:szCs w:val="28"/>
          <w:lang w:val="uk-UA"/>
        </w:rPr>
        <w:t xml:space="preserve"> за 1 та </w:t>
      </w:r>
      <w:r w:rsidRPr="006434A8">
        <w:rPr>
          <w:b w:val="0"/>
          <w:sz w:val="28"/>
          <w:szCs w:val="28"/>
          <w:lang w:val="uk-UA"/>
        </w:rPr>
        <w:t>2 квартали 200</w:t>
      </w:r>
      <w:r w:rsidR="009D7677" w:rsidRPr="006434A8">
        <w:rPr>
          <w:b w:val="0"/>
          <w:sz w:val="28"/>
          <w:szCs w:val="28"/>
          <w:lang w:val="uk-UA"/>
        </w:rPr>
        <w:t>6</w:t>
      </w:r>
      <w:r w:rsidR="007448F5" w:rsidRPr="006434A8">
        <w:rPr>
          <w:b w:val="0"/>
          <w:sz w:val="28"/>
          <w:szCs w:val="28"/>
          <w:lang w:val="uk-UA"/>
        </w:rPr>
        <w:t xml:space="preserve"> року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961"/>
        <w:gridCol w:w="1547"/>
        <w:gridCol w:w="1546"/>
        <w:gridCol w:w="2018"/>
      </w:tblGrid>
      <w:tr w:rsidR="007619EA" w:rsidRPr="007619EA" w:rsidTr="007619EA">
        <w:trPr>
          <w:jc w:val="center"/>
        </w:trPr>
        <w:tc>
          <w:tcPr>
            <w:tcW w:w="3999" w:type="dxa"/>
            <w:shd w:val="clear" w:color="auto" w:fill="auto"/>
          </w:tcPr>
          <w:p w:rsidR="00A14412" w:rsidRPr="007619EA" w:rsidRDefault="00A14412"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Показники</w:t>
            </w:r>
          </w:p>
        </w:tc>
        <w:tc>
          <w:tcPr>
            <w:tcW w:w="1560" w:type="dxa"/>
            <w:shd w:val="clear" w:color="auto" w:fill="auto"/>
          </w:tcPr>
          <w:p w:rsidR="00A14412" w:rsidRPr="007619EA" w:rsidRDefault="00AB63E3"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1 квартал </w:t>
            </w:r>
            <w:r w:rsidR="00A14412" w:rsidRPr="007619EA">
              <w:rPr>
                <w:rFonts w:ascii="Times New Roman" w:hAnsi="Times New Roman"/>
                <w:szCs w:val="24"/>
                <w:lang w:val="uk-UA"/>
              </w:rPr>
              <w:t>200</w:t>
            </w:r>
            <w:r w:rsidR="009D7677" w:rsidRPr="007619EA">
              <w:rPr>
                <w:rFonts w:ascii="Times New Roman" w:hAnsi="Times New Roman"/>
                <w:szCs w:val="24"/>
                <w:lang w:val="uk-UA"/>
              </w:rPr>
              <w:t>6</w:t>
            </w:r>
          </w:p>
        </w:tc>
        <w:tc>
          <w:tcPr>
            <w:tcW w:w="1559" w:type="dxa"/>
            <w:shd w:val="clear" w:color="auto" w:fill="auto"/>
          </w:tcPr>
          <w:p w:rsidR="00A14412" w:rsidRPr="007619EA" w:rsidRDefault="00A14412"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 кв</w:t>
            </w:r>
            <w:r w:rsidR="00AB63E3" w:rsidRPr="007619EA">
              <w:rPr>
                <w:rFonts w:ascii="Times New Roman" w:hAnsi="Times New Roman"/>
                <w:szCs w:val="24"/>
                <w:lang w:val="uk-UA"/>
              </w:rPr>
              <w:t xml:space="preserve">артал </w:t>
            </w:r>
            <w:r w:rsidRPr="007619EA">
              <w:rPr>
                <w:rFonts w:ascii="Times New Roman" w:hAnsi="Times New Roman"/>
                <w:szCs w:val="24"/>
                <w:lang w:val="uk-UA"/>
              </w:rPr>
              <w:t>200</w:t>
            </w:r>
            <w:r w:rsidR="009D7677" w:rsidRPr="007619EA">
              <w:rPr>
                <w:rFonts w:ascii="Times New Roman" w:hAnsi="Times New Roman"/>
                <w:szCs w:val="24"/>
                <w:lang w:val="uk-UA"/>
              </w:rPr>
              <w:t>6</w:t>
            </w:r>
          </w:p>
        </w:tc>
        <w:tc>
          <w:tcPr>
            <w:tcW w:w="2036" w:type="dxa"/>
            <w:shd w:val="clear" w:color="auto" w:fill="auto"/>
          </w:tcPr>
          <w:p w:rsidR="00A14412" w:rsidRPr="007619EA" w:rsidRDefault="00AB63E3"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Відхилення, (+/ –</w:t>
            </w:r>
            <w:r w:rsidR="00A14412" w:rsidRPr="007619EA">
              <w:rPr>
                <w:rFonts w:ascii="Times New Roman" w:hAnsi="Times New Roman"/>
                <w:szCs w:val="24"/>
                <w:lang w:val="uk-UA"/>
              </w:rPr>
              <w:t>)</w:t>
            </w:r>
          </w:p>
        </w:tc>
      </w:tr>
      <w:tr w:rsidR="007619EA" w:rsidRPr="007619EA" w:rsidTr="007619EA">
        <w:trPr>
          <w:jc w:val="center"/>
        </w:trPr>
        <w:tc>
          <w:tcPr>
            <w:tcW w:w="3999" w:type="dxa"/>
            <w:shd w:val="clear" w:color="auto" w:fill="auto"/>
          </w:tcPr>
          <w:p w:rsidR="00A14412" w:rsidRPr="007619EA" w:rsidRDefault="00A14412"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оподаткування валового прибутку</w:t>
            </w:r>
          </w:p>
        </w:tc>
        <w:tc>
          <w:tcPr>
            <w:tcW w:w="156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0,901</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0,7917</w:t>
            </w:r>
          </w:p>
        </w:tc>
        <w:tc>
          <w:tcPr>
            <w:tcW w:w="2036" w:type="dxa"/>
            <w:shd w:val="clear" w:color="auto" w:fill="auto"/>
          </w:tcPr>
          <w:p w:rsidR="00A14412" w:rsidRPr="007619EA" w:rsidRDefault="00AB63E3"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 xml:space="preserve">– </w:t>
            </w:r>
            <w:r w:rsidR="00A14412" w:rsidRPr="007619EA">
              <w:rPr>
                <w:rFonts w:ascii="Times New Roman" w:hAnsi="Times New Roman"/>
                <w:szCs w:val="24"/>
                <w:lang w:val="uk-UA"/>
              </w:rPr>
              <w:t>0,109</w:t>
            </w:r>
          </w:p>
        </w:tc>
      </w:tr>
      <w:tr w:rsidR="007619EA" w:rsidRPr="007619EA" w:rsidTr="007619EA">
        <w:trPr>
          <w:jc w:val="center"/>
        </w:trPr>
        <w:tc>
          <w:tcPr>
            <w:tcW w:w="3999" w:type="dxa"/>
            <w:shd w:val="clear" w:color="auto" w:fill="auto"/>
          </w:tcPr>
          <w:p w:rsidR="00A14412" w:rsidRPr="007619EA" w:rsidRDefault="00A14412"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податкоєм</w:t>
            </w:r>
            <w:r w:rsidR="00AB63E3" w:rsidRPr="007619EA">
              <w:rPr>
                <w:rFonts w:ascii="Times New Roman" w:hAnsi="Times New Roman"/>
                <w:szCs w:val="24"/>
                <w:lang w:val="uk-UA"/>
              </w:rPr>
              <w:t>н</w:t>
            </w:r>
            <w:r w:rsidRPr="007619EA">
              <w:rPr>
                <w:rFonts w:ascii="Times New Roman" w:hAnsi="Times New Roman"/>
                <w:szCs w:val="24"/>
                <w:lang w:val="uk-UA"/>
              </w:rPr>
              <w:t>ості реалізації</w:t>
            </w:r>
          </w:p>
        </w:tc>
        <w:tc>
          <w:tcPr>
            <w:tcW w:w="156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0,241</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0,144</w:t>
            </w:r>
          </w:p>
        </w:tc>
        <w:tc>
          <w:tcPr>
            <w:tcW w:w="2036" w:type="dxa"/>
            <w:shd w:val="clear" w:color="auto" w:fill="auto"/>
          </w:tcPr>
          <w:p w:rsidR="00A14412" w:rsidRPr="007619EA" w:rsidRDefault="00AB63E3"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 xml:space="preserve">– </w:t>
            </w:r>
            <w:r w:rsidR="00A14412" w:rsidRPr="007619EA">
              <w:rPr>
                <w:rFonts w:ascii="Times New Roman" w:hAnsi="Times New Roman"/>
                <w:szCs w:val="24"/>
                <w:lang w:val="uk-UA"/>
              </w:rPr>
              <w:t>0,097</w:t>
            </w:r>
          </w:p>
        </w:tc>
      </w:tr>
      <w:tr w:rsidR="007619EA" w:rsidRPr="007619EA" w:rsidTr="007619EA">
        <w:trPr>
          <w:jc w:val="center"/>
        </w:trPr>
        <w:tc>
          <w:tcPr>
            <w:tcW w:w="3999" w:type="dxa"/>
            <w:shd w:val="clear" w:color="auto" w:fill="auto"/>
          </w:tcPr>
          <w:p w:rsidR="00A14412" w:rsidRPr="007619EA" w:rsidRDefault="00A14412"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Коефіцієнт ефективності оподаткування</w:t>
            </w:r>
          </w:p>
        </w:tc>
        <w:tc>
          <w:tcPr>
            <w:tcW w:w="1560"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0,575</w:t>
            </w:r>
          </w:p>
        </w:tc>
        <w:tc>
          <w:tcPr>
            <w:tcW w:w="1559"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0,945</w:t>
            </w:r>
          </w:p>
        </w:tc>
        <w:tc>
          <w:tcPr>
            <w:tcW w:w="2036" w:type="dxa"/>
            <w:shd w:val="clear" w:color="auto" w:fill="auto"/>
          </w:tcPr>
          <w:p w:rsidR="00A14412" w:rsidRPr="007619EA" w:rsidRDefault="00A14412"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0,370</w:t>
            </w:r>
          </w:p>
        </w:tc>
      </w:tr>
    </w:tbl>
    <w:p w:rsidR="00A14412" w:rsidRPr="006434A8" w:rsidRDefault="00A14412" w:rsidP="00AF6BEB">
      <w:pPr>
        <w:suppressAutoHyphens/>
        <w:spacing w:line="360" w:lineRule="auto"/>
        <w:ind w:firstLine="709"/>
        <w:jc w:val="both"/>
        <w:rPr>
          <w:rFonts w:ascii="Times New Roman" w:hAnsi="Times New Roman"/>
          <w:sz w:val="28"/>
          <w:szCs w:val="28"/>
          <w:lang w:val="uk-UA"/>
        </w:rPr>
      </w:pPr>
    </w:p>
    <w:p w:rsidR="00CD0BED" w:rsidRPr="006434A8" w:rsidRDefault="00A14412" w:rsidP="00AF6BEB">
      <w:pPr>
        <w:suppressAutoHyphens/>
        <w:spacing w:line="360" w:lineRule="auto"/>
        <w:ind w:firstLine="709"/>
        <w:jc w:val="both"/>
        <w:rPr>
          <w:rFonts w:ascii="Times New Roman" w:hAnsi="Times New Roman"/>
          <w:bCs/>
          <w:sz w:val="28"/>
          <w:szCs w:val="28"/>
          <w:lang w:val="uk-UA"/>
        </w:rPr>
      </w:pPr>
      <w:r w:rsidRPr="006434A8">
        <w:rPr>
          <w:rFonts w:ascii="Times New Roman" w:hAnsi="Times New Roman"/>
          <w:sz w:val="28"/>
          <w:szCs w:val="28"/>
          <w:lang w:val="uk-UA"/>
        </w:rPr>
        <w:t xml:space="preserve">Дані таблиці </w:t>
      </w:r>
      <w:r w:rsidR="00CD0BED" w:rsidRPr="006434A8">
        <w:rPr>
          <w:rFonts w:ascii="Times New Roman" w:hAnsi="Times New Roman"/>
          <w:sz w:val="28"/>
          <w:szCs w:val="28"/>
          <w:lang w:val="uk-UA"/>
        </w:rPr>
        <w:t xml:space="preserve">3.3 </w:t>
      </w:r>
      <w:r w:rsidRPr="006434A8">
        <w:rPr>
          <w:rFonts w:ascii="Times New Roman" w:hAnsi="Times New Roman"/>
          <w:sz w:val="28"/>
          <w:szCs w:val="28"/>
          <w:lang w:val="uk-UA"/>
        </w:rPr>
        <w:t>свідчать про ефективність запро</w:t>
      </w:r>
      <w:r w:rsidR="00CD0BED" w:rsidRPr="006434A8">
        <w:rPr>
          <w:rFonts w:ascii="Times New Roman" w:hAnsi="Times New Roman"/>
          <w:sz w:val="28"/>
          <w:szCs w:val="28"/>
          <w:lang w:val="uk-UA"/>
        </w:rPr>
        <w:t xml:space="preserve">понованих </w:t>
      </w:r>
      <w:r w:rsidRPr="006434A8">
        <w:rPr>
          <w:rFonts w:ascii="Times New Roman" w:hAnsi="Times New Roman"/>
          <w:sz w:val="28"/>
          <w:szCs w:val="28"/>
          <w:lang w:val="uk-UA"/>
        </w:rPr>
        <w:t>заходів і доцільн</w:t>
      </w:r>
      <w:r w:rsidR="00CD0BED" w:rsidRPr="006434A8">
        <w:rPr>
          <w:rFonts w:ascii="Times New Roman" w:hAnsi="Times New Roman"/>
          <w:sz w:val="28"/>
          <w:szCs w:val="28"/>
          <w:lang w:val="uk-UA"/>
        </w:rPr>
        <w:t>ість</w:t>
      </w:r>
      <w:r w:rsidRPr="006434A8">
        <w:rPr>
          <w:rFonts w:ascii="Times New Roman" w:hAnsi="Times New Roman"/>
          <w:sz w:val="28"/>
          <w:szCs w:val="28"/>
          <w:lang w:val="uk-UA"/>
        </w:rPr>
        <w:t xml:space="preserve"> використ</w:t>
      </w:r>
      <w:r w:rsidR="00CD0BED" w:rsidRPr="006434A8">
        <w:rPr>
          <w:rFonts w:ascii="Times New Roman" w:hAnsi="Times New Roman"/>
          <w:sz w:val="28"/>
          <w:szCs w:val="28"/>
          <w:lang w:val="uk-UA"/>
        </w:rPr>
        <w:t xml:space="preserve">ання </w:t>
      </w:r>
      <w:r w:rsidR="009D7677" w:rsidRPr="006434A8">
        <w:rPr>
          <w:rFonts w:ascii="Times New Roman" w:hAnsi="Times New Roman"/>
          <w:bCs/>
          <w:sz w:val="28"/>
          <w:szCs w:val="28"/>
          <w:lang w:val="uk-UA"/>
        </w:rPr>
        <w:t xml:space="preserve">ТОВ </w:t>
      </w:r>
      <w:r w:rsidR="00AF6BEB" w:rsidRPr="006434A8">
        <w:rPr>
          <w:rFonts w:ascii="Times New Roman" w:hAnsi="Times New Roman"/>
          <w:bCs/>
          <w:sz w:val="28"/>
          <w:szCs w:val="28"/>
          <w:lang w:val="uk-UA"/>
        </w:rPr>
        <w:t>"</w:t>
      </w:r>
      <w:r w:rsidR="009D7677" w:rsidRPr="006434A8">
        <w:rPr>
          <w:rFonts w:ascii="Times New Roman" w:hAnsi="Times New Roman"/>
          <w:bCs/>
          <w:sz w:val="28"/>
          <w:szCs w:val="28"/>
          <w:lang w:val="uk-UA"/>
        </w:rPr>
        <w:t>ТРІНІТІ</w:t>
      </w:r>
      <w:r w:rsidR="00AF6BEB" w:rsidRPr="006434A8">
        <w:rPr>
          <w:rFonts w:ascii="Times New Roman" w:hAnsi="Times New Roman"/>
          <w:bCs/>
          <w:sz w:val="28"/>
          <w:szCs w:val="28"/>
          <w:lang w:val="uk-UA"/>
        </w:rPr>
        <w:t>"</w:t>
      </w:r>
      <w:r w:rsidR="00CD0BED" w:rsidRPr="006434A8">
        <w:rPr>
          <w:rFonts w:ascii="Times New Roman" w:hAnsi="Times New Roman"/>
          <w:bCs/>
          <w:sz w:val="28"/>
          <w:szCs w:val="28"/>
          <w:lang w:val="uk-UA"/>
        </w:rPr>
        <w:t>.</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Для забезпечення своєчасності сплати податкових платежів</w:t>
      </w:r>
      <w:r w:rsidR="00CD0BED" w:rsidRPr="006434A8">
        <w:rPr>
          <w:rFonts w:ascii="Times New Roman" w:hAnsi="Times New Roman"/>
          <w:sz w:val="28"/>
          <w:szCs w:val="28"/>
          <w:lang w:val="uk-UA"/>
        </w:rPr>
        <w:t xml:space="preserve"> менеджерам ТОВ </w:t>
      </w:r>
      <w:r w:rsidR="00AF6BEB" w:rsidRPr="006434A8">
        <w:rPr>
          <w:rFonts w:ascii="Times New Roman" w:hAnsi="Times New Roman"/>
          <w:sz w:val="28"/>
          <w:szCs w:val="28"/>
          <w:lang w:val="uk-UA"/>
        </w:rPr>
        <w:t>"</w:t>
      </w:r>
      <w:r w:rsidR="00CD0BED"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необхідно вірно розраховувати грошові потоки на основі бюджету</w:t>
      </w:r>
      <w:r w:rsidR="00CD0BED" w:rsidRPr="006434A8">
        <w:rPr>
          <w:rFonts w:ascii="Times New Roman" w:hAnsi="Times New Roman"/>
          <w:sz w:val="28"/>
          <w:szCs w:val="28"/>
          <w:lang w:val="uk-UA"/>
        </w:rPr>
        <w:t xml:space="preserve">вання. </w:t>
      </w:r>
      <w:r w:rsidRPr="006434A8">
        <w:rPr>
          <w:rFonts w:ascii="Times New Roman" w:hAnsi="Times New Roman"/>
          <w:sz w:val="28"/>
          <w:szCs w:val="28"/>
          <w:lang w:val="uk-UA"/>
        </w:rPr>
        <w:t>Головними елементами бюджетного управління є плани, відхилення, нормативи, управлінський облік, управління за відхиленнями. В результаті бюджетування складається комплексна система взаємопов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язаних планів, що обґрунтовані маркетинговими про</w:t>
      </w:r>
      <w:r w:rsidR="00803BD2" w:rsidRPr="006434A8">
        <w:rPr>
          <w:rFonts w:ascii="Times New Roman" w:hAnsi="Times New Roman"/>
          <w:sz w:val="28"/>
          <w:szCs w:val="28"/>
          <w:lang w:val="uk-UA"/>
        </w:rPr>
        <w:t xml:space="preserve">гнозами, – єдина картина бізнес </w:t>
      </w:r>
      <w:r w:rsidRPr="006434A8">
        <w:rPr>
          <w:rFonts w:ascii="Times New Roman" w:hAnsi="Times New Roman"/>
          <w:sz w:val="28"/>
          <w:szCs w:val="28"/>
          <w:lang w:val="uk-UA"/>
        </w:rPr>
        <w:t xml:space="preserve">процесу </w:t>
      </w:r>
      <w:r w:rsidR="004926D4" w:rsidRPr="006434A8">
        <w:rPr>
          <w:rFonts w:ascii="Times New Roman" w:hAnsi="Times New Roman"/>
          <w:sz w:val="28"/>
          <w:szCs w:val="28"/>
          <w:lang w:val="uk-UA"/>
        </w:rPr>
        <w:t>підприємства</w:t>
      </w:r>
      <w:r w:rsidRPr="006434A8">
        <w:rPr>
          <w:rFonts w:ascii="Times New Roman" w:hAnsi="Times New Roman"/>
          <w:sz w:val="28"/>
          <w:szCs w:val="28"/>
          <w:lang w:val="uk-UA"/>
        </w:rPr>
        <w:t xml:space="preserve">, </w:t>
      </w:r>
      <w:r w:rsidR="004926D4" w:rsidRPr="006434A8">
        <w:rPr>
          <w:rFonts w:ascii="Times New Roman" w:hAnsi="Times New Roman"/>
          <w:sz w:val="28"/>
          <w:szCs w:val="28"/>
          <w:lang w:val="uk-UA"/>
        </w:rPr>
        <w:t xml:space="preserve">де зазначені </w:t>
      </w:r>
      <w:r w:rsidRPr="006434A8">
        <w:rPr>
          <w:rFonts w:ascii="Times New Roman" w:hAnsi="Times New Roman"/>
          <w:sz w:val="28"/>
          <w:szCs w:val="28"/>
          <w:lang w:val="uk-UA"/>
        </w:rPr>
        <w:t>зони відповідальності менеджерів підрозділів. Результатом роботи планово-економічного відділу</w:t>
      </w:r>
      <w:r w:rsidR="004A6ADA" w:rsidRPr="006434A8">
        <w:rPr>
          <w:rFonts w:ascii="Times New Roman" w:hAnsi="Times New Roman"/>
          <w:sz w:val="28"/>
          <w:szCs w:val="28"/>
          <w:lang w:val="uk-UA"/>
        </w:rPr>
        <w:t xml:space="preserve"> ТОВ </w:t>
      </w:r>
      <w:r w:rsidR="00AF6BEB" w:rsidRPr="006434A8">
        <w:rPr>
          <w:rFonts w:ascii="Times New Roman" w:hAnsi="Times New Roman"/>
          <w:sz w:val="28"/>
          <w:szCs w:val="28"/>
          <w:lang w:val="uk-UA"/>
        </w:rPr>
        <w:t>"</w:t>
      </w:r>
      <w:r w:rsidR="004A6ADA"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є план виробництва, практично не погоджений з роботою інших підрозділів і підпорядкований плану по збуту, складеному </w:t>
      </w:r>
      <w:r w:rsidR="00AF6BEB" w:rsidRPr="006434A8">
        <w:rPr>
          <w:rFonts w:ascii="Times New Roman" w:hAnsi="Times New Roman"/>
          <w:sz w:val="28"/>
          <w:szCs w:val="28"/>
          <w:lang w:val="uk-UA"/>
        </w:rPr>
        <w:t>"</w:t>
      </w:r>
      <w:r w:rsidRPr="006434A8">
        <w:rPr>
          <w:rFonts w:ascii="Times New Roman" w:hAnsi="Times New Roman"/>
          <w:sz w:val="28"/>
          <w:szCs w:val="28"/>
          <w:lang w:val="uk-UA"/>
        </w:rPr>
        <w:t>від досягнутого</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без застосування методик маркетингового аналізу.</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Бюджети </w:t>
      </w:r>
      <w:r w:rsidR="00A15581" w:rsidRPr="006434A8">
        <w:rPr>
          <w:rFonts w:ascii="Times New Roman" w:hAnsi="Times New Roman"/>
          <w:sz w:val="28"/>
          <w:szCs w:val="28"/>
          <w:lang w:val="uk-UA"/>
        </w:rPr>
        <w:t xml:space="preserve">доцільно </w:t>
      </w:r>
      <w:r w:rsidRPr="006434A8">
        <w:rPr>
          <w:rFonts w:ascii="Times New Roman" w:hAnsi="Times New Roman"/>
          <w:sz w:val="28"/>
          <w:szCs w:val="28"/>
          <w:lang w:val="uk-UA"/>
        </w:rPr>
        <w:t>включа</w:t>
      </w:r>
      <w:r w:rsidR="00A15581" w:rsidRPr="006434A8">
        <w:rPr>
          <w:rFonts w:ascii="Times New Roman" w:hAnsi="Times New Roman"/>
          <w:sz w:val="28"/>
          <w:szCs w:val="28"/>
          <w:lang w:val="uk-UA"/>
        </w:rPr>
        <w:t>ти</w:t>
      </w:r>
      <w:r w:rsidRPr="006434A8">
        <w:rPr>
          <w:rFonts w:ascii="Times New Roman" w:hAnsi="Times New Roman"/>
          <w:sz w:val="28"/>
          <w:szCs w:val="28"/>
          <w:lang w:val="uk-UA"/>
        </w:rPr>
        <w:t xml:space="preserve"> в більшість контрольних систем</w:t>
      </w:r>
      <w:r w:rsidR="00A15581" w:rsidRPr="006434A8">
        <w:rPr>
          <w:rFonts w:ascii="Times New Roman" w:hAnsi="Times New Roman"/>
          <w:sz w:val="28"/>
          <w:szCs w:val="28"/>
          <w:lang w:val="uk-UA"/>
        </w:rPr>
        <w:t>, оскільки</w:t>
      </w:r>
      <w:r w:rsidRPr="006434A8">
        <w:rPr>
          <w:rFonts w:ascii="Times New Roman" w:hAnsi="Times New Roman"/>
          <w:sz w:val="28"/>
          <w:szCs w:val="28"/>
          <w:lang w:val="uk-UA"/>
        </w:rPr>
        <w:t xml:space="preserve"> </w:t>
      </w:r>
      <w:r w:rsidR="00A15581" w:rsidRPr="006434A8">
        <w:rPr>
          <w:rFonts w:ascii="Times New Roman" w:hAnsi="Times New Roman"/>
          <w:sz w:val="28"/>
          <w:szCs w:val="28"/>
          <w:lang w:val="uk-UA"/>
        </w:rPr>
        <w:t>в</w:t>
      </w:r>
      <w:r w:rsidRPr="006434A8">
        <w:rPr>
          <w:rFonts w:ascii="Times New Roman" w:hAnsi="Times New Roman"/>
          <w:sz w:val="28"/>
          <w:szCs w:val="28"/>
          <w:lang w:val="uk-UA"/>
        </w:rPr>
        <w:t>они спонукають планувати, виробляти контрольні критерії і поліпшувати координацію</w:t>
      </w:r>
      <w:r w:rsidR="00A15581" w:rsidRPr="006434A8">
        <w:rPr>
          <w:rFonts w:ascii="Times New Roman" w:hAnsi="Times New Roman"/>
          <w:sz w:val="28"/>
          <w:szCs w:val="28"/>
          <w:lang w:val="uk-UA"/>
        </w:rPr>
        <w:t xml:space="preserve"> роботи</w:t>
      </w:r>
      <w:r w:rsidRPr="006434A8">
        <w:rPr>
          <w:rFonts w:ascii="Times New Roman" w:hAnsi="Times New Roman"/>
          <w:sz w:val="28"/>
          <w:szCs w:val="28"/>
          <w:lang w:val="uk-UA"/>
        </w:rPr>
        <w:t>.</w:t>
      </w:r>
      <w:r w:rsidR="00A15581"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У процесі розробки бюджетів </w:t>
      </w:r>
      <w:r w:rsidR="00A15581" w:rsidRPr="006434A8">
        <w:rPr>
          <w:rFonts w:ascii="Times New Roman" w:hAnsi="Times New Roman"/>
          <w:sz w:val="28"/>
          <w:szCs w:val="28"/>
          <w:lang w:val="uk-UA"/>
        </w:rPr>
        <w:t xml:space="preserve">необхідно враховувати </w:t>
      </w:r>
      <w:r w:rsidRPr="006434A8">
        <w:rPr>
          <w:rFonts w:ascii="Times New Roman" w:hAnsi="Times New Roman"/>
          <w:sz w:val="28"/>
          <w:szCs w:val="28"/>
          <w:lang w:val="uk-UA"/>
        </w:rPr>
        <w:t>наступн</w:t>
      </w:r>
      <w:r w:rsidR="00604B14" w:rsidRPr="006434A8">
        <w:rPr>
          <w:rFonts w:ascii="Times New Roman" w:hAnsi="Times New Roman"/>
          <w:sz w:val="28"/>
          <w:szCs w:val="28"/>
          <w:lang w:val="uk-UA"/>
        </w:rPr>
        <w:t>е</w:t>
      </w:r>
      <w:r w:rsidR="00A15581" w:rsidRPr="006434A8">
        <w:rPr>
          <w:rFonts w:ascii="Times New Roman" w:hAnsi="Times New Roman"/>
          <w:sz w:val="28"/>
          <w:szCs w:val="28"/>
          <w:lang w:val="uk-UA"/>
        </w:rPr>
        <w:t>:</w:t>
      </w:r>
    </w:p>
    <w:p w:rsidR="00372695" w:rsidRPr="006434A8" w:rsidRDefault="00372695" w:rsidP="00AF6BEB">
      <w:pPr>
        <w:numPr>
          <w:ilvl w:val="0"/>
          <w:numId w:val="20"/>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аналіз стратегічних аспект</w:t>
      </w:r>
      <w:r w:rsidR="00A15581" w:rsidRPr="006434A8">
        <w:rPr>
          <w:rFonts w:ascii="Times New Roman" w:hAnsi="Times New Roman"/>
          <w:sz w:val="28"/>
          <w:szCs w:val="28"/>
          <w:lang w:val="uk-UA"/>
        </w:rPr>
        <w:t>ів діяльності підприємства</w:t>
      </w:r>
      <w:r w:rsidRPr="006434A8">
        <w:rPr>
          <w:rFonts w:ascii="Times New Roman" w:hAnsi="Times New Roman"/>
          <w:sz w:val="28"/>
          <w:szCs w:val="28"/>
          <w:lang w:val="uk-UA"/>
        </w:rPr>
        <w:t>, як для довгострокового, так і для короткострокового планування;</w:t>
      </w:r>
    </w:p>
    <w:p w:rsidR="00372695" w:rsidRPr="006434A8" w:rsidRDefault="00372695" w:rsidP="00AF6BEB">
      <w:pPr>
        <w:numPr>
          <w:ilvl w:val="0"/>
          <w:numId w:val="20"/>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план</w:t>
      </w:r>
      <w:r w:rsidR="00A15581" w:rsidRPr="006434A8">
        <w:rPr>
          <w:rFonts w:ascii="Times New Roman" w:hAnsi="Times New Roman"/>
          <w:sz w:val="28"/>
          <w:szCs w:val="28"/>
          <w:lang w:val="uk-UA"/>
        </w:rPr>
        <w:t>ування</w:t>
      </w:r>
      <w:r w:rsidRPr="006434A8">
        <w:rPr>
          <w:rFonts w:ascii="Times New Roman" w:hAnsi="Times New Roman"/>
          <w:sz w:val="28"/>
          <w:szCs w:val="28"/>
          <w:lang w:val="uk-UA"/>
        </w:rPr>
        <w:t>;</w:t>
      </w:r>
    </w:p>
    <w:p w:rsidR="00372695" w:rsidRPr="006434A8" w:rsidRDefault="00372695" w:rsidP="00AF6BEB">
      <w:pPr>
        <w:numPr>
          <w:ilvl w:val="0"/>
          <w:numId w:val="20"/>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форму</w:t>
      </w:r>
      <w:r w:rsidR="00A15581" w:rsidRPr="006434A8">
        <w:rPr>
          <w:rFonts w:ascii="Times New Roman" w:hAnsi="Times New Roman"/>
          <w:sz w:val="28"/>
          <w:szCs w:val="28"/>
          <w:lang w:val="uk-UA"/>
        </w:rPr>
        <w:t>вання</w:t>
      </w:r>
      <w:r w:rsidRPr="006434A8">
        <w:rPr>
          <w:rFonts w:ascii="Times New Roman" w:hAnsi="Times New Roman"/>
          <w:sz w:val="28"/>
          <w:szCs w:val="28"/>
          <w:lang w:val="uk-UA"/>
        </w:rPr>
        <w:t xml:space="preserve"> бюджет</w:t>
      </w:r>
      <w:r w:rsidR="00A15581" w:rsidRPr="006434A8">
        <w:rPr>
          <w:rFonts w:ascii="Times New Roman" w:hAnsi="Times New Roman"/>
          <w:sz w:val="28"/>
          <w:szCs w:val="28"/>
          <w:lang w:val="uk-UA"/>
        </w:rPr>
        <w:t>ів</w:t>
      </w:r>
      <w:r w:rsidRPr="006434A8">
        <w:rPr>
          <w:rFonts w:ascii="Times New Roman" w:hAnsi="Times New Roman"/>
          <w:sz w:val="28"/>
          <w:szCs w:val="28"/>
          <w:lang w:val="uk-UA"/>
        </w:rPr>
        <w:t>.</w:t>
      </w:r>
    </w:p>
    <w:p w:rsidR="00216991" w:rsidRPr="006434A8" w:rsidRDefault="000A10B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Менеджери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372695" w:rsidRPr="006434A8">
        <w:rPr>
          <w:rFonts w:ascii="Times New Roman" w:hAnsi="Times New Roman"/>
          <w:sz w:val="28"/>
          <w:szCs w:val="28"/>
          <w:lang w:val="uk-UA"/>
        </w:rPr>
        <w:t xml:space="preserve"> </w:t>
      </w:r>
      <w:r w:rsidRPr="006434A8">
        <w:rPr>
          <w:rFonts w:ascii="Times New Roman" w:hAnsi="Times New Roman"/>
          <w:sz w:val="28"/>
          <w:szCs w:val="28"/>
          <w:lang w:val="uk-UA"/>
        </w:rPr>
        <w:t>розраховують</w:t>
      </w:r>
      <w:r w:rsidR="00372695" w:rsidRPr="006434A8">
        <w:rPr>
          <w:rFonts w:ascii="Times New Roman" w:hAnsi="Times New Roman"/>
          <w:sz w:val="28"/>
          <w:szCs w:val="28"/>
          <w:lang w:val="uk-UA"/>
        </w:rPr>
        <w:t xml:space="preserve"> </w:t>
      </w:r>
      <w:r w:rsidRPr="006434A8">
        <w:rPr>
          <w:rFonts w:ascii="Times New Roman" w:hAnsi="Times New Roman"/>
          <w:sz w:val="28"/>
          <w:szCs w:val="28"/>
          <w:lang w:val="uk-UA"/>
        </w:rPr>
        <w:t>порівняно простий для складання б</w:t>
      </w:r>
      <w:r w:rsidR="00372695" w:rsidRPr="006434A8">
        <w:rPr>
          <w:rFonts w:ascii="Times New Roman" w:hAnsi="Times New Roman"/>
          <w:sz w:val="28"/>
          <w:szCs w:val="28"/>
          <w:lang w:val="uk-UA"/>
        </w:rPr>
        <w:t>юджет руху грошових коштів</w:t>
      </w:r>
      <w:r w:rsidRPr="006434A8">
        <w:rPr>
          <w:rFonts w:ascii="Times New Roman" w:hAnsi="Times New Roman"/>
          <w:sz w:val="28"/>
          <w:szCs w:val="28"/>
          <w:lang w:val="uk-UA"/>
        </w:rPr>
        <w:t xml:space="preserve">, який </w:t>
      </w:r>
      <w:r w:rsidR="00372695" w:rsidRPr="006434A8">
        <w:rPr>
          <w:rFonts w:ascii="Times New Roman" w:hAnsi="Times New Roman"/>
          <w:sz w:val="28"/>
          <w:szCs w:val="28"/>
          <w:lang w:val="uk-UA"/>
        </w:rPr>
        <w:t xml:space="preserve">безпосередньо планує і фіксує реальні потоки коштів. </w:t>
      </w:r>
      <w:r w:rsidRPr="006434A8">
        <w:rPr>
          <w:rFonts w:ascii="Times New Roman" w:hAnsi="Times New Roman"/>
          <w:sz w:val="28"/>
          <w:szCs w:val="28"/>
          <w:lang w:val="uk-UA"/>
        </w:rPr>
        <w:t xml:space="preserve">Такий бюджет </w:t>
      </w:r>
      <w:r w:rsidR="00372695" w:rsidRPr="006434A8">
        <w:rPr>
          <w:rFonts w:ascii="Times New Roman" w:hAnsi="Times New Roman"/>
          <w:sz w:val="28"/>
          <w:szCs w:val="28"/>
          <w:lang w:val="uk-UA"/>
        </w:rPr>
        <w:t xml:space="preserve">визначає </w:t>
      </w:r>
      <w:r w:rsidR="00AF6BEB" w:rsidRPr="006434A8">
        <w:rPr>
          <w:rFonts w:ascii="Times New Roman" w:hAnsi="Times New Roman"/>
          <w:sz w:val="28"/>
          <w:szCs w:val="28"/>
          <w:lang w:val="uk-UA"/>
        </w:rPr>
        <w:t>"</w:t>
      </w:r>
      <w:r w:rsidR="00372695" w:rsidRPr="006434A8">
        <w:rPr>
          <w:rFonts w:ascii="Times New Roman" w:hAnsi="Times New Roman"/>
          <w:sz w:val="28"/>
          <w:szCs w:val="28"/>
          <w:lang w:val="uk-UA"/>
        </w:rPr>
        <w:t>платоспромож</w:t>
      </w:r>
      <w:r w:rsidRPr="006434A8">
        <w:rPr>
          <w:rFonts w:ascii="Times New Roman" w:hAnsi="Times New Roman"/>
          <w:sz w:val="28"/>
          <w:szCs w:val="28"/>
          <w:lang w:val="uk-UA"/>
        </w:rPr>
        <w:t>ність</w:t>
      </w:r>
      <w:r w:rsidR="00AF6BEB" w:rsidRPr="006434A8">
        <w:rPr>
          <w:rFonts w:ascii="Times New Roman" w:hAnsi="Times New Roman"/>
          <w:sz w:val="28"/>
          <w:szCs w:val="28"/>
          <w:lang w:val="uk-UA"/>
        </w:rPr>
        <w:t>"</w:t>
      </w:r>
      <w:r w:rsidR="00372695" w:rsidRPr="006434A8">
        <w:rPr>
          <w:rFonts w:ascii="Times New Roman" w:hAnsi="Times New Roman"/>
          <w:sz w:val="28"/>
          <w:szCs w:val="28"/>
          <w:lang w:val="uk-UA"/>
        </w:rPr>
        <w:t xml:space="preserve"> підприємства як різницю надходжень і витрати коштів за певний період. </w:t>
      </w:r>
      <w:r w:rsidRPr="006434A8">
        <w:rPr>
          <w:rFonts w:ascii="Times New Roman" w:hAnsi="Times New Roman"/>
          <w:sz w:val="28"/>
          <w:szCs w:val="28"/>
          <w:lang w:val="uk-UA"/>
        </w:rPr>
        <w:t xml:space="preserve">Це є позитивним моментом з точки зору початку </w:t>
      </w:r>
      <w:r w:rsidR="00372695" w:rsidRPr="006434A8">
        <w:rPr>
          <w:rFonts w:ascii="Times New Roman" w:hAnsi="Times New Roman"/>
          <w:sz w:val="28"/>
          <w:szCs w:val="28"/>
          <w:lang w:val="uk-UA"/>
        </w:rPr>
        <w:t>побудов</w:t>
      </w:r>
      <w:r w:rsidRPr="006434A8">
        <w:rPr>
          <w:rFonts w:ascii="Times New Roman" w:hAnsi="Times New Roman"/>
          <w:sz w:val="28"/>
          <w:szCs w:val="28"/>
          <w:lang w:val="uk-UA"/>
        </w:rPr>
        <w:t>и</w:t>
      </w:r>
      <w:r w:rsidR="00372695" w:rsidRPr="006434A8">
        <w:rPr>
          <w:rFonts w:ascii="Times New Roman" w:hAnsi="Times New Roman"/>
          <w:sz w:val="28"/>
          <w:szCs w:val="28"/>
          <w:lang w:val="uk-UA"/>
        </w:rPr>
        <w:t xml:space="preserve"> бюджетної системи </w:t>
      </w:r>
      <w:r w:rsidR="00EF0227" w:rsidRPr="006434A8">
        <w:rPr>
          <w:rFonts w:ascii="Times New Roman" w:hAnsi="Times New Roman"/>
          <w:sz w:val="28"/>
          <w:szCs w:val="28"/>
          <w:lang w:val="uk-UA"/>
        </w:rPr>
        <w:t>підприємства, але, на підставі проведеного дослідження, доцільно запропонувати шляхи покращення процесу розробки бюджетів.</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Розробка бюджету </w:t>
      </w:r>
      <w:r w:rsidR="00EF0227" w:rsidRPr="006434A8">
        <w:rPr>
          <w:rFonts w:ascii="Times New Roman" w:hAnsi="Times New Roman"/>
          <w:sz w:val="28"/>
          <w:szCs w:val="28"/>
          <w:lang w:val="uk-UA"/>
        </w:rPr>
        <w:t xml:space="preserve">повинна </w:t>
      </w:r>
      <w:r w:rsidRPr="006434A8">
        <w:rPr>
          <w:rFonts w:ascii="Times New Roman" w:hAnsi="Times New Roman"/>
          <w:sz w:val="28"/>
          <w:szCs w:val="28"/>
          <w:lang w:val="uk-UA"/>
        </w:rPr>
        <w:t>містит</w:t>
      </w:r>
      <w:r w:rsidR="00EF0227" w:rsidRPr="006434A8">
        <w:rPr>
          <w:rFonts w:ascii="Times New Roman" w:hAnsi="Times New Roman"/>
          <w:sz w:val="28"/>
          <w:szCs w:val="28"/>
          <w:lang w:val="uk-UA"/>
        </w:rPr>
        <w:t>и</w:t>
      </w:r>
      <w:r w:rsidRPr="006434A8">
        <w:rPr>
          <w:rFonts w:ascii="Times New Roman" w:hAnsi="Times New Roman"/>
          <w:sz w:val="28"/>
          <w:szCs w:val="28"/>
          <w:lang w:val="uk-UA"/>
        </w:rPr>
        <w:t xml:space="preserve"> </w:t>
      </w:r>
      <w:r w:rsidR="00EF0227" w:rsidRPr="006434A8">
        <w:rPr>
          <w:rFonts w:ascii="Times New Roman" w:hAnsi="Times New Roman"/>
          <w:sz w:val="28"/>
          <w:szCs w:val="28"/>
          <w:lang w:val="uk-UA"/>
        </w:rPr>
        <w:t>наступні</w:t>
      </w:r>
      <w:r w:rsidRPr="006434A8">
        <w:rPr>
          <w:rFonts w:ascii="Times New Roman" w:hAnsi="Times New Roman"/>
          <w:sz w:val="28"/>
          <w:szCs w:val="28"/>
          <w:lang w:val="uk-UA"/>
        </w:rPr>
        <w:t xml:space="preserve"> етапи: постановка проблеми і збір вихідної інформації для розробки проекту бюджету, аналіз і узагальнення зібраної інформації, розрахунок науково-обґрунтованих показників економічної діяльності підприємства, формування проекту бюджету, оцінка проекту</w:t>
      </w:r>
      <w:r w:rsidR="00EF0227" w:rsidRPr="006434A8">
        <w:rPr>
          <w:rFonts w:ascii="Times New Roman" w:hAnsi="Times New Roman"/>
          <w:sz w:val="28"/>
          <w:szCs w:val="28"/>
          <w:lang w:val="uk-UA"/>
        </w:rPr>
        <w:t xml:space="preserve"> бюджету, затвердження бюджету.</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При зборі вихідної інформації </w:t>
      </w:r>
      <w:r w:rsidR="00EF0227" w:rsidRPr="006434A8">
        <w:rPr>
          <w:rFonts w:ascii="Times New Roman" w:hAnsi="Times New Roman"/>
          <w:sz w:val="28"/>
          <w:szCs w:val="28"/>
          <w:lang w:val="uk-UA"/>
        </w:rPr>
        <w:t xml:space="preserve">слід </w:t>
      </w:r>
      <w:r w:rsidRPr="006434A8">
        <w:rPr>
          <w:rFonts w:ascii="Times New Roman" w:hAnsi="Times New Roman"/>
          <w:sz w:val="28"/>
          <w:szCs w:val="28"/>
          <w:lang w:val="uk-UA"/>
        </w:rPr>
        <w:t>передбача</w:t>
      </w:r>
      <w:r w:rsidR="00EF0227" w:rsidRPr="006434A8">
        <w:rPr>
          <w:rFonts w:ascii="Times New Roman" w:hAnsi="Times New Roman"/>
          <w:sz w:val="28"/>
          <w:szCs w:val="28"/>
          <w:lang w:val="uk-UA"/>
        </w:rPr>
        <w:t>ти</w:t>
      </w:r>
      <w:r w:rsidRPr="006434A8">
        <w:rPr>
          <w:rFonts w:ascii="Times New Roman" w:hAnsi="Times New Roman"/>
          <w:sz w:val="28"/>
          <w:szCs w:val="28"/>
          <w:lang w:val="uk-UA"/>
        </w:rPr>
        <w:t xml:space="preserve"> відповідальність структурних підрозділів </w:t>
      </w:r>
      <w:r w:rsidR="00EF0227"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EF0227"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EF0227"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по наданню інформації з </w:t>
      </w:r>
      <w:r w:rsidR="00EF0227" w:rsidRPr="006434A8">
        <w:rPr>
          <w:rFonts w:ascii="Times New Roman" w:hAnsi="Times New Roman"/>
          <w:sz w:val="28"/>
          <w:szCs w:val="28"/>
          <w:lang w:val="uk-UA"/>
        </w:rPr>
        <w:t>метою взаємозв</w:t>
      </w:r>
      <w:r w:rsidR="00F526FE" w:rsidRPr="006434A8">
        <w:rPr>
          <w:rFonts w:ascii="Times New Roman" w:hAnsi="Times New Roman"/>
          <w:sz w:val="28"/>
          <w:szCs w:val="28"/>
          <w:lang w:val="uk-UA"/>
        </w:rPr>
        <w:t>’</w:t>
      </w:r>
      <w:r w:rsidR="00EF0227" w:rsidRPr="006434A8">
        <w:rPr>
          <w:rFonts w:ascii="Times New Roman" w:hAnsi="Times New Roman"/>
          <w:sz w:val="28"/>
          <w:szCs w:val="28"/>
          <w:lang w:val="uk-UA"/>
        </w:rPr>
        <w:t>язку показників.</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За підсумками сформованого бюджету для збільшення наочності зіставлення планованих доходів і витрат у процесі формування бюджету </w:t>
      </w:r>
      <w:r w:rsidR="00BD3CAD" w:rsidRPr="006434A8">
        <w:rPr>
          <w:rFonts w:ascii="Times New Roman" w:hAnsi="Times New Roman"/>
          <w:sz w:val="28"/>
          <w:szCs w:val="28"/>
          <w:lang w:val="uk-UA"/>
        </w:rPr>
        <w:t>необхідно будувати</w:t>
      </w:r>
      <w:r w:rsidRPr="006434A8">
        <w:rPr>
          <w:rFonts w:ascii="Times New Roman" w:hAnsi="Times New Roman"/>
          <w:sz w:val="28"/>
          <w:szCs w:val="28"/>
          <w:lang w:val="uk-UA"/>
        </w:rPr>
        <w:t xml:space="preserve"> матриц</w:t>
      </w:r>
      <w:r w:rsidR="00BD3CAD" w:rsidRPr="006434A8">
        <w:rPr>
          <w:rFonts w:ascii="Times New Roman" w:hAnsi="Times New Roman"/>
          <w:sz w:val="28"/>
          <w:szCs w:val="28"/>
          <w:lang w:val="uk-UA"/>
        </w:rPr>
        <w:t>ю</w:t>
      </w:r>
      <w:r w:rsidRPr="006434A8">
        <w:rPr>
          <w:rFonts w:ascii="Times New Roman" w:hAnsi="Times New Roman"/>
          <w:sz w:val="28"/>
          <w:szCs w:val="28"/>
          <w:lang w:val="uk-UA"/>
        </w:rPr>
        <w:t xml:space="preserve">, </w:t>
      </w:r>
      <w:r w:rsidR="00BD3CAD" w:rsidRPr="006434A8">
        <w:rPr>
          <w:rFonts w:ascii="Times New Roman" w:hAnsi="Times New Roman"/>
          <w:sz w:val="28"/>
          <w:szCs w:val="28"/>
          <w:lang w:val="uk-UA"/>
        </w:rPr>
        <w:t>яка</w:t>
      </w:r>
      <w:r w:rsidRPr="006434A8">
        <w:rPr>
          <w:rFonts w:ascii="Times New Roman" w:hAnsi="Times New Roman"/>
          <w:sz w:val="28"/>
          <w:szCs w:val="28"/>
          <w:lang w:val="uk-UA"/>
        </w:rPr>
        <w:t xml:space="preserve"> дозволяє виявити залишок</w:t>
      </w:r>
      <w:r w:rsidR="00191EBE" w:rsidRPr="006434A8">
        <w:rPr>
          <w:rFonts w:ascii="Times New Roman" w:hAnsi="Times New Roman"/>
          <w:sz w:val="28"/>
          <w:szCs w:val="28"/>
          <w:lang w:val="uk-UA"/>
        </w:rPr>
        <w:t xml:space="preserve"> чи</w:t>
      </w:r>
      <w:r w:rsidRPr="006434A8">
        <w:rPr>
          <w:rFonts w:ascii="Times New Roman" w:hAnsi="Times New Roman"/>
          <w:sz w:val="28"/>
          <w:szCs w:val="28"/>
          <w:lang w:val="uk-UA"/>
        </w:rPr>
        <w:t xml:space="preserve"> дефіцит коштів, проаналізувати витрати </w:t>
      </w:r>
      <w:r w:rsidR="00191EBE" w:rsidRPr="006434A8">
        <w:rPr>
          <w:rFonts w:ascii="Times New Roman" w:hAnsi="Times New Roman"/>
          <w:sz w:val="28"/>
          <w:szCs w:val="28"/>
          <w:lang w:val="uk-UA"/>
        </w:rPr>
        <w:t>за</w:t>
      </w:r>
      <w:r w:rsidRPr="006434A8">
        <w:rPr>
          <w:rFonts w:ascii="Times New Roman" w:hAnsi="Times New Roman"/>
          <w:sz w:val="28"/>
          <w:szCs w:val="28"/>
          <w:lang w:val="uk-UA"/>
        </w:rPr>
        <w:t xml:space="preserve"> стаття</w:t>
      </w:r>
      <w:r w:rsidR="00191EBE" w:rsidRPr="006434A8">
        <w:rPr>
          <w:rFonts w:ascii="Times New Roman" w:hAnsi="Times New Roman"/>
          <w:sz w:val="28"/>
          <w:szCs w:val="28"/>
          <w:lang w:val="uk-UA"/>
        </w:rPr>
        <w:t>ми</w:t>
      </w:r>
      <w:r w:rsidRPr="006434A8">
        <w:rPr>
          <w:rFonts w:ascii="Times New Roman" w:hAnsi="Times New Roman"/>
          <w:sz w:val="28"/>
          <w:szCs w:val="28"/>
          <w:lang w:val="uk-UA"/>
        </w:rPr>
        <w:t xml:space="preserve"> витрат, їх чергов</w:t>
      </w:r>
      <w:r w:rsidR="00191EBE" w:rsidRPr="006434A8">
        <w:rPr>
          <w:rFonts w:ascii="Times New Roman" w:hAnsi="Times New Roman"/>
          <w:sz w:val="28"/>
          <w:szCs w:val="28"/>
          <w:lang w:val="uk-UA"/>
        </w:rPr>
        <w:t>і</w:t>
      </w:r>
      <w:r w:rsidRPr="006434A8">
        <w:rPr>
          <w:rFonts w:ascii="Times New Roman" w:hAnsi="Times New Roman"/>
          <w:sz w:val="28"/>
          <w:szCs w:val="28"/>
          <w:lang w:val="uk-UA"/>
        </w:rPr>
        <w:t>ст</w:t>
      </w:r>
      <w:r w:rsidR="00191EBE" w:rsidRPr="006434A8">
        <w:rPr>
          <w:rFonts w:ascii="Times New Roman" w:hAnsi="Times New Roman"/>
          <w:sz w:val="28"/>
          <w:szCs w:val="28"/>
          <w:lang w:val="uk-UA"/>
        </w:rPr>
        <w:t>ь</w:t>
      </w:r>
      <w:r w:rsidRPr="006434A8">
        <w:rPr>
          <w:rFonts w:ascii="Times New Roman" w:hAnsi="Times New Roman"/>
          <w:sz w:val="28"/>
          <w:szCs w:val="28"/>
          <w:lang w:val="uk-UA"/>
        </w:rPr>
        <w:t>, а також намітити заход</w:t>
      </w:r>
      <w:r w:rsidR="00191EBE" w:rsidRPr="006434A8">
        <w:rPr>
          <w:rFonts w:ascii="Times New Roman" w:hAnsi="Times New Roman"/>
          <w:sz w:val="28"/>
          <w:szCs w:val="28"/>
          <w:lang w:val="uk-UA"/>
        </w:rPr>
        <w:t>и</w:t>
      </w:r>
      <w:r w:rsidRPr="006434A8">
        <w:rPr>
          <w:rFonts w:ascii="Times New Roman" w:hAnsi="Times New Roman"/>
          <w:sz w:val="28"/>
          <w:szCs w:val="28"/>
          <w:lang w:val="uk-UA"/>
        </w:rPr>
        <w:t xml:space="preserve"> щодо зниження витрат з урахуванням їх важливості для поставленої підприємством </w:t>
      </w:r>
      <w:r w:rsidR="00191EBE" w:rsidRPr="006434A8">
        <w:rPr>
          <w:rFonts w:ascii="Times New Roman" w:hAnsi="Times New Roman"/>
          <w:sz w:val="28"/>
          <w:szCs w:val="28"/>
          <w:lang w:val="uk-UA"/>
        </w:rPr>
        <w:t>цілі</w:t>
      </w:r>
      <w:r w:rsidRPr="006434A8">
        <w:rPr>
          <w:rFonts w:ascii="Times New Roman" w:hAnsi="Times New Roman"/>
          <w:sz w:val="28"/>
          <w:szCs w:val="28"/>
          <w:lang w:val="uk-UA"/>
        </w:rPr>
        <w:t xml:space="preserve"> і розрахувати ефективність цих заходів.</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Зведений бюджет </w:t>
      </w:r>
      <w:r w:rsidR="00191EBE" w:rsidRPr="006434A8">
        <w:rPr>
          <w:rFonts w:ascii="Times New Roman" w:hAnsi="Times New Roman"/>
          <w:sz w:val="28"/>
          <w:szCs w:val="28"/>
          <w:lang w:val="uk-UA"/>
        </w:rPr>
        <w:t xml:space="preserve">повинен </w:t>
      </w:r>
      <w:r w:rsidRPr="006434A8">
        <w:rPr>
          <w:rFonts w:ascii="Times New Roman" w:hAnsi="Times New Roman"/>
          <w:sz w:val="28"/>
          <w:szCs w:val="28"/>
          <w:lang w:val="uk-UA"/>
        </w:rPr>
        <w:t>проходит</w:t>
      </w:r>
      <w:r w:rsidR="00191EBE" w:rsidRPr="006434A8">
        <w:rPr>
          <w:rFonts w:ascii="Times New Roman" w:hAnsi="Times New Roman"/>
          <w:sz w:val="28"/>
          <w:szCs w:val="28"/>
          <w:lang w:val="uk-UA"/>
        </w:rPr>
        <w:t>и</w:t>
      </w:r>
      <w:r w:rsidRPr="006434A8">
        <w:rPr>
          <w:rFonts w:ascii="Times New Roman" w:hAnsi="Times New Roman"/>
          <w:sz w:val="28"/>
          <w:szCs w:val="28"/>
          <w:lang w:val="uk-UA"/>
        </w:rPr>
        <w:t xml:space="preserve"> узгодження зі службами </w:t>
      </w:r>
      <w:r w:rsidR="00191EBE"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191EBE"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191EBE" w:rsidRPr="006434A8">
        <w:rPr>
          <w:rFonts w:ascii="Times New Roman" w:hAnsi="Times New Roman"/>
          <w:sz w:val="28"/>
          <w:szCs w:val="28"/>
          <w:lang w:val="uk-UA"/>
        </w:rPr>
        <w:t>які</w:t>
      </w:r>
      <w:r w:rsidRPr="006434A8">
        <w:rPr>
          <w:rFonts w:ascii="Times New Roman" w:hAnsi="Times New Roman"/>
          <w:sz w:val="28"/>
          <w:szCs w:val="28"/>
          <w:lang w:val="uk-UA"/>
        </w:rPr>
        <w:t xml:space="preserve"> беруть участь у його формуванні, після чого він надається на затвердження ви</w:t>
      </w:r>
      <w:r w:rsidR="00191EBE" w:rsidRPr="006434A8">
        <w:rPr>
          <w:rFonts w:ascii="Times New Roman" w:hAnsi="Times New Roman"/>
          <w:sz w:val="28"/>
          <w:szCs w:val="28"/>
          <w:lang w:val="uk-UA"/>
        </w:rPr>
        <w:t>щому керівництву.</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Наступною стадією планування фінансово-господарської діяльності </w:t>
      </w:r>
      <w:r w:rsidR="00387E59"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387E59"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387E59" w:rsidRPr="006434A8">
        <w:rPr>
          <w:rFonts w:ascii="Times New Roman" w:hAnsi="Times New Roman"/>
          <w:sz w:val="28"/>
          <w:szCs w:val="28"/>
          <w:lang w:val="uk-UA"/>
        </w:rPr>
        <w:t>повинен стати</w:t>
      </w:r>
      <w:r w:rsidRPr="006434A8">
        <w:rPr>
          <w:rFonts w:ascii="Times New Roman" w:hAnsi="Times New Roman"/>
          <w:sz w:val="28"/>
          <w:szCs w:val="28"/>
          <w:lang w:val="uk-UA"/>
        </w:rPr>
        <w:t xml:space="preserve"> процес регулювання, тобто розробка детального плану реалізації бюджету, підготовка наказів і розпоряджень по його виконанню, а також внесення доповнень і змін у раніше прийняті накази і розпорядження. На підставі затвердженого керівництвом підприємства бюджету буду</w:t>
      </w:r>
      <w:r w:rsidR="00387E59" w:rsidRPr="006434A8">
        <w:rPr>
          <w:rFonts w:ascii="Times New Roman" w:hAnsi="Times New Roman"/>
          <w:sz w:val="28"/>
          <w:szCs w:val="28"/>
          <w:lang w:val="uk-UA"/>
        </w:rPr>
        <w:t>ю</w:t>
      </w:r>
      <w:r w:rsidRPr="006434A8">
        <w:rPr>
          <w:rFonts w:ascii="Times New Roman" w:hAnsi="Times New Roman"/>
          <w:sz w:val="28"/>
          <w:szCs w:val="28"/>
          <w:lang w:val="uk-UA"/>
        </w:rPr>
        <w:t xml:space="preserve">ться щомісячні плани доходів і витрат, </w:t>
      </w:r>
      <w:r w:rsidR="00387E59" w:rsidRPr="006434A8">
        <w:rPr>
          <w:rFonts w:ascii="Times New Roman" w:hAnsi="Times New Roman"/>
          <w:sz w:val="28"/>
          <w:szCs w:val="28"/>
          <w:lang w:val="uk-UA"/>
        </w:rPr>
        <w:t>які</w:t>
      </w:r>
      <w:r w:rsidRPr="006434A8">
        <w:rPr>
          <w:rFonts w:ascii="Times New Roman" w:hAnsi="Times New Roman"/>
          <w:sz w:val="28"/>
          <w:szCs w:val="28"/>
          <w:lang w:val="uk-UA"/>
        </w:rPr>
        <w:t xml:space="preserve"> затверджуються керівни</w:t>
      </w:r>
      <w:r w:rsidR="00FB1BBA" w:rsidRPr="006434A8">
        <w:rPr>
          <w:rFonts w:ascii="Times New Roman" w:hAnsi="Times New Roman"/>
          <w:sz w:val="28"/>
          <w:szCs w:val="28"/>
          <w:lang w:val="uk-UA"/>
        </w:rPr>
        <w:t>цтвом</w:t>
      </w:r>
      <w:r w:rsidRPr="006434A8">
        <w:rPr>
          <w:rFonts w:ascii="Times New Roman" w:hAnsi="Times New Roman"/>
          <w:sz w:val="28"/>
          <w:szCs w:val="28"/>
          <w:lang w:val="uk-UA"/>
        </w:rPr>
        <w:t xml:space="preserve"> підприємства і є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 xml:space="preserve">язковими для виконання всіма службами. Через ці плани здійснюється </w:t>
      </w:r>
      <w:r w:rsidR="00FB1BBA" w:rsidRPr="006434A8">
        <w:rPr>
          <w:rFonts w:ascii="Times New Roman" w:hAnsi="Times New Roman"/>
          <w:sz w:val="28"/>
          <w:szCs w:val="28"/>
          <w:lang w:val="uk-UA"/>
        </w:rPr>
        <w:t>управління</w:t>
      </w:r>
      <w:r w:rsidRPr="006434A8">
        <w:rPr>
          <w:rFonts w:ascii="Times New Roman" w:hAnsi="Times New Roman"/>
          <w:sz w:val="28"/>
          <w:szCs w:val="28"/>
          <w:lang w:val="uk-UA"/>
        </w:rPr>
        <w:t xml:space="preserve"> витратами підприємств</w:t>
      </w:r>
      <w:r w:rsidR="00FB1BBA" w:rsidRPr="006434A8">
        <w:rPr>
          <w:rFonts w:ascii="Times New Roman" w:hAnsi="Times New Roman"/>
          <w:sz w:val="28"/>
          <w:szCs w:val="28"/>
          <w:lang w:val="uk-UA"/>
        </w:rPr>
        <w:t>а</w:t>
      </w:r>
      <w:r w:rsidRPr="006434A8">
        <w:rPr>
          <w:rFonts w:ascii="Times New Roman" w:hAnsi="Times New Roman"/>
          <w:sz w:val="28"/>
          <w:szCs w:val="28"/>
          <w:lang w:val="uk-UA"/>
        </w:rPr>
        <w:t xml:space="preserve">, </w:t>
      </w:r>
      <w:r w:rsidR="00FB1BBA" w:rsidRPr="006434A8">
        <w:rPr>
          <w:rFonts w:ascii="Times New Roman" w:hAnsi="Times New Roman"/>
          <w:sz w:val="28"/>
          <w:szCs w:val="28"/>
          <w:lang w:val="uk-UA"/>
        </w:rPr>
        <w:t>тобто</w:t>
      </w:r>
      <w:r w:rsidRPr="006434A8">
        <w:rPr>
          <w:rFonts w:ascii="Times New Roman" w:hAnsi="Times New Roman"/>
          <w:sz w:val="28"/>
          <w:szCs w:val="28"/>
          <w:lang w:val="uk-UA"/>
        </w:rPr>
        <w:t xml:space="preserve"> забезпечується досягнення </w:t>
      </w:r>
      <w:r w:rsidR="00FB1BBA" w:rsidRPr="006434A8">
        <w:rPr>
          <w:rFonts w:ascii="Times New Roman" w:hAnsi="Times New Roman"/>
          <w:sz w:val="28"/>
          <w:szCs w:val="28"/>
          <w:lang w:val="uk-UA"/>
        </w:rPr>
        <w:t>запланованого</w:t>
      </w:r>
      <w:r w:rsidRPr="006434A8">
        <w:rPr>
          <w:rFonts w:ascii="Times New Roman" w:hAnsi="Times New Roman"/>
          <w:sz w:val="28"/>
          <w:szCs w:val="28"/>
          <w:lang w:val="uk-UA"/>
        </w:rPr>
        <w:t xml:space="preserve"> рівня економічних показників (обсяг продажів, чистий прибуток, рентабельність активів, норма прибутку на відновлення), без чого неможливий гнучкий розви</w:t>
      </w:r>
      <w:r w:rsidR="00FB1BBA" w:rsidRPr="006434A8">
        <w:rPr>
          <w:rFonts w:ascii="Times New Roman" w:hAnsi="Times New Roman"/>
          <w:sz w:val="28"/>
          <w:szCs w:val="28"/>
          <w:lang w:val="uk-UA"/>
        </w:rPr>
        <w:t>ток підприємства.</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Контролінг є продовженням планування і </w:t>
      </w:r>
      <w:r w:rsidR="00FC59AC" w:rsidRPr="006434A8">
        <w:rPr>
          <w:rFonts w:ascii="Times New Roman" w:hAnsi="Times New Roman"/>
          <w:sz w:val="28"/>
          <w:szCs w:val="28"/>
          <w:lang w:val="uk-UA"/>
        </w:rPr>
        <w:t xml:space="preserve">повинен </w:t>
      </w:r>
      <w:r w:rsidRPr="006434A8">
        <w:rPr>
          <w:rFonts w:ascii="Times New Roman" w:hAnsi="Times New Roman"/>
          <w:sz w:val="28"/>
          <w:szCs w:val="28"/>
          <w:lang w:val="uk-UA"/>
        </w:rPr>
        <w:t>супроводжу</w:t>
      </w:r>
      <w:r w:rsidR="00FC59AC" w:rsidRPr="006434A8">
        <w:rPr>
          <w:rFonts w:ascii="Times New Roman" w:hAnsi="Times New Roman"/>
          <w:sz w:val="28"/>
          <w:szCs w:val="28"/>
          <w:lang w:val="uk-UA"/>
        </w:rPr>
        <w:t>вати</w:t>
      </w:r>
      <w:r w:rsidRPr="006434A8">
        <w:rPr>
          <w:rFonts w:ascii="Times New Roman" w:hAnsi="Times New Roman"/>
          <w:sz w:val="28"/>
          <w:szCs w:val="28"/>
          <w:lang w:val="uk-UA"/>
        </w:rPr>
        <w:t xml:space="preserve"> процес реалізації планів. Контролінг в економічному змісті – це спостереження і управління. Але оскільки ефективне управління і спостереження неможливе без постановки цілей і планування заходів щодо </w:t>
      </w:r>
      <w:r w:rsidR="00FC59AC" w:rsidRPr="006434A8">
        <w:rPr>
          <w:rFonts w:ascii="Times New Roman" w:hAnsi="Times New Roman"/>
          <w:sz w:val="28"/>
          <w:szCs w:val="28"/>
          <w:lang w:val="uk-UA"/>
        </w:rPr>
        <w:t xml:space="preserve">їх </w:t>
      </w:r>
      <w:r w:rsidRPr="006434A8">
        <w:rPr>
          <w:rFonts w:ascii="Times New Roman" w:hAnsi="Times New Roman"/>
          <w:sz w:val="28"/>
          <w:szCs w:val="28"/>
          <w:lang w:val="uk-UA"/>
        </w:rPr>
        <w:t xml:space="preserve">реалізації, то контролінг містить комплекс задач </w:t>
      </w:r>
      <w:r w:rsidR="00FC59AC" w:rsidRPr="006434A8">
        <w:rPr>
          <w:rFonts w:ascii="Times New Roman" w:hAnsi="Times New Roman"/>
          <w:sz w:val="28"/>
          <w:szCs w:val="28"/>
          <w:lang w:val="uk-UA"/>
        </w:rPr>
        <w:t>з</w:t>
      </w:r>
      <w:r w:rsidRPr="006434A8">
        <w:rPr>
          <w:rFonts w:ascii="Times New Roman" w:hAnsi="Times New Roman"/>
          <w:sz w:val="28"/>
          <w:szCs w:val="28"/>
          <w:lang w:val="uk-UA"/>
        </w:rPr>
        <w:t xml:space="preserve"> плануванн</w:t>
      </w:r>
      <w:r w:rsidR="00FC59AC" w:rsidRPr="006434A8">
        <w:rPr>
          <w:rFonts w:ascii="Times New Roman" w:hAnsi="Times New Roman"/>
          <w:sz w:val="28"/>
          <w:szCs w:val="28"/>
          <w:lang w:val="uk-UA"/>
        </w:rPr>
        <w:t>я, регулювання</w:t>
      </w:r>
      <w:r w:rsidRPr="006434A8">
        <w:rPr>
          <w:rFonts w:ascii="Times New Roman" w:hAnsi="Times New Roman"/>
          <w:sz w:val="28"/>
          <w:szCs w:val="28"/>
          <w:lang w:val="uk-UA"/>
        </w:rPr>
        <w:t xml:space="preserve"> і спостереженн</w:t>
      </w:r>
      <w:r w:rsidR="00FC59AC" w:rsidRPr="006434A8">
        <w:rPr>
          <w:rFonts w:ascii="Times New Roman" w:hAnsi="Times New Roman"/>
          <w:sz w:val="28"/>
          <w:szCs w:val="28"/>
          <w:lang w:val="uk-UA"/>
        </w:rPr>
        <w:t>я</w:t>
      </w:r>
      <w:r w:rsidRPr="006434A8">
        <w:rPr>
          <w:rFonts w:ascii="Times New Roman" w:hAnsi="Times New Roman"/>
          <w:sz w:val="28"/>
          <w:szCs w:val="28"/>
          <w:lang w:val="uk-UA"/>
        </w:rPr>
        <w:t>. Задачі контролінгу полягають у тому, щоб шляхом підготовки і надання необхідної управлінської інформації орієнтувати керівництво на прийняття рішень і необхідні дії.</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Контролінг </w:t>
      </w:r>
      <w:r w:rsidR="00791552" w:rsidRPr="006434A8">
        <w:rPr>
          <w:rFonts w:ascii="Times New Roman" w:hAnsi="Times New Roman"/>
          <w:sz w:val="28"/>
          <w:szCs w:val="28"/>
          <w:lang w:val="uk-UA"/>
        </w:rPr>
        <w:t>передбачає</w:t>
      </w:r>
      <w:r w:rsidRPr="006434A8">
        <w:rPr>
          <w:rFonts w:ascii="Times New Roman" w:hAnsi="Times New Roman"/>
          <w:sz w:val="28"/>
          <w:szCs w:val="28"/>
          <w:lang w:val="uk-UA"/>
        </w:rPr>
        <w:t xml:space="preserve"> достатню, оперативну і надійну інформацію про виконання бюджету підприємства, як у частині доходів, так і витрат, проведення аналізу виявлених відхиле</w:t>
      </w:r>
      <w:r w:rsidR="00791552" w:rsidRPr="006434A8">
        <w:rPr>
          <w:rFonts w:ascii="Times New Roman" w:hAnsi="Times New Roman"/>
          <w:sz w:val="28"/>
          <w:szCs w:val="28"/>
          <w:lang w:val="uk-UA"/>
        </w:rPr>
        <w:t>нь від запланованих показників.</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Контролінг виконання бюджету </w:t>
      </w:r>
      <w:r w:rsidR="00791552"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791552"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791552" w:rsidRPr="006434A8">
        <w:rPr>
          <w:rFonts w:ascii="Times New Roman" w:hAnsi="Times New Roman"/>
          <w:sz w:val="28"/>
          <w:szCs w:val="28"/>
          <w:lang w:val="uk-UA"/>
        </w:rPr>
        <w:t xml:space="preserve">забезпечить </w:t>
      </w:r>
      <w:r w:rsidRPr="006434A8">
        <w:rPr>
          <w:rFonts w:ascii="Times New Roman" w:hAnsi="Times New Roman"/>
          <w:sz w:val="28"/>
          <w:szCs w:val="28"/>
          <w:lang w:val="uk-UA"/>
        </w:rPr>
        <w:t>зіставлення планових показників з фактичними. Планові показники порівнюють</w:t>
      </w:r>
      <w:r w:rsidR="00791552" w:rsidRPr="006434A8">
        <w:rPr>
          <w:rFonts w:ascii="Times New Roman" w:hAnsi="Times New Roman"/>
          <w:sz w:val="28"/>
          <w:szCs w:val="28"/>
          <w:lang w:val="uk-UA"/>
        </w:rPr>
        <w:t>ся</w:t>
      </w:r>
      <w:r w:rsidRPr="006434A8">
        <w:rPr>
          <w:rFonts w:ascii="Times New Roman" w:hAnsi="Times New Roman"/>
          <w:sz w:val="28"/>
          <w:szCs w:val="28"/>
          <w:lang w:val="uk-UA"/>
        </w:rPr>
        <w:t xml:space="preserve"> з фактичними протягом усього фінансового року і після його завершення. Критерієм оцінки досягнутих значень показників є дані прийнятого бюджету. З метою виявлення відхилень фактичних показників від запланованих у бюджеті </w:t>
      </w:r>
      <w:r w:rsidR="00791552"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791552"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791552" w:rsidRPr="006434A8">
        <w:rPr>
          <w:rFonts w:ascii="Times New Roman" w:hAnsi="Times New Roman"/>
          <w:sz w:val="28"/>
          <w:szCs w:val="28"/>
          <w:lang w:val="uk-UA"/>
        </w:rPr>
        <w:t xml:space="preserve">доцільно </w:t>
      </w:r>
      <w:r w:rsidRPr="006434A8">
        <w:rPr>
          <w:rFonts w:ascii="Times New Roman" w:hAnsi="Times New Roman"/>
          <w:sz w:val="28"/>
          <w:szCs w:val="28"/>
          <w:lang w:val="uk-UA"/>
        </w:rPr>
        <w:t>здійсн</w:t>
      </w:r>
      <w:r w:rsidR="00791552" w:rsidRPr="006434A8">
        <w:rPr>
          <w:rFonts w:ascii="Times New Roman" w:hAnsi="Times New Roman"/>
          <w:sz w:val="28"/>
          <w:szCs w:val="28"/>
          <w:lang w:val="uk-UA"/>
        </w:rPr>
        <w:t>ювати</w:t>
      </w:r>
      <w:r w:rsidRPr="006434A8">
        <w:rPr>
          <w:rFonts w:ascii="Times New Roman" w:hAnsi="Times New Roman"/>
          <w:sz w:val="28"/>
          <w:szCs w:val="28"/>
          <w:lang w:val="uk-UA"/>
        </w:rPr>
        <w:t xml:space="preserve"> оперативний і періодичний контролінг фінансово-господарської діяльності. Оперативний контролінг досягається за допомогою отримання необхідної інформації від підрозділів підприємства і спрямований на найшвидше виявлення змін </w:t>
      </w:r>
      <w:r w:rsidR="00B0265D" w:rsidRPr="006434A8">
        <w:rPr>
          <w:rFonts w:ascii="Times New Roman" w:hAnsi="Times New Roman"/>
          <w:sz w:val="28"/>
          <w:szCs w:val="28"/>
          <w:lang w:val="uk-UA"/>
        </w:rPr>
        <w:t xml:space="preserve">економічних </w:t>
      </w:r>
      <w:r w:rsidRPr="006434A8">
        <w:rPr>
          <w:rFonts w:ascii="Times New Roman" w:hAnsi="Times New Roman"/>
          <w:sz w:val="28"/>
          <w:szCs w:val="28"/>
          <w:lang w:val="uk-UA"/>
        </w:rPr>
        <w:t>показників діяльності підприємства (обсяг реалізації, прибуток).</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У щомісячному бюджеті </w:t>
      </w:r>
      <w:r w:rsidR="00B0265D" w:rsidRPr="006434A8">
        <w:rPr>
          <w:rFonts w:ascii="Times New Roman" w:hAnsi="Times New Roman"/>
          <w:sz w:val="28"/>
          <w:szCs w:val="28"/>
          <w:lang w:val="uk-UA"/>
        </w:rPr>
        <w:t xml:space="preserve">слід </w:t>
      </w:r>
      <w:r w:rsidRPr="006434A8">
        <w:rPr>
          <w:rFonts w:ascii="Times New Roman" w:hAnsi="Times New Roman"/>
          <w:sz w:val="28"/>
          <w:szCs w:val="28"/>
          <w:lang w:val="uk-UA"/>
        </w:rPr>
        <w:t>уточню</w:t>
      </w:r>
      <w:r w:rsidR="00B0265D" w:rsidRPr="006434A8">
        <w:rPr>
          <w:rFonts w:ascii="Times New Roman" w:hAnsi="Times New Roman"/>
          <w:sz w:val="28"/>
          <w:szCs w:val="28"/>
          <w:lang w:val="uk-UA"/>
        </w:rPr>
        <w:t>вати</w:t>
      </w:r>
      <w:r w:rsidRPr="006434A8">
        <w:rPr>
          <w:rFonts w:ascii="Times New Roman" w:hAnsi="Times New Roman"/>
          <w:sz w:val="28"/>
          <w:szCs w:val="28"/>
          <w:lang w:val="uk-UA"/>
        </w:rPr>
        <w:t xml:space="preserve"> як дох</w:t>
      </w:r>
      <w:r w:rsidR="00B0265D" w:rsidRPr="006434A8">
        <w:rPr>
          <w:rFonts w:ascii="Times New Roman" w:hAnsi="Times New Roman"/>
          <w:sz w:val="28"/>
          <w:szCs w:val="28"/>
          <w:lang w:val="uk-UA"/>
        </w:rPr>
        <w:t>і</w:t>
      </w:r>
      <w:r w:rsidRPr="006434A8">
        <w:rPr>
          <w:rFonts w:ascii="Times New Roman" w:hAnsi="Times New Roman"/>
          <w:sz w:val="28"/>
          <w:szCs w:val="28"/>
          <w:lang w:val="uk-UA"/>
        </w:rPr>
        <w:t>дн</w:t>
      </w:r>
      <w:r w:rsidR="00B0265D" w:rsidRPr="006434A8">
        <w:rPr>
          <w:rFonts w:ascii="Times New Roman" w:hAnsi="Times New Roman"/>
          <w:sz w:val="28"/>
          <w:szCs w:val="28"/>
          <w:lang w:val="uk-UA"/>
        </w:rPr>
        <w:t>у</w:t>
      </w:r>
      <w:r w:rsidRPr="006434A8">
        <w:rPr>
          <w:rFonts w:ascii="Times New Roman" w:hAnsi="Times New Roman"/>
          <w:sz w:val="28"/>
          <w:szCs w:val="28"/>
          <w:lang w:val="uk-UA"/>
        </w:rPr>
        <w:t xml:space="preserve"> так і видатков</w:t>
      </w:r>
      <w:r w:rsidR="00B0265D" w:rsidRPr="006434A8">
        <w:rPr>
          <w:rFonts w:ascii="Times New Roman" w:hAnsi="Times New Roman"/>
          <w:sz w:val="28"/>
          <w:szCs w:val="28"/>
          <w:lang w:val="uk-UA"/>
        </w:rPr>
        <w:t>у</w:t>
      </w:r>
      <w:r w:rsidRPr="006434A8">
        <w:rPr>
          <w:rFonts w:ascii="Times New Roman" w:hAnsi="Times New Roman"/>
          <w:sz w:val="28"/>
          <w:szCs w:val="28"/>
          <w:lang w:val="uk-UA"/>
        </w:rPr>
        <w:t xml:space="preserve"> частин</w:t>
      </w:r>
      <w:r w:rsidR="00B0265D" w:rsidRPr="006434A8">
        <w:rPr>
          <w:rFonts w:ascii="Times New Roman" w:hAnsi="Times New Roman"/>
          <w:sz w:val="28"/>
          <w:szCs w:val="28"/>
          <w:lang w:val="uk-UA"/>
        </w:rPr>
        <w:t>и</w:t>
      </w:r>
      <w:r w:rsidRPr="006434A8">
        <w:rPr>
          <w:rFonts w:ascii="Times New Roman" w:hAnsi="Times New Roman"/>
          <w:sz w:val="28"/>
          <w:szCs w:val="28"/>
          <w:lang w:val="uk-UA"/>
        </w:rPr>
        <w:t>, виходячи з інформації, що надійшла від підрозділів підприємства, і встановлю</w:t>
      </w:r>
      <w:r w:rsidR="00B0265D" w:rsidRPr="006434A8">
        <w:rPr>
          <w:rFonts w:ascii="Times New Roman" w:hAnsi="Times New Roman"/>
          <w:sz w:val="28"/>
          <w:szCs w:val="28"/>
          <w:lang w:val="uk-UA"/>
        </w:rPr>
        <w:t>вати</w:t>
      </w:r>
      <w:r w:rsidRPr="006434A8">
        <w:rPr>
          <w:rFonts w:ascii="Times New Roman" w:hAnsi="Times New Roman"/>
          <w:sz w:val="28"/>
          <w:szCs w:val="28"/>
          <w:lang w:val="uk-UA"/>
        </w:rPr>
        <w:t xml:space="preserve"> баланс цих частин. Щомісячний бюджет </w:t>
      </w:r>
      <w:r w:rsidR="00B0265D" w:rsidRPr="006434A8">
        <w:rPr>
          <w:rFonts w:ascii="Times New Roman" w:hAnsi="Times New Roman"/>
          <w:sz w:val="28"/>
          <w:szCs w:val="28"/>
          <w:lang w:val="uk-UA"/>
        </w:rPr>
        <w:t>за</w:t>
      </w:r>
      <w:r w:rsidRPr="006434A8">
        <w:rPr>
          <w:rFonts w:ascii="Times New Roman" w:hAnsi="Times New Roman"/>
          <w:sz w:val="28"/>
          <w:szCs w:val="28"/>
          <w:lang w:val="uk-UA"/>
        </w:rPr>
        <w:t>тверджується за 1</w:t>
      </w:r>
      <w:r w:rsidR="00B0265D" w:rsidRPr="006434A8">
        <w:rPr>
          <w:rFonts w:ascii="Times New Roman" w:hAnsi="Times New Roman"/>
          <w:sz w:val="28"/>
          <w:szCs w:val="28"/>
          <w:lang w:val="uk-UA"/>
        </w:rPr>
        <w:t>-</w:t>
      </w:r>
      <w:r w:rsidRPr="006434A8">
        <w:rPr>
          <w:rFonts w:ascii="Times New Roman" w:hAnsi="Times New Roman"/>
          <w:sz w:val="28"/>
          <w:szCs w:val="28"/>
          <w:lang w:val="uk-UA"/>
        </w:rPr>
        <w:t>2 дні до початку планованого місяця. Затвердження цього бюджету є підставою для здійснення платежів і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 xml:space="preserve">язань для всіх служб підприємства. Щоденний контроль виконання плану доходів-витрат ведеться за даними фінансової служби, </w:t>
      </w:r>
      <w:r w:rsidR="00B0265D" w:rsidRPr="006434A8">
        <w:rPr>
          <w:rFonts w:ascii="Times New Roman" w:hAnsi="Times New Roman"/>
          <w:sz w:val="28"/>
          <w:szCs w:val="28"/>
          <w:lang w:val="uk-UA"/>
        </w:rPr>
        <w:t>наведеними у</w:t>
      </w:r>
      <w:r w:rsidRPr="006434A8">
        <w:rPr>
          <w:rFonts w:ascii="Times New Roman" w:hAnsi="Times New Roman"/>
          <w:sz w:val="28"/>
          <w:szCs w:val="28"/>
          <w:lang w:val="uk-UA"/>
        </w:rPr>
        <w:t xml:space="preserve"> інформаційному масиві, за допомогою якого до керівництва підприємства оперативно доводиться інформація про фактичний фінансо</w:t>
      </w:r>
      <w:r w:rsidR="00096C72" w:rsidRPr="006434A8">
        <w:rPr>
          <w:rFonts w:ascii="Times New Roman" w:hAnsi="Times New Roman"/>
          <w:sz w:val="28"/>
          <w:szCs w:val="28"/>
          <w:lang w:val="uk-UA"/>
        </w:rPr>
        <w:t>вий стан на поточну дату.</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Для ефективного управління </w:t>
      </w:r>
      <w:r w:rsidR="00096C72"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096C72"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096C72" w:rsidRPr="006434A8">
        <w:rPr>
          <w:rFonts w:ascii="Times New Roman" w:hAnsi="Times New Roman"/>
          <w:sz w:val="28"/>
          <w:szCs w:val="28"/>
          <w:lang w:val="uk-UA"/>
        </w:rPr>
        <w:t xml:space="preserve">доцільно </w:t>
      </w:r>
      <w:r w:rsidRPr="006434A8">
        <w:rPr>
          <w:rFonts w:ascii="Times New Roman" w:hAnsi="Times New Roman"/>
          <w:sz w:val="28"/>
          <w:szCs w:val="28"/>
          <w:lang w:val="uk-UA"/>
        </w:rPr>
        <w:t>використову</w:t>
      </w:r>
      <w:r w:rsidR="00096C72" w:rsidRPr="006434A8">
        <w:rPr>
          <w:rFonts w:ascii="Times New Roman" w:hAnsi="Times New Roman"/>
          <w:sz w:val="28"/>
          <w:szCs w:val="28"/>
          <w:lang w:val="uk-UA"/>
        </w:rPr>
        <w:t>вати</w:t>
      </w:r>
      <w:r w:rsidRPr="006434A8">
        <w:rPr>
          <w:rFonts w:ascii="Times New Roman" w:hAnsi="Times New Roman"/>
          <w:sz w:val="28"/>
          <w:szCs w:val="28"/>
          <w:lang w:val="uk-UA"/>
        </w:rPr>
        <w:t xml:space="preserve"> щоквартальний прогноз виконання бюджету, щоб інформувати керівництво протягом фінансового року про вплив поді</w:t>
      </w:r>
      <w:r w:rsidR="00096C72" w:rsidRPr="006434A8">
        <w:rPr>
          <w:rFonts w:ascii="Times New Roman" w:hAnsi="Times New Roman"/>
          <w:sz w:val="28"/>
          <w:szCs w:val="28"/>
          <w:lang w:val="uk-UA"/>
        </w:rPr>
        <w:t>й</w:t>
      </w:r>
      <w:r w:rsidRPr="006434A8">
        <w:rPr>
          <w:rFonts w:ascii="Times New Roman" w:hAnsi="Times New Roman"/>
          <w:sz w:val="28"/>
          <w:szCs w:val="28"/>
          <w:lang w:val="uk-UA"/>
        </w:rPr>
        <w:t>, не передбачен</w:t>
      </w:r>
      <w:r w:rsidR="00096C72" w:rsidRPr="006434A8">
        <w:rPr>
          <w:rFonts w:ascii="Times New Roman" w:hAnsi="Times New Roman"/>
          <w:sz w:val="28"/>
          <w:szCs w:val="28"/>
          <w:lang w:val="uk-UA"/>
        </w:rPr>
        <w:t>их</w:t>
      </w:r>
      <w:r w:rsidRPr="006434A8">
        <w:rPr>
          <w:rFonts w:ascii="Times New Roman" w:hAnsi="Times New Roman"/>
          <w:sz w:val="28"/>
          <w:szCs w:val="28"/>
          <w:lang w:val="uk-UA"/>
        </w:rPr>
        <w:t xml:space="preserve"> бюджетом, на ключові показники</w:t>
      </w:r>
      <w:r w:rsidR="00096C72" w:rsidRPr="006434A8">
        <w:rPr>
          <w:rFonts w:ascii="Times New Roman" w:hAnsi="Times New Roman"/>
          <w:sz w:val="28"/>
          <w:szCs w:val="28"/>
          <w:lang w:val="uk-UA"/>
        </w:rPr>
        <w:t xml:space="preserve"> діяльності підприємства</w:t>
      </w:r>
      <w:r w:rsidRPr="006434A8">
        <w:rPr>
          <w:rFonts w:ascii="Times New Roman" w:hAnsi="Times New Roman"/>
          <w:sz w:val="28"/>
          <w:szCs w:val="28"/>
          <w:lang w:val="uk-UA"/>
        </w:rPr>
        <w:t>. При необхідності, керівництво прийма</w:t>
      </w:r>
      <w:r w:rsidR="00096C72" w:rsidRPr="006434A8">
        <w:rPr>
          <w:rFonts w:ascii="Times New Roman" w:hAnsi="Times New Roman"/>
          <w:sz w:val="28"/>
          <w:szCs w:val="28"/>
          <w:lang w:val="uk-UA"/>
        </w:rPr>
        <w:t>тиме</w:t>
      </w:r>
      <w:r w:rsidRPr="006434A8">
        <w:rPr>
          <w:rFonts w:ascii="Times New Roman" w:hAnsi="Times New Roman"/>
          <w:sz w:val="28"/>
          <w:szCs w:val="28"/>
          <w:lang w:val="uk-UA"/>
        </w:rPr>
        <w:t xml:space="preserve"> рішення про коригування річного бюджету підприємства </w:t>
      </w:r>
      <w:r w:rsidR="00096C72" w:rsidRPr="006434A8">
        <w:rPr>
          <w:rFonts w:ascii="Times New Roman" w:hAnsi="Times New Roman"/>
          <w:sz w:val="28"/>
          <w:szCs w:val="28"/>
          <w:lang w:val="uk-UA"/>
        </w:rPr>
        <w:t>за</w:t>
      </w:r>
      <w:r w:rsidRPr="006434A8">
        <w:rPr>
          <w:rFonts w:ascii="Times New Roman" w:hAnsi="Times New Roman"/>
          <w:sz w:val="28"/>
          <w:szCs w:val="28"/>
          <w:lang w:val="uk-UA"/>
        </w:rPr>
        <w:t xml:space="preserve"> стаття</w:t>
      </w:r>
      <w:r w:rsidR="00096C72" w:rsidRPr="006434A8">
        <w:rPr>
          <w:rFonts w:ascii="Times New Roman" w:hAnsi="Times New Roman"/>
          <w:sz w:val="28"/>
          <w:szCs w:val="28"/>
          <w:lang w:val="uk-UA"/>
        </w:rPr>
        <w:t>ми</w:t>
      </w:r>
      <w:r w:rsidRPr="006434A8">
        <w:rPr>
          <w:rFonts w:ascii="Times New Roman" w:hAnsi="Times New Roman"/>
          <w:sz w:val="28"/>
          <w:szCs w:val="28"/>
          <w:lang w:val="uk-UA"/>
        </w:rPr>
        <w:t xml:space="preserve"> відповідно до ситуації, що склалася.</w:t>
      </w:r>
    </w:p>
    <w:p w:rsidR="00372695" w:rsidRPr="006434A8" w:rsidRDefault="0037269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Таким чином, бюджетний метод, заснований на контрольованому прогнозі, має ряд переваг і в умовах нестабільності та невизначеності інформації є одним з найбільш пер</w:t>
      </w:r>
      <w:r w:rsidR="00207BF9" w:rsidRPr="006434A8">
        <w:rPr>
          <w:rFonts w:ascii="Times New Roman" w:hAnsi="Times New Roman"/>
          <w:sz w:val="28"/>
          <w:szCs w:val="28"/>
          <w:lang w:val="uk-UA"/>
        </w:rPr>
        <w:t>едових методів управління п</w:t>
      </w:r>
      <w:r w:rsidRPr="006434A8">
        <w:rPr>
          <w:rFonts w:ascii="Times New Roman" w:hAnsi="Times New Roman"/>
          <w:sz w:val="28"/>
          <w:szCs w:val="28"/>
          <w:lang w:val="uk-UA"/>
        </w:rPr>
        <w:t>ідприємством, що при</w:t>
      </w:r>
      <w:r w:rsidR="00207BF9" w:rsidRPr="006434A8">
        <w:rPr>
          <w:rFonts w:ascii="Times New Roman" w:hAnsi="Times New Roman"/>
          <w:sz w:val="28"/>
          <w:szCs w:val="28"/>
          <w:lang w:val="uk-UA"/>
        </w:rPr>
        <w:t>з</w:t>
      </w:r>
      <w:r w:rsidRPr="006434A8">
        <w:rPr>
          <w:rFonts w:ascii="Times New Roman" w:hAnsi="Times New Roman"/>
          <w:sz w:val="28"/>
          <w:szCs w:val="28"/>
          <w:lang w:val="uk-UA"/>
        </w:rPr>
        <w:t>веде до своєчасності сплати податків</w:t>
      </w:r>
      <w:r w:rsidR="00207BF9" w:rsidRPr="006434A8">
        <w:rPr>
          <w:rFonts w:ascii="Times New Roman" w:hAnsi="Times New Roman"/>
          <w:sz w:val="28"/>
          <w:szCs w:val="28"/>
          <w:lang w:val="uk-UA"/>
        </w:rPr>
        <w:t xml:space="preserve"> ТОВ </w:t>
      </w:r>
      <w:r w:rsidR="00AF6BEB" w:rsidRPr="006434A8">
        <w:rPr>
          <w:rFonts w:ascii="Times New Roman" w:hAnsi="Times New Roman"/>
          <w:sz w:val="28"/>
          <w:szCs w:val="28"/>
          <w:lang w:val="uk-UA"/>
        </w:rPr>
        <w:t>"</w:t>
      </w:r>
      <w:r w:rsidR="00207BF9"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w:t>
      </w:r>
    </w:p>
    <w:p w:rsidR="007740A6" w:rsidRPr="006434A8" w:rsidRDefault="007740A6" w:rsidP="00AF6BEB">
      <w:pPr>
        <w:suppressAutoHyphens/>
        <w:spacing w:line="360" w:lineRule="auto"/>
        <w:ind w:firstLine="709"/>
        <w:jc w:val="both"/>
        <w:rPr>
          <w:rFonts w:ascii="Times New Roman" w:hAnsi="Times New Roman"/>
          <w:sz w:val="28"/>
          <w:szCs w:val="28"/>
          <w:lang w:val="uk-UA"/>
        </w:rPr>
      </w:pPr>
    </w:p>
    <w:p w:rsidR="007740A6" w:rsidRPr="006434A8" w:rsidRDefault="006D378D"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3.2</w:t>
      </w:r>
      <w:r w:rsidR="007740A6" w:rsidRPr="006434A8">
        <w:rPr>
          <w:rFonts w:ascii="Times New Roman" w:hAnsi="Times New Roman"/>
          <w:sz w:val="28"/>
          <w:szCs w:val="28"/>
          <w:lang w:val="uk-UA"/>
        </w:rPr>
        <w:t xml:space="preserve"> Рекомендації </w:t>
      </w:r>
      <w:r w:rsidR="004212A6" w:rsidRPr="006434A8">
        <w:rPr>
          <w:rFonts w:ascii="Times New Roman" w:hAnsi="Times New Roman"/>
          <w:sz w:val="28"/>
          <w:szCs w:val="28"/>
          <w:lang w:val="uk-UA"/>
        </w:rPr>
        <w:t>щодо</w:t>
      </w:r>
      <w:r w:rsidR="007740A6" w:rsidRPr="006434A8">
        <w:rPr>
          <w:rFonts w:ascii="Times New Roman" w:hAnsi="Times New Roman"/>
          <w:sz w:val="28"/>
          <w:szCs w:val="28"/>
          <w:lang w:val="uk-UA"/>
        </w:rPr>
        <w:t xml:space="preserve"> оптимізації організаційної структури податкового планування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Правильний вибір організаційної структури податкового планування, організація документообігу між її елементами створять передумови для ефективної роботи підрозділів податкового планування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Необхідно укомплектувати ці служби кваліфікованими фахівцями, правильно розподілити між ними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язки, наділити їх необхідними правами, створити прийнятні умови для роботи.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Посадові інструкції фахівців, зайнятих у процесі податкового планування, повинні містити, крім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язкових для адміністративно-управлінського складу, спеціальні вимоги, запропоновані у зв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язку з комплексним характером податкових відносин, що регулюються як нормами податкового, митного, цивільного, адміністративного законодавства, так і виходячи з їх економічної сутності і стану суспільних відносин.</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На підставі результатів проведеного дослідження доцільно запропонувати наступні посадові інструкції спеціалістів з податкового планування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1. Начальник відділу податкового планування (керівник податкової групи).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Здійснює керівництво роботою з податкового планування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спрямованою на організацію раціональної господарської діяльності відповідно до вимог податкового законодавства і можливостей одержання необхідних ресурсів, виявлення і використання резервів оптимізації податкових платежів з метою досягнення найбільшої ефективності роботи підприємства. Очолює підготовку проектів поточних планів підрозділами підприємства, що беруть участь у процесі податкового планування, а також обґрунтувань і розрахунків до них. Бере участь у розробці стратегії підприємства з метою адаптації його господарської діяльності і системи управління до мінливих зовнішні і внутрішніх економічних умов, податкової політики держави.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Керує складанням середньострокових і довгострокових комплексних податкових планів підприємства, погоджує всі їх розділи. Забезпечує доведення планових завдань до економічних підрозділів підприємства. Організує розробку прогресивних планових техніко-економічних нормативів в області податкового планування.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Здійснює керівництво проведенням комплексного економіко-податкового аналізу усіх видів діяльності підприємства і розробкою заходів щодо оптимізації податкового портфеля підприємства. Організує контроль за виконанням підрозділами підприємства планових податкових завдань, а також статистичний облік показників податкового планування, підготовку періодичної звітності у встановлений термін, систематизацію статистичних матеріалів.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Підготовляє пропозиції щодо конкретних напрямків вивчення практики податкового планування у вітчизняних і закордонних організаціях з метою визначення перспектив розвитку підприємства, здійснює координацію проведення досліджень, спрямованих на підвищення ефективності заходів податкового планування. Дає необхідні рекомендації з питанням оподатковування з метою попередження прорахунків і помилок, що можуть спричинити штрафні й інші санкції, знизити прибуток і негативно вплинути на репутацію підприємства.</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Стежить за змінами і доповненнями в нормативних правових документах. Разом з бухгалтерією здійснює методичне керівництво й організацію роботи з податкового обліку й аналізу результатів виробничо-господарської діяльності з метою оподатковування, розробку раціональної, з погляду податкових наслідків, облікової політики; здійснює контроль за дотриманням порядку оформлення первинних і бухгалтерських документів, розрахунків і платіжних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язань; забезпечує законність, своєчасність і правильність оформлення документів, складання економічно обґрунтованих звітних калькуляцій собівартості виконуваних робіт (послуг).</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Організує розробку уніфікованої планової документації, економічних стандартів, упровадження засобів механізованої й автоматизованої обробки планової й облікової інформації. Надає методичну допомогу працівникам підрозділів підприємства з питань оподатковування і податкового обліку, контролю, звітності й економічного аналізу. Керує працівниками відділу (групи).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Начальник відділу податкового планування (керівник податкової групи) повинний знати: податкове і митне законодавство; законодавство по бухгалтерському обліку; постанови, розпорядження, накази, інші керівні, методичні і нормативні матеріали вищестоящих, фінансових і контрольно-ревізійних органів з питань організації податкового і бухгалтерського обліку і складання податкової звітності, а також стосовно господарсько-фінансової діяльності підприємства; цивільне і фінансове право, законодавство про валютне регулювання і валютний контроль; структуру підприємства, стратегію і перспективи його розвитку; положення й інструкції з організації податкового планування на підприємстві, правила його ведення; порядок оформлення операцій і організацію документообігу з податкового планування; форми і порядок фінансових розрахунків; порядок складання фінансових і податкових планів, прогнозних балансів і бюджетів коштів, планів реалізації продукції (робіт, послуг), планів по прибутку; систему фінансових методів і важелів, що забезпечують управління фінансовими потоками; методи економічного аналізу господарсько-фінансової діяльності підприємства, виявлення внутрішньогосподарських резервів; умови оподатковування юридичних і фізичних осіб; сучасні засоби обчислювальної техніки і можливості їхнього застосування для виконання обліково-обчислювальних робіт і аналізу виробничо-господарської і фінансової діяльності підприємства; передовий вітчизняний і закордонний досвід удосконалювання організації податкового планування; організацію розробки перспективних і поточних податкових планів; порядок розробки бізнес-планів; систему економічних стандартів і показників підприємства; організацію статистичного обліку, планово-облікову документацію, терміни і порядок складання звітності; засоби обчислювальної техніки, комунікацій і зв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язку; основи трудового законодавства; правила і норми охорони праці; економіку, організацію виробництва, праці і управління; основи технології виробництва; ринкові методи господарювання; етику ділового спілкування.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Вимоги до кваліфікації: вища професійна (економічна) освіта і стаж фінансово-економічної роботи, у тому числі на керівних посадах, не менш 5 років.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2. Бухгалтер, який бере участь у роботі податкової групи.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Виконує роботи по здійсненню податкового обліку на підприємстві, аналізі і контроль за станом і результатами господарської діяльності з метою оподатковування. Здійснює розрахунок податкових платежів, ґрунтуючись на показниках обліку грошових засобів, що надходять, товарно-матеріальних цінностей, основних засобів, і своєчасне відображення на відповідних бухгалтерських рахунках операцій, 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язаних з їх рухом, а також облік витрат виробництва і звертання, виконання кошторисів витрат, виконання робіт і послуг, результатів господарсько-фінансової діяльності.</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Складає в податковій частині звітні калькуляції собівартості виконуваних робіт, послуг. Стежить за раціональним і ощадливим використанням матеріальних, трудових і фінансових ресурсів з метою виявлення резервів по зменшенню податкових відрахувань, зниження собівартості продукції, попередження втрат і непродуктивних витрат.</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На основі даних бухгалтерського обліку і звітності проводить комплексний аналіз господарсько-фінансової діяльності підприємства і його підрозділів, підготовляє пропозиції по усуненню недоліків у витратах засобів, підвищенню ефективності виробництва, послідовному здійсненню режиму економії.</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Бере участь у розробці заходів, спрямованих на дотримання фінансової дисципліни, своєчасну сплату податків. Робить нарахування і перерахування податків і зборів у національний, регіональний і місцевий бюджети, страхових внесків у державні позабюджетні соціальні фонди. Виконує необхідну роботу, 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язану з нерегламентними розрахунками і контролем за правильністю здійснення сплати податків.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Бере участь у роботі по підготовці робочого плану рахунків, форм первинних документів, застосовуваних для оформлення господарських операцій, за якими не передбачені типові форми, а також у розробці форм документів внутрішньої бухгалтерської і податкової звітності, визначенні змісту основних прийомів і методів ведення обліку, технології обробки податкової інформації.</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Проводить роботу щодо удосконалення організації і впровадженню прогресивних форм і методів податкового обліку і звітності на основі застосування сучасних засобів обчислювальної техніки, упорядкування первинної облікової документації, застосування типових уніфікованих форм.</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Забезпечує керівників, кредиторів, інвесторів, аудиторів і інших користувачів бухгалтерської і податкової звітності порівнянною і достовірною податковою інформацією. Складає у встановлений термін податкову звітність підприємства для надання в податкові органи.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Виконує роботи з формування, ведення і збереження бази даних про господарські операції і фінансові результати діяльності підприємства. Вносить зміни в довідкову і нормативну інформацію, використовувану при обробці даних. Бере участь у формуванні економічної постановки задач або окремих їх етапів, розв</w:t>
      </w:r>
      <w:r w:rsidR="00F526FE" w:rsidRPr="006434A8">
        <w:rPr>
          <w:rFonts w:ascii="Times New Roman" w:hAnsi="Times New Roman"/>
          <w:sz w:val="28"/>
          <w:szCs w:val="28"/>
          <w:lang w:val="uk-UA"/>
        </w:rPr>
        <w:t>’</w:t>
      </w:r>
      <w:r w:rsidRPr="006434A8">
        <w:rPr>
          <w:rFonts w:ascii="Times New Roman" w:hAnsi="Times New Roman"/>
          <w:sz w:val="28"/>
          <w:szCs w:val="28"/>
          <w:lang w:val="uk-UA"/>
        </w:rPr>
        <w:t>язуваних за допомогою обчислювальної техніки, визначає можливість використання готових проектів, алгоритмів, пакетів прикладних програм, що дозволяють створювати економічно обґрунтовані системи обробки податкової інформації. Вивчає передовий досвід організації податкового планування.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Повинний знати: законодавчі і нормативні правові акти, інші керівні, методичні і нормативні матеріали по організації бухгалтерського і податкового обліку й аналізу господарської діяльності; форми і методи податкового обліку; план і кореспонденцію рахунків; порядок документального оформлення і відображення на рахунках бухгалтерського обліку операцій, 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язаних з нарахуванням податкових платежів; організацію документообігу по ділянках податкового обліку; методи визначення оподатковуваної бази, використання законодавчо передбачених пільг; методи економічного аналізу господарсько-фінансової діяльності підприємства і його підрозділів; порядок здійснення контролю за використанням матеріальних, трудових і фінансових ресурсів; податкове законодавство; економіку, організацію виробництва, праці і управління; ринкові методи господарювання; можливості застосування обчислювальної техніки для здійснення бухгалтерського обліку й аналізу господарської діяльності, правила її експлуатації; законодавство про працю; правила і норми охорони праці.</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Вимоги до кваліфікації: вища професійна (економічна) освіта і стаж роботи на посаді бухгалтера не менш 3-х років.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3. Економіст з податкового планування.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Здійснює роботу з податкового планування на підприємстві, спрямовану на організацію раціональної господарської діяльності відповідно до вимог податкового законодавства, визначення пропорцій розвитку виробництва виходячи з конкретних умов і потреб податкової політики, виявлення і використання резервів оптимізації податкових платежів з метою досягнення найбільшої ефективності роботи підприємства.</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Готує вихідні дані для складання проектів перспективних і річних податкових планів, розробляє, враховуючи прогнозні та маркетингові дані, податковий розділ виробничого плану з розбивкою по кварталах, виконує розрахунки й обґрунтування до них, доводить планові показники до виробничих підрозділів підприємства. Вчасно вносить у податковий розділ виробничого плану зміни, обумовлені кон</w:t>
      </w:r>
      <w:r w:rsidR="00F526FE" w:rsidRPr="006434A8">
        <w:rPr>
          <w:rFonts w:ascii="Times New Roman" w:hAnsi="Times New Roman"/>
          <w:sz w:val="28"/>
          <w:szCs w:val="28"/>
          <w:lang w:val="uk-UA"/>
        </w:rPr>
        <w:t>’</w:t>
      </w:r>
      <w:r w:rsidRPr="006434A8">
        <w:rPr>
          <w:rFonts w:ascii="Times New Roman" w:hAnsi="Times New Roman"/>
          <w:sz w:val="28"/>
          <w:szCs w:val="28"/>
          <w:lang w:val="uk-UA"/>
        </w:rPr>
        <w:t>юнктурою ринку і податковою політикою держави.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Бере участь в обґрунтуванні з погляду впливу на податкове поле освоєння нових видів продукції, нової техніки і прогресивної технології, механізації й автоматизації виробничих процесів. Розробляє прогресивні техніко-економічні нормативи в області податкового планування.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Складає кошторисну калькуляцію товарної продукції, розробляє проекти оптових і роздрібних цін на продукцію, тарифи на роботи (послуги) з урахуванням податкової політики. Бере участь у розробці заходів щодо ефективного використання капітальних вкладень, зниженню витрат виробництва і реалізації продукції, підвищенню рентабельності виробництва, збільшенню прибутку, усуненню втрат і непродуктивних витрат, а також у впровадженні й удосконалюванні внутрішньогосподарського розрахунку на підприємстві і його підрозділах, удосконаленню планової й облікової документації, у підготовці методичних матеріалів по організації внутрішньогосподарського планування. Здійснює комплексний економічний аналіз господарської діяльності підприємства і його підрозділів, виявляє резерви зниження податкових відрахувань і намічає заходи для забезпечення режиму економії, більш ефективного використання ресурсів підприємства.</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Контролює правильність розрахунків економічної ефективності впровадження нової техніки і технології, організації праці, раціоналізаторських пропозицій і винаходів, здійснюваних у підрозділах. Бере участь у проведенні маркетингових досліджень і прогнозуванні розвитку підприємства в умовах ринкової економіки.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Веде облік і контроль за ходом виконання планових завдань підприємства і його підрозділів. Підготовляє періодичну звітність у встановлений термін. Виконує роботи з формування, ведення і збереження бази даних планово-економічної інформації податкової тематики, вносить зміни в довідкову і нормативну інформацію, використовувану при обробці даних. Бере участь у формулюванні податкових задач або окремих їх етапів, розв</w:t>
      </w:r>
      <w:r w:rsidR="00F526FE" w:rsidRPr="006434A8">
        <w:rPr>
          <w:rFonts w:ascii="Times New Roman" w:hAnsi="Times New Roman"/>
          <w:sz w:val="28"/>
          <w:szCs w:val="28"/>
          <w:lang w:val="uk-UA"/>
        </w:rPr>
        <w:t>’</w:t>
      </w:r>
      <w:r w:rsidRPr="006434A8">
        <w:rPr>
          <w:rFonts w:ascii="Times New Roman" w:hAnsi="Times New Roman"/>
          <w:sz w:val="28"/>
          <w:szCs w:val="28"/>
          <w:lang w:val="uk-UA"/>
        </w:rPr>
        <w:t>язуваних за допомогою обчислювальної техніки, визначає можливість використання готових проектів, алгоритмів і пакетів прикладних програм, що дозволяють створювати економічно обґрунтовані системи обробки планової інформації.</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Повинний знати: податкове і митне законодавство; постанови, розпорядження, накази, інші керівні, методичні і нормативні матеріали по плануванню, обліку і аналізу діяльності підприємства; організацію планової роботи на підприємстві; порядок розробки перспективних і річних планів виробничо-господарської діяльності і соціального розвитку підприємства; порядок розробки бізнес-планів; планово-облікову документацію; порядок визначення собівартості продукції; методи економічного аналізу показників виробничо-господарської діяльності підприємства і його підрозділів; методи визначення економічної ефективності впровадження нової техніки і технології, організації праці, раціоналізаторських пропозицій і винаходів; порядок і терміни складання звітності; вітчизняний і закордонний досвід раціональної організації економічної діяльності підприємства в умовах ринкової економіки; економіку, організацію податкового планування; можливості застосування обчислювальної техніки для техніко-економічних розрахунків і аналізу господарської діяльності підприємства, правила її експлуатації; законодавство про працю.</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Вимоги до кваліфікації. Економіст з податкового планування I категорії: вища професійна (економічна) освіта і стаж роботи на посаді економіста з податкового планування II категорії не менш 3-х років.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Економіст по податковому плануванню II категорії: вища професійна (економічна) освіта і стаж роботи на посаді економіста з планування не менш 3-х років.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Економіст з податкового планування: вища професійна (економічна) освіта без пред</w:t>
      </w:r>
      <w:r w:rsidR="00F526FE" w:rsidRPr="006434A8">
        <w:rPr>
          <w:rFonts w:ascii="Times New Roman" w:hAnsi="Times New Roman"/>
          <w:sz w:val="28"/>
          <w:szCs w:val="28"/>
          <w:lang w:val="uk-UA"/>
        </w:rPr>
        <w:t>’</w:t>
      </w:r>
      <w:r w:rsidRPr="006434A8">
        <w:rPr>
          <w:rFonts w:ascii="Times New Roman" w:hAnsi="Times New Roman"/>
          <w:sz w:val="28"/>
          <w:szCs w:val="28"/>
          <w:lang w:val="uk-UA"/>
        </w:rPr>
        <w:t>явлення вимог до стажу роботи або середня професійна освіта і стаж роботи на посаді техніка з планування I категорії не менш 3-х років або на інших посадах, що заміщаються фахівцями із середньою професійною освітою, не менш 5-и років.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4. Економіст з фінансової роботи, який бере участь у роботі податкової групи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Виконує роботу з здійсненню фінансової діяльності підприємства, спрямованої на забезпечення фінансовими ресурсами завдань податкового плану, формування і розподіл доходів і нагромаджень підприємства і їхнє використання по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язаннях перед державним бюджетом, податковими органами. Розробляє, виходячи з техніко-економічних показників виробничого і фінансового плану, проекти перспективних і річних податкових планів.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Визначає розміри доходів і витрат, надходжень і відрахувань засобів, взаємини підприємства з бюджетом, податковими органами, банками, складає баланси доходів і витрат. Бере участь у підготовці планів виробництва і реалізації продукції, робіт (послуг), капітальних вкладень, планів по прибутку і податкові на прибуток, готує необхідні розрахунки й обґрунтування до них, доводить затверджені показники до підрозділів підприємства.</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Забезпечує оперативне виконання розрахункових і платіжних податкових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язань, своєчасне відображення змін, що відбуваються, у платоспроможності підприємства, відслідковує стан власних засобів. Підготовляє банківські документи на усі види платежів з податкових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язань підприємства. Бере участь у розробці нормативної і методичної документації, що регламентує фінансову діяльність підприємства.</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Складає встановлену звітність про результати фінансової діяльності підприємства. Виконує роботи з формування, ведення і збереження бази даних внутрівиробничої і зовнішньої фінансової інформації, вносить зміни в довідкову і нормативну інформацію, використовувану при обробці даних. Бере участь у формулюванні економічної постановки задач або окремих їх етапів, розв</w:t>
      </w:r>
      <w:r w:rsidR="00F526FE" w:rsidRPr="006434A8">
        <w:rPr>
          <w:rFonts w:ascii="Times New Roman" w:hAnsi="Times New Roman"/>
          <w:sz w:val="28"/>
          <w:szCs w:val="28"/>
          <w:lang w:val="uk-UA"/>
        </w:rPr>
        <w:t>’</w:t>
      </w:r>
      <w:r w:rsidRPr="006434A8">
        <w:rPr>
          <w:rFonts w:ascii="Times New Roman" w:hAnsi="Times New Roman"/>
          <w:sz w:val="28"/>
          <w:szCs w:val="28"/>
          <w:lang w:val="uk-UA"/>
        </w:rPr>
        <w:t>язуваних за допомогою обчислювальної техніки, визначає можливість використання готових проектів, алгоритмів і пакетів прикладних програм, що дозволяють створювати економічно обґрунтовані системи обробки фінансово-податкової інформації.</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Повинний знати: законодавчі і нормативні правові акти, методичні матеріали з організації фінансової і податкової роботи; економіку виробництва; порядок складання фінансових і податкових планів; нормування оборотних коштів; правила фінансування з державного бюджету, довгострокового і короткострокового кредитування, у тому числі податкового; порядок нарахування і сплати платежів у державний бюджет, податкові органи, банківські установи і позабюджетні фонди; порядок розподілу фінансових ресурсів; систему фінансових методів, що забезпечують управління фінансовими потоками; порядок фінансування капітального будівництва, ремонту і витрат по технічному переозброєнню підприємства; систему рахунків бухгалтерського обліку; порядок і форми фінансових розрахунків; установлену податкову звітність про фінансову діяльність підприємства, порядок і терміни її складання; організацію виробництва, праці і управління; можливості застосування обчислювальної техніки для здійснення фінансових розрахунків і обліку коштів підприємства, правила її експлуатації; ринкові методи господарювання; законодавство про працю; правила і норми охорони праці.</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Вимоги до кваліфікації. Економіст з фінансової роботи I категорії: вища професійна (економічна) освіта і стаж роботи на посаді економіста з фінансової роботи II категорії не менш 3-х років.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Економіст з фінансової роботи II категорії: вища професійна (економічна) освіта і стаж роботи на посаді економіста з фінансової роботи не менш 3-х років.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Економіст з фінансової роботи: вища професійна (економічна) освіта без пред</w:t>
      </w:r>
      <w:r w:rsidR="00F526FE" w:rsidRPr="006434A8">
        <w:rPr>
          <w:rFonts w:ascii="Times New Roman" w:hAnsi="Times New Roman"/>
          <w:sz w:val="28"/>
          <w:szCs w:val="28"/>
          <w:lang w:val="uk-UA"/>
        </w:rPr>
        <w:t>’</w:t>
      </w:r>
      <w:r w:rsidRPr="006434A8">
        <w:rPr>
          <w:rFonts w:ascii="Times New Roman" w:hAnsi="Times New Roman"/>
          <w:sz w:val="28"/>
          <w:szCs w:val="28"/>
          <w:lang w:val="uk-UA"/>
        </w:rPr>
        <w:t>явлення вимог до стажу роботи або середня професійна освіта і стаж роботи на посаді техніка I категорії не менш 3-х років.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5. Податковий юрист.</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Розробляє або бере участь у розробці документів податково-правового характеру. Здійснює методичне керівництво податково-правовою роботою на підприємстві, надає правову допомогу структурним підрозділам у підготовці й оформленні різного роду податкових документів, бере участь у підготовці позовів про визнання недійсними рішень посадових осіб органів податкової служби, поліції про залучення підприємства, його управлінського персоналу до податковій, адміністративній або кримінальний відповідальності. Бере участь у розробці і здійсненні заходів щодо зміцнення договірної, фінансової і трудової дисципліни.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Проводить вивчення, аналіз і узагальнення результатів розгляду судових і арбітражних справ у сфері оподатковування, практики укладання і виконання господарських договорів з метою розробки пропозицій про усунення виявлених недоліків і поліпшенні господарсько-фінансової діяльності підприємства за допомогою оптимізації.</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Бере участь у роботі з укладання господарських договорів, проведенні їх податково-правової експертизи. Веде роботу з систематизованого обліку і збереження діючих законодавчих нормативних актів, робить оцінки їх скасування, зміни і доповнення, підготовляє довідкову документацію на основі застосування сучасних інформаційних технологій і обчислювальних засобів.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Бере участь у підготовці висновків з податково-правових питань, які виникають в діяльності підприємства, проектів нормативних актів, що надходять на відкликання. Здійснює інформування працівників підприємства про діюче податкове законодавство і зміни в ньому, ознайомлення посадових осіб підприємства з нормативними правовими актами, що відносяться до їх діяльності. Здійснює спілкування з державними органами на предмет врегулювання податкових суперечок.</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Повинний знати: законодавчі акти, що регламентують виробничо-господарську і фінансову діяльність підприємства; нормативні правові документи, методичні і нормативні матеріали правової діяльності підприємства; цивільне, трудове, фінансове, адміністративне право; податкове і митне законодавство; екологічне законодавство; порядок ведення обліку і складання звітності про господарсько-фінансову діяльність підприємства; порядок укладання й оформлення господарських договорів; порядок систематизації, обліку і ведення правової документації з використанням сучасних інформаційних технологій; основи економіки, організації праці, виробництва і управління; засоби обчислювальної техніки, комунікацій і зв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язку; правила і норми охорони праці.</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Вимоги до кваліфікації: вища професійна (юридична) освіта без пред</w:t>
      </w:r>
      <w:r w:rsidR="00F526FE" w:rsidRPr="006434A8">
        <w:rPr>
          <w:rFonts w:ascii="Times New Roman" w:hAnsi="Times New Roman"/>
          <w:sz w:val="28"/>
          <w:szCs w:val="28"/>
          <w:lang w:val="uk-UA"/>
        </w:rPr>
        <w:t>’</w:t>
      </w:r>
      <w:r w:rsidRPr="006434A8">
        <w:rPr>
          <w:rFonts w:ascii="Times New Roman" w:hAnsi="Times New Roman"/>
          <w:sz w:val="28"/>
          <w:szCs w:val="28"/>
          <w:lang w:val="uk-UA"/>
        </w:rPr>
        <w:t>явлення вимог до стажу роботи.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6. Бухгалтер-ревізор (аудитор), який контролює роботу з виконання заходів щодо оптимізації податкових платежів.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Здійснює відповідно до діючих положень і інструкцій планові документальні ревізії господарсько-фінансової діяльності підприємств по веденню податкового обліку. Вчасно оформляє результати ревізії і представляє їх у відповідні інстанції для вживання необхідних заходів.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Дає оперативні вказівки керівникам підрозділів, які беруть участь у податковому плануванні, про усунення виявлених порушень і недоліків, про проведення контрольних перевірок виконаних робіт. Контролює вірогідність податкового обліку, а також дотримання термінів перерахування податків.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Бере участь у розробці і здійсненні заходів, спрямованих на підвищення ефективності використання податкових пільг, посилення податкового контролю за господарсько-фінансовою діяльністю підприємства, забезпечення правильної організації процесу податкового планування. Вживає необхідних заходів щодо використання в роботі сучасних технічних засобів. Контролює діяльність працівників підприємства з питань ведення податкового обліку і звітності.</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Повинний знати: законодавчі акти, постанови, розпорядження, накази, методичні і нормативні матеріали з організації податкового обліку і податкового планування, складання звітності; форми і методи податкового і бухгалтерського обліку й аналізу господарської діяльності на підприємстві; порядок проведення документальних ревізій і перевірок, правильності ведення бухгалтерського обліку зобов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язань і господарських операцій; організацію документообігу і порядок документального оформлення і відображення на рахунках бухгалтерського обліку операцій, пов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язаних з вирахуванням податкових платежів; податкове, митне, фінансове і господарське законодавство; економіку, організацію виробництва, праці і управління; ринкові методи господарювання; правила експлуатації обчислювальної техніки; законодавство про працю; правила і норми охорони праці.</w:t>
      </w:r>
      <w:r w:rsidR="00572F7F">
        <w:rPr>
          <w:rFonts w:ascii="Times New Roman" w:hAnsi="Times New Roman"/>
          <w:sz w:val="28"/>
          <w:szCs w:val="28"/>
          <w:lang w:val="uk-UA"/>
        </w:rPr>
        <w:t xml:space="preserve"> </w:t>
      </w:r>
      <w:r w:rsidRPr="006434A8">
        <w:rPr>
          <w:rFonts w:ascii="Times New Roman" w:hAnsi="Times New Roman"/>
          <w:sz w:val="28"/>
          <w:szCs w:val="28"/>
          <w:lang w:val="uk-UA"/>
        </w:rPr>
        <w:t xml:space="preserve">З метою раціоналізації розподілу задач, прав і відповідальності між різними структурними ланками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при виконанні функцій податкового планування може стати корисною лінійна карта розподілу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язків (матричний метод).</w:t>
      </w:r>
      <w:r w:rsidR="00572F7F">
        <w:rPr>
          <w:rFonts w:ascii="Times New Roman" w:hAnsi="Times New Roman"/>
          <w:sz w:val="28"/>
          <w:szCs w:val="28"/>
          <w:lang w:val="uk-UA"/>
        </w:rPr>
        <w:t xml:space="preserve"> </w:t>
      </w:r>
      <w:r w:rsidRPr="006434A8">
        <w:rPr>
          <w:rFonts w:ascii="Times New Roman" w:hAnsi="Times New Roman"/>
          <w:sz w:val="28"/>
          <w:szCs w:val="28"/>
          <w:lang w:val="uk-UA"/>
        </w:rPr>
        <w:t>Матриця показує, хто й у якому ступені бере участь у підготовці рішення і роботі з його виконання. Вона відбиває обсяг і характер повноважень, реалізованих кожною посадовою особою при спільній участі в реалізації функцій податкового планування, коли області повноважень і відповідальності двох або декількох осіб перетинаються.</w:t>
      </w:r>
      <w:r w:rsidR="00572F7F">
        <w:rPr>
          <w:rFonts w:ascii="Times New Roman" w:hAnsi="Times New Roman"/>
          <w:sz w:val="28"/>
          <w:szCs w:val="28"/>
          <w:lang w:val="uk-UA"/>
        </w:rPr>
        <w:t xml:space="preserve"> </w:t>
      </w:r>
      <w:r w:rsidRPr="006434A8">
        <w:rPr>
          <w:rFonts w:ascii="Times New Roman" w:hAnsi="Times New Roman"/>
          <w:sz w:val="28"/>
          <w:szCs w:val="28"/>
          <w:lang w:val="uk-UA"/>
        </w:rPr>
        <w:t xml:space="preserve">Матриця уточнює повноваження при розподілі між ними загальної роботи. Оволодіння цим методом повинне сприяти більш якісному рішенню питань розподілу задач, прав і відповідальності в системі планування податкових платежів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w:t>
      </w:r>
      <w:r w:rsidR="00572F7F">
        <w:rPr>
          <w:rFonts w:ascii="Times New Roman" w:hAnsi="Times New Roman"/>
          <w:sz w:val="28"/>
          <w:szCs w:val="28"/>
          <w:lang w:val="uk-UA"/>
        </w:rPr>
        <w:t xml:space="preserve"> </w:t>
      </w:r>
      <w:r w:rsidRPr="006434A8">
        <w:rPr>
          <w:rFonts w:ascii="Times New Roman" w:hAnsi="Times New Roman"/>
          <w:sz w:val="28"/>
          <w:szCs w:val="28"/>
          <w:lang w:val="uk-UA"/>
        </w:rPr>
        <w:t>Матричний метод розподілу задач, прав і відповідальності являє собою таблицю, у верхній частині якої (найменування стовпців) наданий перелік структурних підрозділів і посад, що виконують ті або інші функції податкового планування, а в лівій частині (найменування рядків) – перелік задач і функцій, згрупованих відповідно до основних елементів податкового планування. На перетинанні вертикальних і горизонтальних ліній за допомогою символів зазначені управлінські дії, за допомогою яких реалізуються права й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язки суб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єктів планування, а саме:</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Р – ухвалення рішення. На основі підготовленої інформації перший керівник або його заступники здійснюють акт рішення;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 – підготовка рішення. Комплексна підготовка рішення з залученням зазначених у матриці підрозділів або посадових осіб;</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У – участь у підготовці рішення, що полягає в підготовці окремих питань або інформації з доручення підрозділів або посадової особи, відповідального за підготовку рішення;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ОУ –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язкове узгодження на стадії підготовки рішення або його прийнять;</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 – виконання рішення;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К – контроль виконання рішення.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У таблиці </w:t>
      </w:r>
      <w:r w:rsidR="000765BA" w:rsidRPr="006434A8">
        <w:rPr>
          <w:rFonts w:ascii="Times New Roman" w:hAnsi="Times New Roman"/>
          <w:sz w:val="28"/>
          <w:szCs w:val="28"/>
          <w:lang w:val="uk-UA"/>
        </w:rPr>
        <w:t>3.</w:t>
      </w:r>
      <w:r w:rsidRPr="006434A8">
        <w:rPr>
          <w:rFonts w:ascii="Times New Roman" w:hAnsi="Times New Roman"/>
          <w:sz w:val="28"/>
          <w:szCs w:val="28"/>
          <w:lang w:val="uk-UA"/>
        </w:rPr>
        <w:t xml:space="preserve">4 наведено приклад використання матричного методу для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Підприємство має лінійно-функціональну структуру податкового менеджменту з елементами проектної структури. Ключовими посадами в цій структурі є: директор з економіки і фінансів, якому підкоряються служби економічної і фінансової спрямованості підприємства і податкова група, створена з фахівців підрозділів фінансово-економічного блоку, юридичних, ревізійних служб, відділів збуту, постачання, маркетингу, зовнішньоекономічних зв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язків, сторонніх консультантів.</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Матричний метод розподілу задач, прав і відповідальності має наступні переваги:</w:t>
      </w:r>
    </w:p>
    <w:p w:rsidR="007740A6" w:rsidRPr="006434A8" w:rsidRDefault="007740A6" w:rsidP="00AF6BEB">
      <w:pPr>
        <w:numPr>
          <w:ilvl w:val="0"/>
          <w:numId w:val="26"/>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процес складання матриці передбачає ліквідацію перехрещування і паралелізму при функціонуванні системи податкового планування;</w:t>
      </w:r>
    </w:p>
    <w:p w:rsidR="007740A6" w:rsidRPr="006434A8" w:rsidRDefault="007740A6" w:rsidP="00AF6BEB">
      <w:pPr>
        <w:numPr>
          <w:ilvl w:val="0"/>
          <w:numId w:val="26"/>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досягається наочність процедур підготовки, прийняття і реалізації рішень в області податкового планування;</w:t>
      </w:r>
    </w:p>
    <w:p w:rsidR="007740A6" w:rsidRPr="006434A8" w:rsidRDefault="007740A6" w:rsidP="00AF6BEB">
      <w:pPr>
        <w:numPr>
          <w:ilvl w:val="0"/>
          <w:numId w:val="26"/>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виявлення елементів системи податкового планування, які стосуються з недовантаженням або перевантаженням;</w:t>
      </w:r>
    </w:p>
    <w:p w:rsidR="007740A6" w:rsidRPr="006434A8" w:rsidRDefault="007740A6" w:rsidP="00AF6BEB">
      <w:pPr>
        <w:numPr>
          <w:ilvl w:val="0"/>
          <w:numId w:val="26"/>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простота реалізації даного методу;</w:t>
      </w:r>
    </w:p>
    <w:p w:rsidR="00572F7F" w:rsidRDefault="00572F7F">
      <w:pPr>
        <w:overflowPunct/>
        <w:autoSpaceDE/>
        <w:autoSpaceDN/>
        <w:adjustRightInd/>
        <w:textAlignment w:val="auto"/>
        <w:rPr>
          <w:rFonts w:ascii="Times New Roman" w:hAnsi="Times New Roman"/>
          <w:sz w:val="28"/>
          <w:szCs w:val="28"/>
          <w:lang w:val="uk-UA"/>
        </w:rPr>
      </w:pPr>
      <w:r>
        <w:rPr>
          <w:rFonts w:ascii="Times New Roman" w:hAnsi="Times New Roman"/>
          <w:sz w:val="28"/>
          <w:szCs w:val="28"/>
          <w:lang w:val="uk-UA"/>
        </w:rPr>
        <w:br w:type="page"/>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Таблиця </w:t>
      </w:r>
      <w:r w:rsidR="000765BA" w:rsidRPr="006434A8">
        <w:rPr>
          <w:rFonts w:ascii="Times New Roman" w:hAnsi="Times New Roman"/>
          <w:sz w:val="28"/>
          <w:szCs w:val="28"/>
          <w:lang w:val="uk-UA"/>
        </w:rPr>
        <w:t>3.</w:t>
      </w:r>
      <w:r w:rsidRPr="006434A8">
        <w:rPr>
          <w:rFonts w:ascii="Times New Roman" w:hAnsi="Times New Roman"/>
          <w:sz w:val="28"/>
          <w:szCs w:val="28"/>
          <w:lang w:val="uk-UA"/>
        </w:rPr>
        <w:t>4</w:t>
      </w:r>
      <w:r w:rsidR="006D378D" w:rsidRPr="006434A8">
        <w:rPr>
          <w:rFonts w:ascii="Times New Roman" w:hAnsi="Times New Roman"/>
          <w:sz w:val="28"/>
          <w:szCs w:val="28"/>
        </w:rPr>
        <w:t xml:space="preserve"> </w:t>
      </w:r>
      <w:r w:rsidRPr="006434A8">
        <w:rPr>
          <w:rFonts w:ascii="Times New Roman" w:hAnsi="Times New Roman"/>
          <w:sz w:val="28"/>
          <w:szCs w:val="28"/>
          <w:lang w:val="uk-UA"/>
        </w:rPr>
        <w:t>Матриця прийняття рішень у процесі податкового планування</w:t>
      </w:r>
      <w:r w:rsidR="00572F7F">
        <w:rPr>
          <w:rFonts w:ascii="Times New Roman" w:hAnsi="Times New Roman"/>
          <w:sz w:val="28"/>
          <w:szCs w:val="28"/>
          <w:lang w:val="uk-UA"/>
        </w:rPr>
        <w:t xml:space="preserve"> </w:t>
      </w:r>
      <w:r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005"/>
        <w:gridCol w:w="988"/>
        <w:gridCol w:w="1150"/>
        <w:gridCol w:w="965"/>
        <w:gridCol w:w="936"/>
        <w:gridCol w:w="1028"/>
      </w:tblGrid>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Функції податкового планування</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Генеральний директор</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Директор з економіки і фінансів</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Бухгалтерія</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Фінансовий відділ</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Юридична служба</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Стратегічні рішення по зниженню оподатковування</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У, ОУ</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У</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У</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У</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Дослідження факторів зовнішнього податкового середовища і податкової політики держави</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 ОУ, К</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Формування стратегічних цілей діяльності підприємства в області податкового планування</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 ОУ, К</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У, В</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Огляд і прогноз особливостей ділового обороту і судової практики, нормативно-правової бази і її зміни в довгостроковому періоді</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Складання прогнозів податкових зобов</w:t>
            </w:r>
            <w:r w:rsidR="00F526FE" w:rsidRPr="007619EA">
              <w:rPr>
                <w:rFonts w:ascii="Times New Roman" w:hAnsi="Times New Roman"/>
                <w:szCs w:val="24"/>
                <w:lang w:val="uk-UA"/>
              </w:rPr>
              <w:t>’</w:t>
            </w:r>
            <w:r w:rsidRPr="007619EA">
              <w:rPr>
                <w:rFonts w:ascii="Times New Roman" w:hAnsi="Times New Roman"/>
                <w:szCs w:val="24"/>
                <w:lang w:val="uk-UA"/>
              </w:rPr>
              <w:t>язань підприємства, у тому числі при настанні форс-мажорних обставин</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 К</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ОУ, В</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ОУ</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ОУ, В</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Розробка схем фінансових, документарних і товарно-матеріальних потоків</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 К</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Складання сіткового графіка відповідності виконання податкових, фінансових і комерційних зобов</w:t>
            </w:r>
            <w:r w:rsidR="00F526FE" w:rsidRPr="007619EA">
              <w:rPr>
                <w:rFonts w:ascii="Times New Roman" w:hAnsi="Times New Roman"/>
                <w:szCs w:val="24"/>
                <w:lang w:val="uk-UA"/>
              </w:rPr>
              <w:t>’</w:t>
            </w:r>
            <w:r w:rsidRPr="007619EA">
              <w:rPr>
                <w:rFonts w:ascii="Times New Roman" w:hAnsi="Times New Roman"/>
                <w:szCs w:val="24"/>
                <w:lang w:val="uk-UA"/>
              </w:rPr>
              <w:t>язань підприємства</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Координація стратегічних і операційних схем</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ОУ</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ОУ</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ОУ</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Розробка системи заходів щодо податкової оптимізації</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ОУ</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ОУ</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ОУ</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Прогноз ефективності застосовуваних заходів</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Оцінка ризику різних програм дій</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Включення податків у бюджет і планування</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Правильність розрахунків і документації</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Щотижневий моніторинг нормативно-правової бази, визначення бази податкових відрахувань і ставок оподатковування</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Ведення календаря платника податків</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r>
      <w:tr w:rsidR="007619EA" w:rsidRPr="007619EA" w:rsidTr="007619EA">
        <w:trPr>
          <w:jc w:val="center"/>
        </w:trPr>
        <w:tc>
          <w:tcPr>
            <w:tcW w:w="44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Контроль за своєчасністю і правильністю розрахунків, складання первинної документації, ведення бухгалтерських регістрів, виконання податкових зобов</w:t>
            </w:r>
            <w:r w:rsidR="00F526FE" w:rsidRPr="007619EA">
              <w:rPr>
                <w:rFonts w:ascii="Times New Roman" w:hAnsi="Times New Roman"/>
                <w:szCs w:val="24"/>
                <w:lang w:val="uk-UA"/>
              </w:rPr>
              <w:t>’</w:t>
            </w:r>
            <w:r w:rsidRPr="007619EA">
              <w:rPr>
                <w:rFonts w:ascii="Times New Roman" w:hAnsi="Times New Roman"/>
                <w:szCs w:val="24"/>
                <w:lang w:val="uk-UA"/>
              </w:rPr>
              <w:t>язань</w:t>
            </w:r>
          </w:p>
        </w:tc>
        <w:tc>
          <w:tcPr>
            <w:tcW w:w="1079"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Р</w:t>
            </w:r>
          </w:p>
        </w:tc>
        <w:tc>
          <w:tcPr>
            <w:tcW w:w="126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w:t>
            </w:r>
          </w:p>
        </w:tc>
        <w:tc>
          <w:tcPr>
            <w:tcW w:w="105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020"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c>
          <w:tcPr>
            <w:tcW w:w="1123" w:type="dxa"/>
            <w:shd w:val="clear" w:color="auto" w:fill="auto"/>
          </w:tcPr>
          <w:p w:rsidR="007740A6" w:rsidRPr="007619EA" w:rsidRDefault="007740A6"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w:t>
            </w:r>
          </w:p>
        </w:tc>
      </w:tr>
    </w:tbl>
    <w:p w:rsidR="007740A6" w:rsidRPr="006434A8" w:rsidRDefault="007740A6" w:rsidP="00AF6BEB">
      <w:pPr>
        <w:suppressAutoHyphens/>
        <w:spacing w:line="360" w:lineRule="auto"/>
        <w:ind w:firstLine="709"/>
        <w:jc w:val="both"/>
        <w:rPr>
          <w:rFonts w:ascii="Times New Roman" w:hAnsi="Times New Roman"/>
          <w:sz w:val="28"/>
          <w:szCs w:val="28"/>
          <w:lang w:val="uk-UA"/>
        </w:rPr>
      </w:pPr>
    </w:p>
    <w:p w:rsidR="00076703" w:rsidRPr="006434A8" w:rsidRDefault="00076703" w:rsidP="00AF6BEB">
      <w:pPr>
        <w:numPr>
          <w:ilvl w:val="0"/>
          <w:numId w:val="26"/>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персональне і колегіальне визнання отриманого розподілу задач, прав і відповідальності в системі податкового планування при затвердженні результатів застосування даного методу;</w:t>
      </w:r>
    </w:p>
    <w:p w:rsidR="00076703" w:rsidRPr="006434A8" w:rsidRDefault="00076703" w:rsidP="00AF6BEB">
      <w:pPr>
        <w:numPr>
          <w:ilvl w:val="0"/>
          <w:numId w:val="26"/>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легкість складання положень і посадових інструкцій за отриманими результатами.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Крім створення адекватної сьогоднішній економічній реаліям структури податкового планування, визначення повноважень і вимог до учасників процесу планування податкових платежів, для успішної постановки діяльності з планування податків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необхідна наявність фінансових, матеріально-технічних і інтелектуальних ресурсів, які формуються при складанні щорічного податкового плану.</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Матеріально-технічні ресурси, задіяні в процесі податкового планування, повинні визначатися до створення групи планування заходів щодо оптимізації податкового портфеля, і формуватися з двох частин: перша частина складається з елементів матеріально-технічної бази, що знаходиться в розпорядженні тих підрозділів підприємства, співробітники яких зайняті плануванням податкових платежів; друга частина створюється спеціально з метою функціонування податкової групи.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Серед усього переліку матеріально-технічних ресурсів, необхідних для успішного здійснення функцій податкового планування, істотне місце повинні займати:</w:t>
      </w:r>
    </w:p>
    <w:p w:rsidR="007740A6" w:rsidRPr="006434A8" w:rsidRDefault="007740A6" w:rsidP="00AF6BEB">
      <w:pPr>
        <w:numPr>
          <w:ilvl w:val="0"/>
          <w:numId w:val="27"/>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забезпечення податкової групи сучасними інформаційно-обчислювальними комплексами, необхідними для застосування статистико-математичних методів визначення варіантів розподілу заходів щодо податкової оптимізації;</w:t>
      </w:r>
    </w:p>
    <w:p w:rsidR="007740A6" w:rsidRPr="006434A8" w:rsidRDefault="007740A6" w:rsidP="00AF6BEB">
      <w:pPr>
        <w:numPr>
          <w:ilvl w:val="0"/>
          <w:numId w:val="27"/>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використання в процесі роботи великого бібліотечного фонду, що складається з нормативної, наукової, практичної і періодичної літератури;</w:t>
      </w:r>
    </w:p>
    <w:p w:rsidR="007740A6" w:rsidRPr="006434A8" w:rsidRDefault="007740A6" w:rsidP="00AF6BEB">
      <w:pPr>
        <w:numPr>
          <w:ilvl w:val="0"/>
          <w:numId w:val="27"/>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застосування баз даних законодавства України, які полегшують пошук необхідної документації нормативно-правового характеру.</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Фінансову базу організації податкового планування варто формувати виходячи з потреб у здійсненні заходів щодо податкової оптимізації. Крім того, керівництво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повинно сформувати політику стимулювання працівників податкового сектора за досягнення позитивних результатів процесу податкового планування.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З метою підвищення інтелектуального рівня фахівців системи податкового планування доцільно складати графік участі в тематичних семінарах, конференціях, навчальних курсах, курсах підвищення кваліфікації, на що виділяти додаткові фінансові ресурси. Зазначений графік також повинний входити в податковий план підприємства.</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Таким чином, податковий план підприємства повинний мати наступні розділи:</w:t>
      </w:r>
    </w:p>
    <w:p w:rsidR="007740A6" w:rsidRPr="006434A8" w:rsidRDefault="007740A6" w:rsidP="00AF6BEB">
      <w:pPr>
        <w:numPr>
          <w:ilvl w:val="0"/>
          <w:numId w:val="28"/>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календар платника податків за кожним податком;</w:t>
      </w:r>
    </w:p>
    <w:p w:rsidR="007740A6" w:rsidRPr="006434A8" w:rsidRDefault="007740A6" w:rsidP="00AF6BEB">
      <w:pPr>
        <w:numPr>
          <w:ilvl w:val="0"/>
          <w:numId w:val="28"/>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перелік заходів щодо оптимізації податкових потоків, тимчасові параметри реалізації оптимізаційних заходів, відповідальні виконавці, ресурси й інструментарій, необхідні для реалізації зазначених заходів;</w:t>
      </w:r>
    </w:p>
    <w:p w:rsidR="007740A6" w:rsidRPr="006434A8" w:rsidRDefault="007740A6" w:rsidP="00AF6BEB">
      <w:pPr>
        <w:numPr>
          <w:ilvl w:val="0"/>
          <w:numId w:val="28"/>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графік податкових виплат з урахуванням застосування заходів щодо оптимізації податкового портфеля і податкових пільг за конкретними податками;</w:t>
      </w:r>
    </w:p>
    <w:p w:rsidR="007740A6" w:rsidRPr="006434A8" w:rsidRDefault="007740A6" w:rsidP="00AF6BEB">
      <w:pPr>
        <w:numPr>
          <w:ilvl w:val="0"/>
          <w:numId w:val="28"/>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графік підвищення кваліфікації фахівців податкової сфери;</w:t>
      </w:r>
    </w:p>
    <w:p w:rsidR="007740A6" w:rsidRPr="006434A8" w:rsidRDefault="007740A6" w:rsidP="00AF6BEB">
      <w:pPr>
        <w:numPr>
          <w:ilvl w:val="0"/>
          <w:numId w:val="28"/>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інші питання.</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Заключним етапом постановки податкового планування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повинна стати організація роботи з формування, ведення і збереження бази даних планово-економічної інформації, внесення змін у довідкову і нормативну інформацію, яка використовується в ході обробки податкових даних.</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До складу такої роботи входять, по-перше, збір і обробка практичного досвіду по впровадженню тих або інших заходів щодо податкової оптимізації, формування банку статей і наукових праць із заданої тематики; по-друге, аналіз за допомогою засобів обчислювальної техніки основних індикаторів податкового планування і прийняття на основі цього аналізу рішень щодо форм і методів реформування системи планування податкових відрахувань; по-третє, обробка статистичної податкової інформації з використанням прикладних програмних продуктів, а саме: Microsoft Excel, Microsoft Access, FoxPro.</w:t>
      </w:r>
    </w:p>
    <w:p w:rsidR="007740A6" w:rsidRPr="006434A8" w:rsidRDefault="007740A6"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Крім того, для автоматизації процесу бюджетування можуть використовуватися пакети програм бізнес-планування: MS Project 2000, Expert Project 5, QuickTax HeadStart 2000, Small Business Tax Organizer, TimeLine 5.0 та інші. А також автоматизовані системи ведення бізнес-процесу: 1С-Рарус, Галактика, БЕСТ, RAP3, Scala та інші системи.</w:t>
      </w:r>
    </w:p>
    <w:p w:rsidR="007740A6" w:rsidRPr="006434A8" w:rsidRDefault="007740A6" w:rsidP="00AF6BEB">
      <w:pPr>
        <w:suppressAutoHyphens/>
        <w:spacing w:line="360" w:lineRule="auto"/>
        <w:ind w:firstLine="709"/>
        <w:jc w:val="both"/>
        <w:rPr>
          <w:rFonts w:ascii="Times New Roman" w:hAnsi="Times New Roman"/>
          <w:sz w:val="28"/>
          <w:szCs w:val="28"/>
          <w:lang w:val="uk-UA"/>
        </w:rPr>
      </w:pPr>
    </w:p>
    <w:p w:rsidR="005E774D" w:rsidRPr="006434A8" w:rsidRDefault="00076703" w:rsidP="00AF6BEB">
      <w:pPr>
        <w:suppressAutoHyphens/>
        <w:spacing w:line="360" w:lineRule="auto"/>
        <w:ind w:firstLine="709"/>
        <w:jc w:val="both"/>
        <w:rPr>
          <w:rFonts w:ascii="Times New Roman" w:hAnsi="Times New Roman"/>
          <w:caps/>
          <w:sz w:val="28"/>
          <w:szCs w:val="28"/>
          <w:lang w:val="uk-UA"/>
        </w:rPr>
      </w:pPr>
      <w:r w:rsidRPr="006434A8">
        <w:rPr>
          <w:rFonts w:ascii="Times New Roman" w:hAnsi="Times New Roman"/>
          <w:sz w:val="28"/>
          <w:szCs w:val="28"/>
          <w:lang w:val="uk-UA"/>
        </w:rPr>
        <w:br w:type="page"/>
      </w:r>
      <w:bookmarkStart w:id="11" w:name="_Toc137576940"/>
      <w:r w:rsidR="006D378D" w:rsidRPr="006434A8">
        <w:rPr>
          <w:rFonts w:ascii="Times New Roman" w:hAnsi="Times New Roman"/>
          <w:sz w:val="28"/>
          <w:szCs w:val="28"/>
          <w:lang w:val="uk-UA"/>
        </w:rPr>
        <w:t>Висновки</w:t>
      </w:r>
    </w:p>
    <w:p w:rsidR="005E774D" w:rsidRPr="006434A8" w:rsidRDefault="005E774D" w:rsidP="00AF6BEB">
      <w:pPr>
        <w:suppressAutoHyphens/>
        <w:spacing w:line="360" w:lineRule="auto"/>
        <w:ind w:firstLine="709"/>
        <w:jc w:val="both"/>
        <w:rPr>
          <w:rFonts w:ascii="Times New Roman" w:hAnsi="Times New Roman"/>
          <w:sz w:val="28"/>
          <w:szCs w:val="28"/>
          <w:lang w:val="uk-UA"/>
        </w:rPr>
      </w:pPr>
    </w:p>
    <w:p w:rsidR="00076D89" w:rsidRPr="006434A8" w:rsidRDefault="00076D8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Проведене дослідження теоретичних основ розробки податкової політики підприємства показало, що методологічно розробка податкової політики підприємства починається з визначення стратегічних цілей в області оподатковування. Далі відповідно до поставлених стратегічних установок генеруються показники, які дозволяють судити про досяжність і успішність обраних стратегічних нормативів.</w:t>
      </w:r>
    </w:p>
    <w:p w:rsidR="00076D89" w:rsidRPr="006434A8" w:rsidRDefault="00076D8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Виходячи з цільових параметрів, будується організаційна структура процесу податкового планування. Найбільш прийнятною для реалізації стратегічних цілей податкового планування, як показало дослідження, є проектна структура управління податковими потоками, оскільки вона дозволяє поєднати елементи лінійно-функціональної організаційної структури, у рамках якої відбувається на практиці процес бюджетування, і індивідуальний підхід при оптимізації податкового портфеля. Це, в свою чергу, вимагає застосування знань і навичок фахівців різного профілю, починаючи з працівників фінансової, бухгалтерської, економічної, юридичної служб і закінчуючи маркетологами й аудиторами.</w:t>
      </w:r>
    </w:p>
    <w:p w:rsidR="00076D89" w:rsidRPr="006434A8" w:rsidRDefault="00076D8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Успішність податкового менеджменту залежить від наявності налагодженого, раціонально організованого документообігу, а також чіткого визначення посадових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язків фахівців, зайнятих у процесі розробки податкової політики підприємства. Останньому слід приділяти значну увагу, оскільки конкретизація трудового статусу працівників – неодмінна умова успіху організації діяльності підприємства.</w:t>
      </w:r>
    </w:p>
    <w:p w:rsidR="00956A3C" w:rsidRPr="006434A8" w:rsidRDefault="00956A3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Узагальнення наукових підходів до процесу розробки податкової політики підприємства дає підстави стверджувати, що процес розробки податкової політики підприємства складається з чотирьох взаємозалежних етапів: знання податків; дотримання податкових законів; представлення в податкових установах; податкова оптимізація.</w:t>
      </w:r>
    </w:p>
    <w:p w:rsidR="00956A3C" w:rsidRPr="006434A8" w:rsidRDefault="00956A3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Процесу розробки податкової політики підприємства властива наступна структура:</w:t>
      </w:r>
    </w:p>
    <w:p w:rsidR="00956A3C" w:rsidRPr="006434A8" w:rsidRDefault="00956A3C" w:rsidP="00AF6BEB">
      <w:pPr>
        <w:numPr>
          <w:ilvl w:val="0"/>
          <w:numId w:val="22"/>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аналіз господарської діяльності;</w:t>
      </w:r>
    </w:p>
    <w:p w:rsidR="00956A3C" w:rsidRPr="006434A8" w:rsidRDefault="00956A3C" w:rsidP="00AF6BEB">
      <w:pPr>
        <w:numPr>
          <w:ilvl w:val="0"/>
          <w:numId w:val="22"/>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визначення основних податкових проблем;</w:t>
      </w:r>
    </w:p>
    <w:p w:rsidR="00956A3C" w:rsidRPr="006434A8" w:rsidRDefault="00956A3C" w:rsidP="00AF6BEB">
      <w:pPr>
        <w:numPr>
          <w:ilvl w:val="0"/>
          <w:numId w:val="22"/>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розробка і планування податкових схем;</w:t>
      </w:r>
    </w:p>
    <w:p w:rsidR="00956A3C" w:rsidRPr="006434A8" w:rsidRDefault="00956A3C" w:rsidP="00AF6BEB">
      <w:pPr>
        <w:numPr>
          <w:ilvl w:val="0"/>
          <w:numId w:val="22"/>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підготовка і реалізація податкових схем;</w:t>
      </w:r>
    </w:p>
    <w:p w:rsidR="00956A3C" w:rsidRPr="006434A8" w:rsidRDefault="00956A3C" w:rsidP="00AF6BEB">
      <w:pPr>
        <w:numPr>
          <w:ilvl w:val="0"/>
          <w:numId w:val="22"/>
        </w:numPr>
        <w:suppressAutoHyphens/>
        <w:overflowPunct/>
        <w:autoSpaceDE/>
        <w:autoSpaceDN/>
        <w:adjustRightInd/>
        <w:spacing w:line="360" w:lineRule="auto"/>
        <w:ind w:left="0" w:firstLine="709"/>
        <w:jc w:val="both"/>
        <w:textAlignment w:val="auto"/>
        <w:rPr>
          <w:rFonts w:ascii="Times New Roman" w:hAnsi="Times New Roman"/>
          <w:sz w:val="28"/>
          <w:szCs w:val="28"/>
          <w:lang w:val="uk-UA"/>
        </w:rPr>
      </w:pPr>
      <w:r w:rsidRPr="006434A8">
        <w:rPr>
          <w:rFonts w:ascii="Times New Roman" w:hAnsi="Times New Roman"/>
          <w:sz w:val="28"/>
          <w:szCs w:val="28"/>
          <w:lang w:val="uk-UA"/>
        </w:rPr>
        <w:t>включення результатів у звітність і очікування реакції контрольних органів.</w:t>
      </w:r>
    </w:p>
    <w:p w:rsidR="00956A3C" w:rsidRPr="006434A8" w:rsidRDefault="00956A3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Податкова політика підприємства виконує оперативні функції, функції контролю і функції планування. Отже, податкову політику можна представити у вигляді трьохрівневової системи, яка включає оперативні, тактичний і стратегічний елементи, у залежності від яких трансформується об’єктивна сторона процесу податкового планування, видозмінюються заходи щодо планування податків. Проекція конструкції податкової політики у вигляді піраміди невипадкова, оскільки дозволяє найбільше точно відобразити наявні зв’язки і залежності, що простежуються на всіх етапах податкового планування підприємства.</w:t>
      </w:r>
    </w:p>
    <w:p w:rsidR="00956A3C" w:rsidRPr="006434A8" w:rsidRDefault="00956A3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В роботі диференційовано заходи щодо розробки податкової політики підприємства, детально розглянуто методи податкової оптимізації.</w:t>
      </w:r>
    </w:p>
    <w:p w:rsidR="00956A3C" w:rsidRPr="006434A8" w:rsidRDefault="00956A3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Дослідження показало, що процес розробки податкової політики підприємства складається з наступних етапів:</w:t>
      </w:r>
    </w:p>
    <w:p w:rsidR="00956A3C" w:rsidRPr="006434A8" w:rsidRDefault="00956A3C" w:rsidP="00AF6BEB">
      <w:pPr>
        <w:numPr>
          <w:ilvl w:val="0"/>
          <w:numId w:val="2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визначення загального періоду формування податкової стратегії;</w:t>
      </w:r>
    </w:p>
    <w:p w:rsidR="00956A3C" w:rsidRPr="006434A8" w:rsidRDefault="00956A3C" w:rsidP="00AF6BEB">
      <w:pPr>
        <w:numPr>
          <w:ilvl w:val="0"/>
          <w:numId w:val="2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дослідження факторів зовнішнього податкового середовища і податкової політики держави;</w:t>
      </w:r>
    </w:p>
    <w:p w:rsidR="00956A3C" w:rsidRPr="006434A8" w:rsidRDefault="00956A3C" w:rsidP="00AF6BEB">
      <w:pPr>
        <w:numPr>
          <w:ilvl w:val="0"/>
          <w:numId w:val="2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формування стратегічних цілей діяльності підприємства в області податкового планування;</w:t>
      </w:r>
    </w:p>
    <w:p w:rsidR="00956A3C" w:rsidRPr="006434A8" w:rsidRDefault="00956A3C" w:rsidP="00AF6BEB">
      <w:pPr>
        <w:numPr>
          <w:ilvl w:val="0"/>
          <w:numId w:val="2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конкретизація цільових показників податкової стратегії за періодами її реалізації;</w:t>
      </w:r>
    </w:p>
    <w:p w:rsidR="00956A3C" w:rsidRPr="006434A8" w:rsidRDefault="00956A3C" w:rsidP="00AF6BEB">
      <w:pPr>
        <w:numPr>
          <w:ilvl w:val="0"/>
          <w:numId w:val="2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розробка податкової політики за окремими аспектами діяльності з планування податкових відрахувань;</w:t>
      </w:r>
    </w:p>
    <w:p w:rsidR="00956A3C" w:rsidRPr="006434A8" w:rsidRDefault="00956A3C" w:rsidP="00AF6BEB">
      <w:pPr>
        <w:numPr>
          <w:ilvl w:val="0"/>
          <w:numId w:val="2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розробка системи організаційно-економічних і економіко-правових заходів щодо забезпечення реалізації податкової стратегії;</w:t>
      </w:r>
    </w:p>
    <w:p w:rsidR="00956A3C" w:rsidRPr="006434A8" w:rsidRDefault="00956A3C" w:rsidP="00AF6BEB">
      <w:pPr>
        <w:numPr>
          <w:ilvl w:val="0"/>
          <w:numId w:val="29"/>
        </w:numPr>
        <w:suppressAutoHyphens/>
        <w:spacing w:line="360" w:lineRule="auto"/>
        <w:ind w:left="0" w:firstLine="709"/>
        <w:jc w:val="both"/>
        <w:rPr>
          <w:rFonts w:ascii="Times New Roman" w:hAnsi="Times New Roman"/>
          <w:sz w:val="28"/>
          <w:szCs w:val="28"/>
          <w:lang w:val="uk-UA"/>
        </w:rPr>
      </w:pPr>
      <w:r w:rsidRPr="006434A8">
        <w:rPr>
          <w:rFonts w:ascii="Times New Roman" w:hAnsi="Times New Roman"/>
          <w:sz w:val="28"/>
          <w:szCs w:val="28"/>
          <w:lang w:val="uk-UA"/>
        </w:rPr>
        <w:t>оцінка ефективності розробленої податкової стратегії.</w:t>
      </w:r>
    </w:p>
    <w:p w:rsidR="00833552" w:rsidRPr="006434A8" w:rsidRDefault="00EC434D"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Проведене дослідження </w:t>
      </w:r>
      <w:r w:rsidR="00076D89" w:rsidRPr="006434A8">
        <w:rPr>
          <w:rFonts w:ascii="Times New Roman" w:hAnsi="Times New Roman"/>
          <w:sz w:val="28"/>
          <w:szCs w:val="28"/>
          <w:lang w:val="uk-UA"/>
        </w:rPr>
        <w:t xml:space="preserve">динаміки сплати та структури податкових платежів </w:t>
      </w:r>
      <w:r w:rsidRPr="006434A8">
        <w:rPr>
          <w:rFonts w:ascii="Times New Roman" w:hAnsi="Times New Roman"/>
          <w:sz w:val="28"/>
          <w:szCs w:val="28"/>
          <w:lang w:val="uk-UA"/>
        </w:rPr>
        <w:t xml:space="preserve">дає підстави стверджувати, що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w:t>
      </w:r>
      <w:bookmarkEnd w:id="11"/>
      <w:r w:rsidR="00833552" w:rsidRPr="006434A8">
        <w:rPr>
          <w:rFonts w:ascii="Times New Roman" w:hAnsi="Times New Roman"/>
          <w:sz w:val="28"/>
          <w:szCs w:val="28"/>
          <w:lang w:val="uk-UA"/>
        </w:rPr>
        <w:t xml:space="preserve">фінансово стійке </w:t>
      </w:r>
      <w:r w:rsidRPr="006434A8">
        <w:rPr>
          <w:rFonts w:ascii="Times New Roman" w:hAnsi="Times New Roman"/>
          <w:sz w:val="28"/>
          <w:szCs w:val="28"/>
          <w:lang w:val="uk-UA"/>
        </w:rPr>
        <w:t>і</w:t>
      </w:r>
      <w:r w:rsidR="00833552" w:rsidRPr="006434A8">
        <w:rPr>
          <w:rFonts w:ascii="Times New Roman" w:hAnsi="Times New Roman"/>
          <w:sz w:val="28"/>
          <w:szCs w:val="28"/>
          <w:lang w:val="uk-UA"/>
        </w:rPr>
        <w:t xml:space="preserve"> </w:t>
      </w:r>
      <w:r w:rsidRPr="006434A8">
        <w:rPr>
          <w:rFonts w:ascii="Times New Roman" w:hAnsi="Times New Roman"/>
          <w:sz w:val="28"/>
          <w:szCs w:val="28"/>
          <w:lang w:val="uk-UA"/>
        </w:rPr>
        <w:t>рентабельне.</w:t>
      </w:r>
      <w:r w:rsidR="00956A3C" w:rsidRPr="006434A8">
        <w:rPr>
          <w:rFonts w:ascii="Times New Roman" w:hAnsi="Times New Roman"/>
          <w:sz w:val="28"/>
          <w:szCs w:val="28"/>
          <w:lang w:val="uk-UA"/>
        </w:rPr>
        <w:t xml:space="preserve"> </w:t>
      </w:r>
      <w:r w:rsidR="00833552" w:rsidRPr="006434A8">
        <w:rPr>
          <w:rFonts w:ascii="Times New Roman" w:hAnsi="Times New Roman"/>
          <w:sz w:val="28"/>
          <w:szCs w:val="28"/>
          <w:lang w:val="uk-UA"/>
        </w:rPr>
        <w:t xml:space="preserve">Аналіз прямих податків </w:t>
      </w:r>
      <w:r w:rsidR="00120DF4"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120DF4"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83355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показав </w:t>
      </w:r>
      <w:r w:rsidR="00833552" w:rsidRPr="006434A8">
        <w:rPr>
          <w:rFonts w:ascii="Times New Roman" w:hAnsi="Times New Roman"/>
          <w:sz w:val="28"/>
          <w:szCs w:val="28"/>
          <w:lang w:val="uk-UA"/>
        </w:rPr>
        <w:t>збільшення на 0,25 тис.</w:t>
      </w:r>
      <w:r w:rsidRPr="006434A8">
        <w:rPr>
          <w:rFonts w:ascii="Times New Roman" w:hAnsi="Times New Roman"/>
          <w:sz w:val="28"/>
          <w:szCs w:val="28"/>
          <w:lang w:val="uk-UA"/>
        </w:rPr>
        <w:t xml:space="preserve"> </w:t>
      </w:r>
      <w:r w:rsidR="00833552" w:rsidRPr="006434A8">
        <w:rPr>
          <w:rFonts w:ascii="Times New Roman" w:hAnsi="Times New Roman"/>
          <w:sz w:val="28"/>
          <w:szCs w:val="28"/>
          <w:lang w:val="uk-UA"/>
        </w:rPr>
        <w:t>грн</w:t>
      </w:r>
      <w:r w:rsidRPr="006434A8">
        <w:rPr>
          <w:rFonts w:ascii="Times New Roman" w:hAnsi="Times New Roman"/>
          <w:sz w:val="28"/>
          <w:szCs w:val="28"/>
          <w:lang w:val="uk-UA"/>
        </w:rPr>
        <w:t>.</w:t>
      </w:r>
      <w:r w:rsidR="00833552" w:rsidRPr="006434A8">
        <w:rPr>
          <w:rFonts w:ascii="Times New Roman" w:hAnsi="Times New Roman"/>
          <w:sz w:val="28"/>
          <w:szCs w:val="28"/>
          <w:lang w:val="uk-UA"/>
        </w:rPr>
        <w:t>, 0,12 тис.</w:t>
      </w:r>
      <w:r w:rsidRPr="006434A8">
        <w:rPr>
          <w:rFonts w:ascii="Times New Roman" w:hAnsi="Times New Roman"/>
          <w:sz w:val="28"/>
          <w:szCs w:val="28"/>
          <w:lang w:val="uk-UA"/>
        </w:rPr>
        <w:t xml:space="preserve"> </w:t>
      </w:r>
      <w:r w:rsidR="00833552" w:rsidRPr="006434A8">
        <w:rPr>
          <w:rFonts w:ascii="Times New Roman" w:hAnsi="Times New Roman"/>
          <w:sz w:val="28"/>
          <w:szCs w:val="28"/>
          <w:lang w:val="uk-UA"/>
        </w:rPr>
        <w:t xml:space="preserve">грн. </w:t>
      </w:r>
      <w:r w:rsidRPr="006434A8">
        <w:rPr>
          <w:rFonts w:ascii="Times New Roman" w:hAnsi="Times New Roman"/>
          <w:sz w:val="28"/>
          <w:szCs w:val="28"/>
          <w:lang w:val="uk-UA"/>
        </w:rPr>
        <w:t>і</w:t>
      </w:r>
      <w:r w:rsidR="00833552" w:rsidRPr="006434A8">
        <w:rPr>
          <w:rFonts w:ascii="Times New Roman" w:hAnsi="Times New Roman"/>
          <w:sz w:val="28"/>
          <w:szCs w:val="28"/>
          <w:lang w:val="uk-UA"/>
        </w:rPr>
        <w:t xml:space="preserve"> 0,27 тис.</w:t>
      </w:r>
      <w:r w:rsidRPr="006434A8">
        <w:rPr>
          <w:rFonts w:ascii="Times New Roman" w:hAnsi="Times New Roman"/>
          <w:sz w:val="28"/>
          <w:szCs w:val="28"/>
          <w:lang w:val="uk-UA"/>
        </w:rPr>
        <w:t xml:space="preserve"> </w:t>
      </w:r>
      <w:r w:rsidR="00833552" w:rsidRPr="006434A8">
        <w:rPr>
          <w:rFonts w:ascii="Times New Roman" w:hAnsi="Times New Roman"/>
          <w:sz w:val="28"/>
          <w:szCs w:val="28"/>
          <w:lang w:val="uk-UA"/>
        </w:rPr>
        <w:t xml:space="preserve">грн. відрахувань податку на прибуток у </w:t>
      </w:r>
      <w:r w:rsidR="002158F2" w:rsidRPr="006434A8">
        <w:rPr>
          <w:rFonts w:ascii="Times New Roman" w:hAnsi="Times New Roman"/>
          <w:sz w:val="28"/>
          <w:szCs w:val="28"/>
          <w:lang w:val="uk-UA"/>
        </w:rPr>
        <w:t>2004</w:t>
      </w:r>
      <w:r w:rsidR="00833552" w:rsidRPr="006434A8">
        <w:rPr>
          <w:rFonts w:ascii="Times New Roman" w:hAnsi="Times New Roman"/>
          <w:sz w:val="28"/>
          <w:szCs w:val="28"/>
          <w:lang w:val="uk-UA"/>
        </w:rPr>
        <w:t>-200</w:t>
      </w:r>
      <w:r w:rsidR="002158F2" w:rsidRPr="006434A8">
        <w:rPr>
          <w:rFonts w:ascii="Times New Roman" w:hAnsi="Times New Roman"/>
          <w:sz w:val="28"/>
          <w:szCs w:val="28"/>
          <w:lang w:val="uk-UA"/>
        </w:rPr>
        <w:t xml:space="preserve">5 </w:t>
      </w:r>
      <w:r w:rsidR="00833552" w:rsidRPr="006434A8">
        <w:rPr>
          <w:rFonts w:ascii="Times New Roman" w:hAnsi="Times New Roman"/>
          <w:sz w:val="28"/>
          <w:szCs w:val="28"/>
          <w:lang w:val="uk-UA"/>
        </w:rPr>
        <w:t>р</w:t>
      </w:r>
      <w:r w:rsidR="00015772" w:rsidRPr="006434A8">
        <w:rPr>
          <w:rFonts w:ascii="Times New Roman" w:hAnsi="Times New Roman"/>
          <w:sz w:val="28"/>
          <w:szCs w:val="28"/>
          <w:lang w:val="uk-UA"/>
        </w:rPr>
        <w:t>оках</w:t>
      </w:r>
      <w:r w:rsidR="00833552" w:rsidRPr="006434A8">
        <w:rPr>
          <w:rFonts w:ascii="Times New Roman" w:hAnsi="Times New Roman"/>
          <w:sz w:val="28"/>
          <w:szCs w:val="28"/>
          <w:lang w:val="uk-UA"/>
        </w:rPr>
        <w:t xml:space="preserve"> відповідно, що в динаміці складає 125%, 110% </w:t>
      </w:r>
      <w:r w:rsidR="00015772" w:rsidRPr="006434A8">
        <w:rPr>
          <w:rFonts w:ascii="Times New Roman" w:hAnsi="Times New Roman"/>
          <w:sz w:val="28"/>
          <w:szCs w:val="28"/>
          <w:lang w:val="uk-UA"/>
        </w:rPr>
        <w:t>і</w:t>
      </w:r>
      <w:r w:rsidR="00833552" w:rsidRPr="006434A8">
        <w:rPr>
          <w:rFonts w:ascii="Times New Roman" w:hAnsi="Times New Roman"/>
          <w:sz w:val="28"/>
          <w:szCs w:val="28"/>
          <w:lang w:val="uk-UA"/>
        </w:rPr>
        <w:t xml:space="preserve"> 120%.</w:t>
      </w:r>
    </w:p>
    <w:p w:rsidR="00833552" w:rsidRPr="006434A8" w:rsidRDefault="0083355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Більш того, темпи зростання суми податку на прибуток значно перевищують темпи зростання загальної суми податкових відрахувань </w:t>
      </w:r>
      <w:r w:rsidR="00015772"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015772"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01577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до бюджету. </w:t>
      </w:r>
      <w:r w:rsidR="00015772" w:rsidRPr="006434A8">
        <w:rPr>
          <w:rFonts w:ascii="Times New Roman" w:hAnsi="Times New Roman"/>
          <w:sz w:val="28"/>
          <w:szCs w:val="28"/>
          <w:lang w:val="uk-UA"/>
        </w:rPr>
        <w:t>Ц</w:t>
      </w:r>
      <w:r w:rsidRPr="006434A8">
        <w:rPr>
          <w:rFonts w:ascii="Times New Roman" w:hAnsi="Times New Roman"/>
          <w:sz w:val="28"/>
          <w:szCs w:val="28"/>
          <w:lang w:val="uk-UA"/>
        </w:rPr>
        <w:t xml:space="preserve">е є досить позитивним моментом в організації облікової політики </w:t>
      </w:r>
      <w:r w:rsidR="00015772" w:rsidRPr="006434A8">
        <w:rPr>
          <w:rFonts w:ascii="Times New Roman" w:hAnsi="Times New Roman"/>
          <w:sz w:val="28"/>
          <w:szCs w:val="28"/>
          <w:lang w:val="uk-UA"/>
        </w:rPr>
        <w:t>підприємства</w:t>
      </w:r>
      <w:r w:rsidRPr="006434A8">
        <w:rPr>
          <w:rFonts w:ascii="Times New Roman" w:hAnsi="Times New Roman"/>
          <w:sz w:val="28"/>
          <w:szCs w:val="28"/>
          <w:lang w:val="uk-UA"/>
        </w:rPr>
        <w:t xml:space="preserve"> та вказує на збільшення, як фонду оплати праці так і особистих доходів </w:t>
      </w:r>
      <w:r w:rsidR="00015772" w:rsidRPr="006434A8">
        <w:rPr>
          <w:rFonts w:ascii="Times New Roman" w:hAnsi="Times New Roman"/>
          <w:sz w:val="28"/>
          <w:szCs w:val="28"/>
          <w:lang w:val="uk-UA"/>
        </w:rPr>
        <w:t xml:space="preserve">працівників </w:t>
      </w:r>
      <w:r w:rsidRPr="006434A8">
        <w:rPr>
          <w:rFonts w:ascii="Times New Roman" w:hAnsi="Times New Roman"/>
          <w:sz w:val="28"/>
          <w:szCs w:val="28"/>
          <w:lang w:val="uk-UA"/>
        </w:rPr>
        <w:t>підприємств</w:t>
      </w:r>
      <w:r w:rsidR="00015772" w:rsidRPr="006434A8">
        <w:rPr>
          <w:rFonts w:ascii="Times New Roman" w:hAnsi="Times New Roman"/>
          <w:sz w:val="28"/>
          <w:szCs w:val="28"/>
          <w:lang w:val="uk-UA"/>
        </w:rPr>
        <w:t>а</w:t>
      </w:r>
      <w:r w:rsidRPr="006434A8">
        <w:rPr>
          <w:rFonts w:ascii="Times New Roman" w:hAnsi="Times New Roman"/>
          <w:sz w:val="28"/>
          <w:szCs w:val="28"/>
          <w:lang w:val="uk-UA"/>
        </w:rPr>
        <w:t>.</w:t>
      </w:r>
    </w:p>
    <w:p w:rsidR="00833552" w:rsidRPr="006434A8" w:rsidRDefault="00D77A1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Аналіз </w:t>
      </w:r>
      <w:r w:rsidR="00833552" w:rsidRPr="006434A8">
        <w:rPr>
          <w:rFonts w:ascii="Times New Roman" w:hAnsi="Times New Roman"/>
          <w:sz w:val="28"/>
          <w:szCs w:val="28"/>
          <w:lang w:val="uk-UA"/>
        </w:rPr>
        <w:t>відрахуван</w:t>
      </w:r>
      <w:r w:rsidRPr="006434A8">
        <w:rPr>
          <w:rFonts w:ascii="Times New Roman" w:hAnsi="Times New Roman"/>
          <w:sz w:val="28"/>
          <w:szCs w:val="28"/>
          <w:lang w:val="uk-UA"/>
        </w:rPr>
        <w:t>ь</w:t>
      </w:r>
      <w:r w:rsidR="00833552" w:rsidRPr="006434A8">
        <w:rPr>
          <w:rFonts w:ascii="Times New Roman" w:hAnsi="Times New Roman"/>
          <w:sz w:val="28"/>
          <w:szCs w:val="28"/>
          <w:lang w:val="uk-UA"/>
        </w:rPr>
        <w:t xml:space="preserve"> у спеціальні фонди </w:t>
      </w:r>
      <w:r w:rsidRPr="006434A8">
        <w:rPr>
          <w:rFonts w:ascii="Times New Roman" w:hAnsi="Times New Roman"/>
          <w:sz w:val="28"/>
          <w:szCs w:val="28"/>
          <w:lang w:val="uk-UA"/>
        </w:rPr>
        <w:t xml:space="preserve">показав їх зростання </w:t>
      </w:r>
      <w:r w:rsidR="00833552" w:rsidRPr="006434A8">
        <w:rPr>
          <w:rFonts w:ascii="Times New Roman" w:hAnsi="Times New Roman"/>
          <w:sz w:val="28"/>
          <w:szCs w:val="28"/>
          <w:lang w:val="uk-UA"/>
        </w:rPr>
        <w:t xml:space="preserve">за останні роки. Отже, відрахування в Пенсійний фонд збільшилися на 3,9 тис. грн. </w:t>
      </w:r>
      <w:r w:rsidRPr="006434A8">
        <w:rPr>
          <w:rFonts w:ascii="Times New Roman" w:hAnsi="Times New Roman"/>
          <w:sz w:val="28"/>
          <w:szCs w:val="28"/>
          <w:lang w:val="uk-UA"/>
        </w:rPr>
        <w:t>і</w:t>
      </w:r>
      <w:r w:rsidR="00833552" w:rsidRPr="006434A8">
        <w:rPr>
          <w:rFonts w:ascii="Times New Roman" w:hAnsi="Times New Roman"/>
          <w:sz w:val="28"/>
          <w:szCs w:val="28"/>
          <w:lang w:val="uk-UA"/>
        </w:rPr>
        <w:t xml:space="preserve"> 8,49 тис. грн. у 200</w:t>
      </w:r>
      <w:r w:rsidR="00120DF4" w:rsidRPr="006434A8">
        <w:rPr>
          <w:rFonts w:ascii="Times New Roman" w:hAnsi="Times New Roman"/>
          <w:sz w:val="28"/>
          <w:szCs w:val="28"/>
          <w:lang w:val="uk-UA"/>
        </w:rPr>
        <w:t>4</w:t>
      </w:r>
      <w:r w:rsidR="00833552" w:rsidRPr="006434A8">
        <w:rPr>
          <w:rFonts w:ascii="Times New Roman" w:hAnsi="Times New Roman"/>
          <w:sz w:val="28"/>
          <w:szCs w:val="28"/>
          <w:lang w:val="uk-UA"/>
        </w:rPr>
        <w:t xml:space="preserve"> </w:t>
      </w:r>
      <w:r w:rsidRPr="006434A8">
        <w:rPr>
          <w:rFonts w:ascii="Times New Roman" w:hAnsi="Times New Roman"/>
          <w:sz w:val="28"/>
          <w:szCs w:val="28"/>
          <w:lang w:val="uk-UA"/>
        </w:rPr>
        <w:t>і</w:t>
      </w:r>
      <w:r w:rsidR="00833552" w:rsidRPr="006434A8">
        <w:rPr>
          <w:rFonts w:ascii="Times New Roman" w:hAnsi="Times New Roman"/>
          <w:sz w:val="28"/>
          <w:szCs w:val="28"/>
          <w:lang w:val="uk-UA"/>
        </w:rPr>
        <w:t xml:space="preserve"> </w:t>
      </w:r>
      <w:r w:rsidR="004D310F" w:rsidRPr="006434A8">
        <w:rPr>
          <w:rFonts w:ascii="Times New Roman" w:hAnsi="Times New Roman"/>
          <w:sz w:val="28"/>
          <w:szCs w:val="28"/>
          <w:lang w:val="uk-UA"/>
        </w:rPr>
        <w:t>2005</w:t>
      </w:r>
      <w:r w:rsidR="00833552" w:rsidRPr="006434A8">
        <w:rPr>
          <w:rFonts w:ascii="Times New Roman" w:hAnsi="Times New Roman"/>
          <w:sz w:val="28"/>
          <w:szCs w:val="28"/>
          <w:lang w:val="uk-UA"/>
        </w:rPr>
        <w:t xml:space="preserve"> р</w:t>
      </w:r>
      <w:r w:rsidRPr="006434A8">
        <w:rPr>
          <w:rFonts w:ascii="Times New Roman" w:hAnsi="Times New Roman"/>
          <w:sz w:val="28"/>
          <w:szCs w:val="28"/>
          <w:lang w:val="uk-UA"/>
        </w:rPr>
        <w:t>оках</w:t>
      </w:r>
      <w:r w:rsidR="00833552" w:rsidRPr="006434A8">
        <w:rPr>
          <w:rFonts w:ascii="Times New Roman" w:hAnsi="Times New Roman"/>
          <w:sz w:val="28"/>
          <w:szCs w:val="28"/>
          <w:lang w:val="uk-UA"/>
        </w:rPr>
        <w:t xml:space="preserve"> відповідно. Відрахування на соціальне страхування по лікарняним збільшилось на 0,72 тис. грн.</w:t>
      </w:r>
      <w:r w:rsidRPr="006434A8">
        <w:rPr>
          <w:rFonts w:ascii="Times New Roman" w:hAnsi="Times New Roman"/>
          <w:sz w:val="28"/>
          <w:szCs w:val="28"/>
          <w:lang w:val="uk-UA"/>
        </w:rPr>
        <w:t>,</w:t>
      </w:r>
      <w:r w:rsidR="00833552" w:rsidRPr="006434A8">
        <w:rPr>
          <w:rFonts w:ascii="Times New Roman" w:hAnsi="Times New Roman"/>
          <w:sz w:val="28"/>
          <w:szCs w:val="28"/>
          <w:lang w:val="uk-UA"/>
        </w:rPr>
        <w:t xml:space="preserve"> на 1,07 тис. грн. </w:t>
      </w:r>
      <w:r w:rsidRPr="006434A8">
        <w:rPr>
          <w:rFonts w:ascii="Times New Roman" w:hAnsi="Times New Roman"/>
          <w:sz w:val="28"/>
          <w:szCs w:val="28"/>
          <w:lang w:val="uk-UA"/>
        </w:rPr>
        <w:t>і</w:t>
      </w:r>
      <w:r w:rsidR="00833552" w:rsidRPr="006434A8">
        <w:rPr>
          <w:rFonts w:ascii="Times New Roman" w:hAnsi="Times New Roman"/>
          <w:sz w:val="28"/>
          <w:szCs w:val="28"/>
          <w:lang w:val="uk-UA"/>
        </w:rPr>
        <w:t xml:space="preserve"> 1,12 тис. грн. у 200</w:t>
      </w:r>
      <w:r w:rsidRPr="006434A8">
        <w:rPr>
          <w:rFonts w:ascii="Times New Roman" w:hAnsi="Times New Roman"/>
          <w:sz w:val="28"/>
          <w:szCs w:val="28"/>
          <w:lang w:val="uk-UA"/>
        </w:rPr>
        <w:t>3</w:t>
      </w:r>
      <w:r w:rsidR="00833552" w:rsidRPr="006434A8">
        <w:rPr>
          <w:rFonts w:ascii="Times New Roman" w:hAnsi="Times New Roman"/>
          <w:sz w:val="28"/>
          <w:szCs w:val="28"/>
          <w:lang w:val="uk-UA"/>
        </w:rPr>
        <w:t>-</w:t>
      </w:r>
      <w:r w:rsidR="004D310F" w:rsidRPr="006434A8">
        <w:rPr>
          <w:rFonts w:ascii="Times New Roman" w:hAnsi="Times New Roman"/>
          <w:sz w:val="28"/>
          <w:szCs w:val="28"/>
          <w:lang w:val="uk-UA"/>
        </w:rPr>
        <w:t>2005</w:t>
      </w:r>
      <w:r w:rsidR="00833552" w:rsidRPr="006434A8">
        <w:rPr>
          <w:rFonts w:ascii="Times New Roman" w:hAnsi="Times New Roman"/>
          <w:sz w:val="28"/>
          <w:szCs w:val="28"/>
          <w:lang w:val="uk-UA"/>
        </w:rPr>
        <w:t xml:space="preserve"> р</w:t>
      </w:r>
      <w:r w:rsidRPr="006434A8">
        <w:rPr>
          <w:rFonts w:ascii="Times New Roman" w:hAnsi="Times New Roman"/>
          <w:sz w:val="28"/>
          <w:szCs w:val="28"/>
          <w:lang w:val="uk-UA"/>
        </w:rPr>
        <w:t>оках</w:t>
      </w:r>
      <w:r w:rsidR="00833552" w:rsidRPr="006434A8">
        <w:rPr>
          <w:rFonts w:ascii="Times New Roman" w:hAnsi="Times New Roman"/>
          <w:sz w:val="28"/>
          <w:szCs w:val="28"/>
          <w:lang w:val="uk-UA"/>
        </w:rPr>
        <w:t xml:space="preserve"> відпо</w:t>
      </w:r>
      <w:r w:rsidRPr="006434A8">
        <w:rPr>
          <w:rFonts w:ascii="Times New Roman" w:hAnsi="Times New Roman"/>
          <w:sz w:val="28"/>
          <w:szCs w:val="28"/>
          <w:lang w:val="uk-UA"/>
        </w:rPr>
        <w:t>відно.</w:t>
      </w:r>
      <w:r w:rsidR="006177FA" w:rsidRPr="006434A8">
        <w:rPr>
          <w:rFonts w:ascii="Times New Roman" w:hAnsi="Times New Roman"/>
          <w:sz w:val="28"/>
          <w:szCs w:val="28"/>
          <w:lang w:val="uk-UA"/>
        </w:rPr>
        <w:t xml:space="preserve"> З</w:t>
      </w:r>
      <w:r w:rsidR="00833552" w:rsidRPr="006434A8">
        <w:rPr>
          <w:rFonts w:ascii="Times New Roman" w:hAnsi="Times New Roman"/>
          <w:sz w:val="28"/>
          <w:szCs w:val="28"/>
          <w:lang w:val="uk-UA"/>
        </w:rPr>
        <w:t xml:space="preserve">більшення відрахувань в Пенсійний фонд та фонд соціального страхування, </w:t>
      </w:r>
      <w:r w:rsidR="006177FA" w:rsidRPr="006434A8">
        <w:rPr>
          <w:rFonts w:ascii="Times New Roman" w:hAnsi="Times New Roman"/>
          <w:sz w:val="28"/>
          <w:szCs w:val="28"/>
          <w:lang w:val="uk-UA"/>
        </w:rPr>
        <w:t>свідчить,</w:t>
      </w:r>
      <w:r w:rsidR="00833552" w:rsidRPr="006434A8">
        <w:rPr>
          <w:rFonts w:ascii="Times New Roman" w:hAnsi="Times New Roman"/>
          <w:sz w:val="28"/>
          <w:szCs w:val="28"/>
          <w:lang w:val="uk-UA"/>
        </w:rPr>
        <w:t xml:space="preserve"> по-перше</w:t>
      </w:r>
      <w:r w:rsidR="006177FA" w:rsidRPr="006434A8">
        <w:rPr>
          <w:rFonts w:ascii="Times New Roman" w:hAnsi="Times New Roman"/>
          <w:sz w:val="28"/>
          <w:szCs w:val="28"/>
          <w:lang w:val="uk-UA"/>
        </w:rPr>
        <w:t>,</w:t>
      </w:r>
      <w:r w:rsidR="00833552" w:rsidRPr="006434A8">
        <w:rPr>
          <w:rFonts w:ascii="Times New Roman" w:hAnsi="Times New Roman"/>
          <w:sz w:val="28"/>
          <w:szCs w:val="28"/>
          <w:lang w:val="uk-UA"/>
        </w:rPr>
        <w:t xml:space="preserve"> про збільшення фонду оплати праці, по-друге, про те, що керівництво підприємства дбає про інтереси своїх працівників.</w:t>
      </w:r>
    </w:p>
    <w:p w:rsidR="0007397C" w:rsidRPr="006434A8" w:rsidRDefault="00833552"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Аналіз</w:t>
      </w:r>
      <w:r w:rsidR="00AF656E" w:rsidRPr="006434A8">
        <w:rPr>
          <w:rFonts w:ascii="Times New Roman" w:hAnsi="Times New Roman"/>
          <w:sz w:val="28"/>
          <w:szCs w:val="28"/>
          <w:lang w:val="uk-UA"/>
        </w:rPr>
        <w:t xml:space="preserve"> структури</w:t>
      </w:r>
      <w:r w:rsidRPr="006434A8">
        <w:rPr>
          <w:rFonts w:ascii="Times New Roman" w:hAnsi="Times New Roman"/>
          <w:sz w:val="28"/>
          <w:szCs w:val="28"/>
          <w:lang w:val="uk-UA"/>
        </w:rPr>
        <w:t xml:space="preserve"> відрахувань в спеціальні фонди в загальній сумі податкових платежів </w:t>
      </w:r>
      <w:r w:rsidR="00120DF4"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120DF4"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AF656E" w:rsidRPr="006434A8">
        <w:rPr>
          <w:rFonts w:ascii="Times New Roman" w:hAnsi="Times New Roman"/>
          <w:sz w:val="28"/>
          <w:szCs w:val="28"/>
          <w:lang w:val="uk-UA"/>
        </w:rPr>
        <w:t>показав</w:t>
      </w:r>
      <w:r w:rsidRPr="006434A8">
        <w:rPr>
          <w:rFonts w:ascii="Times New Roman" w:hAnsi="Times New Roman"/>
          <w:sz w:val="28"/>
          <w:szCs w:val="28"/>
          <w:lang w:val="uk-UA"/>
        </w:rPr>
        <w:t xml:space="preserve">, що перше місце </w:t>
      </w:r>
      <w:r w:rsidR="00AF656E" w:rsidRPr="006434A8">
        <w:rPr>
          <w:rFonts w:ascii="Times New Roman" w:hAnsi="Times New Roman"/>
          <w:sz w:val="28"/>
          <w:szCs w:val="28"/>
          <w:lang w:val="uk-UA"/>
        </w:rPr>
        <w:t>за</w:t>
      </w:r>
      <w:r w:rsidRPr="006434A8">
        <w:rPr>
          <w:rFonts w:ascii="Times New Roman" w:hAnsi="Times New Roman"/>
          <w:sz w:val="28"/>
          <w:szCs w:val="28"/>
          <w:lang w:val="uk-UA"/>
        </w:rPr>
        <w:t xml:space="preserve"> вагом</w:t>
      </w:r>
      <w:r w:rsidR="00AF656E" w:rsidRPr="006434A8">
        <w:rPr>
          <w:rFonts w:ascii="Times New Roman" w:hAnsi="Times New Roman"/>
          <w:sz w:val="28"/>
          <w:szCs w:val="28"/>
          <w:lang w:val="uk-UA"/>
        </w:rPr>
        <w:t>і</w:t>
      </w:r>
      <w:r w:rsidRPr="006434A8">
        <w:rPr>
          <w:rFonts w:ascii="Times New Roman" w:hAnsi="Times New Roman"/>
          <w:sz w:val="28"/>
          <w:szCs w:val="28"/>
          <w:lang w:val="uk-UA"/>
        </w:rPr>
        <w:t>ст</w:t>
      </w:r>
      <w:r w:rsidR="00AF656E" w:rsidRPr="006434A8">
        <w:rPr>
          <w:rFonts w:ascii="Times New Roman" w:hAnsi="Times New Roman"/>
          <w:sz w:val="28"/>
          <w:szCs w:val="28"/>
          <w:lang w:val="uk-UA"/>
        </w:rPr>
        <w:t>ю</w:t>
      </w:r>
      <w:r w:rsidRPr="006434A8">
        <w:rPr>
          <w:rFonts w:ascii="Times New Roman" w:hAnsi="Times New Roman"/>
          <w:sz w:val="28"/>
          <w:szCs w:val="28"/>
          <w:lang w:val="uk-UA"/>
        </w:rPr>
        <w:t xml:space="preserve"> займають відрахування в пенсійний фонд, друге місце займа</w:t>
      </w:r>
      <w:r w:rsidR="00AF656E" w:rsidRPr="006434A8">
        <w:rPr>
          <w:rFonts w:ascii="Times New Roman" w:hAnsi="Times New Roman"/>
          <w:sz w:val="28"/>
          <w:szCs w:val="28"/>
          <w:lang w:val="uk-UA"/>
        </w:rPr>
        <w:t>є</w:t>
      </w:r>
      <w:r w:rsidRPr="006434A8">
        <w:rPr>
          <w:rFonts w:ascii="Times New Roman" w:hAnsi="Times New Roman"/>
          <w:sz w:val="28"/>
          <w:szCs w:val="28"/>
          <w:lang w:val="uk-UA"/>
        </w:rPr>
        <w:t xml:space="preserve"> соціальне страхування на випадок без</w:t>
      </w:r>
      <w:r w:rsidR="002158F2" w:rsidRPr="006434A8">
        <w:rPr>
          <w:rFonts w:ascii="Times New Roman" w:hAnsi="Times New Roman"/>
          <w:sz w:val="28"/>
          <w:szCs w:val="28"/>
          <w:lang w:val="uk-UA"/>
        </w:rPr>
        <w:t>робіття</w:t>
      </w:r>
      <w:r w:rsidRPr="006434A8">
        <w:rPr>
          <w:rFonts w:ascii="Times New Roman" w:hAnsi="Times New Roman"/>
          <w:sz w:val="28"/>
          <w:szCs w:val="28"/>
          <w:lang w:val="uk-UA"/>
        </w:rPr>
        <w:t>, останнє місце належить відрахуванню на соціальне страхування від нещасних випадків та комунальному пода</w:t>
      </w:r>
      <w:r w:rsidR="0007397C" w:rsidRPr="006434A8">
        <w:rPr>
          <w:rFonts w:ascii="Times New Roman" w:hAnsi="Times New Roman"/>
          <w:sz w:val="28"/>
          <w:szCs w:val="28"/>
          <w:lang w:val="uk-UA"/>
        </w:rPr>
        <w:t>тку.</w:t>
      </w:r>
    </w:p>
    <w:p w:rsidR="00833552" w:rsidRPr="006434A8" w:rsidRDefault="0007397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w:t>
      </w:r>
      <w:r w:rsidR="00833552" w:rsidRPr="006434A8">
        <w:rPr>
          <w:rFonts w:ascii="Times New Roman" w:hAnsi="Times New Roman"/>
          <w:sz w:val="28"/>
          <w:szCs w:val="28"/>
          <w:lang w:val="uk-UA"/>
        </w:rPr>
        <w:t xml:space="preserve">инаміка акцизного збору </w:t>
      </w:r>
      <w:r w:rsidR="00120DF4"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120DF4"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83355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засвідчила </w:t>
      </w:r>
      <w:r w:rsidR="00833552" w:rsidRPr="006434A8">
        <w:rPr>
          <w:rFonts w:ascii="Times New Roman" w:hAnsi="Times New Roman"/>
          <w:sz w:val="28"/>
          <w:szCs w:val="28"/>
          <w:lang w:val="uk-UA"/>
        </w:rPr>
        <w:t>значн</w:t>
      </w:r>
      <w:r w:rsidRPr="006434A8">
        <w:rPr>
          <w:rFonts w:ascii="Times New Roman" w:hAnsi="Times New Roman"/>
          <w:sz w:val="28"/>
          <w:szCs w:val="28"/>
          <w:lang w:val="uk-UA"/>
        </w:rPr>
        <w:t>е</w:t>
      </w:r>
      <w:r w:rsidR="0083355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його </w:t>
      </w:r>
      <w:r w:rsidR="00833552" w:rsidRPr="006434A8">
        <w:rPr>
          <w:rFonts w:ascii="Times New Roman" w:hAnsi="Times New Roman"/>
          <w:sz w:val="28"/>
          <w:szCs w:val="28"/>
          <w:lang w:val="uk-UA"/>
        </w:rPr>
        <w:t xml:space="preserve">збільшення, </w:t>
      </w:r>
      <w:r w:rsidRPr="006434A8">
        <w:rPr>
          <w:rFonts w:ascii="Times New Roman" w:hAnsi="Times New Roman"/>
          <w:sz w:val="28"/>
          <w:szCs w:val="28"/>
          <w:lang w:val="uk-UA"/>
        </w:rPr>
        <w:t xml:space="preserve">тобто </w:t>
      </w:r>
      <w:r w:rsidR="00833552" w:rsidRPr="006434A8">
        <w:rPr>
          <w:rFonts w:ascii="Times New Roman" w:hAnsi="Times New Roman"/>
          <w:sz w:val="28"/>
          <w:szCs w:val="28"/>
          <w:lang w:val="uk-UA"/>
        </w:rPr>
        <w:t>підприємство збільшило реалізацію підакцизних товарів, асортимент тютюнових виробів та паливних матеріалів.</w:t>
      </w:r>
      <w:r w:rsidR="0083297B" w:rsidRPr="006434A8">
        <w:rPr>
          <w:rFonts w:ascii="Times New Roman" w:hAnsi="Times New Roman"/>
          <w:sz w:val="28"/>
          <w:szCs w:val="28"/>
          <w:lang w:val="uk-UA"/>
        </w:rPr>
        <w:t xml:space="preserve"> </w:t>
      </w:r>
      <w:r w:rsidR="00833552" w:rsidRPr="006434A8">
        <w:rPr>
          <w:rFonts w:ascii="Times New Roman" w:hAnsi="Times New Roman"/>
          <w:sz w:val="28"/>
          <w:szCs w:val="28"/>
          <w:lang w:val="uk-UA"/>
        </w:rPr>
        <w:t>Взагалі, акциз складає незначну частку в струк</w:t>
      </w:r>
      <w:r w:rsidR="00AA631F" w:rsidRPr="006434A8">
        <w:rPr>
          <w:rFonts w:ascii="Times New Roman" w:hAnsi="Times New Roman"/>
          <w:sz w:val="28"/>
          <w:szCs w:val="28"/>
          <w:lang w:val="uk-UA"/>
        </w:rPr>
        <w:t>ту</w:t>
      </w:r>
      <w:r w:rsidR="00833552" w:rsidRPr="006434A8">
        <w:rPr>
          <w:rFonts w:ascii="Times New Roman" w:hAnsi="Times New Roman"/>
          <w:sz w:val="28"/>
          <w:szCs w:val="28"/>
          <w:lang w:val="uk-UA"/>
        </w:rPr>
        <w:t xml:space="preserve">рі непрямих податків </w:t>
      </w:r>
      <w:r w:rsidR="00120DF4"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120DF4"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833552" w:rsidRPr="006434A8">
        <w:rPr>
          <w:rFonts w:ascii="Times New Roman" w:hAnsi="Times New Roman"/>
          <w:sz w:val="28"/>
          <w:szCs w:val="28"/>
          <w:lang w:val="uk-UA"/>
        </w:rPr>
        <w:t xml:space="preserve">, що свідчить </w:t>
      </w:r>
      <w:r w:rsidR="00AA631F" w:rsidRPr="006434A8">
        <w:rPr>
          <w:rFonts w:ascii="Times New Roman" w:hAnsi="Times New Roman"/>
          <w:sz w:val="28"/>
          <w:szCs w:val="28"/>
          <w:lang w:val="uk-UA"/>
        </w:rPr>
        <w:t>про</w:t>
      </w:r>
      <w:r w:rsidR="00833552" w:rsidRPr="006434A8">
        <w:rPr>
          <w:rFonts w:ascii="Times New Roman" w:hAnsi="Times New Roman"/>
          <w:sz w:val="28"/>
          <w:szCs w:val="28"/>
          <w:lang w:val="uk-UA"/>
        </w:rPr>
        <w:t xml:space="preserve"> досить значну частку в сумі непрямих податків ПДВ.</w:t>
      </w:r>
    </w:p>
    <w:p w:rsidR="00833552" w:rsidRPr="006434A8" w:rsidRDefault="007E56B5"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Зростання </w:t>
      </w:r>
      <w:r w:rsidR="00833552" w:rsidRPr="006434A8">
        <w:rPr>
          <w:rFonts w:ascii="Times New Roman" w:hAnsi="Times New Roman"/>
          <w:sz w:val="28"/>
          <w:szCs w:val="28"/>
          <w:lang w:val="uk-UA"/>
        </w:rPr>
        <w:t>сум</w:t>
      </w:r>
      <w:r w:rsidRPr="006434A8">
        <w:rPr>
          <w:rFonts w:ascii="Times New Roman" w:hAnsi="Times New Roman"/>
          <w:sz w:val="28"/>
          <w:szCs w:val="28"/>
          <w:lang w:val="uk-UA"/>
        </w:rPr>
        <w:t>и</w:t>
      </w:r>
      <w:r w:rsidR="00833552" w:rsidRPr="006434A8">
        <w:rPr>
          <w:rFonts w:ascii="Times New Roman" w:hAnsi="Times New Roman"/>
          <w:sz w:val="28"/>
          <w:szCs w:val="28"/>
          <w:lang w:val="uk-UA"/>
        </w:rPr>
        <w:t xml:space="preserve"> мита свідчить, що підприємство досить активно займається зовнішньоекономічною діяльн</w:t>
      </w:r>
      <w:r w:rsidRPr="006434A8">
        <w:rPr>
          <w:rFonts w:ascii="Times New Roman" w:hAnsi="Times New Roman"/>
          <w:sz w:val="28"/>
          <w:szCs w:val="28"/>
          <w:lang w:val="uk-UA"/>
        </w:rPr>
        <w:t>і</w:t>
      </w:r>
      <w:r w:rsidR="00833552" w:rsidRPr="006434A8">
        <w:rPr>
          <w:rFonts w:ascii="Times New Roman" w:hAnsi="Times New Roman"/>
          <w:sz w:val="28"/>
          <w:szCs w:val="28"/>
          <w:lang w:val="uk-UA"/>
        </w:rPr>
        <w:t>ст</w:t>
      </w:r>
      <w:r w:rsidRPr="006434A8">
        <w:rPr>
          <w:rFonts w:ascii="Times New Roman" w:hAnsi="Times New Roman"/>
          <w:sz w:val="28"/>
          <w:szCs w:val="28"/>
          <w:lang w:val="uk-UA"/>
        </w:rPr>
        <w:t>ю (</w:t>
      </w:r>
      <w:r w:rsidR="00833552" w:rsidRPr="006434A8">
        <w:rPr>
          <w:rFonts w:ascii="Times New Roman" w:hAnsi="Times New Roman"/>
          <w:sz w:val="28"/>
          <w:szCs w:val="28"/>
          <w:lang w:val="uk-UA"/>
        </w:rPr>
        <w:t>співпрацює з</w:t>
      </w:r>
      <w:r w:rsidR="002A3349" w:rsidRPr="006434A8">
        <w:rPr>
          <w:rFonts w:ascii="Times New Roman" w:hAnsi="Times New Roman"/>
          <w:sz w:val="28"/>
          <w:szCs w:val="28"/>
          <w:lang w:val="uk-UA"/>
        </w:rPr>
        <w:t xml:space="preserve"> країнами</w:t>
      </w:r>
      <w:r w:rsidR="00833552" w:rsidRPr="006434A8">
        <w:rPr>
          <w:rFonts w:ascii="Times New Roman" w:hAnsi="Times New Roman"/>
          <w:sz w:val="28"/>
          <w:szCs w:val="28"/>
          <w:lang w:val="uk-UA"/>
        </w:rPr>
        <w:t xml:space="preserve"> СНД</w:t>
      </w:r>
      <w:r w:rsidRPr="006434A8">
        <w:rPr>
          <w:rFonts w:ascii="Times New Roman" w:hAnsi="Times New Roman"/>
          <w:sz w:val="28"/>
          <w:szCs w:val="28"/>
          <w:lang w:val="uk-UA"/>
        </w:rPr>
        <w:t xml:space="preserve">), але </w:t>
      </w:r>
      <w:r w:rsidR="00833552" w:rsidRPr="006434A8">
        <w:rPr>
          <w:rFonts w:ascii="Times New Roman" w:hAnsi="Times New Roman"/>
          <w:sz w:val="28"/>
          <w:szCs w:val="28"/>
          <w:lang w:val="uk-UA"/>
        </w:rPr>
        <w:t>мито теж складає незначну частку в структ</w:t>
      </w:r>
      <w:r w:rsidR="002158F2" w:rsidRPr="006434A8">
        <w:rPr>
          <w:rFonts w:ascii="Times New Roman" w:hAnsi="Times New Roman"/>
          <w:sz w:val="28"/>
          <w:szCs w:val="28"/>
          <w:lang w:val="uk-UA"/>
        </w:rPr>
        <w:t>у</w:t>
      </w:r>
      <w:r w:rsidR="00833552" w:rsidRPr="006434A8">
        <w:rPr>
          <w:rFonts w:ascii="Times New Roman" w:hAnsi="Times New Roman"/>
          <w:sz w:val="28"/>
          <w:szCs w:val="28"/>
          <w:lang w:val="uk-UA"/>
        </w:rPr>
        <w:t xml:space="preserve">рі непрямих податків </w:t>
      </w:r>
      <w:r w:rsidR="002A3349"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2A3349"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833552" w:rsidRPr="006434A8">
        <w:rPr>
          <w:rFonts w:ascii="Times New Roman" w:hAnsi="Times New Roman"/>
          <w:sz w:val="28"/>
          <w:szCs w:val="28"/>
          <w:lang w:val="uk-UA"/>
        </w:rPr>
        <w:t>.</w:t>
      </w:r>
    </w:p>
    <w:p w:rsidR="00833552" w:rsidRPr="006434A8" w:rsidRDefault="00711C10"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А</w:t>
      </w:r>
      <w:r w:rsidR="00833552" w:rsidRPr="006434A8">
        <w:rPr>
          <w:rFonts w:ascii="Times New Roman" w:hAnsi="Times New Roman"/>
          <w:sz w:val="28"/>
          <w:szCs w:val="28"/>
          <w:lang w:val="uk-UA"/>
        </w:rPr>
        <w:t>наліз динамік</w:t>
      </w:r>
      <w:r w:rsidRPr="006434A8">
        <w:rPr>
          <w:rFonts w:ascii="Times New Roman" w:hAnsi="Times New Roman"/>
          <w:sz w:val="28"/>
          <w:szCs w:val="28"/>
          <w:lang w:val="uk-UA"/>
        </w:rPr>
        <w:t>и</w:t>
      </w:r>
      <w:r w:rsidR="00833552" w:rsidRPr="006434A8">
        <w:rPr>
          <w:rFonts w:ascii="Times New Roman" w:hAnsi="Times New Roman"/>
          <w:sz w:val="28"/>
          <w:szCs w:val="28"/>
          <w:lang w:val="uk-UA"/>
        </w:rPr>
        <w:t xml:space="preserve"> податкового зобов`язання та податкового кредиту по ПДВ </w:t>
      </w:r>
      <w:r w:rsidR="002A3349" w:rsidRPr="006434A8">
        <w:rPr>
          <w:rFonts w:ascii="Times New Roman" w:hAnsi="Times New Roman"/>
          <w:sz w:val="28"/>
          <w:szCs w:val="28"/>
          <w:lang w:val="uk-UA"/>
        </w:rPr>
        <w:t xml:space="preserve">ТОВ </w:t>
      </w:r>
      <w:r w:rsidR="00AF6BEB" w:rsidRPr="006434A8">
        <w:rPr>
          <w:rFonts w:ascii="Times New Roman" w:hAnsi="Times New Roman"/>
          <w:sz w:val="28"/>
          <w:szCs w:val="28"/>
          <w:lang w:val="uk-UA"/>
        </w:rPr>
        <w:t>"</w:t>
      </w:r>
      <w:r w:rsidR="002A3349"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00833552" w:rsidRPr="006434A8">
        <w:rPr>
          <w:rFonts w:ascii="Times New Roman" w:hAnsi="Times New Roman"/>
          <w:sz w:val="28"/>
          <w:szCs w:val="28"/>
          <w:lang w:val="uk-UA"/>
        </w:rPr>
        <w:t xml:space="preserve"> за </w:t>
      </w:r>
      <w:r w:rsidR="004D310F" w:rsidRPr="006434A8">
        <w:rPr>
          <w:rFonts w:ascii="Times New Roman" w:hAnsi="Times New Roman"/>
          <w:sz w:val="28"/>
          <w:szCs w:val="28"/>
          <w:lang w:val="uk-UA"/>
        </w:rPr>
        <w:t>2002</w:t>
      </w:r>
      <w:r w:rsidR="00833552" w:rsidRPr="006434A8">
        <w:rPr>
          <w:rFonts w:ascii="Times New Roman" w:hAnsi="Times New Roman"/>
          <w:sz w:val="28"/>
          <w:szCs w:val="28"/>
          <w:lang w:val="uk-UA"/>
        </w:rPr>
        <w:t>-</w:t>
      </w:r>
      <w:r w:rsidR="004D310F" w:rsidRPr="006434A8">
        <w:rPr>
          <w:rFonts w:ascii="Times New Roman" w:hAnsi="Times New Roman"/>
          <w:sz w:val="28"/>
          <w:szCs w:val="28"/>
          <w:lang w:val="uk-UA"/>
        </w:rPr>
        <w:t>2005</w:t>
      </w:r>
      <w:r w:rsidRPr="006434A8">
        <w:rPr>
          <w:rFonts w:ascii="Times New Roman" w:hAnsi="Times New Roman"/>
          <w:sz w:val="28"/>
          <w:szCs w:val="28"/>
          <w:lang w:val="uk-UA"/>
        </w:rPr>
        <w:t xml:space="preserve"> роки показав</w:t>
      </w:r>
      <w:r w:rsidR="00833552" w:rsidRPr="006434A8">
        <w:rPr>
          <w:rFonts w:ascii="Times New Roman" w:hAnsi="Times New Roman"/>
          <w:sz w:val="28"/>
          <w:szCs w:val="28"/>
          <w:lang w:val="uk-UA"/>
        </w:rPr>
        <w:t>, що сума податкового кредиту значно перевищує податкове зобов`язання по ПДВ. Це свідчить про позитивну податкову політику підприємств</w:t>
      </w:r>
      <w:r w:rsidRPr="006434A8">
        <w:rPr>
          <w:rFonts w:ascii="Times New Roman" w:hAnsi="Times New Roman"/>
          <w:sz w:val="28"/>
          <w:szCs w:val="28"/>
          <w:lang w:val="uk-UA"/>
        </w:rPr>
        <w:t>а</w:t>
      </w:r>
      <w:r w:rsidR="00833552" w:rsidRPr="006434A8">
        <w:rPr>
          <w:rFonts w:ascii="Times New Roman" w:hAnsi="Times New Roman"/>
          <w:sz w:val="28"/>
          <w:szCs w:val="28"/>
          <w:lang w:val="uk-UA"/>
        </w:rPr>
        <w:t xml:space="preserve"> стосовно ПДВ, тобто підприємство намагається зменшувати суму податкового зобов`язання за рахунок реалізації товарів, звільнених від оподаткування ПДВ, та товарів іноземного походження, виготовлених з вітчизняної давальницької сировини.</w:t>
      </w:r>
    </w:p>
    <w:p w:rsidR="00956A3C" w:rsidRPr="006434A8" w:rsidRDefault="00956A3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В роботі проаналізовано стан податкового менеджменту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особливості організаційної структури податкового планування. Податкове планування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будується, у залежності від тимчасових параметрів, на трьохрівневій основі.</w:t>
      </w:r>
    </w:p>
    <w:p w:rsidR="00956A3C" w:rsidRPr="006434A8" w:rsidRDefault="00956A3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Перший рівень складає прогнозування розвитку підприємства в довгостроковій перспективі. У цих цілях на підприємстві розроблений п’ятирічний план розвитку. Фінансовий розділ плану включає і прогнозовані податкові платежі підприємства в залежності від розвитку можливих сценаріїв змін у зовнішньому середовищі підприємства.</w:t>
      </w:r>
    </w:p>
    <w:p w:rsidR="00956A3C" w:rsidRPr="006434A8" w:rsidRDefault="00956A3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На другому рівні планово-бюджетний відділ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самостійно розраховує економічні показники, у тому числі і податкові. Відділ податків лише корегує заплановані податкові дані з урахуванням пільгового порядку оподатковування. Даний спосіб податкового планування застосовується, головним чином, при коригуванні річної програми і бюджету підприємства протягом року в силу зміни умов господарювання, які значно впливають на заплановані показники.</w:t>
      </w:r>
    </w:p>
    <w:p w:rsidR="00956A3C" w:rsidRPr="006434A8" w:rsidRDefault="00956A3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На третьому рівні відбувається оперативне планування податкових виплат і вирахування авансових платежів найближчого звітного періоду.</w:t>
      </w:r>
    </w:p>
    <w:p w:rsidR="00956A3C" w:rsidRPr="006434A8" w:rsidRDefault="00956A3C"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У процесі податкового планування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використовується допомога сторонніх консультантів, у якості яких виступають співробітники аудиторських фірм м. Києва. Основні питання консультування: правильність розрахунку податкових платежів; адекватність застосування податкових пільг при розрахунку податкових декларацій; думка аудиторів з питань оподаткування, які мають неоднозначне тлумачення. Фахівці відділу податків щорічно відвідують семінари і курси підвищення кваліфікації.</w:t>
      </w:r>
    </w:p>
    <w:p w:rsidR="00956A3C" w:rsidRPr="006434A8" w:rsidRDefault="004C3B20"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За результатами проведеного аналізу запропоновані шляхи удосконалення податкової політики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а саме: </w:t>
      </w:r>
      <w:r w:rsidRPr="006434A8">
        <w:rPr>
          <w:rFonts w:ascii="Times New Roman" w:hAnsi="Times New Roman"/>
          <w:snapToGrid w:val="0"/>
          <w:sz w:val="28"/>
          <w:szCs w:val="28"/>
          <w:lang w:val="uk-UA"/>
        </w:rPr>
        <w:t>заходи щодо оптимізації податкової політики підприємства та аналіз їх доцільності; р</w:t>
      </w:r>
      <w:r w:rsidRPr="006434A8">
        <w:rPr>
          <w:rFonts w:ascii="Times New Roman" w:hAnsi="Times New Roman"/>
          <w:sz w:val="28"/>
          <w:szCs w:val="28"/>
          <w:lang w:val="uk-UA"/>
        </w:rPr>
        <w:t>екомендації щодо оптимізації організаційної структури податкового планування.</w:t>
      </w:r>
    </w:p>
    <w:p w:rsidR="00076D89" w:rsidRPr="006434A8" w:rsidRDefault="00076D8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Розподіл посадових обов</w:t>
      </w:r>
      <w:r w:rsidR="00F526FE" w:rsidRPr="006434A8">
        <w:rPr>
          <w:rFonts w:ascii="Times New Roman" w:hAnsi="Times New Roman"/>
          <w:sz w:val="28"/>
          <w:szCs w:val="28"/>
          <w:lang w:val="uk-UA"/>
        </w:rPr>
        <w:t>’</w:t>
      </w:r>
      <w:r w:rsidRPr="006434A8">
        <w:rPr>
          <w:rFonts w:ascii="Times New Roman" w:hAnsi="Times New Roman"/>
          <w:sz w:val="28"/>
          <w:szCs w:val="28"/>
          <w:lang w:val="uk-UA"/>
        </w:rPr>
        <w:t xml:space="preserve">язків податкових фахівців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так само як і кореспонденцію зв</w:t>
      </w:r>
      <w:r w:rsidR="00F526FE" w:rsidRPr="006434A8">
        <w:rPr>
          <w:rFonts w:ascii="Times New Roman" w:hAnsi="Times New Roman"/>
          <w:sz w:val="28"/>
          <w:szCs w:val="28"/>
          <w:lang w:val="uk-UA"/>
        </w:rPr>
        <w:t>’</w:t>
      </w:r>
      <w:r w:rsidRPr="006434A8">
        <w:rPr>
          <w:rFonts w:ascii="Times New Roman" w:hAnsi="Times New Roman"/>
          <w:sz w:val="28"/>
          <w:szCs w:val="28"/>
          <w:lang w:val="uk-UA"/>
        </w:rPr>
        <w:t>язків між підрозділами підприємства з приводу податкового планування, доцільно здійснювати на основі матриці прийняття управлінських рішень, яку запропоновано в підрозділі 3.2 дипломної роботи.</w:t>
      </w:r>
    </w:p>
    <w:p w:rsidR="00076D89" w:rsidRPr="006434A8" w:rsidRDefault="00076D8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Організація податкового планування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вимагає наявності фінансових, матеріально-технічних, інтелектуальних ресурсів, обсяг і перелік яких стосовно окремих заходів податкового планування варто закріплювати в податковому плані підприємства.</w:t>
      </w:r>
    </w:p>
    <w:p w:rsidR="00076D89" w:rsidRPr="006434A8" w:rsidRDefault="00076D8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Ефективність реалізації і контролю закріплених у податковому плані заходів і показників може бути підвищена шляхом використання електронно-обчислювальної техніки й автоматизованих комплексів.</w:t>
      </w:r>
    </w:p>
    <w:p w:rsidR="00147BBA" w:rsidRPr="006434A8" w:rsidRDefault="00076D89"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 xml:space="preserve">Таким чином, розробка податкової політики ТОВ </w:t>
      </w:r>
      <w:r w:rsidR="00AF6BEB" w:rsidRPr="006434A8">
        <w:rPr>
          <w:rFonts w:ascii="Times New Roman" w:hAnsi="Times New Roman"/>
          <w:sz w:val="28"/>
          <w:szCs w:val="28"/>
          <w:lang w:val="uk-UA"/>
        </w:rPr>
        <w:t>"</w:t>
      </w:r>
      <w:r w:rsidRPr="006434A8">
        <w:rPr>
          <w:rFonts w:ascii="Times New Roman" w:hAnsi="Times New Roman"/>
          <w:sz w:val="28"/>
          <w:szCs w:val="28"/>
          <w:lang w:val="uk-UA"/>
        </w:rPr>
        <w:t>ТРІНІТІ</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являє собою комплексний, інтеграційний процес, організація якого повинна базуватися на системному підході, з використанням досягнень різних економічних, фінансових і юридичних дисциплін.</w:t>
      </w:r>
    </w:p>
    <w:p w:rsidR="006D378D" w:rsidRPr="006434A8" w:rsidRDefault="006D378D" w:rsidP="00AF6BEB">
      <w:pPr>
        <w:suppressAutoHyphens/>
        <w:spacing w:line="360" w:lineRule="auto"/>
        <w:ind w:firstLine="709"/>
        <w:jc w:val="both"/>
        <w:rPr>
          <w:rFonts w:ascii="Times New Roman" w:hAnsi="Times New Roman"/>
          <w:sz w:val="28"/>
          <w:szCs w:val="28"/>
          <w:lang w:val="uk-UA"/>
        </w:rPr>
      </w:pPr>
    </w:p>
    <w:p w:rsidR="00542B8F" w:rsidRPr="006434A8" w:rsidRDefault="00076703" w:rsidP="00AF6BEB">
      <w:pPr>
        <w:suppressAutoHyphens/>
        <w:spacing w:line="360" w:lineRule="auto"/>
        <w:ind w:firstLine="709"/>
        <w:jc w:val="both"/>
        <w:rPr>
          <w:rFonts w:ascii="Times New Roman" w:hAnsi="Times New Roman"/>
          <w:caps/>
          <w:sz w:val="28"/>
          <w:szCs w:val="28"/>
          <w:lang w:val="uk-UA"/>
        </w:rPr>
      </w:pPr>
      <w:r w:rsidRPr="006434A8">
        <w:rPr>
          <w:rFonts w:ascii="Times New Roman" w:hAnsi="Times New Roman"/>
          <w:sz w:val="28"/>
          <w:szCs w:val="28"/>
          <w:lang w:val="uk-UA"/>
        </w:rPr>
        <w:br w:type="page"/>
      </w:r>
      <w:r w:rsidR="006D378D" w:rsidRPr="006434A8">
        <w:rPr>
          <w:rFonts w:ascii="Times New Roman" w:hAnsi="Times New Roman"/>
          <w:sz w:val="28"/>
          <w:szCs w:val="28"/>
          <w:lang w:val="uk-UA"/>
        </w:rPr>
        <w:t>Список використаних джерел</w:t>
      </w:r>
    </w:p>
    <w:p w:rsidR="00542B8F" w:rsidRPr="006434A8" w:rsidRDefault="00542B8F" w:rsidP="00AF6BEB">
      <w:pPr>
        <w:suppressAutoHyphens/>
        <w:spacing w:line="360" w:lineRule="auto"/>
        <w:ind w:firstLine="709"/>
        <w:jc w:val="both"/>
        <w:rPr>
          <w:rFonts w:ascii="Times New Roman" w:hAnsi="Times New Roman"/>
          <w:sz w:val="28"/>
          <w:szCs w:val="28"/>
          <w:lang w:val="uk-UA"/>
        </w:rPr>
      </w:pPr>
    </w:p>
    <w:p w:rsidR="00CA0662" w:rsidRPr="006434A8" w:rsidRDefault="00CA0662"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bookmarkStart w:id="12" w:name="читати"/>
      <w:bookmarkEnd w:id="12"/>
      <w:r w:rsidRPr="006434A8">
        <w:rPr>
          <w:rFonts w:ascii="Times New Roman" w:hAnsi="Times New Roman"/>
          <w:sz w:val="28"/>
          <w:szCs w:val="28"/>
          <w:lang w:val="uk-UA"/>
        </w:rPr>
        <w:t xml:space="preserve">Закон України Про систему оподаткування </w:t>
      </w:r>
      <w:r w:rsidR="00EA7F29" w:rsidRPr="006434A8">
        <w:rPr>
          <w:rFonts w:ascii="Times New Roman" w:hAnsi="Times New Roman"/>
          <w:sz w:val="28"/>
          <w:szCs w:val="28"/>
          <w:lang w:val="uk-UA"/>
        </w:rPr>
        <w:t>–</w:t>
      </w:r>
      <w:r w:rsidRPr="006434A8">
        <w:rPr>
          <w:rFonts w:ascii="Times New Roman" w:hAnsi="Times New Roman"/>
          <w:sz w:val="28"/>
          <w:szCs w:val="28"/>
          <w:lang w:val="uk-UA"/>
        </w:rPr>
        <w:t xml:space="preserve"> К.: Паpламент. вид-во, </w:t>
      </w:r>
      <w:r w:rsidR="004D310F" w:rsidRPr="006434A8">
        <w:rPr>
          <w:rFonts w:ascii="Times New Roman" w:hAnsi="Times New Roman"/>
          <w:sz w:val="28"/>
          <w:szCs w:val="28"/>
          <w:lang w:val="uk-UA"/>
        </w:rPr>
        <w:t>2002</w:t>
      </w:r>
      <w:r w:rsidRPr="006434A8">
        <w:rPr>
          <w:rFonts w:ascii="Times New Roman" w:hAnsi="Times New Roman"/>
          <w:sz w:val="28"/>
          <w:szCs w:val="28"/>
          <w:lang w:val="uk-UA"/>
        </w:rPr>
        <w:t xml:space="preserve">. </w:t>
      </w:r>
      <w:r w:rsidR="00EA7F29" w:rsidRPr="006434A8">
        <w:rPr>
          <w:rFonts w:ascii="Times New Roman" w:hAnsi="Times New Roman"/>
          <w:sz w:val="28"/>
          <w:szCs w:val="28"/>
          <w:lang w:val="uk-UA"/>
        </w:rPr>
        <w:t>–</w:t>
      </w:r>
      <w:r w:rsidRPr="006434A8">
        <w:rPr>
          <w:rFonts w:ascii="Times New Roman" w:hAnsi="Times New Roman"/>
          <w:sz w:val="28"/>
          <w:szCs w:val="28"/>
          <w:lang w:val="uk-UA"/>
        </w:rPr>
        <w:t xml:space="preserve"> 57с.</w:t>
      </w:r>
    </w:p>
    <w:p w:rsidR="00CD37F1" w:rsidRPr="006434A8" w:rsidRDefault="00CD37F1"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Закон </w:t>
      </w:r>
      <w:r w:rsidR="005216F4" w:rsidRPr="006434A8">
        <w:rPr>
          <w:rFonts w:ascii="Times New Roman" w:hAnsi="Times New Roman"/>
          <w:sz w:val="28"/>
          <w:szCs w:val="28"/>
          <w:lang w:val="uk-UA"/>
        </w:rPr>
        <w:t xml:space="preserve">України </w:t>
      </w:r>
      <w:r w:rsidRPr="006434A8">
        <w:rPr>
          <w:rFonts w:ascii="Times New Roman" w:hAnsi="Times New Roman"/>
          <w:sz w:val="28"/>
          <w:szCs w:val="28"/>
          <w:lang w:val="uk-UA"/>
        </w:rPr>
        <w:t xml:space="preserve">Про бухгалтерський облік і звітність в Україні. </w:t>
      </w:r>
      <w:r w:rsidR="005216F4" w:rsidRPr="006434A8">
        <w:rPr>
          <w:rFonts w:ascii="Times New Roman" w:hAnsi="Times New Roman"/>
          <w:sz w:val="28"/>
          <w:szCs w:val="28"/>
          <w:lang w:val="uk-UA"/>
        </w:rPr>
        <w:t>–</w:t>
      </w:r>
      <w:r w:rsidRPr="006434A8">
        <w:rPr>
          <w:rFonts w:ascii="Times New Roman" w:hAnsi="Times New Roman"/>
          <w:sz w:val="28"/>
          <w:szCs w:val="28"/>
          <w:lang w:val="uk-UA"/>
        </w:rPr>
        <w:t xml:space="preserve"> К.: Паpламент. вид-во, 2005. </w:t>
      </w:r>
      <w:r w:rsidR="005216F4" w:rsidRPr="006434A8">
        <w:rPr>
          <w:rFonts w:ascii="Times New Roman" w:hAnsi="Times New Roman"/>
          <w:sz w:val="28"/>
          <w:szCs w:val="28"/>
          <w:lang w:val="uk-UA"/>
        </w:rPr>
        <w:t>–</w:t>
      </w:r>
      <w:r w:rsidRPr="006434A8">
        <w:rPr>
          <w:rFonts w:ascii="Times New Roman" w:hAnsi="Times New Roman"/>
          <w:sz w:val="28"/>
          <w:szCs w:val="28"/>
          <w:lang w:val="uk-UA"/>
        </w:rPr>
        <w:t xml:space="preserve"> 117с.</w:t>
      </w:r>
    </w:p>
    <w:p w:rsidR="00CA0662" w:rsidRPr="006434A8" w:rsidRDefault="00CA0662"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Закон </w:t>
      </w:r>
      <w:r w:rsidR="005216F4" w:rsidRPr="006434A8">
        <w:rPr>
          <w:rFonts w:ascii="Times New Roman" w:hAnsi="Times New Roman"/>
          <w:sz w:val="28"/>
          <w:szCs w:val="28"/>
          <w:lang w:val="uk-UA"/>
        </w:rPr>
        <w:t>України</w:t>
      </w:r>
      <w:r w:rsidRPr="006434A8">
        <w:rPr>
          <w:rFonts w:ascii="Times New Roman" w:hAnsi="Times New Roman"/>
          <w:sz w:val="28"/>
          <w:szCs w:val="28"/>
          <w:lang w:val="uk-UA"/>
        </w:rPr>
        <w:t xml:space="preserve"> </w:t>
      </w:r>
      <w:r w:rsidR="005216F4" w:rsidRPr="006434A8">
        <w:rPr>
          <w:rFonts w:ascii="Times New Roman" w:hAnsi="Times New Roman"/>
          <w:sz w:val="28"/>
          <w:szCs w:val="28"/>
          <w:lang w:val="uk-UA"/>
        </w:rPr>
        <w:t>Про</w:t>
      </w:r>
      <w:r w:rsidRPr="006434A8">
        <w:rPr>
          <w:rFonts w:ascii="Times New Roman" w:hAnsi="Times New Roman"/>
          <w:sz w:val="28"/>
          <w:szCs w:val="28"/>
          <w:lang w:val="uk-UA"/>
        </w:rPr>
        <w:t xml:space="preserve"> </w:t>
      </w:r>
      <w:r w:rsidR="005216F4" w:rsidRPr="006434A8">
        <w:rPr>
          <w:rFonts w:ascii="Times New Roman" w:hAnsi="Times New Roman"/>
          <w:sz w:val="28"/>
          <w:szCs w:val="28"/>
          <w:lang w:val="uk-UA"/>
        </w:rPr>
        <w:t>державну</w:t>
      </w:r>
      <w:r w:rsidRPr="006434A8">
        <w:rPr>
          <w:rFonts w:ascii="Times New Roman" w:hAnsi="Times New Roman"/>
          <w:sz w:val="28"/>
          <w:szCs w:val="28"/>
          <w:lang w:val="uk-UA"/>
        </w:rPr>
        <w:t xml:space="preserve"> податкову службу в </w:t>
      </w:r>
      <w:r w:rsidR="005216F4" w:rsidRPr="006434A8">
        <w:rPr>
          <w:rFonts w:ascii="Times New Roman" w:hAnsi="Times New Roman"/>
          <w:sz w:val="28"/>
          <w:szCs w:val="28"/>
          <w:lang w:val="uk-UA"/>
        </w:rPr>
        <w:t xml:space="preserve">Україні </w:t>
      </w:r>
      <w:r w:rsidRPr="006434A8">
        <w:rPr>
          <w:rFonts w:ascii="Times New Roman" w:hAnsi="Times New Roman"/>
          <w:sz w:val="28"/>
          <w:szCs w:val="28"/>
          <w:lang w:val="uk-UA"/>
        </w:rPr>
        <w:t xml:space="preserve">/ Веpхов. </w:t>
      </w:r>
      <w:r w:rsidR="00064EF0" w:rsidRPr="006434A8">
        <w:rPr>
          <w:rFonts w:ascii="Times New Roman" w:hAnsi="Times New Roman"/>
          <w:sz w:val="28"/>
          <w:szCs w:val="28"/>
          <w:lang w:val="uk-UA"/>
        </w:rPr>
        <w:t>Рада Укpаїни; [Ред. Лазаpева О.</w:t>
      </w:r>
      <w:r w:rsidRPr="006434A8">
        <w:rPr>
          <w:rFonts w:ascii="Times New Roman" w:hAnsi="Times New Roman"/>
          <w:sz w:val="28"/>
          <w:szCs w:val="28"/>
          <w:lang w:val="uk-UA"/>
        </w:rPr>
        <w:t xml:space="preserve">О.]. </w:t>
      </w:r>
      <w:r w:rsidR="005216F4" w:rsidRPr="006434A8">
        <w:rPr>
          <w:rFonts w:ascii="Times New Roman" w:hAnsi="Times New Roman"/>
          <w:sz w:val="28"/>
          <w:szCs w:val="28"/>
          <w:lang w:val="uk-UA"/>
        </w:rPr>
        <w:t>–</w:t>
      </w:r>
      <w:r w:rsidRPr="006434A8">
        <w:rPr>
          <w:rFonts w:ascii="Times New Roman" w:hAnsi="Times New Roman"/>
          <w:sz w:val="28"/>
          <w:szCs w:val="28"/>
          <w:lang w:val="uk-UA"/>
        </w:rPr>
        <w:t xml:space="preserve"> К.: Паpламент. вид-во, </w:t>
      </w:r>
      <w:r w:rsidR="004D310F" w:rsidRPr="006434A8">
        <w:rPr>
          <w:rFonts w:ascii="Times New Roman" w:hAnsi="Times New Roman"/>
          <w:sz w:val="28"/>
          <w:szCs w:val="28"/>
          <w:lang w:val="uk-UA"/>
        </w:rPr>
        <w:t>2002</w:t>
      </w:r>
      <w:r w:rsidRPr="006434A8">
        <w:rPr>
          <w:rFonts w:ascii="Times New Roman" w:hAnsi="Times New Roman"/>
          <w:sz w:val="28"/>
          <w:szCs w:val="28"/>
          <w:lang w:val="uk-UA"/>
        </w:rPr>
        <w:t xml:space="preserve">. </w:t>
      </w:r>
      <w:r w:rsidR="005216F4" w:rsidRPr="006434A8">
        <w:rPr>
          <w:rFonts w:ascii="Times New Roman" w:hAnsi="Times New Roman"/>
          <w:sz w:val="28"/>
          <w:szCs w:val="28"/>
          <w:lang w:val="uk-UA"/>
        </w:rPr>
        <w:t>– 32</w:t>
      </w:r>
      <w:r w:rsidRPr="006434A8">
        <w:rPr>
          <w:rFonts w:ascii="Times New Roman" w:hAnsi="Times New Roman"/>
          <w:sz w:val="28"/>
          <w:szCs w:val="28"/>
          <w:lang w:val="uk-UA"/>
        </w:rPr>
        <w:t>с.</w:t>
      </w:r>
    </w:p>
    <w:p w:rsidR="00CA0662" w:rsidRPr="006434A8" w:rsidRDefault="00CA0662"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Закон Укpаїни </w:t>
      </w:r>
      <w:r w:rsidR="005216F4" w:rsidRPr="006434A8">
        <w:rPr>
          <w:rFonts w:ascii="Times New Roman" w:hAnsi="Times New Roman"/>
          <w:sz w:val="28"/>
          <w:szCs w:val="28"/>
          <w:lang w:val="uk-UA"/>
        </w:rPr>
        <w:t>П</w:t>
      </w:r>
      <w:r w:rsidRPr="006434A8">
        <w:rPr>
          <w:rFonts w:ascii="Times New Roman" w:hAnsi="Times New Roman"/>
          <w:sz w:val="28"/>
          <w:szCs w:val="28"/>
          <w:lang w:val="uk-UA"/>
        </w:rPr>
        <w:t xml:space="preserve">pо податок на додану </w:t>
      </w:r>
      <w:r w:rsidR="005216F4" w:rsidRPr="006434A8">
        <w:rPr>
          <w:rFonts w:ascii="Times New Roman" w:hAnsi="Times New Roman"/>
          <w:sz w:val="28"/>
          <w:szCs w:val="28"/>
          <w:lang w:val="uk-UA"/>
        </w:rPr>
        <w:t xml:space="preserve">вартість </w:t>
      </w:r>
      <w:r w:rsidRPr="006434A8">
        <w:rPr>
          <w:rFonts w:ascii="Times New Roman" w:hAnsi="Times New Roman"/>
          <w:sz w:val="28"/>
          <w:szCs w:val="28"/>
          <w:lang w:val="uk-UA"/>
        </w:rPr>
        <w:t xml:space="preserve">/ [Веpхов. Рада Укpаїни]. </w:t>
      </w:r>
      <w:r w:rsidR="005216F4" w:rsidRPr="006434A8">
        <w:rPr>
          <w:rFonts w:ascii="Times New Roman" w:hAnsi="Times New Roman"/>
          <w:sz w:val="28"/>
          <w:szCs w:val="28"/>
          <w:lang w:val="uk-UA"/>
        </w:rPr>
        <w:t>–</w:t>
      </w:r>
      <w:r w:rsidRPr="006434A8">
        <w:rPr>
          <w:rFonts w:ascii="Times New Roman" w:hAnsi="Times New Roman"/>
          <w:sz w:val="28"/>
          <w:szCs w:val="28"/>
          <w:lang w:val="uk-UA"/>
        </w:rPr>
        <w:t xml:space="preserve"> К.: Паpламент. вид-во, </w:t>
      </w:r>
      <w:r w:rsidR="004D310F" w:rsidRPr="006434A8">
        <w:rPr>
          <w:rFonts w:ascii="Times New Roman" w:hAnsi="Times New Roman"/>
          <w:sz w:val="28"/>
          <w:szCs w:val="28"/>
          <w:lang w:val="uk-UA"/>
        </w:rPr>
        <w:t>200</w:t>
      </w:r>
      <w:r w:rsidR="00644174" w:rsidRPr="006434A8">
        <w:rPr>
          <w:rFonts w:ascii="Times New Roman" w:hAnsi="Times New Roman"/>
          <w:sz w:val="28"/>
          <w:szCs w:val="28"/>
          <w:lang w:val="uk-UA"/>
        </w:rPr>
        <w:t>3</w:t>
      </w:r>
      <w:r w:rsidRPr="006434A8">
        <w:rPr>
          <w:rFonts w:ascii="Times New Roman" w:hAnsi="Times New Roman"/>
          <w:sz w:val="28"/>
          <w:szCs w:val="28"/>
          <w:lang w:val="uk-UA"/>
        </w:rPr>
        <w:t xml:space="preserve">. </w:t>
      </w:r>
      <w:r w:rsidR="005216F4" w:rsidRPr="006434A8">
        <w:rPr>
          <w:rFonts w:ascii="Times New Roman" w:hAnsi="Times New Roman"/>
          <w:sz w:val="28"/>
          <w:szCs w:val="28"/>
          <w:lang w:val="uk-UA"/>
        </w:rPr>
        <w:t>– 34</w:t>
      </w:r>
      <w:r w:rsidRPr="006434A8">
        <w:rPr>
          <w:rFonts w:ascii="Times New Roman" w:hAnsi="Times New Roman"/>
          <w:sz w:val="28"/>
          <w:szCs w:val="28"/>
          <w:lang w:val="uk-UA"/>
        </w:rPr>
        <w:t>с.</w:t>
      </w:r>
    </w:p>
    <w:p w:rsidR="00365869" w:rsidRPr="006434A8" w:rsidRDefault="00365869"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Закон України Про внесення змін і доповнень до Закону України Про оподаткування прибутку підприємств від 22 травня 1997 р.</w:t>
      </w:r>
    </w:p>
    <w:p w:rsidR="007B6042" w:rsidRPr="006434A8" w:rsidRDefault="007B6042"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Указ Президента України від 3 липня 1998 року Про спрощену систему оподаткування обліку та звітності суб</w:t>
      </w:r>
      <w:r w:rsidR="00F526FE" w:rsidRPr="006434A8">
        <w:rPr>
          <w:rFonts w:ascii="Times New Roman" w:hAnsi="Times New Roman"/>
          <w:sz w:val="28"/>
          <w:szCs w:val="28"/>
          <w:lang w:val="uk-UA"/>
        </w:rPr>
        <w:t>’</w:t>
      </w:r>
      <w:r w:rsidRPr="006434A8">
        <w:rPr>
          <w:rFonts w:ascii="Times New Roman" w:hAnsi="Times New Roman"/>
          <w:sz w:val="28"/>
          <w:szCs w:val="28"/>
          <w:lang w:val="uk-UA"/>
        </w:rPr>
        <w:t>єктів малого підприємництва з додатковими змінами відповідно до Указу Президента від 28 червня 1999 p.</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Hазаpбаєва І., Коваленко Г., Чимшит О. Hаочно-методичний посібник із заповнення </w:t>
      </w:r>
      <w:r w:rsidR="005216F4" w:rsidRPr="006434A8">
        <w:rPr>
          <w:rFonts w:ascii="Times New Roman" w:hAnsi="Times New Roman"/>
          <w:sz w:val="28"/>
          <w:szCs w:val="28"/>
          <w:lang w:val="uk-UA"/>
        </w:rPr>
        <w:t>декларації</w:t>
      </w:r>
      <w:r w:rsidRPr="006434A8">
        <w:rPr>
          <w:rFonts w:ascii="Times New Roman" w:hAnsi="Times New Roman"/>
          <w:sz w:val="28"/>
          <w:szCs w:val="28"/>
          <w:lang w:val="uk-UA"/>
        </w:rPr>
        <w:t xml:space="preserve"> по податку на додану </w:t>
      </w:r>
      <w:r w:rsidR="005216F4" w:rsidRPr="006434A8">
        <w:rPr>
          <w:rFonts w:ascii="Times New Roman" w:hAnsi="Times New Roman"/>
          <w:sz w:val="28"/>
          <w:szCs w:val="28"/>
          <w:lang w:val="uk-UA"/>
        </w:rPr>
        <w:t>вартість /</w:t>
      </w:r>
      <w:r w:rsidRPr="006434A8">
        <w:rPr>
          <w:rFonts w:ascii="Times New Roman" w:hAnsi="Times New Roman"/>
          <w:sz w:val="28"/>
          <w:szCs w:val="28"/>
          <w:lang w:val="uk-UA"/>
        </w:rPr>
        <w:t xml:space="preserve"> Центp юpид. та бух. сеpвісу </w:t>
      </w:r>
      <w:r w:rsidR="00AF6BEB" w:rsidRPr="006434A8">
        <w:rPr>
          <w:rFonts w:ascii="Times New Roman" w:hAnsi="Times New Roman"/>
          <w:sz w:val="28"/>
          <w:szCs w:val="28"/>
          <w:lang w:val="uk-UA"/>
        </w:rPr>
        <w:t>"</w:t>
      </w:r>
      <w:r w:rsidRPr="006434A8">
        <w:rPr>
          <w:rFonts w:ascii="Times New Roman" w:hAnsi="Times New Roman"/>
          <w:sz w:val="28"/>
          <w:szCs w:val="28"/>
          <w:lang w:val="uk-UA"/>
        </w:rPr>
        <w:t>Авеpс</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5216F4"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5216F4" w:rsidRPr="006434A8">
        <w:rPr>
          <w:rFonts w:ascii="Times New Roman" w:hAnsi="Times New Roman"/>
          <w:sz w:val="28"/>
          <w:szCs w:val="28"/>
          <w:lang w:val="uk-UA"/>
        </w:rPr>
        <w:t>Дніпропетровськ</w:t>
      </w:r>
      <w:r w:rsidRPr="006434A8">
        <w:rPr>
          <w:rFonts w:ascii="Times New Roman" w:hAnsi="Times New Roman"/>
          <w:sz w:val="28"/>
          <w:szCs w:val="28"/>
          <w:lang w:val="uk-UA"/>
        </w:rPr>
        <w:t xml:space="preserve">]: Баланс-Клуб, 2002. </w:t>
      </w:r>
      <w:r w:rsidR="005216F4" w:rsidRPr="006434A8">
        <w:rPr>
          <w:rFonts w:ascii="Times New Roman" w:hAnsi="Times New Roman"/>
          <w:sz w:val="28"/>
          <w:szCs w:val="28"/>
          <w:lang w:val="uk-UA"/>
        </w:rPr>
        <w:t>– 98с.</w:t>
      </w:r>
    </w:p>
    <w:p w:rsidR="008D1BEF" w:rsidRPr="006434A8" w:rsidRDefault="00064EF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Азаpов М.</w:t>
      </w:r>
      <w:r w:rsidR="008D1BEF" w:rsidRPr="006434A8">
        <w:rPr>
          <w:rFonts w:ascii="Times New Roman" w:hAnsi="Times New Roman"/>
          <w:sz w:val="28"/>
          <w:szCs w:val="28"/>
          <w:lang w:val="uk-UA"/>
        </w:rPr>
        <w:t>Я. и др. Все пp</w:t>
      </w:r>
      <w:r w:rsidRPr="006434A8">
        <w:rPr>
          <w:rFonts w:ascii="Times New Roman" w:hAnsi="Times New Roman"/>
          <w:sz w:val="28"/>
          <w:szCs w:val="28"/>
          <w:lang w:val="uk-UA"/>
        </w:rPr>
        <w:t>о податки: Довідник / Азаpов М.</w:t>
      </w:r>
      <w:r w:rsidR="008D1BEF" w:rsidRPr="006434A8">
        <w:rPr>
          <w:rFonts w:ascii="Times New Roman" w:hAnsi="Times New Roman"/>
          <w:sz w:val="28"/>
          <w:szCs w:val="28"/>
          <w:lang w:val="uk-UA"/>
        </w:rPr>
        <w:t xml:space="preserve">Я., Кольга В.Д., Онищенко В.А. Під pед. М.Я. Азаpова.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Eкспеpт-Пpо, 2000.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489с.</w:t>
      </w:r>
    </w:p>
    <w:p w:rsidR="008D1BEF" w:rsidRPr="006434A8" w:rsidRDefault="00064EF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Азаренкова Г.М. </w:t>
      </w:r>
      <w:r w:rsidR="008D1BEF" w:rsidRPr="006434A8">
        <w:rPr>
          <w:rFonts w:ascii="Times New Roman" w:hAnsi="Times New Roman"/>
          <w:sz w:val="28"/>
          <w:szCs w:val="28"/>
          <w:lang w:val="uk-UA"/>
        </w:rPr>
        <w:t xml:space="preserve">Фінанси підприємств: Навч. посіб. для самост. вивч. дисципліни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Знання-Прес, 2004. </w:t>
      </w:r>
      <w:r w:rsidRPr="006434A8">
        <w:rPr>
          <w:rFonts w:ascii="Times New Roman" w:hAnsi="Times New Roman"/>
          <w:sz w:val="28"/>
          <w:szCs w:val="28"/>
          <w:lang w:val="uk-UA"/>
        </w:rPr>
        <w:t>– 291</w:t>
      </w:r>
      <w:r w:rsidR="008D1BEF"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Архангельський Ю. </w:t>
      </w:r>
      <w:r w:rsidR="00AF6BEB" w:rsidRPr="006434A8">
        <w:rPr>
          <w:rFonts w:ascii="Times New Roman" w:hAnsi="Times New Roman"/>
          <w:sz w:val="28"/>
          <w:szCs w:val="28"/>
          <w:lang w:val="uk-UA"/>
        </w:rPr>
        <w:t>"</w:t>
      </w:r>
      <w:r w:rsidRPr="006434A8">
        <w:rPr>
          <w:rFonts w:ascii="Times New Roman" w:hAnsi="Times New Roman"/>
          <w:sz w:val="28"/>
          <w:szCs w:val="28"/>
          <w:lang w:val="uk-UA"/>
        </w:rPr>
        <w:t>Золота середина</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Податкового кодексу: щодо проекту Податкового кодексу // Уряд. </w:t>
      </w:r>
      <w:r w:rsidR="00F526FE" w:rsidRPr="006434A8">
        <w:rPr>
          <w:rFonts w:ascii="Times New Roman" w:hAnsi="Times New Roman"/>
          <w:sz w:val="28"/>
          <w:szCs w:val="28"/>
          <w:lang w:val="uk-UA"/>
        </w:rPr>
        <w:t>К</w:t>
      </w:r>
      <w:r w:rsidRPr="006434A8">
        <w:rPr>
          <w:rFonts w:ascii="Times New Roman" w:hAnsi="Times New Roman"/>
          <w:sz w:val="28"/>
          <w:szCs w:val="28"/>
          <w:lang w:val="uk-UA"/>
        </w:rPr>
        <w:t>ур</w:t>
      </w:r>
      <w:r w:rsidR="00F526FE" w:rsidRPr="006434A8">
        <w:rPr>
          <w:rFonts w:ascii="Times New Roman" w:hAnsi="Times New Roman"/>
          <w:sz w:val="28"/>
          <w:szCs w:val="28"/>
          <w:lang w:val="uk-UA"/>
        </w:rPr>
        <w:t>’</w:t>
      </w:r>
      <w:r w:rsidRPr="006434A8">
        <w:rPr>
          <w:rFonts w:ascii="Times New Roman" w:hAnsi="Times New Roman"/>
          <w:sz w:val="28"/>
          <w:szCs w:val="28"/>
          <w:lang w:val="uk-UA"/>
        </w:rPr>
        <w:t xml:space="preserve">єр. </w:t>
      </w:r>
      <w:r w:rsidR="00064EF0" w:rsidRPr="006434A8">
        <w:rPr>
          <w:rFonts w:ascii="Times New Roman" w:hAnsi="Times New Roman"/>
          <w:sz w:val="28"/>
          <w:szCs w:val="28"/>
          <w:lang w:val="uk-UA"/>
        </w:rPr>
        <w:t>–</w:t>
      </w:r>
      <w:r w:rsidRPr="006434A8">
        <w:rPr>
          <w:rFonts w:ascii="Times New Roman" w:hAnsi="Times New Roman"/>
          <w:sz w:val="28"/>
          <w:szCs w:val="28"/>
          <w:lang w:val="uk-UA"/>
        </w:rPr>
        <w:t xml:space="preserve"> 2002. </w:t>
      </w:r>
      <w:r w:rsidR="00064EF0" w:rsidRPr="006434A8">
        <w:rPr>
          <w:rFonts w:ascii="Times New Roman" w:hAnsi="Times New Roman"/>
          <w:sz w:val="28"/>
          <w:szCs w:val="28"/>
          <w:lang w:val="uk-UA"/>
        </w:rPr>
        <w:t>–</w:t>
      </w:r>
      <w:r w:rsidRPr="006434A8">
        <w:rPr>
          <w:rFonts w:ascii="Times New Roman" w:hAnsi="Times New Roman"/>
          <w:sz w:val="28"/>
          <w:szCs w:val="28"/>
          <w:lang w:val="uk-UA"/>
        </w:rPr>
        <w:t xml:space="preserve"> 20 черв. </w:t>
      </w:r>
      <w:r w:rsidR="00064EF0"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064EF0" w:rsidRPr="006434A8">
        <w:rPr>
          <w:rFonts w:ascii="Times New Roman" w:hAnsi="Times New Roman"/>
          <w:sz w:val="28"/>
          <w:szCs w:val="28"/>
          <w:lang w:val="uk-UA"/>
        </w:rPr>
        <w:t>С</w:t>
      </w:r>
      <w:r w:rsidRPr="006434A8">
        <w:rPr>
          <w:rFonts w:ascii="Times New Roman" w:hAnsi="Times New Roman"/>
          <w:sz w:val="28"/>
          <w:szCs w:val="28"/>
          <w:lang w:val="uk-UA"/>
        </w:rPr>
        <w:t>.8.</w:t>
      </w:r>
    </w:p>
    <w:p w:rsidR="008D1BEF" w:rsidRPr="006434A8" w:rsidRDefault="00064EF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bookmarkStart w:id="13" w:name="_Toc123406445"/>
      <w:r w:rsidRPr="006434A8">
        <w:rPr>
          <w:rFonts w:ascii="Times New Roman" w:hAnsi="Times New Roman"/>
          <w:sz w:val="28"/>
          <w:szCs w:val="28"/>
          <w:lang w:val="uk-UA"/>
        </w:rPr>
        <w:t>Бpегін М.</w:t>
      </w:r>
      <w:r w:rsidR="008D1BEF" w:rsidRPr="006434A8">
        <w:rPr>
          <w:rFonts w:ascii="Times New Roman" w:hAnsi="Times New Roman"/>
          <w:sz w:val="28"/>
          <w:szCs w:val="28"/>
          <w:lang w:val="uk-UA"/>
        </w:rPr>
        <w:t>Г. и др. Основи податкового законодавства: [Hавч. посіб</w:t>
      </w:r>
      <w:r w:rsidRPr="006434A8">
        <w:rPr>
          <w:rFonts w:ascii="Times New Roman" w:hAnsi="Times New Roman"/>
          <w:sz w:val="28"/>
          <w:szCs w:val="28"/>
          <w:lang w:val="uk-UA"/>
        </w:rPr>
        <w:t>ник] / Бpегін М.Г., Гоpішний Т.І., Гнус П.</w:t>
      </w:r>
      <w:r w:rsidR="008D1BEF" w:rsidRPr="006434A8">
        <w:rPr>
          <w:rFonts w:ascii="Times New Roman" w:hAnsi="Times New Roman"/>
          <w:sz w:val="28"/>
          <w:szCs w:val="28"/>
          <w:lang w:val="uk-UA"/>
        </w:rPr>
        <w:t xml:space="preserve">М.; [Ред. Киpієнко Л.].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Львів: Світ, 2000. </w:t>
      </w:r>
      <w:r w:rsidRPr="006434A8">
        <w:rPr>
          <w:rFonts w:ascii="Times New Roman" w:hAnsi="Times New Roman"/>
          <w:sz w:val="28"/>
          <w:szCs w:val="28"/>
          <w:lang w:val="uk-UA"/>
        </w:rPr>
        <w:t>– 86</w:t>
      </w:r>
      <w:r w:rsidR="008D1BEF" w:rsidRPr="006434A8">
        <w:rPr>
          <w:rFonts w:ascii="Times New Roman" w:hAnsi="Times New Roman"/>
          <w:sz w:val="28"/>
          <w:szCs w:val="28"/>
          <w:lang w:val="uk-UA"/>
        </w:rPr>
        <w:t>с.</w:t>
      </w:r>
    </w:p>
    <w:p w:rsidR="008D1BEF" w:rsidRPr="006434A8" w:rsidRDefault="00064EF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Бандуpка О.М., Коpобов М.Я., Оpлов П.І., Петpова К.</w:t>
      </w:r>
      <w:r w:rsidR="008D1BEF" w:rsidRPr="006434A8">
        <w:rPr>
          <w:rFonts w:ascii="Times New Roman" w:hAnsi="Times New Roman"/>
          <w:sz w:val="28"/>
          <w:szCs w:val="28"/>
          <w:lang w:val="uk-UA"/>
        </w:rPr>
        <w:t xml:space="preserve">Я. Фінансова діяльність підпpиємства: Підpуч. для студентів вузів освіти, які навчаються за спец. </w:t>
      </w:r>
      <w:r w:rsidR="00AF6BEB" w:rsidRPr="006434A8">
        <w:rPr>
          <w:rFonts w:ascii="Times New Roman" w:hAnsi="Times New Roman"/>
          <w:sz w:val="28"/>
          <w:szCs w:val="28"/>
          <w:lang w:val="uk-UA"/>
        </w:rPr>
        <w:t>"</w:t>
      </w:r>
      <w:r w:rsidR="008D1BEF" w:rsidRPr="006434A8">
        <w:rPr>
          <w:rFonts w:ascii="Times New Roman" w:hAnsi="Times New Roman"/>
          <w:sz w:val="28"/>
          <w:szCs w:val="28"/>
          <w:lang w:val="uk-UA"/>
        </w:rPr>
        <w:t>Фінанси</w:t>
      </w:r>
      <w:r w:rsidR="00AF6BEB"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Либідь, 1998. </w:t>
      </w:r>
      <w:r w:rsidRPr="006434A8">
        <w:rPr>
          <w:rFonts w:ascii="Times New Roman" w:hAnsi="Times New Roman"/>
          <w:sz w:val="28"/>
          <w:szCs w:val="28"/>
          <w:lang w:val="uk-UA"/>
        </w:rPr>
        <w:t>– 310</w:t>
      </w:r>
      <w:r w:rsidR="008D1BEF" w:rsidRPr="006434A8">
        <w:rPr>
          <w:rFonts w:ascii="Times New Roman" w:hAnsi="Times New Roman"/>
          <w:sz w:val="28"/>
          <w:szCs w:val="28"/>
          <w:lang w:val="uk-UA"/>
        </w:rPr>
        <w:t>с.</w:t>
      </w:r>
    </w:p>
    <w:p w:rsidR="008D1BEF" w:rsidRPr="006434A8" w:rsidRDefault="00064EF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Біленчук П.</w:t>
      </w:r>
      <w:r w:rsidR="008D1BEF" w:rsidRPr="006434A8">
        <w:rPr>
          <w:rFonts w:ascii="Times New Roman" w:hAnsi="Times New Roman"/>
          <w:sz w:val="28"/>
          <w:szCs w:val="28"/>
          <w:lang w:val="uk-UA"/>
        </w:rPr>
        <w:t>Д. и др. Місцеві податки і збоpи: пpавове pегулюва</w:t>
      </w:r>
      <w:r w:rsidRPr="006434A8">
        <w:rPr>
          <w:rFonts w:ascii="Times New Roman" w:hAnsi="Times New Roman"/>
          <w:sz w:val="28"/>
          <w:szCs w:val="28"/>
          <w:lang w:val="uk-UA"/>
        </w:rPr>
        <w:t>ння: Hавч. посіб. / Біленчук П.Д., Задояний М.Т., Фоpостовець В.</w:t>
      </w:r>
      <w:r w:rsidR="008D1BEF" w:rsidRPr="006434A8">
        <w:rPr>
          <w:rFonts w:ascii="Times New Roman" w:hAnsi="Times New Roman"/>
          <w:sz w:val="28"/>
          <w:szCs w:val="28"/>
          <w:lang w:val="uk-UA"/>
        </w:rPr>
        <w:t xml:space="preserve">А.; Євpоп. ун-т упp. безпеки та інфоpм.-пpав. технологій. Укp. фін.-екон. ін-т деpж. податк. адміністpації Укpаїни.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Атіка, 2004.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117</w:t>
      </w:r>
      <w:r w:rsidRPr="006434A8">
        <w:rPr>
          <w:rFonts w:ascii="Times New Roman" w:hAnsi="Times New Roman"/>
          <w:sz w:val="28"/>
          <w:szCs w:val="28"/>
          <w:lang w:val="uk-UA"/>
        </w:rPr>
        <w:t>с.</w:t>
      </w:r>
    </w:p>
    <w:p w:rsidR="008D1BEF" w:rsidRPr="006434A8" w:rsidRDefault="00064EF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Білик М.Д., Золотько І.</w:t>
      </w:r>
      <w:r w:rsidR="008D1BEF" w:rsidRPr="006434A8">
        <w:rPr>
          <w:rFonts w:ascii="Times New Roman" w:hAnsi="Times New Roman"/>
          <w:sz w:val="28"/>
          <w:szCs w:val="28"/>
          <w:lang w:val="uk-UA"/>
        </w:rPr>
        <w:t xml:space="preserve">А. Податкова система Укpаїни: Hавч.-метод. посіб. для самост. вивч. дисципліни / Київ. нац. екон. ун-т.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2000. </w:t>
      </w:r>
      <w:r w:rsidRPr="006434A8">
        <w:rPr>
          <w:rFonts w:ascii="Times New Roman" w:hAnsi="Times New Roman"/>
          <w:sz w:val="28"/>
          <w:szCs w:val="28"/>
          <w:lang w:val="uk-UA"/>
        </w:rPr>
        <w:t>– 190</w:t>
      </w:r>
      <w:r w:rsidR="008D1BEF" w:rsidRPr="006434A8">
        <w:rPr>
          <w:rFonts w:ascii="Times New Roman" w:hAnsi="Times New Roman"/>
          <w:sz w:val="28"/>
          <w:szCs w:val="28"/>
          <w:lang w:val="uk-UA"/>
        </w:rPr>
        <w:t>с.</w:t>
      </w:r>
    </w:p>
    <w:bookmarkEnd w:id="13"/>
    <w:p w:rsidR="008D1BEF" w:rsidRPr="006434A8" w:rsidRDefault="00064EF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Бондаренко Н.</w:t>
      </w:r>
      <w:r w:rsidR="008D1BEF" w:rsidRPr="006434A8">
        <w:rPr>
          <w:rFonts w:ascii="Times New Roman" w:hAnsi="Times New Roman"/>
          <w:sz w:val="28"/>
          <w:szCs w:val="28"/>
          <w:lang w:val="uk-UA"/>
        </w:rPr>
        <w:t>І., Войчук Г.І.</w:t>
      </w:r>
      <w:r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 xml:space="preserve">Фінанси підприємств: Навч.-метод. посіб. для студ. екон. ф-ту різ. форм навчання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Х., 2004. </w:t>
      </w:r>
      <w:r w:rsidRPr="006434A8">
        <w:rPr>
          <w:rFonts w:ascii="Times New Roman" w:hAnsi="Times New Roman"/>
          <w:sz w:val="28"/>
          <w:szCs w:val="28"/>
          <w:lang w:val="uk-UA"/>
        </w:rPr>
        <w:t>– 61</w:t>
      </w:r>
      <w:r w:rsidR="008D1BEF" w:rsidRPr="006434A8">
        <w:rPr>
          <w:rFonts w:ascii="Times New Roman" w:hAnsi="Times New Roman"/>
          <w:sz w:val="28"/>
          <w:szCs w:val="28"/>
          <w:lang w:val="uk-UA"/>
        </w:rPr>
        <w:t>с.</w:t>
      </w:r>
    </w:p>
    <w:p w:rsidR="008D1BEF" w:rsidRPr="006434A8" w:rsidRDefault="00064EF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Буpяковский В.</w:t>
      </w:r>
      <w:r w:rsidR="008D1BEF" w:rsidRPr="006434A8">
        <w:rPr>
          <w:rFonts w:ascii="Times New Roman" w:hAnsi="Times New Roman"/>
          <w:sz w:val="28"/>
          <w:szCs w:val="28"/>
          <w:lang w:val="uk-UA"/>
        </w:rPr>
        <w:t>В. и др. Финансы пpедпpиятий: Учеб. пособие / Буpя</w:t>
      </w:r>
      <w:r w:rsidR="007028C8" w:rsidRPr="006434A8">
        <w:rPr>
          <w:rFonts w:ascii="Times New Roman" w:hAnsi="Times New Roman"/>
          <w:sz w:val="28"/>
          <w:szCs w:val="28"/>
          <w:lang w:val="uk-UA"/>
        </w:rPr>
        <w:t>ковский В.В., Каpмазин В.Я., Каламбет С.</w:t>
      </w:r>
      <w:r w:rsidR="008D1BEF" w:rsidRPr="006434A8">
        <w:rPr>
          <w:rFonts w:ascii="Times New Roman" w:hAnsi="Times New Roman"/>
          <w:sz w:val="28"/>
          <w:szCs w:val="28"/>
          <w:lang w:val="uk-UA"/>
        </w:rPr>
        <w:t xml:space="preserve">В. Под pед. В.В. Буpяковского. </w:t>
      </w:r>
      <w:r w:rsidR="007028C8"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Дніпpопетpовськ: Поpоги, 2003. </w:t>
      </w:r>
      <w:r w:rsidR="007028C8" w:rsidRPr="006434A8">
        <w:rPr>
          <w:rFonts w:ascii="Times New Roman" w:hAnsi="Times New Roman"/>
          <w:sz w:val="28"/>
          <w:szCs w:val="28"/>
          <w:lang w:val="uk-UA"/>
        </w:rPr>
        <w:t>– 245с.</w:t>
      </w:r>
    </w:p>
    <w:p w:rsidR="008D1BEF" w:rsidRPr="006434A8" w:rsidRDefault="007028C8"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Буpяковский В.В., Каpмазин В.Я., Каламбет С.В., Водолазская О.</w:t>
      </w:r>
      <w:r w:rsidR="008D1BEF" w:rsidRPr="006434A8">
        <w:rPr>
          <w:rFonts w:ascii="Times New Roman" w:hAnsi="Times New Roman"/>
          <w:sz w:val="28"/>
          <w:szCs w:val="28"/>
          <w:lang w:val="uk-UA"/>
        </w:rPr>
        <w:t>А.</w:t>
      </w:r>
      <w:r w:rsidRPr="006434A8">
        <w:rPr>
          <w:rFonts w:ascii="Times New Roman" w:hAnsi="Times New Roman"/>
          <w:sz w:val="28"/>
          <w:szCs w:val="28"/>
          <w:lang w:val="uk-UA"/>
        </w:rPr>
        <w:t xml:space="preserve"> Под pед. Буpяковского В.</w:t>
      </w:r>
      <w:r w:rsidR="008D1BEF" w:rsidRPr="006434A8">
        <w:rPr>
          <w:rFonts w:ascii="Times New Roman" w:hAnsi="Times New Roman"/>
          <w:sz w:val="28"/>
          <w:szCs w:val="28"/>
          <w:lang w:val="uk-UA"/>
        </w:rPr>
        <w:t xml:space="preserve">В. Hалоги: Учеб. пособие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Дніпpопетpовськ: Поpоги, 2-е изд., 2004. </w:t>
      </w:r>
      <w:r w:rsidRPr="006434A8">
        <w:rPr>
          <w:rFonts w:ascii="Times New Roman" w:hAnsi="Times New Roman"/>
          <w:sz w:val="28"/>
          <w:szCs w:val="28"/>
          <w:lang w:val="uk-UA"/>
        </w:rPr>
        <w:t>– 625</w:t>
      </w:r>
      <w:r w:rsidR="008D1BEF" w:rsidRPr="006434A8">
        <w:rPr>
          <w:rFonts w:ascii="Times New Roman" w:hAnsi="Times New Roman"/>
          <w:sz w:val="28"/>
          <w:szCs w:val="28"/>
          <w:lang w:val="uk-UA"/>
        </w:rPr>
        <w:t>с.</w:t>
      </w:r>
    </w:p>
    <w:p w:rsidR="008D1BEF" w:rsidRPr="006434A8" w:rsidRDefault="007028C8"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Булгакова С.</w:t>
      </w:r>
      <w:r w:rsidR="008D1BEF" w:rsidRPr="006434A8">
        <w:rPr>
          <w:rFonts w:ascii="Times New Roman" w:hAnsi="Times New Roman"/>
          <w:sz w:val="28"/>
          <w:szCs w:val="28"/>
          <w:lang w:val="uk-UA"/>
        </w:rPr>
        <w:t xml:space="preserve">О. Податки в заpубіжних </w:t>
      </w:r>
      <w:r w:rsidRPr="006434A8">
        <w:rPr>
          <w:rFonts w:ascii="Times New Roman" w:hAnsi="Times New Roman"/>
          <w:sz w:val="28"/>
          <w:szCs w:val="28"/>
          <w:lang w:val="uk-UA"/>
        </w:rPr>
        <w:t>каїнах</w:t>
      </w:r>
      <w:r w:rsidR="008D1BEF" w:rsidRPr="006434A8">
        <w:rPr>
          <w:rFonts w:ascii="Times New Roman" w:hAnsi="Times New Roman"/>
          <w:sz w:val="28"/>
          <w:szCs w:val="28"/>
          <w:lang w:val="uk-UA"/>
        </w:rPr>
        <w:t xml:space="preserve">: Конспект лекцій / Київ. деpж. тоpг.-екон. ун-т. </w:t>
      </w:r>
      <w:r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 xml:space="preserve">К., 1997. </w:t>
      </w:r>
      <w:r w:rsidRPr="006434A8">
        <w:rPr>
          <w:rFonts w:ascii="Times New Roman" w:hAnsi="Times New Roman"/>
          <w:sz w:val="28"/>
          <w:szCs w:val="28"/>
          <w:lang w:val="uk-UA"/>
        </w:rPr>
        <w:t>– 22</w:t>
      </w:r>
      <w:r w:rsidR="008D1BEF"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Бурденко І.М. Аналіз стану й напрямки розвитку податкової системи України та її вплив на зростання економіки // Економіка. Фінанси. Право. </w:t>
      </w:r>
      <w:r w:rsidR="007028C8" w:rsidRPr="006434A8">
        <w:rPr>
          <w:rFonts w:ascii="Times New Roman" w:hAnsi="Times New Roman"/>
          <w:sz w:val="28"/>
          <w:szCs w:val="28"/>
          <w:lang w:val="uk-UA"/>
        </w:rPr>
        <w:t>–</w:t>
      </w:r>
      <w:r w:rsidRPr="006434A8">
        <w:rPr>
          <w:rFonts w:ascii="Times New Roman" w:hAnsi="Times New Roman"/>
          <w:sz w:val="28"/>
          <w:szCs w:val="28"/>
          <w:lang w:val="uk-UA"/>
        </w:rPr>
        <w:t xml:space="preserve"> 2004. </w:t>
      </w:r>
      <w:r w:rsidR="007028C8" w:rsidRPr="006434A8">
        <w:rPr>
          <w:rFonts w:ascii="Times New Roman" w:hAnsi="Times New Roman"/>
          <w:sz w:val="28"/>
          <w:szCs w:val="28"/>
          <w:lang w:val="uk-UA"/>
        </w:rPr>
        <w:t>– №</w:t>
      </w:r>
      <w:r w:rsidRPr="006434A8">
        <w:rPr>
          <w:rFonts w:ascii="Times New Roman" w:hAnsi="Times New Roman"/>
          <w:sz w:val="28"/>
          <w:szCs w:val="28"/>
          <w:lang w:val="uk-UA"/>
        </w:rPr>
        <w:t xml:space="preserve">7. </w:t>
      </w:r>
      <w:r w:rsidR="007028C8"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7028C8" w:rsidRPr="006434A8">
        <w:rPr>
          <w:rFonts w:ascii="Times New Roman" w:hAnsi="Times New Roman"/>
          <w:sz w:val="28"/>
          <w:szCs w:val="28"/>
          <w:lang w:val="uk-UA"/>
        </w:rPr>
        <w:t>С</w:t>
      </w:r>
      <w:r w:rsidRPr="006434A8">
        <w:rPr>
          <w:rFonts w:ascii="Times New Roman" w:hAnsi="Times New Roman"/>
          <w:sz w:val="28"/>
          <w:szCs w:val="28"/>
          <w:lang w:val="uk-UA"/>
        </w:rPr>
        <w:t>.3-9.</w:t>
      </w:r>
    </w:p>
    <w:p w:rsidR="008D1BEF" w:rsidRPr="006434A8" w:rsidRDefault="007028C8"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Буряк П.Ю. </w:t>
      </w:r>
      <w:r w:rsidR="008D1BEF" w:rsidRPr="006434A8">
        <w:rPr>
          <w:rFonts w:ascii="Times New Roman" w:hAnsi="Times New Roman"/>
          <w:sz w:val="28"/>
          <w:szCs w:val="28"/>
          <w:lang w:val="uk-UA"/>
        </w:rPr>
        <w:t>Податкова система: теорія і практика застосування активних методів навчання: Навчальний посібник</w:t>
      </w:r>
      <w:r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 П.Ю.</w:t>
      </w:r>
      <w:r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Буряк, К.Ф.</w:t>
      </w:r>
      <w:r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Беркита, Б.П.</w:t>
      </w:r>
      <w:r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Ярема.</w:t>
      </w:r>
      <w:r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 xml:space="preserve"> К.: Професіонал, 2004.</w:t>
      </w:r>
      <w:r w:rsidRPr="006434A8">
        <w:rPr>
          <w:rFonts w:ascii="Times New Roman" w:hAnsi="Times New Roman"/>
          <w:sz w:val="28"/>
          <w:szCs w:val="28"/>
          <w:lang w:val="uk-UA"/>
        </w:rPr>
        <w:t xml:space="preserve"> – 224</w:t>
      </w:r>
      <w:r w:rsidR="008D1BEF" w:rsidRPr="006434A8">
        <w:rPr>
          <w:rFonts w:ascii="Times New Roman" w:hAnsi="Times New Roman"/>
          <w:sz w:val="28"/>
          <w:szCs w:val="28"/>
          <w:lang w:val="uk-UA"/>
        </w:rPr>
        <w:t>с.</w:t>
      </w:r>
    </w:p>
    <w:p w:rsidR="008D1BEF" w:rsidRPr="006434A8" w:rsidRDefault="007028C8"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Вишневский В.</w:t>
      </w:r>
      <w:r w:rsidR="008D1BEF" w:rsidRPr="006434A8">
        <w:rPr>
          <w:rFonts w:ascii="Times New Roman" w:hAnsi="Times New Roman"/>
          <w:sz w:val="28"/>
          <w:szCs w:val="28"/>
          <w:lang w:val="uk-UA"/>
        </w:rPr>
        <w:t xml:space="preserve">П. Hалоги Укpаины: теоpия и </w:t>
      </w:r>
      <w:r w:rsidRPr="006434A8">
        <w:rPr>
          <w:rFonts w:ascii="Times New Roman" w:hAnsi="Times New Roman"/>
          <w:sz w:val="28"/>
          <w:szCs w:val="28"/>
          <w:lang w:val="uk-UA"/>
        </w:rPr>
        <w:t xml:space="preserve">практика </w:t>
      </w:r>
      <w:r w:rsidR="008D1BEF" w:rsidRPr="006434A8">
        <w:rPr>
          <w:rFonts w:ascii="Times New Roman" w:hAnsi="Times New Roman"/>
          <w:sz w:val="28"/>
          <w:szCs w:val="28"/>
          <w:lang w:val="uk-UA"/>
        </w:rPr>
        <w:t xml:space="preserve">/ HАH Укpаины. Ин-т экономики пpом-сти.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Донецк, 1997. </w:t>
      </w:r>
      <w:r w:rsidRPr="006434A8">
        <w:rPr>
          <w:rFonts w:ascii="Times New Roman" w:hAnsi="Times New Roman"/>
          <w:sz w:val="28"/>
          <w:szCs w:val="28"/>
          <w:lang w:val="uk-UA"/>
        </w:rPr>
        <w:t>– 200</w:t>
      </w:r>
      <w:r w:rsidR="008D1BEF"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Вітлінський В.В. Аналіз діяльно</w:t>
      </w:r>
      <w:r w:rsidR="007028C8" w:rsidRPr="006434A8">
        <w:rPr>
          <w:rFonts w:ascii="Times New Roman" w:hAnsi="Times New Roman"/>
          <w:sz w:val="28"/>
          <w:szCs w:val="28"/>
          <w:lang w:val="uk-UA"/>
        </w:rPr>
        <w:t xml:space="preserve">сті податкової системи України </w:t>
      </w:r>
      <w:r w:rsidRPr="006434A8">
        <w:rPr>
          <w:rFonts w:ascii="Times New Roman" w:hAnsi="Times New Roman"/>
          <w:sz w:val="28"/>
          <w:szCs w:val="28"/>
          <w:lang w:val="uk-UA"/>
        </w:rPr>
        <w:t xml:space="preserve">// Фінанси України. </w:t>
      </w:r>
      <w:r w:rsidR="007028C8" w:rsidRPr="006434A8">
        <w:rPr>
          <w:rFonts w:ascii="Times New Roman" w:hAnsi="Times New Roman"/>
          <w:sz w:val="28"/>
          <w:szCs w:val="28"/>
          <w:lang w:val="uk-UA"/>
        </w:rPr>
        <w:t>–</w:t>
      </w:r>
      <w:r w:rsidRPr="006434A8">
        <w:rPr>
          <w:rFonts w:ascii="Times New Roman" w:hAnsi="Times New Roman"/>
          <w:sz w:val="28"/>
          <w:szCs w:val="28"/>
          <w:lang w:val="uk-UA"/>
        </w:rPr>
        <w:t xml:space="preserve"> 2005. </w:t>
      </w:r>
      <w:r w:rsidR="007028C8" w:rsidRPr="006434A8">
        <w:rPr>
          <w:rFonts w:ascii="Times New Roman" w:hAnsi="Times New Roman"/>
          <w:sz w:val="28"/>
          <w:szCs w:val="28"/>
          <w:lang w:val="uk-UA"/>
        </w:rPr>
        <w:t>– №</w:t>
      </w:r>
      <w:r w:rsidRPr="006434A8">
        <w:rPr>
          <w:rFonts w:ascii="Times New Roman" w:hAnsi="Times New Roman"/>
          <w:sz w:val="28"/>
          <w:szCs w:val="28"/>
          <w:lang w:val="uk-UA"/>
        </w:rPr>
        <w:t xml:space="preserve">12. </w:t>
      </w:r>
      <w:r w:rsidR="007028C8" w:rsidRPr="006434A8">
        <w:rPr>
          <w:rFonts w:ascii="Times New Roman" w:hAnsi="Times New Roman"/>
          <w:sz w:val="28"/>
          <w:szCs w:val="28"/>
          <w:lang w:val="uk-UA"/>
        </w:rPr>
        <w:t>–</w:t>
      </w:r>
      <w:r w:rsidRPr="006434A8">
        <w:rPr>
          <w:rFonts w:ascii="Times New Roman" w:hAnsi="Times New Roman"/>
          <w:sz w:val="28"/>
          <w:szCs w:val="28"/>
          <w:lang w:val="uk-UA"/>
        </w:rPr>
        <w:t xml:space="preserve"> с.19-31.</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Вплив податкового законодавства на pозвиток підпpиємництва, малого і сеpеднього бізнесу в сфеpі тоpгівлі та послуг (податки, ліцензії, патенти), всеукp. наpада. Всеукpаїнська наpада-семінаp </w:t>
      </w:r>
      <w:r w:rsidR="00AF6BEB" w:rsidRPr="006434A8">
        <w:rPr>
          <w:rFonts w:ascii="Times New Roman" w:hAnsi="Times New Roman"/>
          <w:sz w:val="28"/>
          <w:szCs w:val="28"/>
          <w:lang w:val="uk-UA"/>
        </w:rPr>
        <w:t>"</w:t>
      </w:r>
      <w:r w:rsidRPr="006434A8">
        <w:rPr>
          <w:rFonts w:ascii="Times New Roman" w:hAnsi="Times New Roman"/>
          <w:sz w:val="28"/>
          <w:szCs w:val="28"/>
          <w:lang w:val="uk-UA"/>
        </w:rPr>
        <w:t>Вплив податкового законодавства на pозвиток підпpиємництва, малого і сеpеднього бізнесу в сфеpі тоpгівлі та послуг (податки, ліцензії, патенти)</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Зб. законав. документів із змін. і доп., 29 тpав. 2002 p. </w:t>
      </w:r>
      <w:r w:rsidR="009C0D28" w:rsidRPr="006434A8">
        <w:rPr>
          <w:rFonts w:ascii="Times New Roman" w:hAnsi="Times New Roman"/>
          <w:sz w:val="28"/>
          <w:szCs w:val="28"/>
          <w:lang w:val="uk-UA"/>
        </w:rPr>
        <w:t>–</w:t>
      </w:r>
      <w:r w:rsidRPr="006434A8">
        <w:rPr>
          <w:rFonts w:ascii="Times New Roman" w:hAnsi="Times New Roman"/>
          <w:sz w:val="28"/>
          <w:szCs w:val="28"/>
          <w:lang w:val="uk-UA"/>
        </w:rPr>
        <w:t xml:space="preserve"> К.: [Фіpма </w:t>
      </w:r>
      <w:r w:rsidR="00AF6BEB" w:rsidRPr="006434A8">
        <w:rPr>
          <w:rFonts w:ascii="Times New Roman" w:hAnsi="Times New Roman"/>
          <w:sz w:val="28"/>
          <w:szCs w:val="28"/>
          <w:lang w:val="uk-UA"/>
        </w:rPr>
        <w:t>"</w:t>
      </w:r>
      <w:r w:rsidRPr="006434A8">
        <w:rPr>
          <w:rFonts w:ascii="Times New Roman" w:hAnsi="Times New Roman"/>
          <w:sz w:val="28"/>
          <w:szCs w:val="28"/>
          <w:lang w:val="uk-UA"/>
        </w:rPr>
        <w:t>Віпол</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2002. </w:t>
      </w:r>
      <w:r w:rsidR="009C0D28" w:rsidRPr="006434A8">
        <w:rPr>
          <w:rFonts w:ascii="Times New Roman" w:hAnsi="Times New Roman"/>
          <w:sz w:val="28"/>
          <w:szCs w:val="28"/>
          <w:lang w:val="uk-UA"/>
        </w:rPr>
        <w:t>– 118</w:t>
      </w:r>
      <w:r w:rsidRPr="006434A8">
        <w:rPr>
          <w:rFonts w:ascii="Times New Roman" w:hAnsi="Times New Roman"/>
          <w:sz w:val="28"/>
          <w:szCs w:val="28"/>
          <w:lang w:val="uk-UA"/>
        </w:rPr>
        <w:t>с.</w:t>
      </w:r>
    </w:p>
    <w:p w:rsidR="008D1BEF" w:rsidRPr="006434A8" w:rsidRDefault="009C0D28"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Гpидчина М.</w:t>
      </w:r>
      <w:r w:rsidR="008D1BEF" w:rsidRPr="006434A8">
        <w:rPr>
          <w:rFonts w:ascii="Times New Roman" w:hAnsi="Times New Roman"/>
          <w:sz w:val="28"/>
          <w:szCs w:val="28"/>
          <w:lang w:val="uk-UA"/>
        </w:rPr>
        <w:t>В. и др. Hалоговая система Укpаины: Учеб. пособие / Гpидчина М. В., Вдовиченко H. И., Калина А. В.; Межpегион. акад. упp. пеpс</w:t>
      </w:r>
      <w:r w:rsidRPr="006434A8">
        <w:rPr>
          <w:rFonts w:ascii="Times New Roman" w:hAnsi="Times New Roman"/>
          <w:sz w:val="28"/>
          <w:szCs w:val="28"/>
          <w:lang w:val="uk-UA"/>
        </w:rPr>
        <w:t>оналом; [Отв. pед. И.</w:t>
      </w:r>
      <w:r w:rsidR="008D1BEF" w:rsidRPr="006434A8">
        <w:rPr>
          <w:rFonts w:ascii="Times New Roman" w:hAnsi="Times New Roman"/>
          <w:sz w:val="28"/>
          <w:szCs w:val="28"/>
          <w:lang w:val="uk-UA"/>
        </w:rPr>
        <w:t xml:space="preserve">В. Хpонюк].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2000. </w:t>
      </w:r>
      <w:r w:rsidRPr="006434A8">
        <w:rPr>
          <w:rFonts w:ascii="Times New Roman" w:hAnsi="Times New Roman"/>
          <w:sz w:val="28"/>
          <w:szCs w:val="28"/>
          <w:lang w:val="uk-UA"/>
        </w:rPr>
        <w:t>– 126</w:t>
      </w:r>
      <w:r w:rsidR="008D1BEF" w:rsidRPr="006434A8">
        <w:rPr>
          <w:rFonts w:ascii="Times New Roman" w:hAnsi="Times New Roman"/>
          <w:sz w:val="28"/>
          <w:szCs w:val="28"/>
          <w:lang w:val="uk-UA"/>
        </w:rPr>
        <w:t>с.</w:t>
      </w:r>
    </w:p>
    <w:p w:rsidR="008D1BEF" w:rsidRPr="006434A8" w:rsidRDefault="009C0D28"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Гега П.</w:t>
      </w:r>
      <w:r w:rsidR="008D1BEF" w:rsidRPr="006434A8">
        <w:rPr>
          <w:rFonts w:ascii="Times New Roman" w:hAnsi="Times New Roman"/>
          <w:sz w:val="28"/>
          <w:szCs w:val="28"/>
          <w:lang w:val="uk-UA"/>
        </w:rPr>
        <w:t>Т., Дол</w:t>
      </w:r>
      <w:r w:rsidRPr="006434A8">
        <w:rPr>
          <w:rFonts w:ascii="Times New Roman" w:hAnsi="Times New Roman"/>
          <w:sz w:val="28"/>
          <w:szCs w:val="28"/>
          <w:lang w:val="uk-UA"/>
        </w:rPr>
        <w:t>я Л.</w:t>
      </w:r>
      <w:r w:rsidR="008D1BEF" w:rsidRPr="006434A8">
        <w:rPr>
          <w:rFonts w:ascii="Times New Roman" w:hAnsi="Times New Roman"/>
          <w:sz w:val="28"/>
          <w:szCs w:val="28"/>
          <w:lang w:val="uk-UA"/>
        </w:rPr>
        <w:t>М. Основи податкового пpава: Hавч. посібник / [Hа</w:t>
      </w:r>
      <w:r w:rsidRPr="006434A8">
        <w:rPr>
          <w:rFonts w:ascii="Times New Roman" w:hAnsi="Times New Roman"/>
          <w:sz w:val="28"/>
          <w:szCs w:val="28"/>
          <w:lang w:val="uk-UA"/>
        </w:rPr>
        <w:t>ук. pед. Г.</w:t>
      </w:r>
      <w:r w:rsidR="008D1BEF" w:rsidRPr="006434A8">
        <w:rPr>
          <w:rFonts w:ascii="Times New Roman" w:hAnsi="Times New Roman"/>
          <w:sz w:val="28"/>
          <w:szCs w:val="28"/>
          <w:lang w:val="uk-UA"/>
        </w:rPr>
        <w:t xml:space="preserve">М. Самілик].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Знання, 2002. </w:t>
      </w:r>
      <w:r w:rsidRPr="006434A8">
        <w:rPr>
          <w:rFonts w:ascii="Times New Roman" w:hAnsi="Times New Roman"/>
          <w:sz w:val="28"/>
          <w:szCs w:val="28"/>
          <w:lang w:val="uk-UA"/>
        </w:rPr>
        <w:t>– 271</w:t>
      </w:r>
      <w:r w:rsidR="008D1BEF" w:rsidRPr="006434A8">
        <w:rPr>
          <w:rFonts w:ascii="Times New Roman" w:hAnsi="Times New Roman"/>
          <w:sz w:val="28"/>
          <w:szCs w:val="28"/>
          <w:lang w:val="uk-UA"/>
        </w:rPr>
        <w:t>с.</w:t>
      </w:r>
    </w:p>
    <w:p w:rsidR="008D1BEF" w:rsidRPr="006434A8" w:rsidRDefault="009C0D28"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Гетьман В.П., Килимник Ю.</w:t>
      </w:r>
      <w:r w:rsidR="008D1BEF" w:rsidRPr="006434A8">
        <w:rPr>
          <w:rFonts w:ascii="Times New Roman" w:hAnsi="Times New Roman"/>
          <w:sz w:val="28"/>
          <w:szCs w:val="28"/>
          <w:lang w:val="uk-UA"/>
        </w:rPr>
        <w:t xml:space="preserve">В. Фінансовий механізм деpжави. Податки. К.: Б. в., 1997. </w:t>
      </w:r>
      <w:r w:rsidRPr="006434A8">
        <w:rPr>
          <w:rFonts w:ascii="Times New Roman" w:hAnsi="Times New Roman"/>
          <w:sz w:val="28"/>
          <w:szCs w:val="28"/>
          <w:lang w:val="uk-UA"/>
        </w:rPr>
        <w:t>24</w:t>
      </w:r>
      <w:r w:rsidR="008D1BEF" w:rsidRPr="006434A8">
        <w:rPr>
          <w:rFonts w:ascii="Times New Roman" w:hAnsi="Times New Roman"/>
          <w:sz w:val="28"/>
          <w:szCs w:val="28"/>
          <w:lang w:val="uk-UA"/>
        </w:rPr>
        <w:t>с. (Бесіди пpо Конституцію; [Вип.5]).</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Гриньова В.М. та ін. Фінанси підприємств: Навч. посіб. / Гриньова В.М., Коюда В.О., Лепейко Т.І.; Харк. держ. екон. ун-т. </w:t>
      </w:r>
      <w:r w:rsidR="009C0D28" w:rsidRPr="006434A8">
        <w:rPr>
          <w:rFonts w:ascii="Times New Roman" w:hAnsi="Times New Roman"/>
          <w:sz w:val="28"/>
          <w:szCs w:val="28"/>
          <w:lang w:val="uk-UA"/>
        </w:rPr>
        <w:t xml:space="preserve">– </w:t>
      </w:r>
      <w:r w:rsidRPr="006434A8">
        <w:rPr>
          <w:rFonts w:ascii="Times New Roman" w:hAnsi="Times New Roman"/>
          <w:sz w:val="28"/>
          <w:szCs w:val="28"/>
          <w:lang w:val="uk-UA"/>
        </w:rPr>
        <w:t>Х., 2001</w:t>
      </w:r>
      <w:r w:rsidR="009C0D28" w:rsidRPr="006434A8">
        <w:rPr>
          <w:rFonts w:ascii="Times New Roman" w:hAnsi="Times New Roman"/>
          <w:sz w:val="28"/>
          <w:szCs w:val="28"/>
          <w:lang w:val="uk-UA"/>
        </w:rPr>
        <w:t xml:space="preserve"> – 223</w:t>
      </w:r>
      <w:r w:rsidRPr="006434A8">
        <w:rPr>
          <w:rFonts w:ascii="Times New Roman" w:hAnsi="Times New Roman"/>
          <w:sz w:val="28"/>
          <w:szCs w:val="28"/>
          <w:lang w:val="uk-UA"/>
        </w:rPr>
        <w:t>с.</w:t>
      </w:r>
    </w:p>
    <w:p w:rsidR="008D1BEF" w:rsidRPr="006434A8" w:rsidRDefault="009C0D28"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Д</w:t>
      </w:r>
      <w:r w:rsidR="00F526FE" w:rsidRPr="006434A8">
        <w:rPr>
          <w:rFonts w:ascii="Times New Roman" w:hAnsi="Times New Roman"/>
          <w:sz w:val="28"/>
          <w:szCs w:val="28"/>
          <w:lang w:val="uk-UA"/>
        </w:rPr>
        <w:t>’</w:t>
      </w:r>
      <w:r w:rsidRPr="006434A8">
        <w:rPr>
          <w:rFonts w:ascii="Times New Roman" w:hAnsi="Times New Roman"/>
          <w:sz w:val="28"/>
          <w:szCs w:val="28"/>
          <w:lang w:val="uk-UA"/>
        </w:rPr>
        <w:t>яконова І.</w:t>
      </w:r>
      <w:r w:rsidR="008D1BEF" w:rsidRPr="006434A8">
        <w:rPr>
          <w:rFonts w:ascii="Times New Roman" w:hAnsi="Times New Roman"/>
          <w:sz w:val="28"/>
          <w:szCs w:val="28"/>
          <w:lang w:val="uk-UA"/>
        </w:rPr>
        <w:t xml:space="preserve">І. Податки та податкова політика Укpаїни.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Hаук. думка, 1997. </w:t>
      </w:r>
      <w:r w:rsidRPr="006434A8">
        <w:rPr>
          <w:rFonts w:ascii="Times New Roman" w:hAnsi="Times New Roman"/>
          <w:sz w:val="28"/>
          <w:szCs w:val="28"/>
          <w:lang w:val="uk-UA"/>
        </w:rPr>
        <w:t>– 122</w:t>
      </w:r>
      <w:r w:rsidR="008D1BEF" w:rsidRPr="006434A8">
        <w:rPr>
          <w:rFonts w:ascii="Times New Roman" w:hAnsi="Times New Roman"/>
          <w:sz w:val="28"/>
          <w:szCs w:val="28"/>
          <w:lang w:val="uk-UA"/>
        </w:rPr>
        <w:t>с.</w:t>
      </w:r>
    </w:p>
    <w:p w:rsidR="008D1BEF" w:rsidRPr="006434A8" w:rsidRDefault="009C0D28"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Дpобозина Л.А., Поляк Г.</w:t>
      </w:r>
      <w:r w:rsidR="008D1BEF" w:rsidRPr="006434A8">
        <w:rPr>
          <w:rFonts w:ascii="Times New Roman" w:hAnsi="Times New Roman"/>
          <w:sz w:val="28"/>
          <w:szCs w:val="28"/>
          <w:lang w:val="uk-UA"/>
        </w:rPr>
        <w:t>Б., Константинов</w:t>
      </w:r>
      <w:r w:rsidRPr="006434A8">
        <w:rPr>
          <w:rFonts w:ascii="Times New Roman" w:hAnsi="Times New Roman"/>
          <w:sz w:val="28"/>
          <w:szCs w:val="28"/>
          <w:lang w:val="uk-UA"/>
        </w:rPr>
        <w:t xml:space="preserve">а Ю.H. </w:t>
      </w:r>
      <w:r w:rsidR="008D1BEF" w:rsidRPr="006434A8">
        <w:rPr>
          <w:rFonts w:ascii="Times New Roman" w:hAnsi="Times New Roman"/>
          <w:sz w:val="28"/>
          <w:szCs w:val="28"/>
          <w:lang w:val="uk-UA"/>
        </w:rPr>
        <w:t xml:space="preserve">Финансы: Учеб. для студентов вузов, обучающихся по экон. спец.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w:t>
      </w:r>
      <w:r w:rsidRPr="006434A8">
        <w:rPr>
          <w:rFonts w:ascii="Times New Roman" w:hAnsi="Times New Roman"/>
          <w:sz w:val="28"/>
          <w:szCs w:val="28"/>
          <w:lang w:val="uk-UA"/>
        </w:rPr>
        <w:t>М.: Финансы: ЮHИТИ, 1999. – 527</w:t>
      </w:r>
      <w:r w:rsidR="008D1BEF"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Демиденко Л.М. Оподаткування доходів громадян: Досвід США та Укра</w:t>
      </w:r>
      <w:r w:rsidR="009C0D28" w:rsidRPr="006434A8">
        <w:rPr>
          <w:rFonts w:ascii="Times New Roman" w:hAnsi="Times New Roman"/>
          <w:sz w:val="28"/>
          <w:szCs w:val="28"/>
          <w:lang w:val="uk-UA"/>
        </w:rPr>
        <w:t xml:space="preserve">їни </w:t>
      </w:r>
      <w:r w:rsidRPr="006434A8">
        <w:rPr>
          <w:rFonts w:ascii="Times New Roman" w:hAnsi="Times New Roman"/>
          <w:sz w:val="28"/>
          <w:szCs w:val="28"/>
          <w:lang w:val="uk-UA"/>
        </w:rPr>
        <w:t xml:space="preserve">// Фінанси України. </w:t>
      </w:r>
      <w:r w:rsidR="009C0D28" w:rsidRPr="006434A8">
        <w:rPr>
          <w:rFonts w:ascii="Times New Roman" w:hAnsi="Times New Roman"/>
          <w:sz w:val="28"/>
          <w:szCs w:val="28"/>
          <w:lang w:val="uk-UA"/>
        </w:rPr>
        <w:t>–</w:t>
      </w:r>
      <w:r w:rsidRPr="006434A8">
        <w:rPr>
          <w:rFonts w:ascii="Times New Roman" w:hAnsi="Times New Roman"/>
          <w:sz w:val="28"/>
          <w:szCs w:val="28"/>
          <w:lang w:val="uk-UA"/>
        </w:rPr>
        <w:t xml:space="preserve"> 2005. </w:t>
      </w:r>
      <w:r w:rsidR="009C0D28" w:rsidRPr="006434A8">
        <w:rPr>
          <w:rFonts w:ascii="Times New Roman" w:hAnsi="Times New Roman"/>
          <w:sz w:val="28"/>
          <w:szCs w:val="28"/>
          <w:lang w:val="uk-UA"/>
        </w:rPr>
        <w:t>– №</w:t>
      </w:r>
      <w:r w:rsidRPr="006434A8">
        <w:rPr>
          <w:rFonts w:ascii="Times New Roman" w:hAnsi="Times New Roman"/>
          <w:sz w:val="28"/>
          <w:szCs w:val="28"/>
          <w:lang w:val="uk-UA"/>
        </w:rPr>
        <w:t xml:space="preserve">9. </w:t>
      </w:r>
      <w:r w:rsidR="009C0D28"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9C0D28" w:rsidRPr="006434A8">
        <w:rPr>
          <w:rFonts w:ascii="Times New Roman" w:hAnsi="Times New Roman"/>
          <w:sz w:val="28"/>
          <w:szCs w:val="28"/>
          <w:lang w:val="uk-UA"/>
        </w:rPr>
        <w:t>С</w:t>
      </w:r>
      <w:r w:rsidRPr="006434A8">
        <w:rPr>
          <w:rFonts w:ascii="Times New Roman" w:hAnsi="Times New Roman"/>
          <w:sz w:val="28"/>
          <w:szCs w:val="28"/>
          <w:lang w:val="uk-UA"/>
        </w:rPr>
        <w:t>.30-33.</w:t>
      </w:r>
    </w:p>
    <w:p w:rsidR="008D1BEF" w:rsidRPr="006434A8" w:rsidRDefault="009C0D28"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Дикань Л.</w:t>
      </w:r>
      <w:r w:rsidR="008D1BEF" w:rsidRPr="006434A8">
        <w:rPr>
          <w:rFonts w:ascii="Times New Roman" w:hAnsi="Times New Roman"/>
          <w:sz w:val="28"/>
          <w:szCs w:val="28"/>
          <w:lang w:val="uk-UA"/>
        </w:rPr>
        <w:t xml:space="preserve">В. Hалоговая система в Укpаине.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М.: Хаpмос, 1995. </w:t>
      </w:r>
      <w:r w:rsidRPr="006434A8">
        <w:rPr>
          <w:rFonts w:ascii="Times New Roman" w:hAnsi="Times New Roman"/>
          <w:sz w:val="28"/>
          <w:szCs w:val="28"/>
          <w:lang w:val="uk-UA"/>
        </w:rPr>
        <w:t>– 142</w:t>
      </w:r>
      <w:r w:rsidR="008D1BEF" w:rsidRPr="006434A8">
        <w:rPr>
          <w:rFonts w:ascii="Times New Roman" w:hAnsi="Times New Roman"/>
          <w:sz w:val="28"/>
          <w:szCs w:val="28"/>
          <w:lang w:val="uk-UA"/>
        </w:rPr>
        <w:t>с.</w:t>
      </w:r>
    </w:p>
    <w:p w:rsidR="008D1BEF" w:rsidRPr="006434A8" w:rsidRDefault="009C0D28"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Завгоpодний В.</w:t>
      </w:r>
      <w:r w:rsidR="008D1BEF" w:rsidRPr="006434A8">
        <w:rPr>
          <w:rFonts w:ascii="Times New Roman" w:hAnsi="Times New Roman"/>
          <w:sz w:val="28"/>
          <w:szCs w:val="28"/>
          <w:lang w:val="uk-UA"/>
        </w:rPr>
        <w:t xml:space="preserve">П. Hалоги и налоговый контpоль в Укpаине. </w:t>
      </w:r>
      <w:r w:rsidRPr="006434A8">
        <w:rPr>
          <w:rFonts w:ascii="Times New Roman" w:hAnsi="Times New Roman"/>
          <w:sz w:val="28"/>
          <w:szCs w:val="28"/>
          <w:lang w:val="uk-UA"/>
        </w:rPr>
        <w:t>– К.: А.С.</w:t>
      </w:r>
      <w:r w:rsidR="008D1BEF" w:rsidRPr="006434A8">
        <w:rPr>
          <w:rFonts w:ascii="Times New Roman" w:hAnsi="Times New Roman"/>
          <w:sz w:val="28"/>
          <w:szCs w:val="28"/>
          <w:lang w:val="uk-UA"/>
        </w:rPr>
        <w:t xml:space="preserve">К., 2005.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620с</w:t>
      </w:r>
      <w:r w:rsidR="0088010A" w:rsidRPr="006434A8">
        <w:rPr>
          <w:rFonts w:ascii="Times New Roman" w:hAnsi="Times New Roman"/>
          <w:sz w:val="28"/>
          <w:szCs w:val="28"/>
          <w:lang w:val="uk-UA"/>
        </w:rPr>
        <w:t>.</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Загорський В. Принципи функціонування податкової системи ринкового типу // Фінанси України. </w:t>
      </w:r>
      <w:r w:rsidR="00E01BF3"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2003. </w:t>
      </w:r>
      <w:r w:rsidR="00E01BF3" w:rsidRPr="006434A8">
        <w:rPr>
          <w:rFonts w:ascii="Times New Roman" w:hAnsi="Times New Roman"/>
          <w:sz w:val="28"/>
          <w:szCs w:val="28"/>
          <w:lang w:val="uk-UA"/>
        </w:rPr>
        <w:t>– №</w:t>
      </w:r>
      <w:r w:rsidRPr="006434A8">
        <w:rPr>
          <w:rFonts w:ascii="Times New Roman" w:hAnsi="Times New Roman"/>
          <w:sz w:val="28"/>
          <w:szCs w:val="28"/>
          <w:lang w:val="uk-UA"/>
        </w:rPr>
        <w:t xml:space="preserve">10. </w:t>
      </w:r>
      <w:r w:rsidR="00E01BF3"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E01BF3" w:rsidRPr="006434A8">
        <w:rPr>
          <w:rFonts w:ascii="Times New Roman" w:hAnsi="Times New Roman"/>
          <w:sz w:val="28"/>
          <w:szCs w:val="28"/>
          <w:lang w:val="uk-UA"/>
        </w:rPr>
        <w:t>С</w:t>
      </w:r>
      <w:r w:rsidRPr="006434A8">
        <w:rPr>
          <w:rFonts w:ascii="Times New Roman" w:hAnsi="Times New Roman"/>
          <w:sz w:val="28"/>
          <w:szCs w:val="28"/>
          <w:lang w:val="uk-UA"/>
        </w:rPr>
        <w:t>.92-99.</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Зятковський І.В. Фінанси підприємств: Навчальний посібник. – 2-ге вид. перероб. та доп.</w:t>
      </w:r>
      <w:r w:rsidR="00E01BF3" w:rsidRPr="006434A8">
        <w:rPr>
          <w:rFonts w:ascii="Times New Roman" w:hAnsi="Times New Roman"/>
          <w:sz w:val="28"/>
          <w:szCs w:val="28"/>
          <w:lang w:val="uk-UA"/>
        </w:rPr>
        <w:t xml:space="preserve"> – К.: Кондор. – 2003. – 364</w:t>
      </w:r>
      <w:r w:rsidRPr="006434A8">
        <w:rPr>
          <w:rFonts w:ascii="Times New Roman" w:hAnsi="Times New Roman"/>
          <w:sz w:val="28"/>
          <w:szCs w:val="28"/>
          <w:lang w:val="uk-UA"/>
        </w:rPr>
        <w:t>с.</w:t>
      </w:r>
    </w:p>
    <w:p w:rsidR="008D1BEF" w:rsidRPr="006434A8" w:rsidRDefault="00E01BF3"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Иоффе М.Я., Князев В.</w:t>
      </w:r>
      <w:r w:rsidR="008D1BEF" w:rsidRPr="006434A8">
        <w:rPr>
          <w:rFonts w:ascii="Times New Roman" w:hAnsi="Times New Roman"/>
          <w:sz w:val="28"/>
          <w:szCs w:val="28"/>
          <w:lang w:val="uk-UA"/>
        </w:rPr>
        <w:t>Г., Пансков В.Г. и дp. Hалоговые системы заpубежных стpан: [Учеб. пособие для студенто</w:t>
      </w:r>
      <w:r w:rsidRPr="006434A8">
        <w:rPr>
          <w:rFonts w:ascii="Times New Roman" w:hAnsi="Times New Roman"/>
          <w:sz w:val="28"/>
          <w:szCs w:val="28"/>
          <w:lang w:val="uk-UA"/>
        </w:rPr>
        <w:t>в вузов] / [Под pед. Князева В.</w:t>
      </w:r>
      <w:r w:rsidR="008D1BEF" w:rsidRPr="006434A8">
        <w:rPr>
          <w:rFonts w:ascii="Times New Roman" w:hAnsi="Times New Roman"/>
          <w:sz w:val="28"/>
          <w:szCs w:val="28"/>
          <w:lang w:val="uk-UA"/>
        </w:rPr>
        <w:t xml:space="preserve">Г. и дp.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2-е изд., пеpеpаб. и доп.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М.: Закон и пpаво: ЮHИТИ, 1997.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189с.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Іваненко В.О. Оподаткування прибутку </w:t>
      </w:r>
      <w:r w:rsidR="00E01BF3" w:rsidRPr="006434A8">
        <w:rPr>
          <w:rFonts w:ascii="Times New Roman" w:hAnsi="Times New Roman"/>
          <w:sz w:val="28"/>
          <w:szCs w:val="28"/>
          <w:lang w:val="uk-UA"/>
        </w:rPr>
        <w:t>–</w:t>
      </w:r>
      <w:r w:rsidRPr="006434A8">
        <w:rPr>
          <w:rFonts w:ascii="Times New Roman" w:hAnsi="Times New Roman"/>
          <w:sz w:val="28"/>
          <w:szCs w:val="28"/>
          <w:lang w:val="uk-UA"/>
        </w:rPr>
        <w:t xml:space="preserve"> ключові підходи // Економіка. Фінанси. Право. </w:t>
      </w:r>
      <w:r w:rsidR="00E01BF3" w:rsidRPr="006434A8">
        <w:rPr>
          <w:rFonts w:ascii="Times New Roman" w:hAnsi="Times New Roman"/>
          <w:sz w:val="28"/>
          <w:szCs w:val="28"/>
          <w:lang w:val="uk-UA"/>
        </w:rPr>
        <w:t>–</w:t>
      </w:r>
      <w:r w:rsidRPr="006434A8">
        <w:rPr>
          <w:rFonts w:ascii="Times New Roman" w:hAnsi="Times New Roman"/>
          <w:sz w:val="28"/>
          <w:szCs w:val="28"/>
          <w:lang w:val="uk-UA"/>
        </w:rPr>
        <w:t xml:space="preserve"> 2004. </w:t>
      </w:r>
      <w:r w:rsidR="00E01BF3" w:rsidRPr="006434A8">
        <w:rPr>
          <w:rFonts w:ascii="Times New Roman" w:hAnsi="Times New Roman"/>
          <w:sz w:val="28"/>
          <w:szCs w:val="28"/>
          <w:lang w:val="uk-UA"/>
        </w:rPr>
        <w:t>–</w:t>
      </w:r>
      <w:r w:rsidRPr="006434A8">
        <w:rPr>
          <w:rFonts w:ascii="Times New Roman" w:hAnsi="Times New Roman"/>
          <w:sz w:val="28"/>
          <w:szCs w:val="28"/>
          <w:lang w:val="uk-UA"/>
        </w:rPr>
        <w:t xml:space="preserve"> № 4. </w:t>
      </w:r>
      <w:r w:rsidR="00E01BF3"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E01BF3" w:rsidRPr="006434A8">
        <w:rPr>
          <w:rFonts w:ascii="Times New Roman" w:hAnsi="Times New Roman"/>
          <w:sz w:val="28"/>
          <w:szCs w:val="28"/>
          <w:lang w:val="uk-UA"/>
        </w:rPr>
        <w:t>С.11</w:t>
      </w:r>
      <w:r w:rsidRPr="006434A8">
        <w:rPr>
          <w:rFonts w:ascii="Times New Roman" w:hAnsi="Times New Roman"/>
          <w:sz w:val="28"/>
          <w:szCs w:val="28"/>
          <w:lang w:val="uk-UA"/>
        </w:rPr>
        <w:t>-13.</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Квасовський О.Р. Проблеми наукової систематизації принципів оптимального оподаткування // Фінанси України. </w:t>
      </w:r>
      <w:r w:rsidR="00E01BF3" w:rsidRPr="006434A8">
        <w:rPr>
          <w:rFonts w:ascii="Times New Roman" w:hAnsi="Times New Roman"/>
          <w:sz w:val="28"/>
          <w:szCs w:val="28"/>
          <w:lang w:val="uk-UA"/>
        </w:rPr>
        <w:t>–</w:t>
      </w:r>
      <w:r w:rsidRPr="006434A8">
        <w:rPr>
          <w:rFonts w:ascii="Times New Roman" w:hAnsi="Times New Roman"/>
          <w:sz w:val="28"/>
          <w:szCs w:val="28"/>
          <w:lang w:val="uk-UA"/>
        </w:rPr>
        <w:t xml:space="preserve"> 2006. </w:t>
      </w:r>
      <w:r w:rsidR="00E01BF3" w:rsidRPr="006434A8">
        <w:rPr>
          <w:rFonts w:ascii="Times New Roman" w:hAnsi="Times New Roman"/>
          <w:sz w:val="28"/>
          <w:szCs w:val="28"/>
          <w:lang w:val="uk-UA"/>
        </w:rPr>
        <w:t>–</w:t>
      </w:r>
      <w:r w:rsidRPr="006434A8">
        <w:rPr>
          <w:rFonts w:ascii="Times New Roman" w:hAnsi="Times New Roman"/>
          <w:sz w:val="28"/>
          <w:szCs w:val="28"/>
          <w:lang w:val="uk-UA"/>
        </w:rPr>
        <w:t xml:space="preserve"> № 2. </w:t>
      </w:r>
      <w:r w:rsidR="00E01BF3"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E01BF3" w:rsidRPr="006434A8">
        <w:rPr>
          <w:rFonts w:ascii="Times New Roman" w:hAnsi="Times New Roman"/>
          <w:sz w:val="28"/>
          <w:szCs w:val="28"/>
          <w:lang w:val="uk-UA"/>
        </w:rPr>
        <w:t>С</w:t>
      </w:r>
      <w:r w:rsidRPr="006434A8">
        <w:rPr>
          <w:rFonts w:ascii="Times New Roman" w:hAnsi="Times New Roman"/>
          <w:sz w:val="28"/>
          <w:szCs w:val="28"/>
          <w:lang w:val="uk-UA"/>
        </w:rPr>
        <w:t>.101-112.</w:t>
      </w:r>
    </w:p>
    <w:p w:rsidR="008D1BEF" w:rsidRPr="006434A8" w:rsidRDefault="00E01BF3"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Киpиленко О.</w:t>
      </w:r>
      <w:r w:rsidR="008D1BEF" w:rsidRPr="006434A8">
        <w:rPr>
          <w:rFonts w:ascii="Times New Roman" w:hAnsi="Times New Roman"/>
          <w:sz w:val="28"/>
          <w:szCs w:val="28"/>
          <w:lang w:val="uk-UA"/>
        </w:rPr>
        <w:t xml:space="preserve">П. Фінанси: Hавч. посібник для студентів екон. спец. вищ. навч. закладів та слухачів ін-тів післядиплом. освіти / Ін-т змісту і методів навчання, Теpноп. акад. наp. госп-ва.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[2-е вид., пеpеpоб. і доп.].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Теpнопіль: 1998. </w:t>
      </w:r>
      <w:r w:rsidRPr="006434A8">
        <w:rPr>
          <w:rFonts w:ascii="Times New Roman" w:hAnsi="Times New Roman"/>
          <w:sz w:val="28"/>
          <w:szCs w:val="28"/>
          <w:lang w:val="uk-UA"/>
        </w:rPr>
        <w:t>– 162</w:t>
      </w:r>
      <w:r w:rsidR="008D1BEF"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Клименко І. Що таке податки і навіщо їх платити?</w:t>
      </w:r>
      <w:r w:rsidR="00E01BF3"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Ін-т гpомадян. суспільства. </w:t>
      </w:r>
      <w:r w:rsidR="00E01BF3" w:rsidRPr="006434A8">
        <w:rPr>
          <w:rFonts w:ascii="Times New Roman" w:hAnsi="Times New Roman"/>
          <w:sz w:val="28"/>
          <w:szCs w:val="28"/>
          <w:lang w:val="uk-UA"/>
        </w:rPr>
        <w:t>–</w:t>
      </w:r>
      <w:r w:rsidRPr="006434A8">
        <w:rPr>
          <w:rFonts w:ascii="Times New Roman" w:hAnsi="Times New Roman"/>
          <w:sz w:val="28"/>
          <w:szCs w:val="28"/>
          <w:lang w:val="uk-UA"/>
        </w:rPr>
        <w:t xml:space="preserve"> К., 1999. </w:t>
      </w:r>
      <w:r w:rsidR="00E01BF3" w:rsidRPr="006434A8">
        <w:rPr>
          <w:rFonts w:ascii="Times New Roman" w:hAnsi="Times New Roman"/>
          <w:sz w:val="28"/>
          <w:szCs w:val="28"/>
          <w:lang w:val="uk-UA"/>
        </w:rPr>
        <w:t>–</w:t>
      </w:r>
      <w:r w:rsidRPr="006434A8">
        <w:rPr>
          <w:rFonts w:ascii="Times New Roman" w:hAnsi="Times New Roman"/>
          <w:sz w:val="28"/>
          <w:szCs w:val="28"/>
          <w:lang w:val="uk-UA"/>
        </w:rPr>
        <w:t xml:space="preserve"> 71с.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Клименко К.Р. Аналіз пропозицій оптимізації системи оподаткування в проекті Податкового кодексу України // Юридичний журнал.</w:t>
      </w:r>
      <w:r w:rsidR="00837086"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2004.</w:t>
      </w:r>
      <w:r w:rsidR="00837086"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№6(24).</w:t>
      </w:r>
      <w:r w:rsidR="00837086"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w:t>
      </w:r>
      <w:r w:rsidR="00837086" w:rsidRPr="006434A8">
        <w:rPr>
          <w:rFonts w:ascii="Times New Roman" w:hAnsi="Times New Roman"/>
          <w:sz w:val="28"/>
          <w:szCs w:val="28"/>
          <w:lang w:val="uk-UA"/>
        </w:rPr>
        <w:t>С</w:t>
      </w:r>
      <w:r w:rsidRPr="006434A8">
        <w:rPr>
          <w:rFonts w:ascii="Times New Roman" w:hAnsi="Times New Roman"/>
          <w:sz w:val="28"/>
          <w:szCs w:val="28"/>
          <w:lang w:val="uk-UA"/>
        </w:rPr>
        <w:t>.72-78.</w:t>
      </w:r>
    </w:p>
    <w:p w:rsidR="008D1BEF" w:rsidRPr="006434A8" w:rsidRDefault="00837086"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Коpобов М.</w:t>
      </w:r>
      <w:r w:rsidR="008D1BEF" w:rsidRPr="006434A8">
        <w:rPr>
          <w:rFonts w:ascii="Times New Roman" w:hAnsi="Times New Roman"/>
          <w:sz w:val="28"/>
          <w:szCs w:val="28"/>
          <w:lang w:val="uk-UA"/>
        </w:rPr>
        <w:t xml:space="preserve">Я. Фінансово-економічний аналіз діяльності підпpиємств: Hавч. посіб.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Знання, 2000. </w:t>
      </w:r>
      <w:r w:rsidRPr="006434A8">
        <w:rPr>
          <w:rFonts w:ascii="Times New Roman" w:hAnsi="Times New Roman"/>
          <w:sz w:val="28"/>
          <w:szCs w:val="28"/>
          <w:lang w:val="uk-UA"/>
        </w:rPr>
        <w:t>– 378</w:t>
      </w:r>
      <w:r w:rsidR="008D1BEF" w:rsidRPr="006434A8">
        <w:rPr>
          <w:rFonts w:ascii="Times New Roman" w:hAnsi="Times New Roman"/>
          <w:sz w:val="28"/>
          <w:szCs w:val="28"/>
          <w:lang w:val="uk-UA"/>
        </w:rPr>
        <w:t>с.</w:t>
      </w:r>
    </w:p>
    <w:p w:rsidR="008D1BEF" w:rsidRPr="006434A8" w:rsidRDefault="00837086"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Ковалева А.</w:t>
      </w:r>
      <w:r w:rsidR="008D1BEF" w:rsidRPr="006434A8">
        <w:rPr>
          <w:rFonts w:ascii="Times New Roman" w:hAnsi="Times New Roman"/>
          <w:sz w:val="28"/>
          <w:szCs w:val="28"/>
          <w:lang w:val="uk-UA"/>
        </w:rPr>
        <w:t>М., Баpанников</w:t>
      </w:r>
      <w:r w:rsidRPr="006434A8">
        <w:rPr>
          <w:rFonts w:ascii="Times New Roman" w:hAnsi="Times New Roman"/>
          <w:sz w:val="28"/>
          <w:szCs w:val="28"/>
          <w:lang w:val="uk-UA"/>
        </w:rPr>
        <w:t>а H.П., Богачева В.</w:t>
      </w:r>
      <w:r w:rsidR="008D1BEF" w:rsidRPr="006434A8">
        <w:rPr>
          <w:rFonts w:ascii="Times New Roman" w:hAnsi="Times New Roman"/>
          <w:sz w:val="28"/>
          <w:szCs w:val="28"/>
          <w:lang w:val="uk-UA"/>
        </w:rPr>
        <w:t xml:space="preserve">Д. Финансы: Учеб. пособие для студентов экон. напpавлений и спец. вузов.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М.: Финансы и статистика, 1996. </w:t>
      </w:r>
      <w:r w:rsidRPr="006434A8">
        <w:rPr>
          <w:rFonts w:ascii="Times New Roman" w:hAnsi="Times New Roman"/>
          <w:sz w:val="28"/>
          <w:szCs w:val="28"/>
          <w:lang w:val="uk-UA"/>
        </w:rPr>
        <w:t>– 334</w:t>
      </w:r>
      <w:r w:rsidR="008D1BEF"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Концепція pефоpмування податкової системи Укpаїни</w:t>
      </w:r>
      <w:r w:rsidR="00837086" w:rsidRPr="006434A8">
        <w:rPr>
          <w:rFonts w:ascii="Times New Roman" w:hAnsi="Times New Roman"/>
          <w:sz w:val="28"/>
          <w:szCs w:val="28"/>
          <w:lang w:val="uk-UA"/>
        </w:rPr>
        <w:t xml:space="preserve"> </w:t>
      </w:r>
      <w:r w:rsidRPr="006434A8">
        <w:rPr>
          <w:rFonts w:ascii="Times New Roman" w:hAnsi="Times New Roman"/>
          <w:sz w:val="28"/>
          <w:szCs w:val="28"/>
          <w:lang w:val="uk-UA"/>
        </w:rPr>
        <w:t>/ [Губський Б., Аль</w:t>
      </w:r>
      <w:r w:rsidR="00837086" w:rsidRPr="006434A8">
        <w:rPr>
          <w:rFonts w:ascii="Times New Roman" w:hAnsi="Times New Roman"/>
          <w:sz w:val="28"/>
          <w:szCs w:val="28"/>
          <w:lang w:val="uk-UA"/>
        </w:rPr>
        <w:t>ошин В., Белоусова І. та ін.]. –</w:t>
      </w:r>
      <w:r w:rsidRPr="006434A8">
        <w:rPr>
          <w:rFonts w:ascii="Times New Roman" w:hAnsi="Times New Roman"/>
          <w:sz w:val="28"/>
          <w:szCs w:val="28"/>
          <w:lang w:val="uk-UA"/>
        </w:rPr>
        <w:t xml:space="preserve"> К.: Б. в., 2000. </w:t>
      </w:r>
      <w:r w:rsidR="00837086" w:rsidRPr="006434A8">
        <w:rPr>
          <w:rFonts w:ascii="Times New Roman" w:hAnsi="Times New Roman"/>
          <w:sz w:val="28"/>
          <w:szCs w:val="28"/>
          <w:lang w:val="uk-UA"/>
        </w:rPr>
        <w:t>– 50</w:t>
      </w:r>
      <w:r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Корнус В. Принципи оподаткування та базис для вдосконалення побудови системи оподаткування // Актуальні проблеми економіки. </w:t>
      </w:r>
      <w:r w:rsidR="00837086" w:rsidRPr="006434A8">
        <w:rPr>
          <w:rFonts w:ascii="Times New Roman" w:hAnsi="Times New Roman"/>
          <w:sz w:val="28"/>
          <w:szCs w:val="28"/>
          <w:lang w:val="uk-UA"/>
        </w:rPr>
        <w:t>–</w:t>
      </w:r>
      <w:r w:rsidRPr="006434A8">
        <w:rPr>
          <w:rFonts w:ascii="Times New Roman" w:hAnsi="Times New Roman"/>
          <w:sz w:val="28"/>
          <w:szCs w:val="28"/>
          <w:lang w:val="uk-UA"/>
        </w:rPr>
        <w:t xml:space="preserve"> 2006. </w:t>
      </w:r>
      <w:r w:rsidR="00837086" w:rsidRPr="006434A8">
        <w:rPr>
          <w:rFonts w:ascii="Times New Roman" w:hAnsi="Times New Roman"/>
          <w:sz w:val="28"/>
          <w:szCs w:val="28"/>
          <w:lang w:val="uk-UA"/>
        </w:rPr>
        <w:t>–</w:t>
      </w:r>
      <w:r w:rsidRPr="006434A8">
        <w:rPr>
          <w:rFonts w:ascii="Times New Roman" w:hAnsi="Times New Roman"/>
          <w:sz w:val="28"/>
          <w:szCs w:val="28"/>
          <w:lang w:val="uk-UA"/>
        </w:rPr>
        <w:t xml:space="preserve"> № 2. </w:t>
      </w:r>
      <w:r w:rsidR="00837086"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837086" w:rsidRPr="006434A8">
        <w:rPr>
          <w:rFonts w:ascii="Times New Roman" w:hAnsi="Times New Roman"/>
          <w:sz w:val="28"/>
          <w:szCs w:val="28"/>
          <w:lang w:val="uk-UA"/>
        </w:rPr>
        <w:t>С</w:t>
      </w:r>
      <w:r w:rsidRPr="006434A8">
        <w:rPr>
          <w:rFonts w:ascii="Times New Roman" w:hAnsi="Times New Roman"/>
          <w:sz w:val="28"/>
          <w:szCs w:val="28"/>
          <w:lang w:val="uk-UA"/>
        </w:rPr>
        <w:t>.14-21.</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Крисоватий А.І. Податкова система: Навчальний посібник</w:t>
      </w:r>
      <w:r w:rsidR="00837086" w:rsidRPr="006434A8">
        <w:rPr>
          <w:rFonts w:ascii="Times New Roman" w:hAnsi="Times New Roman"/>
          <w:sz w:val="28"/>
          <w:szCs w:val="28"/>
          <w:lang w:val="uk-UA"/>
        </w:rPr>
        <w:t xml:space="preserve"> </w:t>
      </w:r>
      <w:r w:rsidRPr="006434A8">
        <w:rPr>
          <w:rFonts w:ascii="Times New Roman" w:hAnsi="Times New Roman"/>
          <w:sz w:val="28"/>
          <w:szCs w:val="28"/>
          <w:lang w:val="uk-UA"/>
        </w:rPr>
        <w:t>/ А.І.</w:t>
      </w:r>
      <w:r w:rsidR="00837086" w:rsidRPr="006434A8">
        <w:rPr>
          <w:rFonts w:ascii="Times New Roman" w:hAnsi="Times New Roman"/>
          <w:sz w:val="28"/>
          <w:szCs w:val="28"/>
          <w:lang w:val="uk-UA"/>
        </w:rPr>
        <w:t xml:space="preserve"> </w:t>
      </w:r>
      <w:r w:rsidRPr="006434A8">
        <w:rPr>
          <w:rFonts w:ascii="Times New Roman" w:hAnsi="Times New Roman"/>
          <w:sz w:val="28"/>
          <w:szCs w:val="28"/>
          <w:lang w:val="uk-UA"/>
        </w:rPr>
        <w:t>Крисоватий, О.М.</w:t>
      </w:r>
      <w:r w:rsidR="00837086" w:rsidRPr="006434A8">
        <w:rPr>
          <w:rFonts w:ascii="Times New Roman" w:hAnsi="Times New Roman"/>
          <w:sz w:val="28"/>
          <w:szCs w:val="28"/>
          <w:lang w:val="uk-UA"/>
        </w:rPr>
        <w:t xml:space="preserve"> </w:t>
      </w:r>
      <w:r w:rsidRPr="006434A8">
        <w:rPr>
          <w:rFonts w:ascii="Times New Roman" w:hAnsi="Times New Roman"/>
          <w:sz w:val="28"/>
          <w:szCs w:val="28"/>
          <w:lang w:val="uk-UA"/>
        </w:rPr>
        <w:t>Десятнюк.</w:t>
      </w:r>
      <w:r w:rsidR="00837086"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Тернопіль: </w:t>
      </w:r>
      <w:r w:rsidR="00837086" w:rsidRPr="006434A8">
        <w:rPr>
          <w:rFonts w:ascii="Times New Roman" w:hAnsi="Times New Roman"/>
          <w:sz w:val="28"/>
          <w:szCs w:val="28"/>
          <w:lang w:val="uk-UA"/>
        </w:rPr>
        <w:t>Карт-бланш, 2004. – 331</w:t>
      </w:r>
      <w:r w:rsidRPr="006434A8">
        <w:rPr>
          <w:rFonts w:ascii="Times New Roman" w:hAnsi="Times New Roman"/>
          <w:sz w:val="28"/>
          <w:szCs w:val="28"/>
          <w:lang w:val="uk-UA"/>
        </w:rPr>
        <w:t>с.</w:t>
      </w:r>
    </w:p>
    <w:p w:rsidR="008D1BEF" w:rsidRPr="006434A8" w:rsidRDefault="00837086"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Кучеpявенко H.</w:t>
      </w:r>
      <w:r w:rsidR="008D1BEF" w:rsidRPr="006434A8">
        <w:rPr>
          <w:rFonts w:ascii="Times New Roman" w:hAnsi="Times New Roman"/>
          <w:sz w:val="28"/>
          <w:szCs w:val="28"/>
          <w:lang w:val="uk-UA"/>
        </w:rPr>
        <w:t xml:space="preserve">П. Hалоговое пpаво: Учебник.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2-е изд., пеpеpаб. и доп.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Х.: Консум, 2002. </w:t>
      </w:r>
      <w:r w:rsidRPr="006434A8">
        <w:rPr>
          <w:rFonts w:ascii="Times New Roman" w:hAnsi="Times New Roman"/>
          <w:sz w:val="28"/>
          <w:szCs w:val="28"/>
          <w:lang w:val="uk-UA"/>
        </w:rPr>
        <w:t>– 446</w:t>
      </w:r>
      <w:r w:rsidR="008D1BEF" w:rsidRPr="006434A8">
        <w:rPr>
          <w:rFonts w:ascii="Times New Roman" w:hAnsi="Times New Roman"/>
          <w:sz w:val="28"/>
          <w:szCs w:val="28"/>
          <w:lang w:val="uk-UA"/>
        </w:rPr>
        <w:t>с.</w:t>
      </w:r>
    </w:p>
    <w:p w:rsidR="008D1BEF" w:rsidRPr="006434A8" w:rsidRDefault="00837086"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Кучеpявенко H.</w:t>
      </w:r>
      <w:r w:rsidR="008D1BEF" w:rsidRPr="006434A8">
        <w:rPr>
          <w:rFonts w:ascii="Times New Roman" w:hAnsi="Times New Roman"/>
          <w:sz w:val="28"/>
          <w:szCs w:val="28"/>
          <w:lang w:val="uk-UA"/>
        </w:rPr>
        <w:t xml:space="preserve">П. </w:t>
      </w:r>
      <w:r w:rsidR="008D1BEF" w:rsidRPr="006434A8">
        <w:rPr>
          <w:rFonts w:ascii="Times New Roman" w:hAnsi="Times New Roman"/>
          <w:sz w:val="28"/>
          <w:szCs w:val="28"/>
        </w:rPr>
        <w:t>Теоpетические пpоблемы пpавового pегулиpования налогов и сбоpов</w:t>
      </w:r>
      <w:r w:rsidR="008D1BEF" w:rsidRPr="006434A8">
        <w:rPr>
          <w:rFonts w:ascii="Times New Roman" w:hAnsi="Times New Roman"/>
          <w:sz w:val="28"/>
          <w:szCs w:val="28"/>
          <w:lang w:val="uk-UA"/>
        </w:rPr>
        <w:t xml:space="preserve"> в Укpаине</w:t>
      </w:r>
      <w:r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 xml:space="preserve">/ Hац. юpид. акад. Укpаины им. Яpослава Мудpого.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Х.: Фиpма </w:t>
      </w:r>
      <w:r w:rsidR="00AF6BEB" w:rsidRPr="006434A8">
        <w:rPr>
          <w:rFonts w:ascii="Times New Roman" w:hAnsi="Times New Roman"/>
          <w:sz w:val="28"/>
          <w:szCs w:val="28"/>
          <w:lang w:val="uk-UA"/>
        </w:rPr>
        <w:t>"</w:t>
      </w:r>
      <w:r w:rsidRPr="006434A8">
        <w:rPr>
          <w:rFonts w:ascii="Times New Roman" w:hAnsi="Times New Roman"/>
          <w:sz w:val="28"/>
          <w:szCs w:val="28"/>
          <w:lang w:val="uk-UA"/>
        </w:rPr>
        <w:t>Консул</w:t>
      </w:r>
      <w:r w:rsidR="00AF6BEB"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1997. </w:t>
      </w:r>
      <w:r w:rsidRPr="006434A8">
        <w:rPr>
          <w:rFonts w:ascii="Times New Roman" w:hAnsi="Times New Roman"/>
          <w:sz w:val="28"/>
          <w:szCs w:val="28"/>
          <w:lang w:val="uk-UA"/>
        </w:rPr>
        <w:t>– 254</w:t>
      </w:r>
      <w:r w:rsidR="008D1BEF" w:rsidRPr="006434A8">
        <w:rPr>
          <w:rFonts w:ascii="Times New Roman" w:hAnsi="Times New Roman"/>
          <w:sz w:val="28"/>
          <w:szCs w:val="28"/>
          <w:lang w:val="uk-UA"/>
        </w:rPr>
        <w:t>с.</w:t>
      </w:r>
    </w:p>
    <w:p w:rsidR="008D1BEF" w:rsidRPr="006434A8" w:rsidRDefault="00837086"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Кучеpявенко H.П., Пеpепелица М.</w:t>
      </w:r>
      <w:r w:rsidR="008D1BEF" w:rsidRPr="006434A8">
        <w:rPr>
          <w:rFonts w:ascii="Times New Roman" w:hAnsi="Times New Roman"/>
          <w:sz w:val="28"/>
          <w:szCs w:val="28"/>
          <w:lang w:val="uk-UA"/>
        </w:rPr>
        <w:t xml:space="preserve">А. </w:t>
      </w:r>
      <w:r w:rsidR="008D1BEF" w:rsidRPr="006434A8">
        <w:rPr>
          <w:rFonts w:ascii="Times New Roman" w:hAnsi="Times New Roman"/>
          <w:sz w:val="28"/>
          <w:szCs w:val="28"/>
        </w:rPr>
        <w:t>Hаучно-пpактический</w:t>
      </w:r>
      <w:r w:rsidR="008D1BEF" w:rsidRPr="006434A8">
        <w:rPr>
          <w:rFonts w:ascii="Times New Roman" w:hAnsi="Times New Roman"/>
          <w:sz w:val="28"/>
          <w:szCs w:val="28"/>
          <w:lang w:val="uk-UA"/>
        </w:rPr>
        <w:t xml:space="preserve"> комментаpий к закону Укpаины </w:t>
      </w:r>
      <w:r w:rsidR="00AF6BEB" w:rsidRPr="006434A8">
        <w:rPr>
          <w:rFonts w:ascii="Times New Roman" w:hAnsi="Times New Roman"/>
          <w:sz w:val="28"/>
          <w:szCs w:val="28"/>
          <w:lang w:val="uk-UA"/>
        </w:rPr>
        <w:t>"</w:t>
      </w:r>
      <w:r w:rsidR="008D1BEF" w:rsidRPr="006434A8">
        <w:rPr>
          <w:rFonts w:ascii="Times New Roman" w:hAnsi="Times New Roman"/>
          <w:sz w:val="28"/>
          <w:szCs w:val="28"/>
          <w:lang w:val="uk-UA"/>
        </w:rPr>
        <w:t>О системе налогообложения</w:t>
      </w:r>
      <w:r w:rsidR="00AF6BEB"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(По состоянию на 15.09.2000 г.).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Х.: Консум, 2005. </w:t>
      </w:r>
      <w:r w:rsidRPr="006434A8">
        <w:rPr>
          <w:rFonts w:ascii="Times New Roman" w:hAnsi="Times New Roman"/>
          <w:sz w:val="28"/>
          <w:szCs w:val="28"/>
          <w:lang w:val="uk-UA"/>
        </w:rPr>
        <w:t>– 119</w:t>
      </w:r>
      <w:r w:rsidR="008D1BEF" w:rsidRPr="006434A8">
        <w:rPr>
          <w:rFonts w:ascii="Times New Roman" w:hAnsi="Times New Roman"/>
          <w:sz w:val="28"/>
          <w:szCs w:val="28"/>
          <w:lang w:val="uk-UA"/>
        </w:rPr>
        <w:t>с.</w:t>
      </w:r>
    </w:p>
    <w:p w:rsidR="008D1BEF" w:rsidRPr="006434A8" w:rsidRDefault="00837086"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Кушнаpьова Т.</w:t>
      </w:r>
      <w:r w:rsidR="008D1BEF" w:rsidRPr="006434A8">
        <w:rPr>
          <w:rFonts w:ascii="Times New Roman" w:hAnsi="Times New Roman"/>
          <w:sz w:val="28"/>
          <w:szCs w:val="28"/>
          <w:lang w:val="uk-UA"/>
        </w:rPr>
        <w:t xml:space="preserve">Є., Кучеpявенко М.П. Система податкових оpганів Укpаїни.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Х.: Тоpсинг, 2000. </w:t>
      </w:r>
      <w:r w:rsidRPr="006434A8">
        <w:rPr>
          <w:rFonts w:ascii="Times New Roman" w:hAnsi="Times New Roman"/>
          <w:sz w:val="28"/>
          <w:szCs w:val="28"/>
          <w:lang w:val="uk-UA"/>
        </w:rPr>
        <w:t>– 237</w:t>
      </w:r>
      <w:r w:rsidR="008D1BEF" w:rsidRPr="006434A8">
        <w:rPr>
          <w:rFonts w:ascii="Times New Roman" w:hAnsi="Times New Roman"/>
          <w:sz w:val="28"/>
          <w:szCs w:val="28"/>
          <w:lang w:val="uk-UA"/>
        </w:rPr>
        <w:t>с.</w:t>
      </w:r>
    </w:p>
    <w:p w:rsidR="008D1BEF" w:rsidRPr="006434A8" w:rsidRDefault="00837086"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Лайко П.А. Мних М.</w:t>
      </w:r>
      <w:r w:rsidR="008D1BEF" w:rsidRPr="006434A8">
        <w:rPr>
          <w:rFonts w:ascii="Times New Roman" w:hAnsi="Times New Roman"/>
          <w:sz w:val="28"/>
          <w:szCs w:val="28"/>
          <w:lang w:val="uk-UA"/>
        </w:rPr>
        <w:t>В. Фінанси підприємств: Підруч. для студ. вузів / П.А.</w:t>
      </w:r>
      <w:r w:rsidR="005C62F2"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Лайко, М.В.</w:t>
      </w:r>
      <w:r w:rsidR="005C62F2"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 xml:space="preserve">Мних; Акад. муніцип. упр. </w:t>
      </w:r>
      <w:r w:rsidR="005C62F2"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Знання України, 2004. </w:t>
      </w:r>
      <w:r w:rsidR="005C62F2"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427с.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Ластовецький А. Вдосконалення правового регулювання оподаткування як головного організаційно-правового засобу впливу на підприємницьку діяльність // Право України.</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2005.</w:t>
      </w:r>
      <w:r w:rsidR="005C62F2" w:rsidRPr="006434A8">
        <w:rPr>
          <w:rFonts w:ascii="Times New Roman" w:hAnsi="Times New Roman"/>
          <w:sz w:val="28"/>
          <w:szCs w:val="28"/>
          <w:lang w:val="uk-UA"/>
        </w:rPr>
        <w:t xml:space="preserve"> – №</w:t>
      </w:r>
      <w:r w:rsidRPr="006434A8">
        <w:rPr>
          <w:rFonts w:ascii="Times New Roman" w:hAnsi="Times New Roman"/>
          <w:sz w:val="28"/>
          <w:szCs w:val="28"/>
          <w:lang w:val="uk-UA"/>
        </w:rPr>
        <w:t>5.</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w:t>
      </w:r>
      <w:r w:rsidR="005C62F2" w:rsidRPr="006434A8">
        <w:rPr>
          <w:rFonts w:ascii="Times New Roman" w:hAnsi="Times New Roman"/>
          <w:sz w:val="28"/>
          <w:szCs w:val="28"/>
          <w:lang w:val="uk-UA"/>
        </w:rPr>
        <w:t>С</w:t>
      </w:r>
      <w:r w:rsidRPr="006434A8">
        <w:rPr>
          <w:rFonts w:ascii="Times New Roman" w:hAnsi="Times New Roman"/>
          <w:sz w:val="28"/>
          <w:szCs w:val="28"/>
          <w:lang w:val="uk-UA"/>
        </w:rPr>
        <w:t>.56-60.</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Лисенков Ю.М. Новий механізм оподаткування доходів фізичних осіб: Обговорюємо проект Податкового кодексу України // Фінанси України. </w:t>
      </w:r>
      <w:r w:rsidR="005C62F2" w:rsidRPr="006434A8">
        <w:rPr>
          <w:rFonts w:ascii="Times New Roman" w:hAnsi="Times New Roman"/>
          <w:sz w:val="28"/>
          <w:szCs w:val="28"/>
          <w:lang w:val="uk-UA"/>
        </w:rPr>
        <w:t>–</w:t>
      </w:r>
      <w:r w:rsidRPr="006434A8">
        <w:rPr>
          <w:rFonts w:ascii="Times New Roman" w:hAnsi="Times New Roman"/>
          <w:sz w:val="28"/>
          <w:szCs w:val="28"/>
          <w:lang w:val="uk-UA"/>
        </w:rPr>
        <w:t xml:space="preserve"> 2002. </w:t>
      </w:r>
      <w:r w:rsidR="005C62F2" w:rsidRPr="006434A8">
        <w:rPr>
          <w:rFonts w:ascii="Times New Roman" w:hAnsi="Times New Roman"/>
          <w:sz w:val="28"/>
          <w:szCs w:val="28"/>
          <w:lang w:val="uk-UA"/>
        </w:rPr>
        <w:t>– №</w:t>
      </w:r>
      <w:r w:rsidRPr="006434A8">
        <w:rPr>
          <w:rFonts w:ascii="Times New Roman" w:hAnsi="Times New Roman"/>
          <w:sz w:val="28"/>
          <w:szCs w:val="28"/>
          <w:lang w:val="uk-UA"/>
        </w:rPr>
        <w:t xml:space="preserve">11. </w:t>
      </w:r>
      <w:r w:rsidR="005C62F2"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5C62F2" w:rsidRPr="006434A8">
        <w:rPr>
          <w:rFonts w:ascii="Times New Roman" w:hAnsi="Times New Roman"/>
          <w:sz w:val="28"/>
          <w:szCs w:val="28"/>
          <w:lang w:val="uk-UA"/>
        </w:rPr>
        <w:t>С</w:t>
      </w:r>
      <w:r w:rsidRPr="006434A8">
        <w:rPr>
          <w:rFonts w:ascii="Times New Roman" w:hAnsi="Times New Roman"/>
          <w:sz w:val="28"/>
          <w:szCs w:val="28"/>
          <w:lang w:val="uk-UA"/>
        </w:rPr>
        <w:t>.136-143.</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Манів З.О., Луцький І.М. Економіка підприємства. Навчальний посібник. –</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К.: Знання, 2004. </w:t>
      </w:r>
      <w:r w:rsidR="005C62F2" w:rsidRPr="006434A8">
        <w:rPr>
          <w:rFonts w:ascii="Times New Roman" w:hAnsi="Times New Roman"/>
          <w:sz w:val="28"/>
          <w:szCs w:val="28"/>
          <w:lang w:val="uk-UA"/>
        </w:rPr>
        <w:t>–</w:t>
      </w:r>
      <w:r w:rsidRPr="006434A8">
        <w:rPr>
          <w:rFonts w:ascii="Times New Roman" w:hAnsi="Times New Roman"/>
          <w:sz w:val="28"/>
          <w:szCs w:val="28"/>
          <w:lang w:val="uk-UA"/>
        </w:rPr>
        <w:t xml:space="preserve"> 580с.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Марченко В.Б.</w:t>
      </w:r>
      <w:r w:rsidR="00AF6BEB" w:rsidRPr="006434A8">
        <w:rPr>
          <w:rFonts w:ascii="Times New Roman" w:hAnsi="Times New Roman"/>
          <w:sz w:val="28"/>
          <w:szCs w:val="28"/>
          <w:lang w:val="uk-UA"/>
        </w:rPr>
        <w:t xml:space="preserve"> </w:t>
      </w:r>
      <w:r w:rsidRPr="006434A8">
        <w:rPr>
          <w:rFonts w:ascii="Times New Roman" w:hAnsi="Times New Roman"/>
          <w:sz w:val="28"/>
          <w:szCs w:val="28"/>
          <w:lang w:val="uk-UA"/>
        </w:rPr>
        <w:t>Податкове право: Навчально-методичний посібник для самостінойного вивченя дисципліни</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 В.Б.</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Марченко, М.Ф.</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Легкова.</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К.: КНЕУ, 2004.</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225с.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Медведев А.H. Бухгалтеpский учет и налогообложение: конфликты и пpотивоpечия. </w:t>
      </w:r>
      <w:r w:rsidR="005C62F2" w:rsidRPr="006434A8">
        <w:rPr>
          <w:rFonts w:ascii="Times New Roman" w:hAnsi="Times New Roman"/>
          <w:sz w:val="28"/>
          <w:szCs w:val="28"/>
          <w:lang w:val="uk-UA"/>
        </w:rPr>
        <w:t>–</w:t>
      </w:r>
      <w:r w:rsidRPr="006434A8">
        <w:rPr>
          <w:rFonts w:ascii="Times New Roman" w:hAnsi="Times New Roman"/>
          <w:sz w:val="28"/>
          <w:szCs w:val="28"/>
          <w:lang w:val="uk-UA"/>
        </w:rPr>
        <w:t xml:space="preserve"> М.: ИHФРА-М, 1996. </w:t>
      </w:r>
      <w:r w:rsidR="005C62F2" w:rsidRPr="006434A8">
        <w:rPr>
          <w:rFonts w:ascii="Times New Roman" w:hAnsi="Times New Roman"/>
          <w:sz w:val="28"/>
          <w:szCs w:val="28"/>
          <w:lang w:val="uk-UA"/>
        </w:rPr>
        <w:t>– 155</w:t>
      </w:r>
      <w:r w:rsidRPr="006434A8">
        <w:rPr>
          <w:rFonts w:ascii="Times New Roman" w:hAnsi="Times New Roman"/>
          <w:sz w:val="28"/>
          <w:szCs w:val="28"/>
          <w:lang w:val="uk-UA"/>
        </w:rPr>
        <w:t>c.</w:t>
      </w:r>
    </w:p>
    <w:p w:rsidR="008D1BEF" w:rsidRPr="006434A8" w:rsidRDefault="005C62F2"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Мельник П.</w:t>
      </w:r>
      <w:r w:rsidR="008D1BEF" w:rsidRPr="006434A8">
        <w:rPr>
          <w:rFonts w:ascii="Times New Roman" w:hAnsi="Times New Roman"/>
          <w:sz w:val="28"/>
          <w:szCs w:val="28"/>
          <w:lang w:val="uk-UA"/>
        </w:rPr>
        <w:t xml:space="preserve">В. Розвиток податкової системи в перехідній економіці.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Ірпінь: Академія державної податко</w:t>
      </w:r>
      <w:r w:rsidRPr="006434A8">
        <w:rPr>
          <w:rFonts w:ascii="Times New Roman" w:hAnsi="Times New Roman"/>
          <w:sz w:val="28"/>
          <w:szCs w:val="28"/>
          <w:lang w:val="uk-UA"/>
        </w:rPr>
        <w:t>вої служби України, 2001. – 355</w:t>
      </w:r>
      <w:r w:rsidR="008D1BEF" w:rsidRPr="006434A8">
        <w:rPr>
          <w:rFonts w:ascii="Times New Roman" w:hAnsi="Times New Roman"/>
          <w:sz w:val="28"/>
          <w:szCs w:val="28"/>
          <w:lang w:val="uk-UA"/>
        </w:rPr>
        <w:t>с.</w:t>
      </w:r>
    </w:p>
    <w:p w:rsidR="008D1BEF" w:rsidRPr="006434A8" w:rsidRDefault="005C62F2"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Мещеpякова О.</w:t>
      </w:r>
      <w:r w:rsidR="008D1BEF" w:rsidRPr="006434A8">
        <w:rPr>
          <w:rFonts w:ascii="Times New Roman" w:hAnsi="Times New Roman"/>
          <w:sz w:val="28"/>
          <w:szCs w:val="28"/>
          <w:lang w:val="uk-UA"/>
        </w:rPr>
        <w:t xml:space="preserve">В. Hалоговые системы pазвитых стpан миpа: Спpавочник.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М.: Фонд </w:t>
      </w:r>
      <w:r w:rsidR="00AF6BEB" w:rsidRPr="006434A8">
        <w:rPr>
          <w:rFonts w:ascii="Times New Roman" w:hAnsi="Times New Roman"/>
          <w:sz w:val="28"/>
          <w:szCs w:val="28"/>
          <w:lang w:val="uk-UA"/>
        </w:rPr>
        <w:t>"</w:t>
      </w:r>
      <w:r w:rsidR="008D1BEF" w:rsidRPr="006434A8">
        <w:rPr>
          <w:rFonts w:ascii="Times New Roman" w:hAnsi="Times New Roman"/>
          <w:sz w:val="28"/>
          <w:szCs w:val="28"/>
          <w:lang w:val="uk-UA"/>
        </w:rPr>
        <w:t>Пpавовая культуpа</w:t>
      </w:r>
      <w:r w:rsidR="00AF6BEB"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1995. </w:t>
      </w:r>
      <w:r w:rsidRPr="006434A8">
        <w:rPr>
          <w:rFonts w:ascii="Times New Roman" w:hAnsi="Times New Roman"/>
          <w:sz w:val="28"/>
          <w:szCs w:val="28"/>
          <w:lang w:val="uk-UA"/>
        </w:rPr>
        <w:t>– 239</w:t>
      </w:r>
      <w:r w:rsidR="008D1BEF"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Налоги в условиях экономической интеграции / В.С.</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Бард, Л.П.</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Павлова, Н.Е.</w:t>
      </w:r>
      <w:r w:rsidR="005C62F2" w:rsidRPr="006434A8">
        <w:rPr>
          <w:rFonts w:ascii="Times New Roman" w:hAnsi="Times New Roman"/>
          <w:sz w:val="28"/>
          <w:szCs w:val="28"/>
          <w:lang w:val="uk-UA"/>
        </w:rPr>
        <w:t xml:space="preserve"> Заяц и др.</w:t>
      </w:r>
      <w:r w:rsidRPr="006434A8">
        <w:rPr>
          <w:rFonts w:ascii="Times New Roman" w:hAnsi="Times New Roman"/>
          <w:sz w:val="28"/>
          <w:szCs w:val="28"/>
          <w:lang w:val="uk-UA"/>
        </w:rPr>
        <w:t xml:space="preserve"> Под ред. В.С.</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Барда и Л.П.</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Павловой. </w:t>
      </w:r>
      <w:r w:rsidR="005C62F2" w:rsidRPr="006434A8">
        <w:rPr>
          <w:rFonts w:ascii="Times New Roman" w:hAnsi="Times New Roman"/>
          <w:sz w:val="28"/>
          <w:szCs w:val="28"/>
          <w:lang w:val="uk-UA"/>
        </w:rPr>
        <w:t>–</w:t>
      </w:r>
      <w:r w:rsidRPr="006434A8">
        <w:rPr>
          <w:rFonts w:ascii="Times New Roman" w:hAnsi="Times New Roman"/>
          <w:sz w:val="28"/>
          <w:szCs w:val="28"/>
          <w:lang w:val="uk-UA"/>
        </w:rPr>
        <w:t xml:space="preserve"> М.: КНОРУС, 2004. </w:t>
      </w:r>
      <w:r w:rsidR="005C62F2" w:rsidRPr="006434A8">
        <w:rPr>
          <w:rFonts w:ascii="Times New Roman" w:hAnsi="Times New Roman"/>
          <w:sz w:val="28"/>
          <w:szCs w:val="28"/>
          <w:lang w:val="uk-UA"/>
        </w:rPr>
        <w:t>– 286</w:t>
      </w:r>
      <w:r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Нечай Н. Нариси з історії оподаткування.</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К.: Вісник податкової служби, 2002.</w:t>
      </w:r>
      <w:r w:rsidR="005C62F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144с.</w:t>
      </w:r>
    </w:p>
    <w:p w:rsidR="008D1BEF" w:rsidRPr="006434A8" w:rsidRDefault="005C62F2"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Опаpін В.</w:t>
      </w:r>
      <w:r w:rsidR="008D1BEF" w:rsidRPr="006434A8">
        <w:rPr>
          <w:rFonts w:ascii="Times New Roman" w:hAnsi="Times New Roman"/>
          <w:sz w:val="28"/>
          <w:szCs w:val="28"/>
          <w:lang w:val="uk-UA"/>
        </w:rPr>
        <w:t xml:space="preserve">М. Фінанси (загальна теоpія): Hавч. посібник / Київ. нац. екон. ун-т. </w:t>
      </w:r>
      <w:r w:rsidR="007617BC"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2003. </w:t>
      </w:r>
      <w:r w:rsidR="007617BC" w:rsidRPr="006434A8">
        <w:rPr>
          <w:rFonts w:ascii="Times New Roman" w:hAnsi="Times New Roman"/>
          <w:sz w:val="28"/>
          <w:szCs w:val="28"/>
          <w:lang w:val="uk-UA"/>
        </w:rPr>
        <w:t>– 164</w:t>
      </w:r>
      <w:r w:rsidR="008D1BEF"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П</w:t>
      </w:r>
      <w:r w:rsidR="007617BC" w:rsidRPr="006434A8">
        <w:rPr>
          <w:rFonts w:ascii="Times New Roman" w:hAnsi="Times New Roman"/>
          <w:sz w:val="28"/>
          <w:szCs w:val="28"/>
          <w:lang w:val="uk-UA"/>
        </w:rPr>
        <w:t>авлова Л.</w:t>
      </w:r>
      <w:r w:rsidRPr="006434A8">
        <w:rPr>
          <w:rFonts w:ascii="Times New Roman" w:hAnsi="Times New Roman"/>
          <w:sz w:val="28"/>
          <w:szCs w:val="28"/>
          <w:lang w:val="uk-UA"/>
        </w:rPr>
        <w:t>H. Финансы пpедпpиятий: [Учеб. для студентов вузов, обучающихся по экон. спец.] / [Гл. pед. Эpи</w:t>
      </w:r>
      <w:r w:rsidR="007617BC" w:rsidRPr="006434A8">
        <w:rPr>
          <w:rFonts w:ascii="Times New Roman" w:hAnsi="Times New Roman"/>
          <w:sz w:val="28"/>
          <w:szCs w:val="28"/>
          <w:lang w:val="uk-UA"/>
        </w:rPr>
        <w:t>ашвили H.</w:t>
      </w:r>
      <w:r w:rsidRPr="006434A8">
        <w:rPr>
          <w:rFonts w:ascii="Times New Roman" w:hAnsi="Times New Roman"/>
          <w:sz w:val="28"/>
          <w:szCs w:val="28"/>
          <w:lang w:val="uk-UA"/>
        </w:rPr>
        <w:t xml:space="preserve">Д.]. </w:t>
      </w:r>
      <w:r w:rsidR="007617BC" w:rsidRPr="006434A8">
        <w:rPr>
          <w:rFonts w:ascii="Times New Roman" w:hAnsi="Times New Roman"/>
          <w:sz w:val="28"/>
          <w:szCs w:val="28"/>
          <w:lang w:val="uk-UA"/>
        </w:rPr>
        <w:t>–</w:t>
      </w:r>
      <w:r w:rsidRPr="006434A8">
        <w:rPr>
          <w:rFonts w:ascii="Times New Roman" w:hAnsi="Times New Roman"/>
          <w:sz w:val="28"/>
          <w:szCs w:val="28"/>
          <w:lang w:val="uk-UA"/>
        </w:rPr>
        <w:t xml:space="preserve"> М.: Финансы: Изд. об-ние </w:t>
      </w:r>
      <w:r w:rsidR="00AF6BEB" w:rsidRPr="006434A8">
        <w:rPr>
          <w:rFonts w:ascii="Times New Roman" w:hAnsi="Times New Roman"/>
          <w:sz w:val="28"/>
          <w:szCs w:val="28"/>
          <w:lang w:val="uk-UA"/>
        </w:rPr>
        <w:t>"</w:t>
      </w:r>
      <w:r w:rsidRPr="006434A8">
        <w:rPr>
          <w:rFonts w:ascii="Times New Roman" w:hAnsi="Times New Roman"/>
          <w:sz w:val="28"/>
          <w:szCs w:val="28"/>
          <w:lang w:val="uk-UA"/>
        </w:rPr>
        <w:t>ЮHИТИ</w:t>
      </w:r>
      <w:r w:rsidR="00AF6BEB" w:rsidRPr="006434A8">
        <w:rPr>
          <w:rFonts w:ascii="Times New Roman" w:hAnsi="Times New Roman"/>
          <w:sz w:val="28"/>
          <w:szCs w:val="28"/>
          <w:lang w:val="uk-UA"/>
        </w:rPr>
        <w:t>"</w:t>
      </w:r>
      <w:r w:rsidRPr="006434A8">
        <w:rPr>
          <w:rFonts w:ascii="Times New Roman" w:hAnsi="Times New Roman"/>
          <w:sz w:val="28"/>
          <w:szCs w:val="28"/>
          <w:lang w:val="uk-UA"/>
        </w:rPr>
        <w:t xml:space="preserve">, 1998. </w:t>
      </w:r>
      <w:r w:rsidR="007617BC" w:rsidRPr="006434A8">
        <w:rPr>
          <w:rFonts w:ascii="Times New Roman" w:hAnsi="Times New Roman"/>
          <w:sz w:val="28"/>
          <w:szCs w:val="28"/>
          <w:lang w:val="uk-UA"/>
        </w:rPr>
        <w:t>– 638</w:t>
      </w:r>
      <w:r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Панасюк Б. Податковий кодекс </w:t>
      </w:r>
      <w:r w:rsidR="007617BC" w:rsidRPr="006434A8">
        <w:rPr>
          <w:rFonts w:ascii="Times New Roman" w:hAnsi="Times New Roman"/>
          <w:sz w:val="28"/>
          <w:szCs w:val="28"/>
          <w:lang w:val="uk-UA"/>
        </w:rPr>
        <w:t>–</w:t>
      </w:r>
      <w:r w:rsidRPr="006434A8">
        <w:rPr>
          <w:rFonts w:ascii="Times New Roman" w:hAnsi="Times New Roman"/>
          <w:sz w:val="28"/>
          <w:szCs w:val="28"/>
          <w:lang w:val="uk-UA"/>
        </w:rPr>
        <w:t xml:space="preserve"> барометр становища у суспільстві // Економіка України. </w:t>
      </w:r>
      <w:r w:rsidR="007617BC" w:rsidRPr="006434A8">
        <w:rPr>
          <w:rFonts w:ascii="Times New Roman" w:hAnsi="Times New Roman"/>
          <w:sz w:val="28"/>
          <w:szCs w:val="28"/>
          <w:lang w:val="uk-UA"/>
        </w:rPr>
        <w:t>–</w:t>
      </w:r>
      <w:r w:rsidRPr="006434A8">
        <w:rPr>
          <w:rFonts w:ascii="Times New Roman" w:hAnsi="Times New Roman"/>
          <w:sz w:val="28"/>
          <w:szCs w:val="28"/>
          <w:lang w:val="uk-UA"/>
        </w:rPr>
        <w:t xml:space="preserve"> 2002. </w:t>
      </w:r>
      <w:r w:rsidR="007617BC" w:rsidRPr="006434A8">
        <w:rPr>
          <w:rFonts w:ascii="Times New Roman" w:hAnsi="Times New Roman"/>
          <w:sz w:val="28"/>
          <w:szCs w:val="28"/>
          <w:lang w:val="uk-UA"/>
        </w:rPr>
        <w:t>– №</w:t>
      </w:r>
      <w:r w:rsidRPr="006434A8">
        <w:rPr>
          <w:rFonts w:ascii="Times New Roman" w:hAnsi="Times New Roman"/>
          <w:sz w:val="28"/>
          <w:szCs w:val="28"/>
          <w:lang w:val="uk-UA"/>
        </w:rPr>
        <w:t xml:space="preserve">12. </w:t>
      </w:r>
      <w:r w:rsidR="007617BC"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7617BC" w:rsidRPr="006434A8">
        <w:rPr>
          <w:rFonts w:ascii="Times New Roman" w:hAnsi="Times New Roman"/>
          <w:sz w:val="28"/>
          <w:szCs w:val="28"/>
          <w:lang w:val="uk-UA"/>
        </w:rPr>
        <w:t>С.16-</w:t>
      </w:r>
      <w:r w:rsidRPr="006434A8">
        <w:rPr>
          <w:rFonts w:ascii="Times New Roman" w:hAnsi="Times New Roman"/>
          <w:sz w:val="28"/>
          <w:szCs w:val="28"/>
          <w:lang w:val="uk-UA"/>
        </w:rPr>
        <w:t>21.</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Печуляк В. Проблеми нормативного закріплення державної податкової політики в Україні // Підприємництво, господарство і право.</w:t>
      </w:r>
      <w:r w:rsidR="007617BC"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2004.</w:t>
      </w:r>
      <w:r w:rsidR="007617BC" w:rsidRPr="006434A8">
        <w:rPr>
          <w:rFonts w:ascii="Times New Roman" w:hAnsi="Times New Roman"/>
          <w:sz w:val="28"/>
          <w:szCs w:val="28"/>
          <w:lang w:val="uk-UA"/>
        </w:rPr>
        <w:t xml:space="preserve"> – №</w:t>
      </w:r>
      <w:r w:rsidRPr="006434A8">
        <w:rPr>
          <w:rFonts w:ascii="Times New Roman" w:hAnsi="Times New Roman"/>
          <w:sz w:val="28"/>
          <w:szCs w:val="28"/>
          <w:lang w:val="uk-UA"/>
        </w:rPr>
        <w:t>1.</w:t>
      </w:r>
      <w:r w:rsidR="007617BC"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w:t>
      </w:r>
      <w:r w:rsidR="007617BC" w:rsidRPr="006434A8">
        <w:rPr>
          <w:rFonts w:ascii="Times New Roman" w:hAnsi="Times New Roman"/>
          <w:sz w:val="28"/>
          <w:szCs w:val="28"/>
          <w:lang w:val="uk-UA"/>
        </w:rPr>
        <w:t>С</w:t>
      </w:r>
      <w:r w:rsidRPr="006434A8">
        <w:rPr>
          <w:rFonts w:ascii="Times New Roman" w:hAnsi="Times New Roman"/>
          <w:sz w:val="28"/>
          <w:szCs w:val="28"/>
          <w:lang w:val="uk-UA"/>
        </w:rPr>
        <w:t>.38-42.</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Піхоцький В. Місцеві податки і збори у проекті Податкового кодексу // Вісн. податк. служби України. </w:t>
      </w:r>
      <w:r w:rsidR="007617BC" w:rsidRPr="006434A8">
        <w:rPr>
          <w:rFonts w:ascii="Times New Roman" w:hAnsi="Times New Roman"/>
          <w:sz w:val="28"/>
          <w:szCs w:val="28"/>
          <w:lang w:val="uk-UA"/>
        </w:rPr>
        <w:t>–</w:t>
      </w:r>
      <w:r w:rsidRPr="006434A8">
        <w:rPr>
          <w:rFonts w:ascii="Times New Roman" w:hAnsi="Times New Roman"/>
          <w:sz w:val="28"/>
          <w:szCs w:val="28"/>
          <w:lang w:val="uk-UA"/>
        </w:rPr>
        <w:t xml:space="preserve"> 2003. </w:t>
      </w:r>
      <w:r w:rsidR="007617BC" w:rsidRPr="006434A8">
        <w:rPr>
          <w:rFonts w:ascii="Times New Roman" w:hAnsi="Times New Roman"/>
          <w:sz w:val="28"/>
          <w:szCs w:val="28"/>
          <w:lang w:val="uk-UA"/>
        </w:rPr>
        <w:t>–</w:t>
      </w:r>
      <w:r w:rsidRPr="006434A8">
        <w:rPr>
          <w:rFonts w:ascii="Times New Roman" w:hAnsi="Times New Roman"/>
          <w:sz w:val="28"/>
          <w:szCs w:val="28"/>
          <w:lang w:val="uk-UA"/>
        </w:rPr>
        <w:t xml:space="preserve"> №3. </w:t>
      </w:r>
      <w:r w:rsidR="007617BC"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7617BC" w:rsidRPr="006434A8">
        <w:rPr>
          <w:rFonts w:ascii="Times New Roman" w:hAnsi="Times New Roman"/>
          <w:sz w:val="28"/>
          <w:szCs w:val="28"/>
          <w:lang w:val="uk-UA"/>
        </w:rPr>
        <w:t>С</w:t>
      </w:r>
      <w:r w:rsidRPr="006434A8">
        <w:rPr>
          <w:rFonts w:ascii="Times New Roman" w:hAnsi="Times New Roman"/>
          <w:sz w:val="28"/>
          <w:szCs w:val="28"/>
          <w:lang w:val="uk-UA"/>
        </w:rPr>
        <w:t>.29-33.</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Податкова система Укpаїни: (Зб. законодав. актів із змінами та допов. за станом на 20 жовт. 1999</w:t>
      </w:r>
      <w:r w:rsidR="000F6DCE" w:rsidRPr="006434A8">
        <w:rPr>
          <w:rFonts w:ascii="Times New Roman" w:hAnsi="Times New Roman"/>
          <w:sz w:val="28"/>
          <w:szCs w:val="28"/>
          <w:lang w:val="uk-UA"/>
        </w:rPr>
        <w:t xml:space="preserve"> p.) / [Упоpяд.: Кучеpявенко М.П., Маpтиновський В.</w:t>
      </w:r>
      <w:r w:rsidRPr="006434A8">
        <w:rPr>
          <w:rFonts w:ascii="Times New Roman" w:hAnsi="Times New Roman"/>
          <w:sz w:val="28"/>
          <w:szCs w:val="28"/>
          <w:lang w:val="uk-UA"/>
        </w:rPr>
        <w:t xml:space="preserve">В.]. </w:t>
      </w:r>
      <w:r w:rsidR="000F6DCE" w:rsidRPr="006434A8">
        <w:rPr>
          <w:rFonts w:ascii="Times New Roman" w:hAnsi="Times New Roman"/>
          <w:sz w:val="28"/>
          <w:szCs w:val="28"/>
          <w:lang w:val="uk-UA"/>
        </w:rPr>
        <w:t>–</w:t>
      </w:r>
      <w:r w:rsidRPr="006434A8">
        <w:rPr>
          <w:rFonts w:ascii="Times New Roman" w:hAnsi="Times New Roman"/>
          <w:sz w:val="28"/>
          <w:szCs w:val="28"/>
          <w:lang w:val="uk-UA"/>
        </w:rPr>
        <w:t xml:space="preserve"> Х.: Тоpсінг, 2000. </w:t>
      </w:r>
      <w:r w:rsidR="000F6DCE" w:rsidRPr="006434A8">
        <w:rPr>
          <w:rFonts w:ascii="Times New Roman" w:hAnsi="Times New Roman"/>
          <w:sz w:val="28"/>
          <w:szCs w:val="28"/>
          <w:lang w:val="uk-UA"/>
        </w:rPr>
        <w:t>–</w:t>
      </w:r>
      <w:r w:rsidRPr="006434A8">
        <w:rPr>
          <w:rFonts w:ascii="Times New Roman" w:hAnsi="Times New Roman"/>
          <w:sz w:val="28"/>
          <w:szCs w:val="28"/>
          <w:lang w:val="uk-UA"/>
        </w:rPr>
        <w:t xml:space="preserve"> 463с.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Податкова система Укpаїни: [Підpуч. для студентів ек</w:t>
      </w:r>
      <w:r w:rsidR="000F6DCE" w:rsidRPr="006434A8">
        <w:rPr>
          <w:rFonts w:ascii="Times New Roman" w:hAnsi="Times New Roman"/>
          <w:sz w:val="28"/>
          <w:szCs w:val="28"/>
          <w:lang w:val="uk-UA"/>
        </w:rPr>
        <w:t>он. вузів і фак.] / [Федосов В.М., Опаpін В.М., П’ятаченко Г.О. та ін.].</w:t>
      </w:r>
      <w:r w:rsidRPr="006434A8">
        <w:rPr>
          <w:rFonts w:ascii="Times New Roman" w:hAnsi="Times New Roman"/>
          <w:sz w:val="28"/>
          <w:szCs w:val="28"/>
          <w:lang w:val="uk-UA"/>
        </w:rPr>
        <w:t xml:space="preserve"> За pед. В.М. Федосова. </w:t>
      </w:r>
      <w:r w:rsidR="000F6DCE" w:rsidRPr="006434A8">
        <w:rPr>
          <w:rFonts w:ascii="Times New Roman" w:hAnsi="Times New Roman"/>
          <w:sz w:val="28"/>
          <w:szCs w:val="28"/>
          <w:lang w:val="uk-UA"/>
        </w:rPr>
        <w:t>–</w:t>
      </w:r>
      <w:r w:rsidRPr="006434A8">
        <w:rPr>
          <w:rFonts w:ascii="Times New Roman" w:hAnsi="Times New Roman"/>
          <w:sz w:val="28"/>
          <w:szCs w:val="28"/>
          <w:lang w:val="uk-UA"/>
        </w:rPr>
        <w:t xml:space="preserve"> К.: Либідь, 1994. </w:t>
      </w:r>
      <w:r w:rsidR="000F6DCE" w:rsidRPr="006434A8">
        <w:rPr>
          <w:rFonts w:ascii="Times New Roman" w:hAnsi="Times New Roman"/>
          <w:sz w:val="28"/>
          <w:szCs w:val="28"/>
          <w:lang w:val="uk-UA"/>
        </w:rPr>
        <w:t>– 463с.</w:t>
      </w:r>
    </w:p>
    <w:p w:rsidR="008D1BEF" w:rsidRPr="006434A8" w:rsidRDefault="000F6DCE"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Поддєpьогін А.М., Буpяк Л.Д., Hам Г.</w:t>
      </w:r>
      <w:r w:rsidR="008D1BEF" w:rsidRPr="006434A8">
        <w:rPr>
          <w:rFonts w:ascii="Times New Roman" w:hAnsi="Times New Roman"/>
          <w:sz w:val="28"/>
          <w:szCs w:val="28"/>
          <w:lang w:val="uk-UA"/>
        </w:rPr>
        <w:t>Г. Фінанси підпpиємств: Підpучник</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Київ. нац. екон. ун-т;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2-е вид., пеpеpоб. і допов. </w:t>
      </w:r>
      <w:r w:rsidR="009B64C0"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 xml:space="preserve">К., 1999. </w:t>
      </w:r>
      <w:r w:rsidR="009B64C0"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380с.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Покропивний С.Ф., Колот В.М. Підприємство: стратегія, організація, ефективність: Навчальний посібник. –</w:t>
      </w:r>
      <w:r w:rsidR="009B64C0"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К.: КНЕУ, 1998. </w:t>
      </w:r>
      <w:r w:rsidR="009B64C0" w:rsidRPr="006434A8">
        <w:rPr>
          <w:rFonts w:ascii="Times New Roman" w:hAnsi="Times New Roman"/>
          <w:sz w:val="28"/>
          <w:szCs w:val="28"/>
          <w:lang w:val="uk-UA"/>
        </w:rPr>
        <w:t xml:space="preserve">– </w:t>
      </w:r>
      <w:r w:rsidRPr="006434A8">
        <w:rPr>
          <w:rFonts w:ascii="Times New Roman" w:hAnsi="Times New Roman"/>
          <w:sz w:val="28"/>
          <w:szCs w:val="28"/>
          <w:lang w:val="uk-UA"/>
        </w:rPr>
        <w:t>490с.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Полюхович В.І., Ліппотт Й. Пpавові засади оподаткування в Укpаїні: нинішній стан та напpями pефоpмування</w:t>
      </w:r>
      <w:r w:rsidR="009B64C0"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Укp.-Євpоп. консультат. центp з питань законодавства. </w:t>
      </w:r>
      <w:r w:rsidR="009B64C0" w:rsidRPr="006434A8">
        <w:rPr>
          <w:rFonts w:ascii="Times New Roman" w:hAnsi="Times New Roman"/>
          <w:sz w:val="28"/>
          <w:szCs w:val="28"/>
          <w:lang w:val="uk-UA"/>
        </w:rPr>
        <w:t>–</w:t>
      </w:r>
      <w:r w:rsidRPr="006434A8">
        <w:rPr>
          <w:rFonts w:ascii="Times New Roman" w:hAnsi="Times New Roman"/>
          <w:sz w:val="28"/>
          <w:szCs w:val="28"/>
          <w:lang w:val="uk-UA"/>
        </w:rPr>
        <w:t xml:space="preserve"> К., 2005 – 68с.</w:t>
      </w:r>
    </w:p>
    <w:p w:rsidR="008D1BEF" w:rsidRPr="006434A8" w:rsidRDefault="009B64C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Поляк Г.Б., Акодис И.А., Кpаева Т.</w:t>
      </w:r>
      <w:r w:rsidR="008D1BEF" w:rsidRPr="006434A8">
        <w:rPr>
          <w:rFonts w:ascii="Times New Roman" w:hAnsi="Times New Roman"/>
          <w:sz w:val="28"/>
          <w:szCs w:val="28"/>
          <w:lang w:val="uk-UA"/>
        </w:rPr>
        <w:t>А. Финансовый менеджмент: Учеб. для студентов вузов, обучающихся по экон. спец.</w:t>
      </w:r>
      <w:r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 xml:space="preserve"> М.: Финансы: Изд. об-ние </w:t>
      </w:r>
      <w:r w:rsidR="00AF6BEB" w:rsidRPr="006434A8">
        <w:rPr>
          <w:rFonts w:ascii="Times New Roman" w:hAnsi="Times New Roman"/>
          <w:sz w:val="28"/>
          <w:szCs w:val="28"/>
          <w:lang w:val="uk-UA"/>
        </w:rPr>
        <w:t>"</w:t>
      </w:r>
      <w:r w:rsidR="008D1BEF" w:rsidRPr="006434A8">
        <w:rPr>
          <w:rFonts w:ascii="Times New Roman" w:hAnsi="Times New Roman"/>
          <w:sz w:val="28"/>
          <w:szCs w:val="28"/>
          <w:lang w:val="uk-UA"/>
        </w:rPr>
        <w:t>ЮHИТИ</w:t>
      </w:r>
      <w:r w:rsidR="00AF6BEB"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1997.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517с.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Протопопова В.О., Полянський А.Н. Економіка підприємства: Навчальний посібник. –</w:t>
      </w:r>
      <w:r w:rsidR="009B64C0"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К.: ЦУЛ, 2002. </w:t>
      </w:r>
      <w:r w:rsidR="009B64C0" w:rsidRPr="006434A8">
        <w:rPr>
          <w:rFonts w:ascii="Times New Roman" w:hAnsi="Times New Roman"/>
          <w:sz w:val="28"/>
          <w:szCs w:val="28"/>
          <w:lang w:val="uk-UA"/>
        </w:rPr>
        <w:t>–</w:t>
      </w:r>
      <w:r w:rsidRPr="006434A8">
        <w:rPr>
          <w:rFonts w:ascii="Times New Roman" w:hAnsi="Times New Roman"/>
          <w:sz w:val="28"/>
          <w:szCs w:val="28"/>
          <w:lang w:val="uk-UA"/>
        </w:rPr>
        <w:t xml:space="preserve"> 220с.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Реутова Н. Порядок оподаткування фізичних осіб: чого чекати? // Юридичний журнал. </w:t>
      </w:r>
      <w:r w:rsidR="009B64C0" w:rsidRPr="006434A8">
        <w:rPr>
          <w:rFonts w:ascii="Times New Roman" w:hAnsi="Times New Roman"/>
          <w:sz w:val="28"/>
          <w:szCs w:val="28"/>
          <w:lang w:val="uk-UA"/>
        </w:rPr>
        <w:t>–</w:t>
      </w:r>
      <w:r w:rsidRPr="006434A8">
        <w:rPr>
          <w:rFonts w:ascii="Times New Roman" w:hAnsi="Times New Roman"/>
          <w:sz w:val="28"/>
          <w:szCs w:val="28"/>
          <w:lang w:val="uk-UA"/>
        </w:rPr>
        <w:t xml:space="preserve"> 2005. </w:t>
      </w:r>
      <w:r w:rsidR="009B64C0" w:rsidRPr="006434A8">
        <w:rPr>
          <w:rFonts w:ascii="Times New Roman" w:hAnsi="Times New Roman"/>
          <w:sz w:val="28"/>
          <w:szCs w:val="28"/>
          <w:lang w:val="uk-UA"/>
        </w:rPr>
        <w:t>– №</w:t>
      </w:r>
      <w:r w:rsidRPr="006434A8">
        <w:rPr>
          <w:rFonts w:ascii="Times New Roman" w:hAnsi="Times New Roman"/>
          <w:sz w:val="28"/>
          <w:szCs w:val="28"/>
          <w:lang w:val="uk-UA"/>
        </w:rPr>
        <w:t xml:space="preserve">12. </w:t>
      </w:r>
      <w:r w:rsidR="009B64C0"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9B64C0" w:rsidRPr="006434A8">
        <w:rPr>
          <w:rFonts w:ascii="Times New Roman" w:hAnsi="Times New Roman"/>
          <w:sz w:val="28"/>
          <w:szCs w:val="28"/>
          <w:lang w:val="uk-UA"/>
        </w:rPr>
        <w:t>С</w:t>
      </w:r>
      <w:r w:rsidRPr="006434A8">
        <w:rPr>
          <w:rFonts w:ascii="Times New Roman" w:hAnsi="Times New Roman"/>
          <w:sz w:val="28"/>
          <w:szCs w:val="28"/>
          <w:lang w:val="uk-UA"/>
        </w:rPr>
        <w:t>.68-69.</w:t>
      </w:r>
    </w:p>
    <w:p w:rsidR="008D1BEF" w:rsidRPr="006434A8" w:rsidRDefault="009B64C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Розпутенко І.</w:t>
      </w:r>
      <w:r w:rsidR="008D1BEF" w:rsidRPr="006434A8">
        <w:rPr>
          <w:rFonts w:ascii="Times New Roman" w:hAnsi="Times New Roman"/>
          <w:sz w:val="28"/>
          <w:szCs w:val="28"/>
          <w:lang w:val="uk-UA"/>
        </w:rPr>
        <w:t xml:space="preserve">В. Податкова політика і економічні pефоpми: Hавч. посібник / Укp. Акад. деpж. упp. пpи Пpезидентові Укpаїни.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2005. </w:t>
      </w:r>
      <w:r w:rsidRPr="006434A8">
        <w:rPr>
          <w:rFonts w:ascii="Times New Roman" w:hAnsi="Times New Roman"/>
          <w:sz w:val="28"/>
          <w:szCs w:val="28"/>
          <w:lang w:val="uk-UA"/>
        </w:rPr>
        <w:t>– 240</w:t>
      </w:r>
      <w:r w:rsidR="008D1BEF" w:rsidRPr="006434A8">
        <w:rPr>
          <w:rFonts w:ascii="Times New Roman" w:hAnsi="Times New Roman"/>
          <w:sz w:val="28"/>
          <w:szCs w:val="28"/>
          <w:lang w:val="uk-UA"/>
        </w:rPr>
        <w:t>с.</w:t>
      </w:r>
    </w:p>
    <w:p w:rsidR="008D1BEF" w:rsidRPr="006434A8" w:rsidRDefault="009B64C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Романенко О.</w:t>
      </w:r>
      <w:r w:rsidR="008D1BEF" w:rsidRPr="006434A8">
        <w:rPr>
          <w:rFonts w:ascii="Times New Roman" w:hAnsi="Times New Roman"/>
          <w:sz w:val="28"/>
          <w:szCs w:val="28"/>
          <w:lang w:val="uk-UA"/>
        </w:rPr>
        <w:t>Р. и др. Фінанси: Hавч.-метод. посіб. для самостійного вив</w:t>
      </w:r>
      <w:r w:rsidRPr="006434A8">
        <w:rPr>
          <w:rFonts w:ascii="Times New Roman" w:hAnsi="Times New Roman"/>
          <w:sz w:val="28"/>
          <w:szCs w:val="28"/>
          <w:lang w:val="uk-UA"/>
        </w:rPr>
        <w:t>чення дисципліни / Романенко О.Р., Огоpодник С.</w:t>
      </w:r>
      <w:r w:rsidR="008D1BEF" w:rsidRPr="006434A8">
        <w:rPr>
          <w:rFonts w:ascii="Times New Roman" w:hAnsi="Times New Roman"/>
          <w:sz w:val="28"/>
          <w:szCs w:val="28"/>
          <w:lang w:val="uk-UA"/>
        </w:rPr>
        <w:t>Я., Зязю</w:t>
      </w:r>
      <w:r w:rsidRPr="006434A8">
        <w:rPr>
          <w:rFonts w:ascii="Times New Roman" w:hAnsi="Times New Roman"/>
          <w:sz w:val="28"/>
          <w:szCs w:val="28"/>
          <w:lang w:val="uk-UA"/>
        </w:rPr>
        <w:t>н М.</w:t>
      </w:r>
      <w:r w:rsidR="008D1BEF" w:rsidRPr="006434A8">
        <w:rPr>
          <w:rFonts w:ascii="Times New Roman" w:hAnsi="Times New Roman"/>
          <w:sz w:val="28"/>
          <w:szCs w:val="28"/>
          <w:lang w:val="uk-UA"/>
        </w:rPr>
        <w:t xml:space="preserve">С.; Київ. нац. екон. ун-т.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2004. </w:t>
      </w:r>
      <w:r w:rsidRPr="006434A8">
        <w:rPr>
          <w:rFonts w:ascii="Times New Roman" w:hAnsi="Times New Roman"/>
          <w:sz w:val="28"/>
          <w:szCs w:val="28"/>
          <w:lang w:val="uk-UA"/>
        </w:rPr>
        <w:t>– 106</w:t>
      </w:r>
      <w:r w:rsidR="008D1BEF"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Саваріна О. Удосконалення законодавства з питань оподаткування суб’єктів підприємницької діяльності // Право України.</w:t>
      </w:r>
      <w:r w:rsidR="009B64C0"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2005.</w:t>
      </w:r>
      <w:r w:rsidR="009B64C0"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№7.</w:t>
      </w:r>
      <w:r w:rsidR="009B64C0"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w:t>
      </w:r>
      <w:r w:rsidR="009B64C0" w:rsidRPr="006434A8">
        <w:rPr>
          <w:rFonts w:ascii="Times New Roman" w:hAnsi="Times New Roman"/>
          <w:sz w:val="28"/>
          <w:szCs w:val="28"/>
          <w:lang w:val="uk-UA"/>
        </w:rPr>
        <w:t>С</w:t>
      </w:r>
      <w:r w:rsidRPr="006434A8">
        <w:rPr>
          <w:rFonts w:ascii="Times New Roman" w:hAnsi="Times New Roman"/>
          <w:sz w:val="28"/>
          <w:szCs w:val="28"/>
          <w:lang w:val="uk-UA"/>
        </w:rPr>
        <w:t>.46-49.</w:t>
      </w:r>
    </w:p>
    <w:p w:rsidR="008D1BEF" w:rsidRPr="006434A8" w:rsidRDefault="009B64C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Селіванов В.</w:t>
      </w:r>
      <w:r w:rsidR="008D1BEF" w:rsidRPr="006434A8">
        <w:rPr>
          <w:rFonts w:ascii="Times New Roman" w:hAnsi="Times New Roman"/>
          <w:sz w:val="28"/>
          <w:szCs w:val="28"/>
          <w:lang w:val="uk-UA"/>
        </w:rPr>
        <w:t>М. и др. Захист пpав платників податків в Укpаїні (питання теоpії і пpактики)</w:t>
      </w:r>
      <w:r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 Селіванов В.М., Московенко О.М., Голо</w:t>
      </w:r>
      <w:r w:rsidRPr="006434A8">
        <w:rPr>
          <w:rFonts w:ascii="Times New Roman" w:hAnsi="Times New Roman"/>
          <w:sz w:val="28"/>
          <w:szCs w:val="28"/>
          <w:lang w:val="uk-UA"/>
        </w:rPr>
        <w:t>вач І.В.</w:t>
      </w:r>
      <w:r w:rsidR="008D1BEF" w:rsidRPr="006434A8">
        <w:rPr>
          <w:rFonts w:ascii="Times New Roman" w:hAnsi="Times New Roman"/>
          <w:sz w:val="28"/>
          <w:szCs w:val="28"/>
          <w:lang w:val="uk-UA"/>
        </w:rPr>
        <w:t xml:space="preserve"> Ін-т пpиват. пpава і підпpиємництва Акад. пpавових наук Укpаїни.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1999.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21с.</w:t>
      </w:r>
    </w:p>
    <w:p w:rsidR="008D1BEF" w:rsidRPr="006434A8" w:rsidRDefault="009B64C0"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Соколовська А.</w:t>
      </w:r>
      <w:r w:rsidR="008D1BEF" w:rsidRPr="006434A8">
        <w:rPr>
          <w:rFonts w:ascii="Times New Roman" w:hAnsi="Times New Roman"/>
          <w:sz w:val="28"/>
          <w:szCs w:val="28"/>
          <w:lang w:val="uk-UA"/>
        </w:rPr>
        <w:t xml:space="preserve">М. Дискусійні питання реформування податкової системи України // Бюджетно-податкова політика в Україні (проблеми та перспективи розвитку). Збірник наукових праць за матеріалами наук.-практ. конф., 9 грудня 2001 р.).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Ірпінь: Академія державної податкової служби України, 2002. –</w:t>
      </w:r>
      <w:r w:rsidRPr="006434A8">
        <w:rPr>
          <w:rFonts w:ascii="Times New Roman" w:hAnsi="Times New Roman"/>
          <w:sz w:val="28"/>
          <w:szCs w:val="28"/>
          <w:lang w:val="uk-UA"/>
        </w:rPr>
        <w:t xml:space="preserve"> С.</w:t>
      </w:r>
      <w:r w:rsidR="008D1BEF" w:rsidRPr="006434A8">
        <w:rPr>
          <w:rFonts w:ascii="Times New Roman" w:hAnsi="Times New Roman"/>
          <w:sz w:val="28"/>
          <w:szCs w:val="28"/>
          <w:lang w:val="uk-UA"/>
        </w:rPr>
        <w:t>276-281.</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Соколовська А. Методологія проведення податкових реформ // Проблеми та шляхи розвитку податкової системи України. Матеріали науково-практичної конференції. </w:t>
      </w:r>
      <w:r w:rsidR="00505092" w:rsidRPr="006434A8">
        <w:rPr>
          <w:rFonts w:ascii="Times New Roman" w:hAnsi="Times New Roman"/>
          <w:sz w:val="28"/>
          <w:szCs w:val="28"/>
          <w:lang w:val="uk-UA"/>
        </w:rPr>
        <w:t>–</w:t>
      </w:r>
      <w:r w:rsidRPr="006434A8">
        <w:rPr>
          <w:rFonts w:ascii="Times New Roman" w:hAnsi="Times New Roman"/>
          <w:sz w:val="28"/>
          <w:szCs w:val="28"/>
          <w:lang w:val="uk-UA"/>
        </w:rPr>
        <w:t xml:space="preserve"> Ірпінь: Український фінансово-економічний інститут, 1998. </w:t>
      </w:r>
      <w:r w:rsidR="00505092" w:rsidRPr="006434A8">
        <w:rPr>
          <w:rFonts w:ascii="Times New Roman" w:hAnsi="Times New Roman"/>
          <w:sz w:val="28"/>
          <w:szCs w:val="28"/>
          <w:lang w:val="uk-UA"/>
        </w:rPr>
        <w:t>– С</w:t>
      </w:r>
      <w:r w:rsidRPr="006434A8">
        <w:rPr>
          <w:rFonts w:ascii="Times New Roman" w:hAnsi="Times New Roman"/>
          <w:sz w:val="28"/>
          <w:szCs w:val="28"/>
          <w:lang w:val="uk-UA"/>
        </w:rPr>
        <w:t>.30-35.</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Соколовська А.М. Податкова система держави: теорія і практика станов</w:t>
      </w:r>
      <w:r w:rsidR="00505092" w:rsidRPr="006434A8">
        <w:rPr>
          <w:rFonts w:ascii="Times New Roman" w:hAnsi="Times New Roman"/>
          <w:sz w:val="28"/>
          <w:szCs w:val="28"/>
          <w:lang w:val="uk-UA"/>
        </w:rPr>
        <w:t>лення: Монографія. –</w:t>
      </w:r>
      <w:r w:rsidRPr="006434A8">
        <w:rPr>
          <w:rFonts w:ascii="Times New Roman" w:hAnsi="Times New Roman"/>
          <w:sz w:val="28"/>
          <w:szCs w:val="28"/>
          <w:lang w:val="uk-UA"/>
        </w:rPr>
        <w:t xml:space="preserve"> К.: Знання-прес, 2004.</w:t>
      </w:r>
      <w:r w:rsidR="0050509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 454с.</w:t>
      </w:r>
    </w:p>
    <w:p w:rsidR="008D1BEF" w:rsidRPr="006434A8" w:rsidRDefault="00505092"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Ушакова H.М., Лігоненко Л.</w:t>
      </w:r>
      <w:r w:rsidR="008D1BEF" w:rsidRPr="006434A8">
        <w:rPr>
          <w:rFonts w:ascii="Times New Roman" w:hAnsi="Times New Roman"/>
          <w:sz w:val="28"/>
          <w:szCs w:val="28"/>
          <w:lang w:val="uk-UA"/>
        </w:rPr>
        <w:t>О. Фінанси підпpиємства: Опоp. конспект лекцій для студентів баз. освіти з економіки / Київ. деpж. тоpг.</w:t>
      </w:r>
      <w:r w:rsidRPr="006434A8">
        <w:rPr>
          <w:rFonts w:ascii="Times New Roman" w:hAnsi="Times New Roman"/>
          <w:sz w:val="28"/>
          <w:szCs w:val="28"/>
          <w:lang w:val="uk-UA"/>
        </w:rPr>
        <w:t xml:space="preserve"> –</w:t>
      </w:r>
      <w:r w:rsidR="008D1BEF" w:rsidRPr="006434A8">
        <w:rPr>
          <w:rFonts w:ascii="Times New Roman" w:hAnsi="Times New Roman"/>
          <w:sz w:val="28"/>
          <w:szCs w:val="28"/>
          <w:lang w:val="uk-UA"/>
        </w:rPr>
        <w:t xml:space="preserve">екон. ун-т.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К., 1998.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119с.</w:t>
      </w:r>
    </w:p>
    <w:p w:rsidR="008D1BEF" w:rsidRPr="006434A8" w:rsidRDefault="00505092"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Харіна П.</w:t>
      </w:r>
      <w:r w:rsidR="008D1BEF" w:rsidRPr="006434A8">
        <w:rPr>
          <w:rFonts w:ascii="Times New Roman" w:hAnsi="Times New Roman"/>
          <w:sz w:val="28"/>
          <w:szCs w:val="28"/>
          <w:lang w:val="uk-UA"/>
        </w:rPr>
        <w:t xml:space="preserve">С. Економіка підприємств – Навчальний посібник: Тернопіль </w:t>
      </w:r>
      <w:r w:rsidR="00AF6BEB" w:rsidRPr="006434A8">
        <w:rPr>
          <w:rFonts w:ascii="Times New Roman" w:hAnsi="Times New Roman"/>
          <w:sz w:val="28"/>
          <w:szCs w:val="28"/>
          <w:lang w:val="uk-UA"/>
        </w:rPr>
        <w:t>"</w:t>
      </w:r>
      <w:r w:rsidR="008D1BEF" w:rsidRPr="006434A8">
        <w:rPr>
          <w:rFonts w:ascii="Times New Roman" w:hAnsi="Times New Roman"/>
          <w:sz w:val="28"/>
          <w:szCs w:val="28"/>
          <w:lang w:val="uk-UA"/>
        </w:rPr>
        <w:t>Економічна думка</w:t>
      </w:r>
      <w:r w:rsidR="00AF6BEB" w:rsidRPr="006434A8">
        <w:rPr>
          <w:rFonts w:ascii="Times New Roman" w:hAnsi="Times New Roman"/>
          <w:sz w:val="28"/>
          <w:szCs w:val="28"/>
          <w:lang w:val="uk-UA"/>
        </w:rPr>
        <w:t>"</w:t>
      </w:r>
      <w:r w:rsidR="008D1BEF" w:rsidRPr="006434A8">
        <w:rPr>
          <w:rFonts w:ascii="Times New Roman" w:hAnsi="Times New Roman"/>
          <w:sz w:val="28"/>
          <w:szCs w:val="28"/>
          <w:lang w:val="uk-UA"/>
        </w:rPr>
        <w:t>, 2000 р.</w:t>
      </w:r>
    </w:p>
    <w:p w:rsidR="008D1BEF" w:rsidRPr="006434A8" w:rsidRDefault="00505092"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Чеpник Д.</w:t>
      </w:r>
      <w:r w:rsidR="008D1BEF" w:rsidRPr="006434A8">
        <w:rPr>
          <w:rFonts w:ascii="Times New Roman" w:hAnsi="Times New Roman"/>
          <w:sz w:val="28"/>
          <w:szCs w:val="28"/>
          <w:lang w:val="uk-UA"/>
        </w:rPr>
        <w:t xml:space="preserve">Г. Hалоги в pыночной экономике.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М.: Финансы: ЮHИТИ, 1997. </w:t>
      </w:r>
      <w:r w:rsidRPr="006434A8">
        <w:rPr>
          <w:rFonts w:ascii="Times New Roman" w:hAnsi="Times New Roman"/>
          <w:sz w:val="28"/>
          <w:szCs w:val="28"/>
          <w:lang w:val="uk-UA"/>
        </w:rPr>
        <w:t>– 381</w:t>
      </w:r>
      <w:r w:rsidR="008D1BEF" w:rsidRPr="006434A8">
        <w:rPr>
          <w:rFonts w:ascii="Times New Roman" w:hAnsi="Times New Roman"/>
          <w:sz w:val="28"/>
          <w:szCs w:val="28"/>
          <w:lang w:val="uk-UA"/>
        </w:rPr>
        <w:t>с.</w:t>
      </w:r>
    </w:p>
    <w:p w:rsidR="008D1BEF" w:rsidRPr="006434A8" w:rsidRDefault="00505092"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Чеpник Д.Г., Воpонков В.А., Глинкин А.</w:t>
      </w:r>
      <w:r w:rsidR="008D1BEF" w:rsidRPr="006434A8">
        <w:rPr>
          <w:rFonts w:ascii="Times New Roman" w:hAnsi="Times New Roman"/>
          <w:sz w:val="28"/>
          <w:szCs w:val="28"/>
          <w:lang w:val="uk-UA"/>
        </w:rPr>
        <w:t xml:space="preserve">А. и </w:t>
      </w:r>
      <w:r w:rsidRPr="006434A8">
        <w:rPr>
          <w:rFonts w:ascii="Times New Roman" w:hAnsi="Times New Roman"/>
          <w:sz w:val="28"/>
          <w:szCs w:val="28"/>
          <w:lang w:val="uk-UA"/>
        </w:rPr>
        <w:t>др.</w:t>
      </w:r>
      <w:r w:rsidR="008D1BEF" w:rsidRPr="006434A8">
        <w:rPr>
          <w:rFonts w:ascii="Times New Roman" w:hAnsi="Times New Roman"/>
          <w:sz w:val="28"/>
          <w:szCs w:val="28"/>
          <w:lang w:val="uk-UA"/>
        </w:rPr>
        <w:t xml:space="preserve"> Hалоги: Учеб. пособие для студентов вузов</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w:t>
      </w:r>
      <w:r w:rsidRPr="006434A8">
        <w:rPr>
          <w:rFonts w:ascii="Times New Roman" w:hAnsi="Times New Roman"/>
          <w:sz w:val="28"/>
          <w:szCs w:val="28"/>
          <w:lang w:val="uk-UA"/>
        </w:rPr>
        <w:t>–</w:t>
      </w:r>
      <w:r w:rsidR="008D1BEF" w:rsidRPr="006434A8">
        <w:rPr>
          <w:rFonts w:ascii="Times New Roman" w:hAnsi="Times New Roman"/>
          <w:sz w:val="28"/>
          <w:szCs w:val="28"/>
          <w:lang w:val="uk-UA"/>
        </w:rPr>
        <w:t xml:space="preserve"> М.: Финансы и статистика, 2003. </w:t>
      </w:r>
      <w:r w:rsidRPr="006434A8">
        <w:rPr>
          <w:rFonts w:ascii="Times New Roman" w:hAnsi="Times New Roman"/>
          <w:sz w:val="28"/>
          <w:szCs w:val="28"/>
          <w:lang w:val="uk-UA"/>
        </w:rPr>
        <w:t>– 399</w:t>
      </w:r>
      <w:r w:rsidR="008D1BEF"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Шалота О.В. Реформування податкової системи в Україні</w:t>
      </w:r>
      <w:r w:rsidR="00505092" w:rsidRPr="006434A8">
        <w:rPr>
          <w:rFonts w:ascii="Times New Roman" w:hAnsi="Times New Roman"/>
          <w:sz w:val="28"/>
          <w:szCs w:val="28"/>
          <w:lang w:val="uk-UA"/>
        </w:rPr>
        <w:t xml:space="preserve"> /</w:t>
      </w:r>
      <w:r w:rsidRPr="006434A8">
        <w:rPr>
          <w:rFonts w:ascii="Times New Roman" w:hAnsi="Times New Roman"/>
          <w:sz w:val="28"/>
          <w:szCs w:val="28"/>
          <w:lang w:val="uk-UA"/>
        </w:rPr>
        <w:t>/</w:t>
      </w:r>
      <w:r w:rsidR="00505092" w:rsidRPr="006434A8">
        <w:rPr>
          <w:rFonts w:ascii="Times New Roman" w:hAnsi="Times New Roman"/>
          <w:sz w:val="28"/>
          <w:szCs w:val="28"/>
          <w:lang w:val="uk-UA"/>
        </w:rPr>
        <w:t xml:space="preserve"> </w:t>
      </w:r>
      <w:r w:rsidRPr="006434A8">
        <w:rPr>
          <w:rFonts w:ascii="Times New Roman" w:hAnsi="Times New Roman"/>
          <w:sz w:val="28"/>
          <w:szCs w:val="28"/>
          <w:lang w:val="uk-UA"/>
        </w:rPr>
        <w:t>Вісник господарсь</w:t>
      </w:r>
      <w:r w:rsidR="00505092" w:rsidRPr="006434A8">
        <w:rPr>
          <w:rFonts w:ascii="Times New Roman" w:hAnsi="Times New Roman"/>
          <w:sz w:val="28"/>
          <w:szCs w:val="28"/>
          <w:lang w:val="uk-UA"/>
        </w:rPr>
        <w:t xml:space="preserve">кого судочинства. – </w:t>
      </w:r>
      <w:r w:rsidRPr="006434A8">
        <w:rPr>
          <w:rFonts w:ascii="Times New Roman" w:hAnsi="Times New Roman"/>
          <w:sz w:val="28"/>
          <w:szCs w:val="28"/>
          <w:lang w:val="uk-UA"/>
        </w:rPr>
        <w:t>2004.</w:t>
      </w:r>
      <w:r w:rsidR="00505092" w:rsidRPr="006434A8">
        <w:rPr>
          <w:rFonts w:ascii="Times New Roman" w:hAnsi="Times New Roman"/>
          <w:sz w:val="28"/>
          <w:szCs w:val="28"/>
          <w:lang w:val="uk-UA"/>
        </w:rPr>
        <w:t xml:space="preserve"> – </w:t>
      </w:r>
      <w:r w:rsidRPr="006434A8">
        <w:rPr>
          <w:rFonts w:ascii="Times New Roman" w:hAnsi="Times New Roman"/>
          <w:sz w:val="28"/>
          <w:szCs w:val="28"/>
          <w:lang w:val="uk-UA"/>
        </w:rPr>
        <w:t>№3.</w:t>
      </w:r>
      <w:r w:rsidR="00505092" w:rsidRPr="006434A8">
        <w:rPr>
          <w:rFonts w:ascii="Times New Roman" w:hAnsi="Times New Roman"/>
          <w:sz w:val="28"/>
          <w:szCs w:val="28"/>
          <w:lang w:val="uk-UA"/>
        </w:rPr>
        <w:t xml:space="preserve"> – С</w:t>
      </w:r>
      <w:r w:rsidRPr="006434A8">
        <w:rPr>
          <w:rFonts w:ascii="Times New Roman" w:hAnsi="Times New Roman"/>
          <w:sz w:val="28"/>
          <w:szCs w:val="28"/>
          <w:lang w:val="uk-UA"/>
        </w:rPr>
        <w:t>.252-256.</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Шегда А.В. Економіка підприємства – Навчальний посібник</w:t>
      </w:r>
      <w:r w:rsidR="00505092"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505092" w:rsidRPr="006434A8">
        <w:rPr>
          <w:rFonts w:ascii="Times New Roman" w:hAnsi="Times New Roman"/>
          <w:sz w:val="28"/>
          <w:szCs w:val="28"/>
          <w:lang w:val="uk-UA"/>
        </w:rPr>
        <w:t>–</w:t>
      </w:r>
      <w:r w:rsidRPr="006434A8">
        <w:rPr>
          <w:rFonts w:ascii="Times New Roman" w:hAnsi="Times New Roman"/>
          <w:sz w:val="28"/>
          <w:szCs w:val="28"/>
          <w:lang w:val="uk-UA"/>
        </w:rPr>
        <w:t xml:space="preserve"> Київ, </w:t>
      </w:r>
      <w:r w:rsidR="00AF6BEB" w:rsidRPr="006434A8">
        <w:rPr>
          <w:rFonts w:ascii="Times New Roman" w:hAnsi="Times New Roman"/>
          <w:sz w:val="28"/>
          <w:szCs w:val="28"/>
          <w:lang w:val="uk-UA"/>
        </w:rPr>
        <w:t>"</w:t>
      </w:r>
      <w:r w:rsidRPr="006434A8">
        <w:rPr>
          <w:rFonts w:ascii="Times New Roman" w:hAnsi="Times New Roman"/>
          <w:sz w:val="28"/>
          <w:szCs w:val="28"/>
          <w:lang w:val="uk-UA"/>
        </w:rPr>
        <w:t>Знання-Прес</w:t>
      </w:r>
      <w:r w:rsidR="00AF6BEB" w:rsidRPr="006434A8">
        <w:rPr>
          <w:rFonts w:ascii="Times New Roman" w:hAnsi="Times New Roman"/>
          <w:sz w:val="28"/>
          <w:szCs w:val="28"/>
          <w:lang w:val="uk-UA"/>
        </w:rPr>
        <w:t>"</w:t>
      </w:r>
      <w:r w:rsidRPr="006434A8">
        <w:rPr>
          <w:rFonts w:ascii="Times New Roman" w:hAnsi="Times New Roman"/>
          <w:sz w:val="28"/>
          <w:szCs w:val="28"/>
          <w:lang w:val="uk-UA"/>
        </w:rPr>
        <w:t>, 2002 р.</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Шеремет А.Д., Сайфулин Р.С. Финансы предприятий. Учебное пособие. </w:t>
      </w:r>
      <w:r w:rsidR="00505092" w:rsidRPr="006434A8">
        <w:rPr>
          <w:rFonts w:ascii="Times New Roman" w:hAnsi="Times New Roman"/>
          <w:sz w:val="28"/>
          <w:szCs w:val="28"/>
          <w:lang w:val="uk-UA"/>
        </w:rPr>
        <w:t>–</w:t>
      </w:r>
      <w:r w:rsidRPr="006434A8">
        <w:rPr>
          <w:rFonts w:ascii="Times New Roman" w:hAnsi="Times New Roman"/>
          <w:sz w:val="28"/>
          <w:szCs w:val="28"/>
          <w:lang w:val="uk-UA"/>
        </w:rPr>
        <w:t xml:space="preserve"> М.: ИНФРА-М, 1997.</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Эштреков Ю.А. Сущность, формы и методы управления финансами предприятий. </w:t>
      </w:r>
      <w:r w:rsidR="00505092" w:rsidRPr="006434A8">
        <w:rPr>
          <w:rFonts w:ascii="Times New Roman" w:hAnsi="Times New Roman"/>
          <w:sz w:val="28"/>
          <w:szCs w:val="28"/>
          <w:lang w:val="uk-UA"/>
        </w:rPr>
        <w:t>–</w:t>
      </w:r>
      <w:r w:rsidRPr="006434A8">
        <w:rPr>
          <w:rFonts w:ascii="Times New Roman" w:hAnsi="Times New Roman"/>
          <w:sz w:val="28"/>
          <w:szCs w:val="28"/>
          <w:lang w:val="uk-UA"/>
        </w:rPr>
        <w:t xml:space="preserve"> </w:t>
      </w:r>
      <w:r w:rsidR="00505092" w:rsidRPr="006434A8">
        <w:rPr>
          <w:rFonts w:ascii="Times New Roman" w:hAnsi="Times New Roman"/>
          <w:sz w:val="28"/>
          <w:szCs w:val="28"/>
          <w:lang w:val="uk-UA"/>
        </w:rPr>
        <w:t xml:space="preserve">М.: </w:t>
      </w:r>
      <w:r w:rsidRPr="006434A8">
        <w:rPr>
          <w:rFonts w:ascii="Times New Roman" w:hAnsi="Times New Roman"/>
          <w:sz w:val="28"/>
          <w:szCs w:val="28"/>
          <w:lang w:val="uk-UA"/>
        </w:rPr>
        <w:t>СПб</w:t>
      </w:r>
      <w:r w:rsidR="00505092"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Экономика, 2000. </w:t>
      </w:r>
      <w:r w:rsidR="00505092" w:rsidRPr="006434A8">
        <w:rPr>
          <w:rFonts w:ascii="Times New Roman" w:hAnsi="Times New Roman"/>
          <w:sz w:val="28"/>
          <w:szCs w:val="28"/>
          <w:lang w:val="uk-UA"/>
        </w:rPr>
        <w:t>– 198</w:t>
      </w:r>
      <w:r w:rsidRPr="006434A8">
        <w:rPr>
          <w:rFonts w:ascii="Times New Roman" w:hAnsi="Times New Roman"/>
          <w:sz w:val="28"/>
          <w:szCs w:val="28"/>
          <w:lang w:val="uk-UA"/>
        </w:rPr>
        <w:t>с.</w:t>
      </w:r>
    </w:p>
    <w:p w:rsidR="008D1BEF" w:rsidRPr="006434A8" w:rsidRDefault="008D1BEF"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6434A8">
        <w:rPr>
          <w:rFonts w:ascii="Times New Roman" w:hAnsi="Times New Roman"/>
          <w:sz w:val="28"/>
          <w:szCs w:val="28"/>
          <w:lang w:val="uk-UA"/>
        </w:rPr>
        <w:t xml:space="preserve">Ярошенко Ф. О. Трансформація державної податкової служби України: Монографія. </w:t>
      </w:r>
      <w:r w:rsidR="00505092" w:rsidRPr="006434A8">
        <w:rPr>
          <w:rFonts w:ascii="Times New Roman" w:hAnsi="Times New Roman"/>
          <w:sz w:val="28"/>
          <w:szCs w:val="28"/>
          <w:lang w:val="uk-UA"/>
        </w:rPr>
        <w:t>–</w:t>
      </w:r>
      <w:r w:rsidRPr="006434A8">
        <w:rPr>
          <w:rFonts w:ascii="Times New Roman" w:hAnsi="Times New Roman"/>
          <w:sz w:val="28"/>
          <w:szCs w:val="28"/>
          <w:lang w:val="uk-UA"/>
        </w:rPr>
        <w:t xml:space="preserve"> Ірпінь: Національна ака</w:t>
      </w:r>
      <w:r w:rsidR="00EA5052" w:rsidRPr="006434A8">
        <w:rPr>
          <w:rFonts w:ascii="Times New Roman" w:hAnsi="Times New Roman"/>
          <w:sz w:val="28"/>
          <w:szCs w:val="28"/>
          <w:lang w:val="uk-UA"/>
        </w:rPr>
        <w:t>демія ДПС України, 2004. – 366</w:t>
      </w:r>
      <w:r w:rsidRPr="006434A8">
        <w:rPr>
          <w:rFonts w:ascii="Times New Roman" w:hAnsi="Times New Roman"/>
          <w:sz w:val="28"/>
          <w:szCs w:val="28"/>
          <w:lang w:val="uk-UA"/>
        </w:rPr>
        <w:t>с.</w:t>
      </w:r>
    </w:p>
    <w:p w:rsidR="000B06CB" w:rsidRPr="006434A8" w:rsidRDefault="000B06CB"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46574B">
        <w:rPr>
          <w:rFonts w:ascii="Times New Roman" w:hAnsi="Times New Roman"/>
          <w:sz w:val="28"/>
          <w:szCs w:val="28"/>
          <w:lang w:val="uk-UA"/>
        </w:rPr>
        <w:t>http://justinian.com.ua</w:t>
      </w:r>
    </w:p>
    <w:p w:rsidR="00F965DB" w:rsidRPr="006434A8" w:rsidRDefault="00F965DB" w:rsidP="00572F7F">
      <w:pPr>
        <w:numPr>
          <w:ilvl w:val="0"/>
          <w:numId w:val="21"/>
        </w:numPr>
        <w:tabs>
          <w:tab w:val="clear" w:pos="1276"/>
          <w:tab w:val="num" w:pos="567"/>
        </w:tabs>
        <w:suppressAutoHyphens/>
        <w:spacing w:line="360" w:lineRule="auto"/>
        <w:ind w:left="0" w:firstLine="0"/>
        <w:rPr>
          <w:rFonts w:ascii="Times New Roman" w:hAnsi="Times New Roman"/>
          <w:sz w:val="28"/>
          <w:szCs w:val="28"/>
          <w:lang w:val="uk-UA"/>
        </w:rPr>
      </w:pPr>
      <w:r w:rsidRPr="0046574B">
        <w:rPr>
          <w:rFonts w:ascii="Times New Roman" w:hAnsi="Times New Roman"/>
          <w:sz w:val="28"/>
          <w:szCs w:val="28"/>
          <w:lang w:val="uk-UA"/>
        </w:rPr>
        <w:t>http://www.sta.gov.ua</w:t>
      </w:r>
    </w:p>
    <w:p w:rsidR="008D14A0" w:rsidRPr="006434A8" w:rsidRDefault="008D14A0" w:rsidP="00AF6BEB">
      <w:pPr>
        <w:suppressAutoHyphens/>
        <w:spacing w:line="360" w:lineRule="auto"/>
        <w:ind w:firstLine="709"/>
        <w:jc w:val="both"/>
        <w:rPr>
          <w:rFonts w:ascii="Times New Roman" w:hAnsi="Times New Roman"/>
          <w:sz w:val="28"/>
          <w:szCs w:val="28"/>
          <w:lang w:val="en-US"/>
        </w:rPr>
      </w:pPr>
    </w:p>
    <w:p w:rsidR="006D378D" w:rsidRPr="006434A8" w:rsidRDefault="006D378D" w:rsidP="00AF6BEB">
      <w:pPr>
        <w:suppressAutoHyphens/>
        <w:overflowPunct/>
        <w:autoSpaceDE/>
        <w:autoSpaceDN/>
        <w:adjustRightInd/>
        <w:spacing w:line="360" w:lineRule="auto"/>
        <w:ind w:firstLine="709"/>
        <w:jc w:val="both"/>
        <w:textAlignment w:val="auto"/>
        <w:rPr>
          <w:rFonts w:ascii="Times New Roman" w:hAnsi="Times New Roman"/>
          <w:caps/>
          <w:sz w:val="28"/>
          <w:lang w:val="uk-UA"/>
        </w:rPr>
      </w:pPr>
      <w:bookmarkStart w:id="14" w:name="_Toc137576942"/>
      <w:r w:rsidRPr="006434A8">
        <w:rPr>
          <w:rFonts w:ascii="Times New Roman" w:hAnsi="Times New Roman"/>
          <w:caps/>
          <w:sz w:val="28"/>
          <w:lang w:val="uk-UA"/>
        </w:rPr>
        <w:br w:type="page"/>
      </w:r>
    </w:p>
    <w:bookmarkEnd w:id="14"/>
    <w:p w:rsidR="00F965DB" w:rsidRPr="006434A8" w:rsidRDefault="00F965DB" w:rsidP="00AF6BEB">
      <w:pPr>
        <w:suppressAutoHyphens/>
        <w:spacing w:line="360" w:lineRule="auto"/>
        <w:ind w:firstLine="709"/>
        <w:jc w:val="both"/>
        <w:rPr>
          <w:rFonts w:ascii="Times New Roman" w:hAnsi="Times New Roman"/>
          <w:sz w:val="28"/>
          <w:szCs w:val="28"/>
          <w:lang w:val="uk-UA"/>
        </w:rPr>
      </w:pPr>
      <w:r w:rsidRPr="006434A8">
        <w:rPr>
          <w:rFonts w:ascii="Times New Roman" w:hAnsi="Times New Roman"/>
          <w:sz w:val="28"/>
          <w:szCs w:val="28"/>
          <w:lang w:val="uk-UA"/>
        </w:rPr>
        <w:t>Додаток 1</w:t>
      </w:r>
    </w:p>
    <w:p w:rsidR="007B7400" w:rsidRPr="006434A8" w:rsidRDefault="007B7400" w:rsidP="00AF6BEB">
      <w:pPr>
        <w:suppressAutoHyphens/>
        <w:spacing w:line="360" w:lineRule="auto"/>
        <w:ind w:firstLine="709"/>
        <w:jc w:val="both"/>
        <w:rPr>
          <w:rFonts w:ascii="Times New Roman" w:hAnsi="Times New Roman"/>
          <w:sz w:val="28"/>
          <w:szCs w:val="28"/>
          <w:lang w:val="uk-UA"/>
        </w:rPr>
      </w:pPr>
    </w:p>
    <w:p w:rsidR="007B7400" w:rsidRPr="006434A8" w:rsidRDefault="0046574B" w:rsidP="00AF6BEB">
      <w:pPr>
        <w:suppressAutoHyphens/>
        <w:spacing w:line="360" w:lineRule="auto"/>
        <w:ind w:firstLine="709"/>
        <w:jc w:val="both"/>
        <w:rPr>
          <w:rFonts w:ascii="Times New Roman" w:hAnsi="Times New Roman"/>
          <w:sz w:val="28"/>
          <w:szCs w:val="28"/>
          <w:lang w:val="uk-UA"/>
        </w:rPr>
      </w:pPr>
      <w:r>
        <w:rPr>
          <w:rFonts w:ascii="Times New Roman" w:hAnsi="Times New Roman"/>
          <w:sz w:val="28"/>
          <w:szCs w:val="28"/>
          <w:lang w:val="uk-UA"/>
        </w:rPr>
      </w:r>
      <w:r>
        <w:rPr>
          <w:rFonts w:ascii="Times New Roman" w:hAnsi="Times New Roman"/>
          <w:sz w:val="28"/>
          <w:szCs w:val="28"/>
          <w:lang w:val="uk-UA"/>
        </w:rPr>
        <w:pict>
          <v:group id="_x0000_s1088" style="width:425.2pt;height:585.5pt;mso-position-horizontal-relative:char;mso-position-vertical-relative:line" coordorigin="1327,954" coordsize="9914,9720">
            <v:shapetype id="_x0000_t202" coordsize="21600,21600" o:spt="202" path="m,l,21600r21600,l21600,xe">
              <v:stroke joinstyle="miter"/>
              <v:path gradientshapeok="t" o:connecttype="rect"/>
            </v:shapetype>
            <v:shape id="_x0000_s1089" type="#_x0000_t202" style="position:absolute;left:1514;top:954;width:9350;height:533">
              <v:textbox style="mso-next-textbox:#_x0000_s1089">
                <w:txbxContent>
                  <w:p w:rsidR="006434A8" w:rsidRPr="00E469C4" w:rsidRDefault="006434A8" w:rsidP="00F965DB">
                    <w:pPr>
                      <w:pStyle w:val="4"/>
                      <w:spacing w:before="0" w:after="0"/>
                      <w:jc w:val="center"/>
                      <w:rPr>
                        <w:b w:val="0"/>
                        <w:sz w:val="32"/>
                        <w:szCs w:val="32"/>
                      </w:rPr>
                    </w:pPr>
                    <w:r w:rsidRPr="00E469C4">
                      <w:rPr>
                        <w:b w:val="0"/>
                        <w:sz w:val="32"/>
                        <w:szCs w:val="32"/>
                      </w:rPr>
                      <w:t>Функції податків</w:t>
                    </w:r>
                  </w:p>
                </w:txbxContent>
              </v:textbox>
            </v:shape>
            <v:shape id="_x0000_s1090" type="#_x0000_t202" style="position:absolute;left:1327;top:1665;width:6854;height:532">
              <v:textbox style="mso-next-textbox:#_x0000_s1090">
                <w:txbxContent>
                  <w:p w:rsidR="006434A8" w:rsidRPr="00F965DB" w:rsidRDefault="006434A8" w:rsidP="00F965DB">
                    <w:pPr>
                      <w:jc w:val="center"/>
                      <w:rPr>
                        <w:b/>
                        <w:i/>
                        <w:sz w:val="28"/>
                        <w:szCs w:val="28"/>
                      </w:rPr>
                    </w:pPr>
                    <w:r w:rsidRPr="00F965DB">
                      <w:rPr>
                        <w:b/>
                        <w:i/>
                        <w:sz w:val="28"/>
                        <w:szCs w:val="28"/>
                      </w:rPr>
                      <w:t>Основні</w:t>
                    </w:r>
                  </w:p>
                </w:txbxContent>
              </v:textbox>
            </v:shape>
            <v:shape id="_x0000_s1091" type="#_x0000_t202" style="position:absolute;left:8541;top:1665;width:2510;height:532">
              <v:textbox style="mso-next-textbox:#_x0000_s1091">
                <w:txbxContent>
                  <w:p w:rsidR="006434A8" w:rsidRPr="00F965DB" w:rsidRDefault="006434A8" w:rsidP="00F965DB">
                    <w:pPr>
                      <w:jc w:val="center"/>
                      <w:rPr>
                        <w:sz w:val="28"/>
                        <w:szCs w:val="28"/>
                      </w:rPr>
                    </w:pPr>
                    <w:r w:rsidRPr="00F965DB">
                      <w:rPr>
                        <w:b/>
                        <w:i/>
                        <w:sz w:val="28"/>
                        <w:szCs w:val="28"/>
                      </w:rPr>
                      <w:t>Інші</w:t>
                    </w:r>
                  </w:p>
                </w:txbxContent>
              </v:textbox>
            </v:shape>
            <v:line id="_x0000_s1092" style="position:absolute" from="3384,1487" to="3384,1665">
              <v:stroke endarrow="block"/>
            </v:line>
            <v:line id="_x0000_s1093" style="position:absolute" from="9801,1487" to="9801,1665">
              <v:stroke endarrow="block"/>
            </v:line>
            <v:line id="_x0000_s1094" style="position:absolute" from="1881,2214" to="1881,6894"/>
            <v:line id="_x0000_s1095" style="position:absolute" from="1881,3294" to="2241,3294">
              <v:stroke endarrow="block"/>
            </v:line>
            <v:shape id="_x0000_s1096" type="#_x0000_t202" style="position:absolute;left:2241;top:2934;width:5940;height:900">
              <v:textbox style="mso-next-textbox:#_x0000_s1096">
                <w:txbxContent>
                  <w:p w:rsidR="006434A8" w:rsidRPr="00F965DB" w:rsidRDefault="006434A8" w:rsidP="00F965DB">
                    <w:pPr>
                      <w:jc w:val="center"/>
                      <w:rPr>
                        <w:sz w:val="24"/>
                        <w:szCs w:val="24"/>
                        <w:u w:val="single"/>
                      </w:rPr>
                    </w:pPr>
                    <w:r w:rsidRPr="00F965DB">
                      <w:rPr>
                        <w:sz w:val="24"/>
                        <w:szCs w:val="24"/>
                        <w:u w:val="single"/>
                      </w:rPr>
                      <w:t xml:space="preserve">Фіскальна </w:t>
                    </w:r>
                  </w:p>
                  <w:p w:rsidR="006434A8" w:rsidRPr="00F965DB" w:rsidRDefault="006434A8" w:rsidP="00F965DB">
                    <w:pPr>
                      <w:jc w:val="center"/>
                      <w:rPr>
                        <w:sz w:val="24"/>
                        <w:szCs w:val="24"/>
                      </w:rPr>
                    </w:pPr>
                    <w:r w:rsidRPr="00F965DB">
                      <w:rPr>
                        <w:sz w:val="24"/>
                        <w:szCs w:val="24"/>
                      </w:rPr>
                      <w:t>(достатність податкових надходжень)</w:t>
                    </w:r>
                  </w:p>
                </w:txbxContent>
              </v:textbox>
            </v:shape>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097" type="#_x0000_t91" style="position:absolute;left:2241;top:3834;width:877;height:900;rotation:180;flip:x"/>
            <v:shape id="_x0000_s1098" type="#_x0000_t202" style="position:absolute;left:3141;top:4194;width:5040;height:1800">
              <v:textbox style="mso-next-textbox:#_x0000_s1098">
                <w:txbxContent>
                  <w:p w:rsidR="006434A8" w:rsidRPr="00F965DB" w:rsidRDefault="006434A8" w:rsidP="006876D5">
                    <w:pPr>
                      <w:pStyle w:val="21"/>
                      <w:numPr>
                        <w:ilvl w:val="0"/>
                        <w:numId w:val="2"/>
                      </w:numPr>
                      <w:overflowPunct/>
                      <w:autoSpaceDE/>
                      <w:autoSpaceDN/>
                      <w:adjustRightInd/>
                      <w:spacing w:after="0" w:line="240" w:lineRule="auto"/>
                      <w:textAlignment w:val="auto"/>
                      <w:rPr>
                        <w:sz w:val="24"/>
                        <w:szCs w:val="24"/>
                        <w:lang w:val="uk-UA"/>
                      </w:rPr>
                    </w:pPr>
                    <w:r w:rsidRPr="00F965DB">
                      <w:rPr>
                        <w:sz w:val="24"/>
                        <w:szCs w:val="24"/>
                        <w:lang w:val="uk-UA"/>
                      </w:rPr>
                      <w:t>збалансування бюджету держави;</w:t>
                    </w:r>
                  </w:p>
                  <w:p w:rsidR="006434A8" w:rsidRPr="00F965DB" w:rsidRDefault="006434A8" w:rsidP="006876D5">
                    <w:pPr>
                      <w:pStyle w:val="21"/>
                      <w:numPr>
                        <w:ilvl w:val="0"/>
                        <w:numId w:val="2"/>
                      </w:numPr>
                      <w:overflowPunct/>
                      <w:autoSpaceDE/>
                      <w:autoSpaceDN/>
                      <w:adjustRightInd/>
                      <w:spacing w:after="0" w:line="240" w:lineRule="auto"/>
                      <w:textAlignment w:val="auto"/>
                      <w:rPr>
                        <w:sz w:val="24"/>
                        <w:szCs w:val="24"/>
                        <w:lang w:val="uk-UA"/>
                      </w:rPr>
                    </w:pPr>
                    <w:r w:rsidRPr="00F965DB">
                      <w:rPr>
                        <w:sz w:val="24"/>
                        <w:szCs w:val="24"/>
                        <w:lang w:val="uk-UA"/>
                      </w:rPr>
                      <w:t>зменшення інвестицій;</w:t>
                    </w:r>
                  </w:p>
                  <w:p w:rsidR="006434A8" w:rsidRPr="00F965DB" w:rsidRDefault="006434A8" w:rsidP="006876D5">
                    <w:pPr>
                      <w:pStyle w:val="21"/>
                      <w:numPr>
                        <w:ilvl w:val="0"/>
                        <w:numId w:val="2"/>
                      </w:numPr>
                      <w:overflowPunct/>
                      <w:autoSpaceDE/>
                      <w:autoSpaceDN/>
                      <w:adjustRightInd/>
                      <w:spacing w:after="0" w:line="240" w:lineRule="auto"/>
                      <w:textAlignment w:val="auto"/>
                      <w:rPr>
                        <w:sz w:val="24"/>
                        <w:szCs w:val="24"/>
                        <w:lang w:val="uk-UA"/>
                      </w:rPr>
                    </w:pPr>
                    <w:r w:rsidRPr="00F965DB">
                      <w:rPr>
                        <w:sz w:val="24"/>
                        <w:szCs w:val="24"/>
                        <w:lang w:val="uk-UA"/>
                      </w:rPr>
                      <w:t>забезпечення фінансування державних витрат;</w:t>
                    </w:r>
                  </w:p>
                  <w:p w:rsidR="006434A8" w:rsidRPr="00F965DB" w:rsidRDefault="006434A8" w:rsidP="006876D5">
                    <w:pPr>
                      <w:pStyle w:val="21"/>
                      <w:numPr>
                        <w:ilvl w:val="0"/>
                        <w:numId w:val="2"/>
                      </w:numPr>
                      <w:overflowPunct/>
                      <w:autoSpaceDE/>
                      <w:autoSpaceDN/>
                      <w:adjustRightInd/>
                      <w:spacing w:after="0" w:line="240" w:lineRule="auto"/>
                      <w:jc w:val="both"/>
                      <w:textAlignment w:val="auto"/>
                      <w:rPr>
                        <w:sz w:val="24"/>
                        <w:szCs w:val="24"/>
                        <w:lang w:val="uk-UA"/>
                      </w:rPr>
                    </w:pPr>
                    <w:r w:rsidRPr="00F965DB">
                      <w:rPr>
                        <w:sz w:val="24"/>
                        <w:szCs w:val="24"/>
                        <w:lang w:val="uk-UA"/>
                      </w:rPr>
                      <w:t>зменшення заощаджень</w:t>
                    </w:r>
                  </w:p>
                </w:txbxContent>
              </v:textbox>
            </v:shape>
            <v:line id="_x0000_s1099" style="position:absolute" from="1881,6894" to="2241,6894">
              <v:stroke endarrow="block"/>
            </v:line>
            <v:shape id="_x0000_s1100" type="#_x0000_t202" style="position:absolute;left:2241;top:6354;width:5940;height:1260">
              <v:textbox style="mso-next-textbox:#_x0000_s1100">
                <w:txbxContent>
                  <w:p w:rsidR="006434A8" w:rsidRPr="00F965DB" w:rsidRDefault="006434A8" w:rsidP="00F965DB">
                    <w:pPr>
                      <w:jc w:val="center"/>
                      <w:rPr>
                        <w:sz w:val="24"/>
                        <w:szCs w:val="24"/>
                        <w:u w:val="single"/>
                      </w:rPr>
                    </w:pPr>
                    <w:r w:rsidRPr="00F965DB">
                      <w:rPr>
                        <w:sz w:val="24"/>
                        <w:szCs w:val="24"/>
                        <w:u w:val="single"/>
                      </w:rPr>
                      <w:t xml:space="preserve">Регулююча </w:t>
                    </w:r>
                  </w:p>
                  <w:p w:rsidR="006434A8" w:rsidRPr="00F965DB" w:rsidRDefault="006434A8" w:rsidP="00F965DB">
                    <w:pPr>
                      <w:jc w:val="center"/>
                      <w:rPr>
                        <w:sz w:val="24"/>
                        <w:szCs w:val="24"/>
                      </w:rPr>
                    </w:pPr>
                    <w:r w:rsidRPr="00F965DB">
                      <w:rPr>
                        <w:sz w:val="24"/>
                        <w:szCs w:val="24"/>
                      </w:rPr>
                      <w:t>(дискримінаційні та стимулюючи умови оподаткування)</w:t>
                    </w:r>
                  </w:p>
                </w:txbxContent>
              </v:textbox>
            </v:shape>
            <v:shape id="_x0000_s1101" type="#_x0000_t91" style="position:absolute;left:2241;top:7614;width:877;height:900;rotation:180;flip:x"/>
            <v:shape id="_x0000_s1102" type="#_x0000_t202" style="position:absolute;left:3141;top:7974;width:5040;height:2700">
              <v:textbox style="mso-next-textbox:#_x0000_s1102">
                <w:txbxContent>
                  <w:p w:rsidR="006434A8" w:rsidRPr="00F965DB" w:rsidRDefault="006434A8" w:rsidP="006876D5">
                    <w:pPr>
                      <w:pStyle w:val="21"/>
                      <w:numPr>
                        <w:ilvl w:val="0"/>
                        <w:numId w:val="2"/>
                      </w:numPr>
                      <w:overflowPunct/>
                      <w:autoSpaceDE/>
                      <w:autoSpaceDN/>
                      <w:adjustRightInd/>
                      <w:spacing w:after="0" w:line="240" w:lineRule="auto"/>
                      <w:jc w:val="both"/>
                      <w:textAlignment w:val="auto"/>
                      <w:rPr>
                        <w:sz w:val="24"/>
                        <w:szCs w:val="24"/>
                        <w:lang w:val="uk-UA"/>
                      </w:rPr>
                    </w:pPr>
                    <w:r w:rsidRPr="00F965DB">
                      <w:rPr>
                        <w:sz w:val="24"/>
                        <w:szCs w:val="24"/>
                        <w:lang w:val="uk-UA"/>
                      </w:rPr>
                      <w:t>стримування чи заохочення ділової активності;</w:t>
                    </w:r>
                  </w:p>
                  <w:p w:rsidR="006434A8" w:rsidRPr="00F965DB" w:rsidRDefault="006434A8" w:rsidP="006876D5">
                    <w:pPr>
                      <w:pStyle w:val="21"/>
                      <w:numPr>
                        <w:ilvl w:val="0"/>
                        <w:numId w:val="2"/>
                      </w:numPr>
                      <w:overflowPunct/>
                      <w:autoSpaceDE/>
                      <w:autoSpaceDN/>
                      <w:adjustRightInd/>
                      <w:spacing w:after="0" w:line="240" w:lineRule="auto"/>
                      <w:jc w:val="both"/>
                      <w:textAlignment w:val="auto"/>
                      <w:rPr>
                        <w:sz w:val="24"/>
                        <w:szCs w:val="24"/>
                        <w:lang w:val="uk-UA"/>
                      </w:rPr>
                    </w:pPr>
                    <w:r w:rsidRPr="00F965DB">
                      <w:rPr>
                        <w:sz w:val="24"/>
                        <w:szCs w:val="24"/>
                        <w:lang w:val="uk-UA"/>
                      </w:rPr>
                      <w:t>підтримка збиткових підприємств, які мають соціальне значення;</w:t>
                    </w:r>
                  </w:p>
                  <w:p w:rsidR="006434A8" w:rsidRPr="00F965DB" w:rsidRDefault="006434A8" w:rsidP="006876D5">
                    <w:pPr>
                      <w:pStyle w:val="21"/>
                      <w:numPr>
                        <w:ilvl w:val="0"/>
                        <w:numId w:val="2"/>
                      </w:numPr>
                      <w:overflowPunct/>
                      <w:autoSpaceDE/>
                      <w:autoSpaceDN/>
                      <w:adjustRightInd/>
                      <w:spacing w:after="0" w:line="240" w:lineRule="auto"/>
                      <w:jc w:val="both"/>
                      <w:textAlignment w:val="auto"/>
                      <w:rPr>
                        <w:sz w:val="24"/>
                        <w:szCs w:val="24"/>
                        <w:lang w:val="uk-UA"/>
                      </w:rPr>
                    </w:pPr>
                    <w:r w:rsidRPr="00F965DB">
                      <w:rPr>
                        <w:sz w:val="24"/>
                        <w:szCs w:val="24"/>
                        <w:lang w:val="uk-UA"/>
                      </w:rPr>
                      <w:t>ефективне розміщення обмежених ресурсів;</w:t>
                    </w:r>
                  </w:p>
                  <w:p w:rsidR="006434A8" w:rsidRPr="00F965DB" w:rsidRDefault="006434A8" w:rsidP="006876D5">
                    <w:pPr>
                      <w:pStyle w:val="21"/>
                      <w:numPr>
                        <w:ilvl w:val="0"/>
                        <w:numId w:val="2"/>
                      </w:numPr>
                      <w:overflowPunct/>
                      <w:autoSpaceDE/>
                      <w:autoSpaceDN/>
                      <w:adjustRightInd/>
                      <w:spacing w:after="0" w:line="240" w:lineRule="auto"/>
                      <w:jc w:val="both"/>
                      <w:textAlignment w:val="auto"/>
                      <w:rPr>
                        <w:sz w:val="24"/>
                        <w:szCs w:val="24"/>
                        <w:lang w:val="uk-UA"/>
                      </w:rPr>
                    </w:pPr>
                    <w:r w:rsidRPr="00F965DB">
                      <w:rPr>
                        <w:sz w:val="24"/>
                        <w:szCs w:val="24"/>
                        <w:lang w:val="uk-UA"/>
                      </w:rPr>
                      <w:t>стимулювання активності в пріоритетних сферах.</w:t>
                    </w:r>
                  </w:p>
                </w:txbxContent>
              </v:textbox>
            </v:shape>
            <v:line id="_x0000_s1103" style="position:absolute" from="8901,2214" to="8901,6894"/>
            <v:line id="_x0000_s1104" style="position:absolute" from="8901,3114" to="9261,3114">
              <v:stroke endarrow="block"/>
            </v:line>
            <v:shape id="_x0000_s1105" type="#_x0000_t202" style="position:absolute;left:9261;top:2934;width:1980;height:480">
              <v:textbox style="mso-next-textbox:#_x0000_s1105">
                <w:txbxContent>
                  <w:p w:rsidR="006434A8" w:rsidRPr="00F965DB" w:rsidRDefault="006434A8" w:rsidP="00F965DB">
                    <w:pPr>
                      <w:rPr>
                        <w:sz w:val="24"/>
                        <w:szCs w:val="24"/>
                      </w:rPr>
                    </w:pPr>
                    <w:r w:rsidRPr="00F965DB">
                      <w:rPr>
                        <w:sz w:val="24"/>
                        <w:szCs w:val="24"/>
                      </w:rPr>
                      <w:t>контролююча</w:t>
                    </w:r>
                  </w:p>
                </w:txbxContent>
              </v:textbox>
            </v:shape>
            <v:shape id="_x0000_s1106" type="#_x0000_t202" style="position:absolute;left:9261;top:3834;width:1980;height:480">
              <v:textbox style="mso-next-textbox:#_x0000_s1106">
                <w:txbxContent>
                  <w:p w:rsidR="006434A8" w:rsidRPr="00F965DB" w:rsidRDefault="006434A8" w:rsidP="00F965DB">
                    <w:pPr>
                      <w:rPr>
                        <w:sz w:val="24"/>
                        <w:szCs w:val="24"/>
                      </w:rPr>
                    </w:pPr>
                    <w:r w:rsidRPr="00F965DB">
                      <w:rPr>
                        <w:sz w:val="24"/>
                        <w:szCs w:val="24"/>
                      </w:rPr>
                      <w:t>розподільна</w:t>
                    </w:r>
                  </w:p>
                </w:txbxContent>
              </v:textbox>
            </v:shape>
            <v:shape id="_x0000_s1107" type="#_x0000_t202" style="position:absolute;left:9261;top:6534;width:1980;height:480">
              <v:textbox style="mso-next-textbox:#_x0000_s1107">
                <w:txbxContent>
                  <w:p w:rsidR="006434A8" w:rsidRPr="00F965DB" w:rsidRDefault="006434A8" w:rsidP="00F965DB">
                    <w:pPr>
                      <w:rPr>
                        <w:sz w:val="24"/>
                        <w:szCs w:val="24"/>
                      </w:rPr>
                    </w:pPr>
                    <w:r w:rsidRPr="00F965DB">
                      <w:rPr>
                        <w:sz w:val="24"/>
                        <w:szCs w:val="24"/>
                      </w:rPr>
                      <w:t>соціальна</w:t>
                    </w:r>
                  </w:p>
                </w:txbxContent>
              </v:textbox>
            </v:shape>
            <v:shape id="_x0000_s1108" type="#_x0000_t202" style="position:absolute;left:9261;top:4734;width:1980;height:480">
              <v:textbox style="mso-next-textbox:#_x0000_s1108">
                <w:txbxContent>
                  <w:p w:rsidR="006434A8" w:rsidRPr="00F965DB" w:rsidRDefault="006434A8" w:rsidP="00F965DB">
                    <w:pPr>
                      <w:rPr>
                        <w:sz w:val="24"/>
                        <w:szCs w:val="24"/>
                      </w:rPr>
                    </w:pPr>
                    <w:r w:rsidRPr="00F965DB">
                      <w:rPr>
                        <w:sz w:val="24"/>
                        <w:szCs w:val="24"/>
                      </w:rPr>
                      <w:t>стимулююча</w:t>
                    </w:r>
                  </w:p>
                </w:txbxContent>
              </v:textbox>
            </v:shape>
            <v:shape id="_x0000_s1109" type="#_x0000_t202" style="position:absolute;left:9261;top:5634;width:1980;height:480">
              <v:textbox style="mso-next-textbox:#_x0000_s1109">
                <w:txbxContent>
                  <w:p w:rsidR="006434A8" w:rsidRPr="00F965DB" w:rsidRDefault="006434A8" w:rsidP="00F965DB">
                    <w:pPr>
                      <w:rPr>
                        <w:sz w:val="24"/>
                        <w:szCs w:val="24"/>
                      </w:rPr>
                    </w:pPr>
                    <w:r w:rsidRPr="00F965DB">
                      <w:rPr>
                        <w:sz w:val="24"/>
                        <w:szCs w:val="24"/>
                      </w:rPr>
                      <w:t>економічна</w:t>
                    </w:r>
                  </w:p>
                </w:txbxContent>
              </v:textbox>
            </v:shape>
            <v:line id="_x0000_s1110" style="position:absolute" from="8901,4014" to="9261,4014">
              <v:stroke endarrow="block"/>
            </v:line>
            <v:line id="_x0000_s1111" style="position:absolute" from="8901,4914" to="9261,4914">
              <v:stroke endarrow="block"/>
            </v:line>
            <v:line id="_x0000_s1112" style="position:absolute" from="8901,5814" to="9261,5814">
              <v:stroke endarrow="block"/>
            </v:line>
            <v:line id="_x0000_s1113" style="position:absolute" from="8901,6894" to="9261,6894">
              <v:stroke endarrow="block"/>
            </v:line>
            <w10:wrap type="none"/>
            <w10:anchorlock/>
          </v:group>
        </w:pict>
      </w:r>
    </w:p>
    <w:p w:rsidR="00004CE7" w:rsidRPr="006434A8" w:rsidRDefault="007B7400" w:rsidP="00AF6BEB">
      <w:pPr>
        <w:tabs>
          <w:tab w:val="left" w:pos="3935"/>
        </w:tabs>
        <w:suppressAutoHyphens/>
        <w:spacing w:line="360" w:lineRule="auto"/>
        <w:ind w:firstLine="709"/>
        <w:jc w:val="both"/>
        <w:rPr>
          <w:rFonts w:ascii="Times New Roman" w:hAnsi="Times New Roman"/>
          <w:sz w:val="28"/>
          <w:szCs w:val="28"/>
          <w:lang w:val="en-US"/>
        </w:rPr>
      </w:pPr>
      <w:r w:rsidRPr="006434A8">
        <w:rPr>
          <w:rFonts w:ascii="Times New Roman" w:hAnsi="Times New Roman"/>
          <w:sz w:val="28"/>
          <w:szCs w:val="28"/>
          <w:lang w:val="uk-UA"/>
        </w:rPr>
        <w:t>Рис.1.1 Функції податків</w:t>
      </w:r>
    </w:p>
    <w:p w:rsidR="00572F7F" w:rsidRDefault="00572F7F" w:rsidP="00AF6BEB">
      <w:pPr>
        <w:tabs>
          <w:tab w:val="left" w:pos="2930"/>
        </w:tabs>
        <w:suppressAutoHyphens/>
        <w:spacing w:line="360" w:lineRule="auto"/>
        <w:ind w:firstLine="709"/>
        <w:jc w:val="both"/>
        <w:rPr>
          <w:rFonts w:ascii="Times New Roman" w:hAnsi="Times New Roman"/>
          <w:sz w:val="28"/>
          <w:szCs w:val="28"/>
          <w:lang w:val="uk-UA"/>
        </w:rPr>
      </w:pPr>
    </w:p>
    <w:p w:rsidR="00572F7F" w:rsidRDefault="00572F7F" w:rsidP="00AF6BEB">
      <w:pPr>
        <w:tabs>
          <w:tab w:val="left" w:pos="2930"/>
        </w:tabs>
        <w:suppressAutoHyphens/>
        <w:spacing w:line="360" w:lineRule="auto"/>
        <w:ind w:firstLine="709"/>
        <w:jc w:val="both"/>
        <w:rPr>
          <w:rFonts w:ascii="Times New Roman" w:hAnsi="Times New Roman"/>
          <w:sz w:val="28"/>
          <w:szCs w:val="28"/>
          <w:lang w:val="uk-UA" w:eastAsia="ru-RU"/>
        </w:rPr>
        <w:sectPr w:rsidR="00572F7F" w:rsidSect="00AF6BEB">
          <w:headerReference w:type="even" r:id="rId70"/>
          <w:headerReference w:type="default" r:id="rId71"/>
          <w:pgSz w:w="11907" w:h="16840"/>
          <w:pgMar w:top="1134" w:right="850" w:bottom="1134" w:left="1701" w:header="709" w:footer="709" w:gutter="0"/>
          <w:pgNumType w:start="1"/>
          <w:cols w:space="720"/>
          <w:docGrid w:linePitch="272"/>
        </w:sectPr>
      </w:pPr>
    </w:p>
    <w:p w:rsidR="006D378D" w:rsidRDefault="006D378D" w:rsidP="00AF6BEB">
      <w:pPr>
        <w:tabs>
          <w:tab w:val="left" w:pos="2930"/>
        </w:tabs>
        <w:suppressAutoHyphens/>
        <w:spacing w:line="360" w:lineRule="auto"/>
        <w:ind w:firstLine="709"/>
        <w:jc w:val="both"/>
        <w:rPr>
          <w:rFonts w:ascii="Times New Roman" w:hAnsi="Times New Roman"/>
          <w:sz w:val="28"/>
          <w:szCs w:val="28"/>
          <w:lang w:val="uk-UA" w:eastAsia="ru-RU"/>
        </w:rPr>
      </w:pPr>
      <w:r w:rsidRPr="006434A8">
        <w:rPr>
          <w:rFonts w:ascii="Times New Roman" w:hAnsi="Times New Roman"/>
          <w:sz w:val="28"/>
          <w:szCs w:val="28"/>
          <w:lang w:val="uk-UA" w:eastAsia="ru-RU"/>
        </w:rPr>
        <w:t>Додаток 2</w:t>
      </w:r>
    </w:p>
    <w:p w:rsidR="00572F7F" w:rsidRPr="006434A8" w:rsidRDefault="00572F7F" w:rsidP="00AF6BEB">
      <w:pPr>
        <w:tabs>
          <w:tab w:val="left" w:pos="2930"/>
        </w:tabs>
        <w:suppressAutoHyphens/>
        <w:spacing w:line="360" w:lineRule="auto"/>
        <w:ind w:firstLine="709"/>
        <w:jc w:val="both"/>
        <w:rPr>
          <w:rFonts w:ascii="Times New Roman" w:hAnsi="Times New Roman"/>
          <w:sz w:val="28"/>
          <w:szCs w:val="28"/>
          <w:lang w:val="uk-UA" w:eastAsia="ru-RU"/>
        </w:rPr>
      </w:pPr>
    </w:p>
    <w:p w:rsidR="00C94E2E" w:rsidRPr="006434A8" w:rsidRDefault="0046574B" w:rsidP="00AF6BEB">
      <w:pPr>
        <w:tabs>
          <w:tab w:val="left" w:pos="2930"/>
        </w:tabs>
        <w:suppressAutoHyphens/>
        <w:spacing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r>
      <w:r>
        <w:rPr>
          <w:rFonts w:ascii="Times New Roman" w:hAnsi="Times New Roman"/>
          <w:sz w:val="28"/>
          <w:szCs w:val="28"/>
          <w:lang w:val="uk-UA" w:eastAsia="ru-RU"/>
        </w:rPr>
        <w:pict>
          <v:group id="_x0000_s1114" style="width:651.95pt;height:382.7pt;mso-position-horizontal-relative:char;mso-position-vertical-relative:line" coordorigin="2214,1161" coordsize="14040,8640">
            <v:shape id="_x0000_s1115" type="#_x0000_t202" style="position:absolute;left:4644;top:1161;width:8910;height:750">
              <v:textbox style="mso-next-textbox:#_x0000_s1115">
                <w:txbxContent>
                  <w:p w:rsidR="006434A8" w:rsidRDefault="006434A8" w:rsidP="00004CE7">
                    <w:pPr>
                      <w:jc w:val="center"/>
                      <w:rPr>
                        <w:b/>
                      </w:rPr>
                    </w:pPr>
                    <w:r>
                      <w:rPr>
                        <w:b/>
                      </w:rPr>
                      <w:t>ВИДИ ПОДАТКІВ В УКРАЇНІ</w:t>
                    </w:r>
                  </w:p>
                </w:txbxContent>
              </v:textbox>
            </v:shape>
            <v:shape id="_x0000_s1116" type="#_x0000_t202" style="position:absolute;left:2484;top:2162;width:5940;height:749">
              <v:textbox style="mso-next-textbox:#_x0000_s1116">
                <w:txbxContent>
                  <w:p w:rsidR="006434A8" w:rsidRDefault="006434A8" w:rsidP="00004CE7">
                    <w:pPr>
                      <w:jc w:val="center"/>
                    </w:pPr>
                    <w:r>
                      <w:t>Загальнодержавні</w:t>
                    </w:r>
                  </w:p>
                </w:txbxContent>
              </v:textbox>
            </v:shape>
            <v:shape id="_x0000_s1117" type="#_x0000_t202" style="position:absolute;left:10584;top:2162;width:5670;height:749">
              <v:textbox style="mso-next-textbox:#_x0000_s1117">
                <w:txbxContent>
                  <w:p w:rsidR="006434A8" w:rsidRDefault="006434A8" w:rsidP="00004CE7">
                    <w:pPr>
                      <w:jc w:val="center"/>
                    </w:pPr>
                    <w:r>
                      <w:t>Місцеві</w:t>
                    </w:r>
                  </w:p>
                </w:txbxContent>
              </v:textbox>
            </v:shape>
            <v:shape id="_x0000_s1118" type="#_x0000_t202" style="position:absolute;left:2214;top:3161;width:1890;height:1001">
              <v:textbox style="mso-next-textbox:#_x0000_s1118">
                <w:txbxContent>
                  <w:p w:rsidR="006434A8" w:rsidRDefault="006434A8" w:rsidP="00004CE7">
                    <w:pPr>
                      <w:pStyle w:val="21"/>
                      <w:spacing w:line="360" w:lineRule="auto"/>
                      <w:rPr>
                        <w:lang w:val="uk-UA"/>
                      </w:rPr>
                    </w:pPr>
                    <w:r>
                      <w:rPr>
                        <w:lang w:val="uk-UA"/>
                      </w:rPr>
                      <w:t>Податки</w:t>
                    </w:r>
                  </w:p>
                </w:txbxContent>
              </v:textbox>
            </v:shape>
            <v:shape id="_x0000_s1119" type="#_x0000_t202" style="position:absolute;left:4644;top:3161;width:2700;height:1001">
              <v:textbox style="mso-next-textbox:#_x0000_s1119">
                <w:txbxContent>
                  <w:p w:rsidR="006434A8" w:rsidRDefault="006434A8" w:rsidP="00004CE7">
                    <w:pPr>
                      <w:jc w:val="center"/>
                    </w:pPr>
                    <w:r>
                      <w:t>Збори</w:t>
                    </w:r>
                  </w:p>
                </w:txbxContent>
              </v:textbox>
            </v:shape>
            <v:shape id="_x0000_s1120" type="#_x0000_t202" style="position:absolute;left:7884;top:3161;width:2700;height:1001">
              <v:textbox style="mso-next-textbox:#_x0000_s1120">
                <w:txbxContent>
                  <w:p w:rsidR="006434A8" w:rsidRDefault="006434A8" w:rsidP="00004CE7">
                    <w:pPr>
                      <w:jc w:val="center"/>
                    </w:pPr>
                    <w:r>
                      <w:t>Обов’язкові платежі</w:t>
                    </w:r>
                  </w:p>
                </w:txbxContent>
              </v:textbox>
            </v:shape>
            <v:shape id="_x0000_s1121" type="#_x0000_t202" style="position:absolute;left:10854;top:3161;width:2430;height:1001">
              <v:textbox style="mso-next-textbox:#_x0000_s1121">
                <w:txbxContent>
                  <w:p w:rsidR="006434A8" w:rsidRDefault="006434A8" w:rsidP="00004CE7">
                    <w:pPr>
                      <w:jc w:val="center"/>
                    </w:pPr>
                    <w:r>
                      <w:t>Збори</w:t>
                    </w:r>
                  </w:p>
                </w:txbxContent>
              </v:textbox>
            </v:shape>
            <v:shape id="_x0000_s1122" type="#_x0000_t202" style="position:absolute;left:13824;top:3161;width:2430;height:1001">
              <v:textbox style="mso-next-textbox:#_x0000_s1122">
                <w:txbxContent>
                  <w:p w:rsidR="006434A8" w:rsidRDefault="006434A8" w:rsidP="00004CE7">
                    <w:pPr>
                      <w:jc w:val="center"/>
                    </w:pPr>
                    <w:r>
                      <w:t>Податки</w:t>
                    </w:r>
                  </w:p>
                </w:txbxContent>
              </v:textbox>
            </v:shape>
            <v:shape id="_x0000_s1123" type="#_x0000_t202" style="position:absolute;left:4194;top:4411;width:4860;height:5210">
              <v:textbox style="mso-next-textbox:#_x0000_s1123">
                <w:txbxContent>
                  <w:p w:rsidR="006434A8" w:rsidRPr="008D1BEF" w:rsidRDefault="006434A8" w:rsidP="00004CE7">
                    <w:pPr>
                      <w:rPr>
                        <w:sz w:val="18"/>
                        <w:szCs w:val="18"/>
                      </w:rPr>
                    </w:pPr>
                    <w:r w:rsidRPr="008D1BEF">
                      <w:rPr>
                        <w:sz w:val="18"/>
                        <w:szCs w:val="18"/>
                      </w:rPr>
                      <w:t>1).акцизний збір;</w:t>
                    </w:r>
                  </w:p>
                  <w:p w:rsidR="006434A8" w:rsidRPr="008D1BEF" w:rsidRDefault="006434A8" w:rsidP="00004CE7">
                    <w:pPr>
                      <w:rPr>
                        <w:sz w:val="18"/>
                        <w:szCs w:val="18"/>
                      </w:rPr>
                    </w:pPr>
                    <w:r w:rsidRPr="008D1BEF">
                      <w:rPr>
                        <w:sz w:val="18"/>
                        <w:szCs w:val="18"/>
                      </w:rPr>
                      <w:t>2).збір за геологорозвідувальні роботи,  виконані за рахунок державного бюджету;</w:t>
                    </w:r>
                  </w:p>
                  <w:p w:rsidR="006434A8" w:rsidRPr="008D1BEF" w:rsidRDefault="006434A8" w:rsidP="00004CE7">
                    <w:pPr>
                      <w:rPr>
                        <w:sz w:val="18"/>
                        <w:szCs w:val="18"/>
                      </w:rPr>
                    </w:pPr>
                    <w:r w:rsidRPr="008D1BEF">
                      <w:rPr>
                        <w:sz w:val="18"/>
                        <w:szCs w:val="18"/>
                      </w:rPr>
                      <w:t>3).збір за спеціальне використання природних ресурсів;</w:t>
                    </w:r>
                  </w:p>
                  <w:p w:rsidR="006434A8" w:rsidRPr="008D1BEF" w:rsidRDefault="006434A8" w:rsidP="00004CE7">
                    <w:pPr>
                      <w:rPr>
                        <w:sz w:val="18"/>
                        <w:szCs w:val="18"/>
                      </w:rPr>
                    </w:pPr>
                    <w:r w:rsidRPr="008D1BEF">
                      <w:rPr>
                        <w:sz w:val="18"/>
                        <w:szCs w:val="18"/>
                      </w:rPr>
                      <w:t>4)збір за забруднення навколишнього природного середовища;</w:t>
                    </w:r>
                  </w:p>
                  <w:p w:rsidR="006434A8" w:rsidRPr="008D1BEF" w:rsidRDefault="006434A8" w:rsidP="00004CE7">
                    <w:pPr>
                      <w:rPr>
                        <w:sz w:val="18"/>
                        <w:szCs w:val="18"/>
                      </w:rPr>
                    </w:pPr>
                    <w:r w:rsidRPr="008D1BEF">
                      <w:rPr>
                        <w:sz w:val="18"/>
                        <w:szCs w:val="18"/>
                      </w:rPr>
                      <w:t>5) збір на обов'язкове державне пенсійне страхування;</w:t>
                    </w:r>
                  </w:p>
                  <w:p w:rsidR="006434A8" w:rsidRPr="008D1BEF" w:rsidRDefault="006434A8" w:rsidP="00004CE7">
                    <w:pPr>
                      <w:rPr>
                        <w:sz w:val="18"/>
                        <w:szCs w:val="18"/>
                      </w:rPr>
                    </w:pPr>
                    <w:r w:rsidRPr="008D1BEF">
                      <w:rPr>
                        <w:sz w:val="18"/>
                        <w:szCs w:val="18"/>
                      </w:rPr>
                      <w:t>6)плата  за  торговий  патент на деякі види підприємницької діяльності;</w:t>
                    </w:r>
                  </w:p>
                  <w:p w:rsidR="006434A8" w:rsidRPr="008D1BEF" w:rsidRDefault="006434A8" w:rsidP="00004CE7">
                    <w:pPr>
                      <w:rPr>
                        <w:sz w:val="18"/>
                        <w:szCs w:val="18"/>
                      </w:rPr>
                    </w:pPr>
                    <w:r w:rsidRPr="008D1BEF">
                      <w:rPr>
                        <w:sz w:val="18"/>
                        <w:szCs w:val="18"/>
                      </w:rPr>
                      <w:t xml:space="preserve">7)збір   на   розвиток   виноградарства,   садівництва  і хмелярства;  </w:t>
                    </w:r>
                  </w:p>
                  <w:p w:rsidR="006434A8" w:rsidRPr="008D1BEF" w:rsidRDefault="006434A8" w:rsidP="00004CE7">
                    <w:pPr>
                      <w:rPr>
                        <w:sz w:val="18"/>
                        <w:szCs w:val="18"/>
                      </w:rPr>
                    </w:pPr>
                    <w:r w:rsidRPr="008D1BEF">
                      <w:rPr>
                        <w:sz w:val="18"/>
                        <w:szCs w:val="18"/>
                      </w:rPr>
                      <w:t xml:space="preserve">8)єдиний  збір,  що  справляється у пунктах пропуску через державний  кордон  України;  </w:t>
                    </w:r>
                  </w:p>
                  <w:p w:rsidR="006434A8" w:rsidRPr="008D1BEF" w:rsidRDefault="006434A8" w:rsidP="00004CE7">
                    <w:pPr>
                      <w:rPr>
                        <w:sz w:val="18"/>
                        <w:szCs w:val="18"/>
                      </w:rPr>
                    </w:pPr>
                    <w:r w:rsidRPr="008D1BEF">
                      <w:rPr>
                        <w:sz w:val="18"/>
                        <w:szCs w:val="18"/>
                      </w:rPr>
                      <w:t>9)збір  за  використання  радіочастотного ресурсу України;</w:t>
                    </w:r>
                  </w:p>
                  <w:p w:rsidR="006434A8" w:rsidRPr="008D1BEF" w:rsidRDefault="006434A8" w:rsidP="00004CE7">
                    <w:pPr>
                      <w:rPr>
                        <w:sz w:val="18"/>
                        <w:szCs w:val="18"/>
                      </w:rPr>
                    </w:pPr>
                    <w:r w:rsidRPr="008D1BEF">
                      <w:rPr>
                        <w:sz w:val="18"/>
                        <w:szCs w:val="18"/>
                      </w:rPr>
                      <w:t xml:space="preserve">10)збори  до  Фонду  гарантування  вкладів  фізичних  осіб (початковий,  регулярний,  спеціальний); </w:t>
                    </w:r>
                  </w:p>
                  <w:p w:rsidR="006434A8" w:rsidRPr="008D1BEF" w:rsidRDefault="006434A8" w:rsidP="00004CE7">
                    <w:pPr>
                      <w:rPr>
                        <w:sz w:val="18"/>
                        <w:szCs w:val="18"/>
                      </w:rPr>
                    </w:pPr>
                    <w:r w:rsidRPr="008D1BEF">
                      <w:rPr>
                        <w:sz w:val="18"/>
                        <w:szCs w:val="18"/>
                      </w:rPr>
                      <w:t xml:space="preserve">11)збір у вигляді цільової надбавки  до  діючого  тарифу  на електричну та теплову енергію.  </w:t>
                    </w:r>
                  </w:p>
                </w:txbxContent>
              </v:textbox>
            </v:shape>
            <v:shape id="_x0000_s1124" type="#_x0000_t202" style="position:absolute;left:9234;top:4401;width:1890;height:2625">
              <v:textbox style="mso-next-textbox:#_x0000_s1124">
                <w:txbxContent>
                  <w:p w:rsidR="006434A8" w:rsidRDefault="006434A8" w:rsidP="00004CE7">
                    <w:r>
                      <w:t>1.Мито;</w:t>
                    </w:r>
                  </w:p>
                  <w:p w:rsidR="006434A8" w:rsidRDefault="006434A8" w:rsidP="00004CE7">
                    <w:r>
                      <w:t>2.Державне мито;</w:t>
                    </w:r>
                  </w:p>
                  <w:p w:rsidR="006434A8" w:rsidRDefault="006434A8" w:rsidP="00004CE7">
                    <w:r>
                      <w:t>3.Плата за землю;</w:t>
                    </w:r>
                  </w:p>
                  <w:p w:rsidR="006434A8" w:rsidRDefault="006434A8" w:rsidP="00004CE7">
                    <w:r>
                      <w:t>4.Рентні платежі;</w:t>
                    </w:r>
                  </w:p>
                  <w:p w:rsidR="006434A8" w:rsidRDefault="006434A8" w:rsidP="00004CE7">
                    <w:r>
                      <w:t>5.Плата за торговий патент</w:t>
                    </w:r>
                  </w:p>
                </w:txbxContent>
              </v:textbox>
            </v:shape>
            <v:shape id="_x0000_s1125" type="#_x0000_t202" style="position:absolute;left:11214;top:4401;width:3420;height:5400">
              <v:textbox style="mso-next-textbox:#_x0000_s1125">
                <w:txbxContent>
                  <w:p w:rsidR="006434A8" w:rsidRDefault="006434A8" w:rsidP="00004CE7">
                    <w:pPr>
                      <w:rPr>
                        <w:sz w:val="18"/>
                      </w:rPr>
                    </w:pPr>
                    <w:r>
                      <w:rPr>
                        <w:sz w:val="18"/>
                      </w:rPr>
                      <w:t>1) збір за припаркування автотранспорту;</w:t>
                    </w:r>
                  </w:p>
                  <w:p w:rsidR="006434A8" w:rsidRDefault="006434A8" w:rsidP="00004CE7">
                    <w:pPr>
                      <w:rPr>
                        <w:sz w:val="18"/>
                      </w:rPr>
                    </w:pPr>
                    <w:r>
                      <w:rPr>
                        <w:sz w:val="18"/>
                      </w:rPr>
                      <w:t>2) ринковий збір;</w:t>
                    </w:r>
                  </w:p>
                  <w:p w:rsidR="006434A8" w:rsidRDefault="006434A8" w:rsidP="00004CE7">
                    <w:pPr>
                      <w:rPr>
                        <w:sz w:val="18"/>
                      </w:rPr>
                    </w:pPr>
                    <w:r>
                      <w:rPr>
                        <w:sz w:val="18"/>
                      </w:rPr>
                      <w:t>3) збір за видачу ордера на квартиру;</w:t>
                    </w:r>
                  </w:p>
                  <w:p w:rsidR="006434A8" w:rsidRDefault="006434A8" w:rsidP="00004CE7">
                    <w:pPr>
                      <w:rPr>
                        <w:sz w:val="18"/>
                      </w:rPr>
                    </w:pPr>
                    <w:r>
                      <w:rPr>
                        <w:sz w:val="18"/>
                      </w:rPr>
                      <w:t>4) курортний збір;</w:t>
                    </w:r>
                  </w:p>
                  <w:p w:rsidR="006434A8" w:rsidRDefault="006434A8" w:rsidP="00004CE7">
                    <w:pPr>
                      <w:rPr>
                        <w:sz w:val="18"/>
                      </w:rPr>
                    </w:pPr>
                    <w:r>
                      <w:rPr>
                        <w:sz w:val="18"/>
                      </w:rPr>
                      <w:t>5) збір за участь у бігах на іподромі;</w:t>
                    </w:r>
                  </w:p>
                  <w:p w:rsidR="006434A8" w:rsidRDefault="006434A8" w:rsidP="00004CE7">
                    <w:pPr>
                      <w:rPr>
                        <w:sz w:val="18"/>
                      </w:rPr>
                    </w:pPr>
                    <w:r>
                      <w:rPr>
                        <w:sz w:val="18"/>
                      </w:rPr>
                      <w:t>6) збір за виграш на бігах на іподромі;</w:t>
                    </w:r>
                  </w:p>
                  <w:p w:rsidR="006434A8" w:rsidRDefault="006434A8" w:rsidP="00004CE7">
                    <w:pPr>
                      <w:rPr>
                        <w:sz w:val="18"/>
                      </w:rPr>
                    </w:pPr>
                    <w:r>
                      <w:rPr>
                        <w:sz w:val="18"/>
                      </w:rPr>
                      <w:t>7) збір з осіб,  які беруть участь у грі на  тоталізаторі  на іподромі;</w:t>
                    </w:r>
                  </w:p>
                  <w:p w:rsidR="006434A8" w:rsidRDefault="006434A8" w:rsidP="00004CE7">
                    <w:pPr>
                      <w:rPr>
                        <w:sz w:val="18"/>
                      </w:rPr>
                    </w:pPr>
                    <w:r>
                      <w:rPr>
                        <w:sz w:val="18"/>
                      </w:rPr>
                      <w:t>8) збір за право використання місцевої символіки;</w:t>
                    </w:r>
                  </w:p>
                  <w:p w:rsidR="006434A8" w:rsidRDefault="006434A8" w:rsidP="00004CE7">
                    <w:pPr>
                      <w:rPr>
                        <w:sz w:val="18"/>
                      </w:rPr>
                    </w:pPr>
                    <w:r>
                      <w:rPr>
                        <w:sz w:val="18"/>
                      </w:rPr>
                      <w:t>9) збір за право проведення кіно- і телезйомок;</w:t>
                    </w:r>
                  </w:p>
                  <w:p w:rsidR="006434A8" w:rsidRDefault="006434A8" w:rsidP="00004CE7">
                    <w:pPr>
                      <w:rPr>
                        <w:sz w:val="18"/>
                      </w:rPr>
                    </w:pPr>
                    <w:r>
                      <w:rPr>
                        <w:sz w:val="18"/>
                      </w:rPr>
                      <w:t>10) збір  за  проведення  місцевого   аукціону,   конкурсного</w:t>
                    </w:r>
                  </w:p>
                  <w:p w:rsidR="006434A8" w:rsidRDefault="006434A8" w:rsidP="00004CE7">
                    <w:pPr>
                      <w:rPr>
                        <w:sz w:val="18"/>
                      </w:rPr>
                    </w:pPr>
                    <w:r>
                      <w:rPr>
                        <w:sz w:val="18"/>
                      </w:rPr>
                      <w:t>розпродажу і лотерей;</w:t>
                    </w:r>
                  </w:p>
                  <w:p w:rsidR="006434A8" w:rsidRDefault="006434A8" w:rsidP="00004CE7">
                    <w:pPr>
                      <w:rPr>
                        <w:sz w:val="18"/>
                      </w:rPr>
                    </w:pPr>
                    <w:r>
                      <w:rPr>
                        <w:sz w:val="18"/>
                      </w:rPr>
                      <w:t>11) збір  за  проїзд  по  території   прикордонних   областей</w:t>
                    </w:r>
                  </w:p>
                  <w:p w:rsidR="006434A8" w:rsidRDefault="006434A8" w:rsidP="00004CE7">
                    <w:pPr>
                      <w:rPr>
                        <w:sz w:val="18"/>
                      </w:rPr>
                    </w:pPr>
                    <w:r>
                      <w:rPr>
                        <w:sz w:val="18"/>
                      </w:rPr>
                      <w:t>автотранспорту, що пря</w:t>
                    </w:r>
                    <w:r>
                      <w:t xml:space="preserve">мує за </w:t>
                    </w:r>
                    <w:r>
                      <w:rPr>
                        <w:sz w:val="18"/>
                      </w:rPr>
                      <w:t>кордон;</w:t>
                    </w:r>
                  </w:p>
                  <w:p w:rsidR="006434A8" w:rsidRDefault="006434A8" w:rsidP="00004CE7">
                    <w:pPr>
                      <w:rPr>
                        <w:sz w:val="18"/>
                      </w:rPr>
                    </w:pPr>
                    <w:r>
                      <w:rPr>
                        <w:sz w:val="18"/>
                      </w:rPr>
                      <w:t>12) збір за видачу дозволу на розміщення об'єктів торгівлі та сфери послуг;</w:t>
                    </w:r>
                  </w:p>
                  <w:p w:rsidR="006434A8" w:rsidRDefault="006434A8" w:rsidP="00004CE7">
                    <w:pPr>
                      <w:rPr>
                        <w:sz w:val="18"/>
                      </w:rPr>
                    </w:pPr>
                    <w:r>
                      <w:rPr>
                        <w:sz w:val="18"/>
                      </w:rPr>
                      <w:t>13) збір з власників собак.</w:t>
                    </w:r>
                  </w:p>
                </w:txbxContent>
              </v:textbox>
            </v:shape>
            <v:shape id="_x0000_s1126" type="#_x0000_t202" style="position:absolute;left:14814;top:4411;width:1440;height:2150">
              <v:textbox style="mso-next-textbox:#_x0000_s1126">
                <w:txbxContent>
                  <w:p w:rsidR="006434A8" w:rsidRDefault="006434A8" w:rsidP="00004CE7">
                    <w:r>
                      <w:t>1.Комунальний податок;</w:t>
                    </w:r>
                  </w:p>
                  <w:p w:rsidR="006434A8" w:rsidRDefault="006434A8" w:rsidP="00004CE7">
                    <w:r>
                      <w:t>2.Податок з реклами.</w:t>
                    </w:r>
                  </w:p>
                </w:txbxContent>
              </v:textbox>
            </v:shape>
            <v:line id="_x0000_s1127" style="position:absolute" from="5994,1911" to="5994,2162">
              <v:stroke endarrow="block"/>
            </v:line>
            <v:line id="_x0000_s1128" style="position:absolute" from="12474,1911" to="12474,2162">
              <v:stroke endarrow="block"/>
            </v:line>
            <v:line id="_x0000_s1129" style="position:absolute" from="3294,2911" to="3294,3161">
              <v:stroke endarrow="block"/>
            </v:line>
            <v:line id="_x0000_s1130" style="position:absolute" from="5994,2911" to="5994,3161">
              <v:stroke endarrow="block"/>
            </v:line>
            <v:line id="_x0000_s1131" style="position:absolute" from="8154,2911" to="8154,3161">
              <v:stroke endarrow="block"/>
            </v:line>
            <v:line id="_x0000_s1132" style="position:absolute" from="11934,2911" to="11934,3161">
              <v:stroke endarrow="block"/>
            </v:line>
            <v:line id="_x0000_s1133" style="position:absolute" from="14904,2911" to="14904,3161">
              <v:stroke endarrow="block"/>
            </v:line>
            <v:line id="_x0000_s1134" style="position:absolute" from="2934,4162" to="2934,4411">
              <v:stroke endarrow="block"/>
            </v:line>
            <v:line id="_x0000_s1135" style="position:absolute" from="6534,4162" to="6534,4411">
              <v:stroke endarrow="block"/>
            </v:line>
            <v:line id="_x0000_s1136" style="position:absolute" from="10314,4200" to="10314,4450">
              <v:stroke endarrow="block"/>
            </v:line>
            <v:line id="_x0000_s1137" style="position:absolute" from="12834,4162" to="12834,4411">
              <v:stroke endarrow="block"/>
            </v:line>
            <v:line id="_x0000_s1138" style="position:absolute" from="15534,4162" to="15534,4411">
              <v:stroke endarrow="block"/>
            </v:line>
            <w10:wrap type="none"/>
            <w10:anchorlock/>
          </v:group>
        </w:pict>
      </w:r>
    </w:p>
    <w:p w:rsidR="00572F7F" w:rsidRDefault="00572F7F" w:rsidP="00AF6BEB">
      <w:pPr>
        <w:suppressAutoHyphens/>
        <w:overflowPunct/>
        <w:autoSpaceDE/>
        <w:autoSpaceDN/>
        <w:adjustRightInd/>
        <w:spacing w:line="360" w:lineRule="auto"/>
        <w:ind w:firstLine="709"/>
        <w:jc w:val="both"/>
        <w:textAlignment w:val="auto"/>
        <w:rPr>
          <w:rFonts w:ascii="Times New Roman" w:hAnsi="Times New Roman"/>
          <w:sz w:val="28"/>
          <w:lang w:val="uk-UA"/>
        </w:rPr>
      </w:pPr>
    </w:p>
    <w:p w:rsidR="00572F7F" w:rsidRDefault="00572F7F" w:rsidP="00AF6BEB">
      <w:pPr>
        <w:suppressAutoHyphens/>
        <w:overflowPunct/>
        <w:autoSpaceDE/>
        <w:autoSpaceDN/>
        <w:adjustRightInd/>
        <w:spacing w:line="360" w:lineRule="auto"/>
        <w:ind w:firstLine="709"/>
        <w:jc w:val="both"/>
        <w:textAlignment w:val="auto"/>
        <w:rPr>
          <w:rFonts w:ascii="Times New Roman" w:hAnsi="Times New Roman"/>
          <w:sz w:val="28"/>
          <w:lang w:val="uk-UA"/>
        </w:rPr>
        <w:sectPr w:rsidR="00572F7F" w:rsidSect="00572F7F">
          <w:pgSz w:w="16840" w:h="11907" w:orient="landscape"/>
          <w:pgMar w:top="850" w:right="1134" w:bottom="1701" w:left="1134" w:header="709" w:footer="709" w:gutter="0"/>
          <w:pgNumType w:start="1"/>
          <w:cols w:space="720"/>
          <w:docGrid w:linePitch="272"/>
        </w:sectPr>
      </w:pPr>
    </w:p>
    <w:p w:rsidR="008445E7" w:rsidRDefault="008445E7"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Додаток 3</w:t>
      </w:r>
    </w:p>
    <w:p w:rsidR="00572F7F" w:rsidRPr="006434A8" w:rsidRDefault="00572F7F" w:rsidP="00AF6BEB">
      <w:pPr>
        <w:suppressAutoHyphens/>
        <w:spacing w:line="360" w:lineRule="auto"/>
        <w:ind w:firstLine="709"/>
        <w:jc w:val="both"/>
        <w:rPr>
          <w:rFonts w:ascii="Times New Roman" w:hAnsi="Times New Roman"/>
          <w:sz w:val="28"/>
          <w:lang w:val="uk-UA"/>
        </w:rPr>
      </w:pPr>
    </w:p>
    <w:p w:rsidR="00D005F0" w:rsidRDefault="0046574B" w:rsidP="00AF6BEB">
      <w:pPr>
        <w:suppressAutoHyphens/>
        <w:spacing w:line="360" w:lineRule="auto"/>
        <w:ind w:firstLine="709"/>
        <w:jc w:val="both"/>
        <w:rPr>
          <w:rFonts w:ascii="Times New Roman" w:hAnsi="Times New Roman"/>
          <w:sz w:val="28"/>
          <w:szCs w:val="18"/>
          <w:lang w:val="uk-UA"/>
        </w:rPr>
      </w:pPr>
      <w:r>
        <w:rPr>
          <w:rFonts w:ascii="Times New Roman" w:hAnsi="Times New Roman"/>
          <w:noProof/>
          <w:sz w:val="28"/>
          <w:szCs w:val="18"/>
          <w:lang w:eastAsia="ru-RU"/>
        </w:rPr>
        <w:pict>
          <v:shape id="Рисунок 1179" o:spid="_x0000_i1069" type="#_x0000_t75" style="width:358.5pt;height:192pt;visibility:visible;mso-wrap-style:square">
            <v:imagedata r:id="rId72" o:title=""/>
          </v:shape>
        </w:pict>
      </w:r>
    </w:p>
    <w:p w:rsidR="00D005F0" w:rsidRPr="006434A8" w:rsidRDefault="00D005F0" w:rsidP="00AF6BEB">
      <w:pPr>
        <w:suppressAutoHyphens/>
        <w:spacing w:line="360" w:lineRule="auto"/>
        <w:ind w:firstLine="709"/>
        <w:jc w:val="both"/>
        <w:rPr>
          <w:rFonts w:ascii="Times New Roman" w:hAnsi="Times New Roman"/>
          <w:sz w:val="28"/>
          <w:szCs w:val="18"/>
          <w:lang w:val="uk-UA"/>
        </w:rPr>
      </w:pPr>
    </w:p>
    <w:p w:rsidR="00AF6BEB" w:rsidRPr="006434A8" w:rsidRDefault="008445E7" w:rsidP="00D005F0">
      <w:pPr>
        <w:pStyle w:val="1"/>
        <w:keepNext w:val="0"/>
        <w:numPr>
          <w:ilvl w:val="0"/>
          <w:numId w:val="0"/>
        </w:numPr>
        <w:suppressAutoHyphens/>
        <w:spacing w:line="360" w:lineRule="auto"/>
        <w:ind w:firstLine="709"/>
        <w:jc w:val="center"/>
        <w:rPr>
          <w:rFonts w:ascii="Times New Roman" w:hAnsi="Times New Roman"/>
          <w:bCs/>
          <w:sz w:val="28"/>
        </w:rPr>
      </w:pPr>
      <w:bookmarkStart w:id="15" w:name="_Toc137832230"/>
      <w:r w:rsidRPr="006434A8">
        <w:rPr>
          <w:rFonts w:ascii="Times New Roman" w:hAnsi="Times New Roman"/>
          <w:bCs/>
          <w:sz w:val="28"/>
        </w:rPr>
        <w:t>БАЛАНС</w:t>
      </w:r>
    </w:p>
    <w:p w:rsidR="008445E7" w:rsidRPr="006434A8" w:rsidRDefault="008445E7" w:rsidP="00D005F0">
      <w:pPr>
        <w:pStyle w:val="1"/>
        <w:keepNext w:val="0"/>
        <w:numPr>
          <w:ilvl w:val="0"/>
          <w:numId w:val="0"/>
        </w:numPr>
        <w:suppressAutoHyphens/>
        <w:spacing w:line="360" w:lineRule="auto"/>
        <w:ind w:firstLine="709"/>
        <w:jc w:val="center"/>
        <w:rPr>
          <w:rFonts w:ascii="Times New Roman" w:hAnsi="Times New Roman"/>
          <w:bCs/>
          <w:sz w:val="28"/>
        </w:rPr>
      </w:pPr>
      <w:r w:rsidRPr="006434A8">
        <w:rPr>
          <w:rFonts w:ascii="Times New Roman" w:hAnsi="Times New Roman"/>
          <w:bCs/>
          <w:sz w:val="28"/>
        </w:rPr>
        <w:t>на31 грудня 2005 р.</w:t>
      </w:r>
      <w:bookmarkEnd w:id="15"/>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05"/>
        <w:gridCol w:w="1023"/>
        <w:gridCol w:w="1188"/>
        <w:gridCol w:w="333"/>
        <w:gridCol w:w="1023"/>
      </w:tblGrid>
      <w:tr w:rsidR="008445E7" w:rsidRPr="007619EA" w:rsidTr="007619EA">
        <w:trPr>
          <w:jc w:val="center"/>
        </w:trPr>
        <w:tc>
          <w:tcPr>
            <w:tcW w:w="7289"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Форма № 1</w:t>
            </w:r>
          </w:p>
        </w:tc>
        <w:tc>
          <w:tcPr>
            <w:tcW w:w="1682" w:type="dxa"/>
            <w:gridSpan w:val="2"/>
            <w:shd w:val="clear" w:color="auto" w:fill="auto"/>
          </w:tcPr>
          <w:p w:rsidR="008445E7" w:rsidRPr="007619EA" w:rsidRDefault="00AF6BEB" w:rsidP="007619EA">
            <w:pPr>
              <w:pStyle w:val="12"/>
              <w:suppressAutoHyphens/>
              <w:spacing w:before="0" w:after="0" w:line="360" w:lineRule="auto"/>
              <w:rPr>
                <w:sz w:val="20"/>
                <w:lang w:val="uk-UA"/>
              </w:rPr>
            </w:pPr>
            <w:r w:rsidRPr="007619EA">
              <w:rPr>
                <w:sz w:val="20"/>
                <w:lang w:val="uk-UA"/>
              </w:rPr>
              <w:t xml:space="preserve"> </w:t>
            </w:r>
            <w:r w:rsidR="008445E7" w:rsidRPr="007619EA">
              <w:rPr>
                <w:sz w:val="20"/>
                <w:lang w:val="uk-UA"/>
              </w:rPr>
              <w:t>Код за ДКУД</w:t>
            </w:r>
          </w:p>
        </w:tc>
        <w:tc>
          <w:tcPr>
            <w:tcW w:w="1122" w:type="dxa"/>
            <w:shd w:val="clear" w:color="auto" w:fill="auto"/>
          </w:tcPr>
          <w:p w:rsidR="008445E7" w:rsidRPr="007619EA" w:rsidRDefault="00AF6BEB" w:rsidP="007619EA">
            <w:pPr>
              <w:pStyle w:val="12"/>
              <w:suppressAutoHyphens/>
              <w:spacing w:before="0" w:after="0" w:line="360" w:lineRule="auto"/>
              <w:rPr>
                <w:sz w:val="20"/>
                <w:lang w:val="uk-UA"/>
              </w:rPr>
            </w:pPr>
            <w:r w:rsidRPr="007619EA">
              <w:rPr>
                <w:sz w:val="20"/>
                <w:lang w:val="uk-UA"/>
              </w:rPr>
              <w:t xml:space="preserve"> </w:t>
            </w:r>
            <w:r w:rsidR="008445E7" w:rsidRPr="007619EA">
              <w:rPr>
                <w:sz w:val="20"/>
                <w:lang w:val="uk-UA"/>
              </w:rPr>
              <w:t>1801001</w:t>
            </w:r>
          </w:p>
        </w:tc>
      </w:tr>
      <w:tr w:rsidR="007619EA" w:rsidRPr="007619EA" w:rsidTr="007619EA">
        <w:trPr>
          <w:jc w:val="center"/>
        </w:trPr>
        <w:tc>
          <w:tcPr>
            <w:tcW w:w="6172" w:type="dxa"/>
            <w:shd w:val="clear" w:color="auto" w:fill="auto"/>
          </w:tcPr>
          <w:p w:rsidR="008445E7" w:rsidRPr="007619EA" w:rsidRDefault="008445E7" w:rsidP="007619EA">
            <w:pPr>
              <w:pStyle w:val="210"/>
              <w:keepNext w:val="0"/>
              <w:suppressAutoHyphens/>
              <w:spacing w:line="360" w:lineRule="auto"/>
              <w:jc w:val="left"/>
              <w:rPr>
                <w:b w:val="0"/>
                <w:lang w:val="uk-UA"/>
              </w:rPr>
            </w:pPr>
            <w:bookmarkStart w:id="16" w:name="_Toc137210169"/>
            <w:bookmarkStart w:id="17" w:name="_Toc137210203"/>
            <w:bookmarkStart w:id="18" w:name="_Toc137212586"/>
            <w:bookmarkStart w:id="19" w:name="_Toc137832231"/>
            <w:r w:rsidRPr="007619EA">
              <w:rPr>
                <w:b w:val="0"/>
                <w:lang w:val="uk-UA"/>
              </w:rPr>
              <w:t>Актив</w:t>
            </w:r>
            <w:bookmarkEnd w:id="16"/>
            <w:bookmarkEnd w:id="17"/>
            <w:bookmarkEnd w:id="18"/>
            <w:bookmarkEnd w:id="19"/>
            <w:r w:rsidRPr="007619EA">
              <w:rPr>
                <w:b w:val="0"/>
                <w:lang w:val="uk-UA"/>
              </w:rPr>
              <w:t xml:space="preserve"> </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Код рядка</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На початок звітного періоду</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На кінець звітного періоду</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 Необоротні активи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Нематеріальні активи: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 xml:space="preserve">залишкова вартість </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010</w:t>
            </w:r>
          </w:p>
        </w:tc>
        <w:tc>
          <w:tcPr>
            <w:tcW w:w="1308" w:type="dxa"/>
            <w:shd w:val="clear" w:color="auto" w:fill="auto"/>
          </w:tcPr>
          <w:p w:rsidR="008445E7" w:rsidRPr="007619EA" w:rsidRDefault="008445E7" w:rsidP="007619EA">
            <w:pPr>
              <w:pStyle w:val="61"/>
              <w:keepNext w:val="0"/>
              <w:suppressAutoHyphens/>
              <w:ind w:firstLine="0"/>
              <w:jc w:val="left"/>
              <w:rPr>
                <w:rFonts w:eastAsia="Arial Unicode MS"/>
                <w:b w:val="0"/>
                <w:sz w:val="20"/>
              </w:rPr>
            </w:pPr>
            <w:r w:rsidRPr="007619EA">
              <w:rPr>
                <w:b w:val="0"/>
                <w:sz w:val="20"/>
              </w:rPr>
              <w:t>34,2</w:t>
            </w:r>
          </w:p>
        </w:tc>
        <w:tc>
          <w:tcPr>
            <w:tcW w:w="1496" w:type="dxa"/>
            <w:gridSpan w:val="2"/>
            <w:shd w:val="clear" w:color="auto" w:fill="auto"/>
          </w:tcPr>
          <w:p w:rsidR="008445E7" w:rsidRPr="007619EA" w:rsidRDefault="008445E7" w:rsidP="007619EA">
            <w:pPr>
              <w:pStyle w:val="61"/>
              <w:keepNext w:val="0"/>
              <w:suppressAutoHyphens/>
              <w:ind w:firstLine="0"/>
              <w:jc w:val="left"/>
              <w:rPr>
                <w:rFonts w:eastAsia="Arial Unicode MS"/>
                <w:b w:val="0"/>
                <w:sz w:val="20"/>
              </w:rPr>
            </w:pPr>
            <w:r w:rsidRPr="007619EA">
              <w:rPr>
                <w:b w:val="0"/>
                <w:sz w:val="20"/>
              </w:rPr>
              <w:t>31,5</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первісна вартість</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011</w:t>
            </w:r>
          </w:p>
        </w:tc>
        <w:tc>
          <w:tcPr>
            <w:tcW w:w="1308" w:type="dxa"/>
            <w:shd w:val="clear" w:color="auto" w:fill="auto"/>
          </w:tcPr>
          <w:p w:rsidR="008445E7" w:rsidRPr="007619EA" w:rsidRDefault="008445E7" w:rsidP="007619EA">
            <w:pPr>
              <w:suppressAutoHyphens/>
              <w:spacing w:line="360" w:lineRule="auto"/>
              <w:rPr>
                <w:rFonts w:ascii="Times New Roman" w:eastAsia="Arial Unicode MS" w:hAnsi="Times New Roman"/>
                <w:lang w:val="uk-UA"/>
              </w:rPr>
            </w:pPr>
            <w:r w:rsidRPr="007619EA">
              <w:rPr>
                <w:rFonts w:ascii="Times New Roman" w:hAnsi="Times New Roman"/>
                <w:lang w:val="uk-UA"/>
              </w:rPr>
              <w:t>45,7</w:t>
            </w:r>
          </w:p>
        </w:tc>
        <w:tc>
          <w:tcPr>
            <w:tcW w:w="1496" w:type="dxa"/>
            <w:gridSpan w:val="2"/>
            <w:shd w:val="clear" w:color="auto" w:fill="auto"/>
          </w:tcPr>
          <w:p w:rsidR="008445E7" w:rsidRPr="007619EA" w:rsidRDefault="008445E7" w:rsidP="007619EA">
            <w:pPr>
              <w:suppressAutoHyphens/>
              <w:spacing w:line="360" w:lineRule="auto"/>
              <w:rPr>
                <w:rFonts w:ascii="Times New Roman" w:eastAsia="Arial Unicode MS" w:hAnsi="Times New Roman"/>
                <w:lang w:val="uk-UA"/>
              </w:rPr>
            </w:pPr>
            <w:r w:rsidRPr="007619EA">
              <w:rPr>
                <w:rFonts w:ascii="Times New Roman" w:hAnsi="Times New Roman"/>
                <w:lang w:val="uk-UA"/>
              </w:rPr>
              <w:t>42,7</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накопичена амортизація</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012</w:t>
            </w:r>
          </w:p>
        </w:tc>
        <w:tc>
          <w:tcPr>
            <w:tcW w:w="1308" w:type="dxa"/>
            <w:shd w:val="clear" w:color="auto" w:fill="auto"/>
          </w:tcPr>
          <w:p w:rsidR="008445E7" w:rsidRPr="007619EA" w:rsidRDefault="008445E7" w:rsidP="007619EA">
            <w:pPr>
              <w:suppressAutoHyphens/>
              <w:spacing w:line="360" w:lineRule="auto"/>
              <w:rPr>
                <w:rFonts w:ascii="Times New Roman" w:eastAsia="Arial Unicode MS" w:hAnsi="Times New Roman"/>
                <w:lang w:val="uk-UA"/>
              </w:rPr>
            </w:pPr>
            <w:r w:rsidRPr="007619EA">
              <w:rPr>
                <w:rFonts w:ascii="Times New Roman" w:hAnsi="Times New Roman"/>
                <w:lang w:val="uk-UA"/>
              </w:rPr>
              <w:t>11,5</w:t>
            </w:r>
          </w:p>
        </w:tc>
        <w:tc>
          <w:tcPr>
            <w:tcW w:w="1496" w:type="dxa"/>
            <w:gridSpan w:val="2"/>
            <w:shd w:val="clear" w:color="auto" w:fill="auto"/>
          </w:tcPr>
          <w:p w:rsidR="008445E7" w:rsidRPr="007619EA" w:rsidRDefault="008445E7" w:rsidP="007619EA">
            <w:pPr>
              <w:suppressAutoHyphens/>
              <w:spacing w:line="360" w:lineRule="auto"/>
              <w:rPr>
                <w:rFonts w:ascii="Times New Roman" w:eastAsia="Arial Unicode MS" w:hAnsi="Times New Roman"/>
                <w:lang w:val="uk-UA"/>
              </w:rPr>
            </w:pPr>
            <w:r w:rsidRPr="007619EA">
              <w:rPr>
                <w:rFonts w:ascii="Times New Roman" w:hAnsi="Times New Roman"/>
                <w:lang w:val="uk-UA"/>
              </w:rPr>
              <w:t>11,2</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Незавершене будівництво</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020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Основні засоби: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залишкова вартість</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030</w:t>
            </w:r>
          </w:p>
        </w:tc>
        <w:tc>
          <w:tcPr>
            <w:tcW w:w="1308" w:type="dxa"/>
            <w:shd w:val="clear" w:color="auto" w:fill="auto"/>
          </w:tcPr>
          <w:p w:rsidR="008445E7" w:rsidRPr="007619EA" w:rsidRDefault="008445E7" w:rsidP="007619EA">
            <w:pPr>
              <w:suppressAutoHyphens/>
              <w:spacing w:line="360" w:lineRule="auto"/>
              <w:rPr>
                <w:rFonts w:ascii="Times New Roman" w:eastAsia="Arial Unicode MS" w:hAnsi="Times New Roman"/>
                <w:lang w:val="uk-UA"/>
              </w:rPr>
            </w:pPr>
            <w:r w:rsidRPr="007619EA">
              <w:rPr>
                <w:rFonts w:ascii="Times New Roman" w:hAnsi="Times New Roman"/>
                <w:lang w:val="uk-UA"/>
              </w:rPr>
              <w:t>323,4</w:t>
            </w:r>
          </w:p>
        </w:tc>
        <w:tc>
          <w:tcPr>
            <w:tcW w:w="1496" w:type="dxa"/>
            <w:gridSpan w:val="2"/>
            <w:shd w:val="clear" w:color="auto" w:fill="auto"/>
          </w:tcPr>
          <w:p w:rsidR="008445E7" w:rsidRPr="007619EA" w:rsidRDefault="008445E7" w:rsidP="007619EA">
            <w:pPr>
              <w:pStyle w:val="61"/>
              <w:keepNext w:val="0"/>
              <w:suppressAutoHyphens/>
              <w:ind w:firstLine="0"/>
              <w:jc w:val="left"/>
              <w:rPr>
                <w:rFonts w:eastAsia="Arial Unicode MS"/>
                <w:b w:val="0"/>
                <w:sz w:val="20"/>
              </w:rPr>
            </w:pPr>
            <w:r w:rsidRPr="007619EA">
              <w:rPr>
                <w:b w:val="0"/>
                <w:sz w:val="20"/>
              </w:rPr>
              <w:t>317,4</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первісна вартість</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031</w:t>
            </w:r>
          </w:p>
        </w:tc>
        <w:tc>
          <w:tcPr>
            <w:tcW w:w="1308" w:type="dxa"/>
            <w:shd w:val="clear" w:color="auto" w:fill="auto"/>
          </w:tcPr>
          <w:p w:rsidR="008445E7" w:rsidRPr="007619EA" w:rsidRDefault="008445E7" w:rsidP="007619EA">
            <w:pPr>
              <w:suppressAutoHyphens/>
              <w:spacing w:line="360" w:lineRule="auto"/>
              <w:rPr>
                <w:rFonts w:ascii="Times New Roman" w:eastAsia="Arial Unicode MS" w:hAnsi="Times New Roman"/>
                <w:lang w:val="uk-UA"/>
              </w:rPr>
            </w:pPr>
            <w:r w:rsidRPr="007619EA">
              <w:rPr>
                <w:rFonts w:ascii="Times New Roman" w:hAnsi="Times New Roman"/>
                <w:lang w:val="uk-UA"/>
              </w:rPr>
              <w:t>378,9</w:t>
            </w:r>
          </w:p>
        </w:tc>
        <w:tc>
          <w:tcPr>
            <w:tcW w:w="1496" w:type="dxa"/>
            <w:gridSpan w:val="2"/>
            <w:shd w:val="clear" w:color="auto" w:fill="auto"/>
          </w:tcPr>
          <w:p w:rsidR="008445E7" w:rsidRPr="007619EA" w:rsidRDefault="008445E7" w:rsidP="007619EA">
            <w:pPr>
              <w:suppressAutoHyphens/>
              <w:spacing w:line="360" w:lineRule="auto"/>
              <w:rPr>
                <w:rFonts w:ascii="Times New Roman" w:eastAsia="Arial Unicode MS" w:hAnsi="Times New Roman"/>
                <w:lang w:val="uk-UA"/>
              </w:rPr>
            </w:pPr>
            <w:r w:rsidRPr="007619EA">
              <w:rPr>
                <w:rFonts w:ascii="Times New Roman" w:hAnsi="Times New Roman"/>
                <w:lang w:val="uk-UA"/>
              </w:rPr>
              <w:t>375,6</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Знос</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032</w:t>
            </w:r>
          </w:p>
        </w:tc>
        <w:tc>
          <w:tcPr>
            <w:tcW w:w="1308" w:type="dxa"/>
            <w:shd w:val="clear" w:color="auto" w:fill="auto"/>
          </w:tcPr>
          <w:p w:rsidR="008445E7" w:rsidRPr="007619EA" w:rsidRDefault="008445E7" w:rsidP="007619EA">
            <w:pPr>
              <w:suppressAutoHyphens/>
              <w:spacing w:line="360" w:lineRule="auto"/>
              <w:rPr>
                <w:rFonts w:ascii="Times New Roman" w:eastAsia="Arial Unicode MS" w:hAnsi="Times New Roman"/>
                <w:lang w:val="uk-UA"/>
              </w:rPr>
            </w:pPr>
            <w:r w:rsidRPr="007619EA">
              <w:rPr>
                <w:rFonts w:ascii="Times New Roman" w:hAnsi="Times New Roman"/>
                <w:lang w:val="uk-UA"/>
              </w:rPr>
              <w:t>55,5</w:t>
            </w:r>
          </w:p>
        </w:tc>
        <w:tc>
          <w:tcPr>
            <w:tcW w:w="1496" w:type="dxa"/>
            <w:gridSpan w:val="2"/>
            <w:shd w:val="clear" w:color="auto" w:fill="auto"/>
          </w:tcPr>
          <w:p w:rsidR="008445E7" w:rsidRPr="007619EA" w:rsidRDefault="008445E7" w:rsidP="007619EA">
            <w:pPr>
              <w:suppressAutoHyphens/>
              <w:spacing w:line="360" w:lineRule="auto"/>
              <w:rPr>
                <w:rFonts w:ascii="Times New Roman" w:eastAsia="Arial Unicode MS" w:hAnsi="Times New Roman"/>
                <w:lang w:val="uk-UA"/>
              </w:rPr>
            </w:pPr>
            <w:r w:rsidRPr="007619EA">
              <w:rPr>
                <w:rFonts w:ascii="Times New Roman" w:hAnsi="Times New Roman"/>
                <w:lang w:val="uk-UA"/>
              </w:rPr>
              <w:t>58,2</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Довгострокові фінансові інвестиції:</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які обліковуються за методом участі в капіталі інших підприємств</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040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інші фінансові інвестиції</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045</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Довгострокова дебіторська заборгованість</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050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Відстрочені податкові активи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060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Інші необоротні активи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070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Всього за розділом І</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080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357,6</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348,9</w:t>
            </w:r>
          </w:p>
        </w:tc>
      </w:tr>
      <w:tr w:rsidR="007619EA" w:rsidRPr="007619EA" w:rsidTr="007619EA">
        <w:trPr>
          <w:jc w:val="center"/>
        </w:trPr>
        <w:tc>
          <w:tcPr>
            <w:tcW w:w="6172" w:type="dxa"/>
            <w:shd w:val="clear" w:color="auto" w:fill="auto"/>
          </w:tcPr>
          <w:p w:rsidR="008445E7" w:rsidRPr="007619EA" w:rsidRDefault="008445E7" w:rsidP="007619EA">
            <w:pPr>
              <w:pStyle w:val="311"/>
              <w:keepNext w:val="0"/>
              <w:suppressAutoHyphens/>
              <w:spacing w:line="360" w:lineRule="auto"/>
              <w:rPr>
                <w:b w:val="0"/>
                <w:lang w:val="uk-UA"/>
              </w:rPr>
            </w:pPr>
            <w:bookmarkStart w:id="20" w:name="_Toc137210170"/>
            <w:bookmarkStart w:id="21" w:name="_Toc137210204"/>
            <w:bookmarkStart w:id="22" w:name="_Toc137212587"/>
            <w:bookmarkStart w:id="23" w:name="_Toc137832232"/>
            <w:r w:rsidRPr="007619EA">
              <w:rPr>
                <w:b w:val="0"/>
                <w:lang w:val="uk-UA"/>
              </w:rPr>
              <w:t>ІІ. Оборотні активи</w:t>
            </w:r>
            <w:bookmarkEnd w:id="20"/>
            <w:bookmarkEnd w:id="21"/>
            <w:bookmarkEnd w:id="22"/>
            <w:bookmarkEnd w:id="23"/>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Запаси: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виробничі запаси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100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269,3</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298,2</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тварини на вирощуванні та відгодівлі</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110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незавершене виробництво</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120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готова продукція</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130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84,6</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85,9</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товари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140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Векселі одержані</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150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Дебіторська заборгованість за товари, роботи, послуги: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чисто реалізаційна вартість</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160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64,5</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79,4</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первісна вартість</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161</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64,5</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79,4</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резерв сумнівних боргів</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162</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Дебіторська заборгованість за розрахунками: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 бюджетом</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170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4,5</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5,8</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 xml:space="preserve">за виданими авансами </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180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3,2</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5,3</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 нарахованих доходів</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190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із внутрішніх розрахунків</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200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4,7</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6,4</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Інша поточна дебіторська заборгованість</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210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5,1</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2,7</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Поточні фінансові інвестиції</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220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Грошові кошти та їх еквіваленти: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в національній валюті</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230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53,0</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33,5</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в іноземній валюті</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240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30,0</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30,0</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інші оборотні активи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250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Усього за розділом ІІ</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260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518,8</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547,2</w:t>
            </w:r>
          </w:p>
        </w:tc>
      </w:tr>
      <w:tr w:rsidR="007619EA" w:rsidRPr="007619EA" w:rsidTr="007619EA">
        <w:trPr>
          <w:jc w:val="center"/>
        </w:trPr>
        <w:tc>
          <w:tcPr>
            <w:tcW w:w="6172" w:type="dxa"/>
            <w:shd w:val="clear" w:color="auto" w:fill="auto"/>
          </w:tcPr>
          <w:p w:rsidR="008445E7" w:rsidRPr="007619EA" w:rsidRDefault="008445E7" w:rsidP="007619EA">
            <w:pPr>
              <w:pStyle w:val="311"/>
              <w:keepNext w:val="0"/>
              <w:suppressAutoHyphens/>
              <w:spacing w:line="360" w:lineRule="auto"/>
              <w:rPr>
                <w:b w:val="0"/>
                <w:lang w:val="uk-UA"/>
              </w:rPr>
            </w:pPr>
            <w:bookmarkStart w:id="24" w:name="_Toc137210171"/>
            <w:bookmarkStart w:id="25" w:name="_Toc137210205"/>
            <w:bookmarkStart w:id="26" w:name="_Toc137212588"/>
            <w:bookmarkStart w:id="27" w:name="_Toc137832233"/>
            <w:r w:rsidRPr="007619EA">
              <w:rPr>
                <w:b w:val="0"/>
                <w:lang w:val="uk-UA"/>
              </w:rPr>
              <w:t>ІІІ. Витрати майбутніх періодів</w:t>
            </w:r>
            <w:bookmarkEnd w:id="24"/>
            <w:bookmarkEnd w:id="25"/>
            <w:bookmarkEnd w:id="26"/>
            <w:bookmarkEnd w:id="27"/>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270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5,3</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7,6</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 xml:space="preserve">Баланс </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280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881,7</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903,7</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br w:type="page"/>
              <w:t>Пасив</w:t>
            </w:r>
          </w:p>
        </w:tc>
        <w:tc>
          <w:tcPr>
            <w:tcW w:w="1122" w:type="dxa"/>
            <w:shd w:val="clear" w:color="auto" w:fill="auto"/>
          </w:tcPr>
          <w:p w:rsidR="008445E7" w:rsidRPr="007619EA" w:rsidRDefault="008445E7" w:rsidP="007619EA">
            <w:pPr>
              <w:pStyle w:val="210"/>
              <w:keepNext w:val="0"/>
              <w:suppressAutoHyphens/>
              <w:spacing w:line="360" w:lineRule="auto"/>
              <w:jc w:val="left"/>
              <w:rPr>
                <w:b w:val="0"/>
                <w:lang w:val="uk-UA"/>
              </w:rPr>
            </w:pPr>
            <w:bookmarkStart w:id="28" w:name="_Toc137210172"/>
            <w:bookmarkStart w:id="29" w:name="_Toc137210206"/>
            <w:bookmarkStart w:id="30" w:name="_Toc137212589"/>
            <w:bookmarkStart w:id="31" w:name="_Toc137832234"/>
            <w:r w:rsidRPr="007619EA">
              <w:rPr>
                <w:b w:val="0"/>
                <w:lang w:val="uk-UA"/>
              </w:rPr>
              <w:t>Код рядка</w:t>
            </w:r>
            <w:bookmarkEnd w:id="28"/>
            <w:bookmarkEnd w:id="29"/>
            <w:bookmarkEnd w:id="30"/>
            <w:bookmarkEnd w:id="31"/>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На початок звітного періоду</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На кінець звітного періоду</w:t>
            </w:r>
          </w:p>
        </w:tc>
      </w:tr>
      <w:tr w:rsidR="007619EA" w:rsidRPr="007619EA" w:rsidTr="007619EA">
        <w:trPr>
          <w:jc w:val="center"/>
        </w:trPr>
        <w:tc>
          <w:tcPr>
            <w:tcW w:w="6172" w:type="dxa"/>
            <w:shd w:val="clear" w:color="auto" w:fill="auto"/>
          </w:tcPr>
          <w:p w:rsidR="008445E7" w:rsidRPr="007619EA" w:rsidRDefault="008445E7" w:rsidP="007619EA">
            <w:pPr>
              <w:pStyle w:val="311"/>
              <w:keepNext w:val="0"/>
              <w:suppressAutoHyphens/>
              <w:spacing w:line="360" w:lineRule="auto"/>
              <w:rPr>
                <w:b w:val="0"/>
                <w:lang w:val="uk-UA"/>
              </w:rPr>
            </w:pPr>
            <w:bookmarkStart w:id="32" w:name="_Toc137210173"/>
            <w:bookmarkStart w:id="33" w:name="_Toc137210207"/>
            <w:bookmarkStart w:id="34" w:name="_Toc137212590"/>
            <w:bookmarkStart w:id="35" w:name="_Toc137832235"/>
            <w:r w:rsidRPr="007619EA">
              <w:rPr>
                <w:b w:val="0"/>
                <w:lang w:val="uk-UA"/>
              </w:rPr>
              <w:t>І. Власний капітал</w:t>
            </w:r>
            <w:bookmarkEnd w:id="32"/>
            <w:bookmarkEnd w:id="33"/>
            <w:bookmarkEnd w:id="34"/>
            <w:bookmarkEnd w:id="35"/>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Статутний капітал</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300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550,0</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550,0</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Пайовий капітал</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310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Додатковий вкладений капітал</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320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24,7</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27,8</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Інший додатковий капітал</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330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Резервний капітал</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340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36,9</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38,7</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Нерозподілений прибуток (непокритий збиток)</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350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38,4</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50,0</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Неоплачений капітал</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360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w:t>
            </w:r>
            <w:r w:rsidR="00AF6BEB" w:rsidRPr="007619EA">
              <w:rPr>
                <w:sz w:val="20"/>
                <w:lang w:val="uk-UA"/>
              </w:rPr>
              <w:t xml:space="preserve"> </w:t>
            </w:r>
            <w:r w:rsidRPr="007619EA">
              <w:rPr>
                <w:sz w:val="20"/>
                <w:lang w:val="uk-UA"/>
              </w:rPr>
              <w:t>)</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w:t>
            </w:r>
            <w:r w:rsidR="00AF6BEB" w:rsidRPr="007619EA">
              <w:rPr>
                <w:sz w:val="20"/>
                <w:lang w:val="uk-UA"/>
              </w:rPr>
              <w:t xml:space="preserve"> </w:t>
            </w:r>
            <w:r w:rsidRPr="007619EA">
              <w:rPr>
                <w:sz w:val="20"/>
                <w:lang w:val="uk-UA"/>
              </w:rPr>
              <w:t>)</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Вилучений капітал</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370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w:t>
            </w:r>
            <w:r w:rsidR="00AF6BEB" w:rsidRPr="007619EA">
              <w:rPr>
                <w:sz w:val="20"/>
                <w:lang w:val="uk-UA"/>
              </w:rPr>
              <w:t xml:space="preserve"> </w:t>
            </w:r>
            <w:r w:rsidRPr="007619EA">
              <w:rPr>
                <w:sz w:val="20"/>
                <w:lang w:val="uk-UA"/>
              </w:rPr>
              <w:t>)</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w:t>
            </w:r>
            <w:r w:rsidR="00AF6BEB" w:rsidRPr="007619EA">
              <w:rPr>
                <w:sz w:val="20"/>
                <w:lang w:val="uk-UA"/>
              </w:rPr>
              <w:t xml:space="preserve"> </w:t>
            </w:r>
            <w:r w:rsidRPr="007619EA">
              <w:rPr>
                <w:sz w:val="20"/>
                <w:lang w:val="uk-UA"/>
              </w:rPr>
              <w:t>)</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Усього за розділом І</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380</w:t>
            </w:r>
          </w:p>
        </w:tc>
        <w:tc>
          <w:tcPr>
            <w:tcW w:w="1308" w:type="dxa"/>
            <w:shd w:val="clear" w:color="auto" w:fill="auto"/>
          </w:tcPr>
          <w:p w:rsidR="008445E7" w:rsidRPr="007619EA" w:rsidRDefault="008445E7" w:rsidP="007619EA">
            <w:pPr>
              <w:pStyle w:val="61"/>
              <w:keepNext w:val="0"/>
              <w:suppressAutoHyphens/>
              <w:ind w:firstLine="0"/>
              <w:jc w:val="left"/>
              <w:rPr>
                <w:rFonts w:eastAsia="Arial Unicode MS"/>
                <w:b w:val="0"/>
                <w:sz w:val="20"/>
              </w:rPr>
            </w:pPr>
            <w:r w:rsidRPr="007619EA">
              <w:rPr>
                <w:b w:val="0"/>
                <w:sz w:val="20"/>
              </w:rPr>
              <w:t>650,0</w:t>
            </w:r>
          </w:p>
        </w:tc>
        <w:tc>
          <w:tcPr>
            <w:tcW w:w="1496" w:type="dxa"/>
            <w:gridSpan w:val="2"/>
            <w:shd w:val="clear" w:color="auto" w:fill="auto"/>
          </w:tcPr>
          <w:p w:rsidR="008445E7" w:rsidRPr="007619EA" w:rsidRDefault="008445E7" w:rsidP="007619EA">
            <w:pPr>
              <w:suppressAutoHyphens/>
              <w:spacing w:line="360" w:lineRule="auto"/>
              <w:rPr>
                <w:rFonts w:ascii="Times New Roman" w:eastAsia="Arial Unicode MS" w:hAnsi="Times New Roman"/>
                <w:lang w:val="uk-UA"/>
              </w:rPr>
            </w:pPr>
            <w:r w:rsidRPr="007619EA">
              <w:rPr>
                <w:rFonts w:ascii="Times New Roman" w:hAnsi="Times New Roman"/>
                <w:lang w:val="uk-UA"/>
              </w:rPr>
              <w:t>666,5</w:t>
            </w:r>
          </w:p>
        </w:tc>
      </w:tr>
      <w:tr w:rsidR="007619EA" w:rsidRPr="007619EA" w:rsidTr="007619EA">
        <w:trPr>
          <w:jc w:val="center"/>
        </w:trPr>
        <w:tc>
          <w:tcPr>
            <w:tcW w:w="6172" w:type="dxa"/>
            <w:shd w:val="clear" w:color="auto" w:fill="auto"/>
          </w:tcPr>
          <w:p w:rsidR="008445E7" w:rsidRPr="007619EA" w:rsidRDefault="008445E7" w:rsidP="007619EA">
            <w:pPr>
              <w:pStyle w:val="311"/>
              <w:keepNext w:val="0"/>
              <w:suppressAutoHyphens/>
              <w:spacing w:line="360" w:lineRule="auto"/>
              <w:rPr>
                <w:b w:val="0"/>
                <w:lang w:val="uk-UA"/>
              </w:rPr>
            </w:pPr>
            <w:bookmarkStart w:id="36" w:name="_Toc137210174"/>
            <w:bookmarkStart w:id="37" w:name="_Toc137210208"/>
            <w:bookmarkStart w:id="38" w:name="_Toc137212591"/>
            <w:bookmarkStart w:id="39" w:name="_Toc137832236"/>
            <w:r w:rsidRPr="007619EA">
              <w:rPr>
                <w:b w:val="0"/>
                <w:lang w:val="uk-UA"/>
              </w:rPr>
              <w:t>ІІ. Забезпечення наступних витрат і платежів</w:t>
            </w:r>
            <w:bookmarkEnd w:id="36"/>
            <w:bookmarkEnd w:id="37"/>
            <w:bookmarkEnd w:id="38"/>
            <w:bookmarkEnd w:id="39"/>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Забезпечення виплат персоналу</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400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 xml:space="preserve">Інші забезпечення </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410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Цільове фінансування</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420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Усього за розділом ІІ</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430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ІІІ. Довгострокові зобов’язання</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Довгострокові кредити банків</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440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70,0</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67,3</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Довгострокові фінансові зобов’язання</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450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Відстрочені податкові зобов’язання</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460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Інші довгострокові зобов’язання</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470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Усього за розділом ІІІ</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480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70,0</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67,3</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IV. Поточні зобов’язання</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Короткострокові кредити банків</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500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37,7</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38,0</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Поточна заборгованість за довгостроковими зобов’язаннями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510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Векселі видані</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520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Кредиторська заборгованість за товари, роботи, послуги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530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72,9</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82,6</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Поточні зобов’язання за розрахунками: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 одержаних авансів</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540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2,8</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2,5</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 бюджетом</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550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16,0</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15,7</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 позабюджетних платежів</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560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Зі страхування</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570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10,4</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11,2</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 оплати праці</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580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15,3</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14,5</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З учасниками</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590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Із внутрішніх розрахунків</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600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Інші поточні зобов’язання</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610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Усього за розділом IV</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620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155,1</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164,6</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V. Доходи майбутніх періодів</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630</w:t>
            </w:r>
          </w:p>
        </w:tc>
        <w:tc>
          <w:tcPr>
            <w:tcW w:w="1308"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6,6</w:t>
            </w:r>
          </w:p>
        </w:tc>
        <w:tc>
          <w:tcPr>
            <w:tcW w:w="1496" w:type="dxa"/>
            <w:gridSpan w:val="2"/>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5,3</w:t>
            </w:r>
          </w:p>
        </w:tc>
      </w:tr>
      <w:tr w:rsidR="007619EA" w:rsidRPr="007619EA" w:rsidTr="007619EA">
        <w:trPr>
          <w:jc w:val="center"/>
        </w:trPr>
        <w:tc>
          <w:tcPr>
            <w:tcW w:w="617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 xml:space="preserve">Баланс </w:t>
            </w:r>
          </w:p>
        </w:tc>
        <w:tc>
          <w:tcPr>
            <w:tcW w:w="1122" w:type="dxa"/>
            <w:shd w:val="clear" w:color="auto" w:fill="auto"/>
          </w:tcPr>
          <w:p w:rsidR="008445E7" w:rsidRPr="007619EA" w:rsidRDefault="008445E7" w:rsidP="007619EA">
            <w:pPr>
              <w:pStyle w:val="12"/>
              <w:suppressAutoHyphens/>
              <w:spacing w:before="0" w:after="0" w:line="360" w:lineRule="auto"/>
              <w:rPr>
                <w:sz w:val="20"/>
                <w:lang w:val="uk-UA"/>
              </w:rPr>
            </w:pPr>
            <w:r w:rsidRPr="007619EA">
              <w:rPr>
                <w:sz w:val="20"/>
                <w:lang w:val="uk-UA"/>
              </w:rPr>
              <w:t>640</w:t>
            </w:r>
          </w:p>
        </w:tc>
        <w:tc>
          <w:tcPr>
            <w:tcW w:w="1308" w:type="dxa"/>
            <w:shd w:val="clear" w:color="auto" w:fill="auto"/>
          </w:tcPr>
          <w:p w:rsidR="008445E7" w:rsidRPr="007619EA" w:rsidRDefault="008445E7" w:rsidP="007619EA">
            <w:pPr>
              <w:pStyle w:val="61"/>
              <w:keepNext w:val="0"/>
              <w:suppressAutoHyphens/>
              <w:ind w:firstLine="0"/>
              <w:jc w:val="left"/>
              <w:rPr>
                <w:rFonts w:eastAsia="Arial Unicode MS"/>
                <w:b w:val="0"/>
                <w:sz w:val="20"/>
              </w:rPr>
            </w:pPr>
            <w:r w:rsidRPr="007619EA">
              <w:rPr>
                <w:b w:val="0"/>
                <w:sz w:val="20"/>
              </w:rPr>
              <w:t>881,7</w:t>
            </w:r>
          </w:p>
        </w:tc>
        <w:tc>
          <w:tcPr>
            <w:tcW w:w="1496" w:type="dxa"/>
            <w:gridSpan w:val="2"/>
            <w:shd w:val="clear" w:color="auto" w:fill="auto"/>
          </w:tcPr>
          <w:p w:rsidR="008445E7" w:rsidRPr="007619EA" w:rsidRDefault="008445E7" w:rsidP="007619EA">
            <w:pPr>
              <w:suppressAutoHyphens/>
              <w:spacing w:line="360" w:lineRule="auto"/>
              <w:rPr>
                <w:rFonts w:ascii="Times New Roman" w:eastAsia="Arial Unicode MS" w:hAnsi="Times New Roman"/>
                <w:lang w:val="uk-UA"/>
              </w:rPr>
            </w:pPr>
            <w:r w:rsidRPr="007619EA">
              <w:rPr>
                <w:rFonts w:ascii="Times New Roman" w:hAnsi="Times New Roman"/>
                <w:lang w:val="uk-UA"/>
              </w:rPr>
              <w:t>903,7</w:t>
            </w:r>
          </w:p>
        </w:tc>
      </w:tr>
    </w:tbl>
    <w:p w:rsidR="008445E7" w:rsidRPr="006434A8" w:rsidRDefault="008445E7" w:rsidP="00AF6BEB">
      <w:pPr>
        <w:pStyle w:val="12"/>
        <w:suppressAutoHyphens/>
        <w:spacing w:before="0" w:after="0" w:line="360" w:lineRule="auto"/>
        <w:ind w:firstLine="709"/>
        <w:jc w:val="both"/>
        <w:rPr>
          <w:sz w:val="28"/>
          <w:lang w:val="uk-UA"/>
        </w:rPr>
      </w:pPr>
    </w:p>
    <w:p w:rsidR="008445E7" w:rsidRPr="006434A8" w:rsidRDefault="008445E7" w:rsidP="00AF6BEB">
      <w:pPr>
        <w:pStyle w:val="41"/>
        <w:keepNext w:val="0"/>
        <w:suppressAutoHyphens/>
        <w:spacing w:line="360" w:lineRule="auto"/>
        <w:ind w:firstLine="709"/>
        <w:jc w:val="both"/>
        <w:rPr>
          <w:sz w:val="28"/>
          <w:lang w:val="uk-UA"/>
        </w:rPr>
      </w:pPr>
      <w:r w:rsidRPr="006434A8">
        <w:rPr>
          <w:sz w:val="28"/>
          <w:lang w:val="uk-UA"/>
        </w:rPr>
        <w:t>Керівник ________________________________________</w:t>
      </w:r>
    </w:p>
    <w:p w:rsidR="008445E7" w:rsidRPr="006434A8" w:rsidRDefault="008445E7" w:rsidP="00AF6BEB">
      <w:pPr>
        <w:pStyle w:val="12"/>
        <w:suppressAutoHyphens/>
        <w:spacing w:before="0" w:after="0" w:line="360" w:lineRule="auto"/>
        <w:ind w:firstLine="709"/>
        <w:jc w:val="both"/>
        <w:rPr>
          <w:sz w:val="28"/>
          <w:lang w:val="uk-UA"/>
        </w:rPr>
      </w:pPr>
      <w:r w:rsidRPr="006434A8">
        <w:rPr>
          <w:sz w:val="28"/>
          <w:lang w:val="uk-UA"/>
        </w:rPr>
        <w:t>Головний бухгалтер _______________________________</w:t>
      </w:r>
    </w:p>
    <w:p w:rsidR="006D378D" w:rsidRPr="006434A8" w:rsidRDefault="006D378D" w:rsidP="00AF6BEB">
      <w:pPr>
        <w:suppressAutoHyphens/>
        <w:spacing w:line="360" w:lineRule="auto"/>
        <w:ind w:firstLine="709"/>
        <w:jc w:val="both"/>
        <w:rPr>
          <w:rFonts w:ascii="Times New Roman" w:hAnsi="Times New Roman"/>
          <w:sz w:val="28"/>
          <w:lang w:val="en-US"/>
        </w:rPr>
      </w:pPr>
    </w:p>
    <w:p w:rsidR="006D378D" w:rsidRPr="006434A8" w:rsidRDefault="006D378D" w:rsidP="00AF6BEB">
      <w:pPr>
        <w:suppressAutoHyphens/>
        <w:overflowPunct/>
        <w:autoSpaceDE/>
        <w:autoSpaceDN/>
        <w:adjustRightInd/>
        <w:spacing w:line="360" w:lineRule="auto"/>
        <w:ind w:firstLine="709"/>
        <w:jc w:val="both"/>
        <w:textAlignment w:val="auto"/>
        <w:rPr>
          <w:rFonts w:ascii="Times New Roman" w:hAnsi="Times New Roman"/>
          <w:sz w:val="28"/>
          <w:lang w:val="en-US"/>
        </w:rPr>
      </w:pPr>
      <w:r w:rsidRPr="006434A8">
        <w:rPr>
          <w:rFonts w:ascii="Times New Roman" w:hAnsi="Times New Roman"/>
          <w:sz w:val="28"/>
          <w:lang w:val="en-US"/>
        </w:rPr>
        <w:br w:type="page"/>
      </w:r>
    </w:p>
    <w:p w:rsidR="008445E7" w:rsidRPr="006434A8" w:rsidRDefault="008445E7" w:rsidP="00AF6BEB">
      <w:pPr>
        <w:suppressAutoHyphens/>
        <w:spacing w:line="360" w:lineRule="auto"/>
        <w:ind w:firstLine="709"/>
        <w:jc w:val="both"/>
        <w:rPr>
          <w:rFonts w:ascii="Times New Roman" w:hAnsi="Times New Roman"/>
          <w:sz w:val="28"/>
          <w:lang w:val="uk-UA"/>
        </w:rPr>
      </w:pPr>
      <w:r w:rsidRPr="006434A8">
        <w:rPr>
          <w:rFonts w:ascii="Times New Roman" w:hAnsi="Times New Roman"/>
          <w:sz w:val="28"/>
          <w:lang w:val="uk-UA"/>
        </w:rPr>
        <w:t>Додаток 4</w:t>
      </w:r>
    </w:p>
    <w:p w:rsidR="00D005F0" w:rsidRDefault="0046574B" w:rsidP="00AF6BEB">
      <w:pPr>
        <w:suppressAutoHyphens/>
        <w:spacing w:line="360" w:lineRule="auto"/>
        <w:ind w:firstLine="709"/>
        <w:jc w:val="both"/>
        <w:rPr>
          <w:rFonts w:ascii="Times New Roman" w:hAnsi="Times New Roman"/>
          <w:sz w:val="28"/>
          <w:szCs w:val="18"/>
          <w:lang w:val="uk-UA"/>
        </w:rPr>
      </w:pPr>
      <w:r>
        <w:rPr>
          <w:rFonts w:ascii="Times New Roman" w:hAnsi="Times New Roman"/>
          <w:noProof/>
          <w:sz w:val="28"/>
          <w:szCs w:val="18"/>
          <w:lang w:eastAsia="ru-RU"/>
        </w:rPr>
        <w:pict>
          <v:shape id="Рисунок 1180" o:spid="_x0000_i1070" type="#_x0000_t75" style="width:352.5pt;height:208.5pt;visibility:visible;mso-wrap-style:square">
            <v:imagedata r:id="rId73" o:title=""/>
          </v:shape>
        </w:pict>
      </w:r>
    </w:p>
    <w:p w:rsidR="00D005F0" w:rsidRDefault="00D005F0" w:rsidP="00AF6BEB">
      <w:pPr>
        <w:suppressAutoHyphens/>
        <w:spacing w:line="360" w:lineRule="auto"/>
        <w:ind w:firstLine="709"/>
        <w:jc w:val="both"/>
        <w:rPr>
          <w:rFonts w:ascii="Times New Roman" w:hAnsi="Times New Roman"/>
          <w:sz w:val="28"/>
          <w:szCs w:val="18"/>
          <w:lang w:val="uk-UA"/>
        </w:rPr>
      </w:pPr>
    </w:p>
    <w:p w:rsidR="00AF6BEB" w:rsidRPr="006434A8" w:rsidRDefault="008445E7" w:rsidP="00D005F0">
      <w:pPr>
        <w:pStyle w:val="1"/>
        <w:keepNext w:val="0"/>
        <w:numPr>
          <w:ilvl w:val="0"/>
          <w:numId w:val="0"/>
        </w:numPr>
        <w:suppressAutoHyphens/>
        <w:spacing w:line="360" w:lineRule="auto"/>
        <w:ind w:firstLine="709"/>
        <w:jc w:val="center"/>
        <w:rPr>
          <w:rFonts w:ascii="Times New Roman" w:hAnsi="Times New Roman"/>
          <w:sz w:val="28"/>
          <w:szCs w:val="24"/>
        </w:rPr>
      </w:pPr>
      <w:bookmarkStart w:id="40" w:name="_Toc137832237"/>
      <w:r w:rsidRPr="006434A8">
        <w:rPr>
          <w:rFonts w:ascii="Times New Roman" w:hAnsi="Times New Roman"/>
          <w:sz w:val="28"/>
          <w:szCs w:val="24"/>
        </w:rPr>
        <w:t>ЗВІТ ПРО ФІНАНСОВІ РЕЗУЛЬТАТИ</w:t>
      </w:r>
    </w:p>
    <w:p w:rsidR="00AF6BEB" w:rsidRPr="006434A8" w:rsidRDefault="008445E7" w:rsidP="00D005F0">
      <w:pPr>
        <w:pStyle w:val="1"/>
        <w:keepNext w:val="0"/>
        <w:numPr>
          <w:ilvl w:val="0"/>
          <w:numId w:val="0"/>
        </w:numPr>
        <w:suppressAutoHyphens/>
        <w:spacing w:line="360" w:lineRule="auto"/>
        <w:ind w:firstLine="709"/>
        <w:jc w:val="center"/>
        <w:rPr>
          <w:rFonts w:ascii="Times New Roman" w:hAnsi="Times New Roman"/>
          <w:sz w:val="28"/>
          <w:szCs w:val="24"/>
        </w:rPr>
      </w:pPr>
      <w:r w:rsidRPr="006434A8">
        <w:rPr>
          <w:rFonts w:ascii="Times New Roman" w:hAnsi="Times New Roman"/>
          <w:sz w:val="28"/>
          <w:szCs w:val="24"/>
        </w:rPr>
        <w:t>за 2005 р.</w:t>
      </w:r>
      <w:bookmarkEnd w:id="40"/>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659"/>
        <w:gridCol w:w="1413"/>
      </w:tblGrid>
      <w:tr w:rsidR="008445E7" w:rsidRPr="007619EA" w:rsidTr="007619EA">
        <w:trPr>
          <w:jc w:val="center"/>
        </w:trPr>
        <w:tc>
          <w:tcPr>
            <w:tcW w:w="8046" w:type="dxa"/>
            <w:shd w:val="clear" w:color="auto" w:fill="auto"/>
          </w:tcPr>
          <w:p w:rsidR="008445E7" w:rsidRPr="007619EA" w:rsidRDefault="008445E7" w:rsidP="007619EA">
            <w:pPr>
              <w:suppressAutoHyphens/>
              <w:spacing w:line="360" w:lineRule="auto"/>
              <w:rPr>
                <w:rFonts w:ascii="Times New Roman" w:hAnsi="Times New Roman"/>
                <w:lang w:val="uk-UA"/>
              </w:rPr>
            </w:pPr>
            <w:r w:rsidRPr="007619EA">
              <w:rPr>
                <w:rFonts w:ascii="Times New Roman" w:hAnsi="Times New Roman"/>
                <w:lang w:val="uk-UA"/>
              </w:rPr>
              <w:t>Форма № 2</w:t>
            </w:r>
            <w:r w:rsidR="00AF6BEB" w:rsidRPr="007619EA">
              <w:rPr>
                <w:rFonts w:ascii="Times New Roman" w:hAnsi="Times New Roman"/>
                <w:lang w:val="uk-UA"/>
              </w:rPr>
              <w:t xml:space="preserve"> </w:t>
            </w:r>
            <w:r w:rsidRPr="007619EA">
              <w:rPr>
                <w:rFonts w:ascii="Times New Roman" w:hAnsi="Times New Roman"/>
                <w:lang w:val="uk-UA"/>
              </w:rPr>
              <w:t>Код за ДКУД</w:t>
            </w:r>
          </w:p>
        </w:tc>
        <w:tc>
          <w:tcPr>
            <w:tcW w:w="1474" w:type="dxa"/>
            <w:shd w:val="clear" w:color="auto" w:fill="auto"/>
          </w:tcPr>
          <w:p w:rsidR="008445E7" w:rsidRPr="007619EA" w:rsidRDefault="008445E7" w:rsidP="007619EA">
            <w:pPr>
              <w:suppressAutoHyphens/>
              <w:spacing w:line="360" w:lineRule="auto"/>
              <w:rPr>
                <w:rFonts w:ascii="Times New Roman" w:hAnsi="Times New Roman"/>
                <w:lang w:val="uk-UA"/>
              </w:rPr>
            </w:pPr>
            <w:r w:rsidRPr="007619EA">
              <w:rPr>
                <w:rFonts w:ascii="Times New Roman" w:hAnsi="Times New Roman"/>
                <w:lang w:val="uk-UA"/>
              </w:rPr>
              <w:t>1801003</w:t>
            </w:r>
          </w:p>
        </w:tc>
      </w:tr>
    </w:tbl>
    <w:p w:rsidR="008445E7" w:rsidRPr="006434A8" w:rsidRDefault="008445E7" w:rsidP="00AF6BEB">
      <w:pPr>
        <w:pStyle w:val="37"/>
        <w:suppressAutoHyphens/>
        <w:spacing w:line="360" w:lineRule="auto"/>
        <w:ind w:firstLine="709"/>
        <w:jc w:val="both"/>
        <w:rPr>
          <w:rFonts w:ascii="Times New Roman" w:hAnsi="Times New Roman"/>
          <w:b w:val="0"/>
          <w:sz w:val="28"/>
          <w:lang w:val="uk-UA"/>
        </w:rPr>
      </w:pPr>
    </w:p>
    <w:p w:rsidR="008445E7" w:rsidRPr="006434A8" w:rsidRDefault="00D005F0" w:rsidP="00AF6BEB">
      <w:pPr>
        <w:pStyle w:val="37"/>
        <w:suppressAutoHyphens/>
        <w:spacing w:line="360" w:lineRule="auto"/>
        <w:ind w:firstLine="709"/>
        <w:jc w:val="both"/>
        <w:rPr>
          <w:rFonts w:ascii="Times New Roman" w:hAnsi="Times New Roman"/>
          <w:b w:val="0"/>
          <w:sz w:val="28"/>
          <w:lang w:val="uk-UA"/>
        </w:rPr>
      </w:pPr>
      <w:r w:rsidRPr="006434A8">
        <w:rPr>
          <w:rFonts w:ascii="Times New Roman" w:hAnsi="Times New Roman"/>
          <w:b w:val="0"/>
          <w:sz w:val="28"/>
          <w:lang w:val="uk-UA"/>
        </w:rPr>
        <w:t>1. Фінансові результати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427"/>
        <w:gridCol w:w="866"/>
        <w:gridCol w:w="1227"/>
        <w:gridCol w:w="1552"/>
      </w:tblGrid>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Стаття</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Код рядка</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За звітний період</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За попередній період</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3</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4</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Доход (виручка) від реалізації продукції (товарів, робіт, послуг)</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010</w:t>
            </w:r>
          </w:p>
        </w:tc>
        <w:tc>
          <w:tcPr>
            <w:tcW w:w="0" w:type="auto"/>
            <w:shd w:val="clear" w:color="auto" w:fill="auto"/>
          </w:tcPr>
          <w:p w:rsidR="008445E7" w:rsidRPr="007619EA" w:rsidRDefault="008445E7" w:rsidP="007619EA">
            <w:pPr>
              <w:pStyle w:val="61"/>
              <w:keepNext w:val="0"/>
              <w:suppressAutoHyphens/>
              <w:ind w:firstLine="0"/>
              <w:jc w:val="left"/>
              <w:rPr>
                <w:rFonts w:eastAsia="Arial Unicode MS"/>
                <w:b w:val="0"/>
                <w:sz w:val="20"/>
              </w:rPr>
            </w:pPr>
            <w:r w:rsidRPr="007619EA">
              <w:rPr>
                <w:b w:val="0"/>
                <w:sz w:val="20"/>
              </w:rPr>
              <w:t>521,3</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478,9</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Податок на додану вартість</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015</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86,9</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79,8</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Акцизний збір</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020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025</w:t>
            </w:r>
          </w:p>
        </w:tc>
        <w:tc>
          <w:tcPr>
            <w:tcW w:w="0" w:type="auto"/>
            <w:shd w:val="clear" w:color="auto" w:fill="auto"/>
          </w:tcPr>
          <w:p w:rsidR="008445E7" w:rsidRPr="007619EA" w:rsidRDefault="008445E7" w:rsidP="007619EA">
            <w:pPr>
              <w:pStyle w:val="61"/>
              <w:keepNext w:val="0"/>
              <w:suppressAutoHyphens/>
              <w:ind w:firstLine="0"/>
              <w:jc w:val="left"/>
              <w:rPr>
                <w:rFonts w:eastAsia="Arial Unicode MS"/>
                <w:b w:val="0"/>
                <w:sz w:val="20"/>
              </w:rPr>
            </w:pP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Інші вирахування з доходу</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030</w:t>
            </w:r>
          </w:p>
        </w:tc>
        <w:tc>
          <w:tcPr>
            <w:tcW w:w="0" w:type="auto"/>
            <w:shd w:val="clear" w:color="auto" w:fill="auto"/>
          </w:tcPr>
          <w:p w:rsidR="008445E7" w:rsidRPr="007619EA" w:rsidRDefault="008445E7" w:rsidP="007619EA">
            <w:pPr>
              <w:pStyle w:val="210"/>
              <w:keepNext w:val="0"/>
              <w:suppressAutoHyphens/>
              <w:spacing w:line="360" w:lineRule="auto"/>
              <w:jc w:val="left"/>
              <w:outlineLvl w:val="9"/>
              <w:rPr>
                <w:rFonts w:eastAsia="Arial Unicode MS"/>
                <w:b w:val="0"/>
                <w:bCs/>
                <w:szCs w:val="24"/>
                <w:lang w:val="uk-UA"/>
              </w:rPr>
            </w:pP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bCs/>
                <w:szCs w:val="24"/>
                <w:lang w:val="uk-UA"/>
              </w:rPr>
            </w:pP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Чистий доход (виручка) від реалізації продукції (товарів, робіт, послуг)</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035</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434,4</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399,1</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Собівартість реалізованої продукції (товарів, робіт, послуг)</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040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297,5</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277,5</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Валовий:</w:t>
            </w:r>
          </w:p>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Прибуток</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050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bCs/>
                <w:szCs w:val="24"/>
                <w:lang w:val="uk-UA"/>
              </w:rPr>
            </w:pPr>
            <w:r w:rsidRPr="007619EA">
              <w:rPr>
                <w:rFonts w:ascii="Times New Roman" w:hAnsi="Times New Roman"/>
                <w:bCs/>
                <w:szCs w:val="24"/>
                <w:lang w:val="uk-UA"/>
              </w:rPr>
              <w:t>136,9</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bCs/>
                <w:szCs w:val="24"/>
                <w:lang w:val="uk-UA"/>
              </w:rPr>
            </w:pPr>
            <w:r w:rsidRPr="007619EA">
              <w:rPr>
                <w:rFonts w:ascii="Times New Roman" w:hAnsi="Times New Roman"/>
                <w:bCs/>
                <w:szCs w:val="24"/>
                <w:lang w:val="uk-UA"/>
              </w:rPr>
              <w:t>121,6</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 збиток</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055</w:t>
            </w:r>
          </w:p>
        </w:tc>
        <w:tc>
          <w:tcPr>
            <w:tcW w:w="0" w:type="auto"/>
            <w:shd w:val="clear" w:color="auto" w:fill="auto"/>
          </w:tcPr>
          <w:p w:rsidR="008445E7" w:rsidRPr="007619EA" w:rsidRDefault="008445E7" w:rsidP="007619EA">
            <w:pPr>
              <w:pStyle w:val="61"/>
              <w:keepNext w:val="0"/>
              <w:suppressAutoHyphens/>
              <w:ind w:firstLine="0"/>
              <w:jc w:val="left"/>
              <w:rPr>
                <w:b w:val="0"/>
                <w:sz w:val="20"/>
              </w:rPr>
            </w:pP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Інші операційні доходи</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060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13,5</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11,7</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Адміністративні витрати</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070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19,7</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18,3</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Витрати на збут</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080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21,3</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20,8</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Інші операційні витрати</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090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11,8</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10,5</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Фінансові результати від операційної діяльності:</w:t>
            </w:r>
          </w:p>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 xml:space="preserve"> Прибуток</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bCs/>
                <w:szCs w:val="24"/>
                <w:lang w:val="uk-UA"/>
              </w:rPr>
            </w:pPr>
            <w:r w:rsidRPr="007619EA">
              <w:rPr>
                <w:rFonts w:ascii="Times New Roman" w:hAnsi="Times New Roman"/>
                <w:bCs/>
                <w:szCs w:val="24"/>
                <w:lang w:val="uk-UA"/>
              </w:rPr>
              <w:t>97,6</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bCs/>
                <w:szCs w:val="24"/>
                <w:lang w:val="uk-UA"/>
              </w:rPr>
            </w:pPr>
            <w:r w:rsidRPr="007619EA">
              <w:rPr>
                <w:rFonts w:ascii="Times New Roman" w:hAnsi="Times New Roman"/>
                <w:bCs/>
                <w:szCs w:val="24"/>
                <w:lang w:val="uk-UA"/>
              </w:rPr>
              <w:t>83,7</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збиток</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105</w:t>
            </w:r>
          </w:p>
        </w:tc>
        <w:tc>
          <w:tcPr>
            <w:tcW w:w="0" w:type="auto"/>
            <w:shd w:val="clear" w:color="auto" w:fill="auto"/>
          </w:tcPr>
          <w:p w:rsidR="008445E7" w:rsidRPr="007619EA" w:rsidRDefault="008445E7" w:rsidP="007619EA">
            <w:pPr>
              <w:pStyle w:val="61"/>
              <w:keepNext w:val="0"/>
              <w:suppressAutoHyphens/>
              <w:ind w:firstLine="0"/>
              <w:jc w:val="left"/>
              <w:rPr>
                <w:b w:val="0"/>
                <w:sz w:val="20"/>
              </w:rPr>
            </w:pP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Доход від участі в капіталі</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110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5,8</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3,1</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Інші фінансові доходи</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120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3,1</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1,7</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Інші доходи</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130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2,4</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2,2</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Фінансові витрати</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140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27,5</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23,8</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Витрати від участі в капіталі</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150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2,3</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1,9</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Інші витрати</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160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1,9</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2,7</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Фінансові результати від звичайної діяльності до оподаткування:</w:t>
            </w:r>
          </w:p>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Прибуток</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170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bCs/>
                <w:szCs w:val="24"/>
                <w:lang w:val="uk-UA"/>
              </w:rPr>
            </w:pPr>
            <w:r w:rsidRPr="007619EA">
              <w:rPr>
                <w:rFonts w:ascii="Times New Roman" w:hAnsi="Times New Roman"/>
                <w:bCs/>
                <w:szCs w:val="24"/>
                <w:lang w:val="uk-UA"/>
              </w:rPr>
              <w:t>77,2</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bCs/>
                <w:szCs w:val="24"/>
                <w:lang w:val="uk-UA"/>
              </w:rPr>
            </w:pPr>
            <w:r w:rsidRPr="007619EA">
              <w:rPr>
                <w:rFonts w:ascii="Times New Roman" w:hAnsi="Times New Roman"/>
                <w:bCs/>
                <w:szCs w:val="24"/>
                <w:lang w:val="uk-UA"/>
              </w:rPr>
              <w:t>62,3</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Збиток</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175</w:t>
            </w:r>
          </w:p>
        </w:tc>
        <w:tc>
          <w:tcPr>
            <w:tcW w:w="0" w:type="auto"/>
            <w:shd w:val="clear" w:color="auto" w:fill="auto"/>
          </w:tcPr>
          <w:p w:rsidR="008445E7" w:rsidRPr="007619EA" w:rsidRDefault="008445E7" w:rsidP="007619EA">
            <w:pPr>
              <w:pStyle w:val="61"/>
              <w:keepNext w:val="0"/>
              <w:suppressAutoHyphens/>
              <w:ind w:firstLine="0"/>
              <w:jc w:val="left"/>
              <w:rPr>
                <w:b w:val="0"/>
                <w:sz w:val="20"/>
              </w:rPr>
            </w:pP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Податок на прибуток від звичайної діяльності</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180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19,3</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szCs w:val="24"/>
                <w:lang w:val="uk-UA"/>
              </w:rPr>
            </w:pPr>
            <w:r w:rsidRPr="007619EA">
              <w:rPr>
                <w:rFonts w:ascii="Times New Roman" w:hAnsi="Times New Roman"/>
                <w:szCs w:val="24"/>
                <w:lang w:val="uk-UA"/>
              </w:rPr>
              <w:t>15,6</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Фінансові результати від звичайної діяльності:Прибуток</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190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bCs/>
                <w:szCs w:val="24"/>
                <w:lang w:val="uk-UA"/>
              </w:rPr>
            </w:pPr>
            <w:r w:rsidRPr="007619EA">
              <w:rPr>
                <w:rFonts w:ascii="Times New Roman" w:hAnsi="Times New Roman"/>
                <w:bCs/>
                <w:szCs w:val="24"/>
                <w:lang w:val="uk-UA"/>
              </w:rPr>
              <w:t>57,9</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bCs/>
                <w:szCs w:val="24"/>
                <w:lang w:val="uk-UA"/>
              </w:rPr>
            </w:pPr>
            <w:r w:rsidRPr="007619EA">
              <w:rPr>
                <w:rFonts w:ascii="Times New Roman" w:hAnsi="Times New Roman"/>
                <w:bCs/>
                <w:szCs w:val="24"/>
                <w:lang w:val="uk-UA"/>
              </w:rPr>
              <w:t>46,7</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Збиток</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195</w:t>
            </w:r>
          </w:p>
        </w:tc>
        <w:tc>
          <w:tcPr>
            <w:tcW w:w="0" w:type="auto"/>
            <w:shd w:val="clear" w:color="auto" w:fill="auto"/>
          </w:tcPr>
          <w:p w:rsidR="008445E7" w:rsidRPr="007619EA" w:rsidRDefault="008445E7" w:rsidP="007619EA">
            <w:pPr>
              <w:pStyle w:val="37"/>
              <w:suppressAutoHyphens/>
              <w:spacing w:line="360" w:lineRule="auto"/>
              <w:jc w:val="left"/>
              <w:rPr>
                <w:rFonts w:ascii="Times New Roman" w:hAnsi="Times New Roman"/>
                <w:b w:val="0"/>
                <w:bCs/>
                <w:szCs w:val="24"/>
                <w:lang w:val="uk-UA"/>
              </w:rPr>
            </w:pPr>
          </w:p>
        </w:tc>
        <w:tc>
          <w:tcPr>
            <w:tcW w:w="0" w:type="auto"/>
            <w:shd w:val="clear" w:color="auto" w:fill="auto"/>
          </w:tcPr>
          <w:p w:rsidR="008445E7" w:rsidRPr="007619EA" w:rsidRDefault="008445E7" w:rsidP="007619EA">
            <w:pPr>
              <w:suppressAutoHyphens/>
              <w:spacing w:line="360" w:lineRule="auto"/>
              <w:rPr>
                <w:rFonts w:ascii="Times New Roman" w:hAnsi="Times New Roman"/>
                <w:bCs/>
                <w:szCs w:val="24"/>
                <w:lang w:val="uk-UA"/>
              </w:rPr>
            </w:pP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Надзвичайні:</w:t>
            </w:r>
          </w:p>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Доходи</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200</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Витрати</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205</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Податки з надзвичайного прибутку</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210</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Чистий:</w:t>
            </w:r>
          </w:p>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прибуток</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220</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bCs/>
                <w:szCs w:val="24"/>
                <w:lang w:val="uk-UA"/>
              </w:rPr>
            </w:pPr>
            <w:r w:rsidRPr="007619EA">
              <w:rPr>
                <w:rFonts w:ascii="Times New Roman" w:hAnsi="Times New Roman"/>
                <w:bCs/>
                <w:szCs w:val="24"/>
                <w:lang w:val="uk-UA"/>
              </w:rPr>
              <w:t>57,9</w:t>
            </w:r>
          </w:p>
        </w:tc>
        <w:tc>
          <w:tcPr>
            <w:tcW w:w="0" w:type="auto"/>
            <w:shd w:val="clear" w:color="auto" w:fill="auto"/>
          </w:tcPr>
          <w:p w:rsidR="008445E7" w:rsidRPr="007619EA" w:rsidRDefault="008445E7" w:rsidP="007619EA">
            <w:pPr>
              <w:suppressAutoHyphens/>
              <w:spacing w:line="360" w:lineRule="auto"/>
              <w:rPr>
                <w:rFonts w:ascii="Times New Roman" w:eastAsia="Arial Unicode MS" w:hAnsi="Times New Roman"/>
                <w:bCs/>
                <w:szCs w:val="24"/>
                <w:lang w:val="uk-UA"/>
              </w:rPr>
            </w:pPr>
            <w:r w:rsidRPr="007619EA">
              <w:rPr>
                <w:rFonts w:ascii="Times New Roman" w:hAnsi="Times New Roman"/>
                <w:bCs/>
                <w:szCs w:val="24"/>
                <w:lang w:val="uk-UA"/>
              </w:rPr>
              <w:t>46,7</w:t>
            </w:r>
          </w:p>
        </w:tc>
      </w:tr>
      <w:tr w:rsidR="007619EA" w:rsidRPr="007619EA" w:rsidTr="007619EA">
        <w:trPr>
          <w:jc w:val="center"/>
        </w:trPr>
        <w:tc>
          <w:tcPr>
            <w:tcW w:w="5427" w:type="dxa"/>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Збиток</w:t>
            </w: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r w:rsidRPr="007619EA">
              <w:rPr>
                <w:rFonts w:ascii="Times New Roman" w:hAnsi="Times New Roman"/>
                <w:szCs w:val="24"/>
                <w:lang w:val="uk-UA"/>
              </w:rPr>
              <w:t>225</w:t>
            </w:r>
          </w:p>
        </w:tc>
        <w:tc>
          <w:tcPr>
            <w:tcW w:w="0" w:type="auto"/>
            <w:shd w:val="clear" w:color="auto" w:fill="auto"/>
          </w:tcPr>
          <w:p w:rsidR="008445E7" w:rsidRPr="007619EA" w:rsidRDefault="008445E7" w:rsidP="007619EA">
            <w:pPr>
              <w:pStyle w:val="61"/>
              <w:keepNext w:val="0"/>
              <w:suppressAutoHyphens/>
              <w:ind w:firstLine="0"/>
              <w:jc w:val="left"/>
              <w:rPr>
                <w:b w:val="0"/>
                <w:sz w:val="20"/>
              </w:rPr>
            </w:pPr>
          </w:p>
        </w:tc>
        <w:tc>
          <w:tcPr>
            <w:tcW w:w="0" w:type="auto"/>
            <w:shd w:val="clear" w:color="auto" w:fill="auto"/>
          </w:tcPr>
          <w:p w:rsidR="008445E7" w:rsidRPr="007619EA" w:rsidRDefault="008445E7" w:rsidP="007619EA">
            <w:pPr>
              <w:suppressAutoHyphens/>
              <w:spacing w:line="360" w:lineRule="auto"/>
              <w:rPr>
                <w:rFonts w:ascii="Times New Roman" w:hAnsi="Times New Roman"/>
                <w:szCs w:val="24"/>
                <w:lang w:val="uk-UA"/>
              </w:rPr>
            </w:pPr>
          </w:p>
        </w:tc>
      </w:tr>
    </w:tbl>
    <w:p w:rsidR="008445E7" w:rsidRPr="006434A8" w:rsidRDefault="008445E7" w:rsidP="00AF6BEB">
      <w:pPr>
        <w:suppressAutoHyphens/>
        <w:spacing w:line="360" w:lineRule="auto"/>
        <w:ind w:firstLine="709"/>
        <w:jc w:val="both"/>
        <w:rPr>
          <w:rFonts w:ascii="Times New Roman" w:hAnsi="Times New Roman"/>
          <w:sz w:val="28"/>
          <w:lang w:val="uk-UA"/>
        </w:rPr>
      </w:pPr>
    </w:p>
    <w:p w:rsidR="008445E7" w:rsidRPr="006434A8" w:rsidRDefault="008445E7" w:rsidP="00AF6BEB">
      <w:pPr>
        <w:pStyle w:val="41"/>
        <w:keepNext w:val="0"/>
        <w:suppressAutoHyphens/>
        <w:spacing w:line="360" w:lineRule="auto"/>
        <w:ind w:firstLine="709"/>
        <w:jc w:val="both"/>
        <w:rPr>
          <w:sz w:val="28"/>
          <w:lang w:val="uk-UA"/>
        </w:rPr>
      </w:pPr>
      <w:r w:rsidRPr="006434A8">
        <w:rPr>
          <w:sz w:val="28"/>
          <w:lang w:val="uk-UA"/>
        </w:rPr>
        <w:t>Керівник ________________________________________</w:t>
      </w:r>
    </w:p>
    <w:p w:rsidR="008445E7" w:rsidRPr="006434A8" w:rsidRDefault="008445E7" w:rsidP="00AF6BEB">
      <w:pPr>
        <w:pStyle w:val="12"/>
        <w:suppressAutoHyphens/>
        <w:spacing w:before="0" w:after="0" w:line="360" w:lineRule="auto"/>
        <w:ind w:firstLine="709"/>
        <w:jc w:val="both"/>
        <w:rPr>
          <w:sz w:val="28"/>
          <w:lang w:val="en-US"/>
        </w:rPr>
      </w:pPr>
      <w:r w:rsidRPr="006434A8">
        <w:rPr>
          <w:sz w:val="28"/>
          <w:lang w:val="uk-UA"/>
        </w:rPr>
        <w:t>Головний бухгалтер _______________________________</w:t>
      </w:r>
    </w:p>
    <w:p w:rsidR="006D378D" w:rsidRPr="006434A8" w:rsidRDefault="006D378D" w:rsidP="00AF6BEB">
      <w:pPr>
        <w:pStyle w:val="12"/>
        <w:suppressAutoHyphens/>
        <w:spacing w:before="0" w:after="0" w:line="360" w:lineRule="auto"/>
        <w:ind w:firstLine="709"/>
        <w:jc w:val="both"/>
        <w:rPr>
          <w:sz w:val="28"/>
          <w:lang w:val="en-US"/>
        </w:rPr>
      </w:pPr>
    </w:p>
    <w:p w:rsidR="00C94E2E" w:rsidRPr="006434A8" w:rsidRDefault="008445E7" w:rsidP="00AF6BEB">
      <w:pPr>
        <w:tabs>
          <w:tab w:val="left" w:pos="473"/>
          <w:tab w:val="left" w:pos="4826"/>
          <w:tab w:val="left" w:pos="5662"/>
          <w:tab w:val="left" w:pos="6672"/>
          <w:tab w:val="left" w:pos="7682"/>
          <w:tab w:val="left" w:pos="8693"/>
          <w:tab w:val="left" w:pos="9307"/>
        </w:tabs>
        <w:suppressAutoHyphens/>
        <w:spacing w:line="360" w:lineRule="auto"/>
        <w:ind w:firstLine="709"/>
        <w:jc w:val="both"/>
        <w:rPr>
          <w:rFonts w:ascii="Times New Roman" w:hAnsi="Times New Roman"/>
          <w:snapToGrid w:val="0"/>
          <w:sz w:val="28"/>
          <w:szCs w:val="28"/>
          <w:lang w:val="en-US"/>
        </w:rPr>
      </w:pPr>
      <w:r w:rsidRPr="006434A8">
        <w:rPr>
          <w:rFonts w:ascii="Times New Roman" w:hAnsi="Times New Roman"/>
          <w:snapToGrid w:val="0"/>
          <w:sz w:val="28"/>
          <w:szCs w:val="28"/>
          <w:lang w:val="uk-UA"/>
        </w:rPr>
        <w:br w:type="page"/>
      </w:r>
      <w:r w:rsidR="00C94E2E" w:rsidRPr="006434A8">
        <w:rPr>
          <w:rFonts w:ascii="Times New Roman" w:hAnsi="Times New Roman"/>
          <w:snapToGrid w:val="0"/>
          <w:sz w:val="28"/>
          <w:szCs w:val="28"/>
          <w:lang w:val="uk-UA"/>
        </w:rPr>
        <w:t xml:space="preserve">Додаток </w:t>
      </w:r>
      <w:r w:rsidR="00D53DC4" w:rsidRPr="006434A8">
        <w:rPr>
          <w:rFonts w:ascii="Times New Roman" w:hAnsi="Times New Roman"/>
          <w:snapToGrid w:val="0"/>
          <w:sz w:val="28"/>
          <w:szCs w:val="28"/>
          <w:lang w:val="uk-UA"/>
        </w:rPr>
        <w:t>5</w:t>
      </w:r>
    </w:p>
    <w:p w:rsidR="006D378D" w:rsidRPr="006434A8" w:rsidRDefault="006D378D" w:rsidP="00AF6BEB">
      <w:pPr>
        <w:tabs>
          <w:tab w:val="left" w:pos="473"/>
          <w:tab w:val="left" w:pos="4826"/>
          <w:tab w:val="left" w:pos="5662"/>
          <w:tab w:val="left" w:pos="6672"/>
          <w:tab w:val="left" w:pos="7682"/>
          <w:tab w:val="left" w:pos="8693"/>
          <w:tab w:val="left" w:pos="9307"/>
        </w:tabs>
        <w:suppressAutoHyphens/>
        <w:spacing w:line="360" w:lineRule="auto"/>
        <w:ind w:firstLine="709"/>
        <w:jc w:val="both"/>
        <w:rPr>
          <w:rFonts w:ascii="Times New Roman" w:hAnsi="Times New Roman"/>
          <w:snapToGrid w:val="0"/>
          <w:sz w:val="28"/>
          <w:szCs w:val="28"/>
          <w:lang w:val="en-US"/>
        </w:rPr>
      </w:pPr>
    </w:p>
    <w:p w:rsidR="00C94E2E" w:rsidRPr="006434A8" w:rsidRDefault="00C94E2E" w:rsidP="00AF6BEB">
      <w:pPr>
        <w:pStyle w:val="aa"/>
        <w:suppressAutoHyphens/>
        <w:spacing w:after="0" w:line="360" w:lineRule="auto"/>
        <w:ind w:firstLine="709"/>
        <w:jc w:val="both"/>
        <w:rPr>
          <w:rFonts w:ascii="Times New Roman" w:hAnsi="Times New Roman"/>
          <w:snapToGrid w:val="0"/>
          <w:sz w:val="28"/>
          <w:szCs w:val="28"/>
          <w:lang w:val="uk-UA"/>
        </w:rPr>
      </w:pPr>
      <w:r w:rsidRPr="006434A8">
        <w:rPr>
          <w:rFonts w:ascii="Times New Roman" w:hAnsi="Times New Roman"/>
          <w:sz w:val="28"/>
          <w:szCs w:val="28"/>
          <w:lang w:val="uk-UA"/>
        </w:rPr>
        <w:t>Розрахунок суми податкових платежів на плановий період</w:t>
      </w:r>
      <w:r w:rsidR="00AF6BEB" w:rsidRPr="006434A8">
        <w:rPr>
          <w:rFonts w:ascii="Times New Roman" w:hAnsi="Times New Roman"/>
          <w:sz w:val="28"/>
          <w:szCs w:val="28"/>
          <w:lang w:val="uk-UA"/>
        </w:rPr>
        <w:t xml:space="preserve"> </w:t>
      </w:r>
      <w:r w:rsidRPr="006434A8">
        <w:rPr>
          <w:rFonts w:ascii="Times New Roman" w:hAnsi="Times New Roman"/>
          <w:sz w:val="28"/>
          <w:szCs w:val="28"/>
          <w:lang w:val="uk-UA"/>
        </w:rPr>
        <w:t xml:space="preserve">на </w:t>
      </w:r>
      <w:r w:rsidRPr="006434A8">
        <w:rPr>
          <w:rFonts w:ascii="Times New Roman" w:hAnsi="Times New Roman"/>
          <w:snapToGrid w:val="0"/>
          <w:sz w:val="28"/>
          <w:szCs w:val="28"/>
          <w:lang w:val="uk-UA"/>
        </w:rPr>
        <w:t xml:space="preserve">ТОВ </w:t>
      </w:r>
      <w:r w:rsidR="00AF6BEB" w:rsidRPr="006434A8">
        <w:rPr>
          <w:rFonts w:ascii="Times New Roman" w:hAnsi="Times New Roman"/>
          <w:snapToGrid w:val="0"/>
          <w:sz w:val="28"/>
          <w:szCs w:val="28"/>
          <w:lang w:val="uk-UA"/>
        </w:rPr>
        <w:t>"</w:t>
      </w:r>
      <w:r w:rsidRPr="006434A8">
        <w:rPr>
          <w:rFonts w:ascii="Times New Roman" w:hAnsi="Times New Roman"/>
          <w:snapToGrid w:val="0"/>
          <w:sz w:val="28"/>
          <w:szCs w:val="28"/>
          <w:lang w:val="uk-UA"/>
        </w:rPr>
        <w:t>ТРІНІТІ</w:t>
      </w:r>
      <w:r w:rsidR="00AF6BEB" w:rsidRPr="006434A8">
        <w:rPr>
          <w:rFonts w:ascii="Times New Roman" w:hAnsi="Times New Roman"/>
          <w:snapToGrid w:val="0"/>
          <w:sz w:val="28"/>
          <w:szCs w:val="28"/>
          <w:lang w:val="uk-UA"/>
        </w:rPr>
        <w:t xml:space="preserve">" </w:t>
      </w:r>
      <w:r w:rsidRPr="006434A8">
        <w:rPr>
          <w:rFonts w:ascii="Times New Roman" w:hAnsi="Times New Roman"/>
          <w:sz w:val="28"/>
          <w:szCs w:val="28"/>
          <w:lang w:val="uk-UA"/>
        </w:rPr>
        <w:t xml:space="preserve">у 2006 році. </w:t>
      </w:r>
      <w:r w:rsidRPr="006434A8">
        <w:rPr>
          <w:rFonts w:ascii="Times New Roman" w:hAnsi="Times New Roman"/>
          <w:snapToGrid w:val="0"/>
          <w:sz w:val="28"/>
          <w:szCs w:val="28"/>
          <w:lang w:val="uk-UA"/>
        </w:rPr>
        <w:t>(тис.грн.)</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54"/>
        <w:gridCol w:w="3842"/>
        <w:gridCol w:w="988"/>
        <w:gridCol w:w="1001"/>
        <w:gridCol w:w="1056"/>
        <w:gridCol w:w="946"/>
        <w:gridCol w:w="785"/>
      </w:tblGrid>
      <w:tr w:rsidR="007619EA" w:rsidRPr="007619EA" w:rsidTr="007619EA">
        <w:trPr>
          <w:jc w:val="center"/>
        </w:trPr>
        <w:tc>
          <w:tcPr>
            <w:tcW w:w="473" w:type="dxa"/>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w:t>
            </w:r>
          </w:p>
        </w:tc>
        <w:tc>
          <w:tcPr>
            <w:tcW w:w="4171" w:type="dxa"/>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Показники</w:t>
            </w:r>
          </w:p>
        </w:tc>
        <w:tc>
          <w:tcPr>
            <w:tcW w:w="2127" w:type="dxa"/>
            <w:gridSpan w:val="2"/>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2005 р.</w:t>
            </w:r>
          </w:p>
        </w:tc>
        <w:tc>
          <w:tcPr>
            <w:tcW w:w="1131" w:type="dxa"/>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2006 р.</w:t>
            </w:r>
          </w:p>
        </w:tc>
        <w:tc>
          <w:tcPr>
            <w:tcW w:w="1846" w:type="dxa"/>
            <w:gridSpan w:val="2"/>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Відхилення ланцюгове</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 півр.</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 півр.</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абс.</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відн.</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Податки в ціні товару</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99,40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111,42</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124,89</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13,47</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12,09</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w:t>
            </w: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Податок на додану вартість</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99,40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111,42</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124,89</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13,47</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12,09</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база оподаткування (товарооборот)</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497,00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557,10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624,47</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67,37</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12,09</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ставка оподаткування (%)</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20,00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20,00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20,00</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Податки у витратах обертання</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229,28</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243,69</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247,72</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4,03</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37,29</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w:t>
            </w: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Комунальний податок</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1,00</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база оподаткування (чисельність працівників)</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160,00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157,00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158,00</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0,64</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неоподатковуваний мінімум</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0,17</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0,17</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0,17</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ставка оподаткування (%)</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10,00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10,00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10,00</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3</w:t>
            </w: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Збір на обовязкове пенсійне страхування</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60,54</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73,76</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75,33</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1,57</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2,13</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база оподаткування (ФОП)</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189,20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230,50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235,42</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4,92</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2,13</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ставка оподаткування (%)</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32,00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32,00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32,00</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w:t>
            </w: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Збір на обовязкове соціальне страхуванняня випадок безробіття</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3,78</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4,61</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5,89</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1,28</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27,67</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база оподаткування (ФОП)</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189,20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230,50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235,42</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4,92</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2,13</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ставка оподаткування (%)</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2,00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2,00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2,50</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0,50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25,00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5</w:t>
            </w: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Збір на обовязкове соціальне страхуванняня у звязку з тимчасовою втратою працездатності</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4,73</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5,76</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5,89</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0,12</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2,13</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база оподаткування (ФОП)</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189,20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230,50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235,42</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4,92</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2,13</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ставка оподаткування (%)</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2,50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2,50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2,50</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6</w:t>
            </w:r>
          </w:p>
        </w:tc>
        <w:tc>
          <w:tcPr>
            <w:tcW w:w="4171" w:type="dxa"/>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Збір на обовязкове соціальне страхуванняня від нещасного випадку на виробництві</w:t>
            </w:r>
          </w:p>
        </w:tc>
        <w:tc>
          <w:tcPr>
            <w:tcW w:w="1056" w:type="dxa"/>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w:t>
            </w:r>
          </w:p>
        </w:tc>
        <w:tc>
          <w:tcPr>
            <w:tcW w:w="1071" w:type="dxa"/>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2,35</w:t>
            </w:r>
          </w:p>
        </w:tc>
        <w:tc>
          <w:tcPr>
            <w:tcW w:w="1131" w:type="dxa"/>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2,40</w:t>
            </w:r>
          </w:p>
        </w:tc>
        <w:tc>
          <w:tcPr>
            <w:tcW w:w="1011" w:type="dxa"/>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0,05</w:t>
            </w:r>
          </w:p>
        </w:tc>
        <w:tc>
          <w:tcPr>
            <w:tcW w:w="835" w:type="dxa"/>
            <w:shd w:val="clear" w:color="auto" w:fill="auto"/>
          </w:tcPr>
          <w:p w:rsidR="0039198B"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2,08</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база оподаткування (ФОП)</w:t>
            </w:r>
          </w:p>
        </w:tc>
        <w:tc>
          <w:tcPr>
            <w:tcW w:w="1056" w:type="dxa"/>
            <w:shd w:val="clear" w:color="auto" w:fill="auto"/>
          </w:tcPr>
          <w:p w:rsidR="00C94E2E"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230,50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235,42</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4,92</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2,13</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ставка оподаткування (%)</w:t>
            </w:r>
          </w:p>
        </w:tc>
        <w:tc>
          <w:tcPr>
            <w:tcW w:w="1056" w:type="dxa"/>
            <w:shd w:val="clear" w:color="auto" w:fill="auto"/>
          </w:tcPr>
          <w:p w:rsidR="00C94E2E" w:rsidRPr="007619EA" w:rsidRDefault="0039198B"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1,02</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1,02</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7</w:t>
            </w: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Збір за забруднення навколишнього середовища</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0,02</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0,02</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0,02</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Податки з прибутку</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76,16</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66,58</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76,21</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9,63</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50,11</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8</w:t>
            </w: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Податок на прибуток</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45,90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45,90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45,95</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0,05</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0,11</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база оподаткування (прибуток до оподаткування)</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153,00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153,00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153,17</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0,17</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0,11</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ставка оподаткування (%)</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30,00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30,00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30,00</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9</w:t>
            </w: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Плата за</w:t>
            </w:r>
            <w:r w:rsidR="00AF6BEB" w:rsidRPr="007619EA">
              <w:rPr>
                <w:rFonts w:ascii="Times New Roman" w:hAnsi="Times New Roman"/>
                <w:snapToGrid w:val="0"/>
                <w:szCs w:val="22"/>
                <w:lang w:val="uk-UA"/>
              </w:rPr>
              <w:t xml:space="preserve"> </w:t>
            </w:r>
            <w:r w:rsidRPr="007619EA">
              <w:rPr>
                <w:rFonts w:ascii="Times New Roman" w:hAnsi="Times New Roman"/>
                <w:snapToGrid w:val="0"/>
                <w:szCs w:val="22"/>
                <w:lang w:val="uk-UA"/>
              </w:rPr>
              <w:t>землю</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28,73</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19,15</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28,73</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9,58</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50,00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база оподаткування (вартість землі за земельним кадастром)</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2873,00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1915,3</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2873,00</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957,67</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50,00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ставка оподаткування (%)</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1,00</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1,00</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10</w:t>
            </w: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Податок з власників траспортних засобів</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0,84</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0,84</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0,84</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11</w:t>
            </w: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Збір за використання державної символіки</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0,69</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0,69</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0,69</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0,00</w:t>
            </w:r>
          </w:p>
        </w:tc>
      </w:tr>
      <w:tr w:rsidR="007619EA" w:rsidRPr="007619EA" w:rsidTr="007619EA">
        <w:trPr>
          <w:jc w:val="center"/>
        </w:trPr>
        <w:tc>
          <w:tcPr>
            <w:tcW w:w="473"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p>
        </w:tc>
        <w:tc>
          <w:tcPr>
            <w:tcW w:w="41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Загальна сума податків</w:t>
            </w:r>
          </w:p>
        </w:tc>
        <w:tc>
          <w:tcPr>
            <w:tcW w:w="1056"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404,84</w:t>
            </w:r>
          </w:p>
        </w:tc>
        <w:tc>
          <w:tcPr>
            <w:tcW w:w="107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421,70</w:t>
            </w:r>
          </w:p>
        </w:tc>
        <w:tc>
          <w:tcPr>
            <w:tcW w:w="113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448,83</w:t>
            </w:r>
          </w:p>
        </w:tc>
        <w:tc>
          <w:tcPr>
            <w:tcW w:w="1011"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27,13</w:t>
            </w:r>
          </w:p>
        </w:tc>
        <w:tc>
          <w:tcPr>
            <w:tcW w:w="835" w:type="dxa"/>
            <w:shd w:val="clear" w:color="auto" w:fill="auto"/>
          </w:tcPr>
          <w:p w:rsidR="00C94E2E" w:rsidRPr="007619EA" w:rsidRDefault="00C94E2E" w:rsidP="007619EA">
            <w:pPr>
              <w:suppressAutoHyphens/>
              <w:spacing w:line="360" w:lineRule="auto"/>
              <w:rPr>
                <w:rFonts w:ascii="Times New Roman" w:hAnsi="Times New Roman"/>
                <w:snapToGrid w:val="0"/>
                <w:szCs w:val="22"/>
                <w:lang w:val="uk-UA"/>
              </w:rPr>
            </w:pPr>
            <w:r w:rsidRPr="007619EA">
              <w:rPr>
                <w:rFonts w:ascii="Times New Roman" w:hAnsi="Times New Roman"/>
                <w:snapToGrid w:val="0"/>
                <w:szCs w:val="22"/>
                <w:lang w:val="uk-UA"/>
              </w:rPr>
              <w:t>6,43</w:t>
            </w:r>
          </w:p>
        </w:tc>
      </w:tr>
    </w:tbl>
    <w:p w:rsidR="00F965DB" w:rsidRPr="006434A8" w:rsidRDefault="00F965DB" w:rsidP="00AF6BEB">
      <w:pPr>
        <w:tabs>
          <w:tab w:val="left" w:pos="2930"/>
        </w:tabs>
        <w:suppressAutoHyphens/>
        <w:spacing w:line="360" w:lineRule="auto"/>
        <w:ind w:firstLine="709"/>
        <w:jc w:val="both"/>
        <w:rPr>
          <w:rFonts w:ascii="Times New Roman" w:hAnsi="Times New Roman"/>
          <w:sz w:val="28"/>
          <w:szCs w:val="28"/>
          <w:lang w:val="uk-UA"/>
        </w:rPr>
      </w:pPr>
      <w:bookmarkStart w:id="41" w:name="_GoBack"/>
      <w:bookmarkEnd w:id="41"/>
    </w:p>
    <w:sectPr w:rsidR="00F965DB" w:rsidRPr="006434A8" w:rsidSect="00572F7F">
      <w:pgSz w:w="11907" w:h="16840"/>
      <w:pgMar w:top="1134" w:right="850" w:bottom="1134" w:left="1701" w:header="709" w:footer="70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E22" w:rsidRDefault="00994E22">
      <w:r>
        <w:separator/>
      </w:r>
    </w:p>
  </w:endnote>
  <w:endnote w:type="continuationSeparator" w:id="0">
    <w:p w:rsidR="00994E22" w:rsidRDefault="00994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D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E22" w:rsidRDefault="00994E22">
      <w:r>
        <w:separator/>
      </w:r>
    </w:p>
  </w:footnote>
  <w:footnote w:type="continuationSeparator" w:id="0">
    <w:p w:rsidR="00994E22" w:rsidRDefault="00994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4A8" w:rsidRDefault="006434A8" w:rsidP="008445E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434A8" w:rsidRDefault="006434A8" w:rsidP="008445E7">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4A8" w:rsidRDefault="006434A8" w:rsidP="008445E7">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3800"/>
    <w:multiLevelType w:val="hybridMultilevel"/>
    <w:tmpl w:val="46FC841C"/>
    <w:lvl w:ilvl="0" w:tplc="12105FF6">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60C2DB2"/>
    <w:multiLevelType w:val="hybridMultilevel"/>
    <w:tmpl w:val="8266F3B8"/>
    <w:lvl w:ilvl="0" w:tplc="421A450A">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69E00B0"/>
    <w:multiLevelType w:val="hybridMultilevel"/>
    <w:tmpl w:val="C5108A40"/>
    <w:lvl w:ilvl="0" w:tplc="6A801FEA">
      <w:start w:val="1"/>
      <w:numFmt w:val="decimal"/>
      <w:lvlText w:val="%1)"/>
      <w:lvlJc w:val="left"/>
      <w:pPr>
        <w:tabs>
          <w:tab w:val="num" w:pos="1049"/>
        </w:tabs>
        <w:ind w:left="1049" w:hanging="3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7410710"/>
    <w:multiLevelType w:val="hybridMultilevel"/>
    <w:tmpl w:val="545CD27A"/>
    <w:lvl w:ilvl="0" w:tplc="267A93B0">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98867A8"/>
    <w:multiLevelType w:val="hybridMultilevel"/>
    <w:tmpl w:val="888867A0"/>
    <w:lvl w:ilvl="0" w:tplc="FFFFFFFF">
      <w:start w:val="1"/>
      <w:numFmt w:val="bullet"/>
      <w:lvlText w:val="-"/>
      <w:lvlJc w:val="left"/>
      <w:pPr>
        <w:tabs>
          <w:tab w:val="num" w:pos="360"/>
        </w:tabs>
        <w:ind w:left="360" w:hanging="360"/>
      </w:pPr>
      <w:rPr>
        <w:rFonts w:ascii="Times New Roman" w:eastAsia="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nsid w:val="0A2276E5"/>
    <w:multiLevelType w:val="hybridMultilevel"/>
    <w:tmpl w:val="10D40EC4"/>
    <w:lvl w:ilvl="0" w:tplc="988CC2EA">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ECC5BC0"/>
    <w:multiLevelType w:val="hybridMultilevel"/>
    <w:tmpl w:val="BE36C366"/>
    <w:lvl w:ilvl="0" w:tplc="2172683A">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3C77D4A"/>
    <w:multiLevelType w:val="hybridMultilevel"/>
    <w:tmpl w:val="CB0E8AC2"/>
    <w:lvl w:ilvl="0" w:tplc="46663420">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5EC3CFA"/>
    <w:multiLevelType w:val="hybridMultilevel"/>
    <w:tmpl w:val="E87EBEF2"/>
    <w:lvl w:ilvl="0" w:tplc="4BC64A26">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C130897"/>
    <w:multiLevelType w:val="hybridMultilevel"/>
    <w:tmpl w:val="174047F6"/>
    <w:lvl w:ilvl="0" w:tplc="6FBE631A">
      <w:start w:val="1"/>
      <w:numFmt w:val="decimal"/>
      <w:lvlText w:val="%1."/>
      <w:lvlJc w:val="left"/>
      <w:pPr>
        <w:tabs>
          <w:tab w:val="num" w:pos="1049"/>
        </w:tabs>
        <w:ind w:left="1049" w:hanging="340"/>
      </w:pPr>
      <w:rPr>
        <w:rFonts w:cs="Times New Roman" w:hint="default"/>
      </w:rPr>
    </w:lvl>
    <w:lvl w:ilvl="1" w:tplc="937EE1E4">
      <w:start w:val="1"/>
      <w:numFmt w:val="decimal"/>
      <w:lvlText w:val="%2."/>
      <w:lvlJc w:val="left"/>
      <w:pPr>
        <w:tabs>
          <w:tab w:val="num" w:pos="1049"/>
        </w:tabs>
        <w:ind w:firstLine="709"/>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EF10AF2"/>
    <w:multiLevelType w:val="hybridMultilevel"/>
    <w:tmpl w:val="4A5C1DDC"/>
    <w:lvl w:ilvl="0" w:tplc="3390A3A8">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0893EE5"/>
    <w:multiLevelType w:val="multilevel"/>
    <w:tmpl w:val="B6F8C952"/>
    <w:lvl w:ilvl="0">
      <w:start w:val="1"/>
      <w:numFmt w:val="decimal"/>
      <w:lvlText w:val="%1)"/>
      <w:lvlJc w:val="left"/>
      <w:pPr>
        <w:tabs>
          <w:tab w:val="num" w:pos="1049"/>
        </w:tabs>
        <w:ind w:left="1049" w:hanging="340"/>
      </w:pPr>
      <w:rPr>
        <w:rFonts w:cs="Times New Roman" w:hint="default"/>
      </w:rPr>
    </w:lvl>
    <w:lvl w:ilvl="1">
      <w:start w:val="1"/>
      <w:numFmt w:val="decimal"/>
      <w:lvlText w:val="%2)"/>
      <w:lvlJc w:val="left"/>
      <w:pPr>
        <w:tabs>
          <w:tab w:val="num" w:pos="1049"/>
        </w:tabs>
        <w:ind w:firstLine="709"/>
      </w:pPr>
      <w:rPr>
        <w:rFonts w:cs="Times New Roman" w:hint="default"/>
      </w:rPr>
    </w:lvl>
    <w:lvl w:ilvl="2">
      <w:start w:val="1"/>
      <w:numFmt w:val="decimal"/>
      <w:lvlText w:val="%3."/>
      <w:lvlJc w:val="left"/>
      <w:pPr>
        <w:tabs>
          <w:tab w:val="num" w:pos="1606"/>
        </w:tabs>
        <w:ind w:left="1606" w:hanging="360"/>
      </w:pPr>
      <w:rPr>
        <w:rFonts w:cs="Times New Roman"/>
      </w:rPr>
    </w:lvl>
    <w:lvl w:ilvl="3">
      <w:start w:val="1"/>
      <w:numFmt w:val="decimal"/>
      <w:lvlText w:val="%4."/>
      <w:lvlJc w:val="left"/>
      <w:pPr>
        <w:tabs>
          <w:tab w:val="num" w:pos="2326"/>
        </w:tabs>
        <w:ind w:left="2326" w:hanging="360"/>
      </w:pPr>
      <w:rPr>
        <w:rFonts w:cs="Times New Roman"/>
      </w:rPr>
    </w:lvl>
    <w:lvl w:ilvl="4">
      <w:start w:val="1"/>
      <w:numFmt w:val="decimal"/>
      <w:lvlText w:val="%5."/>
      <w:lvlJc w:val="left"/>
      <w:pPr>
        <w:tabs>
          <w:tab w:val="num" w:pos="3046"/>
        </w:tabs>
        <w:ind w:left="3046" w:hanging="360"/>
      </w:pPr>
      <w:rPr>
        <w:rFonts w:cs="Times New Roman"/>
      </w:rPr>
    </w:lvl>
    <w:lvl w:ilvl="5">
      <w:start w:val="1"/>
      <w:numFmt w:val="decimal"/>
      <w:lvlText w:val="%6."/>
      <w:lvlJc w:val="left"/>
      <w:pPr>
        <w:tabs>
          <w:tab w:val="num" w:pos="3766"/>
        </w:tabs>
        <w:ind w:left="3766" w:hanging="360"/>
      </w:pPr>
      <w:rPr>
        <w:rFonts w:cs="Times New Roman"/>
      </w:rPr>
    </w:lvl>
    <w:lvl w:ilvl="6">
      <w:start w:val="1"/>
      <w:numFmt w:val="decimal"/>
      <w:lvlText w:val="%7."/>
      <w:lvlJc w:val="left"/>
      <w:pPr>
        <w:tabs>
          <w:tab w:val="num" w:pos="4486"/>
        </w:tabs>
        <w:ind w:left="4486" w:hanging="360"/>
      </w:pPr>
      <w:rPr>
        <w:rFonts w:cs="Times New Roman"/>
      </w:rPr>
    </w:lvl>
    <w:lvl w:ilvl="7">
      <w:start w:val="1"/>
      <w:numFmt w:val="decimal"/>
      <w:lvlText w:val="%8."/>
      <w:lvlJc w:val="left"/>
      <w:pPr>
        <w:tabs>
          <w:tab w:val="num" w:pos="5206"/>
        </w:tabs>
        <w:ind w:left="5206" w:hanging="360"/>
      </w:pPr>
      <w:rPr>
        <w:rFonts w:cs="Times New Roman"/>
      </w:rPr>
    </w:lvl>
    <w:lvl w:ilvl="8">
      <w:start w:val="1"/>
      <w:numFmt w:val="decimal"/>
      <w:lvlText w:val="%9."/>
      <w:lvlJc w:val="left"/>
      <w:pPr>
        <w:tabs>
          <w:tab w:val="num" w:pos="5926"/>
        </w:tabs>
        <w:ind w:left="5926" w:hanging="360"/>
      </w:pPr>
      <w:rPr>
        <w:rFonts w:cs="Times New Roman"/>
      </w:rPr>
    </w:lvl>
  </w:abstractNum>
  <w:abstractNum w:abstractNumId="12">
    <w:nsid w:val="35CD2656"/>
    <w:multiLevelType w:val="hybridMultilevel"/>
    <w:tmpl w:val="DC6CA1BE"/>
    <w:lvl w:ilvl="0" w:tplc="A4ACD348">
      <w:numFmt w:val="bullet"/>
      <w:lvlText w:val=""/>
      <w:lvlJc w:val="left"/>
      <w:pPr>
        <w:tabs>
          <w:tab w:val="num" w:pos="340"/>
        </w:tabs>
        <w:ind w:left="340"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F0B51A5"/>
    <w:multiLevelType w:val="hybridMultilevel"/>
    <w:tmpl w:val="CB229152"/>
    <w:lvl w:ilvl="0" w:tplc="80FA8806">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3392E4C"/>
    <w:multiLevelType w:val="hybridMultilevel"/>
    <w:tmpl w:val="9D985236"/>
    <w:lvl w:ilvl="0" w:tplc="F7C60A34">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9143EFF"/>
    <w:multiLevelType w:val="hybridMultilevel"/>
    <w:tmpl w:val="71566D30"/>
    <w:lvl w:ilvl="0" w:tplc="F4C4C9D4">
      <w:start w:val="1"/>
      <w:numFmt w:val="decimal"/>
      <w:lvlText w:val="%1."/>
      <w:lvlJc w:val="left"/>
      <w:pPr>
        <w:tabs>
          <w:tab w:val="num" w:pos="1276"/>
        </w:tabs>
        <w:ind w:left="1276"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CA77141"/>
    <w:multiLevelType w:val="hybridMultilevel"/>
    <w:tmpl w:val="547EF98A"/>
    <w:lvl w:ilvl="0" w:tplc="0F58F11E">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4CAE077C"/>
    <w:multiLevelType w:val="hybridMultilevel"/>
    <w:tmpl w:val="AEACB1BE"/>
    <w:lvl w:ilvl="0" w:tplc="A1C69430">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0A10259"/>
    <w:multiLevelType w:val="hybridMultilevel"/>
    <w:tmpl w:val="82D8292A"/>
    <w:lvl w:ilvl="0" w:tplc="71F8B4C6">
      <w:numFmt w:val="bullet"/>
      <w:lvlText w:val=""/>
      <w:lvlJc w:val="left"/>
      <w:pPr>
        <w:tabs>
          <w:tab w:val="num" w:pos="340"/>
        </w:tabs>
        <w:ind w:left="340" w:hanging="340"/>
      </w:pPr>
      <w:rPr>
        <w:rFonts w:ascii="Symbol" w:eastAsia="Times New Roman" w:hAnsi="Symbol" w:hint="default"/>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51F4245"/>
    <w:multiLevelType w:val="hybridMultilevel"/>
    <w:tmpl w:val="32DA5FD2"/>
    <w:lvl w:ilvl="0" w:tplc="BBCCF256">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0">
    <w:nsid w:val="56EF4D19"/>
    <w:multiLevelType w:val="hybridMultilevel"/>
    <w:tmpl w:val="202A56BE"/>
    <w:lvl w:ilvl="0" w:tplc="F432A9DA">
      <w:numFmt w:val="bullet"/>
      <w:lvlText w:val=""/>
      <w:lvlJc w:val="left"/>
      <w:pPr>
        <w:tabs>
          <w:tab w:val="num" w:pos="340"/>
        </w:tabs>
        <w:ind w:left="340"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C6E1EE5"/>
    <w:multiLevelType w:val="hybridMultilevel"/>
    <w:tmpl w:val="EB9A2470"/>
    <w:lvl w:ilvl="0" w:tplc="39F017BC">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5D8E4F06"/>
    <w:multiLevelType w:val="hybridMultilevel"/>
    <w:tmpl w:val="D7E88AAE"/>
    <w:lvl w:ilvl="0" w:tplc="937CA964">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23">
    <w:nsid w:val="60FF53F2"/>
    <w:multiLevelType w:val="hybridMultilevel"/>
    <w:tmpl w:val="5F68AF3C"/>
    <w:lvl w:ilvl="0" w:tplc="AFAE24EA">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11810FD"/>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5">
    <w:nsid w:val="665A4D1A"/>
    <w:multiLevelType w:val="hybridMultilevel"/>
    <w:tmpl w:val="3C480166"/>
    <w:lvl w:ilvl="0" w:tplc="7A1E7760">
      <w:start w:val="1"/>
      <w:numFmt w:val="decimal"/>
      <w:lvlText w:val="%1)"/>
      <w:lvlJc w:val="left"/>
      <w:pPr>
        <w:tabs>
          <w:tab w:val="num" w:pos="1049"/>
        </w:tabs>
        <w:ind w:left="1049" w:hanging="34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69B51B82"/>
    <w:multiLevelType w:val="hybridMultilevel"/>
    <w:tmpl w:val="0518D440"/>
    <w:lvl w:ilvl="0" w:tplc="4BEAB18E">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F2B0852"/>
    <w:multiLevelType w:val="hybridMultilevel"/>
    <w:tmpl w:val="E1C4BE6E"/>
    <w:lvl w:ilvl="0" w:tplc="5AA60BFC">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8">
    <w:nsid w:val="76E91579"/>
    <w:multiLevelType w:val="hybridMultilevel"/>
    <w:tmpl w:val="ED068F3E"/>
    <w:lvl w:ilvl="0" w:tplc="5B8C86B8">
      <w:numFmt w:val="bullet"/>
      <w:lvlText w:val=""/>
      <w:lvlJc w:val="left"/>
      <w:pPr>
        <w:tabs>
          <w:tab w:val="num" w:pos="1049"/>
        </w:tabs>
        <w:ind w:left="1049" w:hanging="340"/>
      </w:pPr>
      <w:rPr>
        <w:rFonts w:ascii="Symbol" w:eastAsia="Times New Roman" w:hAnsi="Symbol" w:hint="default"/>
        <w:i w:val="0"/>
      </w:rPr>
    </w:lvl>
    <w:lvl w:ilvl="1" w:tplc="C38EB2F6">
      <w:numFmt w:val="bullet"/>
      <w:lvlText w:val="-"/>
      <w:lvlJc w:val="left"/>
      <w:pPr>
        <w:tabs>
          <w:tab w:val="num" w:pos="2160"/>
        </w:tabs>
        <w:ind w:left="2160" w:hanging="360"/>
      </w:pPr>
      <w:rPr>
        <w:rFonts w:ascii="Times New Roman" w:eastAsia="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7CA40140"/>
    <w:multiLevelType w:val="hybridMultilevel"/>
    <w:tmpl w:val="63006140"/>
    <w:lvl w:ilvl="0" w:tplc="9B3E359C">
      <w:numFmt w:val="bullet"/>
      <w:lvlText w:val=""/>
      <w:lvlJc w:val="left"/>
      <w:pPr>
        <w:tabs>
          <w:tab w:val="num" w:pos="340"/>
        </w:tabs>
        <w:ind w:left="340" w:hanging="340"/>
      </w:pPr>
      <w:rPr>
        <w:rFonts w:ascii="Symbol" w:eastAsia="Times New Roman" w:hAnsi="Symbol" w:hint="default"/>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F7B6DDF"/>
    <w:multiLevelType w:val="hybridMultilevel"/>
    <w:tmpl w:val="F7480A40"/>
    <w:lvl w:ilvl="0" w:tplc="3A786EBA">
      <w:numFmt w:val="bullet"/>
      <w:lvlText w:val=""/>
      <w:lvlJc w:val="left"/>
      <w:pPr>
        <w:tabs>
          <w:tab w:val="num" w:pos="1049"/>
        </w:tabs>
        <w:ind w:left="1049" w:hanging="340"/>
      </w:pPr>
      <w:rPr>
        <w:rFonts w:ascii="Symbol" w:eastAsia="Times New Roman" w:hAnsi="Symbol" w:hint="default"/>
        <w:i w:val="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1"/>
  </w:num>
  <w:num w:numId="2">
    <w:abstractNumId w:val="4"/>
  </w:num>
  <w:num w:numId="3">
    <w:abstractNumId w:val="24"/>
  </w:num>
  <w:num w:numId="4">
    <w:abstractNumId w:val="2"/>
  </w:num>
  <w:num w:numId="5">
    <w:abstractNumId w:val="9"/>
  </w:num>
  <w:num w:numId="6">
    <w:abstractNumId w:val="29"/>
  </w:num>
  <w:num w:numId="7">
    <w:abstractNumId w:val="18"/>
  </w:num>
  <w:num w:numId="8">
    <w:abstractNumId w:val="27"/>
  </w:num>
  <w:num w:numId="9">
    <w:abstractNumId w:val="19"/>
  </w:num>
  <w:num w:numId="10">
    <w:abstractNumId w:val="21"/>
  </w:num>
  <w:num w:numId="11">
    <w:abstractNumId w:val="6"/>
  </w:num>
  <w:num w:numId="12">
    <w:abstractNumId w:val="30"/>
  </w:num>
  <w:num w:numId="13">
    <w:abstractNumId w:val="16"/>
  </w:num>
  <w:num w:numId="14">
    <w:abstractNumId w:val="5"/>
  </w:num>
  <w:num w:numId="15">
    <w:abstractNumId w:val="28"/>
  </w:num>
  <w:num w:numId="16">
    <w:abstractNumId w:val="13"/>
  </w:num>
  <w:num w:numId="17">
    <w:abstractNumId w:val="26"/>
  </w:num>
  <w:num w:numId="18">
    <w:abstractNumId w:val="23"/>
  </w:num>
  <w:num w:numId="19">
    <w:abstractNumId w:val="22"/>
  </w:num>
  <w:num w:numId="20">
    <w:abstractNumId w:val="10"/>
  </w:num>
  <w:num w:numId="21">
    <w:abstractNumId w:val="15"/>
  </w:num>
  <w:num w:numId="22">
    <w:abstractNumId w:val="17"/>
  </w:num>
  <w:num w:numId="23">
    <w:abstractNumId w:val="14"/>
  </w:num>
  <w:num w:numId="24">
    <w:abstractNumId w:val="8"/>
  </w:num>
  <w:num w:numId="25">
    <w:abstractNumId w:val="0"/>
  </w:num>
  <w:num w:numId="26">
    <w:abstractNumId w:val="1"/>
  </w:num>
  <w:num w:numId="27">
    <w:abstractNumId w:val="3"/>
  </w:num>
  <w:num w:numId="28">
    <w:abstractNumId w:val="7"/>
  </w:num>
  <w:num w:numId="29">
    <w:abstractNumId w:val="25"/>
  </w:num>
  <w:num w:numId="30">
    <w:abstractNumId w:val="20"/>
  </w:num>
  <w:num w:numId="3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737"/>
    <w:rsid w:val="00001A04"/>
    <w:rsid w:val="00002AA2"/>
    <w:rsid w:val="00003EF8"/>
    <w:rsid w:val="00004CE7"/>
    <w:rsid w:val="0000701C"/>
    <w:rsid w:val="00015772"/>
    <w:rsid w:val="00016896"/>
    <w:rsid w:val="00024550"/>
    <w:rsid w:val="00025F03"/>
    <w:rsid w:val="00026DF7"/>
    <w:rsid w:val="000308CB"/>
    <w:rsid w:val="00031B25"/>
    <w:rsid w:val="00032F24"/>
    <w:rsid w:val="000333A1"/>
    <w:rsid w:val="000350B6"/>
    <w:rsid w:val="00035CE9"/>
    <w:rsid w:val="000370FC"/>
    <w:rsid w:val="00037DB3"/>
    <w:rsid w:val="00040621"/>
    <w:rsid w:val="00041BAE"/>
    <w:rsid w:val="000422E2"/>
    <w:rsid w:val="000441F5"/>
    <w:rsid w:val="0004430B"/>
    <w:rsid w:val="000448D8"/>
    <w:rsid w:val="00046D40"/>
    <w:rsid w:val="000526D2"/>
    <w:rsid w:val="00053F52"/>
    <w:rsid w:val="00057949"/>
    <w:rsid w:val="00060F95"/>
    <w:rsid w:val="00064EF0"/>
    <w:rsid w:val="0007397C"/>
    <w:rsid w:val="0007445D"/>
    <w:rsid w:val="00074898"/>
    <w:rsid w:val="000765BA"/>
    <w:rsid w:val="00076703"/>
    <w:rsid w:val="00076D89"/>
    <w:rsid w:val="000820CD"/>
    <w:rsid w:val="00083AE1"/>
    <w:rsid w:val="00086983"/>
    <w:rsid w:val="000879F6"/>
    <w:rsid w:val="00087FDE"/>
    <w:rsid w:val="00091AD6"/>
    <w:rsid w:val="00092ABC"/>
    <w:rsid w:val="0009354E"/>
    <w:rsid w:val="00094676"/>
    <w:rsid w:val="000948CA"/>
    <w:rsid w:val="00096C72"/>
    <w:rsid w:val="00097CE7"/>
    <w:rsid w:val="000A10B2"/>
    <w:rsid w:val="000A4B8F"/>
    <w:rsid w:val="000A6850"/>
    <w:rsid w:val="000B06CB"/>
    <w:rsid w:val="000B0B90"/>
    <w:rsid w:val="000B0C08"/>
    <w:rsid w:val="000B67BD"/>
    <w:rsid w:val="000B74E1"/>
    <w:rsid w:val="000C26F4"/>
    <w:rsid w:val="000C3349"/>
    <w:rsid w:val="000C3E56"/>
    <w:rsid w:val="000C5913"/>
    <w:rsid w:val="000D3171"/>
    <w:rsid w:val="000D628E"/>
    <w:rsid w:val="000E2AEE"/>
    <w:rsid w:val="000E2C0D"/>
    <w:rsid w:val="000F1E78"/>
    <w:rsid w:val="000F2215"/>
    <w:rsid w:val="000F29EE"/>
    <w:rsid w:val="000F5F6A"/>
    <w:rsid w:val="000F6340"/>
    <w:rsid w:val="000F6DCE"/>
    <w:rsid w:val="001058BE"/>
    <w:rsid w:val="00107499"/>
    <w:rsid w:val="001132FD"/>
    <w:rsid w:val="001205C1"/>
    <w:rsid w:val="0012076F"/>
    <w:rsid w:val="00120DF4"/>
    <w:rsid w:val="00121C44"/>
    <w:rsid w:val="00122D6B"/>
    <w:rsid w:val="00126B26"/>
    <w:rsid w:val="00130468"/>
    <w:rsid w:val="00131173"/>
    <w:rsid w:val="00140D9F"/>
    <w:rsid w:val="001416D3"/>
    <w:rsid w:val="001426CA"/>
    <w:rsid w:val="00145792"/>
    <w:rsid w:val="00147BBA"/>
    <w:rsid w:val="00151D75"/>
    <w:rsid w:val="00151F71"/>
    <w:rsid w:val="0015215A"/>
    <w:rsid w:val="001559C0"/>
    <w:rsid w:val="00156942"/>
    <w:rsid w:val="001716A0"/>
    <w:rsid w:val="0017733B"/>
    <w:rsid w:val="00177CB5"/>
    <w:rsid w:val="00181FC1"/>
    <w:rsid w:val="00185FE2"/>
    <w:rsid w:val="00186C5F"/>
    <w:rsid w:val="00191EBE"/>
    <w:rsid w:val="00193298"/>
    <w:rsid w:val="001949A7"/>
    <w:rsid w:val="00195065"/>
    <w:rsid w:val="001A0BCC"/>
    <w:rsid w:val="001A2833"/>
    <w:rsid w:val="001A35A9"/>
    <w:rsid w:val="001A515E"/>
    <w:rsid w:val="001A570D"/>
    <w:rsid w:val="001B0D34"/>
    <w:rsid w:val="001B4038"/>
    <w:rsid w:val="001B7885"/>
    <w:rsid w:val="001C21A1"/>
    <w:rsid w:val="001C66E1"/>
    <w:rsid w:val="001C7777"/>
    <w:rsid w:val="001E3803"/>
    <w:rsid w:val="001E3DA2"/>
    <w:rsid w:val="001E3EE6"/>
    <w:rsid w:val="001F13B0"/>
    <w:rsid w:val="001F3FD3"/>
    <w:rsid w:val="001F539E"/>
    <w:rsid w:val="00202D47"/>
    <w:rsid w:val="00203A69"/>
    <w:rsid w:val="00207BF9"/>
    <w:rsid w:val="00210076"/>
    <w:rsid w:val="00211B86"/>
    <w:rsid w:val="00214E5C"/>
    <w:rsid w:val="00214FB8"/>
    <w:rsid w:val="002158F2"/>
    <w:rsid w:val="00216020"/>
    <w:rsid w:val="00216991"/>
    <w:rsid w:val="00217EE2"/>
    <w:rsid w:val="00221D1F"/>
    <w:rsid w:val="00224CAB"/>
    <w:rsid w:val="002257DA"/>
    <w:rsid w:val="002259CF"/>
    <w:rsid w:val="00230801"/>
    <w:rsid w:val="00231317"/>
    <w:rsid w:val="00232039"/>
    <w:rsid w:val="00235C21"/>
    <w:rsid w:val="00243856"/>
    <w:rsid w:val="00246940"/>
    <w:rsid w:val="00252EFE"/>
    <w:rsid w:val="0025343A"/>
    <w:rsid w:val="00253FE8"/>
    <w:rsid w:val="002565BC"/>
    <w:rsid w:val="00257AAC"/>
    <w:rsid w:val="002639D8"/>
    <w:rsid w:val="00270CBE"/>
    <w:rsid w:val="0027204A"/>
    <w:rsid w:val="00280F35"/>
    <w:rsid w:val="0028149F"/>
    <w:rsid w:val="00281F0C"/>
    <w:rsid w:val="002834F8"/>
    <w:rsid w:val="00284AFE"/>
    <w:rsid w:val="0029076F"/>
    <w:rsid w:val="002946A3"/>
    <w:rsid w:val="002A232E"/>
    <w:rsid w:val="002A3349"/>
    <w:rsid w:val="002A6D08"/>
    <w:rsid w:val="002B336D"/>
    <w:rsid w:val="002B6302"/>
    <w:rsid w:val="002C2292"/>
    <w:rsid w:val="002C7637"/>
    <w:rsid w:val="002C7B32"/>
    <w:rsid w:val="002D3174"/>
    <w:rsid w:val="002D5223"/>
    <w:rsid w:val="002D5889"/>
    <w:rsid w:val="002D719D"/>
    <w:rsid w:val="002E4048"/>
    <w:rsid w:val="002E5AD1"/>
    <w:rsid w:val="002E7E15"/>
    <w:rsid w:val="002F5435"/>
    <w:rsid w:val="002F5E61"/>
    <w:rsid w:val="002F7E47"/>
    <w:rsid w:val="00303F5F"/>
    <w:rsid w:val="00303FF4"/>
    <w:rsid w:val="003135A3"/>
    <w:rsid w:val="00314421"/>
    <w:rsid w:val="003156E3"/>
    <w:rsid w:val="0031658E"/>
    <w:rsid w:val="00316AB5"/>
    <w:rsid w:val="003200F3"/>
    <w:rsid w:val="003218CA"/>
    <w:rsid w:val="00333784"/>
    <w:rsid w:val="00334912"/>
    <w:rsid w:val="003359AA"/>
    <w:rsid w:val="003363A4"/>
    <w:rsid w:val="003415C0"/>
    <w:rsid w:val="00342D48"/>
    <w:rsid w:val="00351730"/>
    <w:rsid w:val="003521DD"/>
    <w:rsid w:val="00353A61"/>
    <w:rsid w:val="00356B91"/>
    <w:rsid w:val="00357AF0"/>
    <w:rsid w:val="00361D9A"/>
    <w:rsid w:val="003642C7"/>
    <w:rsid w:val="00365869"/>
    <w:rsid w:val="00370789"/>
    <w:rsid w:val="00372695"/>
    <w:rsid w:val="0037294B"/>
    <w:rsid w:val="00376C4A"/>
    <w:rsid w:val="00382706"/>
    <w:rsid w:val="00383AC5"/>
    <w:rsid w:val="00385518"/>
    <w:rsid w:val="00387E59"/>
    <w:rsid w:val="0039198B"/>
    <w:rsid w:val="003A3637"/>
    <w:rsid w:val="003B4C86"/>
    <w:rsid w:val="003B520B"/>
    <w:rsid w:val="003B637A"/>
    <w:rsid w:val="003B66FA"/>
    <w:rsid w:val="003B7DEF"/>
    <w:rsid w:val="003C15D1"/>
    <w:rsid w:val="003C1C14"/>
    <w:rsid w:val="003C2309"/>
    <w:rsid w:val="003C343D"/>
    <w:rsid w:val="003D436D"/>
    <w:rsid w:val="003D51E0"/>
    <w:rsid w:val="003E198B"/>
    <w:rsid w:val="003E5DED"/>
    <w:rsid w:val="003E7838"/>
    <w:rsid w:val="003F25B2"/>
    <w:rsid w:val="00403187"/>
    <w:rsid w:val="00403BB2"/>
    <w:rsid w:val="00407BFF"/>
    <w:rsid w:val="00411815"/>
    <w:rsid w:val="004125F5"/>
    <w:rsid w:val="00414786"/>
    <w:rsid w:val="0041765D"/>
    <w:rsid w:val="00417E28"/>
    <w:rsid w:val="0042045A"/>
    <w:rsid w:val="004212A6"/>
    <w:rsid w:val="00423755"/>
    <w:rsid w:val="00424405"/>
    <w:rsid w:val="00424B6D"/>
    <w:rsid w:val="00431C73"/>
    <w:rsid w:val="00434AE8"/>
    <w:rsid w:val="00434FE2"/>
    <w:rsid w:val="004401D6"/>
    <w:rsid w:val="00445C8F"/>
    <w:rsid w:val="00451405"/>
    <w:rsid w:val="00451D6C"/>
    <w:rsid w:val="00452EBF"/>
    <w:rsid w:val="004530C5"/>
    <w:rsid w:val="00454AF2"/>
    <w:rsid w:val="004553F2"/>
    <w:rsid w:val="004649D8"/>
    <w:rsid w:val="0046574B"/>
    <w:rsid w:val="00467E9B"/>
    <w:rsid w:val="004746D5"/>
    <w:rsid w:val="004748F5"/>
    <w:rsid w:val="004757A8"/>
    <w:rsid w:val="00476A26"/>
    <w:rsid w:val="00481C61"/>
    <w:rsid w:val="004827F1"/>
    <w:rsid w:val="00483DAA"/>
    <w:rsid w:val="00484CB1"/>
    <w:rsid w:val="004926D4"/>
    <w:rsid w:val="00492F57"/>
    <w:rsid w:val="004958B2"/>
    <w:rsid w:val="004A551E"/>
    <w:rsid w:val="004A5E73"/>
    <w:rsid w:val="004A6ADA"/>
    <w:rsid w:val="004A7566"/>
    <w:rsid w:val="004B4369"/>
    <w:rsid w:val="004B720F"/>
    <w:rsid w:val="004B77C8"/>
    <w:rsid w:val="004C22ED"/>
    <w:rsid w:val="004C3B20"/>
    <w:rsid w:val="004C691F"/>
    <w:rsid w:val="004D310F"/>
    <w:rsid w:val="004D40F0"/>
    <w:rsid w:val="004D43E5"/>
    <w:rsid w:val="004D7FD1"/>
    <w:rsid w:val="004E0712"/>
    <w:rsid w:val="004E3305"/>
    <w:rsid w:val="004E59AF"/>
    <w:rsid w:val="004F0D5D"/>
    <w:rsid w:val="004F6775"/>
    <w:rsid w:val="00500139"/>
    <w:rsid w:val="00501F65"/>
    <w:rsid w:val="00503C91"/>
    <w:rsid w:val="00505092"/>
    <w:rsid w:val="00505E06"/>
    <w:rsid w:val="005061AD"/>
    <w:rsid w:val="005076F2"/>
    <w:rsid w:val="00510727"/>
    <w:rsid w:val="00512BFB"/>
    <w:rsid w:val="00515045"/>
    <w:rsid w:val="005216F4"/>
    <w:rsid w:val="00523375"/>
    <w:rsid w:val="00532C12"/>
    <w:rsid w:val="0053403F"/>
    <w:rsid w:val="0054120C"/>
    <w:rsid w:val="00542B8F"/>
    <w:rsid w:val="0054345A"/>
    <w:rsid w:val="005449B9"/>
    <w:rsid w:val="00545B12"/>
    <w:rsid w:val="00546FB5"/>
    <w:rsid w:val="00562504"/>
    <w:rsid w:val="005627D7"/>
    <w:rsid w:val="00564E3E"/>
    <w:rsid w:val="00570F75"/>
    <w:rsid w:val="00572F7F"/>
    <w:rsid w:val="00581C2D"/>
    <w:rsid w:val="005825D3"/>
    <w:rsid w:val="00587446"/>
    <w:rsid w:val="00591535"/>
    <w:rsid w:val="005917B9"/>
    <w:rsid w:val="00593B85"/>
    <w:rsid w:val="0059423E"/>
    <w:rsid w:val="00594B69"/>
    <w:rsid w:val="00597502"/>
    <w:rsid w:val="005A1FC1"/>
    <w:rsid w:val="005A3207"/>
    <w:rsid w:val="005A3AD0"/>
    <w:rsid w:val="005A4F23"/>
    <w:rsid w:val="005A60EA"/>
    <w:rsid w:val="005B3FEB"/>
    <w:rsid w:val="005B611A"/>
    <w:rsid w:val="005C2413"/>
    <w:rsid w:val="005C3CEA"/>
    <w:rsid w:val="005C4879"/>
    <w:rsid w:val="005C62F2"/>
    <w:rsid w:val="005C7A25"/>
    <w:rsid w:val="005D0152"/>
    <w:rsid w:val="005D10B4"/>
    <w:rsid w:val="005E11A9"/>
    <w:rsid w:val="005E303F"/>
    <w:rsid w:val="005E3537"/>
    <w:rsid w:val="005E774D"/>
    <w:rsid w:val="005E7F95"/>
    <w:rsid w:val="005F084E"/>
    <w:rsid w:val="005F173D"/>
    <w:rsid w:val="005F6964"/>
    <w:rsid w:val="005F6EE0"/>
    <w:rsid w:val="00602349"/>
    <w:rsid w:val="00604B14"/>
    <w:rsid w:val="00605999"/>
    <w:rsid w:val="00606357"/>
    <w:rsid w:val="00606FD4"/>
    <w:rsid w:val="00612DF8"/>
    <w:rsid w:val="006177FA"/>
    <w:rsid w:val="00623F63"/>
    <w:rsid w:val="00625084"/>
    <w:rsid w:val="0062747E"/>
    <w:rsid w:val="006301B4"/>
    <w:rsid w:val="00630827"/>
    <w:rsid w:val="00634D0A"/>
    <w:rsid w:val="00636CD9"/>
    <w:rsid w:val="006434A8"/>
    <w:rsid w:val="00644174"/>
    <w:rsid w:val="006444B4"/>
    <w:rsid w:val="006526CF"/>
    <w:rsid w:val="0065462B"/>
    <w:rsid w:val="00655B56"/>
    <w:rsid w:val="006670C0"/>
    <w:rsid w:val="00671294"/>
    <w:rsid w:val="00671F41"/>
    <w:rsid w:val="00674ACE"/>
    <w:rsid w:val="006876D5"/>
    <w:rsid w:val="006A1F84"/>
    <w:rsid w:val="006A2B00"/>
    <w:rsid w:val="006A4FE3"/>
    <w:rsid w:val="006A5458"/>
    <w:rsid w:val="006B090B"/>
    <w:rsid w:val="006B4923"/>
    <w:rsid w:val="006B6980"/>
    <w:rsid w:val="006B7C8C"/>
    <w:rsid w:val="006C08DB"/>
    <w:rsid w:val="006C162D"/>
    <w:rsid w:val="006C7E70"/>
    <w:rsid w:val="006D1C89"/>
    <w:rsid w:val="006D301F"/>
    <w:rsid w:val="006D309D"/>
    <w:rsid w:val="006D378D"/>
    <w:rsid w:val="006E12F0"/>
    <w:rsid w:val="006E766E"/>
    <w:rsid w:val="006F0847"/>
    <w:rsid w:val="006F0F04"/>
    <w:rsid w:val="006F6CA9"/>
    <w:rsid w:val="007028C8"/>
    <w:rsid w:val="00711C10"/>
    <w:rsid w:val="00712C36"/>
    <w:rsid w:val="00712DB5"/>
    <w:rsid w:val="00721081"/>
    <w:rsid w:val="00721911"/>
    <w:rsid w:val="00722018"/>
    <w:rsid w:val="00723685"/>
    <w:rsid w:val="007302C3"/>
    <w:rsid w:val="00736AC6"/>
    <w:rsid w:val="00740E5A"/>
    <w:rsid w:val="00743859"/>
    <w:rsid w:val="007448F5"/>
    <w:rsid w:val="00745BF3"/>
    <w:rsid w:val="00746576"/>
    <w:rsid w:val="007617BC"/>
    <w:rsid w:val="007619EA"/>
    <w:rsid w:val="00761B64"/>
    <w:rsid w:val="00762640"/>
    <w:rsid w:val="00763246"/>
    <w:rsid w:val="00766CFB"/>
    <w:rsid w:val="00766F4B"/>
    <w:rsid w:val="0077051B"/>
    <w:rsid w:val="007718C6"/>
    <w:rsid w:val="00773241"/>
    <w:rsid w:val="007740A6"/>
    <w:rsid w:val="007833B4"/>
    <w:rsid w:val="00787050"/>
    <w:rsid w:val="00791552"/>
    <w:rsid w:val="00793E03"/>
    <w:rsid w:val="00795778"/>
    <w:rsid w:val="007A2707"/>
    <w:rsid w:val="007A795B"/>
    <w:rsid w:val="007B34FD"/>
    <w:rsid w:val="007B6042"/>
    <w:rsid w:val="007B7400"/>
    <w:rsid w:val="007C39CE"/>
    <w:rsid w:val="007C4FD8"/>
    <w:rsid w:val="007C79AD"/>
    <w:rsid w:val="007D0BF9"/>
    <w:rsid w:val="007D0EEB"/>
    <w:rsid w:val="007D1AE2"/>
    <w:rsid w:val="007D1F9F"/>
    <w:rsid w:val="007D54BD"/>
    <w:rsid w:val="007D688E"/>
    <w:rsid w:val="007D6A0D"/>
    <w:rsid w:val="007D6AC5"/>
    <w:rsid w:val="007E0133"/>
    <w:rsid w:val="007E564B"/>
    <w:rsid w:val="007E56B5"/>
    <w:rsid w:val="007E70F7"/>
    <w:rsid w:val="007F6001"/>
    <w:rsid w:val="007F6EAA"/>
    <w:rsid w:val="00803BD2"/>
    <w:rsid w:val="00803F3D"/>
    <w:rsid w:val="00807D00"/>
    <w:rsid w:val="00815332"/>
    <w:rsid w:val="00815EC0"/>
    <w:rsid w:val="008216A4"/>
    <w:rsid w:val="00822C06"/>
    <w:rsid w:val="00826817"/>
    <w:rsid w:val="0083297B"/>
    <w:rsid w:val="00833552"/>
    <w:rsid w:val="00836119"/>
    <w:rsid w:val="00837086"/>
    <w:rsid w:val="008445E7"/>
    <w:rsid w:val="00851DF7"/>
    <w:rsid w:val="00852AE5"/>
    <w:rsid w:val="008606FC"/>
    <w:rsid w:val="0086325C"/>
    <w:rsid w:val="0086691D"/>
    <w:rsid w:val="00873EA8"/>
    <w:rsid w:val="00876CE8"/>
    <w:rsid w:val="00876DA0"/>
    <w:rsid w:val="0088010A"/>
    <w:rsid w:val="00880790"/>
    <w:rsid w:val="008867DF"/>
    <w:rsid w:val="008874F6"/>
    <w:rsid w:val="0089096D"/>
    <w:rsid w:val="00891D48"/>
    <w:rsid w:val="008A237F"/>
    <w:rsid w:val="008A6070"/>
    <w:rsid w:val="008B3391"/>
    <w:rsid w:val="008B49D7"/>
    <w:rsid w:val="008B4DB3"/>
    <w:rsid w:val="008B70A8"/>
    <w:rsid w:val="008C4732"/>
    <w:rsid w:val="008C675D"/>
    <w:rsid w:val="008D14A0"/>
    <w:rsid w:val="008D1BEF"/>
    <w:rsid w:val="008D2678"/>
    <w:rsid w:val="008D2EEE"/>
    <w:rsid w:val="008D67A2"/>
    <w:rsid w:val="008E0830"/>
    <w:rsid w:val="008E50F4"/>
    <w:rsid w:val="008E536E"/>
    <w:rsid w:val="008E7EFB"/>
    <w:rsid w:val="008F1441"/>
    <w:rsid w:val="008F5784"/>
    <w:rsid w:val="00900374"/>
    <w:rsid w:val="009049BB"/>
    <w:rsid w:val="00911906"/>
    <w:rsid w:val="009132E2"/>
    <w:rsid w:val="009150FE"/>
    <w:rsid w:val="009155CE"/>
    <w:rsid w:val="009211D1"/>
    <w:rsid w:val="0093132B"/>
    <w:rsid w:val="00935624"/>
    <w:rsid w:val="00936B8F"/>
    <w:rsid w:val="0094401A"/>
    <w:rsid w:val="009443A5"/>
    <w:rsid w:val="00945380"/>
    <w:rsid w:val="00951562"/>
    <w:rsid w:val="00951F46"/>
    <w:rsid w:val="009533F1"/>
    <w:rsid w:val="00956A3C"/>
    <w:rsid w:val="00965A3D"/>
    <w:rsid w:val="00966B97"/>
    <w:rsid w:val="00967BD7"/>
    <w:rsid w:val="00971C68"/>
    <w:rsid w:val="00972ADA"/>
    <w:rsid w:val="0097354C"/>
    <w:rsid w:val="00975729"/>
    <w:rsid w:val="0098030D"/>
    <w:rsid w:val="00980D37"/>
    <w:rsid w:val="00984E7B"/>
    <w:rsid w:val="00985820"/>
    <w:rsid w:val="00990C9D"/>
    <w:rsid w:val="0099235A"/>
    <w:rsid w:val="00994E22"/>
    <w:rsid w:val="00997B83"/>
    <w:rsid w:val="009A393D"/>
    <w:rsid w:val="009A4F2F"/>
    <w:rsid w:val="009A759B"/>
    <w:rsid w:val="009A7A84"/>
    <w:rsid w:val="009B11F6"/>
    <w:rsid w:val="009B1D5E"/>
    <w:rsid w:val="009B480A"/>
    <w:rsid w:val="009B489B"/>
    <w:rsid w:val="009B64C0"/>
    <w:rsid w:val="009B784C"/>
    <w:rsid w:val="009C0D28"/>
    <w:rsid w:val="009C5CBB"/>
    <w:rsid w:val="009C7923"/>
    <w:rsid w:val="009D18A3"/>
    <w:rsid w:val="009D1D58"/>
    <w:rsid w:val="009D3985"/>
    <w:rsid w:val="009D7677"/>
    <w:rsid w:val="009D767F"/>
    <w:rsid w:val="009E7580"/>
    <w:rsid w:val="009F1862"/>
    <w:rsid w:val="009F1BA6"/>
    <w:rsid w:val="009F3296"/>
    <w:rsid w:val="009F466D"/>
    <w:rsid w:val="009F557B"/>
    <w:rsid w:val="009F6B6A"/>
    <w:rsid w:val="009F7A3E"/>
    <w:rsid w:val="00A02AD1"/>
    <w:rsid w:val="00A041E3"/>
    <w:rsid w:val="00A07973"/>
    <w:rsid w:val="00A11241"/>
    <w:rsid w:val="00A11F54"/>
    <w:rsid w:val="00A131E5"/>
    <w:rsid w:val="00A14412"/>
    <w:rsid w:val="00A15581"/>
    <w:rsid w:val="00A25518"/>
    <w:rsid w:val="00A3392C"/>
    <w:rsid w:val="00A341A6"/>
    <w:rsid w:val="00A41765"/>
    <w:rsid w:val="00A434AD"/>
    <w:rsid w:val="00A44F83"/>
    <w:rsid w:val="00A47355"/>
    <w:rsid w:val="00A50EAB"/>
    <w:rsid w:val="00A6353A"/>
    <w:rsid w:val="00A63F6D"/>
    <w:rsid w:val="00A77203"/>
    <w:rsid w:val="00A77DDD"/>
    <w:rsid w:val="00A80CBB"/>
    <w:rsid w:val="00A81ACE"/>
    <w:rsid w:val="00A82A78"/>
    <w:rsid w:val="00A90559"/>
    <w:rsid w:val="00A90D93"/>
    <w:rsid w:val="00A90F26"/>
    <w:rsid w:val="00A91876"/>
    <w:rsid w:val="00A93711"/>
    <w:rsid w:val="00A943DF"/>
    <w:rsid w:val="00A97123"/>
    <w:rsid w:val="00AA2000"/>
    <w:rsid w:val="00AA221D"/>
    <w:rsid w:val="00AA631F"/>
    <w:rsid w:val="00AA6EA3"/>
    <w:rsid w:val="00AB2862"/>
    <w:rsid w:val="00AB2A58"/>
    <w:rsid w:val="00AB5A05"/>
    <w:rsid w:val="00AB63E3"/>
    <w:rsid w:val="00AC00B5"/>
    <w:rsid w:val="00AC278F"/>
    <w:rsid w:val="00AC332C"/>
    <w:rsid w:val="00AC6EF5"/>
    <w:rsid w:val="00AC7488"/>
    <w:rsid w:val="00AD17C6"/>
    <w:rsid w:val="00AD223F"/>
    <w:rsid w:val="00AE1398"/>
    <w:rsid w:val="00AE186E"/>
    <w:rsid w:val="00AF147B"/>
    <w:rsid w:val="00AF656E"/>
    <w:rsid w:val="00AF66FA"/>
    <w:rsid w:val="00AF6BEB"/>
    <w:rsid w:val="00AF780E"/>
    <w:rsid w:val="00B0265D"/>
    <w:rsid w:val="00B0429D"/>
    <w:rsid w:val="00B0465F"/>
    <w:rsid w:val="00B05344"/>
    <w:rsid w:val="00B123A6"/>
    <w:rsid w:val="00B2353F"/>
    <w:rsid w:val="00B26A91"/>
    <w:rsid w:val="00B26AA1"/>
    <w:rsid w:val="00B27991"/>
    <w:rsid w:val="00B3270F"/>
    <w:rsid w:val="00B332E0"/>
    <w:rsid w:val="00B3733B"/>
    <w:rsid w:val="00B412EE"/>
    <w:rsid w:val="00B45866"/>
    <w:rsid w:val="00B4598E"/>
    <w:rsid w:val="00B52AE8"/>
    <w:rsid w:val="00B52E90"/>
    <w:rsid w:val="00B55444"/>
    <w:rsid w:val="00B56A30"/>
    <w:rsid w:val="00B6236C"/>
    <w:rsid w:val="00B66316"/>
    <w:rsid w:val="00B66B4A"/>
    <w:rsid w:val="00B7406C"/>
    <w:rsid w:val="00B76125"/>
    <w:rsid w:val="00B80A1E"/>
    <w:rsid w:val="00B81849"/>
    <w:rsid w:val="00B86283"/>
    <w:rsid w:val="00B86A37"/>
    <w:rsid w:val="00B87A38"/>
    <w:rsid w:val="00B943B7"/>
    <w:rsid w:val="00B94B97"/>
    <w:rsid w:val="00BA3028"/>
    <w:rsid w:val="00BB6F74"/>
    <w:rsid w:val="00BC7292"/>
    <w:rsid w:val="00BD3CAD"/>
    <w:rsid w:val="00BD4713"/>
    <w:rsid w:val="00BD4B7B"/>
    <w:rsid w:val="00BE0CCE"/>
    <w:rsid w:val="00BF1F23"/>
    <w:rsid w:val="00BF50E0"/>
    <w:rsid w:val="00BF514E"/>
    <w:rsid w:val="00BF564A"/>
    <w:rsid w:val="00BF6CCB"/>
    <w:rsid w:val="00C06514"/>
    <w:rsid w:val="00C1436D"/>
    <w:rsid w:val="00C14AD8"/>
    <w:rsid w:val="00C151C6"/>
    <w:rsid w:val="00C2082B"/>
    <w:rsid w:val="00C230AC"/>
    <w:rsid w:val="00C30664"/>
    <w:rsid w:val="00C3380E"/>
    <w:rsid w:val="00C33D10"/>
    <w:rsid w:val="00C35B5D"/>
    <w:rsid w:val="00C40785"/>
    <w:rsid w:val="00C434C4"/>
    <w:rsid w:val="00C465CE"/>
    <w:rsid w:val="00C467E7"/>
    <w:rsid w:val="00C46D10"/>
    <w:rsid w:val="00C61984"/>
    <w:rsid w:val="00C66CB7"/>
    <w:rsid w:val="00C75419"/>
    <w:rsid w:val="00C77A59"/>
    <w:rsid w:val="00C81197"/>
    <w:rsid w:val="00C821FB"/>
    <w:rsid w:val="00C831BA"/>
    <w:rsid w:val="00C8442C"/>
    <w:rsid w:val="00C85631"/>
    <w:rsid w:val="00C86DC8"/>
    <w:rsid w:val="00C90B33"/>
    <w:rsid w:val="00C94E2E"/>
    <w:rsid w:val="00C96596"/>
    <w:rsid w:val="00CA0662"/>
    <w:rsid w:val="00CA41E4"/>
    <w:rsid w:val="00CB3C2C"/>
    <w:rsid w:val="00CB44AA"/>
    <w:rsid w:val="00CB72AE"/>
    <w:rsid w:val="00CB75B3"/>
    <w:rsid w:val="00CC10DC"/>
    <w:rsid w:val="00CC17E5"/>
    <w:rsid w:val="00CC48C8"/>
    <w:rsid w:val="00CC5EEB"/>
    <w:rsid w:val="00CC7D86"/>
    <w:rsid w:val="00CD09BF"/>
    <w:rsid w:val="00CD0BED"/>
    <w:rsid w:val="00CD154E"/>
    <w:rsid w:val="00CD375E"/>
    <w:rsid w:val="00CD37F1"/>
    <w:rsid w:val="00CD4691"/>
    <w:rsid w:val="00CD5093"/>
    <w:rsid w:val="00CD70B2"/>
    <w:rsid w:val="00CE1F12"/>
    <w:rsid w:val="00CE286E"/>
    <w:rsid w:val="00CE426C"/>
    <w:rsid w:val="00CF5B52"/>
    <w:rsid w:val="00CF6E73"/>
    <w:rsid w:val="00CF7F00"/>
    <w:rsid w:val="00D005F0"/>
    <w:rsid w:val="00D008F1"/>
    <w:rsid w:val="00D0154D"/>
    <w:rsid w:val="00D01AC2"/>
    <w:rsid w:val="00D05B27"/>
    <w:rsid w:val="00D06312"/>
    <w:rsid w:val="00D077FE"/>
    <w:rsid w:val="00D101AC"/>
    <w:rsid w:val="00D16737"/>
    <w:rsid w:val="00D167DF"/>
    <w:rsid w:val="00D17790"/>
    <w:rsid w:val="00D179E9"/>
    <w:rsid w:val="00D25222"/>
    <w:rsid w:val="00D25636"/>
    <w:rsid w:val="00D269CB"/>
    <w:rsid w:val="00D27357"/>
    <w:rsid w:val="00D27EE7"/>
    <w:rsid w:val="00D326EC"/>
    <w:rsid w:val="00D40D48"/>
    <w:rsid w:val="00D42645"/>
    <w:rsid w:val="00D50CB0"/>
    <w:rsid w:val="00D53DC4"/>
    <w:rsid w:val="00D62D3C"/>
    <w:rsid w:val="00D62E23"/>
    <w:rsid w:val="00D641F4"/>
    <w:rsid w:val="00D72DD7"/>
    <w:rsid w:val="00D72ED5"/>
    <w:rsid w:val="00D738D4"/>
    <w:rsid w:val="00D77A1C"/>
    <w:rsid w:val="00D80C86"/>
    <w:rsid w:val="00D81358"/>
    <w:rsid w:val="00D825F2"/>
    <w:rsid w:val="00D8469C"/>
    <w:rsid w:val="00D86CF5"/>
    <w:rsid w:val="00D971AE"/>
    <w:rsid w:val="00DA0918"/>
    <w:rsid w:val="00DB4220"/>
    <w:rsid w:val="00DB5553"/>
    <w:rsid w:val="00DC1C09"/>
    <w:rsid w:val="00DC5505"/>
    <w:rsid w:val="00DC65EA"/>
    <w:rsid w:val="00DD37D6"/>
    <w:rsid w:val="00DD3DCC"/>
    <w:rsid w:val="00DD631F"/>
    <w:rsid w:val="00DE1466"/>
    <w:rsid w:val="00DF1CDA"/>
    <w:rsid w:val="00DF25C0"/>
    <w:rsid w:val="00DF28D4"/>
    <w:rsid w:val="00DF49FD"/>
    <w:rsid w:val="00E006F9"/>
    <w:rsid w:val="00E015FA"/>
    <w:rsid w:val="00E01BF3"/>
    <w:rsid w:val="00E15D65"/>
    <w:rsid w:val="00E1641D"/>
    <w:rsid w:val="00E21A5C"/>
    <w:rsid w:val="00E23084"/>
    <w:rsid w:val="00E26A14"/>
    <w:rsid w:val="00E30234"/>
    <w:rsid w:val="00E31252"/>
    <w:rsid w:val="00E32AC1"/>
    <w:rsid w:val="00E339AD"/>
    <w:rsid w:val="00E45AC4"/>
    <w:rsid w:val="00E469C4"/>
    <w:rsid w:val="00E47AEA"/>
    <w:rsid w:val="00E504F3"/>
    <w:rsid w:val="00E50806"/>
    <w:rsid w:val="00E51823"/>
    <w:rsid w:val="00E550DC"/>
    <w:rsid w:val="00E640DA"/>
    <w:rsid w:val="00E64D75"/>
    <w:rsid w:val="00E67256"/>
    <w:rsid w:val="00E70664"/>
    <w:rsid w:val="00E7319E"/>
    <w:rsid w:val="00E735CD"/>
    <w:rsid w:val="00E74246"/>
    <w:rsid w:val="00E744BC"/>
    <w:rsid w:val="00E75751"/>
    <w:rsid w:val="00E774FA"/>
    <w:rsid w:val="00E7776A"/>
    <w:rsid w:val="00E80235"/>
    <w:rsid w:val="00E81494"/>
    <w:rsid w:val="00E81903"/>
    <w:rsid w:val="00E81F2A"/>
    <w:rsid w:val="00E8428B"/>
    <w:rsid w:val="00E84D94"/>
    <w:rsid w:val="00E879DA"/>
    <w:rsid w:val="00E92E7C"/>
    <w:rsid w:val="00E92E86"/>
    <w:rsid w:val="00E979DE"/>
    <w:rsid w:val="00E97B3B"/>
    <w:rsid w:val="00EA0B9C"/>
    <w:rsid w:val="00EA0F92"/>
    <w:rsid w:val="00EA2138"/>
    <w:rsid w:val="00EA3FFD"/>
    <w:rsid w:val="00EA5052"/>
    <w:rsid w:val="00EA5D85"/>
    <w:rsid w:val="00EA7F29"/>
    <w:rsid w:val="00EB4BA2"/>
    <w:rsid w:val="00EB62C4"/>
    <w:rsid w:val="00EC06BB"/>
    <w:rsid w:val="00EC31D4"/>
    <w:rsid w:val="00EC434D"/>
    <w:rsid w:val="00EC4726"/>
    <w:rsid w:val="00ED01FE"/>
    <w:rsid w:val="00ED096C"/>
    <w:rsid w:val="00ED1176"/>
    <w:rsid w:val="00ED183C"/>
    <w:rsid w:val="00EE324F"/>
    <w:rsid w:val="00EE4862"/>
    <w:rsid w:val="00EE628B"/>
    <w:rsid w:val="00EE7E39"/>
    <w:rsid w:val="00EF0227"/>
    <w:rsid w:val="00EF2D41"/>
    <w:rsid w:val="00EF3871"/>
    <w:rsid w:val="00EF4D5E"/>
    <w:rsid w:val="00EF61BD"/>
    <w:rsid w:val="00EF7436"/>
    <w:rsid w:val="00F0004E"/>
    <w:rsid w:val="00F0016D"/>
    <w:rsid w:val="00F029C6"/>
    <w:rsid w:val="00F03FF9"/>
    <w:rsid w:val="00F0518B"/>
    <w:rsid w:val="00F0601F"/>
    <w:rsid w:val="00F06498"/>
    <w:rsid w:val="00F1503E"/>
    <w:rsid w:val="00F2070F"/>
    <w:rsid w:val="00F21B9D"/>
    <w:rsid w:val="00F22026"/>
    <w:rsid w:val="00F232B7"/>
    <w:rsid w:val="00F241DF"/>
    <w:rsid w:val="00F24432"/>
    <w:rsid w:val="00F32C54"/>
    <w:rsid w:val="00F33262"/>
    <w:rsid w:val="00F33D40"/>
    <w:rsid w:val="00F3784B"/>
    <w:rsid w:val="00F41644"/>
    <w:rsid w:val="00F42296"/>
    <w:rsid w:val="00F526FE"/>
    <w:rsid w:val="00F52D9B"/>
    <w:rsid w:val="00F53AA1"/>
    <w:rsid w:val="00F54E0D"/>
    <w:rsid w:val="00F551F9"/>
    <w:rsid w:val="00F57BA2"/>
    <w:rsid w:val="00F632B4"/>
    <w:rsid w:val="00F662EC"/>
    <w:rsid w:val="00F67B8D"/>
    <w:rsid w:val="00F70011"/>
    <w:rsid w:val="00F7244D"/>
    <w:rsid w:val="00F7277B"/>
    <w:rsid w:val="00F73CC3"/>
    <w:rsid w:val="00F74334"/>
    <w:rsid w:val="00F75D1D"/>
    <w:rsid w:val="00F764D9"/>
    <w:rsid w:val="00F803D8"/>
    <w:rsid w:val="00F80620"/>
    <w:rsid w:val="00F80F7D"/>
    <w:rsid w:val="00F820D4"/>
    <w:rsid w:val="00F85024"/>
    <w:rsid w:val="00F85DB3"/>
    <w:rsid w:val="00F92575"/>
    <w:rsid w:val="00F93D6C"/>
    <w:rsid w:val="00F9471C"/>
    <w:rsid w:val="00F965DB"/>
    <w:rsid w:val="00F97B24"/>
    <w:rsid w:val="00FA6CC1"/>
    <w:rsid w:val="00FA70D0"/>
    <w:rsid w:val="00FA7954"/>
    <w:rsid w:val="00FB0253"/>
    <w:rsid w:val="00FB075E"/>
    <w:rsid w:val="00FB1BBA"/>
    <w:rsid w:val="00FB4875"/>
    <w:rsid w:val="00FB5E21"/>
    <w:rsid w:val="00FB6686"/>
    <w:rsid w:val="00FC16CF"/>
    <w:rsid w:val="00FC59AC"/>
    <w:rsid w:val="00FD4396"/>
    <w:rsid w:val="00FE0D61"/>
    <w:rsid w:val="00FF24D8"/>
    <w:rsid w:val="00FF3B0F"/>
    <w:rsid w:val="00FF5A71"/>
    <w:rsid w:val="00FF7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82"/>
    <o:shapelayout v:ext="edit">
      <o:idmap v:ext="edit" data="1"/>
    </o:shapelayout>
  </w:shapeDefaults>
  <w:decimalSymbol w:val=","/>
  <w:listSeparator w:val=";"/>
  <w14:defaultImageDpi w14:val="0"/>
  <w15:docId w15:val="{AA890169-CD10-461A-AD31-58A4D16E9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D48"/>
    <w:pPr>
      <w:overflowPunct w:val="0"/>
      <w:autoSpaceDE w:val="0"/>
      <w:autoSpaceDN w:val="0"/>
      <w:adjustRightInd w:val="0"/>
      <w:textAlignment w:val="baseline"/>
    </w:pPr>
    <w:rPr>
      <w:rFonts w:ascii="Times New Roman CYR" w:hAnsi="Times New Roman CYR"/>
      <w:lang w:eastAsia="uk-UA"/>
    </w:rPr>
  </w:style>
  <w:style w:type="paragraph" w:styleId="1">
    <w:name w:val="heading 1"/>
    <w:basedOn w:val="a"/>
    <w:next w:val="a"/>
    <w:link w:val="10"/>
    <w:uiPriority w:val="9"/>
    <w:qFormat/>
    <w:rsid w:val="00546FB5"/>
    <w:pPr>
      <w:keepNext/>
      <w:numPr>
        <w:numId w:val="3"/>
      </w:numPr>
      <w:outlineLvl w:val="0"/>
    </w:pPr>
    <w:rPr>
      <w:sz w:val="26"/>
      <w:u w:val="single"/>
      <w:lang w:val="uk-UA"/>
    </w:rPr>
  </w:style>
  <w:style w:type="paragraph" w:styleId="2">
    <w:name w:val="heading 2"/>
    <w:basedOn w:val="a"/>
    <w:next w:val="a"/>
    <w:link w:val="20"/>
    <w:uiPriority w:val="9"/>
    <w:qFormat/>
    <w:rsid w:val="00836119"/>
    <w:pPr>
      <w:keepNext/>
      <w:numPr>
        <w:ilvl w:val="1"/>
        <w:numId w:val="3"/>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25084"/>
    <w:pPr>
      <w:keepNext/>
      <w:numPr>
        <w:ilvl w:val="2"/>
        <w:numId w:val="3"/>
      </w:numPr>
      <w:overflowPunct/>
      <w:autoSpaceDE/>
      <w:autoSpaceDN/>
      <w:adjustRightInd/>
      <w:spacing w:before="240" w:after="60"/>
      <w:textAlignment w:val="auto"/>
      <w:outlineLvl w:val="2"/>
    </w:pPr>
    <w:rPr>
      <w:rFonts w:ascii="Arial" w:hAnsi="Arial" w:cs="Arial"/>
      <w:b/>
      <w:bCs/>
      <w:sz w:val="26"/>
      <w:szCs w:val="26"/>
      <w:lang w:eastAsia="ru-RU"/>
    </w:rPr>
  </w:style>
  <w:style w:type="paragraph" w:styleId="4">
    <w:name w:val="heading 4"/>
    <w:basedOn w:val="a"/>
    <w:next w:val="a"/>
    <w:link w:val="40"/>
    <w:uiPriority w:val="9"/>
    <w:qFormat/>
    <w:rsid w:val="009533F1"/>
    <w:pPr>
      <w:keepNext/>
      <w:numPr>
        <w:ilvl w:val="3"/>
        <w:numId w:val="3"/>
      </w:numPr>
      <w:spacing w:before="240" w:after="60"/>
      <w:outlineLvl w:val="3"/>
    </w:pPr>
    <w:rPr>
      <w:rFonts w:ascii="Times New Roman" w:hAnsi="Times New Roman"/>
      <w:b/>
      <w:bCs/>
      <w:sz w:val="28"/>
      <w:szCs w:val="28"/>
    </w:rPr>
  </w:style>
  <w:style w:type="paragraph" w:styleId="5">
    <w:name w:val="heading 5"/>
    <w:basedOn w:val="a"/>
    <w:next w:val="a"/>
    <w:link w:val="50"/>
    <w:uiPriority w:val="9"/>
    <w:qFormat/>
    <w:rsid w:val="00F03FF9"/>
    <w:pPr>
      <w:numPr>
        <w:ilvl w:val="4"/>
        <w:numId w:val="3"/>
      </w:numPr>
      <w:spacing w:before="240" w:after="60"/>
      <w:outlineLvl w:val="4"/>
    </w:pPr>
    <w:rPr>
      <w:b/>
      <w:bCs/>
      <w:i/>
      <w:iCs/>
      <w:sz w:val="26"/>
      <w:szCs w:val="26"/>
    </w:rPr>
  </w:style>
  <w:style w:type="paragraph" w:styleId="6">
    <w:name w:val="heading 6"/>
    <w:basedOn w:val="a"/>
    <w:next w:val="a"/>
    <w:link w:val="60"/>
    <w:uiPriority w:val="9"/>
    <w:qFormat/>
    <w:rsid w:val="00F03FF9"/>
    <w:pPr>
      <w:numPr>
        <w:ilvl w:val="5"/>
        <w:numId w:val="3"/>
      </w:numPr>
      <w:spacing w:before="240" w:after="60"/>
      <w:outlineLvl w:val="5"/>
    </w:pPr>
    <w:rPr>
      <w:rFonts w:ascii="Times New Roman" w:hAnsi="Times New Roman"/>
      <w:b/>
      <w:bCs/>
      <w:sz w:val="22"/>
      <w:szCs w:val="22"/>
    </w:rPr>
  </w:style>
  <w:style w:type="paragraph" w:styleId="7">
    <w:name w:val="heading 7"/>
    <w:basedOn w:val="a"/>
    <w:next w:val="a"/>
    <w:link w:val="70"/>
    <w:uiPriority w:val="9"/>
    <w:qFormat/>
    <w:rsid w:val="00F03FF9"/>
    <w:pPr>
      <w:numPr>
        <w:ilvl w:val="6"/>
        <w:numId w:val="3"/>
      </w:numPr>
      <w:spacing w:before="240" w:after="60"/>
      <w:outlineLvl w:val="6"/>
    </w:pPr>
    <w:rPr>
      <w:rFonts w:ascii="Times New Roman" w:hAnsi="Times New Roman"/>
      <w:sz w:val="24"/>
      <w:szCs w:val="24"/>
    </w:rPr>
  </w:style>
  <w:style w:type="paragraph" w:styleId="8">
    <w:name w:val="heading 8"/>
    <w:basedOn w:val="a"/>
    <w:next w:val="a"/>
    <w:link w:val="80"/>
    <w:uiPriority w:val="9"/>
    <w:qFormat/>
    <w:rsid w:val="00F03FF9"/>
    <w:pPr>
      <w:numPr>
        <w:ilvl w:val="7"/>
        <w:numId w:val="3"/>
      </w:numPr>
      <w:spacing w:before="240" w:after="60"/>
      <w:outlineLvl w:val="7"/>
    </w:pPr>
    <w:rPr>
      <w:rFonts w:ascii="Times New Roman" w:hAnsi="Times New Roman"/>
      <w:i/>
      <w:iCs/>
      <w:sz w:val="24"/>
      <w:szCs w:val="24"/>
    </w:rPr>
  </w:style>
  <w:style w:type="paragraph" w:styleId="9">
    <w:name w:val="heading 9"/>
    <w:basedOn w:val="a"/>
    <w:next w:val="a"/>
    <w:link w:val="90"/>
    <w:uiPriority w:val="9"/>
    <w:qFormat/>
    <w:rsid w:val="00F03FF9"/>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uk-U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uk-UA"/>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uk-UA"/>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uk-UA"/>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uk-UA"/>
    </w:rPr>
  </w:style>
  <w:style w:type="character" w:customStyle="1" w:styleId="60">
    <w:name w:val="Заголовок 6 Знак"/>
    <w:link w:val="6"/>
    <w:uiPriority w:val="9"/>
    <w:semiHidden/>
    <w:locked/>
    <w:rPr>
      <w:rFonts w:ascii="Calibri" w:eastAsia="Times New Roman" w:hAnsi="Calibri" w:cs="Times New Roman"/>
      <w:b/>
      <w:bCs/>
      <w:sz w:val="22"/>
      <w:szCs w:val="22"/>
      <w:lang w:val="x-none" w:eastAsia="uk-UA"/>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uk-UA"/>
    </w:rPr>
  </w:style>
  <w:style w:type="character" w:customStyle="1" w:styleId="80">
    <w:name w:val="Заголовок 8 Знак"/>
    <w:link w:val="8"/>
    <w:uiPriority w:val="9"/>
    <w:semiHidden/>
    <w:locked/>
    <w:rPr>
      <w:rFonts w:ascii="Calibri" w:eastAsia="Times New Roman" w:hAnsi="Calibri" w:cs="Times New Roman"/>
      <w:i/>
      <w:iCs/>
      <w:sz w:val="24"/>
      <w:szCs w:val="24"/>
      <w:lang w:val="x-none" w:eastAsia="uk-UA"/>
    </w:rPr>
  </w:style>
  <w:style w:type="character" w:customStyle="1" w:styleId="90">
    <w:name w:val="Заголовок 9 Знак"/>
    <w:link w:val="9"/>
    <w:uiPriority w:val="9"/>
    <w:semiHidden/>
    <w:locked/>
    <w:rPr>
      <w:rFonts w:ascii="Cambria" w:eastAsia="Times New Roman" w:hAnsi="Cambria" w:cs="Times New Roman"/>
      <w:sz w:val="22"/>
      <w:szCs w:val="22"/>
      <w:lang w:val="x-none" w:eastAsia="uk-UA"/>
    </w:rPr>
  </w:style>
  <w:style w:type="table" w:styleId="a3">
    <w:name w:val="Table Grid"/>
    <w:basedOn w:val="a1"/>
    <w:uiPriority w:val="59"/>
    <w:rsid w:val="002A23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655B56"/>
    <w:pPr>
      <w:overflowPunct/>
      <w:adjustRightInd/>
      <w:jc w:val="both"/>
      <w:textAlignment w:val="auto"/>
    </w:pPr>
    <w:rPr>
      <w:rFonts w:ascii="Times New Roman" w:hAnsi="Times New Roman"/>
      <w:sz w:val="28"/>
      <w:szCs w:val="28"/>
      <w:lang w:val="uk-UA" w:eastAsia="ru-RU"/>
    </w:rPr>
  </w:style>
  <w:style w:type="paragraph" w:styleId="a6">
    <w:name w:val="Plain Text"/>
    <w:basedOn w:val="a"/>
    <w:link w:val="a7"/>
    <w:uiPriority w:val="99"/>
    <w:rsid w:val="00655B56"/>
    <w:pPr>
      <w:overflowPunct/>
      <w:adjustRightInd/>
      <w:textAlignment w:val="auto"/>
    </w:pPr>
    <w:rPr>
      <w:rFonts w:ascii="Courier New" w:hAnsi="Courier New" w:cs="Courier New"/>
      <w:lang w:val="uk-UA" w:eastAsia="ru-RU"/>
    </w:rPr>
  </w:style>
  <w:style w:type="character" w:customStyle="1" w:styleId="a5">
    <w:name w:val="Основний текст з відступом Знак"/>
    <w:link w:val="a4"/>
    <w:uiPriority w:val="99"/>
    <w:semiHidden/>
    <w:locked/>
    <w:rPr>
      <w:rFonts w:ascii="Times New Roman CYR" w:hAnsi="Times New Roman CYR" w:cs="Times New Roman"/>
      <w:lang w:val="x-none" w:eastAsia="uk-UA"/>
    </w:rPr>
  </w:style>
  <w:style w:type="character" w:customStyle="1" w:styleId="a7">
    <w:name w:val="Текст Знак"/>
    <w:link w:val="a6"/>
    <w:uiPriority w:val="99"/>
    <w:semiHidden/>
    <w:locked/>
    <w:rPr>
      <w:rFonts w:ascii="Courier New" w:hAnsi="Courier New" w:cs="Courier New"/>
      <w:lang w:val="x-none" w:eastAsia="uk-UA"/>
    </w:rPr>
  </w:style>
  <w:style w:type="paragraph" w:customStyle="1" w:styleId="a8">
    <w:name w:val="Стиль"/>
    <w:basedOn w:val="a"/>
    <w:next w:val="a9"/>
    <w:rsid w:val="007C4FD8"/>
    <w:pPr>
      <w:overflowPunct/>
      <w:autoSpaceDE/>
      <w:autoSpaceDN/>
      <w:adjustRightInd/>
      <w:spacing w:before="100" w:after="100"/>
      <w:textAlignment w:val="auto"/>
    </w:pPr>
    <w:rPr>
      <w:rFonts w:ascii="Times New Roman" w:hAnsi="Times New Roman"/>
      <w:sz w:val="24"/>
      <w:lang w:eastAsia="ru-RU"/>
    </w:rPr>
  </w:style>
  <w:style w:type="paragraph" w:styleId="a9">
    <w:name w:val="Normal (Web)"/>
    <w:basedOn w:val="a"/>
    <w:uiPriority w:val="99"/>
    <w:rsid w:val="007C4FD8"/>
    <w:rPr>
      <w:rFonts w:ascii="Times New Roman" w:hAnsi="Times New Roman"/>
      <w:sz w:val="24"/>
      <w:szCs w:val="24"/>
    </w:rPr>
  </w:style>
  <w:style w:type="paragraph" w:styleId="31">
    <w:name w:val="Body Text Indent 3"/>
    <w:basedOn w:val="a"/>
    <w:link w:val="32"/>
    <w:uiPriority w:val="99"/>
    <w:rsid w:val="009533F1"/>
    <w:pPr>
      <w:spacing w:after="120"/>
      <w:ind w:left="283"/>
    </w:pPr>
    <w:rPr>
      <w:sz w:val="16"/>
      <w:szCs w:val="16"/>
    </w:rPr>
  </w:style>
  <w:style w:type="paragraph" w:styleId="21">
    <w:name w:val="Body Text 2"/>
    <w:basedOn w:val="a"/>
    <w:link w:val="22"/>
    <w:uiPriority w:val="99"/>
    <w:rsid w:val="009533F1"/>
    <w:pPr>
      <w:spacing w:after="120" w:line="480" w:lineRule="auto"/>
    </w:pPr>
  </w:style>
  <w:style w:type="character" w:customStyle="1" w:styleId="32">
    <w:name w:val="Основний текст з відступом 3 Знак"/>
    <w:link w:val="31"/>
    <w:uiPriority w:val="99"/>
    <w:semiHidden/>
    <w:locked/>
    <w:rPr>
      <w:rFonts w:ascii="Times New Roman CYR" w:hAnsi="Times New Roman CYR" w:cs="Times New Roman"/>
      <w:sz w:val="16"/>
      <w:szCs w:val="16"/>
      <w:lang w:val="x-none" w:eastAsia="uk-UA"/>
    </w:rPr>
  </w:style>
  <w:style w:type="paragraph" w:customStyle="1" w:styleId="11">
    <w:name w:val="Текст1"/>
    <w:basedOn w:val="a"/>
    <w:rsid w:val="009533F1"/>
    <w:pPr>
      <w:overflowPunct/>
      <w:autoSpaceDE/>
      <w:autoSpaceDN/>
      <w:adjustRightInd/>
      <w:textAlignment w:val="auto"/>
    </w:pPr>
    <w:rPr>
      <w:rFonts w:ascii="Courier New" w:hAnsi="Courier New"/>
      <w:lang w:val="uk-UA" w:eastAsia="ru-RU"/>
    </w:rPr>
  </w:style>
  <w:style w:type="character" w:customStyle="1" w:styleId="22">
    <w:name w:val="Основний текст 2 Знак"/>
    <w:link w:val="21"/>
    <w:uiPriority w:val="99"/>
    <w:semiHidden/>
    <w:locked/>
    <w:rPr>
      <w:rFonts w:ascii="Times New Roman CYR" w:hAnsi="Times New Roman CYR" w:cs="Times New Roman"/>
      <w:lang w:val="x-none" w:eastAsia="uk-UA"/>
    </w:rPr>
  </w:style>
  <w:style w:type="paragraph" w:styleId="33">
    <w:name w:val="Body Text 3"/>
    <w:basedOn w:val="a"/>
    <w:link w:val="34"/>
    <w:uiPriority w:val="99"/>
    <w:rsid w:val="00625084"/>
    <w:pPr>
      <w:spacing w:after="120"/>
    </w:pPr>
    <w:rPr>
      <w:sz w:val="16"/>
      <w:szCs w:val="16"/>
    </w:rPr>
  </w:style>
  <w:style w:type="paragraph" w:customStyle="1" w:styleId="12">
    <w:name w:val="Обычный1"/>
    <w:rsid w:val="00F33D40"/>
    <w:pPr>
      <w:spacing w:before="100" w:after="100"/>
    </w:pPr>
    <w:rPr>
      <w:sz w:val="24"/>
    </w:rPr>
  </w:style>
  <w:style w:type="character" w:customStyle="1" w:styleId="34">
    <w:name w:val="Основний текст 3 Знак"/>
    <w:link w:val="33"/>
    <w:uiPriority w:val="99"/>
    <w:semiHidden/>
    <w:locked/>
    <w:rPr>
      <w:rFonts w:ascii="Times New Roman CYR" w:hAnsi="Times New Roman CYR" w:cs="Times New Roman"/>
      <w:sz w:val="16"/>
      <w:szCs w:val="16"/>
      <w:lang w:val="x-none" w:eastAsia="uk-UA"/>
    </w:rPr>
  </w:style>
  <w:style w:type="paragraph" w:styleId="aa">
    <w:name w:val="Body Text"/>
    <w:basedOn w:val="a"/>
    <w:link w:val="ab"/>
    <w:uiPriority w:val="99"/>
    <w:rsid w:val="00836119"/>
    <w:pPr>
      <w:spacing w:after="120"/>
    </w:pPr>
  </w:style>
  <w:style w:type="paragraph" w:styleId="23">
    <w:name w:val="Body Text Indent 2"/>
    <w:basedOn w:val="a"/>
    <w:link w:val="24"/>
    <w:uiPriority w:val="99"/>
    <w:rsid w:val="00836119"/>
    <w:pPr>
      <w:spacing w:after="120" w:line="480" w:lineRule="auto"/>
      <w:ind w:left="283"/>
    </w:pPr>
  </w:style>
  <w:style w:type="character" w:customStyle="1" w:styleId="ab">
    <w:name w:val="Основний текст Знак"/>
    <w:link w:val="aa"/>
    <w:uiPriority w:val="99"/>
    <w:semiHidden/>
    <w:locked/>
    <w:rPr>
      <w:rFonts w:ascii="Times New Roman CYR" w:hAnsi="Times New Roman CYR" w:cs="Times New Roman"/>
      <w:lang w:val="x-none" w:eastAsia="uk-UA"/>
    </w:rPr>
  </w:style>
  <w:style w:type="paragraph" w:customStyle="1" w:styleId="71">
    <w:name w:val="заголовок 7"/>
    <w:basedOn w:val="a"/>
    <w:next w:val="a"/>
    <w:rsid w:val="00836119"/>
    <w:pPr>
      <w:keepNext/>
      <w:overflowPunct/>
      <w:autoSpaceDE/>
      <w:autoSpaceDN/>
      <w:adjustRightInd/>
      <w:spacing w:line="360" w:lineRule="auto"/>
      <w:ind w:firstLine="720"/>
      <w:jc w:val="both"/>
      <w:textAlignment w:val="auto"/>
    </w:pPr>
    <w:rPr>
      <w:rFonts w:ascii="Times New Roman" w:hAnsi="Times New Roman"/>
      <w:sz w:val="28"/>
      <w:lang w:val="uk-UA" w:eastAsia="ru-RU"/>
    </w:rPr>
  </w:style>
  <w:style w:type="character" w:customStyle="1" w:styleId="24">
    <w:name w:val="Основний текст з відступом 2 Знак"/>
    <w:link w:val="23"/>
    <w:uiPriority w:val="99"/>
    <w:semiHidden/>
    <w:locked/>
    <w:rPr>
      <w:rFonts w:ascii="Times New Roman CYR" w:hAnsi="Times New Roman CYR" w:cs="Times New Roman"/>
      <w:lang w:val="x-none" w:eastAsia="uk-UA"/>
    </w:rPr>
  </w:style>
  <w:style w:type="paragraph" w:customStyle="1" w:styleId="81">
    <w:name w:val="заголовок 8"/>
    <w:basedOn w:val="a"/>
    <w:next w:val="a"/>
    <w:rsid w:val="00836119"/>
    <w:pPr>
      <w:keepNext/>
      <w:overflowPunct/>
      <w:autoSpaceDE/>
      <w:autoSpaceDN/>
      <w:adjustRightInd/>
      <w:spacing w:line="360" w:lineRule="auto"/>
      <w:jc w:val="both"/>
      <w:textAlignment w:val="auto"/>
    </w:pPr>
    <w:rPr>
      <w:rFonts w:ascii="Times New Roman" w:hAnsi="Times New Roman"/>
      <w:sz w:val="28"/>
      <w:lang w:val="uk-UA" w:eastAsia="ru-RU"/>
    </w:rPr>
  </w:style>
  <w:style w:type="paragraph" w:customStyle="1" w:styleId="BodyText21">
    <w:name w:val="Body Text 21"/>
    <w:basedOn w:val="12"/>
    <w:rsid w:val="00836119"/>
    <w:pPr>
      <w:numPr>
        <w:ilvl w:val="12"/>
      </w:numPr>
      <w:spacing w:before="0" w:after="0" w:line="360" w:lineRule="auto"/>
      <w:ind w:firstLine="720"/>
      <w:jc w:val="both"/>
    </w:pPr>
    <w:rPr>
      <w:sz w:val="28"/>
    </w:rPr>
  </w:style>
  <w:style w:type="paragraph" w:customStyle="1" w:styleId="310">
    <w:name w:val="Основной текст с отступом 31"/>
    <w:basedOn w:val="12"/>
    <w:rsid w:val="00836119"/>
    <w:pPr>
      <w:spacing w:before="0" w:after="0"/>
      <w:ind w:firstLine="720"/>
      <w:jc w:val="both"/>
    </w:pPr>
    <w:rPr>
      <w:sz w:val="28"/>
    </w:rPr>
  </w:style>
  <w:style w:type="paragraph" w:customStyle="1" w:styleId="61">
    <w:name w:val="заголовок 6"/>
    <w:basedOn w:val="a"/>
    <w:next w:val="a"/>
    <w:rsid w:val="00836119"/>
    <w:pPr>
      <w:keepNext/>
      <w:overflowPunct/>
      <w:autoSpaceDE/>
      <w:autoSpaceDN/>
      <w:adjustRightInd/>
      <w:spacing w:line="360" w:lineRule="auto"/>
      <w:ind w:firstLine="720"/>
      <w:jc w:val="center"/>
      <w:textAlignment w:val="auto"/>
    </w:pPr>
    <w:rPr>
      <w:rFonts w:ascii="Times New Roman" w:hAnsi="Times New Roman"/>
      <w:b/>
      <w:sz w:val="28"/>
      <w:lang w:val="uk-UA" w:eastAsia="ru-RU"/>
    </w:rPr>
  </w:style>
  <w:style w:type="paragraph" w:customStyle="1" w:styleId="13">
    <w:name w:val="заголовок 1"/>
    <w:basedOn w:val="a"/>
    <w:next w:val="a"/>
    <w:rsid w:val="00836119"/>
    <w:pPr>
      <w:keepNext/>
      <w:widowControl w:val="0"/>
      <w:overflowPunct/>
      <w:autoSpaceDE/>
      <w:autoSpaceDN/>
      <w:adjustRightInd/>
      <w:spacing w:line="360" w:lineRule="auto"/>
      <w:jc w:val="center"/>
      <w:textAlignment w:val="auto"/>
    </w:pPr>
    <w:rPr>
      <w:rFonts w:ascii="Times New Roman" w:hAnsi="Times New Roman"/>
      <w:sz w:val="28"/>
      <w:lang w:val="uk-UA" w:eastAsia="ru-RU"/>
    </w:rPr>
  </w:style>
  <w:style w:type="paragraph" w:customStyle="1" w:styleId="35">
    <w:name w:val="заголовок 3"/>
    <w:basedOn w:val="a"/>
    <w:next w:val="a"/>
    <w:rsid w:val="00836119"/>
    <w:pPr>
      <w:keepNext/>
      <w:overflowPunct/>
      <w:autoSpaceDE/>
      <w:autoSpaceDN/>
      <w:adjustRightInd/>
      <w:spacing w:line="360" w:lineRule="auto"/>
      <w:textAlignment w:val="auto"/>
    </w:pPr>
    <w:rPr>
      <w:rFonts w:ascii="Arial" w:hAnsi="Arial"/>
      <w:b/>
      <w:sz w:val="24"/>
      <w:lang w:eastAsia="ru-RU"/>
    </w:rPr>
  </w:style>
  <w:style w:type="paragraph" w:customStyle="1" w:styleId="FR1">
    <w:name w:val="FR1"/>
    <w:rsid w:val="00836119"/>
    <w:pPr>
      <w:widowControl w:val="0"/>
      <w:jc w:val="both"/>
    </w:pPr>
    <w:rPr>
      <w:rFonts w:ascii="Arial" w:hAnsi="Arial"/>
      <w:sz w:val="32"/>
      <w:lang w:val="uk-UA"/>
    </w:rPr>
  </w:style>
  <w:style w:type="paragraph" w:styleId="ac">
    <w:name w:val="footer"/>
    <w:basedOn w:val="a"/>
    <w:link w:val="ad"/>
    <w:uiPriority w:val="99"/>
    <w:rsid w:val="00836119"/>
    <w:pPr>
      <w:tabs>
        <w:tab w:val="center" w:pos="4153"/>
        <w:tab w:val="right" w:pos="8306"/>
      </w:tabs>
      <w:overflowPunct/>
      <w:autoSpaceDE/>
      <w:autoSpaceDN/>
      <w:adjustRightInd/>
      <w:textAlignment w:val="auto"/>
    </w:pPr>
    <w:rPr>
      <w:rFonts w:ascii="Times New Roman" w:hAnsi="Times New Roman"/>
      <w:sz w:val="28"/>
      <w:lang w:val="uk-UA" w:eastAsia="ru-RU"/>
    </w:rPr>
  </w:style>
  <w:style w:type="paragraph" w:customStyle="1" w:styleId="110">
    <w:name w:val="Обычный11"/>
    <w:rsid w:val="00836119"/>
    <w:pPr>
      <w:jc w:val="both"/>
    </w:pPr>
    <w:rPr>
      <w:rFonts w:ascii="TimesDL" w:hAnsi="TimesDL"/>
      <w:sz w:val="24"/>
      <w:lang w:val="en-GB"/>
    </w:rPr>
  </w:style>
  <w:style w:type="character" w:customStyle="1" w:styleId="ad">
    <w:name w:val="Нижній колонтитул Знак"/>
    <w:link w:val="ac"/>
    <w:uiPriority w:val="99"/>
    <w:semiHidden/>
    <w:locked/>
    <w:rPr>
      <w:rFonts w:ascii="Times New Roman CYR" w:hAnsi="Times New Roman CYR" w:cs="Times New Roman"/>
      <w:lang w:val="x-none" w:eastAsia="uk-UA"/>
    </w:rPr>
  </w:style>
  <w:style w:type="paragraph" w:styleId="ae">
    <w:name w:val="header"/>
    <w:basedOn w:val="a"/>
    <w:link w:val="af"/>
    <w:uiPriority w:val="99"/>
    <w:rsid w:val="00AB2862"/>
    <w:pPr>
      <w:tabs>
        <w:tab w:val="center" w:pos="4677"/>
        <w:tab w:val="right" w:pos="9355"/>
      </w:tabs>
    </w:pPr>
  </w:style>
  <w:style w:type="character" w:styleId="af0">
    <w:name w:val="page number"/>
    <w:uiPriority w:val="99"/>
    <w:rsid w:val="00AB2862"/>
    <w:rPr>
      <w:rFonts w:cs="Times New Roman"/>
    </w:rPr>
  </w:style>
  <w:style w:type="character" w:customStyle="1" w:styleId="af">
    <w:name w:val="Верхній колонтитул Знак"/>
    <w:link w:val="ae"/>
    <w:uiPriority w:val="99"/>
    <w:semiHidden/>
    <w:locked/>
    <w:rPr>
      <w:rFonts w:ascii="Times New Roman CYR" w:hAnsi="Times New Roman CYR" w:cs="Times New Roman"/>
      <w:lang w:val="x-none" w:eastAsia="uk-UA"/>
    </w:rPr>
  </w:style>
  <w:style w:type="paragraph" w:styleId="14">
    <w:name w:val="toc 1"/>
    <w:basedOn w:val="a"/>
    <w:next w:val="a"/>
    <w:autoRedefine/>
    <w:uiPriority w:val="39"/>
    <w:semiHidden/>
    <w:rsid w:val="003D51E0"/>
    <w:pPr>
      <w:overflowPunct/>
      <w:autoSpaceDE/>
      <w:autoSpaceDN/>
      <w:adjustRightInd/>
      <w:spacing w:line="360" w:lineRule="auto"/>
      <w:ind w:firstLine="709"/>
      <w:jc w:val="both"/>
      <w:textAlignment w:val="auto"/>
    </w:pPr>
    <w:rPr>
      <w:rFonts w:ascii="Times New Roman" w:hAnsi="Times New Roman"/>
      <w:sz w:val="28"/>
      <w:lang w:val="uk-UA" w:eastAsia="ru-RU"/>
    </w:rPr>
  </w:style>
  <w:style w:type="paragraph" w:styleId="af1">
    <w:name w:val="caption"/>
    <w:basedOn w:val="a"/>
    <w:next w:val="a"/>
    <w:uiPriority w:val="35"/>
    <w:qFormat/>
    <w:rsid w:val="00E006F9"/>
    <w:pPr>
      <w:overflowPunct/>
      <w:autoSpaceDE/>
      <w:autoSpaceDN/>
      <w:adjustRightInd/>
      <w:spacing w:line="360" w:lineRule="auto"/>
      <w:ind w:left="720" w:firstLine="720"/>
      <w:jc w:val="both"/>
      <w:textAlignment w:val="auto"/>
    </w:pPr>
    <w:rPr>
      <w:rFonts w:ascii="Times New Roman" w:hAnsi="Times New Roman"/>
      <w:noProof/>
      <w:sz w:val="28"/>
      <w:lang w:val="uk-UA" w:eastAsia="ru-RU"/>
    </w:rPr>
  </w:style>
  <w:style w:type="paragraph" w:customStyle="1" w:styleId="Figtab">
    <w:name w:val="Fig_tab"/>
    <w:basedOn w:val="a"/>
    <w:rsid w:val="00E006F9"/>
    <w:pPr>
      <w:keepNext/>
      <w:keepLines/>
      <w:suppressAutoHyphens/>
      <w:overflowPunct/>
      <w:autoSpaceDE/>
      <w:autoSpaceDN/>
      <w:adjustRightInd/>
      <w:spacing w:after="120"/>
      <w:jc w:val="center"/>
      <w:textAlignment w:val="auto"/>
    </w:pPr>
    <w:rPr>
      <w:rFonts w:ascii="Times New Roman" w:hAnsi="Times New Roman"/>
      <w:color w:val="000000"/>
      <w:sz w:val="28"/>
      <w:lang w:val="uk-UA" w:eastAsia="ru-RU"/>
    </w:rPr>
  </w:style>
  <w:style w:type="paragraph" w:customStyle="1" w:styleId="af2">
    <w:name w:val="Термин"/>
    <w:basedOn w:val="a"/>
    <w:next w:val="a"/>
    <w:rsid w:val="00E006F9"/>
    <w:pPr>
      <w:overflowPunct/>
      <w:autoSpaceDE/>
      <w:autoSpaceDN/>
      <w:adjustRightInd/>
      <w:textAlignment w:val="auto"/>
    </w:pPr>
    <w:rPr>
      <w:rFonts w:ascii="Times New Roman" w:hAnsi="Times New Roman"/>
      <w:sz w:val="24"/>
      <w:lang w:eastAsia="ru-RU"/>
    </w:rPr>
  </w:style>
  <w:style w:type="paragraph" w:customStyle="1" w:styleId="Table">
    <w:name w:val="Table"/>
    <w:basedOn w:val="a"/>
    <w:rsid w:val="00E006F9"/>
    <w:pPr>
      <w:overflowPunct/>
      <w:autoSpaceDE/>
      <w:autoSpaceDN/>
      <w:adjustRightInd/>
      <w:spacing w:after="120"/>
      <w:jc w:val="center"/>
      <w:textAlignment w:val="auto"/>
    </w:pPr>
    <w:rPr>
      <w:rFonts w:ascii="Times New Roman" w:hAnsi="Times New Roman"/>
      <w:color w:val="000000"/>
      <w:sz w:val="24"/>
      <w:lang w:val="uk-UA" w:eastAsia="ru-RU"/>
    </w:rPr>
  </w:style>
  <w:style w:type="paragraph" w:styleId="36">
    <w:name w:val="toc 3"/>
    <w:basedOn w:val="a"/>
    <w:next w:val="a"/>
    <w:autoRedefine/>
    <w:uiPriority w:val="39"/>
    <w:semiHidden/>
    <w:rsid w:val="00736AC6"/>
    <w:pPr>
      <w:ind w:left="400"/>
    </w:pPr>
  </w:style>
  <w:style w:type="paragraph" w:styleId="25">
    <w:name w:val="toc 2"/>
    <w:basedOn w:val="a"/>
    <w:next w:val="a"/>
    <w:autoRedefine/>
    <w:uiPriority w:val="39"/>
    <w:semiHidden/>
    <w:rsid w:val="00736AC6"/>
    <w:pPr>
      <w:ind w:left="200"/>
    </w:pPr>
  </w:style>
  <w:style w:type="character" w:styleId="af3">
    <w:name w:val="Hyperlink"/>
    <w:uiPriority w:val="99"/>
    <w:rsid w:val="00736AC6"/>
    <w:rPr>
      <w:rFonts w:cs="Times New Roman"/>
      <w:color w:val="0000FF"/>
      <w:u w:val="single"/>
    </w:rPr>
  </w:style>
  <w:style w:type="paragraph" w:customStyle="1" w:styleId="tab">
    <w:name w:val="tab"/>
    <w:basedOn w:val="a"/>
    <w:rsid w:val="00D825F2"/>
    <w:pPr>
      <w:widowControl w:val="0"/>
      <w:jc w:val="both"/>
    </w:pPr>
    <w:rPr>
      <w:rFonts w:ascii="Times New Roman" w:hAnsi="Times New Roman"/>
      <w:sz w:val="24"/>
      <w:lang w:eastAsia="ru-RU"/>
    </w:rPr>
  </w:style>
  <w:style w:type="paragraph" w:customStyle="1" w:styleId="37">
    <w:name w:val="Стиль3"/>
    <w:basedOn w:val="a"/>
    <w:rsid w:val="008445E7"/>
    <w:pPr>
      <w:overflowPunct/>
      <w:autoSpaceDE/>
      <w:autoSpaceDN/>
      <w:adjustRightInd/>
      <w:jc w:val="center"/>
      <w:textAlignment w:val="auto"/>
    </w:pPr>
    <w:rPr>
      <w:b/>
      <w:lang w:val="en-US" w:eastAsia="ru-RU"/>
    </w:rPr>
  </w:style>
  <w:style w:type="paragraph" w:customStyle="1" w:styleId="210">
    <w:name w:val="Заголовок 21"/>
    <w:basedOn w:val="12"/>
    <w:next w:val="12"/>
    <w:rsid w:val="008445E7"/>
    <w:pPr>
      <w:keepNext/>
      <w:spacing w:before="0" w:after="0"/>
      <w:jc w:val="center"/>
      <w:outlineLvl w:val="1"/>
    </w:pPr>
    <w:rPr>
      <w:b/>
      <w:sz w:val="20"/>
    </w:rPr>
  </w:style>
  <w:style w:type="paragraph" w:customStyle="1" w:styleId="311">
    <w:name w:val="Заголовок 31"/>
    <w:basedOn w:val="12"/>
    <w:next w:val="12"/>
    <w:rsid w:val="008445E7"/>
    <w:pPr>
      <w:keepNext/>
      <w:spacing w:before="0" w:after="0"/>
      <w:outlineLvl w:val="2"/>
    </w:pPr>
    <w:rPr>
      <w:b/>
      <w:sz w:val="20"/>
    </w:rPr>
  </w:style>
  <w:style w:type="paragraph" w:customStyle="1" w:styleId="41">
    <w:name w:val="Заголовок 41"/>
    <w:basedOn w:val="12"/>
    <w:next w:val="12"/>
    <w:rsid w:val="008445E7"/>
    <w:pPr>
      <w:keepNext/>
      <w:spacing w:before="0" w:after="0"/>
      <w:outlineLvl w:val="3"/>
    </w:pPr>
  </w:style>
  <w:style w:type="table" w:styleId="15">
    <w:name w:val="Table Grid 1"/>
    <w:basedOn w:val="a1"/>
    <w:uiPriority w:val="99"/>
    <w:rsid w:val="005C3CEA"/>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4">
    <w:name w:val="Title"/>
    <w:basedOn w:val="a"/>
    <w:link w:val="af5"/>
    <w:uiPriority w:val="10"/>
    <w:qFormat/>
    <w:rsid w:val="00766F4B"/>
    <w:pPr>
      <w:overflowPunct/>
      <w:adjustRightInd/>
      <w:jc w:val="center"/>
      <w:textAlignment w:val="auto"/>
    </w:pPr>
    <w:rPr>
      <w:rFonts w:ascii="Times New Roman" w:hAnsi="Times New Roman"/>
      <w:b/>
      <w:bCs/>
      <w:caps/>
      <w:sz w:val="28"/>
      <w:szCs w:val="28"/>
      <w:lang w:val="uk-UA" w:eastAsia="ru-RU"/>
    </w:rPr>
  </w:style>
  <w:style w:type="paragraph" w:customStyle="1" w:styleId="16">
    <w:name w:val="Стиль1"/>
    <w:basedOn w:val="a"/>
    <w:rsid w:val="00766F4B"/>
    <w:pPr>
      <w:overflowPunct/>
      <w:adjustRightInd/>
      <w:textAlignment w:val="auto"/>
    </w:pPr>
    <w:rPr>
      <w:rFonts w:ascii="Times New Roman" w:hAnsi="Times New Roman"/>
      <w:caps/>
      <w:sz w:val="28"/>
      <w:szCs w:val="28"/>
      <w:lang w:val="uk-UA" w:eastAsia="ru-RU"/>
    </w:rPr>
  </w:style>
  <w:style w:type="character" w:customStyle="1" w:styleId="af5">
    <w:name w:val="Назва Знак"/>
    <w:link w:val="af4"/>
    <w:uiPriority w:val="10"/>
    <w:locked/>
    <w:rPr>
      <w:rFonts w:ascii="Cambria" w:eastAsia="Times New Roman" w:hAnsi="Cambria" w:cs="Times New Roman"/>
      <w:b/>
      <w:bCs/>
      <w:kern w:val="28"/>
      <w:sz w:val="32"/>
      <w:szCs w:val="32"/>
      <w:lang w:val="x-none" w:eastAsia="uk-UA"/>
    </w:rPr>
  </w:style>
  <w:style w:type="paragraph" w:styleId="af6">
    <w:name w:val="Balloon Text"/>
    <w:basedOn w:val="a"/>
    <w:link w:val="af7"/>
    <w:uiPriority w:val="99"/>
    <w:semiHidden/>
    <w:unhideWhenUsed/>
    <w:rsid w:val="00CD4691"/>
    <w:rPr>
      <w:rFonts w:ascii="Tahoma" w:hAnsi="Tahoma" w:cs="Tahoma"/>
      <w:sz w:val="16"/>
      <w:szCs w:val="16"/>
    </w:rPr>
  </w:style>
  <w:style w:type="character" w:customStyle="1" w:styleId="af7">
    <w:name w:val="Текст у виносці Знак"/>
    <w:link w:val="af6"/>
    <w:uiPriority w:val="99"/>
    <w:semiHidden/>
    <w:locked/>
    <w:rsid w:val="00CD4691"/>
    <w:rPr>
      <w:rFonts w:ascii="Tahoma" w:hAnsi="Tahoma" w:cs="Tahoma"/>
      <w:sz w:val="16"/>
      <w:szCs w:val="16"/>
      <w:lang w:val="x-none"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702218">
      <w:marLeft w:val="0"/>
      <w:marRight w:val="0"/>
      <w:marTop w:val="0"/>
      <w:marBottom w:val="0"/>
      <w:divBdr>
        <w:top w:val="none" w:sz="0" w:space="0" w:color="auto"/>
        <w:left w:val="none" w:sz="0" w:space="0" w:color="auto"/>
        <w:bottom w:val="none" w:sz="0" w:space="0" w:color="auto"/>
        <w:right w:val="none" w:sz="0" w:space="0" w:color="auto"/>
      </w:divBdr>
    </w:div>
    <w:div w:id="1308702219">
      <w:marLeft w:val="0"/>
      <w:marRight w:val="0"/>
      <w:marTop w:val="0"/>
      <w:marBottom w:val="0"/>
      <w:divBdr>
        <w:top w:val="none" w:sz="0" w:space="0" w:color="auto"/>
        <w:left w:val="none" w:sz="0" w:space="0" w:color="auto"/>
        <w:bottom w:val="none" w:sz="0" w:space="0" w:color="auto"/>
        <w:right w:val="none" w:sz="0" w:space="0" w:color="auto"/>
      </w:divBdr>
    </w:div>
    <w:div w:id="1308702220">
      <w:marLeft w:val="0"/>
      <w:marRight w:val="0"/>
      <w:marTop w:val="0"/>
      <w:marBottom w:val="0"/>
      <w:divBdr>
        <w:top w:val="none" w:sz="0" w:space="0" w:color="auto"/>
        <w:left w:val="none" w:sz="0" w:space="0" w:color="auto"/>
        <w:bottom w:val="none" w:sz="0" w:space="0" w:color="auto"/>
        <w:right w:val="none" w:sz="0" w:space="0" w:color="auto"/>
      </w:divBdr>
    </w:div>
    <w:div w:id="1308702221">
      <w:marLeft w:val="0"/>
      <w:marRight w:val="0"/>
      <w:marTop w:val="0"/>
      <w:marBottom w:val="0"/>
      <w:divBdr>
        <w:top w:val="none" w:sz="0" w:space="0" w:color="auto"/>
        <w:left w:val="none" w:sz="0" w:space="0" w:color="auto"/>
        <w:bottom w:val="none" w:sz="0" w:space="0" w:color="auto"/>
        <w:right w:val="none" w:sz="0" w:space="0" w:color="auto"/>
      </w:divBdr>
    </w:div>
    <w:div w:id="1308702222">
      <w:marLeft w:val="0"/>
      <w:marRight w:val="0"/>
      <w:marTop w:val="0"/>
      <w:marBottom w:val="0"/>
      <w:divBdr>
        <w:top w:val="none" w:sz="0" w:space="0" w:color="auto"/>
        <w:left w:val="none" w:sz="0" w:space="0" w:color="auto"/>
        <w:bottom w:val="none" w:sz="0" w:space="0" w:color="auto"/>
        <w:right w:val="none" w:sz="0" w:space="0" w:color="auto"/>
      </w:divBdr>
    </w:div>
    <w:div w:id="1308702223">
      <w:marLeft w:val="0"/>
      <w:marRight w:val="0"/>
      <w:marTop w:val="0"/>
      <w:marBottom w:val="0"/>
      <w:divBdr>
        <w:top w:val="none" w:sz="0" w:space="0" w:color="auto"/>
        <w:left w:val="none" w:sz="0" w:space="0" w:color="auto"/>
        <w:bottom w:val="none" w:sz="0" w:space="0" w:color="auto"/>
        <w:right w:val="none" w:sz="0" w:space="0" w:color="auto"/>
      </w:divBdr>
    </w:div>
    <w:div w:id="1308702224">
      <w:marLeft w:val="0"/>
      <w:marRight w:val="0"/>
      <w:marTop w:val="0"/>
      <w:marBottom w:val="0"/>
      <w:divBdr>
        <w:top w:val="none" w:sz="0" w:space="0" w:color="auto"/>
        <w:left w:val="none" w:sz="0" w:space="0" w:color="auto"/>
        <w:bottom w:val="none" w:sz="0" w:space="0" w:color="auto"/>
        <w:right w:val="none" w:sz="0" w:space="0" w:color="auto"/>
      </w:divBdr>
    </w:div>
    <w:div w:id="1308702225">
      <w:marLeft w:val="0"/>
      <w:marRight w:val="0"/>
      <w:marTop w:val="0"/>
      <w:marBottom w:val="0"/>
      <w:divBdr>
        <w:top w:val="none" w:sz="0" w:space="0" w:color="auto"/>
        <w:left w:val="none" w:sz="0" w:space="0" w:color="auto"/>
        <w:bottom w:val="none" w:sz="0" w:space="0" w:color="auto"/>
        <w:right w:val="none" w:sz="0" w:space="0" w:color="auto"/>
      </w:divBdr>
    </w:div>
    <w:div w:id="1308702226">
      <w:marLeft w:val="0"/>
      <w:marRight w:val="0"/>
      <w:marTop w:val="0"/>
      <w:marBottom w:val="0"/>
      <w:divBdr>
        <w:top w:val="none" w:sz="0" w:space="0" w:color="auto"/>
        <w:left w:val="none" w:sz="0" w:space="0" w:color="auto"/>
        <w:bottom w:val="none" w:sz="0" w:space="0" w:color="auto"/>
        <w:right w:val="none" w:sz="0" w:space="0" w:color="auto"/>
      </w:divBdr>
    </w:div>
    <w:div w:id="1308702227">
      <w:marLeft w:val="0"/>
      <w:marRight w:val="0"/>
      <w:marTop w:val="0"/>
      <w:marBottom w:val="0"/>
      <w:divBdr>
        <w:top w:val="none" w:sz="0" w:space="0" w:color="auto"/>
        <w:left w:val="none" w:sz="0" w:space="0" w:color="auto"/>
        <w:bottom w:val="none" w:sz="0" w:space="0" w:color="auto"/>
        <w:right w:val="none" w:sz="0" w:space="0" w:color="auto"/>
      </w:divBdr>
    </w:div>
    <w:div w:id="1308702228">
      <w:marLeft w:val="0"/>
      <w:marRight w:val="0"/>
      <w:marTop w:val="0"/>
      <w:marBottom w:val="0"/>
      <w:divBdr>
        <w:top w:val="none" w:sz="0" w:space="0" w:color="auto"/>
        <w:left w:val="none" w:sz="0" w:space="0" w:color="auto"/>
        <w:bottom w:val="none" w:sz="0" w:space="0" w:color="auto"/>
        <w:right w:val="none" w:sz="0" w:space="0" w:color="auto"/>
      </w:divBdr>
    </w:div>
    <w:div w:id="1308702229">
      <w:marLeft w:val="0"/>
      <w:marRight w:val="0"/>
      <w:marTop w:val="0"/>
      <w:marBottom w:val="0"/>
      <w:divBdr>
        <w:top w:val="none" w:sz="0" w:space="0" w:color="auto"/>
        <w:left w:val="none" w:sz="0" w:space="0" w:color="auto"/>
        <w:bottom w:val="none" w:sz="0" w:space="0" w:color="auto"/>
        <w:right w:val="none" w:sz="0" w:space="0" w:color="auto"/>
      </w:divBdr>
    </w:div>
    <w:div w:id="1308702230">
      <w:marLeft w:val="0"/>
      <w:marRight w:val="0"/>
      <w:marTop w:val="0"/>
      <w:marBottom w:val="0"/>
      <w:divBdr>
        <w:top w:val="none" w:sz="0" w:space="0" w:color="auto"/>
        <w:left w:val="none" w:sz="0" w:space="0" w:color="auto"/>
        <w:bottom w:val="none" w:sz="0" w:space="0" w:color="auto"/>
        <w:right w:val="none" w:sz="0" w:space="0" w:color="auto"/>
      </w:divBdr>
    </w:div>
    <w:div w:id="1308702231">
      <w:marLeft w:val="0"/>
      <w:marRight w:val="0"/>
      <w:marTop w:val="0"/>
      <w:marBottom w:val="0"/>
      <w:divBdr>
        <w:top w:val="none" w:sz="0" w:space="0" w:color="auto"/>
        <w:left w:val="none" w:sz="0" w:space="0" w:color="auto"/>
        <w:bottom w:val="none" w:sz="0" w:space="0" w:color="auto"/>
        <w:right w:val="none" w:sz="0" w:space="0" w:color="auto"/>
      </w:divBdr>
    </w:div>
    <w:div w:id="1308702232">
      <w:marLeft w:val="0"/>
      <w:marRight w:val="0"/>
      <w:marTop w:val="0"/>
      <w:marBottom w:val="0"/>
      <w:divBdr>
        <w:top w:val="none" w:sz="0" w:space="0" w:color="auto"/>
        <w:left w:val="none" w:sz="0" w:space="0" w:color="auto"/>
        <w:bottom w:val="none" w:sz="0" w:space="0" w:color="auto"/>
        <w:right w:val="none" w:sz="0" w:space="0" w:color="auto"/>
      </w:divBdr>
    </w:div>
    <w:div w:id="1308702233">
      <w:marLeft w:val="0"/>
      <w:marRight w:val="0"/>
      <w:marTop w:val="0"/>
      <w:marBottom w:val="0"/>
      <w:divBdr>
        <w:top w:val="none" w:sz="0" w:space="0" w:color="auto"/>
        <w:left w:val="none" w:sz="0" w:space="0" w:color="auto"/>
        <w:bottom w:val="none" w:sz="0" w:space="0" w:color="auto"/>
        <w:right w:val="none" w:sz="0" w:space="0" w:color="auto"/>
      </w:divBdr>
    </w:div>
    <w:div w:id="1308702234">
      <w:marLeft w:val="0"/>
      <w:marRight w:val="0"/>
      <w:marTop w:val="0"/>
      <w:marBottom w:val="0"/>
      <w:divBdr>
        <w:top w:val="none" w:sz="0" w:space="0" w:color="auto"/>
        <w:left w:val="none" w:sz="0" w:space="0" w:color="auto"/>
        <w:bottom w:val="none" w:sz="0" w:space="0" w:color="auto"/>
        <w:right w:val="none" w:sz="0" w:space="0" w:color="auto"/>
      </w:divBdr>
    </w:div>
    <w:div w:id="1308702235">
      <w:marLeft w:val="0"/>
      <w:marRight w:val="0"/>
      <w:marTop w:val="0"/>
      <w:marBottom w:val="0"/>
      <w:divBdr>
        <w:top w:val="none" w:sz="0" w:space="0" w:color="auto"/>
        <w:left w:val="none" w:sz="0" w:space="0" w:color="auto"/>
        <w:bottom w:val="none" w:sz="0" w:space="0" w:color="auto"/>
        <w:right w:val="none" w:sz="0" w:space="0" w:color="auto"/>
      </w:divBdr>
    </w:div>
    <w:div w:id="1308702236">
      <w:marLeft w:val="0"/>
      <w:marRight w:val="0"/>
      <w:marTop w:val="0"/>
      <w:marBottom w:val="0"/>
      <w:divBdr>
        <w:top w:val="none" w:sz="0" w:space="0" w:color="auto"/>
        <w:left w:val="none" w:sz="0" w:space="0" w:color="auto"/>
        <w:bottom w:val="none" w:sz="0" w:space="0" w:color="auto"/>
        <w:right w:val="none" w:sz="0" w:space="0" w:color="auto"/>
      </w:divBdr>
    </w:div>
    <w:div w:id="1308702237">
      <w:marLeft w:val="0"/>
      <w:marRight w:val="0"/>
      <w:marTop w:val="0"/>
      <w:marBottom w:val="0"/>
      <w:divBdr>
        <w:top w:val="none" w:sz="0" w:space="0" w:color="auto"/>
        <w:left w:val="none" w:sz="0" w:space="0" w:color="auto"/>
        <w:bottom w:val="none" w:sz="0" w:space="0" w:color="auto"/>
        <w:right w:val="none" w:sz="0" w:space="0" w:color="auto"/>
      </w:divBdr>
    </w:div>
    <w:div w:id="1308702238">
      <w:marLeft w:val="0"/>
      <w:marRight w:val="0"/>
      <w:marTop w:val="0"/>
      <w:marBottom w:val="0"/>
      <w:divBdr>
        <w:top w:val="none" w:sz="0" w:space="0" w:color="auto"/>
        <w:left w:val="none" w:sz="0" w:space="0" w:color="auto"/>
        <w:bottom w:val="none" w:sz="0" w:space="0" w:color="auto"/>
        <w:right w:val="none" w:sz="0" w:space="0" w:color="auto"/>
      </w:divBdr>
    </w:div>
    <w:div w:id="1308702239">
      <w:marLeft w:val="0"/>
      <w:marRight w:val="0"/>
      <w:marTop w:val="0"/>
      <w:marBottom w:val="0"/>
      <w:divBdr>
        <w:top w:val="none" w:sz="0" w:space="0" w:color="auto"/>
        <w:left w:val="none" w:sz="0" w:space="0" w:color="auto"/>
        <w:bottom w:val="none" w:sz="0" w:space="0" w:color="auto"/>
        <w:right w:val="none" w:sz="0" w:space="0" w:color="auto"/>
      </w:divBdr>
    </w:div>
    <w:div w:id="1308702240">
      <w:marLeft w:val="0"/>
      <w:marRight w:val="0"/>
      <w:marTop w:val="0"/>
      <w:marBottom w:val="0"/>
      <w:divBdr>
        <w:top w:val="none" w:sz="0" w:space="0" w:color="auto"/>
        <w:left w:val="none" w:sz="0" w:space="0" w:color="auto"/>
        <w:bottom w:val="none" w:sz="0" w:space="0" w:color="auto"/>
        <w:right w:val="none" w:sz="0" w:space="0" w:color="auto"/>
      </w:divBdr>
    </w:div>
    <w:div w:id="1308702241">
      <w:marLeft w:val="0"/>
      <w:marRight w:val="0"/>
      <w:marTop w:val="0"/>
      <w:marBottom w:val="0"/>
      <w:divBdr>
        <w:top w:val="none" w:sz="0" w:space="0" w:color="auto"/>
        <w:left w:val="none" w:sz="0" w:space="0" w:color="auto"/>
        <w:bottom w:val="none" w:sz="0" w:space="0" w:color="auto"/>
        <w:right w:val="none" w:sz="0" w:space="0" w:color="auto"/>
      </w:divBdr>
    </w:div>
    <w:div w:id="1308702242">
      <w:marLeft w:val="0"/>
      <w:marRight w:val="0"/>
      <w:marTop w:val="0"/>
      <w:marBottom w:val="0"/>
      <w:divBdr>
        <w:top w:val="none" w:sz="0" w:space="0" w:color="auto"/>
        <w:left w:val="none" w:sz="0" w:space="0" w:color="auto"/>
        <w:bottom w:val="none" w:sz="0" w:space="0" w:color="auto"/>
        <w:right w:val="none" w:sz="0" w:space="0" w:color="auto"/>
      </w:divBdr>
    </w:div>
    <w:div w:id="13087022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png"/><Relationship Id="rId21" Type="http://schemas.openxmlformats.org/officeDocument/2006/relationships/oleObject" Target="embeddings/oleObject11.bin"/><Relationship Id="rId42" Type="http://schemas.openxmlformats.org/officeDocument/2006/relationships/image" Target="media/image13.wmf"/><Relationship Id="rId47" Type="http://schemas.openxmlformats.org/officeDocument/2006/relationships/oleObject" Target="embeddings/______Microsoft_Excel_97-20038.xls"/><Relationship Id="rId63" Type="http://schemas.openxmlformats.org/officeDocument/2006/relationships/oleObject" Target="embeddings/oleObject22.bin"/><Relationship Id="rId68" Type="http://schemas.openxmlformats.org/officeDocument/2006/relationships/oleObject" Target="embeddings/oleObject24.bin"/><Relationship Id="rId2" Type="http://schemas.openxmlformats.org/officeDocument/2006/relationships/numbering" Target="numbering.xml"/><Relationship Id="rId16" Type="http://schemas.openxmlformats.org/officeDocument/2006/relationships/oleObject" Target="embeddings/oleObject6.bin"/><Relationship Id="rId29" Type="http://schemas.openxmlformats.org/officeDocument/2006/relationships/oleObject" Target="embeddings/______Microsoft_Excel_97-20031.xls"/><Relationship Id="rId11" Type="http://schemas.openxmlformats.org/officeDocument/2006/relationships/oleObject" Target="embeddings/oleObject3.bin"/><Relationship Id="rId24" Type="http://schemas.openxmlformats.org/officeDocument/2006/relationships/oleObject" Target="embeddings/oleObject14.bin"/><Relationship Id="rId32" Type="http://schemas.openxmlformats.org/officeDocument/2006/relationships/image" Target="media/image8.png"/><Relationship Id="rId37" Type="http://schemas.openxmlformats.org/officeDocument/2006/relationships/oleObject" Target="embeddings/______Microsoft_Excel_97-20035.xls"/><Relationship Id="rId40" Type="http://schemas.openxmlformats.org/officeDocument/2006/relationships/image" Target="media/image12.png"/><Relationship Id="rId45" Type="http://schemas.openxmlformats.org/officeDocument/2006/relationships/oleObject" Target="embeddings/oleObject17.bin"/><Relationship Id="rId53" Type="http://schemas.openxmlformats.org/officeDocument/2006/relationships/oleObject" Target="embeddings/______Microsoft_Excel_97-200311.xls"/><Relationship Id="rId58" Type="http://schemas.openxmlformats.org/officeDocument/2006/relationships/image" Target="media/image21.wmf"/><Relationship Id="rId66" Type="http://schemas.openxmlformats.org/officeDocument/2006/relationships/image" Target="media/image25.png"/><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1.bin"/><Relationship Id="rId19" Type="http://schemas.openxmlformats.org/officeDocument/2006/relationships/oleObject" Target="embeddings/oleObject9.bin"/><Relationship Id="rId14" Type="http://schemas.openxmlformats.org/officeDocument/2006/relationships/oleObject" Target="embeddings/oleObject5.bin"/><Relationship Id="rId22" Type="http://schemas.openxmlformats.org/officeDocument/2006/relationships/oleObject" Target="embeddings/oleObject12.bin"/><Relationship Id="rId27" Type="http://schemas.openxmlformats.org/officeDocument/2006/relationships/image" Target="media/image5.png"/><Relationship Id="rId30" Type="http://schemas.openxmlformats.org/officeDocument/2006/relationships/image" Target="media/image7.png"/><Relationship Id="rId35" Type="http://schemas.openxmlformats.org/officeDocument/2006/relationships/oleObject" Target="embeddings/______Microsoft_Excel_97-20034.xls"/><Relationship Id="rId43" Type="http://schemas.openxmlformats.org/officeDocument/2006/relationships/oleObject" Target="embeddings/oleObject16.bin"/><Relationship Id="rId48" Type="http://schemas.openxmlformats.org/officeDocument/2006/relationships/image" Target="media/image16.png"/><Relationship Id="rId56" Type="http://schemas.openxmlformats.org/officeDocument/2006/relationships/image" Target="media/image20.wmf"/><Relationship Id="rId64" Type="http://schemas.openxmlformats.org/officeDocument/2006/relationships/image" Target="media/image24.png"/><Relationship Id="rId69" Type="http://schemas.openxmlformats.org/officeDocument/2006/relationships/oleObject" Target="embeddings/oleObject25.bin"/><Relationship Id="rId8" Type="http://schemas.openxmlformats.org/officeDocument/2006/relationships/image" Target="media/image1.wmf"/><Relationship Id="rId51" Type="http://schemas.openxmlformats.org/officeDocument/2006/relationships/oleObject" Target="embeddings/______Microsoft_Excel_97-200310.xls"/><Relationship Id="rId72" Type="http://schemas.openxmlformats.org/officeDocument/2006/relationships/image" Target="media/image26.png"/><Relationship Id="rId3" Type="http://schemas.openxmlformats.org/officeDocument/2006/relationships/styles" Target="styles.xml"/><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oleObject" Target="embeddings/oleObject15.bin"/><Relationship Id="rId33" Type="http://schemas.openxmlformats.org/officeDocument/2006/relationships/oleObject" Target="embeddings/______Microsoft_Excel_97-20033.xls"/><Relationship Id="rId38" Type="http://schemas.openxmlformats.org/officeDocument/2006/relationships/image" Target="media/image11.png"/><Relationship Id="rId46" Type="http://schemas.openxmlformats.org/officeDocument/2006/relationships/image" Target="media/image15.png"/><Relationship Id="rId59" Type="http://schemas.openxmlformats.org/officeDocument/2006/relationships/oleObject" Target="embeddings/oleObject20.bin"/><Relationship Id="rId67" Type="http://schemas.openxmlformats.org/officeDocument/2006/relationships/oleObject" Target="embeddings/oleObject23.bin"/><Relationship Id="rId20" Type="http://schemas.openxmlformats.org/officeDocument/2006/relationships/oleObject" Target="embeddings/oleObject10.bin"/><Relationship Id="rId41" Type="http://schemas.openxmlformats.org/officeDocument/2006/relationships/oleObject" Target="embeddings/______Microsoft_Excel_97-20037.xls"/><Relationship Id="rId54" Type="http://schemas.openxmlformats.org/officeDocument/2006/relationships/image" Target="media/image19.wmf"/><Relationship Id="rId62" Type="http://schemas.openxmlformats.org/officeDocument/2006/relationships/image" Target="media/image23.wmf"/><Relationship Id="rId70" Type="http://schemas.openxmlformats.org/officeDocument/2006/relationships/header" Target="head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oleObject" Target="embeddings/oleObject13.bin"/><Relationship Id="rId28" Type="http://schemas.openxmlformats.org/officeDocument/2006/relationships/image" Target="media/image6.png"/><Relationship Id="rId36" Type="http://schemas.openxmlformats.org/officeDocument/2006/relationships/image" Target="media/image10.png"/><Relationship Id="rId49" Type="http://schemas.openxmlformats.org/officeDocument/2006/relationships/oleObject" Target="embeddings/______Microsoft_Excel_97-20039.xls"/><Relationship Id="rId57" Type="http://schemas.openxmlformats.org/officeDocument/2006/relationships/oleObject" Target="embeddings/oleObject19.bin"/><Relationship Id="rId10" Type="http://schemas.openxmlformats.org/officeDocument/2006/relationships/oleObject" Target="embeddings/oleObject2.bin"/><Relationship Id="rId31" Type="http://schemas.openxmlformats.org/officeDocument/2006/relationships/oleObject" Target="embeddings/______Microsoft_Excel_97-20032.xls"/><Relationship Id="rId44" Type="http://schemas.openxmlformats.org/officeDocument/2006/relationships/image" Target="media/image14.wmf"/><Relationship Id="rId52" Type="http://schemas.openxmlformats.org/officeDocument/2006/relationships/image" Target="media/image18.png"/><Relationship Id="rId60" Type="http://schemas.openxmlformats.org/officeDocument/2006/relationships/image" Target="media/image22.wmf"/><Relationship Id="rId65" Type="http://schemas.openxmlformats.org/officeDocument/2006/relationships/oleObject" Target="embeddings/______Microsoft_Excel_97-200312.xls"/><Relationship Id="rId73" Type="http://schemas.openxmlformats.org/officeDocument/2006/relationships/image" Target="media/image27.png"/><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image" Target="media/image2.wmf"/><Relationship Id="rId18" Type="http://schemas.openxmlformats.org/officeDocument/2006/relationships/oleObject" Target="embeddings/oleObject8.bin"/><Relationship Id="rId39" Type="http://schemas.openxmlformats.org/officeDocument/2006/relationships/oleObject" Target="embeddings/______Microsoft_Excel_97-20036.xls"/><Relationship Id="rId34" Type="http://schemas.openxmlformats.org/officeDocument/2006/relationships/image" Target="media/image9.png"/><Relationship Id="rId50" Type="http://schemas.openxmlformats.org/officeDocument/2006/relationships/image" Target="media/image17.png"/><Relationship Id="rId55" Type="http://schemas.openxmlformats.org/officeDocument/2006/relationships/oleObject" Target="embeddings/oleObject18.bin"/><Relationship Id="rId7" Type="http://schemas.openxmlformats.org/officeDocument/2006/relationships/endnotes" Target="endnotes.xml"/><Relationship Id="rId71"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4A159-D22D-45FC-ABF2-9FB10E599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30024</Words>
  <Characters>171137</Characters>
  <Application>Microsoft Office Word</Application>
  <DocSecurity>0</DocSecurity>
  <Lines>1426</Lines>
  <Paragraphs>401</Paragraphs>
  <ScaleCrop>false</ScaleCrop>
  <Company>NAU</Company>
  <LinksUpToDate>false</LinksUpToDate>
  <CharactersWithSpaces>200760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аграрний  університет</dc:title>
  <dc:subject/>
  <dc:creator>test</dc:creator>
  <cp:keywords/>
  <dc:description/>
  <cp:lastModifiedBy>Irina</cp:lastModifiedBy>
  <cp:revision>2</cp:revision>
  <cp:lastPrinted>2006-06-23T08:42:00Z</cp:lastPrinted>
  <dcterms:created xsi:type="dcterms:W3CDTF">2014-08-13T18:21:00Z</dcterms:created>
  <dcterms:modified xsi:type="dcterms:W3CDTF">2014-08-13T18:21:00Z</dcterms:modified>
</cp:coreProperties>
</file>