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B2C" w:rsidRDefault="00032B2C">
      <w:pPr>
        <w:pStyle w:val="a3"/>
        <w:spacing w:line="360" w:lineRule="auto"/>
        <w:ind w:right="567"/>
        <w:jc w:val="both"/>
        <w:rPr>
          <w:b/>
          <w:bCs/>
          <w:lang w:val="ru-RU"/>
        </w:rPr>
      </w:pPr>
    </w:p>
    <w:p w:rsidR="00032B2C" w:rsidRDefault="00032B2C">
      <w:pPr>
        <w:pStyle w:val="a3"/>
        <w:spacing w:line="360" w:lineRule="auto"/>
        <w:ind w:right="567"/>
        <w:jc w:val="both"/>
        <w:rPr>
          <w:b/>
          <w:bCs/>
          <w:lang w:val="ru-RU"/>
        </w:rPr>
      </w:pPr>
      <w:r>
        <w:rPr>
          <w:b/>
          <w:bCs/>
          <w:lang w:val="ru-RU"/>
        </w:rPr>
        <w:t xml:space="preserve">Тема курсовой: БЮДЖЕТНОЕ УСТРОЙСТВО И БЮДЖЕТНЫЙ </w:t>
      </w:r>
    </w:p>
    <w:p w:rsidR="00032B2C" w:rsidRDefault="00032B2C">
      <w:pPr>
        <w:pStyle w:val="a3"/>
        <w:spacing w:line="360" w:lineRule="auto"/>
        <w:ind w:left="1416" w:right="567" w:firstLine="708"/>
        <w:jc w:val="both"/>
        <w:rPr>
          <w:b/>
          <w:bCs/>
          <w:lang w:val="ru-RU"/>
        </w:rPr>
      </w:pPr>
      <w:r>
        <w:rPr>
          <w:b/>
          <w:bCs/>
          <w:lang w:val="ru-RU"/>
        </w:rPr>
        <w:t>ПРОЦЕСС В РФ.</w:t>
      </w: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b/>
          <w:bCs/>
          <w:lang w:val="ru-RU"/>
        </w:rPr>
      </w:pPr>
    </w:p>
    <w:p w:rsidR="00032B2C" w:rsidRDefault="00032B2C">
      <w:pPr>
        <w:pStyle w:val="a3"/>
        <w:spacing w:line="360" w:lineRule="auto"/>
        <w:ind w:left="1416" w:right="567" w:firstLine="708"/>
        <w:jc w:val="both"/>
        <w:rPr>
          <w:lang w:val="ru-RU"/>
        </w:rPr>
      </w:pPr>
    </w:p>
    <w:p w:rsidR="00032B2C" w:rsidRDefault="00032B2C">
      <w:pPr>
        <w:pStyle w:val="a3"/>
        <w:spacing w:line="360" w:lineRule="auto"/>
        <w:ind w:left="1416" w:right="567" w:firstLine="708"/>
        <w:jc w:val="both"/>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7429"/>
        <w:gridCol w:w="953"/>
      </w:tblGrid>
      <w:tr w:rsidR="00032B2C">
        <w:tc>
          <w:tcPr>
            <w:tcW w:w="1188" w:type="dxa"/>
          </w:tcPr>
          <w:p w:rsidR="00032B2C" w:rsidRDefault="00032B2C">
            <w:pPr>
              <w:pStyle w:val="a3"/>
              <w:spacing w:line="360" w:lineRule="auto"/>
              <w:ind w:right="567"/>
              <w:jc w:val="both"/>
              <w:rPr>
                <w:lang w:val="ru-RU"/>
              </w:rPr>
            </w:pPr>
          </w:p>
        </w:tc>
        <w:tc>
          <w:tcPr>
            <w:tcW w:w="7429" w:type="dxa"/>
          </w:tcPr>
          <w:p w:rsidR="00032B2C" w:rsidRDefault="00032B2C">
            <w:pPr>
              <w:pStyle w:val="a3"/>
              <w:spacing w:line="360" w:lineRule="auto"/>
              <w:ind w:right="567"/>
              <w:jc w:val="center"/>
              <w:rPr>
                <w:lang w:val="ru-RU"/>
              </w:rPr>
            </w:pPr>
            <w:r>
              <w:rPr>
                <w:lang w:val="ru-RU"/>
              </w:rPr>
              <w:t>Содержание</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567"/>
              <w:jc w:val="both"/>
              <w:rPr>
                <w:lang w:val="ru-RU"/>
              </w:rPr>
            </w:pPr>
          </w:p>
        </w:tc>
        <w:tc>
          <w:tcPr>
            <w:tcW w:w="7429" w:type="dxa"/>
          </w:tcPr>
          <w:p w:rsidR="00032B2C" w:rsidRDefault="00032B2C">
            <w:pPr>
              <w:pStyle w:val="a3"/>
              <w:spacing w:line="360" w:lineRule="auto"/>
              <w:ind w:right="567"/>
              <w:jc w:val="both"/>
              <w:rPr>
                <w:lang w:val="ru-RU"/>
              </w:rPr>
            </w:pPr>
            <w:r>
              <w:rPr>
                <w:lang w:val="ru-RU"/>
              </w:rPr>
              <w:t>Введение</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10"/>
              <w:jc w:val="both"/>
              <w:rPr>
                <w:lang w:val="ru-RU"/>
              </w:rPr>
            </w:pPr>
            <w:r>
              <w:rPr>
                <w:lang w:val="ru-RU"/>
              </w:rPr>
              <w:t>Глава 1</w:t>
            </w:r>
          </w:p>
        </w:tc>
        <w:tc>
          <w:tcPr>
            <w:tcW w:w="7429" w:type="dxa"/>
          </w:tcPr>
          <w:p w:rsidR="00032B2C" w:rsidRDefault="00032B2C">
            <w:pPr>
              <w:pStyle w:val="a3"/>
              <w:spacing w:line="360" w:lineRule="auto"/>
              <w:ind w:right="567"/>
              <w:jc w:val="both"/>
              <w:rPr>
                <w:lang w:val="ru-RU"/>
              </w:rPr>
            </w:pPr>
            <w:r>
              <w:rPr>
                <w:lang w:val="ru-RU"/>
              </w:rPr>
              <w:t>Понятие бюджетного устройства в РФ</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47"/>
              <w:jc w:val="both"/>
              <w:rPr>
                <w:lang w:val="ru-RU"/>
              </w:rPr>
            </w:pPr>
            <w:r>
              <w:rPr>
                <w:lang w:val="ru-RU"/>
              </w:rPr>
              <w:t>Глава 2</w:t>
            </w:r>
          </w:p>
        </w:tc>
        <w:tc>
          <w:tcPr>
            <w:tcW w:w="7429" w:type="dxa"/>
          </w:tcPr>
          <w:p w:rsidR="00032B2C" w:rsidRDefault="00032B2C">
            <w:pPr>
              <w:pStyle w:val="a3"/>
              <w:spacing w:line="360" w:lineRule="auto"/>
              <w:ind w:right="567"/>
              <w:jc w:val="both"/>
              <w:rPr>
                <w:lang w:val="ru-RU"/>
              </w:rPr>
            </w:pPr>
            <w:r>
              <w:rPr>
                <w:lang w:val="ru-RU"/>
              </w:rPr>
              <w:t>Бюджетный процесс в РФ</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r>
              <w:rPr>
                <w:lang w:val="ru-RU"/>
              </w:rPr>
              <w:t>2.1</w:t>
            </w:r>
          </w:p>
        </w:tc>
        <w:tc>
          <w:tcPr>
            <w:tcW w:w="7429" w:type="dxa"/>
          </w:tcPr>
          <w:p w:rsidR="00032B2C" w:rsidRDefault="00032B2C">
            <w:pPr>
              <w:pStyle w:val="a3"/>
              <w:spacing w:line="360" w:lineRule="auto"/>
              <w:ind w:right="567"/>
              <w:jc w:val="both"/>
              <w:rPr>
                <w:lang w:val="ru-RU"/>
              </w:rPr>
            </w:pPr>
            <w:r>
              <w:rPr>
                <w:lang w:val="ru-RU"/>
              </w:rPr>
              <w:t>Бюджетное планирование</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r>
              <w:rPr>
                <w:lang w:val="ru-RU"/>
              </w:rPr>
              <w:t>2.2</w:t>
            </w:r>
          </w:p>
        </w:tc>
        <w:tc>
          <w:tcPr>
            <w:tcW w:w="7429" w:type="dxa"/>
          </w:tcPr>
          <w:p w:rsidR="00032B2C" w:rsidRDefault="00032B2C">
            <w:pPr>
              <w:pStyle w:val="a3"/>
              <w:spacing w:line="360" w:lineRule="auto"/>
              <w:ind w:right="567"/>
              <w:jc w:val="both"/>
              <w:rPr>
                <w:lang w:val="ru-RU"/>
              </w:rPr>
            </w:pPr>
            <w:r>
              <w:rPr>
                <w:lang w:val="ru-RU"/>
              </w:rPr>
              <w:t>Организация бюджетных процедур</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r>
              <w:rPr>
                <w:lang w:val="ru-RU"/>
              </w:rPr>
              <w:t>2.3</w:t>
            </w:r>
          </w:p>
        </w:tc>
        <w:tc>
          <w:tcPr>
            <w:tcW w:w="7429" w:type="dxa"/>
          </w:tcPr>
          <w:p w:rsidR="00032B2C" w:rsidRDefault="00032B2C">
            <w:pPr>
              <w:pStyle w:val="a3"/>
              <w:spacing w:line="360" w:lineRule="auto"/>
              <w:ind w:right="567"/>
              <w:jc w:val="both"/>
              <w:rPr>
                <w:lang w:val="ru-RU"/>
              </w:rPr>
            </w:pPr>
            <w:r>
              <w:rPr>
                <w:lang w:val="ru-RU"/>
              </w:rPr>
              <w:t>Контроль  исполнения бюджета и его анализ</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r>
              <w:rPr>
                <w:lang w:val="ru-RU"/>
              </w:rPr>
              <w:t>2.4</w:t>
            </w:r>
          </w:p>
        </w:tc>
        <w:tc>
          <w:tcPr>
            <w:tcW w:w="7429" w:type="dxa"/>
          </w:tcPr>
          <w:p w:rsidR="00032B2C" w:rsidRDefault="00032B2C">
            <w:pPr>
              <w:pStyle w:val="a3"/>
              <w:spacing w:line="360" w:lineRule="auto"/>
              <w:ind w:right="567"/>
              <w:jc w:val="both"/>
              <w:rPr>
                <w:lang w:val="ru-RU"/>
              </w:rPr>
            </w:pPr>
            <w:r>
              <w:rPr>
                <w:lang w:val="ru-RU"/>
              </w:rPr>
              <w:t>Особенности современного бюджетного процесса</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r>
              <w:rPr>
                <w:lang w:val="ru-RU"/>
              </w:rPr>
              <w:t>2.5</w:t>
            </w:r>
          </w:p>
        </w:tc>
        <w:tc>
          <w:tcPr>
            <w:tcW w:w="7429" w:type="dxa"/>
          </w:tcPr>
          <w:p w:rsidR="00032B2C" w:rsidRDefault="00032B2C">
            <w:pPr>
              <w:pStyle w:val="a3"/>
              <w:spacing w:line="360" w:lineRule="auto"/>
              <w:ind w:right="567"/>
              <w:jc w:val="both"/>
              <w:rPr>
                <w:lang w:val="ru-RU"/>
              </w:rPr>
            </w:pPr>
            <w:r>
              <w:rPr>
                <w:lang w:val="ru-RU"/>
              </w:rPr>
              <w:t>Реформирование бюджетного процесса</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p>
        </w:tc>
        <w:tc>
          <w:tcPr>
            <w:tcW w:w="7429" w:type="dxa"/>
          </w:tcPr>
          <w:p w:rsidR="00032B2C" w:rsidRDefault="00032B2C">
            <w:pPr>
              <w:pStyle w:val="a3"/>
              <w:spacing w:line="360" w:lineRule="auto"/>
              <w:ind w:right="567"/>
              <w:jc w:val="both"/>
              <w:rPr>
                <w:lang w:val="ru-RU"/>
              </w:rPr>
            </w:pPr>
            <w:r>
              <w:rPr>
                <w:lang w:val="ru-RU"/>
              </w:rPr>
              <w:t>Заключение</w:t>
            </w:r>
          </w:p>
        </w:tc>
        <w:tc>
          <w:tcPr>
            <w:tcW w:w="953" w:type="dxa"/>
          </w:tcPr>
          <w:p w:rsidR="00032B2C" w:rsidRDefault="00032B2C">
            <w:pPr>
              <w:pStyle w:val="a3"/>
              <w:spacing w:line="360" w:lineRule="auto"/>
              <w:ind w:right="567"/>
              <w:jc w:val="both"/>
              <w:rPr>
                <w:lang w:val="ru-RU"/>
              </w:rPr>
            </w:pPr>
          </w:p>
        </w:tc>
      </w:tr>
      <w:tr w:rsidR="00032B2C">
        <w:tc>
          <w:tcPr>
            <w:tcW w:w="1188" w:type="dxa"/>
          </w:tcPr>
          <w:p w:rsidR="00032B2C" w:rsidRDefault="00032B2C">
            <w:pPr>
              <w:pStyle w:val="a3"/>
              <w:spacing w:line="360" w:lineRule="auto"/>
              <w:ind w:right="72"/>
              <w:jc w:val="right"/>
              <w:rPr>
                <w:lang w:val="ru-RU"/>
              </w:rPr>
            </w:pPr>
          </w:p>
        </w:tc>
        <w:tc>
          <w:tcPr>
            <w:tcW w:w="7429" w:type="dxa"/>
          </w:tcPr>
          <w:p w:rsidR="00032B2C" w:rsidRDefault="00032B2C">
            <w:pPr>
              <w:pStyle w:val="a3"/>
              <w:spacing w:line="360" w:lineRule="auto"/>
              <w:ind w:right="567"/>
              <w:jc w:val="both"/>
              <w:rPr>
                <w:lang w:val="ru-RU"/>
              </w:rPr>
            </w:pPr>
            <w:r>
              <w:rPr>
                <w:lang w:val="ru-RU"/>
              </w:rPr>
              <w:t>Список использованной литературы</w:t>
            </w:r>
          </w:p>
        </w:tc>
        <w:tc>
          <w:tcPr>
            <w:tcW w:w="953" w:type="dxa"/>
          </w:tcPr>
          <w:p w:rsidR="00032B2C" w:rsidRDefault="00032B2C">
            <w:pPr>
              <w:pStyle w:val="a3"/>
              <w:spacing w:line="360" w:lineRule="auto"/>
              <w:ind w:right="567"/>
              <w:jc w:val="both"/>
              <w:rPr>
                <w:lang w:val="ru-RU"/>
              </w:rPr>
            </w:pPr>
          </w:p>
        </w:tc>
      </w:tr>
    </w:tbl>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p>
    <w:p w:rsidR="00032B2C" w:rsidRDefault="00032B2C">
      <w:pPr>
        <w:pStyle w:val="a3"/>
        <w:spacing w:line="360" w:lineRule="auto"/>
        <w:ind w:left="1701" w:right="567"/>
        <w:jc w:val="center"/>
        <w:rPr>
          <w:b/>
          <w:bCs/>
          <w:lang w:val="ru-RU"/>
        </w:rPr>
      </w:pPr>
      <w:r>
        <w:rPr>
          <w:b/>
          <w:bCs/>
          <w:lang w:val="ru-RU"/>
        </w:rPr>
        <w:t>ВВЕДЕНИЕ</w:t>
      </w:r>
    </w:p>
    <w:p w:rsidR="00032B2C" w:rsidRDefault="00032B2C">
      <w:pPr>
        <w:spacing w:line="360" w:lineRule="auto"/>
        <w:ind w:firstLine="600"/>
        <w:rPr>
          <w:sz w:val="28"/>
          <w:szCs w:val="28"/>
        </w:rPr>
      </w:pPr>
    </w:p>
    <w:p w:rsidR="00032B2C" w:rsidRDefault="00032B2C">
      <w:pPr>
        <w:pStyle w:val="a3"/>
        <w:spacing w:line="360" w:lineRule="auto"/>
        <w:ind w:firstLine="720"/>
        <w:jc w:val="both"/>
        <w:rPr>
          <w:lang w:val="ru-RU"/>
        </w:rPr>
      </w:pPr>
      <w:r>
        <w:rPr>
          <w:lang w:val="ru-RU"/>
        </w:rPr>
        <w:t xml:space="preserve">Несовершенство законодательной базы Российской Федерации обусловило коренное реформирование всей финансовой системы России и ее основного звена – бюджетной системы. Бюджетная система Российской Федерации – это основанная на экономических отношениях и государственном устройстве РФ, регулируемая нормами права совокупность федерального бюджета, региональных бюджетов субъектов РФ, местных бюджетов и бюджетов государственных внебюджетных фондов. В настоящее время новая бюджетная система России находится в стадии становления: отрабатывается законодательный механизм перераспределения компетенции между федеральной и территориальными уровнями власти, органами местного самоуправления. </w:t>
      </w:r>
    </w:p>
    <w:p w:rsidR="00032B2C" w:rsidRDefault="00032B2C">
      <w:pPr>
        <w:pStyle w:val="a3"/>
        <w:spacing w:line="360" w:lineRule="auto"/>
        <w:ind w:firstLine="720"/>
        <w:jc w:val="both"/>
        <w:rPr>
          <w:lang w:val="ru-RU"/>
        </w:rPr>
      </w:pPr>
      <w:r>
        <w:rPr>
          <w:lang w:val="ru-RU"/>
        </w:rPr>
        <w:t xml:space="preserve">Самостоятельной частью бюджетной системы страны являются  бюджеты субъектов Российской Федерации. В то время как федеральные органы власти финансируют свою деятельность в значительной степени за счет подоходных налогов, налогов на прибыль корпораций, налогов на заработную плату, региональные органы в основном получают средства за счет налогов  на доход организаций и физических лиц, налогов с продаж и поимущественных, местных налогов.  Основными видами расходов выступают затраты на управление, образование, инвестирование промышленности, социально-культурные мероприятия, здравоохранение, финансирование сельского хозяйства.  В силу большого дефицита местных бюджетов федеральное правительство, а также правительство субъектов РФ перераспределяет  часть своих поступлений в местные органы власти.  </w:t>
      </w:r>
    </w:p>
    <w:p w:rsidR="00032B2C" w:rsidRDefault="00032B2C">
      <w:pPr>
        <w:pStyle w:val="a3"/>
        <w:spacing w:line="360" w:lineRule="auto"/>
        <w:ind w:firstLine="720"/>
        <w:jc w:val="both"/>
        <w:rPr>
          <w:lang w:val="ru-RU"/>
        </w:rPr>
      </w:pPr>
      <w:r>
        <w:rPr>
          <w:lang w:val="ru-RU"/>
        </w:rPr>
        <w:t xml:space="preserve">В  настоящей работе дается характеристика второго уровня бюджетной системы Российской Федерации – бюджетной системы субъектов РФ.   Актуальность темы определяется тем, что бюджеты территорий или бюджеты субъектов Российской Федерации, и по размерам, и по формам использования должны соответствовать задачам социально-экономического развития, возложенных на государственные органы субъектов Российской Федерации.   </w:t>
      </w:r>
    </w:p>
    <w:p w:rsidR="00032B2C" w:rsidRDefault="00032B2C">
      <w:pPr>
        <w:pStyle w:val="a3"/>
        <w:spacing w:line="360" w:lineRule="auto"/>
        <w:ind w:firstLine="720"/>
        <w:jc w:val="both"/>
        <w:rPr>
          <w:lang w:val="ru-RU"/>
        </w:rPr>
      </w:pPr>
      <w:r>
        <w:rPr>
          <w:lang w:val="ru-RU"/>
        </w:rPr>
        <w:t xml:space="preserve">В настоящее время бюджеты территорий, обладая достаточными  финансовыми возможностями, обретают все большую роль для регулирования экономических процессов, влияют на размещение производительных сил данной территории.  </w:t>
      </w:r>
    </w:p>
    <w:p w:rsidR="00032B2C" w:rsidRDefault="00032B2C">
      <w:pPr>
        <w:pStyle w:val="a3"/>
        <w:spacing w:line="360" w:lineRule="auto"/>
        <w:ind w:firstLine="720"/>
        <w:jc w:val="both"/>
        <w:rPr>
          <w:lang w:val="ru-RU"/>
        </w:rPr>
      </w:pPr>
      <w:r>
        <w:rPr>
          <w:lang w:val="ru-RU"/>
        </w:rPr>
        <w:t xml:space="preserve">Цель настоящей работы – показать взаимосвязь эффективности функционирования налоговой системы и решения социальных и других вопросов в системе бюджетных отношений; практику отношений федеральных, региональных и местных уровней власти, исследовать сущность бюджета субъекта Российской Федерации, раскрыть его значение.  В соответствии с указанной целью поставлены следующие задачи: рассмотреть структуру бюджетной системы в Российской Федерации, этапы бюджетного процесса, а также проанализировать  особенности формирования и использование бюджета Удмуртской Республики, исследовать и сравнить статьи доходов и расходов за 2004 и 2005 гг. и рассмотреть прогноз бюджета Удмуртской Республики на 2006 год.  </w:t>
      </w:r>
    </w:p>
    <w:p w:rsidR="00032B2C" w:rsidRDefault="00032B2C">
      <w:pPr>
        <w:pStyle w:val="a3"/>
        <w:spacing w:line="360" w:lineRule="auto"/>
        <w:ind w:firstLine="720"/>
        <w:jc w:val="both"/>
        <w:rPr>
          <w:lang w:val="ru-RU"/>
        </w:rPr>
      </w:pPr>
    </w:p>
    <w:p w:rsidR="00032B2C" w:rsidRDefault="00032B2C">
      <w:pPr>
        <w:pStyle w:val="1"/>
        <w:ind w:firstLine="720"/>
      </w:pPr>
      <w:r>
        <w:t>Введение</w:t>
      </w:r>
    </w:p>
    <w:p w:rsidR="00032B2C" w:rsidRDefault="00032B2C">
      <w:pPr>
        <w:ind w:firstLine="720"/>
        <w:jc w:val="both"/>
        <w:rPr>
          <w:rFonts w:ascii="Times New Roman" w:hAnsi="Times New Roman"/>
          <w:sz w:val="28"/>
          <w:szCs w:val="28"/>
        </w:rPr>
      </w:pP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      Одним из важнейших институтов государства является бюджетная система.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Бюджет, денежное обращение – это зеркало государства, барометр его экономического и социального состояния и политического положения. И как бы не доказывали сторонники первенства духовности и нравственности общества над экономикой в целом и финансами в частности, многотысячелетняя история государств на нашей планете свидетельствуют об обратном. С разрушением экономики, крахом финансов, отсутствием средств в бюджетной системе падают духовность, нравственность и культура в обществе.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В рыночной экономике, в условиях сузившихся возможностей государства оказывать влияние на экономические процессы в стране, значительно возрастает роль бюджетной системы как одного из важнейших  инструментов государственного регулирования экономики. </w:t>
      </w:r>
    </w:p>
    <w:p w:rsidR="00032B2C" w:rsidRDefault="00032B2C">
      <w:pPr>
        <w:pStyle w:val="20"/>
        <w:ind w:left="0" w:firstLine="720"/>
      </w:pPr>
      <w:r>
        <w:t>Выполнение государством возложенных на него функций связано с наличием у него необходимых финансовых ресурсов, а это  в свою очередь требует концентрации в бюджете части денежных средств, создаваемых в государстве. В ходе привлечения в бюджет этих денежных средств и их использования возникают финансовые отношения между государством, налогоплательщиками и получателями бюджетных ассигнований. Эти отношения строятся в соответствии  с финансово – бюджетной политикой, разрабатываемой и осуществляемой органами власти.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Основной задачей данной курсовой работы является рассмотрение бюджетного процесса как важного элемента бюджетной системы Российской Федерации и его основных стадий.</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Целью данной курсовой работы является изучить особенности современного бюджетного процесса и бюджетной политики.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Изучение бюджетного процесса обрело в настоящее время особую актуальность, именно поэтому   эта тема интересна для данного проекта.</w:t>
      </w:r>
    </w:p>
    <w:p w:rsidR="00032B2C" w:rsidRDefault="00032B2C">
      <w:pPr>
        <w:spacing w:line="360" w:lineRule="auto"/>
        <w:ind w:firstLine="720"/>
        <w:jc w:val="both"/>
        <w:rPr>
          <w:rFonts w:ascii="Times New Roman" w:hAnsi="Times New Roman"/>
          <w:sz w:val="28"/>
          <w:szCs w:val="28"/>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firstLine="720"/>
        <w:jc w:val="both"/>
        <w:rPr>
          <w:lang w:val="ru-RU"/>
        </w:rPr>
      </w:pPr>
    </w:p>
    <w:p w:rsidR="00032B2C" w:rsidRDefault="00032B2C">
      <w:pPr>
        <w:pStyle w:val="a3"/>
        <w:spacing w:line="360" w:lineRule="auto"/>
        <w:ind w:right="-8" w:firstLine="720"/>
        <w:jc w:val="both"/>
        <w:rPr>
          <w:lang w:val="ru-RU"/>
        </w:rPr>
      </w:pPr>
      <w:r>
        <w:rPr>
          <w:lang w:val="ru-RU"/>
        </w:rPr>
        <w:t>Глава 1. Понятие бюджетного устройства РФ</w:t>
      </w:r>
    </w:p>
    <w:p w:rsidR="00032B2C" w:rsidRDefault="00032B2C">
      <w:pPr>
        <w:pStyle w:val="a3"/>
        <w:spacing w:line="360" w:lineRule="auto"/>
        <w:ind w:right="-8" w:firstLine="720"/>
        <w:jc w:val="center"/>
        <w:rPr>
          <w:lang w:val="ru-RU"/>
        </w:rPr>
      </w:pPr>
    </w:p>
    <w:p w:rsidR="00032B2C" w:rsidRDefault="00032B2C">
      <w:pPr>
        <w:spacing w:line="360" w:lineRule="auto"/>
        <w:ind w:right="-8" w:firstLine="720"/>
        <w:jc w:val="both"/>
        <w:rPr>
          <w:rFonts w:ascii="Times New Roman" w:hAnsi="Times New Roman"/>
          <w:sz w:val="28"/>
          <w:szCs w:val="28"/>
        </w:rPr>
      </w:pPr>
      <w:r>
        <w:rPr>
          <w:rFonts w:ascii="Times New Roman" w:hAnsi="Times New Roman"/>
          <w:sz w:val="28"/>
          <w:szCs w:val="28"/>
        </w:rPr>
        <w:t>Основным документом, регламентирующим бюджетное устройство Российской Федерации, является Бюджетный кодекс Российской Федерации, введенный в действие федеральным законом от</w:t>
      </w:r>
      <w:r>
        <w:rPr>
          <w:rFonts w:ascii="Times New Roman" w:hAnsi="Times New Roman"/>
          <w:b/>
          <w:bCs/>
          <w:sz w:val="28"/>
          <w:szCs w:val="28"/>
        </w:rPr>
        <w:t xml:space="preserve"> </w:t>
      </w:r>
      <w:r>
        <w:rPr>
          <w:rFonts w:ascii="Times New Roman" w:hAnsi="Times New Roman"/>
          <w:sz w:val="28"/>
          <w:szCs w:val="28"/>
        </w:rPr>
        <w:t xml:space="preserve">31 июля 1998 г. № 145-ФЗ. </w:t>
      </w:r>
    </w:p>
    <w:p w:rsidR="00032B2C" w:rsidRDefault="00032B2C">
      <w:pPr>
        <w:spacing w:line="360" w:lineRule="auto"/>
        <w:ind w:right="-8" w:firstLine="720"/>
        <w:jc w:val="both"/>
        <w:rPr>
          <w:rFonts w:ascii="Times New Roman" w:hAnsi="Times New Roman"/>
          <w:sz w:val="28"/>
          <w:szCs w:val="28"/>
        </w:rPr>
      </w:pPr>
      <w:r>
        <w:rPr>
          <w:rFonts w:ascii="Times New Roman" w:hAnsi="Times New Roman"/>
          <w:sz w:val="28"/>
          <w:szCs w:val="28"/>
        </w:rPr>
        <w:t>Бюджетное устройство – это организация бюджетной системы, принципы ее построения. Бюджетная система Российской Федерации состоит из бюджетов трех уровней:</w:t>
      </w:r>
    </w:p>
    <w:p w:rsidR="00032B2C" w:rsidRDefault="00032B2C">
      <w:pPr>
        <w:spacing w:line="360" w:lineRule="auto"/>
        <w:ind w:right="-8" w:firstLine="720"/>
        <w:jc w:val="both"/>
        <w:rPr>
          <w:rFonts w:ascii="Times New Roman" w:hAnsi="Times New Roman"/>
          <w:sz w:val="28"/>
          <w:szCs w:val="28"/>
        </w:rPr>
      </w:pPr>
      <w:r>
        <w:rPr>
          <w:rFonts w:ascii="Times New Roman" w:hAnsi="Times New Roman"/>
          <w:sz w:val="28"/>
          <w:szCs w:val="28"/>
        </w:rPr>
        <w:t>первый уровень – федеральный бюджет и бюджеты государственных внебюджетных фондов;</w:t>
      </w:r>
    </w:p>
    <w:p w:rsidR="00032B2C" w:rsidRDefault="00032B2C">
      <w:pPr>
        <w:spacing w:line="360" w:lineRule="auto"/>
        <w:ind w:right="400" w:firstLine="720"/>
        <w:jc w:val="both"/>
        <w:rPr>
          <w:rFonts w:ascii="Times New Roman" w:hAnsi="Times New Roman"/>
          <w:sz w:val="28"/>
          <w:szCs w:val="28"/>
        </w:rPr>
      </w:pPr>
      <w:r>
        <w:rPr>
          <w:rFonts w:ascii="Times New Roman" w:hAnsi="Times New Roman"/>
          <w:sz w:val="28"/>
          <w:szCs w:val="28"/>
        </w:rPr>
        <w:t>второй уровень – бюджеты субъектов РФ и бюджеты территориальных государственных и внебюджетных фондов;</w:t>
      </w:r>
    </w:p>
    <w:p w:rsidR="00032B2C" w:rsidRDefault="00032B2C">
      <w:pPr>
        <w:spacing w:line="360" w:lineRule="auto"/>
        <w:ind w:right="400" w:firstLine="720"/>
        <w:jc w:val="both"/>
        <w:rPr>
          <w:rFonts w:ascii="Times New Roman" w:hAnsi="Times New Roman"/>
          <w:sz w:val="28"/>
          <w:szCs w:val="28"/>
        </w:rPr>
      </w:pPr>
      <w:r>
        <w:rPr>
          <w:rFonts w:ascii="Times New Roman" w:hAnsi="Times New Roman"/>
          <w:sz w:val="28"/>
          <w:szCs w:val="28"/>
        </w:rPr>
        <w:tab/>
        <w:t>третий уровень – местные бюджеты.</w:t>
      </w:r>
    </w:p>
    <w:p w:rsidR="00032B2C" w:rsidRDefault="00032B2C">
      <w:pPr>
        <w:spacing w:line="360" w:lineRule="auto"/>
        <w:ind w:right="-8" w:firstLine="720"/>
        <w:jc w:val="both"/>
        <w:rPr>
          <w:rFonts w:ascii="Times New Roman" w:hAnsi="Times New Roman"/>
          <w:sz w:val="28"/>
          <w:szCs w:val="28"/>
        </w:rPr>
      </w:pPr>
      <w:r>
        <w:rPr>
          <w:rFonts w:ascii="Times New Roman" w:hAnsi="Times New Roman"/>
          <w:sz w:val="28"/>
          <w:szCs w:val="28"/>
        </w:rPr>
        <w:t xml:space="preserve">Согласно поставленной цели, рассмотрим понятие и структуру второго уровня бюджетной системы РФ – бюджетов субъектов РФ и бюджетов территориальных государственных внебюджетных фондов. Под </w:t>
      </w:r>
      <w:r>
        <w:rPr>
          <w:rFonts w:ascii="Times New Roman" w:hAnsi="Times New Roman"/>
          <w:b/>
          <w:bCs/>
          <w:i/>
          <w:iCs/>
          <w:sz w:val="28"/>
          <w:szCs w:val="28"/>
        </w:rPr>
        <w:t>бюджетом</w:t>
      </w:r>
      <w:r>
        <w:rPr>
          <w:rFonts w:ascii="Times New Roman" w:hAnsi="Times New Roman"/>
          <w:sz w:val="28"/>
          <w:szCs w:val="28"/>
        </w:rPr>
        <w:t xml:space="preserve"> (согласно Бюджетному Кодексу РФ) понимается форма образования и расходования фонда денежных средств, предназначенных для обеспечения задач и функций органов государственной власти и местного самоуправления в виде баланса доходов и расходов законодательными (представительными) органами.</w:t>
      </w:r>
    </w:p>
    <w:p w:rsidR="00032B2C" w:rsidRDefault="00032B2C">
      <w:pPr>
        <w:pStyle w:val="3"/>
        <w:ind w:firstLine="720"/>
      </w:pPr>
      <w:r>
        <w:t>В части II статье 15 Бюджетного Кодекса РФ дается следующее определение бюджета субъекта Российской Федерации и консолидированного бюджета субъекта Российской Федерации:</w:t>
      </w:r>
    </w:p>
    <w:p w:rsidR="00032B2C" w:rsidRDefault="00032B2C">
      <w:pPr>
        <w:spacing w:line="360" w:lineRule="auto"/>
        <w:ind w:right="-8" w:firstLine="720"/>
        <w:jc w:val="both"/>
        <w:rPr>
          <w:rFonts w:ascii="Times New Roman" w:hAnsi="Times New Roman"/>
          <w:sz w:val="28"/>
          <w:szCs w:val="28"/>
        </w:rPr>
      </w:pPr>
      <w:r>
        <w:rPr>
          <w:rFonts w:ascii="Times New Roman" w:hAnsi="Times New Roman"/>
          <w:b/>
          <w:bCs/>
          <w:i/>
          <w:iCs/>
          <w:sz w:val="28"/>
          <w:szCs w:val="28"/>
        </w:rPr>
        <w:t>бюджет субъекта Российской Федерации (региональный бюджет)</w:t>
      </w:r>
      <w:r>
        <w:rPr>
          <w:rFonts w:ascii="Times New Roman" w:hAnsi="Times New Roman"/>
          <w:sz w:val="28"/>
          <w:szCs w:val="28"/>
        </w:rPr>
        <w:t xml:space="preserve"> - форма образования и расходования денежных средств, предназначенных для обеспечения задач и функций, отнесенных к предметам ведения субъекта Российской Федерации.</w:t>
      </w:r>
    </w:p>
    <w:p w:rsidR="00032B2C" w:rsidRDefault="00032B2C">
      <w:pPr>
        <w:spacing w:line="360" w:lineRule="auto"/>
        <w:ind w:right="-8" w:firstLine="720"/>
        <w:jc w:val="both"/>
        <w:rPr>
          <w:rFonts w:ascii="Times New Roman" w:hAnsi="Times New Roman"/>
          <w:sz w:val="28"/>
          <w:szCs w:val="28"/>
        </w:rPr>
      </w:pPr>
      <w:r>
        <w:rPr>
          <w:rFonts w:ascii="Times New Roman" w:hAnsi="Times New Roman"/>
          <w:sz w:val="28"/>
          <w:szCs w:val="28"/>
        </w:rPr>
        <w:t xml:space="preserve">Бюджет субъекта бюджета субъекта Российской Федерации и свод бюджетов муниципальных образований, находящихся на его территории, составляют </w:t>
      </w:r>
      <w:r>
        <w:rPr>
          <w:rFonts w:ascii="Times New Roman" w:hAnsi="Times New Roman"/>
          <w:b/>
          <w:bCs/>
          <w:i/>
          <w:iCs/>
          <w:sz w:val="28"/>
          <w:szCs w:val="28"/>
        </w:rPr>
        <w:t>консолидированный бюджет субъекта Российской Федерации</w:t>
      </w:r>
      <w:r>
        <w:rPr>
          <w:rFonts w:ascii="Times New Roman" w:hAnsi="Times New Roman"/>
          <w:sz w:val="28"/>
          <w:szCs w:val="28"/>
        </w:rPr>
        <w:t>.</w:t>
      </w:r>
    </w:p>
    <w:p w:rsidR="00032B2C" w:rsidRDefault="00032B2C">
      <w:pPr>
        <w:tabs>
          <w:tab w:val="left" w:pos="9348"/>
        </w:tabs>
        <w:spacing w:line="360" w:lineRule="auto"/>
        <w:ind w:right="400" w:firstLine="720"/>
        <w:jc w:val="both"/>
        <w:rPr>
          <w:rFonts w:ascii="Times New Roman" w:hAnsi="Times New Roman"/>
          <w:sz w:val="28"/>
          <w:szCs w:val="28"/>
        </w:rPr>
      </w:pPr>
      <w:r>
        <w:rPr>
          <w:rFonts w:ascii="Times New Roman" w:hAnsi="Times New Roman"/>
          <w:sz w:val="28"/>
          <w:szCs w:val="28"/>
        </w:rPr>
        <w:t>Бюджетная система Российской Федерации основана на принципах:</w:t>
      </w:r>
    </w:p>
    <w:p w:rsidR="00032B2C" w:rsidRDefault="00032B2C">
      <w:pPr>
        <w:tabs>
          <w:tab w:val="left" w:pos="9348"/>
        </w:tabs>
        <w:spacing w:line="360" w:lineRule="auto"/>
        <w:ind w:right="403" w:firstLine="720"/>
        <w:jc w:val="both"/>
        <w:rPr>
          <w:rFonts w:ascii="Times New Roman" w:hAnsi="Times New Roman"/>
          <w:sz w:val="28"/>
          <w:szCs w:val="28"/>
        </w:rPr>
      </w:pPr>
      <w:r>
        <w:rPr>
          <w:rFonts w:ascii="Times New Roman" w:hAnsi="Times New Roman"/>
          <w:sz w:val="28"/>
          <w:szCs w:val="28"/>
        </w:rPr>
        <w:t>- единства бюджетной системы РФ;</w:t>
      </w:r>
    </w:p>
    <w:p w:rsidR="00032B2C" w:rsidRDefault="00032B2C">
      <w:pPr>
        <w:pStyle w:val="21"/>
        <w:ind w:firstLine="720"/>
      </w:pPr>
      <w:r>
        <w:t>- разграничения доходов и расходов между уровнями бюджетной системы РФ;</w:t>
      </w:r>
    </w:p>
    <w:p w:rsidR="00032B2C" w:rsidRDefault="00032B2C">
      <w:pPr>
        <w:tabs>
          <w:tab w:val="left" w:pos="9348"/>
        </w:tabs>
        <w:spacing w:line="360" w:lineRule="auto"/>
        <w:ind w:right="403" w:firstLine="720"/>
        <w:jc w:val="both"/>
        <w:rPr>
          <w:rFonts w:ascii="Times New Roman" w:hAnsi="Times New Roman"/>
          <w:sz w:val="28"/>
          <w:szCs w:val="28"/>
        </w:rPr>
      </w:pPr>
      <w:r>
        <w:rPr>
          <w:rFonts w:ascii="Times New Roman" w:hAnsi="Times New Roman"/>
          <w:sz w:val="28"/>
          <w:szCs w:val="28"/>
        </w:rPr>
        <w:t>- самостоятельности бюджетов;</w:t>
      </w:r>
    </w:p>
    <w:p w:rsidR="00032B2C" w:rsidRDefault="00032B2C">
      <w:pPr>
        <w:pStyle w:val="30"/>
        <w:ind w:firstLine="720"/>
      </w:pPr>
      <w:r>
        <w:t>- полноты отражения доходов и расходов бюджетов, бюджетов государственных внебюджетных фондов;</w:t>
      </w:r>
    </w:p>
    <w:p w:rsidR="00032B2C" w:rsidRDefault="00032B2C">
      <w:pPr>
        <w:tabs>
          <w:tab w:val="left" w:pos="9348"/>
        </w:tabs>
        <w:spacing w:line="360" w:lineRule="auto"/>
        <w:ind w:right="403" w:firstLine="720"/>
        <w:jc w:val="both"/>
        <w:rPr>
          <w:rFonts w:ascii="Times New Roman" w:hAnsi="Times New Roman"/>
          <w:sz w:val="28"/>
          <w:szCs w:val="28"/>
        </w:rPr>
      </w:pPr>
      <w:r>
        <w:rPr>
          <w:rFonts w:ascii="Times New Roman" w:hAnsi="Times New Roman"/>
          <w:sz w:val="28"/>
          <w:szCs w:val="28"/>
        </w:rPr>
        <w:t>- сбалансированности бюджета;</w:t>
      </w:r>
    </w:p>
    <w:p w:rsidR="00032B2C" w:rsidRDefault="00032B2C">
      <w:pPr>
        <w:tabs>
          <w:tab w:val="left" w:pos="9348"/>
        </w:tabs>
        <w:spacing w:line="360" w:lineRule="auto"/>
        <w:ind w:right="403" w:firstLine="720"/>
        <w:jc w:val="both"/>
        <w:rPr>
          <w:rFonts w:ascii="Times New Roman" w:hAnsi="Times New Roman"/>
          <w:sz w:val="28"/>
          <w:szCs w:val="28"/>
        </w:rPr>
      </w:pPr>
      <w:r>
        <w:rPr>
          <w:rFonts w:ascii="Times New Roman" w:hAnsi="Times New Roman"/>
          <w:sz w:val="28"/>
          <w:szCs w:val="28"/>
        </w:rPr>
        <w:t>- эффективности и экономности использования бюджетных средств;</w:t>
      </w:r>
    </w:p>
    <w:p w:rsidR="00032B2C" w:rsidRDefault="00032B2C">
      <w:pPr>
        <w:tabs>
          <w:tab w:val="left" w:pos="9348"/>
        </w:tabs>
        <w:spacing w:line="360" w:lineRule="auto"/>
        <w:ind w:right="403" w:firstLine="720"/>
        <w:jc w:val="both"/>
        <w:rPr>
          <w:rFonts w:ascii="Times New Roman" w:hAnsi="Times New Roman"/>
          <w:sz w:val="28"/>
          <w:szCs w:val="28"/>
        </w:rPr>
      </w:pPr>
      <w:r>
        <w:rPr>
          <w:rFonts w:ascii="Times New Roman" w:hAnsi="Times New Roman"/>
          <w:sz w:val="28"/>
          <w:szCs w:val="28"/>
        </w:rPr>
        <w:t>- общего (совокупного) покрытия расходов бюджетов;</w:t>
      </w:r>
    </w:p>
    <w:p w:rsidR="00032B2C" w:rsidRDefault="00032B2C">
      <w:pPr>
        <w:tabs>
          <w:tab w:val="left" w:pos="9348"/>
        </w:tabs>
        <w:spacing w:line="360" w:lineRule="auto"/>
        <w:ind w:right="403" w:firstLine="720"/>
        <w:jc w:val="both"/>
        <w:rPr>
          <w:rFonts w:ascii="Times New Roman" w:hAnsi="Times New Roman"/>
          <w:sz w:val="28"/>
          <w:szCs w:val="28"/>
        </w:rPr>
      </w:pPr>
      <w:r>
        <w:rPr>
          <w:rFonts w:ascii="Times New Roman" w:hAnsi="Times New Roman"/>
          <w:sz w:val="28"/>
          <w:szCs w:val="28"/>
        </w:rPr>
        <w:t>- гласности;</w:t>
      </w:r>
    </w:p>
    <w:p w:rsidR="00032B2C" w:rsidRDefault="00032B2C">
      <w:pPr>
        <w:tabs>
          <w:tab w:val="left" w:pos="9348"/>
        </w:tabs>
        <w:spacing w:line="360" w:lineRule="auto"/>
        <w:ind w:right="403" w:firstLine="720"/>
        <w:rPr>
          <w:rFonts w:ascii="Times New Roman" w:hAnsi="Times New Roman"/>
          <w:sz w:val="28"/>
          <w:szCs w:val="28"/>
        </w:rPr>
      </w:pPr>
      <w:r>
        <w:rPr>
          <w:rFonts w:ascii="Times New Roman" w:hAnsi="Times New Roman"/>
          <w:sz w:val="28"/>
          <w:szCs w:val="28"/>
        </w:rPr>
        <w:t>- достоверности бюджета;</w:t>
      </w:r>
    </w:p>
    <w:p w:rsidR="00032B2C" w:rsidRDefault="00032B2C">
      <w:pPr>
        <w:tabs>
          <w:tab w:val="left" w:pos="9348"/>
        </w:tabs>
        <w:spacing w:line="360" w:lineRule="auto"/>
        <w:ind w:right="403" w:firstLine="720"/>
        <w:rPr>
          <w:rFonts w:ascii="Times New Roman" w:hAnsi="Times New Roman"/>
          <w:sz w:val="28"/>
          <w:szCs w:val="28"/>
        </w:rPr>
      </w:pPr>
      <w:r>
        <w:rPr>
          <w:rFonts w:ascii="Times New Roman" w:hAnsi="Times New Roman"/>
          <w:sz w:val="28"/>
          <w:szCs w:val="28"/>
        </w:rPr>
        <w:t>- адресности и целевого характера бюджетных средств.</w:t>
      </w:r>
    </w:p>
    <w:p w:rsidR="00032B2C" w:rsidRDefault="00032B2C">
      <w:pPr>
        <w:pStyle w:val="a6"/>
        <w:ind w:firstLine="720"/>
      </w:pPr>
      <w:r>
        <w:tab/>
        <w:t>Раскрытие данных принципов дается в Бюджетном Кодексе РФ. Значение принципов бюджетной системы РФ заключается в том, что они являются оценочными критериями для осуществления правильной бюджетной политики любого уровня бюджетной системы Российской Федерации.</w:t>
      </w: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pStyle w:val="a6"/>
        <w:ind w:firstLine="720"/>
      </w:pPr>
    </w:p>
    <w:p w:rsidR="00032B2C" w:rsidRDefault="00032B2C">
      <w:pPr>
        <w:ind w:firstLine="720"/>
        <w:jc w:val="both"/>
        <w:rPr>
          <w:rFonts w:ascii="Times New Roman" w:hAnsi="Times New Roman"/>
          <w:sz w:val="28"/>
          <w:szCs w:val="28"/>
        </w:rPr>
      </w:pPr>
    </w:p>
    <w:p w:rsidR="00032B2C" w:rsidRDefault="00032B2C">
      <w:pPr>
        <w:pStyle w:val="2"/>
        <w:spacing w:line="360" w:lineRule="auto"/>
        <w:ind w:firstLine="720"/>
      </w:pPr>
      <w:r>
        <w:t>Глава 2. Бюджетный процесс</w:t>
      </w:r>
    </w:p>
    <w:p w:rsidR="00032B2C" w:rsidRDefault="00032B2C">
      <w:pPr>
        <w:spacing w:line="360" w:lineRule="auto"/>
        <w:ind w:firstLine="720"/>
        <w:jc w:val="both"/>
        <w:rPr>
          <w:rFonts w:ascii="Times New Roman" w:hAnsi="Times New Roman"/>
          <w:sz w:val="28"/>
          <w:szCs w:val="28"/>
        </w:rPr>
      </w:pP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1.1 Бюджетное планирование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Финансово – бюджетная политика – это совокупность действий и мероприятий, проводимых органами власти, по использованию финансовых отношений для выполнения ими своих функций и управлению бюджетной системой.</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Финансово – бюджетная политика предполагает определение целей и задач в области финансов, разработку механизма мобилизации денежных средств в бюджет, выбор направлений использования бюджетных средств, управление финансами и бюджетной системой, организацию с помощью финансово – бюджетных инструментов регулирования экономических и социальных процессов.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Финансово – бюджетная политика осуществляется главным образом в ходе работ, производимых органами власти по мобилизации средств в бюджет и их использованию, т.е. в ходе бюджетного процесса.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Бюджетный процесс</w:t>
      </w:r>
      <w:r>
        <w:rPr>
          <w:rFonts w:ascii="Times New Roman" w:hAnsi="Times New Roman"/>
          <w:b/>
          <w:sz w:val="28"/>
          <w:szCs w:val="28"/>
        </w:rPr>
        <w:t xml:space="preserve"> </w:t>
      </w:r>
      <w:r>
        <w:rPr>
          <w:rFonts w:ascii="Times New Roman" w:hAnsi="Times New Roman"/>
          <w:sz w:val="28"/>
          <w:szCs w:val="28"/>
        </w:rPr>
        <w:t>- совокупность действий исполнительных и представительных органов власти по разработке и осуществлению финансово – бюджетной политики и управлению бюджетной системой.</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Финансово-бюджетная политика государства ежегодно определяется в Бюджетном послании Президента Российской Федерации</w:t>
      </w:r>
      <w:r>
        <w:rPr>
          <w:rFonts w:ascii="Times New Roman" w:hAnsi="Times New Roman"/>
          <w:i/>
          <w:sz w:val="28"/>
          <w:szCs w:val="28"/>
        </w:rPr>
        <w:t xml:space="preserve"> </w:t>
      </w:r>
      <w:r>
        <w:rPr>
          <w:rFonts w:ascii="Times New Roman" w:hAnsi="Times New Roman"/>
          <w:sz w:val="28"/>
          <w:szCs w:val="28"/>
        </w:rPr>
        <w:t>Правительству Российской Федерации. На территориальном уровне она определяется решениями соответствующих органов власти. Эта политика реализуется в деятельности финансовых и налоговых органов, органа денежно-кредитного регулирования (Банк России), контрольно-счётных органов (контрольно-счётные палаты Российской Федерации и субъектов Российской Федерации, другие контрольные органы исполнительной власти).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Российской Федерации бюджетный период, т.е. время совершения процесса исполнения бюджета, установлен с 1 января по 31 декабря, следовательно, он совпадает с календарным годом. Продолжительность бюджетного процесса значительно больше бюджетного периода, так как в бюджетный процесс включается время, необходимое для бюджетного планирования, последующего бюджетного контроля и других действий.</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Органы, наделённые в соответствии с законодательством бюджетными полномочиями, т.е. правами и обязанностями участников бюджетного процесса, осуществляют бюджетный процесс.</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Такими полномочиями наделены:</w:t>
      </w:r>
    </w:p>
    <w:p w:rsidR="00032B2C" w:rsidRDefault="00032B2C">
      <w:pPr>
        <w:numPr>
          <w:ilvl w:val="0"/>
          <w:numId w:val="6"/>
        </w:numPr>
        <w:tabs>
          <w:tab w:val="clear" w:pos="7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Органы представительной и исполнительной власти;</w:t>
      </w:r>
    </w:p>
    <w:p w:rsidR="00032B2C" w:rsidRDefault="00032B2C">
      <w:pPr>
        <w:numPr>
          <w:ilvl w:val="0"/>
          <w:numId w:val="6"/>
        </w:numPr>
        <w:tabs>
          <w:tab w:val="clear" w:pos="7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Финансовые и налоговые органы;</w:t>
      </w:r>
    </w:p>
    <w:p w:rsidR="00032B2C" w:rsidRDefault="00032B2C">
      <w:pPr>
        <w:numPr>
          <w:ilvl w:val="0"/>
          <w:numId w:val="6"/>
        </w:numPr>
        <w:spacing w:line="360" w:lineRule="auto"/>
        <w:ind w:hanging="180"/>
        <w:jc w:val="both"/>
        <w:rPr>
          <w:rFonts w:ascii="Times New Roman" w:hAnsi="Times New Roman"/>
          <w:sz w:val="28"/>
          <w:szCs w:val="28"/>
        </w:rPr>
      </w:pPr>
      <w:r>
        <w:rPr>
          <w:rFonts w:ascii="Times New Roman" w:hAnsi="Times New Roman"/>
          <w:sz w:val="28"/>
          <w:szCs w:val="28"/>
        </w:rPr>
        <w:t>Органы денежно-кредитного регулирования и органы государственного финансового контроля;</w:t>
      </w:r>
    </w:p>
    <w:p w:rsidR="00032B2C" w:rsidRDefault="00032B2C">
      <w:pPr>
        <w:numPr>
          <w:ilvl w:val="0"/>
          <w:numId w:val="1"/>
        </w:numPr>
        <w:tabs>
          <w:tab w:val="clear" w:pos="7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Главные распорядители бюджетных средств;</w:t>
      </w:r>
    </w:p>
    <w:p w:rsidR="00032B2C" w:rsidRDefault="00032B2C">
      <w:pPr>
        <w:numPr>
          <w:ilvl w:val="0"/>
          <w:numId w:val="1"/>
        </w:numPr>
        <w:tabs>
          <w:tab w:val="clear" w:pos="7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Государственные целевые внебюджетные фонды;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Представительные органы власти рассматривают и утверждают проект бюджетов и отчётов об их исполнении.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Исполнительные органы власти осуществляют сводное финансовое планирование, составление проектов бюджетов, внесение проектов бюджетов на рассмотрение представительных органов власти, исполнение бюджетов, анализ и контроль за исполнением бюджетов.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Банк Российской Федерации совместно с Правительствам России разрабатывает и представляет на рассмотрение Государственной Думы основные направления денежно-кредитной политики государства, обслуживает денежные счета Казначейства Российской Федерации, счета государственных внебюджетных фондов, счета территориальных бюджетов.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Главный распорядитель бюджетных средств - это орган исполнительной власти, первый прямой получатель бюджетных средств, имеющий право распределять средства между распорядителями и получателями бюджетных средств. Он готовит роспись бюджетных расходов по распорядителям бюджетных средств и бюджетополучателям, доводит до них уведомления о бюджетных назначениях, утверждает им сметы доходов и расходов, изменяет в случае необходимости распределение средств между статьями утвержденной для них сметы, осуществляет контроль за рациональным, целевым использованием бюджетополучателем бюджетных средств.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Распорядитель бюджетных средств - это орган исполнительной власти, распределяющий средства между бюджетополучателями, он доводит до них уведомления о бюджетных ассигнованиях, утверждает сметы доходов и расходов бюджетополучателей, контролирует целевое использование ими бюджетных средств.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Бюджетополучатель (бюджетное учреждение) - это организация, созданная органом исполнительной власти для осуществления функций некоммерческого характера (управление, оборона, социально-культурные мероприятия и др) и финансируемая в сметном порядке из бюджета или внебюджетных фондов.</w:t>
      </w:r>
    </w:p>
    <w:p w:rsidR="00032B2C" w:rsidRDefault="00032B2C">
      <w:pPr>
        <w:pStyle w:val="20"/>
        <w:ind w:left="0" w:firstLine="720"/>
      </w:pPr>
      <w:r>
        <w:t>Контрольно-счетные органы (Счетная Палата РФ, контрольно-счетные палаты субъектов РФ и муниципальных образований) осуществляют контроль за исполнением соответствующих бюджетов и внебюджетных фондов, проводят внешний аудит отчетов об исполнении бюджетов и внебюджетных фондов.</w:t>
      </w:r>
    </w:p>
    <w:p w:rsidR="00032B2C" w:rsidRDefault="00032B2C">
      <w:pPr>
        <w:pStyle w:val="20"/>
        <w:ind w:left="0" w:firstLine="720"/>
      </w:pPr>
      <w:r>
        <w:t>Все перечисленные выше органы власти и учреждения являются участниками бюджетного процесса. Бюджетный процесс включает:</w:t>
      </w:r>
    </w:p>
    <w:p w:rsidR="00032B2C" w:rsidRDefault="00032B2C">
      <w:pPr>
        <w:numPr>
          <w:ilvl w:val="0"/>
          <w:numId w:val="2"/>
        </w:numPr>
        <w:tabs>
          <w:tab w:val="clear" w:pos="15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Сводное финансовое планирование и прогнозирование;</w:t>
      </w:r>
    </w:p>
    <w:p w:rsidR="00032B2C" w:rsidRDefault="00032B2C">
      <w:pPr>
        <w:numPr>
          <w:ilvl w:val="0"/>
          <w:numId w:val="2"/>
        </w:numPr>
        <w:tabs>
          <w:tab w:val="clear" w:pos="15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Составление, рассмотрение и утверждение проекта бюджета;</w:t>
      </w:r>
    </w:p>
    <w:p w:rsidR="00032B2C" w:rsidRDefault="00032B2C">
      <w:pPr>
        <w:numPr>
          <w:ilvl w:val="0"/>
          <w:numId w:val="2"/>
        </w:numPr>
        <w:tabs>
          <w:tab w:val="clear" w:pos="15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Исполнение бюджета в течение бюджетного года;</w:t>
      </w:r>
    </w:p>
    <w:p w:rsidR="00032B2C" w:rsidRDefault="00032B2C">
      <w:pPr>
        <w:numPr>
          <w:ilvl w:val="0"/>
          <w:numId w:val="2"/>
        </w:numPr>
        <w:tabs>
          <w:tab w:val="clear" w:pos="1520"/>
          <w:tab w:val="num" w:pos="540"/>
        </w:tabs>
        <w:spacing w:line="360" w:lineRule="auto"/>
        <w:ind w:left="0" w:firstLine="540"/>
        <w:jc w:val="both"/>
        <w:rPr>
          <w:rFonts w:ascii="Times New Roman" w:hAnsi="Times New Roman"/>
          <w:sz w:val="28"/>
          <w:szCs w:val="28"/>
        </w:rPr>
      </w:pPr>
      <w:r>
        <w:rPr>
          <w:rFonts w:ascii="Times New Roman" w:hAnsi="Times New Roman"/>
          <w:sz w:val="28"/>
          <w:szCs w:val="28"/>
        </w:rPr>
        <w:t>Анализ и контроль исполнения бюджета.</w:t>
      </w:r>
    </w:p>
    <w:p w:rsidR="00032B2C" w:rsidRDefault="00032B2C">
      <w:pPr>
        <w:spacing w:line="360" w:lineRule="auto"/>
        <w:ind w:firstLine="720"/>
        <w:jc w:val="both"/>
        <w:rPr>
          <w:rFonts w:ascii="Times New Roman" w:hAnsi="Times New Roman"/>
          <w:sz w:val="28"/>
          <w:szCs w:val="28"/>
        </w:rPr>
      </w:pP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Сводное финансовое планирование.</w:t>
      </w:r>
    </w:p>
    <w:p w:rsidR="00032B2C" w:rsidRDefault="00032B2C">
      <w:pPr>
        <w:pStyle w:val="20"/>
        <w:ind w:left="0" w:firstLine="720"/>
      </w:pPr>
      <w:r>
        <w:t>Кругооборот внутреннего валового продукта совершается в материально-вещественной и стоимостной форме. В ходе оборота валового продукта в стоимостной форме возникают финансовые отношения по поводу создания, распределения, перераспределения и потребления финансовых ресурсов. Управление процессами создания распределения, перераспределения и потребления финансовых ресурсов осуществляется с помощью финансового планирования, объектом которого являются фонды денежных средств. Благодаря финансовому планированию обеспечивается сбалансированность народнохозяйственных, межотраслевых пропорций, определяются пути рационального использования трудовых, материальных и финансовых ресурсов.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Финансовое планирование на общегосударственном и территориальных уровнях обеспечивается системой финансовых планов, которые увязываются с материальными и трудовыми балансами в стоимостном выражении. Каждый финансовый план решает задачи организации и управления финансами в конкретном звене управления.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систему финансовых планов входят:</w:t>
      </w:r>
    </w:p>
    <w:p w:rsidR="00032B2C" w:rsidRDefault="00032B2C">
      <w:pPr>
        <w:numPr>
          <w:ilvl w:val="0"/>
          <w:numId w:val="3"/>
        </w:numPr>
        <w:tabs>
          <w:tab w:val="clear" w:pos="1520"/>
        </w:tabs>
        <w:spacing w:line="360" w:lineRule="auto"/>
        <w:ind w:left="0" w:firstLine="540"/>
        <w:jc w:val="both"/>
        <w:rPr>
          <w:rFonts w:ascii="Times New Roman" w:hAnsi="Times New Roman"/>
          <w:sz w:val="28"/>
          <w:szCs w:val="28"/>
        </w:rPr>
      </w:pPr>
      <w:r>
        <w:rPr>
          <w:rFonts w:ascii="Times New Roman" w:hAnsi="Times New Roman"/>
          <w:sz w:val="28"/>
          <w:szCs w:val="28"/>
        </w:rPr>
        <w:t>Перспективные финансовые планы</w:t>
      </w:r>
    </w:p>
    <w:p w:rsidR="00032B2C" w:rsidRDefault="00032B2C">
      <w:pPr>
        <w:numPr>
          <w:ilvl w:val="0"/>
          <w:numId w:val="3"/>
        </w:numPr>
        <w:tabs>
          <w:tab w:val="clear" w:pos="1520"/>
        </w:tabs>
        <w:spacing w:line="360" w:lineRule="auto"/>
        <w:ind w:left="0" w:firstLine="540"/>
        <w:jc w:val="both"/>
        <w:rPr>
          <w:rFonts w:ascii="Times New Roman" w:hAnsi="Times New Roman"/>
          <w:sz w:val="28"/>
          <w:szCs w:val="28"/>
        </w:rPr>
      </w:pPr>
      <w:r>
        <w:rPr>
          <w:rFonts w:ascii="Times New Roman" w:hAnsi="Times New Roman"/>
          <w:sz w:val="28"/>
          <w:szCs w:val="28"/>
        </w:rPr>
        <w:t>Сводные финансовые балансы, составляемые на общегосударственном и территориальных уровнях управления.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Перспективное финансовое планирование на всех уровнях власти осуществляется в целях:</w:t>
      </w:r>
    </w:p>
    <w:p w:rsidR="00032B2C" w:rsidRDefault="00032B2C">
      <w:pPr>
        <w:numPr>
          <w:ilvl w:val="0"/>
          <w:numId w:val="4"/>
        </w:numPr>
        <w:tabs>
          <w:tab w:val="clear" w:pos="15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Обеспечения координации экономического и социального развития и финансовой политики;</w:t>
      </w:r>
    </w:p>
    <w:p w:rsidR="00032B2C" w:rsidRDefault="00032B2C">
      <w:pPr>
        <w:numPr>
          <w:ilvl w:val="0"/>
          <w:numId w:val="4"/>
        </w:numPr>
        <w:tabs>
          <w:tab w:val="clear" w:pos="15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Прогнозирование объемов финансовых ресурсов, необходимых для обеспечения планируемых мероприятий;</w:t>
      </w:r>
    </w:p>
    <w:p w:rsidR="00032B2C" w:rsidRDefault="00032B2C">
      <w:pPr>
        <w:numPr>
          <w:ilvl w:val="0"/>
          <w:numId w:val="4"/>
        </w:numPr>
        <w:tabs>
          <w:tab w:val="clear" w:pos="15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прогнозирования финансовых последствий реформ, программ;</w:t>
      </w:r>
    </w:p>
    <w:p w:rsidR="00032B2C" w:rsidRDefault="00032B2C">
      <w:pPr>
        <w:numPr>
          <w:ilvl w:val="0"/>
          <w:numId w:val="4"/>
        </w:numPr>
        <w:tabs>
          <w:tab w:val="clear" w:pos="15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Определения возможности реализации различных мер в области финансов.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Перспективный финансовый план разрабатывается на основе показателей прогноза экономического  и  социального развития государства. В нем содержатся данные о  возможностях бюджета по мобилизации доходов и финансированию расходных статей бюджета, тот план составляется на три года по укрупненным показателям бюджета. План ежегодно корректируется на показатели уточненного прогноза социально-экономического развития государства.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Сводный финансовый баланс – это баланс финансовых ресурсов, созданных и использованных в государстве или на определенной территории. Сводный финансовый баланс охватывает средства всех бюджетов, внебюджетных целевых фондов и предприятий, расположенных на соответствующей территории.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Составление сводного финансового баланса является подготовительным этапом разработки адресного финансового плана, т.е. бюджета. Сводный финансовый баланс государства позволяет увязать материальные и финансовые пропорции в народном хозяйстве, скоординировать показатели всех звеньев финансово-кредитной систем; обеспечить проверку сбалансированности прогноза экономического и социального развития государства, определить источники финансирования мероприятий, намеченных этим прогнозом; выявить резервы дополнительных финансовых ресурсов; произвести прогнозные  финансовые расчеты; разработать направления финансовой политики.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Сводный финансовый баланс государства разрабатывается в Министерстве экономики РФ с участием Министерства финансов РФ на основе макроэкономических показателей. Схему основных показателей сводного финансового баланса, составляемого общегосударственном уровне, иллюстрирует следующая таблица:</w:t>
      </w:r>
    </w:p>
    <w:p w:rsidR="00032B2C" w:rsidRDefault="00032B2C">
      <w:pPr>
        <w:ind w:left="800"/>
        <w:jc w:val="center"/>
        <w:rPr>
          <w:rFonts w:ascii="Times New Roman" w:hAnsi="Times New Roman"/>
          <w:sz w:val="28"/>
          <w:szCs w:val="28"/>
        </w:rPr>
      </w:pPr>
      <w:r>
        <w:rPr>
          <w:rFonts w:ascii="Times New Roman" w:hAnsi="Times New Roman"/>
          <w:sz w:val="28"/>
          <w:szCs w:val="28"/>
        </w:rPr>
        <w:t>Структура сводного финансового баланса</w:t>
      </w:r>
    </w:p>
    <w:p w:rsidR="00032B2C" w:rsidRDefault="00032B2C">
      <w:pPr>
        <w:ind w:left="800"/>
        <w:jc w:val="center"/>
        <w:rPr>
          <w:rFonts w:ascii="Times New Roman" w:hAnsi="Times New Roman"/>
          <w:sz w:val="28"/>
          <w:szCs w:val="28"/>
        </w:rPr>
      </w:pPr>
      <w:r>
        <w:rPr>
          <w:rFonts w:ascii="Times New Roman" w:hAnsi="Times New Roman"/>
          <w:sz w:val="28"/>
          <w:szCs w:val="28"/>
        </w:rPr>
        <w:t>(общегосударственный уровень)</w:t>
      </w:r>
    </w:p>
    <w:p w:rsidR="00032B2C" w:rsidRDefault="00032B2C">
      <w:pPr>
        <w:ind w:left="6464" w:firstLine="616"/>
        <w:jc w:val="center"/>
        <w:rPr>
          <w:rFonts w:ascii="Times New Roman" w:hAnsi="Times New Roman"/>
          <w:sz w:val="28"/>
          <w:szCs w:val="28"/>
        </w:rPr>
      </w:pPr>
      <w:r>
        <w:rPr>
          <w:rFonts w:ascii="Times New Roman" w:hAnsi="Times New Roman"/>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0"/>
        <w:gridCol w:w="4681"/>
      </w:tblGrid>
      <w:tr w:rsidR="00032B2C">
        <w:tc>
          <w:tcPr>
            <w:tcW w:w="5006" w:type="dxa"/>
          </w:tcPr>
          <w:p w:rsidR="00032B2C" w:rsidRDefault="00032B2C">
            <w:pPr>
              <w:jc w:val="center"/>
              <w:rPr>
                <w:rFonts w:ascii="Times New Roman" w:hAnsi="Times New Roman"/>
                <w:b/>
                <w:sz w:val="28"/>
                <w:szCs w:val="28"/>
              </w:rPr>
            </w:pPr>
            <w:r>
              <w:rPr>
                <w:rFonts w:ascii="Times New Roman" w:hAnsi="Times New Roman"/>
                <w:b/>
                <w:sz w:val="28"/>
                <w:szCs w:val="28"/>
              </w:rPr>
              <w:t>ДОХОДЫ</w:t>
            </w:r>
          </w:p>
        </w:tc>
        <w:tc>
          <w:tcPr>
            <w:tcW w:w="4719" w:type="dxa"/>
          </w:tcPr>
          <w:p w:rsidR="00032B2C" w:rsidRDefault="00032B2C">
            <w:pPr>
              <w:jc w:val="center"/>
              <w:rPr>
                <w:rFonts w:ascii="Times New Roman" w:hAnsi="Times New Roman"/>
                <w:b/>
                <w:sz w:val="28"/>
                <w:szCs w:val="28"/>
              </w:rPr>
            </w:pPr>
            <w:r>
              <w:rPr>
                <w:rFonts w:ascii="Times New Roman" w:hAnsi="Times New Roman"/>
                <w:b/>
                <w:sz w:val="28"/>
                <w:szCs w:val="28"/>
              </w:rPr>
              <w:t>РАСХОДЫ</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1 .Прибыль</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 xml:space="preserve">1.Затраты на государственные инвестиции, включая погашение кредиторской задолженности (кроме военного строительства). </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2 .Налог на добавленную стоимость и</w:t>
            </w:r>
          </w:p>
          <w:p w:rsidR="00032B2C" w:rsidRDefault="00032B2C">
            <w:pPr>
              <w:jc w:val="both"/>
              <w:rPr>
                <w:rFonts w:ascii="Times New Roman" w:hAnsi="Times New Roman"/>
                <w:sz w:val="28"/>
                <w:szCs w:val="28"/>
              </w:rPr>
            </w:pPr>
            <w:r>
              <w:rPr>
                <w:rFonts w:ascii="Times New Roman" w:hAnsi="Times New Roman"/>
                <w:sz w:val="28"/>
                <w:szCs w:val="28"/>
              </w:rPr>
              <w:t>акцизы.</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 xml:space="preserve">2.Расходы на воспроизводство минерально-сырьевой базы. </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3. Налог на доходы с физических лиц.</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3.Государственные дотации.</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4 .Налоги на имущество.</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4.Расходы предприятий за счет прибыли, остающейся в их распоряжении после уплаты налога, а также за счет амортизации.</w:t>
            </w:r>
          </w:p>
        </w:tc>
      </w:tr>
      <w:tr w:rsidR="00032B2C">
        <w:tc>
          <w:tcPr>
            <w:tcW w:w="5006" w:type="dxa"/>
          </w:tcPr>
          <w:p w:rsidR="00032B2C" w:rsidRDefault="00032B2C">
            <w:pPr>
              <w:rPr>
                <w:rFonts w:ascii="Times New Roman" w:hAnsi="Times New Roman"/>
                <w:sz w:val="28"/>
                <w:szCs w:val="28"/>
              </w:rPr>
            </w:pPr>
            <w:r>
              <w:rPr>
                <w:rFonts w:ascii="Times New Roman" w:hAnsi="Times New Roman"/>
                <w:sz w:val="28"/>
                <w:szCs w:val="28"/>
              </w:rPr>
              <w:t>5 .Средства для образования Фонда Социального страхования, Пенсионного</w:t>
            </w:r>
          </w:p>
          <w:p w:rsidR="00032B2C" w:rsidRDefault="00032B2C">
            <w:pPr>
              <w:jc w:val="both"/>
              <w:rPr>
                <w:rFonts w:ascii="Times New Roman" w:hAnsi="Times New Roman"/>
                <w:sz w:val="28"/>
                <w:szCs w:val="28"/>
              </w:rPr>
            </w:pPr>
            <w:r>
              <w:rPr>
                <w:rFonts w:ascii="Times New Roman" w:hAnsi="Times New Roman"/>
                <w:sz w:val="28"/>
                <w:szCs w:val="28"/>
              </w:rPr>
              <w:t>фонда, Фонда страховой медицины.</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5.Расходы на социально-культурные мероприятия, финансируемые за счет бюджета, а также внебюджетных фондов (без капитальных вложений).</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6.Средства других бюджетных целевых фондов.</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6.Расходы на науку за счет бюджета.</w:t>
            </w:r>
          </w:p>
          <w:p w:rsidR="00032B2C" w:rsidRDefault="00032B2C">
            <w:pPr>
              <w:jc w:val="both"/>
              <w:rPr>
                <w:rFonts w:ascii="Times New Roman" w:hAnsi="Times New Roman"/>
                <w:sz w:val="28"/>
                <w:szCs w:val="28"/>
              </w:rPr>
            </w:pP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 xml:space="preserve">7.Отчисления на воспроизводство минерально-сырьевой базы. </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7.Расходы за счет средств других бюджетных целевых фондов.</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8 .Амортизационные отчисления.</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8.Расходы на оборону.</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9.Доходы от государственной собственности или деятельности, включая доходы от продажи госимущества.</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9.Расходы на содержание правоохранительных органов, судов и прокуратуры (без капитальных вложений)</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10. Налоги на внешнюю торговлю, внешнеэкономические операции и доходы от внешнеэкономической деятельности.</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10.Расходы на содержание органов государственной власти (без капитальных вложений).</w:t>
            </w:r>
          </w:p>
          <w:p w:rsidR="00032B2C" w:rsidRDefault="00032B2C">
            <w:pPr>
              <w:jc w:val="both"/>
              <w:rPr>
                <w:rFonts w:ascii="Times New Roman" w:hAnsi="Times New Roman"/>
                <w:sz w:val="28"/>
                <w:szCs w:val="28"/>
              </w:rPr>
            </w:pP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11. Прочие доходы.</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11. Расходы по внешнеэкономической деятельности.</w:t>
            </w:r>
          </w:p>
        </w:tc>
      </w:tr>
      <w:tr w:rsidR="00032B2C">
        <w:tc>
          <w:tcPr>
            <w:tcW w:w="5006" w:type="dxa"/>
          </w:tcPr>
          <w:p w:rsidR="00032B2C" w:rsidRDefault="00032B2C">
            <w:pPr>
              <w:jc w:val="both"/>
              <w:rPr>
                <w:rFonts w:ascii="Times New Roman" w:hAnsi="Times New Roman"/>
                <w:sz w:val="28"/>
                <w:szCs w:val="28"/>
              </w:rPr>
            </w:pPr>
            <w:r>
              <w:rPr>
                <w:rFonts w:ascii="Times New Roman" w:hAnsi="Times New Roman"/>
                <w:sz w:val="28"/>
                <w:szCs w:val="28"/>
              </w:rPr>
              <w:t xml:space="preserve"> Итого доходов:</w:t>
            </w: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12. Расходы на образование резервных фондов.</w:t>
            </w:r>
          </w:p>
        </w:tc>
      </w:tr>
      <w:tr w:rsidR="00032B2C">
        <w:tc>
          <w:tcPr>
            <w:tcW w:w="5006" w:type="dxa"/>
          </w:tcPr>
          <w:p w:rsidR="00032B2C" w:rsidRDefault="00032B2C">
            <w:pPr>
              <w:jc w:val="both"/>
              <w:rPr>
                <w:rFonts w:ascii="Times New Roman" w:hAnsi="Times New Roman"/>
                <w:sz w:val="28"/>
                <w:szCs w:val="28"/>
              </w:rPr>
            </w:pP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13.Прочие расходы.</w:t>
            </w:r>
          </w:p>
        </w:tc>
      </w:tr>
      <w:tr w:rsidR="00032B2C">
        <w:tc>
          <w:tcPr>
            <w:tcW w:w="5006" w:type="dxa"/>
          </w:tcPr>
          <w:p w:rsidR="00032B2C" w:rsidRDefault="00032B2C">
            <w:pPr>
              <w:jc w:val="both"/>
              <w:rPr>
                <w:rFonts w:ascii="Times New Roman" w:hAnsi="Times New Roman"/>
                <w:sz w:val="28"/>
                <w:szCs w:val="28"/>
              </w:rPr>
            </w:pPr>
          </w:p>
        </w:tc>
        <w:tc>
          <w:tcPr>
            <w:tcW w:w="4719" w:type="dxa"/>
          </w:tcPr>
          <w:p w:rsidR="00032B2C" w:rsidRDefault="00032B2C">
            <w:pPr>
              <w:jc w:val="both"/>
              <w:rPr>
                <w:rFonts w:ascii="Times New Roman" w:hAnsi="Times New Roman"/>
                <w:sz w:val="28"/>
                <w:szCs w:val="28"/>
              </w:rPr>
            </w:pPr>
            <w:r>
              <w:rPr>
                <w:rFonts w:ascii="Times New Roman" w:hAnsi="Times New Roman"/>
                <w:sz w:val="28"/>
                <w:szCs w:val="28"/>
              </w:rPr>
              <w:t xml:space="preserve"> Итого расходов:</w:t>
            </w:r>
          </w:p>
        </w:tc>
      </w:tr>
    </w:tbl>
    <w:p w:rsidR="00032B2C" w:rsidRDefault="00032B2C">
      <w:pPr>
        <w:ind w:left="-180" w:firstLine="540"/>
        <w:jc w:val="both"/>
        <w:rPr>
          <w:rFonts w:ascii="Times New Roman" w:hAnsi="Times New Roman"/>
          <w:sz w:val="28"/>
          <w:szCs w:val="28"/>
        </w:rPr>
      </w:pP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Со сводным финансовым планированием тесно связано бюджетное прогнозирование.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Важнейшее условие успешного ведения хозяйства – постоянное совершенствование методов его управления. Управлять – значит предвидеть. Поэтому возрастает роль перспективного планирования, а, следовательно, и научного прогнозирования. Прогнозирование параметров натуральных показателей должно сопровождаться прогнозом финансовых ресурсов, так как невозможно качественное прогнозирование развития хозяйства без учёта перспективы роста этих ресурсов.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отличие от сводного финансового планирования, которое осуществляется на более длительный срок, бюджетное прогнозирование является адресным и рассчитано на бюджетный период, т.е. не более чем на год. В то же время подавляющая часть показателей сводного финансового баланса включает ряд бюджетных показателей. Поэтому при составлении перспективного финансового баланса необходимо проводить прогнозные расчёты основных бюджетных показателей.</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Под прогнозом развития бюджета подразумевается комплекс вероятностных оценок возможных путей развития его доходной и расходной частей. Цель бюджетного прогнозирования – на основе сложившихся тенденций, конкретных социально – экономических условий и перспективных оценок разработать и обосновать оптимальные пути развития бюджета и на этой основе дать предложения по его укреплению. Современный учёт результатов такого прогнозирования является важным условием для принятия наиболее эффективных мер в финансовой политике государства, регионов.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Расчёт прогнозируемых бюджетных показателей основан на иных методологических подходах, нежели расчёты показателей годового бюджета. Если показатели годовых и квартальных бюджетов определяются на базе прямых расчётов экономических и финансовых параметров, то при определении прогнозных бюджетных показателей, как правило, такой возможности нет из-за отсутствия необходимых статистических и отчётных данных.</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Финансово-бюджетное прогнозирование – сравнительно молодая отрасль финансовой науки, развитие которой было связано с необходимостью составления сводных финансовых балансов на перспективу. </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Методы, используемые для прогноза развития бюджета. При разработке прогноза развития бюджета могут быть использованы различные методы. Один из них – метод экстраполяции, т.е. составление перспективы, исходя из практики за предшествующий период однако этот метод пригоден для прогнозирования лишь некоторых статей расходов и доходов бюджета, имеющих более или менее стабильный характер.</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Используется также метод экспертных оценок, т. е прогноз, строящийся на базе оценок, сделанных и обоснованных компетентными  специалистами в отдельных отраслях науки и народного хозяйства. Но и этот метод имеет недостатки, так как в нём присутствует элемент субъективизма.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Можно применять оба эти метода одновременно, используя при этом как объективные тенденции развития, так и мнения экспертов.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Одним из способов экстраполяции основных финансовых закономерностей могут быть линии регрессии, надёжность которых повышается при построении многошаговых корреляционных моделей, ставящих прогнозируемые бюджетные показатели в зависимость от нескольких переменных. Поэтому работу над бюджетным прогнозом следует начать с выявления и изучения факторов (переменных величин), влияющих на формирование бюджета. К таким факторам следует отнести: развитие производительных сил страны и наличие общегосударственных финансовых ресурсов, демографические изменения, развитие отраслей хозяйства и др.</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Для расчётов основных показателей федерального бюджета на перспективу могут быть использованы корреляционные связи между объёмов доходов федерального бюджета и двумя переменными: произведённым национальным доходом и валовой продукцией промышленности и сельского хозяйства, а также связь между этими показателями и налогом на прибыль. Коэффициенты корреляции показывают большую тесноту в изучаемых связях, поскольку доходы бюджета формируются прежде всего за счёт национального дохода, а связь между налогом на прибыль и самой прибыли очевидна.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При прогнозировании объёма ресурсов бюджета на перспективу следует использовать глубокий экономический и статистический анализ сложившихся тенденций, позволяющий в среднем с определённой степенью вероятности нивелировать влияние множества факторов, выявить наиболее общее в совокупности тенденций. Качественный анализ показал, что статистические модели, с помощью которых определяются ресурсы федерального бюджета, дали хорошо согласующиеся данные, касающиеся его объёма на ближайшую перспективу. Уравнения регрессии с указанными выше двумя переменными величинами имеют линейный вид: </w:t>
      </w:r>
    </w:p>
    <w:p w:rsidR="00032B2C" w:rsidRDefault="00032B2C">
      <w:pPr>
        <w:spacing w:line="360" w:lineRule="auto"/>
        <w:ind w:firstLine="720"/>
        <w:jc w:val="center"/>
        <w:rPr>
          <w:rFonts w:ascii="Times New Roman" w:hAnsi="Times New Roman"/>
          <w:sz w:val="28"/>
          <w:szCs w:val="28"/>
        </w:rPr>
      </w:pPr>
      <w:r>
        <w:rPr>
          <w:rFonts w:ascii="Times New Roman" w:hAnsi="Times New Roman"/>
          <w:sz w:val="28"/>
          <w:szCs w:val="28"/>
        </w:rPr>
        <w:t>у = а</w:t>
      </w:r>
      <w:r>
        <w:rPr>
          <w:rFonts w:ascii="Times New Roman" w:hAnsi="Times New Roman"/>
          <w:sz w:val="28"/>
          <w:szCs w:val="16"/>
        </w:rPr>
        <w:t>0</w:t>
      </w:r>
      <w:r>
        <w:rPr>
          <w:rFonts w:ascii="Times New Roman" w:hAnsi="Times New Roman"/>
          <w:sz w:val="28"/>
          <w:szCs w:val="28"/>
        </w:rPr>
        <w:t>+а</w:t>
      </w:r>
      <w:r>
        <w:rPr>
          <w:rFonts w:ascii="Times New Roman" w:hAnsi="Times New Roman"/>
          <w:sz w:val="28"/>
          <w:szCs w:val="16"/>
        </w:rPr>
        <w:t>1</w:t>
      </w:r>
      <w:r>
        <w:rPr>
          <w:rFonts w:ascii="Times New Roman" w:hAnsi="Times New Roman"/>
          <w:sz w:val="28"/>
          <w:szCs w:val="28"/>
        </w:rPr>
        <w:t>х,</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rPr>
        <w:tab/>
        <w:t>у – объём ресурсов федерального бюджета;</w:t>
      </w:r>
    </w:p>
    <w:p w:rsidR="00032B2C" w:rsidRDefault="00032B2C">
      <w:pPr>
        <w:spacing w:line="360" w:lineRule="auto"/>
        <w:ind w:left="708" w:firstLine="720"/>
        <w:jc w:val="both"/>
        <w:rPr>
          <w:rFonts w:ascii="Times New Roman" w:hAnsi="Times New Roman"/>
          <w:sz w:val="28"/>
          <w:szCs w:val="28"/>
        </w:rPr>
      </w:pPr>
      <w:r>
        <w:rPr>
          <w:rFonts w:ascii="Times New Roman" w:hAnsi="Times New Roman"/>
          <w:sz w:val="28"/>
          <w:szCs w:val="28"/>
        </w:rPr>
        <w:t>х – произведённая в отраслях народного хозяйства продукция, или произведённый национальный доход;</w:t>
      </w:r>
    </w:p>
    <w:p w:rsidR="00032B2C" w:rsidRDefault="00032B2C">
      <w:pPr>
        <w:spacing w:line="360" w:lineRule="auto"/>
        <w:ind w:left="708" w:firstLine="720"/>
        <w:jc w:val="both"/>
        <w:rPr>
          <w:rFonts w:ascii="Times New Roman" w:hAnsi="Times New Roman"/>
          <w:sz w:val="28"/>
          <w:szCs w:val="28"/>
        </w:rPr>
      </w:pPr>
      <w:r>
        <w:rPr>
          <w:rFonts w:ascii="Times New Roman" w:hAnsi="Times New Roman"/>
          <w:sz w:val="28"/>
          <w:szCs w:val="28"/>
        </w:rPr>
        <w:t>а</w:t>
      </w:r>
      <w:r>
        <w:rPr>
          <w:rFonts w:ascii="Times New Roman" w:hAnsi="Times New Roman"/>
          <w:sz w:val="28"/>
          <w:szCs w:val="16"/>
        </w:rPr>
        <w:t>0;</w:t>
      </w:r>
      <w:r>
        <w:rPr>
          <w:rFonts w:ascii="Times New Roman" w:hAnsi="Times New Roman"/>
          <w:sz w:val="28"/>
          <w:szCs w:val="28"/>
        </w:rPr>
        <w:t>а</w:t>
      </w:r>
      <w:r>
        <w:rPr>
          <w:rFonts w:ascii="Times New Roman" w:hAnsi="Times New Roman"/>
          <w:sz w:val="28"/>
          <w:szCs w:val="16"/>
        </w:rPr>
        <w:t>1</w:t>
      </w:r>
      <w:r>
        <w:rPr>
          <w:rFonts w:ascii="Times New Roman" w:hAnsi="Times New Roman"/>
          <w:sz w:val="28"/>
          <w:szCs w:val="28"/>
        </w:rPr>
        <w:t xml:space="preserve"> – коэффициенты линии регрессии, определяющие её конкретный вид на основе исходных данных.</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При разработке этих моделей самостоятельную проблему представляет нахождение значений независимых переменных (национальный доход и произведённая продукция) в прогнозируемом периоде. Для их определения используются прогнозные расчёты указанных общих экономических показателей. Экономический анализ дополняется изучением темпов развития исследуемых показателей, их взаимными соотношениями, расчётами среднегодовых темпов исследуемых явлений по годам, сопоставлением их развития с темпами других экономических величин (производственными основными фондами, численности населения и др.). Такой анализ необходим потому, что федеральный бюджет связан с реальными экономическими ситуациями и поэтому быстро реагирует на изменения в любой отрасли народного хозяйства, с политикой в области социальной защиты населения, с изменениями в порядке финансирования основных затрат государства и т.д.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Прогнозирование развития территориальных бюджетов. Бюджетное прогнозирование территориальных бюджетов, связано с распространением в 70-е годы практики разработки перспективных комплексных планов экономического и социального развития территорий, в которых необходимо было производить прогнозные расчёты бюджетных показателей как основу планирования финансового обеспечения мероприятий, предусмотренных  этими планами. Методология прогнозирования территориальных бюджетов впервые в нашей стране была разработана и апробирована в 1976г. Г.Б. Поляком в ходе подготовки и реализации комплексных планов экономического и социального развития административно-территориальных единиц.</w:t>
      </w:r>
    </w:p>
    <w:p w:rsidR="00032B2C" w:rsidRDefault="00032B2C">
      <w:pPr>
        <w:pStyle w:val="20"/>
        <w:ind w:left="0" w:firstLine="720"/>
      </w:pPr>
      <w:r>
        <w:t>В связи с тем, что рост населения и изменения его структуры оказывают непосредственное влияние на развитие всех отраслей местного хозяйства, а, следовательно, на развитие территориальных бюджетов, большое внимание в прогнозировании уделяется анализу перспектив демографических изменений. Демографическое прогнозирование позволяет определять направления использования средств, т.е. выявлять приоритеты в финансировании отраслей местного хозяйства.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Функциональная зависимость объёма территориальных бюджетов от роста численности населения описывается уравнениями:</w:t>
      </w:r>
    </w:p>
    <w:p w:rsidR="00032B2C" w:rsidRDefault="00032B2C">
      <w:pPr>
        <w:spacing w:line="360" w:lineRule="auto"/>
        <w:ind w:firstLine="720"/>
        <w:jc w:val="center"/>
        <w:rPr>
          <w:rFonts w:ascii="Times New Roman" w:hAnsi="Times New Roman"/>
          <w:sz w:val="28"/>
          <w:szCs w:val="28"/>
        </w:rPr>
      </w:pPr>
      <w:r>
        <w:rPr>
          <w:rFonts w:ascii="Times New Roman" w:hAnsi="Times New Roman"/>
          <w:sz w:val="28"/>
          <w:szCs w:val="28"/>
        </w:rPr>
        <w:t>у = а</w:t>
      </w:r>
      <w:r>
        <w:rPr>
          <w:rFonts w:ascii="Times New Roman" w:hAnsi="Times New Roman"/>
          <w:sz w:val="28"/>
          <w:szCs w:val="16"/>
        </w:rPr>
        <w:t>0</w:t>
      </w:r>
      <w:r>
        <w:rPr>
          <w:rFonts w:ascii="Times New Roman" w:hAnsi="Times New Roman"/>
          <w:sz w:val="28"/>
          <w:szCs w:val="28"/>
        </w:rPr>
        <w:t xml:space="preserve"> + а</w:t>
      </w:r>
      <w:r>
        <w:rPr>
          <w:rFonts w:ascii="Times New Roman" w:hAnsi="Times New Roman"/>
          <w:sz w:val="28"/>
          <w:szCs w:val="16"/>
        </w:rPr>
        <w:t>1</w:t>
      </w:r>
      <w:r>
        <w:rPr>
          <w:rFonts w:ascii="Times New Roman" w:hAnsi="Times New Roman"/>
          <w:sz w:val="28"/>
          <w:szCs w:val="28"/>
        </w:rPr>
        <w:t>х   и  у = ах,</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rPr>
        <w:tab/>
        <w:t>у – объём территориальных бюджетов;</w:t>
      </w:r>
    </w:p>
    <w:p w:rsidR="00032B2C" w:rsidRDefault="00032B2C">
      <w:pPr>
        <w:spacing w:line="360" w:lineRule="auto"/>
        <w:ind w:left="708" w:firstLine="720"/>
        <w:jc w:val="both"/>
        <w:rPr>
          <w:rFonts w:ascii="Times New Roman" w:hAnsi="Times New Roman"/>
          <w:sz w:val="28"/>
          <w:szCs w:val="28"/>
        </w:rPr>
      </w:pPr>
      <w:r>
        <w:rPr>
          <w:rFonts w:ascii="Times New Roman" w:hAnsi="Times New Roman"/>
          <w:sz w:val="28"/>
          <w:szCs w:val="28"/>
        </w:rPr>
        <w:t>х – численность населения административно-территориальной единицы;</w:t>
      </w:r>
    </w:p>
    <w:p w:rsidR="00032B2C" w:rsidRDefault="00032B2C">
      <w:pPr>
        <w:spacing w:line="360" w:lineRule="auto"/>
        <w:ind w:left="696" w:firstLine="720"/>
        <w:jc w:val="both"/>
        <w:rPr>
          <w:rFonts w:ascii="Times New Roman" w:hAnsi="Times New Roman"/>
          <w:sz w:val="28"/>
          <w:szCs w:val="28"/>
        </w:rPr>
      </w:pPr>
      <w:r>
        <w:rPr>
          <w:rFonts w:ascii="Times New Roman" w:hAnsi="Times New Roman"/>
          <w:sz w:val="28"/>
          <w:szCs w:val="28"/>
        </w:rPr>
        <w:t>а</w:t>
      </w:r>
      <w:r>
        <w:rPr>
          <w:rFonts w:ascii="Times New Roman" w:hAnsi="Times New Roman"/>
          <w:sz w:val="28"/>
          <w:szCs w:val="16"/>
        </w:rPr>
        <w:t>0</w:t>
      </w:r>
      <w:r>
        <w:rPr>
          <w:rFonts w:ascii="Times New Roman" w:hAnsi="Times New Roman"/>
          <w:sz w:val="28"/>
          <w:szCs w:val="28"/>
        </w:rPr>
        <w:t>;а</w:t>
      </w:r>
      <w:r>
        <w:rPr>
          <w:rFonts w:ascii="Times New Roman" w:hAnsi="Times New Roman"/>
          <w:sz w:val="28"/>
          <w:szCs w:val="16"/>
        </w:rPr>
        <w:t>1</w:t>
      </w:r>
      <w:r>
        <w:rPr>
          <w:rFonts w:ascii="Times New Roman" w:hAnsi="Times New Roman"/>
          <w:sz w:val="28"/>
          <w:szCs w:val="28"/>
        </w:rPr>
        <w:t xml:space="preserve"> – коэффициенты линий регрессии.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первом случае взята линейная модель, во втором – параболическая. Коэффициенты корреляции этих уравнений показали большую тесноту в изучаемых связях. И это вполне понятно, так как размеры расходов территориальных бюджетов зависят в первую очередь от численности населения, для которого эти расходы предназначены.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 помощью этих экономико-математических моделей можно рассчитывать не только размеры общих размеров общих расходов территориальных бюджетов, но и расходов на народное хозяйство, социально-культурные мероприятия.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Можно также спрогнозировать величину расходов на просвещение и здравоохранение. Для этих целей используется многофакторная линейная модель:</w:t>
      </w:r>
    </w:p>
    <w:p w:rsidR="00032B2C" w:rsidRDefault="00032B2C">
      <w:pPr>
        <w:spacing w:line="360" w:lineRule="auto"/>
        <w:ind w:firstLine="720"/>
        <w:jc w:val="center"/>
        <w:rPr>
          <w:rFonts w:ascii="Times New Roman" w:hAnsi="Times New Roman"/>
          <w:sz w:val="28"/>
          <w:szCs w:val="28"/>
        </w:rPr>
      </w:pPr>
      <w:r>
        <w:rPr>
          <w:rFonts w:ascii="Times New Roman" w:hAnsi="Times New Roman"/>
          <w:sz w:val="28"/>
          <w:szCs w:val="28"/>
        </w:rPr>
        <w:t>у = ах</w:t>
      </w:r>
      <w:r>
        <w:rPr>
          <w:rFonts w:ascii="Times New Roman" w:hAnsi="Times New Roman"/>
          <w:sz w:val="28"/>
          <w:szCs w:val="16"/>
        </w:rPr>
        <w:t>1</w:t>
      </w:r>
      <w:r>
        <w:rPr>
          <w:rFonts w:ascii="Times New Roman" w:hAnsi="Times New Roman"/>
          <w:sz w:val="28"/>
          <w:szCs w:val="28"/>
        </w:rPr>
        <w:t xml:space="preserve"> + ах</w:t>
      </w:r>
      <w:r>
        <w:rPr>
          <w:rFonts w:ascii="Times New Roman" w:hAnsi="Times New Roman"/>
          <w:sz w:val="28"/>
          <w:szCs w:val="16"/>
        </w:rPr>
        <w:t>2</w:t>
      </w:r>
      <w:r>
        <w:rPr>
          <w:rFonts w:ascii="Times New Roman" w:hAnsi="Times New Roman"/>
          <w:sz w:val="28"/>
          <w:szCs w:val="28"/>
        </w:rPr>
        <w:t>,</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rPr>
        <w:tab/>
        <w:t>а – коэффициент линий регрессии;</w:t>
      </w:r>
    </w:p>
    <w:p w:rsidR="00032B2C" w:rsidRDefault="00032B2C">
      <w:pPr>
        <w:spacing w:line="360" w:lineRule="auto"/>
        <w:ind w:left="696" w:firstLine="720"/>
        <w:jc w:val="both"/>
        <w:rPr>
          <w:rFonts w:ascii="Times New Roman" w:hAnsi="Times New Roman"/>
          <w:sz w:val="28"/>
          <w:szCs w:val="28"/>
        </w:rPr>
      </w:pPr>
      <w:r>
        <w:rPr>
          <w:rFonts w:ascii="Times New Roman" w:hAnsi="Times New Roman"/>
          <w:sz w:val="28"/>
          <w:szCs w:val="28"/>
        </w:rPr>
        <w:t>у – расходы на социально-культурные мероприятия;</w:t>
      </w:r>
    </w:p>
    <w:p w:rsidR="00032B2C" w:rsidRDefault="00032B2C">
      <w:pPr>
        <w:spacing w:line="360" w:lineRule="auto"/>
        <w:ind w:left="696" w:firstLine="720"/>
        <w:jc w:val="both"/>
        <w:rPr>
          <w:rFonts w:ascii="Times New Roman" w:hAnsi="Times New Roman"/>
          <w:sz w:val="28"/>
          <w:szCs w:val="28"/>
        </w:rPr>
      </w:pPr>
      <w:r>
        <w:rPr>
          <w:rFonts w:ascii="Times New Roman" w:hAnsi="Times New Roman"/>
          <w:sz w:val="28"/>
          <w:szCs w:val="28"/>
        </w:rPr>
        <w:t>х</w:t>
      </w:r>
      <w:r>
        <w:rPr>
          <w:rFonts w:ascii="Times New Roman" w:hAnsi="Times New Roman"/>
          <w:sz w:val="28"/>
          <w:szCs w:val="16"/>
        </w:rPr>
        <w:t>1</w:t>
      </w:r>
      <w:r>
        <w:rPr>
          <w:rFonts w:ascii="Times New Roman" w:hAnsi="Times New Roman"/>
          <w:sz w:val="28"/>
          <w:szCs w:val="28"/>
        </w:rPr>
        <w:t xml:space="preserve"> – расходы на просвещение;</w:t>
      </w:r>
    </w:p>
    <w:p w:rsidR="00032B2C" w:rsidRDefault="00032B2C">
      <w:pPr>
        <w:spacing w:line="360" w:lineRule="auto"/>
        <w:ind w:left="696" w:firstLine="720"/>
        <w:jc w:val="both"/>
        <w:rPr>
          <w:rFonts w:ascii="Times New Roman" w:hAnsi="Times New Roman"/>
          <w:sz w:val="28"/>
          <w:szCs w:val="28"/>
        </w:rPr>
      </w:pPr>
      <w:r>
        <w:rPr>
          <w:rFonts w:ascii="Times New Roman" w:hAnsi="Times New Roman"/>
          <w:sz w:val="28"/>
          <w:szCs w:val="28"/>
        </w:rPr>
        <w:t>х</w:t>
      </w:r>
      <w:r>
        <w:rPr>
          <w:rFonts w:ascii="Times New Roman" w:hAnsi="Times New Roman"/>
          <w:sz w:val="28"/>
          <w:szCs w:val="16"/>
        </w:rPr>
        <w:t>2</w:t>
      </w:r>
      <w:r>
        <w:rPr>
          <w:rFonts w:ascii="Times New Roman" w:hAnsi="Times New Roman"/>
          <w:sz w:val="28"/>
          <w:szCs w:val="28"/>
        </w:rPr>
        <w:t xml:space="preserve"> – расходы на здравоохранение.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Подобная модель может быть применена при расчёте прогнозных показателей расходов на содержание общеобразовательных школ, больниц и др.</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перспективе экономико-математический метод в сочетании с долгосрочными государственными минимальными социальными стандартами и нормами может найти широкое применение в бюджетном прогнозировании, обеспечив ему более объективную, научно разработанную основу.</w:t>
      </w:r>
    </w:p>
    <w:p w:rsidR="00032B2C" w:rsidRDefault="00032B2C">
      <w:pPr>
        <w:spacing w:line="360" w:lineRule="auto"/>
        <w:ind w:firstLine="720"/>
        <w:jc w:val="both"/>
        <w:rPr>
          <w:rFonts w:ascii="Times New Roman" w:hAnsi="Times New Roman"/>
          <w:sz w:val="28"/>
          <w:szCs w:val="28"/>
        </w:rPr>
      </w:pP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1.2. Организация бюджетных процедур</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Следующий этап бюджетного планирования – процесс составления проекта бюджета. Главная его задача – определение объёма денежных средств, централизуемых в бюджете с целью финансового обеспечения функций, возложенных на органы государственной власти и органы местного самоуправления, и мероприятий, предусмотренных прогнозом экономического и социального развития государства и территории.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Составление проекта, бюджета – прерогатива правительства Российской Федерации, исполнительных органов власти субъектов Российской Федерации и муниципальных образований. По их поручению проект бюджета разрабатывается Министерством финансов РФ и территориальными финансовыми органами.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Для составления проекта бюджета Министерство финансов РФ и территориальные финансовые органы должны быть обеспечены необходимой информационной базой, которая поступает им от соответствующего правительства, статистических, налоговых органов и других учреждений. Главным источником информации для составления проекта бюджета является прогноз социально-экономического развития государства или территории, который в свою очередь разрабатывается на основе данных экономического и социального развития на планируемый год и других показателей. При разработке проекта бюджета учитываются также основные положения финансово-бюджетной политики, принятой на соответствующий плановый период.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Проект федерального бюджета. Это проект разрабатывается Министерством финансов РФ по поручению Правительства РФ. Работа над проектом бюджета начинается за 12 месяцев до начала планируемого года.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задачу Министерства финансов входит разработка:</w:t>
      </w:r>
    </w:p>
    <w:p w:rsidR="00032B2C" w:rsidRDefault="00032B2C">
      <w:pPr>
        <w:numPr>
          <w:ilvl w:val="0"/>
          <w:numId w:val="7"/>
        </w:numPr>
        <w:spacing w:line="360" w:lineRule="auto"/>
        <w:ind w:left="0" w:firstLine="720"/>
        <w:jc w:val="both"/>
        <w:rPr>
          <w:rFonts w:ascii="Times New Roman" w:hAnsi="Times New Roman"/>
          <w:sz w:val="28"/>
          <w:szCs w:val="28"/>
        </w:rPr>
      </w:pPr>
      <w:r>
        <w:rPr>
          <w:rFonts w:ascii="Times New Roman" w:hAnsi="Times New Roman"/>
          <w:sz w:val="28"/>
          <w:szCs w:val="28"/>
        </w:rPr>
        <w:t>проекта федерального бюджета;</w:t>
      </w:r>
    </w:p>
    <w:p w:rsidR="00032B2C" w:rsidRDefault="00032B2C">
      <w:pPr>
        <w:numPr>
          <w:ilvl w:val="0"/>
          <w:numId w:val="7"/>
        </w:numPr>
        <w:spacing w:line="360" w:lineRule="auto"/>
        <w:ind w:left="0" w:firstLine="720"/>
        <w:jc w:val="both"/>
        <w:rPr>
          <w:rFonts w:ascii="Times New Roman" w:hAnsi="Times New Roman"/>
          <w:sz w:val="28"/>
          <w:szCs w:val="28"/>
        </w:rPr>
      </w:pPr>
      <w:r>
        <w:rPr>
          <w:rFonts w:ascii="Times New Roman" w:hAnsi="Times New Roman"/>
          <w:sz w:val="28"/>
          <w:szCs w:val="28"/>
        </w:rPr>
        <w:t>проектировок основных показателей федерального бюджета на среднесрочную перспективу, которые разрабатываются на базе среднесрочной программы Правительства РФ, среднесрочного прогноза социально-экономического развития России и сводного финансового баланса;</w:t>
      </w:r>
    </w:p>
    <w:p w:rsidR="00032B2C" w:rsidRDefault="00032B2C">
      <w:pPr>
        <w:numPr>
          <w:ilvl w:val="0"/>
          <w:numId w:val="7"/>
        </w:numPr>
        <w:spacing w:line="360" w:lineRule="auto"/>
        <w:ind w:left="0" w:firstLine="720"/>
        <w:jc w:val="both"/>
        <w:rPr>
          <w:rFonts w:ascii="Times New Roman" w:hAnsi="Times New Roman"/>
          <w:sz w:val="28"/>
          <w:szCs w:val="28"/>
        </w:rPr>
      </w:pPr>
      <w:r>
        <w:rPr>
          <w:rFonts w:ascii="Times New Roman" w:hAnsi="Times New Roman"/>
          <w:sz w:val="28"/>
          <w:szCs w:val="28"/>
        </w:rPr>
        <w:t>проекта федерального закона о федеральном бюджете на планируемый год.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основу разработки проекта федерального бюджета закладываются направления планируемой финансово-бюджетной политики, определённой в бюджетном послании Президента Правительству РФ, и показатели разработанного Министерством экономического развития России на планируемый год, уточнённых параметров среднесрочного прогноза социально-экономического развития России, показатели денежной программы, составляемой Банком России, и показатели долгосрочных федеральных целевых программ, перечень которых определяется Правительством на основе долгосрочных и среднесрочных прогнозов социально-экономического развития страны.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На первой стадии формирования проекта бюджета федеральными органами исполнительной власти разрабатываются сценарные условия экономического и социального развития на планируемый год, в которых отражены главные макроэкономические показатели и материалы для уточнения параметров среднесрочного прогноза экономического и социального развития страны.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После одобрения Правительством РФ этих сценарных условий Министерство финансов РФ разрабатывает основные характеристики доходов и расходов федерального бюджета на планируемый год и проектировки размеров основных доходов и расходов федерального бюджета на среднесрочную перспективу. Рассматриваются также предложения о минимальных размерах оплаты труда и пенсий, порядке индексации заработной платы работников бюджетной сферы и пенсий в планируемом году и на среднесрочную перспективу </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Все эти материалы и расчёты направляются на рассмотрение Правительства они могут быть представлены в Совет Федерации и Государственную Думу по их запросу.</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Затем Министерство финансов РФ направляет основные характеристики по доходам и расходам федерального бюджета, федеральным органам исполнительной власти, а также доводит до органов исполнительной власти субъектов РФ методику формирования межбюджетных отношений РФ с субъектами РФ на плановый год и среднесрочную перспективу.</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На второй стадии разработки федерального бюджета федеральными органами  исполнительной власти производится распределение предельных объёмов бюджетных средств  по показателям бюджетной классификации, а также адресное распределение финансовых ресурсов между главными распорядителями бюджетных средств. При этом Министерство  экономического развития и торговли РФ определяет федеральные целевые программы, подлежащие финансированию, и согласовывает объёмы их финансирования в плановом году и в среднесрочной перспективе.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Для проведения работы по составлению проекта бюджета в Министерстве финансов РФ используются материалы, расчёты и обоснования, поступающие от субъектов РФ, министерств и ведомств РФ. Эти материалы сначала рассматриваются специалистами, закреплёнными за соответствующими министерствами. В ходе рассмотрения уточняются расчёты показателей финансовых планов министерств, бюджетов территорий, выявляются возможности мобилизации дополнительных доходов и экономии расходов. После этого расчёты с внесёнными поправками рассматриваются у руководителей департаментов министерства, а затем направляются в бюджетный департамент. Бюджетный департамент рассматривает представленные расчёты, вносит в них в случае необходимости поправки и направляет их на решение руководства Министерства финансов.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случае если у бюджетополучателей имеются разногласия по показателям бюджета, то несогласованные вопросы по этим показателям выносятся на рассмотрение Межведомственной правительственной комиссии.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Все работы по подготовке и согласованию с федеральными органами исполнительной власти показателей проекта федерального бюджета и сопутствующих ему материалов должны быть завершены до 15 июля, года предшествующего планируемому.</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После согласования всех бюджетных расчётов с ведомствами и субъектами Федерации бюджетный департамент Министерства финансов РФ составляет окончательный проект федерального бюджета, который представляется, а Правительство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Проекты территориальных бюджетов. Эти проекты составляются финансовыми органами субъектов РФ и муниципальных образований. Для составления проектов бюджетов территориальные финансовые органы имеют право  на получение информации не только от территориальных органов исполнительной власти, но и от вышестоящих финансовых органов.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Финансовые органы субъектов РФ получают из Министерства финансов РФ следующие материалы:</w:t>
      </w:r>
    </w:p>
    <w:p w:rsidR="00032B2C" w:rsidRDefault="00032B2C">
      <w:pPr>
        <w:numPr>
          <w:ilvl w:val="0"/>
          <w:numId w:val="8"/>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предполагаемые изменения налогообложения;</w:t>
      </w:r>
    </w:p>
    <w:p w:rsidR="00032B2C" w:rsidRDefault="00032B2C">
      <w:pPr>
        <w:numPr>
          <w:ilvl w:val="0"/>
          <w:numId w:val="8"/>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расходы, передаваемые в бюджеты субъектов РФ, и объёмы передаваемых соответствующих средств;</w:t>
      </w:r>
    </w:p>
    <w:p w:rsidR="00032B2C" w:rsidRDefault="00032B2C">
      <w:pPr>
        <w:numPr>
          <w:ilvl w:val="0"/>
          <w:numId w:val="8"/>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порядок формирования Фонда финансовой поддержки субъектов РФ и распределение его средств;</w:t>
      </w:r>
    </w:p>
    <w:p w:rsidR="00032B2C" w:rsidRDefault="00032B2C">
      <w:pPr>
        <w:numPr>
          <w:ilvl w:val="0"/>
          <w:numId w:val="8"/>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субвенции и дотации, предполагаемые к передаче субъектам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Финансовые органы муниципальных образований получают от финансовых органов субъектов РФ следующие материалы:</w:t>
      </w:r>
    </w:p>
    <w:p w:rsidR="00032B2C" w:rsidRDefault="00032B2C">
      <w:pPr>
        <w:numPr>
          <w:ilvl w:val="0"/>
          <w:numId w:val="9"/>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предполагаемые изменения отчислений по закреплённым за местными бюджетами доходам;</w:t>
      </w:r>
    </w:p>
    <w:p w:rsidR="00032B2C" w:rsidRDefault="00032B2C">
      <w:pPr>
        <w:numPr>
          <w:ilvl w:val="0"/>
          <w:numId w:val="9"/>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порядок формирования регионального фонда финансовой поддержки муниципальных образований и распределение его средств;</w:t>
      </w:r>
    </w:p>
    <w:p w:rsidR="00032B2C" w:rsidRDefault="00032B2C">
      <w:pPr>
        <w:numPr>
          <w:ilvl w:val="0"/>
          <w:numId w:val="9"/>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субвенции и дотации, предполагаемые к передаче местным бюджетам.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Порядок организации и проведения работ по составлению проекта территориального бюджета аналогичен работам, проводимым в Министерстве финансов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ходе работы по составлению проекта бюджета в случае несбалансированности доходов и минимально необходимых расходов территориальных бюджетов территориальный исполнительный орган власти представляет в вышестоящий исполнительный орган власти необходимые расчёты для обоснования размеров нормативов отчислений от регулирующих доходов, дотаций, субвенций, перечня доходов и расходов, подлежащих передаче из вышестоящего бюджета, а также данные об изменении состава объектов, подлежащих бюджетному финансированию.</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Исполнительный орган субъекта Федерации и муниципального образования может вносить в вышестоящий исполнительный орган власти предложения по изменению и уточнению проектируемых вышестоящим органом власти бюджетных нормативов и показателей. Разногласия по этим вопросам рассматриваются вначале в вышестоящем органе исполнительной власти. Результаты рассмотрения разногласий отражаются в составляемом протоколе, в котором содержатся обоснование предложений и обоснование отказа. В случае необходимости решения  этих вопросов  создаётся на паритетных началах согласительная комиссия, решение которой доводится до сведения нижестоящих и вышестоящих органов власти. Окончательное решение принимается вышестоящим представительным органом власти.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Кроме составления проекта бюджета на планируемый год исполнительные органы власти субъектов Федерации и муниципальных образований в целях составления консолидированного бюджета РФ, обеспечения единой финансово-бюджетной политики государства должны подготовить и представить в вышестоящий орган исполнительной власти следующие документы:</w:t>
      </w:r>
    </w:p>
    <w:p w:rsidR="00032B2C" w:rsidRDefault="00032B2C">
      <w:pPr>
        <w:numPr>
          <w:ilvl w:val="0"/>
          <w:numId w:val="10"/>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 социально-экономического развития субъекта РФ и муниципального образования;</w:t>
      </w:r>
    </w:p>
    <w:p w:rsidR="00032B2C" w:rsidRDefault="00032B2C">
      <w:pPr>
        <w:numPr>
          <w:ilvl w:val="0"/>
          <w:numId w:val="10"/>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основные направления бюджетной и налоговой политики субъекта РФ и муниципального образования на очередной год;</w:t>
      </w:r>
    </w:p>
    <w:p w:rsidR="00032B2C" w:rsidRDefault="00032B2C">
      <w:pPr>
        <w:numPr>
          <w:ilvl w:val="0"/>
          <w:numId w:val="10"/>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 сводного финансового баланса по территории субъекта РФ и муниципального образования на очередной год;</w:t>
      </w:r>
    </w:p>
    <w:p w:rsidR="00032B2C" w:rsidRDefault="00032B2C">
      <w:pPr>
        <w:numPr>
          <w:ilvl w:val="0"/>
          <w:numId w:val="10"/>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 консолидированного бюджета субъекта РФ на очередной год;</w:t>
      </w:r>
    </w:p>
    <w:p w:rsidR="00032B2C" w:rsidRDefault="00032B2C">
      <w:pPr>
        <w:numPr>
          <w:ilvl w:val="0"/>
          <w:numId w:val="10"/>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адресную инвестиционную программу на очередной год;</w:t>
      </w:r>
    </w:p>
    <w:p w:rsidR="00032B2C" w:rsidRDefault="00032B2C">
      <w:pPr>
        <w:numPr>
          <w:ilvl w:val="0"/>
          <w:numId w:val="10"/>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программу приватизации государственных предприятий на очередной год.</w:t>
      </w:r>
    </w:p>
    <w:p w:rsidR="00032B2C" w:rsidRDefault="00032B2C">
      <w:pPr>
        <w:tabs>
          <w:tab w:val="num" w:pos="900"/>
        </w:tabs>
        <w:spacing w:line="360" w:lineRule="auto"/>
        <w:ind w:firstLine="720"/>
        <w:jc w:val="both"/>
        <w:rPr>
          <w:rFonts w:ascii="Times New Roman" w:hAnsi="Times New Roman"/>
          <w:sz w:val="28"/>
          <w:szCs w:val="28"/>
        </w:rPr>
      </w:pPr>
      <w:r>
        <w:rPr>
          <w:rFonts w:ascii="Times New Roman" w:hAnsi="Times New Roman"/>
          <w:sz w:val="28"/>
          <w:szCs w:val="28"/>
        </w:rPr>
        <w:t>Дополнительно к этим материалам исполнительные органы субъектов РФ подготавливают:</w:t>
      </w:r>
    </w:p>
    <w:p w:rsidR="00032B2C" w:rsidRDefault="00032B2C">
      <w:pPr>
        <w:numPr>
          <w:ilvl w:val="0"/>
          <w:numId w:val="11"/>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структуру внутреннего долга субъекта РФ и программу внутренних заимствований, предусмотренных на планируемых год для финансирования дефицита бюджета субъекта РФ;</w:t>
      </w:r>
    </w:p>
    <w:p w:rsidR="00032B2C" w:rsidRDefault="00032B2C">
      <w:pPr>
        <w:numPr>
          <w:ilvl w:val="0"/>
          <w:numId w:val="11"/>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программу предоставления гарантий исполнительного органа субъекта РФ на планируемый год;</w:t>
      </w:r>
    </w:p>
    <w:p w:rsidR="00032B2C" w:rsidRDefault="00032B2C">
      <w:pPr>
        <w:numPr>
          <w:ilvl w:val="0"/>
          <w:numId w:val="11"/>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оценку ожидаемого исполнения бюджета субъекта РФ за текущий год.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Рассмотрение и утверждение проекта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Получив от финансовых органов проекты соответствующих бюджетов, органы исполнительной власти рассматривают и при необходимости вносят поправки и дополнения.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Правительство РФ до 15августа года, предшествующего планируемому, рассматривает прогноз социально-экономического развития России, проекты федерального бюджета и бюджетов государственных целевых фондов, проекты сводного финансового баланса и материалы, характеризующие финансово-бюджетную политику на планируемый год.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Этапы рассмотрения и утверждения бюджета следующие.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Первый этап. После изучения этих документов и работы с ними Правительство вносит на рассмотрение Государственной Думы, Федерального Собрания РФ проект федерального закона о федеральном бюджете на планируемый год. Вместе с этим документом в Государственную Думу направляются:</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предварительные итоги социально-экономического развития РФ за истекший период текущего года;</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 социально-экономического развития РФ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основные направления бюджетной и налоговой политики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 сводного финансового баланса по территории РФ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прогноз консолидированного бюджета РФ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основные принципы и расчёты по взаимоотношениям федерального бюджета субъектов РФ в планируемом году;</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порядок индексации заработной платы работников бюджетной сферы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федеральные целевые программы и федеральные программы по развитию регионов, предусмотренные к финансированию из федерального бюджета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федеральная адресная инвестиционная программа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расчёты по статьям классификации доходов федерального бюджета, разделам и подразделам функциональной классификации расходов и дефициту федерального бюджета на планируемый год;</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международные договоры РФ, вступившие в силу для РФ и содержащие её финансовые обязательства на планируемый год, включая нератифицированные международные договоры РФ о государственных внешних заимствованиях и государственных кредитах;</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программа государственных внешних заимствований РФ и предоставления государственных кредитов РФ иностранными государствами  на планируемый год, структура внешнего долга РФ по видам задолженности и с разбивкой по отдельным государствам в планируемом году;</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структура государственного внутреннего долга РФ и программа внутренних заимствований, предусмотренных на планируемый год для финансирования дефицита федерального бюджета;</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программа предоставления гарантий Правительства РФ на планируемый год и отчёт о предоставлении гарантий за истекший период текущего года;</w:t>
      </w:r>
    </w:p>
    <w:p w:rsidR="00032B2C" w:rsidRDefault="00032B2C">
      <w:pPr>
        <w:numPr>
          <w:ilvl w:val="0"/>
          <w:numId w:val="12"/>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программа развития государственных казённых предприятий и государственных унитарных предприятий.</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Вместе с проектом федерального закона  о федеральном бюджете  на планируемый год Правительство РФ вносит в Государственную Думу проекты федеральных законов  о бюджетах государственных федеральных внебюджетных фондов, о повышении минимального размера пенсии, о порядке индексации и перерасчёте государственных пенсий, о повышении минимального размера оплаты труда, о приостановке или  отмене федеральных законов, реализация которых требует осуществления расходов, но не предусмотрена в федеральном бюджете на планируемый год. Если требуется внесение изменений  и дополнений в законодательные акты РФ о налогах, а также о тарифах страховых взносов в государственные внебюджетные фонды  на планируемый год вносит проекты соответствующих федеральных законов.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Кроме того, до 1 декабря, предшествующего планируемому, Правительство представляет в Государственную Думу:</w:t>
      </w:r>
    </w:p>
    <w:p w:rsidR="00032B2C" w:rsidRDefault="00032B2C">
      <w:pPr>
        <w:numPr>
          <w:ilvl w:val="0"/>
          <w:numId w:val="13"/>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оценку ожидаемого исполнения федерального бюджета за текущий год и консолидированного бюджета  РФ за отчётный год;</w:t>
      </w:r>
    </w:p>
    <w:p w:rsidR="00032B2C" w:rsidRDefault="00032B2C">
      <w:pPr>
        <w:numPr>
          <w:ilvl w:val="0"/>
          <w:numId w:val="13"/>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программу предоставления средств федерального бюджета на планируемый год  на возвратной основе по каждому виду расходов и отчёт о предоставлении средств на возвратной основе за отчётный год и истекший период текущего года;</w:t>
      </w:r>
    </w:p>
    <w:p w:rsidR="00032B2C" w:rsidRDefault="00032B2C">
      <w:pPr>
        <w:numPr>
          <w:ilvl w:val="0"/>
          <w:numId w:val="13"/>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поквартальное распределение расходов и доходов федерального бюджета на планируемый год.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Центральный банк РФ до 1 октября текущего года представляет в Государственную Думу проект основных направлений единой государственной денежно-кредитной политики  на планируемы год, предварительно согласованный с Президентом и Правительством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Второй этап. Получив указанные выше документы и материалы, Совет Государственной Думы Федерального Собрания РФ (или в период парламентских каникул Председатель Государственной Думы Федерального Собрания РФ) направляет его в Комитет Государственной Думы по бюджету, налогам, банкам и финансам.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Совет Государственной Думы утверждает также комитеты, ответственные за рассмотрение отдельных разделов и подразделений федерального бюджета. По каждому разделу расходов федерального бюджета назначается не менее двух ответственных комитетов, одним из которых является Комитет по бюджету.</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Рассмотрение в комитетах Государственной Думы поступивших материалов по проекту бюджета проводится депутатами совместно с приглашаемыми для этой работы экономистами, учеными, представителями министерств, ведомств, территориальных органов исполнительной власти, которые готовят заключения по разделам проекта бюджета, вносят предложения по доходам и расходам.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Совет Государственной Думы (или в период каникул Председатель Государственной Думы) на основании заключения Комитета по бюджету принимает решения о том, что проект федерального закона о федеральном бюджете на планируемый год принимается к рассмотрению  Государственной Думой либо подлежит возвращению в Правительство РФ на доработку. Проект федерального закона о федеральном бюджете на планируемый год может быть возвращён на  доработку в Правительство РФ, если состав представленных материалов не соответствует требованиям законодательных документов о бюджете. В случае необходимости доработанный законопроект со всеми необходимыми документами и материалами  представляется в Государственную Думу Правительством РФ в десятидневный срок и вновь рассматривается Советом Государственной Думы.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Третий этап. Затем проект федерального закона о федеральном бюджете в течение трёх дней направляется Советом Государственной Думы Президенту РФ, в Совет Федерации Федерального Собрания РФ, комитеты Государственной Думы, другим субъектам права законодательной инициативы для внесения замечаний и предложений, а также в инициативы для внесения замечаний и предложений, а также в Счётную Палату РФ на заключение.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Четвёртый этап. После рассмотрения проекта бюджета в комитетах он с замечаниями и предложениями депутатов выносится на обсуждение Государственной Думы, которая  может обсуждать его в четырёх чтениях.</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Первое чтение. При рассмотрении проекта федерального закона о федеральном бюджете на планируемый год в первом чтении Государственная Дума рассматривает концепцию и прогноз социально-экономического развития РФ, основные направления бюджетной и налоговой политики, основные принципы взаимоотношений федерального бюджета с бюджетами субъектов РФ, программу государственных внешних заимствований РФ и предоставления государственных кредитов РФ иностранными государствами на планируемый год в части источников внешнего финансового покрытия дефицита федерального бюджета. Рассматриваются также основные показатели федерального бюджета, в том числе:</w:t>
      </w:r>
    </w:p>
    <w:p w:rsidR="00032B2C" w:rsidRDefault="00032B2C">
      <w:pPr>
        <w:numPr>
          <w:ilvl w:val="0"/>
          <w:numId w:val="14"/>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доходы федерального бюджета в разрезе групп, подгрупп и статей классификации доходов бюджетов РФ;</w:t>
      </w:r>
    </w:p>
    <w:p w:rsidR="00032B2C" w:rsidRDefault="00032B2C">
      <w:pPr>
        <w:numPr>
          <w:ilvl w:val="0"/>
          <w:numId w:val="14"/>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распределение доходов от федеральных  налогов и сборов между федеральным бюджетом и бюджетами субъектов РФ;</w:t>
      </w:r>
    </w:p>
    <w:p w:rsidR="00032B2C" w:rsidRDefault="00032B2C">
      <w:pPr>
        <w:numPr>
          <w:ilvl w:val="0"/>
          <w:numId w:val="14"/>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размеры несбалансированности (дефицит) федерального бюджета в абсолютных цифрах и в процентах к расходам федерального бюджета на очередной финансовый год и источники покрытии дефицита;</w:t>
      </w:r>
    </w:p>
    <w:p w:rsidR="00032B2C" w:rsidRDefault="00032B2C">
      <w:pPr>
        <w:numPr>
          <w:ilvl w:val="0"/>
          <w:numId w:val="14"/>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общий объём расходов федерального бюджета в целом.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течение 15 дней со дня внесения проекта федерального закона о федеральном бюджете на планируемый год комитеты Государственной Думы готовят и направляют в Комитет по бюджету заключения по проекту федерального закона о федеральном бюджете на планируемый год с предложениями о принятии или отклонении представленного законопроекта, а также предложения и рекомендации по вопросам, рассматриваемым в первом чтении. На основании заключения комитетов Государственной Думы по основным характеристикам федерального бюджета Комитет по бюджету готовит своё заключение по проекту федерального закона о федеральном бюджете на планируемый год, а также проект постановления Государственной Думы Федерального Собрания РФ «О принятии проекта федерального закона о федеральном бюджете  на очередной финансовый год в первом чтении» и представляет их на рассмотрение на пленарном заседании Государственной Думы.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На пленарном заседании Государственная Дума заслушивает доклад Правительства РФ и содоклады Комитета Государственной Думы по экономической политике и Комитета по бюджету  и принимает решение о принятии или об отклонении указанного законопроекта. В случае принятия Государственной Думой законопроекта в первом чтении утверждаются основные показатели федерального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случае отклонения проекта федерального закона о федеральном бюджете в первом чтении Государственная Дума может:</w:t>
      </w:r>
    </w:p>
    <w:p w:rsidR="00032B2C" w:rsidRDefault="00032B2C">
      <w:pPr>
        <w:numPr>
          <w:ilvl w:val="0"/>
          <w:numId w:val="15"/>
        </w:numPr>
        <w:tabs>
          <w:tab w:val="clear" w:pos="7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передать указанный законопроект в согласительную комиссию по уточнению основных характеристик федерального бюджета, состоящую из представителей Государственной Думы, Совета Федерации и Правительства РФ, для разработки согласованного варианта основных характеристик федерального бюджета исходя из рекомендаций, изложенных в заключение Комитета по бюджету, Комитета по экономической политике и заключении Комитета Совета Федерации по бюджету, налоговой политике и заключении Комитета Совета Федерации по бюджету, налоговой политике, финансовому, валютному и таможенному регулированию, банковской деятельности;</w:t>
      </w:r>
    </w:p>
    <w:p w:rsidR="00032B2C" w:rsidRDefault="00032B2C">
      <w:pPr>
        <w:numPr>
          <w:ilvl w:val="0"/>
          <w:numId w:val="15"/>
        </w:numPr>
        <w:tabs>
          <w:tab w:val="clear" w:pos="7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вернуть указанный законопроект в Правительство РФ на доработку;</w:t>
      </w:r>
    </w:p>
    <w:p w:rsidR="00032B2C" w:rsidRDefault="00032B2C">
      <w:pPr>
        <w:numPr>
          <w:ilvl w:val="0"/>
          <w:numId w:val="15"/>
        </w:numPr>
        <w:tabs>
          <w:tab w:val="clear" w:pos="72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поставить вопрос о доверии Правительству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случае отклонения проекта федерального закона о федеральном бюджете в первом чтении и передачи его в согласованную комиссию она в течение 10 дней разрабатывает вариант основных показателей федерального бюджета, согласовывая эти показатели с внесёнными на рассмотрение Государственной Думы законопроектами о внесении изменений и дополнений в законодательные акты о налогах, программой государственных внешних заимствований РФ и предоставления государственных кредитов РФ иностранным государствам на планируемый год в части источников внешнего финансирования покрытия дефицита федерального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 xml:space="preserve">После окончания работы согласительной комиссии Правительство РФ вносит на рассмотрение Государственной  Думы согласованные основные показатели федерального бюджета, а также законопроекты о внесении изменений и дополнений в законодательные акты о налогах, о размерах тарифов взносов  в государственные федеральные внебюджетные фонды, о повышении минимального размера пенсии, о порядке индексации и перерасчёта государственных пенсий, о повышении минимального размера оплаты труда. Позиции, по которым стороны не выработали согласованного решения, вносится на рассмотрение Государственной Думой. </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 итогам рассмотрения проекта федерального закона о федеральном бюджете в первом чтении принимается постановление Государственной Думы Федерального Собрания РФ «О принятии проекта федерального закона о федеральном бюджете на очередной финансовый год в первом чтении».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Если Государственная Дума не принимает решения по основным характеристикам федерального бюджета по итогам работы согласительной комиссии, проект федерального закона о федеральном  бюджете считается повторно отклонённым в первом чтении и Государственная Дума принимает одно из решений, указанных выше.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случае отклонения проекта федерального закона о федеральном бюджете на очередной финансовый год в первом чтении и возвращении его на доработку в Правительство РФ оно в течение 20 дней дорабатывает указанный законопроект с учетом предложений и рекомендаций, изложенных в заключение Комитета по бюджету, Комитета по экономической политике и вносит проект федерального закона о федеральном бюджете на рассмотрение Государственной Думы повторно в первом чтении. При повторном внесении указанного законопроекта Государственная Дума рассматривает его в первом чтении в течение 10 дней со дня его повторного внесения в Государственную Думу.</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случае отставки Правительства РФ в связи с отклонением проекта федерального закона о федеральном бюджете вновь сформированное Правительство РФ представляет новый вариант проекта федерального закона о федеральном бюджете на планируемый год не позднее 30 дней после сформирования.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Второе чтение. Проект федерального закона о федеральном бюджете на планируемый год Государственная Дума рассматривает во втором чтении в течение 15 дней со дня принятия указанного законопроекта в первом чтении.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При рассмотрении проекта федерального закона о федеральном бюджете во втором чтении Государственная Дума утверждает расходы федерального бюджета по разделам функциональной классификации в пределах общего объема расходов федерального бюджета, утвержденного в первом чтении, размер Федерального фонда финансовой поддержки субъектов РФ, общий объем бюджета развития и бюджета текущих расходов.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Субъекты  прав законодательной инициативы направляют в Комитет по бюджету поправки по расходам федерального бюджета, на основе которых Комитет по бюджету  разрабатывает и вносит на рассмотрение Государственной Думы проект постановления Государственной Думы Федерального Собрания РФ о принятии проекта федерального закона о федеральном бюджете во втором чтении и о распределении расходов федерального бюджета по разделам функциональной классификации, с том числе по бюджету развития и по бюджету текущих расходов. Если Государственная Дума при рассмотрении этого законопроекта во втором чтении не поддерживает предложение Комитета по бюджету, она может рассмотреть на своем заседании альтернативные варианты сбалансированного распределения расходов федерального бюджета, предварительно рассмотренные Комитетом по бюджету, имеющие заключение Правительства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целях нормализации бюджетного процесса в субъектах РФ при рассмотрении проекта федерального закона о федеральном бюджете на планируемый год Государственная Дума направляет в исполнительные и представительные органы субъектов РФ сведения о распределении доходов от федеральных налогов и сборов  в  бюджеты субъектов РФ,  утверждённом при рассмотрении проекта федерального закона о федеральном бюджете в первом чтении, а также сведения о размере Федерального фонда финансовой поддержки субъектов РФ и распределении его средств по субъектам РФ, утверждённых при рассмотрении указанного законопроекта во втором чтении.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Если Государственная Дума отклоняет проект федерального закона о федеральном бюджете во втором чтении, она передаёт указанный законопроект в согласительную комиссию.</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Третье чтение. Проект федерального закона о федеральном бюджете на планируемый год Государственная Дума рассматривает в третьем чтении в течение 25 дней со дня принятия указанного законопроекта во втором чтении.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Государственная Дума в третьем чтении законопроекта рассматривает расходы федерального бюджета по подразделениям функциональной классификации, федеральным целевым программам, федеральной адресной инвестиционной программе на планируемый год  в пределах расходов, утверждённых по разделам федерального бюджета во втором чтении; перечень защищённых статей федерального бюджета, программы предоставления гарантий Правительства РФ на планируемый год, программы предоставления средств федерального бюджета на возвратной основе по каждому виду расходов, программу государственных внешних заимствований РФ и предоставления государственных кредитов РФ иностранным государствам.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Субъекты права законодательной инициативы направляют свои поправки по показателям федерального бюджета, рассматриваемым в третьем чтении, в Комитет по бюджету.</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течение 10 дней Комитет по бюджету проводит экспертизу поправок, готовит сводные таблицы поправок по раздела указанного законопроекта, рассматриваемых в третьем чтении, и направляет их в соответствующие профильные комитеты Государственной Думы. Дальнейшему  рассмотрению подлежат исключительно поправки, прошедшие экспертизу в Комитете по бюджету и Правительстве РФ.</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Рассмотрение поправок по соответствующим подразделениям функциональной классификации расходов федерального бюджета и всем уровням  ведомственной классификации, перечню и  объему расходов по федеральным целевым программам, федеральной адресной инвестиционной программе на планируемый год, программе государственных внешних заимствований  РФ и предоставление государственных кредитов РФ иностранным государствам, программа предоставления гарантий Правительства РФ и программа предоставления средств федерального бюджета на возвратной  основе по каждому виду расходов проводится на совместных заседаниях  Комитета по бюджету и соответствующего раздела функциональной классификации превышает сумму ассигнований, утверждённую во втором чтении по данному разделу, указанные комитеты поводят раздельное рейтинговое голосование этих поправок.</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На пленарном заседании Государственной Думы при рассмотрении проекта федерального закона о федеральном бюджете в третьем чтении рассматривают три блока поправок:</w:t>
      </w:r>
    </w:p>
    <w:p w:rsidR="00032B2C" w:rsidRDefault="00032B2C">
      <w:pPr>
        <w:numPr>
          <w:ilvl w:val="0"/>
          <w:numId w:val="16"/>
        </w:numPr>
        <w:tabs>
          <w:tab w:val="clear" w:pos="126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поправки, поддержанные Комитетом по бюджету и соответствующим профильным комитетом  Государственной Думы;</w:t>
      </w:r>
    </w:p>
    <w:p w:rsidR="00032B2C" w:rsidRDefault="00032B2C">
      <w:pPr>
        <w:numPr>
          <w:ilvl w:val="0"/>
          <w:numId w:val="16"/>
        </w:numPr>
        <w:tabs>
          <w:tab w:val="clear" w:pos="126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поправки, отклонённые Комитетом по бюджету и соответствующим профильным комитетом Государственной Думы;</w:t>
      </w:r>
    </w:p>
    <w:p w:rsidR="00032B2C" w:rsidRDefault="00032B2C">
      <w:pPr>
        <w:numPr>
          <w:ilvl w:val="0"/>
          <w:numId w:val="16"/>
        </w:numPr>
        <w:tabs>
          <w:tab w:val="clear" w:pos="126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поправки, поддержанные одним комитетом и отклоненные другим комитетом Государственной Думы.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Общая сумма ассигнований по поправкам, поддержанным комитетами Государственной Думы, не должна превышать сумму расходов по соответствующему разделу функциональной классификации расходов федерального бюджета. Поправки, по которым имеются разногласия, выносятся на голосование на пленарном заседании Государственной Думы.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Четвёртое чтение. Государственная Дума рассматривает проект федерального закона о федеральном бюджете в четвёртом чтении в течение 15 дней со дня принятия законопроекта в третьем чтении. При рассмотрении законопроекта в четвёртом чтении рассматриваются поправки к законопроекту, а также поквартальное распределение доходов, расходов и дефицита федерального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На пленарном заседании Государственной Думы сначала рассматриваются поправки  к законопроекту, утверждается поквартальное  распределение доходов, расходов и дефицита федерального бюджета, а затем законопроект ставится на голосование в целом.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Принятый Государственной Думой законопроект о федеральном бюджете в течение пяти дней со дня его принятия передаётся на рассмотрение Совета Федерации. После его рассмотрения  и принятия  Советом Федерации федеральный закон о федеральном бюджете на планируемый год передаётся на рассмотрение Президента РФ для подписания и обнародования.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случае непринятии проекта федерального закона о федеральном бюджете на планируемый год до 1 января очередного финансового года федеральные органы  исполнительной власти имеют право производить расходование бюджетных средств по соответствующим разделам расходов, подразделам, видам и предметным статьям функциональной и ведомственной классификаций ежемесячно в размере одной трети фактически произведённых сумм расходов за 4 квартал текущего года до принятия федерального закона о федеральном бюджете на планируемый год.</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Государственная Дума может также принять федеральный закон о финансировании расходов из федерального бюджета  в 1 квартале на планируемый год. В этом случае федеральные органы исполнительной власти производят расходование бюджетных средств в соответствии с указанным федеральным законом.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Порядок рассмотрения и утверждения представительными органами территорий бюджетов субъектов Федерации и местных бюджетов аналогичен рассмотренным выше процедурам.</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Исполнение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Исполнение бюджета – это действия по мобилизации и использованию бюджетных средств. В процессе исполнения бюджета участвуют органы исполнительной власти, финансовые и налоговые органы, кредитные учреждения, юридические учреждения, юридические и физические лица – плательщики налогов в бюджет, получатели бюджетных средств.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Исполнение бюджета основано на следующих принципах:</w:t>
      </w:r>
    </w:p>
    <w:p w:rsidR="00032B2C" w:rsidRDefault="00032B2C">
      <w:pPr>
        <w:numPr>
          <w:ilvl w:val="0"/>
          <w:numId w:val="17"/>
        </w:numPr>
        <w:tabs>
          <w:tab w:val="clear" w:pos="126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единства кассы, предусматривающего зачисление всех поступающих доходов на единый бюджетный счёт и осуществление всех предусмотренных расходов с единого бюджетного счёта;</w:t>
      </w:r>
    </w:p>
    <w:p w:rsidR="00032B2C" w:rsidRDefault="00032B2C">
      <w:pPr>
        <w:numPr>
          <w:ilvl w:val="0"/>
          <w:numId w:val="17"/>
        </w:numPr>
        <w:tabs>
          <w:tab w:val="clear" w:pos="126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обеспечения бюджетных расходов и платежей в пределах фактического наличия средств на едином бюджетном счёте.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Исполнение бюджета начинается после его утверждения органом представительной власти. В финансовых органах готовится организационный план, в котором предусматриваются задачи подразделения каждого финансового органа по обеспечению выполнения бюджета. Она направлена на равномерную мобилизацию бюджетных доходов и бесперебойное обеспечение денежными средствами  мероприятий, финансируемых из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финансовом органе на основании показателей бюджета составляется бюджетная роспись доходов  и расходов, которая утверждается исполнительным органом власти.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Роспись доходов и расходов составляется по каждому главному распорядителю бюджетных средств и по всем разделам, главам и статьям бюджетной классификации. Она разрабатывается на основании балансов доходов и расходов, смет расходов бюджетополучателей. Утвержденная роспись доходов и расходов бюджета служит документом, регламентирующим взыскание платежей в бюджет и открытие кредитов для финансирования мероприятий, предусмотренных в бюджете.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Кассовое исполнение бюджет, т.е. операции со средствами на бюджетных счетах  по зачислению доходов бюджета и платежам за счёт бюджетных средств, осуществляется либо органом Федерального казначейства, либо уполномоченным банком, в котором открыт счёт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Исполнение бюджета по расходам. Обеспечение финансирования мероприятий, предусмотренных росписью расходов, имеет ряд этапов.</w:t>
      </w:r>
    </w:p>
    <w:p w:rsidR="00032B2C" w:rsidRDefault="00032B2C">
      <w:pPr>
        <w:numPr>
          <w:ilvl w:val="0"/>
          <w:numId w:val="18"/>
        </w:numPr>
        <w:tabs>
          <w:tab w:val="clear" w:pos="1260"/>
          <w:tab w:val="num" w:pos="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утверждение и доведение бюджетных ассигнований до распорядителей и получателей бюджетных средств. На основании бюджетной росписи в течение 20 дней со дня её получения утверждают финансовый орган и главных распорядителей бюджетных ассигнований на период действия утверждённого бюджета.</w:t>
      </w:r>
    </w:p>
    <w:p w:rsidR="00032B2C" w:rsidRDefault="00032B2C">
      <w:pPr>
        <w:tabs>
          <w:tab w:val="left" w:pos="1080"/>
        </w:tabs>
        <w:spacing w:line="360" w:lineRule="auto"/>
        <w:ind w:firstLine="720"/>
        <w:jc w:val="both"/>
        <w:rPr>
          <w:rFonts w:ascii="Times New Roman" w:hAnsi="Times New Roman"/>
          <w:sz w:val="28"/>
          <w:szCs w:val="28"/>
        </w:rPr>
      </w:pPr>
      <w:r>
        <w:rPr>
          <w:rFonts w:ascii="Times New Roman" w:hAnsi="Times New Roman"/>
          <w:sz w:val="28"/>
          <w:szCs w:val="28"/>
        </w:rPr>
        <w:t>Доведение объёмов ассигнований из бюджета вышестоящими распорядителями и получателями осуществляются через Федеральное казначейство посредством представления утверждённого распределения средств федерального бюджета либо через уполномоченные банки (для местных бюджетов)</w:t>
      </w:r>
    </w:p>
    <w:p w:rsidR="00032B2C" w:rsidRDefault="00032B2C">
      <w:pPr>
        <w:numPr>
          <w:ilvl w:val="0"/>
          <w:numId w:val="18"/>
        </w:numPr>
        <w:tabs>
          <w:tab w:val="clear" w:pos="1260"/>
          <w:tab w:val="left" w:pos="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принятие бюджетных обязательств бюджетополучателями.</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Бюджетное обязательство – это оформленное бюджетополучателями право предъявления требования к бюджету. На основании доведённых до получателей бюджетных средств лимитов бюджетных обязательств они имеют право принятия обязательств на осуществление расходов. Лимиты бюджетных обязательств формируются финансовым органом и доводятся до всех получателей бюджетных средств.</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На основании уведомлений о выделенном лимите бюджетных обязательств получатель средств бюджета обладает правом осуществления закупок, начисления установленных денежных выплат, принятия иных обязательств бюджета. Принятие обязательств при осуществлении закупок оформляется соответствующими договорами с поставщиками продукции, исполнителями работ и услуг.</w:t>
      </w:r>
    </w:p>
    <w:p w:rsidR="00032B2C" w:rsidRDefault="00032B2C">
      <w:pPr>
        <w:numPr>
          <w:ilvl w:val="0"/>
          <w:numId w:val="18"/>
        </w:numPr>
        <w:tabs>
          <w:tab w:val="clear" w:pos="1260"/>
          <w:tab w:val="num" w:pos="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Подтверждение и выверка исполнения бюджетных обязательств. Расходование бюджетных средств не может быть произведено без завершения исполнения бюджетных обязательств. Бюджетополучатель обязан представлять в финансовый орган документы, подтверждающие реализацию бюджетных обязательств.</w:t>
      </w:r>
    </w:p>
    <w:p w:rsidR="00032B2C" w:rsidRDefault="00032B2C">
      <w:pPr>
        <w:numPr>
          <w:ilvl w:val="0"/>
          <w:numId w:val="18"/>
        </w:numPr>
        <w:tabs>
          <w:tab w:val="clear" w:pos="1260"/>
          <w:tab w:val="num" w:pos="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расходы и платежи по реализованным бюджетным обязательствам. Расходование бюджетных средств осуществляется в форме списания денежных средств бюджетных счетов в целях исполнения платёжных обязательств бюджетов в пользу юридических и физических лиц. Основанием для расходования бюджетных средств служит платёжный документ, оформленный в порядке, установленном финансовым органом. При этом объём расходуемых бюджетных средств не может превышать исполненных подтверждённых бюджетных обязательств. Сумма денежных средств, списанных с бюджетного счёта в целях исполнения платёжного обязательства, представляет собой кассовый бюджетный расход.</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Казначейское исполнение федерального бюджета. С 1922г. в РФ введено казначейское исполнение федерального бюджета. Для его осуществления в составе Министерства финансов РФ образовано Федеральное казначейство. Основными функциями Федерального казначейства в бюджетном процессе государства являются:</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организации исполнения федерального бюджета;</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контроль за его исполнением;</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управление бюджетными доходами и расходами;</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регулирование межбюджетных отношений;</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финансовое исполнение внебюджетных фондов;</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управление и обслуживание государственного внешнего и внутреннего долга РФ;</w:t>
      </w:r>
    </w:p>
    <w:p w:rsidR="00032B2C" w:rsidRDefault="00032B2C">
      <w:pPr>
        <w:numPr>
          <w:ilvl w:val="1"/>
          <w:numId w:val="18"/>
        </w:numPr>
        <w:tabs>
          <w:tab w:val="clear" w:pos="1980"/>
          <w:tab w:val="left" w:pos="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осуществление учёта и отчётности по движению средств федерального бюджета.</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При казначейском исполнении федерального бюджета регистрация поступлений, регулирование объёмов и сроков принятия бюджетных обязательств, выдача разрешений на право осуществления платежей от имени бюджетополучателей возлагаются на Федеральное казначейство.</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Исполнение федерального бюджета осуществляется на основе:</w:t>
      </w:r>
    </w:p>
    <w:p w:rsidR="00032B2C" w:rsidRDefault="00032B2C">
      <w:pPr>
        <w:numPr>
          <w:ilvl w:val="0"/>
          <w:numId w:val="19"/>
        </w:numPr>
        <w:tabs>
          <w:tab w:val="clear" w:pos="1260"/>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отражения Федеральным казначейством всех операций и средств федерального бюджета в системе  балансовых счетов;</w:t>
      </w:r>
    </w:p>
    <w:p w:rsidR="00032B2C" w:rsidRDefault="00032B2C">
      <w:pPr>
        <w:numPr>
          <w:ilvl w:val="0"/>
          <w:numId w:val="19"/>
        </w:numPr>
        <w:tabs>
          <w:tab w:val="clear" w:pos="1260"/>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централизации в Федеральном казначействе всех поступлений в федеральный бюджет и платежей из федерального бюджета;</w:t>
      </w:r>
    </w:p>
    <w:p w:rsidR="00032B2C" w:rsidRDefault="00032B2C">
      <w:pPr>
        <w:numPr>
          <w:ilvl w:val="0"/>
          <w:numId w:val="19"/>
        </w:numPr>
        <w:tabs>
          <w:tab w:val="clear" w:pos="1260"/>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совершения Федеральным казначейством всех кассовых операций с использованием единого счёта и управления этим счётом.</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Кассовое исполнение федерального бюджета РФ возлагается на Федеральное казначейство.</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Федеральному казначейству принадлежит право открытия и закрытия счетов федерального бюджета, а также определения их режима. Единый счёт федерального бюджета – он же единый счёт Федерального казначейства – находится в Центральном банке РФ.</w:t>
      </w:r>
    </w:p>
    <w:p w:rsidR="00032B2C" w:rsidRDefault="00032B2C">
      <w:pPr>
        <w:numPr>
          <w:ilvl w:val="0"/>
          <w:numId w:val="20"/>
        </w:numPr>
        <w:tabs>
          <w:tab w:val="left" w:pos="0"/>
        </w:tabs>
        <w:spacing w:line="360" w:lineRule="auto"/>
        <w:ind w:left="0" w:firstLine="720"/>
        <w:jc w:val="both"/>
        <w:rPr>
          <w:rFonts w:ascii="Times New Roman" w:hAnsi="Times New Roman"/>
          <w:sz w:val="28"/>
          <w:szCs w:val="28"/>
        </w:rPr>
      </w:pPr>
      <w:r>
        <w:rPr>
          <w:rFonts w:ascii="Times New Roman" w:hAnsi="Times New Roman"/>
          <w:sz w:val="28"/>
          <w:szCs w:val="28"/>
        </w:rPr>
        <w:t>Исполнение федерального бюджета по доходам включает:</w:t>
      </w:r>
    </w:p>
    <w:p w:rsidR="00032B2C" w:rsidRDefault="00032B2C">
      <w:pPr>
        <w:numPr>
          <w:ilvl w:val="0"/>
          <w:numId w:val="21"/>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Перечисление и зачисление доходов федерального бюджета на единый счёт Федерального казначейства;</w:t>
      </w:r>
    </w:p>
    <w:p w:rsidR="00032B2C" w:rsidRDefault="00032B2C">
      <w:pPr>
        <w:numPr>
          <w:ilvl w:val="0"/>
          <w:numId w:val="22"/>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Распределение в соответствии с утверждённым федеральным бюджетом федеральных регулирующих налогов;</w:t>
      </w:r>
    </w:p>
    <w:p w:rsidR="00032B2C" w:rsidRDefault="00032B2C">
      <w:pPr>
        <w:numPr>
          <w:ilvl w:val="0"/>
          <w:numId w:val="23"/>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Возврат излишне уплаченных сумм доходов;</w:t>
      </w:r>
    </w:p>
    <w:p w:rsidR="00032B2C" w:rsidRDefault="00032B2C">
      <w:pPr>
        <w:numPr>
          <w:ilvl w:val="0"/>
          <w:numId w:val="24"/>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Учёт доходов федерального бюджета и отчётность о доходах федерального бюджета в соответствии с бюджетной классификацией.</w:t>
      </w:r>
    </w:p>
    <w:p w:rsidR="00032B2C" w:rsidRDefault="00032B2C">
      <w:pPr>
        <w:numPr>
          <w:ilvl w:val="0"/>
          <w:numId w:val="20"/>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Исполнение расходов федерального бюджета предусматривает осуществление процедур санкционирования и финансирования этих расходов. Санкционирование расходов федерального бюджета включает в себя:</w:t>
      </w:r>
    </w:p>
    <w:p w:rsidR="00032B2C" w:rsidRDefault="00032B2C">
      <w:pPr>
        <w:numPr>
          <w:ilvl w:val="0"/>
          <w:numId w:val="25"/>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Утверждение и доведение бюджетных ассигнований из федерального бюджета;</w:t>
      </w:r>
    </w:p>
    <w:p w:rsidR="00032B2C" w:rsidRDefault="00032B2C">
      <w:pPr>
        <w:numPr>
          <w:ilvl w:val="0"/>
          <w:numId w:val="25"/>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Утверждение и доведение лимитов обязательств федерального бюджета;</w:t>
      </w:r>
    </w:p>
    <w:p w:rsidR="00032B2C" w:rsidRDefault="00032B2C">
      <w:pPr>
        <w:numPr>
          <w:ilvl w:val="0"/>
          <w:numId w:val="25"/>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Принятие обязательств федерального бюджета;</w:t>
      </w:r>
    </w:p>
    <w:p w:rsidR="00032B2C" w:rsidRDefault="00032B2C">
      <w:pPr>
        <w:numPr>
          <w:ilvl w:val="0"/>
          <w:numId w:val="25"/>
        </w:numPr>
        <w:tabs>
          <w:tab w:val="left" w:pos="0"/>
          <w:tab w:val="num" w:pos="1080"/>
        </w:tabs>
        <w:spacing w:line="360" w:lineRule="auto"/>
        <w:ind w:left="0" w:firstLine="720"/>
        <w:jc w:val="both"/>
        <w:rPr>
          <w:rFonts w:ascii="Times New Roman" w:hAnsi="Times New Roman"/>
          <w:sz w:val="28"/>
          <w:szCs w:val="28"/>
        </w:rPr>
      </w:pPr>
      <w:r>
        <w:rPr>
          <w:rFonts w:ascii="Times New Roman" w:hAnsi="Times New Roman"/>
          <w:sz w:val="28"/>
          <w:szCs w:val="28"/>
        </w:rPr>
        <w:t>Подтверждение платёжных обязательств федерального бюджета.</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Финансирование расходов федерального бюджета осуществляется Федеральным казначейством. Действия по финансированию расходов также включают разрешение на формирование платёжного документа и осуществления самого платежа.</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Федеральное казначейство может также осуществлять исполнение территориальных бюджетов при заключении бюджетных соглашений  между органами Федерального казначейства и территориальными органами власти.</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 xml:space="preserve">Бюджетный учёт и отчётность. В процессе исполнения бюджета все доходы, расходы, дефицит бюджета, а также все операции регистрируются в бюджетном учёте. Бюджетный учёт организуется и осуществляется финансовыми органами и ведётся на основе плана счетов бюджетного учёта в обособленных регистрах учёта. Единая методология бюджетного учёта устанавливается Правительством РФ. </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Финансовые органы осуществляют также бюджетную отчётность. Отчётность об исполнении бюджета может быть оперативной, ежеквартальной и годовой. Единая методология отчётности об исполнении бюджетов устанавливается Правительством РФ. Единство отчётности об исполнении соответствующего бюджета основывается на единстве структуры, единообразии форм и показателей, сроков её формирования и предоставления.</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Финансовые органы готовят отчёты об исполнении соответствующего бюджета на основании отчётов главных распорядителей бюджетных средств и бюджетополучателей.</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Аудит исполнения бюджета. При рассмотрении отчёта об исполнении бюджета в исполнительном органе субъекта РФ или местного самоуправления может назначаться внутренний аудит отчёта  об исполнении бюджета, осуществляемый органами Министерства финансов РФ согласно заключённым соглашениям между исполнительным органом субъекта РФ или местного самоуправления  и Министерства финансов РФ.</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В установленном порядке финансовые органы представляют квартальные и годовые отчёты об исполнении бюджета в представительные органы власти. Годовой отчёт об исполнении бюджета поступает в контрольно-счётный орган представительного органа власти. Квартальные отчёты об исполнении бюджета утверждению высшим исполнительным органам власти. Годовой отчёт об исполнении бюджета подлежит утверждению представительным органом власти.</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До начала рассмотрения отчёта в представительном органе власти проводится внешний аудит исполнения бюджета.</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Внешний аудит осуществляется соответствующими контрольно-счётными органами представительных органов.</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Орган представительной власти принимает  решение по отчёту об исполнении бюджета после получения аудиторского заключения соответствующего контрольно-счётного органа.</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Если в ходе внешнего аудита будет выявлено несоответствие исполнения утверждённому, росписи доходов и расходов бюджета, бюджетным ассигнованиям, в случае если не вводится режим сокращения расходов, соответствующий представительный орган имеет право принять решение об отклонении отчёта об исполнении бюджета. В случае отклонения отчёта представительным органом власти исполнительный орган имеет право обратиться в Прокуратуру РФ для проверки обстоятельств нарушения бюджетного законодательства и привлечения к ответственности виновных должностных лиц. Если законодательство субъектов РФ либо правовые акты местного самоуправления предусматривают ответственность исполнительного органа перед представительным, то представительный орган вправе возбудить процедуру привлечения к ответственности исполнительного органа либо его должностных лиц.</w:t>
      </w:r>
    </w:p>
    <w:p w:rsidR="00032B2C" w:rsidRDefault="00032B2C">
      <w:pPr>
        <w:tabs>
          <w:tab w:val="left" w:pos="0"/>
        </w:tabs>
        <w:spacing w:line="360" w:lineRule="auto"/>
        <w:ind w:firstLine="720"/>
        <w:jc w:val="both"/>
        <w:rPr>
          <w:rFonts w:ascii="Times New Roman" w:hAnsi="Times New Roman"/>
          <w:sz w:val="28"/>
          <w:szCs w:val="28"/>
        </w:rPr>
      </w:pPr>
      <w:r>
        <w:rPr>
          <w:rFonts w:ascii="Times New Roman" w:hAnsi="Times New Roman"/>
          <w:sz w:val="28"/>
          <w:szCs w:val="28"/>
        </w:rPr>
        <w:t>После утверждения отчётов об исполнении бюджетов исполнительные органы власти публикуют эти отчёты в открытой печати.</w:t>
      </w:r>
    </w:p>
    <w:p w:rsidR="00032B2C" w:rsidRDefault="00032B2C">
      <w:pPr>
        <w:jc w:val="both"/>
        <w:rPr>
          <w:rFonts w:ascii="Times New Roman" w:hAnsi="Times New Roman"/>
          <w:sz w:val="28"/>
          <w:szCs w:val="28"/>
        </w:rPr>
      </w:pP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1.3. Особенности современного бюджетного процесса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Степень влияния государства на экономику через механизм бюджетных отношений определяется целевой установкой бюджетной политики и зависит, главным образом, от выбора её приоритетов.</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сложившихся в стране условиях требование резких изменений могло бы привести к нарушению достигнутого компромисса, к потере тех несомненных успехов, которых удалось добиться в стабилизации бюджетного процесса, сокращении бюджетных неплатежей и задолженностей, в том числе и по выплате заработной платы работникам бюджетной сферы. Тем не менее, теперь во главу угла должны быть поставлены экономические и социальные интересы всех участников бюджетного процесса.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Если с 1991 г. российская бюджетная система формировала свой ресурсный потенциал в условиях дефицита, т.е. часть государственных расходов покрывалась за счёт привлечения дополнительных кредитных ресурсов (как за счёт внешних, так и за счёт внутренних источников), то, начиная с 1998г. усилия направлены на достижение сбалансированности федерального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Изначальная цель – обеспечить обслуживание накопленного государственного долга, как унаследованного от советского периода, так и приобретённого за годы экономических реформ. Поэтому вначале была поставлена задача резкого снижения дефицита федерального бюджета. Затем, с 1999г., было введено понятие “первичного профицита” .</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В 2000г. федеральным бюджет был сформирован с нулевым дефицитом. Наконец, в 2002г. был одобрен первый профицитный федеральный бюджет. Доходы государства превысили расходы на 178,3 млрд. руб., или 1,6%  ВВП. Профицит федерального бюджета на 2003г. определён в сумме 72,06 млрд. руб., или 0,6% ВВП. Начиная с 2000г. бюджетная система России функционирует в режиме профицитного бюджета. Однако одной только балансировкой федерального бюджета нельзя достичь реальной финансовой стабилизации в стране.</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Финансы, как особая форма распределительных отношений, охватывают весь воспроизводственный цикл, всю систему вертикальных и горизонтальных хозяйственных связей, распределяя денежные средства, накопленные в результате закончившихся воспроизводственных циклов. Они создают условия и возможности для осуществления нового воспроизводственного цикла. Финансы в условиях рынка являются той балансирующей основой, которая обеспечивает равновесие всех рыночных процессов, построенное на компромиссе интересов всех участников воспроизводственного процесса. На финансовые отношения, а компромисс интересов производителей, потребителей и государства  определяет рациональные пропорции распределения. Поэтому финансовую стабильность нельзя отождествлять с балансировкой федерального бюджета, которая достигается с помощью профицитной политики.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Финансовые отношения хозяйствующих субъектов условиях рынка ориентированы, прежде всего, не на государственные финансы, а на условия конкурентного рыночного равновесия, которое основано на соотношении спроса и предложения. Роль государственных финансов должна заключаться в регулировании движения централизованных финансовых потоков. Только конкурентное рыночное равновесие, в создании которого одновременно принимают участие и производители, и потребители, и государство, может обеспечить такое распределение национального продукта, которое сделало бы возможным максимальное потребление, обеспечив наибольшую эффективность производства. Таким образом, государственные финансы сами подчиняются законам рационального распределения.</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Но следует оценивать степень участия государства  только объёмом прямых государственных инвестиций. Но это также не означает, что таких инвестиций  вовсе не должно быть, или их можно свести к минимуму. Государство не может и не должно брать на себя задачу обеспечения экономического роста только за счёт государственных инвестиций, но может и должно обеспечить финансовыми ресурсами позитивные изменения структуры.</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Политика бюджетного профицита неизбежно уменьшает инвестиционные возможности и ведёт к сокращению доходного потенциала бюджетной системы. Так, если в 2001г. доходы консолидированного бюджета составляли 29,4% ВВП, в 2002г. – 29,1% ВВП, то в 2003г. по проекту – 27,8% ВВП.</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До последнего времени путём перевода доходного потенциала из региональных бюджетов в федеральный удавалось удерживать ресурсный потенциал федерального бюджета. Но сегодня такая возможность практически исчерпана. В 2003г. ресурсный потенциал федерального бюджета по сравнению с предыдущим годом предполагалось  сократить на 1.2% ВВП (с 19,1 до 17,9%) при росте профицита на 0,1% ВВП.</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Ресурсный потенциал бюджетной системы складывается из всех бюджетных доходов, а также источников покрытия дефицита бюджета. В случаях профицитного бюджета, ресурсный потенциал бюджетной системы, соответственно, меньше её доходного потенциала на сумму неиспользованного бюджетного профицита и финансового резерва (т.е. финансовых ресурсов изъятых из экономики).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Для сравнения в 1992г. ресурсный потенциал федерального бюджета составлял 19,0% ВВП при дефиците федерального бюджета в 3,2 % ВВП, соответственно его доходный потенциал был равен 15,8% ВВП. Доходный потенциал федерального бюджета в сопоставимом  виде (без единого социального налога) в 2003г. составил по проекту 15?% ВВП. Практически он равен доходному потенциалу федерального бюджета России в 1992г., но при этом проводится диаметрально противоположный курс профицитной бюджетной политики, поэтому ресурсный потенциал бюджетной системы значительно ниже. Это, в свою очередь, приводит к сокращению непроцентных бюджетных расходов, а значит, и к ограничению совокупного внутреннего спроса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Профицитная бюджетная политика проводится на фоне налоговой реформы, главной целью  которой является снижение налогового бремени на производителя. Такое сочетание финансовых рычагов в принципе возможно только в условиях избыточной ресурсной базы, когда государство полностью обеспечивает финансовыми ресурсами свои обязательства. В России же, по оценкам специалистов, около 28% государственных обязательств являются нефинансируемыми мандатами.</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Наиболее радикальные изменения в налоговой системе были сделаны в 2001г. с введением в действие четырё глав части второй Налогового кодекса РФ. В 2002г. налоговая реформа была продолжена. При этом прирост налоговых доходов федерального бюджета был определён в сумме 511 млрд. руб. (в т.ч. только за счёт введения нового налога на добычу полезных ископаемых на 169,3 млрд. руб.).</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Рост налоговых доходов федерального бюджета опережает и общий рост доходов бюджетной системы, и бюджетов РФ. Так, в 2002г. налоговые доходы федерального бюджета увеличиваются на 27%, в то время как рост налоговых доходов всей бюджетной системы предусматривается на 22%, а бюджетов субъектов РФ 14%.</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Как и в предыдущие годы, рост доходов федерального бюджета преимущественно достигается за счёт всё в большей консолидации налогового потенциала на уровне федерального бюджета.</w:t>
      </w:r>
    </w:p>
    <w:p w:rsidR="00032B2C" w:rsidRDefault="00032B2C">
      <w:pPr>
        <w:spacing w:line="360" w:lineRule="auto"/>
        <w:ind w:firstLine="720"/>
        <w:jc w:val="both"/>
        <w:rPr>
          <w:rFonts w:ascii="Times New Roman" w:hAnsi="Times New Roman"/>
          <w:sz w:val="28"/>
          <w:szCs w:val="28"/>
        </w:rPr>
      </w:pPr>
      <w:r>
        <w:rPr>
          <w:rFonts w:ascii="Times New Roman" w:hAnsi="Times New Roman"/>
          <w:sz w:val="28"/>
          <w:szCs w:val="28"/>
        </w:rPr>
        <w:t>При разработке параметров бюджета на 2003г.  учтены следующие меры по совершенствованию налогового законодательства:</w:t>
      </w:r>
    </w:p>
    <w:p w:rsidR="00032B2C" w:rsidRDefault="00032B2C">
      <w:pPr>
        <w:numPr>
          <w:ilvl w:val="0"/>
          <w:numId w:val="26"/>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Полностью ликвидированы налог на пользователей автомобильных дорог и налог с владельцев транспортных средств, вместо них введён транспортный налог;</w:t>
      </w:r>
    </w:p>
    <w:p w:rsidR="00032B2C" w:rsidRDefault="00032B2C">
      <w:pPr>
        <w:numPr>
          <w:ilvl w:val="0"/>
          <w:numId w:val="26"/>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Введена упрощенная система налогообложения (УСНО) субъектов малого предпринимательства (по прогнозу поступления единого налога, взимаемого по упрощенной схеме, снизится на 1652,2 млн. руб., или на 0,01% ВВП; поступление единого налога на вменённый доход для отдельных видов деятельности увеличится на 1606,4 млн. руб., или 0,01% ВВП);</w:t>
      </w:r>
    </w:p>
    <w:p w:rsidR="00032B2C" w:rsidRDefault="00032B2C">
      <w:pPr>
        <w:numPr>
          <w:ilvl w:val="0"/>
          <w:numId w:val="26"/>
        </w:numPr>
        <w:tabs>
          <w:tab w:val="clear" w:pos="1260"/>
          <w:tab w:val="num" w:pos="900"/>
        </w:tabs>
        <w:spacing w:line="360" w:lineRule="auto"/>
        <w:ind w:left="0" w:firstLine="720"/>
        <w:jc w:val="both"/>
        <w:rPr>
          <w:rFonts w:ascii="Times New Roman" w:hAnsi="Times New Roman"/>
          <w:sz w:val="28"/>
          <w:szCs w:val="28"/>
        </w:rPr>
      </w:pPr>
      <w:r>
        <w:rPr>
          <w:rFonts w:ascii="Times New Roman" w:hAnsi="Times New Roman"/>
          <w:sz w:val="28"/>
          <w:szCs w:val="28"/>
        </w:rPr>
        <w:t>Проиндексированы ставки акцизов, земельного налога и арендной платы за землю.</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В результате этих изменений в 2003г. усиливается централизация в федеральном бюджете доходных источников субъектов Федерации с целью их последующего перераспределения из центра.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Так, в структуре налоговых доходов федерального активно сокращается доля налога на прибыль. В 2002г. по сравнению с 1998г. она сократилась на 3,4%,а в 2003г. по сравнению с предыдущим годом предполагается сократить её ещё на 2,4%. Причём снижение налоговой ставки – далеко не единый фактор, повлиявший на это. Главным образом сокращение поступлений этого налога в федеральный бюджет связано с уменьшением налогооблагаемой  базы, что в какой-то мере вызвано ухудшением   финансового состояния налогоплательщиков.</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Единственный налог, продолжающий по существу формировать доходную базу федерального бюджета – это НДС. Его доля в налоговых доходах федерального бюджета постоянно растёт. Средняя ставка налога  на добавленную стоимость в 2003г. прогнозировалась на уровне 18,17%, что на 0,02% выше складывающейся в 2002г. Кроме того, увеличение налогооблагаемой базы и средней налоговой ставки связано с индексацией специфических ставок акцизов и увеличением, в связи с этим, налогооблагаемой базы по товарам, реализуемым по ставке 18%.</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Таким образом, бремя этого налога на экономику постоянно увеличивается. При этом его давление  на хозяйствующие субъекты крайне неравномерно, потому, что, несмотря на проводимую налоговую реформу, значительное влияние на объём налогооблагаемой базы НДС продолжают оказывать налоговые льготы, предоставляемые в соответствии с действующим законодательством. Потери доходов федерального бюджета в связи с предоставлением налоговых льгот в 2003г. составили 105,2 млрд. руб. (0,81% ВВП).</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Что ещё более существенно – это возмещение НДС, уплачиваемого поставщикам  материальных ресурсов, использованных при производстве экспортной продукции. Только эта льгота снизила поступление НДС в федеральный бюджет на сумму значительно более 200 млрд. руб.</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Налоговые льготы, предоставляемые в соответствии с федеральным налоговым законодательством, для всей бюджетной системы и по федеральному бюджету 2003 года как абсолютно так и относительно существенно возросли. Обеспечение налогового равенства – это наиболее серьёзная проблема системного характера, которую ещё предстоит решить при реформе российской налоговой системы. Создание единого механизма предоставления льгот, заложенного в основу построения  единой налоговой системы страны – это непременное условие целенаправленного влияния налоговых отношений на экономические процессы.</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Ориентация налогового бремени на цену товара, а не на доходы от его производства неизбежно провоцируют инфляционные процессы, заставляет предприятия компенсировать налоговые изъятия повышением цен, снижать их стремление к повышению эффективности производства, настаивать на выбывание налоговых льгот: выгоднее бороться не за увеличение сбыта товаров и развития производства, а за получение  этих льгот и отсрочек. Об этом свидетельствует тот факт, что в 2003 году предусматривалось снижение налогового бремени на 0,4% ВВП при снижении доходного потенциала на 1,0% ВВП.</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С другой стороны, доходы, которые государство получает в виде инфляционной ценовой надбавки, явно недостаточно  для удовлетворения потребностей бюджета,  не только потому, что такой тип налогообложения  снижает, прежде всего, жизненный уровень  потребителей конечной продукции, а, следовательно, увеличивает социальную нагрузку на бюджет, но и потому, что временной лаг между поступлениями  налогов в бюджет и их использованием  неизбежно обесценивает государственные расходы не только социального, но инвестиционного характера.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Объём расходов в 2003 году в реальном выражении сохранился на прежнем уровне. При этом объём непроцентных расходов в реальном выражении составил 99,3% от ожидаемой оценки этих расходов, при росте ВВП на 4,4%.Уровень непроцентных  расходов консолидированного бюджета в 2004 году также снизился и составил 24,7% ВВП против 25,3% по ожидаемой оценке.</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Представляется, что при разумных подходах расходы могут быть существенно увеличены.</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Государственный сектор в российской экономике продолжает занимать ведущие позиции в отраслях оборонно-промышленного комплекса, естественных монополий, социальной сфере. О его масштабах можно судить по числу входящих  в него организаций, численности занятых, доле продукции в общем объёме производства.</w:t>
      </w: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1.4. Реформирование бюджетного процесса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О необходимости  системной реформы бюджетного процесса говорилось уже неоднократно, но по разным причинам не удавалось подойти  к решению этой проблемы вплотную. Сегодня, когда ситуация назрела, совершенно очевидно, что любые  предпринимаемые структурные изменения бюджетного процесса упираются в сложную  и громоздкую систему бюджетных учреждений. Тем не менее, в последние годы делались некоторые шаги на пути реформирования бюджетного сектора.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Руководствуясь позитивными моментами, происходившими в экономике страны в конце 90-х – начале 2000-х гг., Минфин России подготовил Концепцию реформы бюджетной сферы, которая призвана изменить процесс формирования бюджета. В конце сентября 2003 г. Правительство одобрило принципы и подходы к реструктуризации бюджетного сектора, предложенные Минфином России, а также приняло распоряжение, предписывающее всем федеральным органам подготовить соответствующие нормативные документы, которые станут залогом успешного развития этой реструктуризации.</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Итоги законотворческой деятельности Правительства И государственной Думы в конце 2003 г., а именно – принятие федерального бюджета на 2004 г., внесение изменений в Бюджетный кодекс в части образования Стабилизационного фонда, а также принятие парламентом в первом чтении изменений  в Бюджетный и Налоговый кодексы в части разграничения полномочий и реформы межбюджетных отношений – дали возможность начать работу по совершенствованию бюджетного процесса в 2004г.</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Суть нового подхода проста и очевидна: не расходы ради расходов, а расходы ради достижения  конкретных результатов в тех сферах, где государство является более эффективным, чем рыночный сектор. Для достижения этой цели необходимо решение четырёх основных задач.</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Первая задача – оптимизация сети бюджетных учреждений, что возможно сделать уже в условиях действующего законодательства. По поручению Правительства РФ Минфин России подготовил приказ, касающийся проведения мониторинга бюджетной сети в 2004 г. и определяющий план работы, которой предстоит заниматься в 2004 – 2005 гг. главным распорядителям бюджетных средств.</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 xml:space="preserve"> Вторую и третью задачи можно объединить в одну группу – это реорганизация бюджетных учреждений и внедрение новых форм финансирования. Эта задача, безусловно, более сложная, диктует необходимость внесения изменений в действующее, включая и бюджетное законодательство. Этим необходимо заниматься на системной основе, и Министерство финансов  внесло поправки в Бюджетный кодекс, которые были представлены в Правительство в 2004 г.</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Четвёртая задача – разработка и использование методов финансирования, ориентированных на результат. Нормативные документы Правительства РФ по этому вопросу был принят в 1 квартале 2004 г.</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На сегодняшний день в бюджетной сфере, финансируемой из федерального бюджета, существует значительные вертикальные  диспропорции. Предполагается, что большая часть из них будет ликвидирована после проведения работы по разграничению полномочий.</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Помимо вертикальных имеются и горизонтальные диспропорции. На сегодняшний день 35% учреждений образования, которые финансируются из федерального бюджета, находятся в ведении Министерства образования. 75% больниц, поликлиник, домов отдыха и санаториев также находятся не в ведении Министерства здравоохранения. Конечно, в некоторых случаях это необходимо, но ситуация в таком состоянии не должна оставаться в неприкосновенном виде. Безусловно, некоторые федеральные органы сохранят за собой такие учреждения. Однако необходимо провести инвентаризацию этой сети, предпринять все возможные шаги и принять необходимые  решения для того, чтобы система стала более управляемой, чем сейчас.</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20% получателей средств федерального бюджета на сегодняшний день – это учреждения,  которые подведомственны более чем трём распорядителям бюджетных средств. В основном это относится к силовым министерствам. Несмотря на то, что эту сферу сложнее реформировать, она не такая мобильная, как например, социальная сфера, тем не менее, и здесь есть резервы для оптимизации управления расходами.</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Необходимо обратить внимание на ещё одну проблему – внебюджетные средства главных распорядителей средств федерального бюджета. В большинстве ведомств можно найти учреждения, которые на сегодняшний день вовсе не получают средства из федерального бюджета, но при этом федеральный бюджет в полном объёме несёт субсидиарную ответственность по их обязательствам. Сегодня для их реорганизации нет правовой базы, однако, само выявление таких учреждений – существенный шаг в подготовке реформы бюджетного сектора.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Задача по оптимизации бюджетной сети  решалась следующим образом: во-первых, в течение 2004 г.организовывалась работа по передаче непрофильных учреждений в ведении субъектов Федерации. В первую очередь это коснулось ПТУ, техникумов, музеев и других учреждений, которые были разделены на две части: примерно 30% ПТУ и техникумов остались на федеральном бюджете, а 70% передали в ведение субъектов РФ, поскольку эти учреждения обсуживают региональные рынки труда.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Во-вторых, по ряду ведомств и функций этих ведомств предстояло сделать выбор – либо создать территориальные органы в рамках имеющихся административных расходов, либо делегировать полномочия. Необходимо было сворачивать практику, при которой средства федерального бюджета передаются</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В управление властям других уровней.</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В-третьих, главным распорядителем средств федерального бюджета предприняли технические меры – укрупнение, переподчинение и выявление организаций, готовых к реорганизации в другие организационно-правовые формы.</w:t>
      </w: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center"/>
        <w:rPr>
          <w:rFonts w:ascii="Times New Roman" w:hAnsi="Times New Roman"/>
          <w:sz w:val="28"/>
          <w:szCs w:val="28"/>
        </w:rPr>
      </w:pPr>
      <w:r>
        <w:rPr>
          <w:rFonts w:ascii="Times New Roman" w:hAnsi="Times New Roman"/>
          <w:sz w:val="28"/>
          <w:szCs w:val="28"/>
        </w:rPr>
        <w:t>Заключение (ФиК)</w:t>
      </w:r>
    </w:p>
    <w:p w:rsidR="00032B2C" w:rsidRDefault="00032B2C">
      <w:pPr>
        <w:spacing w:line="360" w:lineRule="auto"/>
        <w:ind w:right="15" w:firstLine="720"/>
        <w:jc w:val="both"/>
        <w:rPr>
          <w:rFonts w:ascii="Times New Roman" w:hAnsi="Times New Roman"/>
          <w:sz w:val="28"/>
          <w:szCs w:val="28"/>
        </w:rPr>
      </w:pP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Бюджетный процесс</w:t>
      </w:r>
      <w:r>
        <w:rPr>
          <w:rFonts w:ascii="Times New Roman" w:hAnsi="Times New Roman"/>
          <w:b/>
          <w:sz w:val="28"/>
          <w:szCs w:val="28"/>
        </w:rPr>
        <w:t xml:space="preserve"> </w:t>
      </w:r>
      <w:r>
        <w:rPr>
          <w:rFonts w:ascii="Times New Roman" w:hAnsi="Times New Roman"/>
          <w:sz w:val="28"/>
          <w:szCs w:val="28"/>
        </w:rPr>
        <w:t>- совокупность действий исполнительных и представительных органов власти по разработке и осуществлению финансово – бюджетной политики и управлению бюджетной системой.</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Основной стратегической задачей бюджетной политики России должно быть не сокращение внутренних бюджетных расходов, что предусматривается в долгосрочной стратегии, а в их наращивании до тех параметров, которые соответствуют потребностям современной высокотехнологической рыночной экономики и высокому уровню социальных расходов, достигнутому развитыми странами.</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Изменение конституции федерального бюджета требует осторожности. Во-первых, потому, что это – грамотная, взвешенная, сбалансированная и согласованная конструкция. Во-вторых, любые попытки изменения параметров бюджета неизбежно приводят к деформации системы компенсационных мер субъектам Федерации, которые встроены в эту конструкцию. В-третьих, технология формирования профицитного бюджета уже достаточно отработана, и изменять её можно только на базе теоретически и практически проработанной концепции развития и совершенствования бюджетной политики.</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Необходимость разработки такой концепции в настоящее время – одна из наиболее актуальных задач. Представляется, что целевым критерием бюджетной политики должен стать рост объёмов производства. Основа этого роста – структурное изменение в пропорциях накопления и потребления в ВВП, повышение реальных доходов населения, а не просто финансовая  стабилизация, взятая сама по себе, в отрыве от процессов, происходящих  в реальном секторе.</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Это означает необходимость подчинения финансовой политики государства задачам увеличения совокупного общественного спроса, защите позиций России на внутреннем и мировом рынке, формирования единой системы управления государственным долгом.</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В области бюджетной политики это предполагает достижение долгосрочного баланса между обязательствами властей в социально – экономической сфере и возможностями их удовлетворения за счёт текущей и будущей мобилизации финансовых ресурсов общества.</w:t>
      </w:r>
    </w:p>
    <w:p w:rsidR="00032B2C" w:rsidRDefault="00032B2C">
      <w:pPr>
        <w:spacing w:line="360" w:lineRule="auto"/>
        <w:ind w:right="15" w:firstLine="720"/>
        <w:jc w:val="both"/>
        <w:rPr>
          <w:rFonts w:ascii="Times New Roman" w:hAnsi="Times New Roman"/>
          <w:sz w:val="28"/>
          <w:szCs w:val="28"/>
        </w:rPr>
      </w:pPr>
      <w:r>
        <w:rPr>
          <w:rFonts w:ascii="Times New Roman" w:hAnsi="Times New Roman"/>
          <w:sz w:val="28"/>
          <w:szCs w:val="28"/>
        </w:rPr>
        <w:t>Именно эта задача должна лежать в основе базовых параметров федерального бюджета на среднесрочную и долгосрочную перспективу.</w:t>
      </w:r>
    </w:p>
    <w:p w:rsidR="00032B2C" w:rsidRDefault="00032B2C">
      <w:pPr>
        <w:spacing w:line="360" w:lineRule="auto"/>
        <w:ind w:right="15"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pStyle w:val="3"/>
        <w:ind w:left="-567" w:firstLine="709"/>
        <w:jc w:val="center"/>
      </w:pPr>
      <w:r>
        <w:t>ЗАКЛЮЧЕНИЕ (Оригинал)</w:t>
      </w:r>
    </w:p>
    <w:p w:rsidR="00032B2C" w:rsidRDefault="00032B2C">
      <w:pPr>
        <w:pStyle w:val="3"/>
        <w:ind w:firstLine="709"/>
      </w:pPr>
      <w:r>
        <w:t xml:space="preserve">В последнее время большое внимание уделяется проблеме бюджетных процессов, происходящих в России. Несмотря на принятие Бюджетного Кодекса  в июле 1998 года, данная сфера находится в стадии формирования и претерпевает серьезные законодательные преобразования как в области формирования доходов, так и в расходной части. И от того, как  бюджетная система  будет выстроена на региональном  уровне, в значительной степени зависит как она будет действовать в целом. </w:t>
      </w:r>
    </w:p>
    <w:p w:rsidR="00032B2C" w:rsidRDefault="00032B2C">
      <w:pPr>
        <w:pStyle w:val="a7"/>
        <w:spacing w:line="360" w:lineRule="auto"/>
        <w:ind w:left="0" w:right="-8" w:firstLine="709"/>
        <w:jc w:val="both"/>
        <w:rPr>
          <w:sz w:val="28"/>
          <w:szCs w:val="28"/>
        </w:rPr>
      </w:pPr>
      <w:r>
        <w:rPr>
          <w:sz w:val="28"/>
          <w:szCs w:val="28"/>
        </w:rPr>
        <w:t>Представленная работа позволяет сделать вывод о  важности бюджетов субъектов РФ.  Бюджет – это важнейший финансовый документ страны, определяющий многие параметры ее развития на предстоящий год и среднесрочную перспективу. Каждое звено бюджетной системы РФ решает свои определенные задачи по социально-экономическому развитию соответствующей территории. Концептуальные положения построения новой бюджетной системы, отвечающей требованиям рыночных отношений, установлены Бюджетным Кодексом РФ, законами Российской Федерации и законами субъектов РФ, местных органов власти РФ и регламентируют права и обязательства федеральных и региональных властей, основные принципы, правила и элементы бюджетного процесса, полномочия представительных и исполнительных органов власти в ходе составления, обсуждения, утверждения и исполнения бюджетов всех уровней. Важнейшие базовые направления в новой государственной политике финансируются не с федерального уровня, а непосредственно с уровня территорий. Поэтому создать эффективную работоспособную систему на этом уровне важно не только для отдельной области или края, а для государства в целом.</w:t>
      </w:r>
    </w:p>
    <w:p w:rsidR="00032B2C" w:rsidRDefault="00032B2C">
      <w:pPr>
        <w:pStyle w:val="a7"/>
        <w:spacing w:line="360" w:lineRule="auto"/>
        <w:ind w:left="0" w:right="-8" w:firstLine="709"/>
        <w:jc w:val="both"/>
        <w:rPr>
          <w:sz w:val="28"/>
          <w:szCs w:val="28"/>
        </w:rPr>
      </w:pPr>
      <w:r>
        <w:rPr>
          <w:sz w:val="28"/>
          <w:szCs w:val="28"/>
        </w:rPr>
        <w:t>Влияние действующих негативных факторов на общеэкономическую ситуацию сохраняется и будет преодолеваться в течение года по мере реализации программы антикризисных мер Правительства РФ в сочетании с соответствующими действиями на региональном  и муниципальном уровне. Преодоление негативных тенденций в социально-экономическом развитии республики, как главной территории, невозможно без применения здесь особых условий хозяйствования, которые учитывали бы в полной мере особенности функционирования в этом регионе.</w:t>
      </w:r>
    </w:p>
    <w:p w:rsidR="00032B2C" w:rsidRDefault="00032B2C">
      <w:pPr>
        <w:pStyle w:val="a7"/>
        <w:spacing w:line="360" w:lineRule="auto"/>
        <w:ind w:left="0" w:right="-8" w:firstLine="709"/>
        <w:jc w:val="both"/>
        <w:rPr>
          <w:sz w:val="28"/>
          <w:szCs w:val="28"/>
        </w:rPr>
      </w:pPr>
      <w:r>
        <w:rPr>
          <w:sz w:val="28"/>
          <w:szCs w:val="28"/>
        </w:rPr>
        <w:t xml:space="preserve">Консолидированные бюджеты республики, начиная с 2001 года  исполнены с дефицитом, такая же тенденция сохранится и в 2006 году. Основные причины этого – региональные удорожающие факторы, узко отраслевая, сырьевая направленность экономики, спад производства. </w:t>
      </w:r>
    </w:p>
    <w:p w:rsidR="00032B2C" w:rsidRDefault="00032B2C">
      <w:pPr>
        <w:pStyle w:val="a7"/>
        <w:spacing w:line="360" w:lineRule="auto"/>
        <w:ind w:left="0" w:right="-8" w:firstLine="709"/>
        <w:jc w:val="both"/>
        <w:rPr>
          <w:sz w:val="28"/>
          <w:szCs w:val="28"/>
        </w:rPr>
      </w:pPr>
      <w:r>
        <w:rPr>
          <w:sz w:val="28"/>
          <w:szCs w:val="28"/>
        </w:rPr>
        <w:t>Принят ряд постановлений и распоряжений Президента, направленных на оздоровление государственных финансов, укрепление доходной части бюджета, сокращение бюджетных расходов, поддержку местных производителей. Осуществляется комплекс мер по  увеличению сбора налогов. Заключены соглашения с администрациями городов и районов по оздоровлению муниципальных финансов и оказания финансовой помощи из республиканского бюджета.</w:t>
      </w:r>
    </w:p>
    <w:p w:rsidR="00032B2C" w:rsidRDefault="00032B2C">
      <w:pPr>
        <w:pStyle w:val="3"/>
        <w:ind w:firstLine="709"/>
      </w:pPr>
      <w:r>
        <w:t xml:space="preserve">Важнейшим блоком в формировании доходной части бюджета республики среди налоговых доходов преобладают налог на прибыль (доход)     предприятий и организаций и налог на доходы физических лиц. Перспективным направлением  с точки пополнения доходной части бюджета должны стать неналоговые доходы и в первую очередь   государственное и муниципальное имущество, доходы от его использования, аренды и приватизации. В настоящее время  не решены многие вопросы хозяйствования. Поэтому необходимо четко зафиксировать правовые основы арендных и залоговых отношений. Устранение противоречий основных положений Бюджетного и Налогового Кодексов позволит улучшить положение в данной сфере. </w:t>
      </w:r>
    </w:p>
    <w:p w:rsidR="00032B2C" w:rsidRDefault="00032B2C">
      <w:pPr>
        <w:pStyle w:val="3"/>
        <w:ind w:firstLine="709"/>
      </w:pPr>
      <w:r>
        <w:t>Региональная экономическая политика Правительства и усилия федеральных органов исполнительной власти должны быть направлены в первую очередь на совершенствование межбюджетных отношений и выравнивание условий хозяйствования и уровня жизни региона с другими субъектами Российской Федерации  и среднероссийскими показателями за    счет соответствующего увеличения госфинподдержки, финансирования федеральных целевых программ, таможенных пошлин. Каждое звено бюджетной системы РФ решает свои определенные задачи по   социаль-экономическому развитию соответствующей территории. Приоритетными направлениями расходов бюджета являются расходы на промышленность, транспорт, строительство, здравоохранение и физкультуру, сельское хозяйство и социальную политику. Бюджетная политика должна быть направлена на подавление инфляции, обеспечение жесткой экономии (поиск резервов в доходной и в расходной частях бюджета), должна иметь социальную и инвестиционную ориентацию на всех стадиях бюджетного процесса  от разработки до использования утвержденного бюджета. Социальная сфера и поддержка инвестиций – это ключевые приоритеты бюджетной политики. На остальные направления расходов должен доминировать принцип разумной достаточности.</w:t>
      </w: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pPr>
    </w:p>
    <w:p w:rsidR="00032B2C" w:rsidRDefault="00032B2C">
      <w:pPr>
        <w:pStyle w:val="3"/>
        <w:ind w:firstLine="709"/>
        <w:jc w:val="center"/>
        <w:rPr>
          <w:szCs w:val="32"/>
        </w:rPr>
      </w:pPr>
      <w:r>
        <w:rPr>
          <w:szCs w:val="32"/>
        </w:rPr>
        <w:t>СПИСОК ЛИТЕРАТУРЫ (Оригинал)</w:t>
      </w:r>
    </w:p>
    <w:p w:rsidR="00032B2C" w:rsidRDefault="00032B2C">
      <w:pPr>
        <w:pStyle w:val="3"/>
        <w:ind w:left="709" w:firstLine="0"/>
        <w:jc w:val="left"/>
      </w:pPr>
      <w:r>
        <w:t>1.Конституция Российской Федерации от 12.12.1993 г.</w:t>
      </w:r>
    </w:p>
    <w:p w:rsidR="00032B2C" w:rsidRDefault="00032B2C">
      <w:pPr>
        <w:pStyle w:val="3"/>
        <w:ind w:left="709" w:firstLine="0"/>
        <w:jc w:val="left"/>
      </w:pPr>
      <w:r>
        <w:t>2.Бюджетный кодекс Российской Федерации от 31.07.1998 г. № 145-ФЗ</w:t>
      </w:r>
    </w:p>
    <w:p w:rsidR="00032B2C" w:rsidRDefault="00032B2C">
      <w:pPr>
        <w:pStyle w:val="3"/>
        <w:ind w:left="709" w:firstLine="0"/>
        <w:jc w:val="left"/>
      </w:pPr>
      <w:r>
        <w:t xml:space="preserve">3.Налоговый кодекс РФ часть </w:t>
      </w:r>
      <w:r>
        <w:rPr>
          <w:lang w:val="en-US"/>
        </w:rPr>
        <w:t>I</w:t>
      </w:r>
      <w:r>
        <w:t>: закон  от 31.07.1998 г. № 146-ФЗ</w:t>
      </w:r>
    </w:p>
    <w:p w:rsidR="00032B2C" w:rsidRDefault="00032B2C">
      <w:pPr>
        <w:pStyle w:val="3"/>
        <w:ind w:left="709" w:firstLine="0"/>
        <w:jc w:val="left"/>
      </w:pPr>
      <w:r>
        <w:t xml:space="preserve">4. Налоговый кодекс РФ часть </w:t>
      </w:r>
      <w:r>
        <w:rPr>
          <w:lang w:val="en-US"/>
        </w:rPr>
        <w:t>II</w:t>
      </w:r>
      <w:r>
        <w:t xml:space="preserve"> : закон от 01.01.2001 г.</w:t>
      </w:r>
    </w:p>
    <w:p w:rsidR="00032B2C" w:rsidRDefault="00032B2C">
      <w:pPr>
        <w:pStyle w:val="3"/>
        <w:ind w:left="709" w:firstLine="0"/>
        <w:jc w:val="left"/>
      </w:pPr>
      <w:r>
        <w:t xml:space="preserve">5.Закон «О бюджетном процессе в Удмуртской Республики» </w:t>
      </w:r>
    </w:p>
    <w:p w:rsidR="00032B2C" w:rsidRDefault="00032B2C">
      <w:pPr>
        <w:pStyle w:val="3"/>
        <w:ind w:left="709" w:firstLine="0"/>
        <w:jc w:val="left"/>
      </w:pPr>
      <w:r>
        <w:t>от 30.06.2004 г. № 33-РЗ</w:t>
      </w:r>
    </w:p>
    <w:p w:rsidR="00032B2C" w:rsidRDefault="00032B2C">
      <w:pPr>
        <w:pStyle w:val="3"/>
        <w:ind w:left="709" w:firstLine="0"/>
        <w:jc w:val="left"/>
      </w:pPr>
      <w:r>
        <w:t>6.Закон «О консолидированном бюджете Удмуртской Республики на 2006 год» от 23.12.2005 г.</w:t>
      </w:r>
    </w:p>
    <w:p w:rsidR="00032B2C" w:rsidRDefault="00032B2C">
      <w:pPr>
        <w:pStyle w:val="3"/>
        <w:ind w:left="709" w:firstLine="0"/>
        <w:jc w:val="left"/>
      </w:pPr>
      <w:r>
        <w:t>7. Федеральный Закон «Об общих принципах организации местного самоуправления в РФ» от 06.10.2003 г. № 131-ФЗ</w:t>
      </w:r>
    </w:p>
    <w:p w:rsidR="00032B2C" w:rsidRDefault="00032B2C">
      <w:pPr>
        <w:pStyle w:val="3"/>
        <w:ind w:left="709" w:hanging="142"/>
        <w:jc w:val="left"/>
      </w:pPr>
      <w:r>
        <w:t xml:space="preserve">  8. Романовский М.В. и др. Бюджетная система Российской Федерации: Учебник. - 2-е изд., исправл. </w:t>
      </w:r>
      <w:r>
        <w:rPr>
          <w:sz w:val="20"/>
          <w:szCs w:val="20"/>
        </w:rPr>
        <w:t xml:space="preserve">И </w:t>
      </w:r>
      <w:r>
        <w:t>перераб. – М.: Юрайт, 2000. – 615 с.</w:t>
      </w:r>
    </w:p>
    <w:p w:rsidR="00032B2C" w:rsidRDefault="00032B2C">
      <w:pPr>
        <w:pStyle w:val="3"/>
        <w:ind w:left="709" w:hanging="142"/>
        <w:jc w:val="left"/>
      </w:pPr>
      <w:r>
        <w:t xml:space="preserve">  Под ред. М.В. Романовского, О.В. Врублевской</w:t>
      </w:r>
    </w:p>
    <w:p w:rsidR="00032B2C" w:rsidRDefault="00032B2C">
      <w:pPr>
        <w:pStyle w:val="3"/>
        <w:ind w:left="709" w:hanging="142"/>
        <w:jc w:val="left"/>
      </w:pPr>
      <w:r>
        <w:t xml:space="preserve">  9. Нешитой А.С. Финансы: Учебник. – 5-е изд., перераб. и доп. - М.: Издательско-торговая корпорация «Дашков и Ко», 2006. – 512 с.</w:t>
      </w:r>
    </w:p>
    <w:p w:rsidR="00032B2C" w:rsidRDefault="00032B2C">
      <w:pPr>
        <w:pStyle w:val="3"/>
        <w:jc w:val="left"/>
      </w:pPr>
      <w:r>
        <w:t xml:space="preserve">10. </w:t>
      </w:r>
      <w:r>
        <w:rPr>
          <w:lang w:val="en-US"/>
        </w:rPr>
        <w:t>http</w:t>
      </w:r>
      <w:r>
        <w:t xml:space="preserve">: // </w:t>
      </w:r>
      <w:r w:rsidRPr="003B0EE0">
        <w:rPr>
          <w:lang w:val="en-US"/>
        </w:rPr>
        <w:t>www</w:t>
      </w:r>
      <w:r w:rsidRPr="003B0EE0">
        <w:t>.</w:t>
      </w:r>
      <w:r w:rsidRPr="003B0EE0">
        <w:rPr>
          <w:lang w:val="en-US"/>
        </w:rPr>
        <w:t>minfin</w:t>
      </w:r>
      <w:r w:rsidRPr="003B0EE0">
        <w:t>.</w:t>
      </w:r>
      <w:r w:rsidRPr="003B0EE0">
        <w:rPr>
          <w:lang w:val="en-US"/>
        </w:rPr>
        <w:t>ru</w:t>
      </w:r>
    </w:p>
    <w:p w:rsidR="00032B2C" w:rsidRDefault="00032B2C">
      <w:pPr>
        <w:pStyle w:val="3"/>
        <w:ind w:left="709" w:firstLine="0"/>
        <w:jc w:val="left"/>
      </w:pPr>
      <w:r>
        <w:t xml:space="preserve">11. </w:t>
      </w:r>
      <w:r>
        <w:rPr>
          <w:lang w:val="en-US"/>
        </w:rPr>
        <w:t>http</w:t>
      </w:r>
      <w:r>
        <w:t xml:space="preserve">: // </w:t>
      </w:r>
      <w:r w:rsidRPr="003B0EE0">
        <w:rPr>
          <w:lang w:val="en-US"/>
        </w:rPr>
        <w:t>www</w:t>
      </w:r>
      <w:r w:rsidRPr="003B0EE0">
        <w:t>.</w:t>
      </w:r>
      <w:r w:rsidRPr="003B0EE0">
        <w:rPr>
          <w:lang w:val="en-US"/>
        </w:rPr>
        <w:t>nalog</w:t>
      </w:r>
      <w:r w:rsidRPr="003B0EE0">
        <w:t>.</w:t>
      </w:r>
      <w:r w:rsidRPr="003B0EE0">
        <w:rPr>
          <w:lang w:val="en-US"/>
        </w:rPr>
        <w:t>ru</w:t>
      </w:r>
    </w:p>
    <w:p w:rsidR="00032B2C" w:rsidRDefault="00032B2C">
      <w:pPr>
        <w:pStyle w:val="3"/>
        <w:ind w:left="709"/>
        <w:jc w:val="left"/>
      </w:pPr>
    </w:p>
    <w:p w:rsidR="00032B2C" w:rsidRDefault="00032B2C">
      <w:pPr>
        <w:pStyle w:val="3"/>
        <w:ind w:left="709"/>
        <w:jc w:val="left"/>
      </w:pPr>
    </w:p>
    <w:p w:rsidR="00032B2C" w:rsidRDefault="00032B2C">
      <w:pPr>
        <w:pStyle w:val="3"/>
        <w:ind w:left="709" w:hanging="142"/>
        <w:jc w:val="left"/>
      </w:pPr>
    </w:p>
    <w:p w:rsidR="00032B2C" w:rsidRDefault="00032B2C">
      <w:pPr>
        <w:pStyle w:val="3"/>
        <w:ind w:left="709" w:hanging="142"/>
        <w:jc w:val="left"/>
      </w:pPr>
    </w:p>
    <w:p w:rsidR="00032B2C" w:rsidRDefault="00032B2C">
      <w:pPr>
        <w:pStyle w:val="3"/>
        <w:ind w:left="709" w:hanging="142"/>
        <w:jc w:val="left"/>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both"/>
        <w:rPr>
          <w:rFonts w:ascii="Times New Roman" w:hAnsi="Times New Roman"/>
          <w:b/>
          <w:bCs/>
          <w:sz w:val="28"/>
          <w:szCs w:val="28"/>
        </w:rPr>
      </w:pPr>
    </w:p>
    <w:p w:rsidR="00032B2C" w:rsidRDefault="00032B2C">
      <w:pPr>
        <w:spacing w:line="360" w:lineRule="auto"/>
        <w:ind w:firstLine="720"/>
        <w:jc w:val="center"/>
        <w:rPr>
          <w:rFonts w:ascii="Times New Roman" w:hAnsi="Times New Roman"/>
          <w:sz w:val="28"/>
          <w:szCs w:val="28"/>
        </w:rPr>
      </w:pPr>
      <w:r>
        <w:rPr>
          <w:rFonts w:ascii="Times New Roman" w:hAnsi="Times New Roman"/>
          <w:sz w:val="28"/>
          <w:szCs w:val="28"/>
        </w:rPr>
        <w:t>Список использованной литературы (ФиК)</w:t>
      </w:r>
    </w:p>
    <w:p w:rsidR="00032B2C" w:rsidRDefault="00032B2C">
      <w:pPr>
        <w:tabs>
          <w:tab w:val="left" w:pos="1080"/>
        </w:tabs>
        <w:spacing w:line="360" w:lineRule="auto"/>
        <w:ind w:firstLine="720"/>
        <w:jc w:val="both"/>
        <w:rPr>
          <w:rFonts w:ascii="Times New Roman" w:hAnsi="Times New Roman"/>
          <w:sz w:val="28"/>
          <w:szCs w:val="28"/>
        </w:rPr>
      </w:pPr>
    </w:p>
    <w:p w:rsidR="00032B2C" w:rsidRDefault="00032B2C">
      <w:pPr>
        <w:numPr>
          <w:ilvl w:val="0"/>
          <w:numId w:val="27"/>
        </w:numPr>
        <w:tabs>
          <w:tab w:val="clear" w:pos="720"/>
          <w:tab w:val="left" w:pos="540"/>
          <w:tab w:val="left" w:pos="1080"/>
        </w:tabs>
        <w:spacing w:line="360" w:lineRule="auto"/>
        <w:ind w:left="0" w:right="-284" w:firstLine="720"/>
        <w:jc w:val="both"/>
        <w:rPr>
          <w:rFonts w:ascii="Times New Roman" w:hAnsi="Times New Roman"/>
          <w:sz w:val="28"/>
          <w:szCs w:val="28"/>
        </w:rPr>
      </w:pPr>
      <w:r>
        <w:rPr>
          <w:rFonts w:ascii="Times New Roman" w:hAnsi="Times New Roman"/>
          <w:sz w:val="28"/>
          <w:szCs w:val="28"/>
        </w:rPr>
        <w:t>Бюджетный Кодекс РФ. Издательство: Москва, «Финансы и статистика», 2002</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Вахрин П.И. Бюджетная система Российской Федерации. – М. «Дашков и Ко».</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Вахрин П.И., Нешитой А.С. Финансы. – М. Издательско- книготорговый центр «Маркетинг», 2002</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Годин А.М., Подпорина И.В. Бюджет и бюджетная система Российской Федерации. – М. Издательский Дом « Дашков и Ко».</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Мамедов О.Ю. Основы теории современной экономики. – Ростов-на-Дону. Феникс, 2000</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Поляк Г.Б. Бюджетная система России. – М. Юнити, 2003</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Шуляк П.Н., Белотелова Н.П. Финансы. – М., 2002</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Горегляд В.П., Об особенностях современного бюджетного процесса. Финансы №10 октябрь 2002</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Голикова Т.А., Основные направления реструктуризации бюджетного сектора и совершенствование бюджетного процесса. Финансы №2 февраль 2004</w:t>
      </w:r>
    </w:p>
    <w:p w:rsidR="00032B2C" w:rsidRDefault="00032B2C">
      <w:pPr>
        <w:numPr>
          <w:ilvl w:val="0"/>
          <w:numId w:val="27"/>
        </w:numPr>
        <w:tabs>
          <w:tab w:val="left" w:pos="540"/>
          <w:tab w:val="left" w:pos="1080"/>
        </w:tabs>
        <w:spacing w:line="360" w:lineRule="auto"/>
        <w:ind w:left="0" w:firstLine="720"/>
        <w:jc w:val="both"/>
        <w:rPr>
          <w:rFonts w:ascii="Times New Roman" w:hAnsi="Times New Roman"/>
          <w:sz w:val="28"/>
          <w:szCs w:val="28"/>
        </w:rPr>
      </w:pPr>
      <w:r>
        <w:rPr>
          <w:rFonts w:ascii="Times New Roman" w:hAnsi="Times New Roman"/>
          <w:sz w:val="28"/>
          <w:szCs w:val="28"/>
        </w:rPr>
        <w:t xml:space="preserve"> Кудрина А.Л., Реформирование бюджетного процесса. Финансы №5 май 2004</w:t>
      </w:r>
    </w:p>
    <w:p w:rsidR="00032B2C" w:rsidRDefault="00032B2C">
      <w:pPr>
        <w:tabs>
          <w:tab w:val="left" w:pos="1080"/>
        </w:tabs>
        <w:spacing w:line="360" w:lineRule="auto"/>
        <w:ind w:firstLine="720"/>
        <w:jc w:val="both"/>
        <w:rPr>
          <w:rFonts w:ascii="Times New Roman" w:hAnsi="Times New Roman"/>
          <w:sz w:val="28"/>
          <w:szCs w:val="28"/>
        </w:rPr>
      </w:pPr>
    </w:p>
    <w:p w:rsidR="00032B2C" w:rsidRDefault="00032B2C">
      <w:pPr>
        <w:tabs>
          <w:tab w:val="left" w:pos="1080"/>
        </w:tabs>
        <w:spacing w:line="360" w:lineRule="auto"/>
        <w:ind w:firstLine="720"/>
      </w:pPr>
      <w:bookmarkStart w:id="0" w:name="_GoBack"/>
      <w:bookmarkEnd w:id="0"/>
    </w:p>
    <w:sectPr w:rsidR="00032B2C">
      <w:footerReference w:type="even" r:id="rId7"/>
      <w:footerReference w:type="default" r:id="rId8"/>
      <w:pgSz w:w="11906" w:h="16838"/>
      <w:pgMar w:top="1134" w:right="851" w:bottom="1134"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B2C" w:rsidRDefault="00032B2C">
      <w:r>
        <w:separator/>
      </w:r>
    </w:p>
  </w:endnote>
  <w:endnote w:type="continuationSeparator" w:id="0">
    <w:p w:rsidR="00032B2C" w:rsidRDefault="00032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B2C" w:rsidRDefault="00032B2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32B2C" w:rsidRDefault="00032B2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B2C" w:rsidRDefault="00032B2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55</w:t>
    </w:r>
    <w:r>
      <w:rPr>
        <w:rStyle w:val="a5"/>
      </w:rPr>
      <w:fldChar w:fldCharType="end"/>
    </w:r>
  </w:p>
  <w:p w:rsidR="00032B2C" w:rsidRDefault="00032B2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B2C" w:rsidRDefault="00032B2C">
      <w:r>
        <w:separator/>
      </w:r>
    </w:p>
  </w:footnote>
  <w:footnote w:type="continuationSeparator" w:id="0">
    <w:p w:rsidR="00032B2C" w:rsidRDefault="00032B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8DD"/>
    <w:multiLevelType w:val="multilevel"/>
    <w:tmpl w:val="57DE687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3135"/>
        </w:tabs>
        <w:ind w:left="3135" w:hanging="405"/>
      </w:pPr>
      <w:rPr>
        <w:rFonts w:hint="default"/>
      </w:rPr>
    </w:lvl>
    <w:lvl w:ilvl="2">
      <w:start w:val="1"/>
      <w:numFmt w:val="decimal"/>
      <w:isLgl/>
      <w:lvlText w:val="%1.%2.%3"/>
      <w:lvlJc w:val="left"/>
      <w:pPr>
        <w:tabs>
          <w:tab w:val="num" w:pos="5640"/>
        </w:tabs>
        <w:ind w:left="5640" w:hanging="720"/>
      </w:pPr>
      <w:rPr>
        <w:rFonts w:hint="default"/>
      </w:rPr>
    </w:lvl>
    <w:lvl w:ilvl="3">
      <w:start w:val="1"/>
      <w:numFmt w:val="decimal"/>
      <w:isLgl/>
      <w:lvlText w:val="%1.%2.%3.%4"/>
      <w:lvlJc w:val="left"/>
      <w:pPr>
        <w:tabs>
          <w:tab w:val="num" w:pos="8190"/>
        </w:tabs>
        <w:ind w:left="8190" w:hanging="1080"/>
      </w:pPr>
      <w:rPr>
        <w:rFonts w:hint="default"/>
      </w:rPr>
    </w:lvl>
    <w:lvl w:ilvl="4">
      <w:start w:val="1"/>
      <w:numFmt w:val="decimal"/>
      <w:isLgl/>
      <w:lvlText w:val="%1.%2.%3.%4.%5"/>
      <w:lvlJc w:val="left"/>
      <w:pPr>
        <w:tabs>
          <w:tab w:val="num" w:pos="10380"/>
        </w:tabs>
        <w:ind w:left="10380" w:hanging="1080"/>
      </w:pPr>
      <w:rPr>
        <w:rFonts w:hint="default"/>
      </w:rPr>
    </w:lvl>
    <w:lvl w:ilvl="5">
      <w:start w:val="1"/>
      <w:numFmt w:val="decimal"/>
      <w:isLgl/>
      <w:lvlText w:val="%1.%2.%3.%4.%5.%6"/>
      <w:lvlJc w:val="left"/>
      <w:pPr>
        <w:tabs>
          <w:tab w:val="num" w:pos="12930"/>
        </w:tabs>
        <w:ind w:left="12930" w:hanging="1440"/>
      </w:pPr>
      <w:rPr>
        <w:rFonts w:hint="default"/>
      </w:rPr>
    </w:lvl>
    <w:lvl w:ilvl="6">
      <w:start w:val="1"/>
      <w:numFmt w:val="decimal"/>
      <w:isLgl/>
      <w:lvlText w:val="%1.%2.%3.%4.%5.%6.%7"/>
      <w:lvlJc w:val="left"/>
      <w:pPr>
        <w:tabs>
          <w:tab w:val="num" w:pos="15120"/>
        </w:tabs>
        <w:ind w:left="15120" w:hanging="1440"/>
      </w:pPr>
      <w:rPr>
        <w:rFonts w:hint="default"/>
      </w:rPr>
    </w:lvl>
    <w:lvl w:ilvl="7">
      <w:start w:val="1"/>
      <w:numFmt w:val="decimal"/>
      <w:isLgl/>
      <w:lvlText w:val="%1.%2.%3.%4.%5.%6.%7.%8"/>
      <w:lvlJc w:val="left"/>
      <w:pPr>
        <w:tabs>
          <w:tab w:val="num" w:pos="17670"/>
        </w:tabs>
        <w:ind w:left="17670" w:hanging="1800"/>
      </w:pPr>
      <w:rPr>
        <w:rFonts w:hint="default"/>
      </w:rPr>
    </w:lvl>
    <w:lvl w:ilvl="8">
      <w:start w:val="1"/>
      <w:numFmt w:val="decimal"/>
      <w:isLgl/>
      <w:lvlText w:val="%1.%2.%3.%4.%5.%6.%7.%8.%9"/>
      <w:lvlJc w:val="left"/>
      <w:pPr>
        <w:tabs>
          <w:tab w:val="num" w:pos="20220"/>
        </w:tabs>
        <w:ind w:left="20220" w:hanging="2160"/>
      </w:pPr>
      <w:rPr>
        <w:rFonts w:hint="default"/>
      </w:rPr>
    </w:lvl>
  </w:abstractNum>
  <w:abstractNum w:abstractNumId="1">
    <w:nsid w:val="0403153D"/>
    <w:multiLevelType w:val="hybridMultilevel"/>
    <w:tmpl w:val="E5E2A566"/>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2">
    <w:nsid w:val="04957FA4"/>
    <w:multiLevelType w:val="hybridMultilevel"/>
    <w:tmpl w:val="325C6644"/>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5AF4D01"/>
    <w:multiLevelType w:val="hybridMultilevel"/>
    <w:tmpl w:val="AE8CB7F0"/>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9400063"/>
    <w:multiLevelType w:val="hybridMultilevel"/>
    <w:tmpl w:val="E81C319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1005BF8"/>
    <w:multiLevelType w:val="hybridMultilevel"/>
    <w:tmpl w:val="E57689EE"/>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6">
    <w:nsid w:val="11AD4F0B"/>
    <w:multiLevelType w:val="hybridMultilevel"/>
    <w:tmpl w:val="6038D6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28E053F"/>
    <w:multiLevelType w:val="hybridMultilevel"/>
    <w:tmpl w:val="EDC08232"/>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8">
    <w:nsid w:val="140B1B80"/>
    <w:multiLevelType w:val="hybridMultilevel"/>
    <w:tmpl w:val="449696B8"/>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14F814CE"/>
    <w:multiLevelType w:val="multilevel"/>
    <w:tmpl w:val="6F1C094A"/>
    <w:lvl w:ilvl="0">
      <w:start w:val="1"/>
      <w:numFmt w:val="decimal"/>
      <w:lvlText w:val="%1."/>
      <w:lvlJc w:val="left"/>
      <w:pPr>
        <w:tabs>
          <w:tab w:val="num" w:pos="3525"/>
        </w:tabs>
        <w:ind w:left="3525" w:hanging="360"/>
      </w:pPr>
      <w:rPr>
        <w:rFonts w:ascii="Times New Roman" w:eastAsia="Times New Roman" w:hAnsi="Times New Roman" w:cs="Times New Roman"/>
      </w:rPr>
    </w:lvl>
    <w:lvl w:ilvl="1">
      <w:start w:val="3"/>
      <w:numFmt w:val="decimal"/>
      <w:isLgl/>
      <w:lvlText w:val="%1.%2"/>
      <w:lvlJc w:val="left"/>
      <w:pPr>
        <w:tabs>
          <w:tab w:val="num" w:pos="3585"/>
        </w:tabs>
        <w:ind w:left="3585" w:hanging="420"/>
      </w:pPr>
      <w:rPr>
        <w:rFonts w:hint="default"/>
      </w:rPr>
    </w:lvl>
    <w:lvl w:ilvl="2">
      <w:start w:val="1"/>
      <w:numFmt w:val="decimal"/>
      <w:isLgl/>
      <w:lvlText w:val="%1.%2.%3"/>
      <w:lvlJc w:val="left"/>
      <w:pPr>
        <w:tabs>
          <w:tab w:val="num" w:pos="3885"/>
        </w:tabs>
        <w:ind w:left="3885" w:hanging="720"/>
      </w:pPr>
      <w:rPr>
        <w:rFonts w:hint="default"/>
      </w:rPr>
    </w:lvl>
    <w:lvl w:ilvl="3">
      <w:start w:val="1"/>
      <w:numFmt w:val="decimal"/>
      <w:isLgl/>
      <w:lvlText w:val="%1.%2.%3.%4"/>
      <w:lvlJc w:val="left"/>
      <w:pPr>
        <w:tabs>
          <w:tab w:val="num" w:pos="4245"/>
        </w:tabs>
        <w:ind w:left="4245" w:hanging="1080"/>
      </w:pPr>
      <w:rPr>
        <w:rFonts w:hint="default"/>
      </w:rPr>
    </w:lvl>
    <w:lvl w:ilvl="4">
      <w:start w:val="1"/>
      <w:numFmt w:val="decimal"/>
      <w:isLgl/>
      <w:lvlText w:val="%1.%2.%3.%4.%5"/>
      <w:lvlJc w:val="left"/>
      <w:pPr>
        <w:tabs>
          <w:tab w:val="num" w:pos="4245"/>
        </w:tabs>
        <w:ind w:left="4245" w:hanging="1080"/>
      </w:pPr>
      <w:rPr>
        <w:rFonts w:hint="default"/>
      </w:rPr>
    </w:lvl>
    <w:lvl w:ilvl="5">
      <w:start w:val="1"/>
      <w:numFmt w:val="decimal"/>
      <w:isLgl/>
      <w:lvlText w:val="%1.%2.%3.%4.%5.%6"/>
      <w:lvlJc w:val="left"/>
      <w:pPr>
        <w:tabs>
          <w:tab w:val="num" w:pos="4605"/>
        </w:tabs>
        <w:ind w:left="4605" w:hanging="1440"/>
      </w:pPr>
      <w:rPr>
        <w:rFonts w:hint="default"/>
      </w:rPr>
    </w:lvl>
    <w:lvl w:ilvl="6">
      <w:start w:val="1"/>
      <w:numFmt w:val="decimal"/>
      <w:isLgl/>
      <w:lvlText w:val="%1.%2.%3.%4.%5.%6.%7"/>
      <w:lvlJc w:val="left"/>
      <w:pPr>
        <w:tabs>
          <w:tab w:val="num" w:pos="4605"/>
        </w:tabs>
        <w:ind w:left="4605" w:hanging="1440"/>
      </w:pPr>
      <w:rPr>
        <w:rFonts w:hint="default"/>
      </w:rPr>
    </w:lvl>
    <w:lvl w:ilvl="7">
      <w:start w:val="1"/>
      <w:numFmt w:val="decimal"/>
      <w:isLgl/>
      <w:lvlText w:val="%1.%2.%3.%4.%5.%6.%7.%8"/>
      <w:lvlJc w:val="left"/>
      <w:pPr>
        <w:tabs>
          <w:tab w:val="num" w:pos="4965"/>
        </w:tabs>
        <w:ind w:left="4965" w:hanging="1800"/>
      </w:pPr>
      <w:rPr>
        <w:rFonts w:hint="default"/>
      </w:rPr>
    </w:lvl>
    <w:lvl w:ilvl="8">
      <w:start w:val="1"/>
      <w:numFmt w:val="decimal"/>
      <w:isLgl/>
      <w:lvlText w:val="%1.%2.%3.%4.%5.%6.%7.%8.%9"/>
      <w:lvlJc w:val="left"/>
      <w:pPr>
        <w:tabs>
          <w:tab w:val="num" w:pos="5325"/>
        </w:tabs>
        <w:ind w:left="5325" w:hanging="2160"/>
      </w:pPr>
      <w:rPr>
        <w:rFonts w:hint="default"/>
      </w:rPr>
    </w:lvl>
  </w:abstractNum>
  <w:abstractNum w:abstractNumId="10">
    <w:nsid w:val="175E2201"/>
    <w:multiLevelType w:val="multilevel"/>
    <w:tmpl w:val="BB505D26"/>
    <w:lvl w:ilvl="0">
      <w:start w:val="1"/>
      <w:numFmt w:val="decimal"/>
      <w:lvlText w:val="%1."/>
      <w:lvlJc w:val="left"/>
      <w:pPr>
        <w:tabs>
          <w:tab w:val="num" w:pos="1260"/>
        </w:tabs>
        <w:ind w:left="1260" w:hanging="360"/>
      </w:pPr>
    </w:lvl>
    <w:lvl w:ilvl="1">
      <w:start w:val="2"/>
      <w:numFmt w:val="decimal"/>
      <w:isLgl/>
      <w:lvlText w:val="%1.%2."/>
      <w:lvlJc w:val="left"/>
      <w:pPr>
        <w:tabs>
          <w:tab w:val="num" w:pos="3030"/>
        </w:tabs>
        <w:ind w:left="3030" w:hanging="720"/>
      </w:pPr>
      <w:rPr>
        <w:rFonts w:hint="default"/>
      </w:rPr>
    </w:lvl>
    <w:lvl w:ilvl="2">
      <w:start w:val="1"/>
      <w:numFmt w:val="decimal"/>
      <w:isLgl/>
      <w:lvlText w:val="%1.%2.%3."/>
      <w:lvlJc w:val="left"/>
      <w:pPr>
        <w:tabs>
          <w:tab w:val="num" w:pos="4440"/>
        </w:tabs>
        <w:ind w:left="4440" w:hanging="720"/>
      </w:pPr>
      <w:rPr>
        <w:rFonts w:hint="default"/>
      </w:rPr>
    </w:lvl>
    <w:lvl w:ilvl="3">
      <w:start w:val="1"/>
      <w:numFmt w:val="decimal"/>
      <w:isLgl/>
      <w:lvlText w:val="%1.%2.%3.%4."/>
      <w:lvlJc w:val="left"/>
      <w:pPr>
        <w:tabs>
          <w:tab w:val="num" w:pos="6210"/>
        </w:tabs>
        <w:ind w:left="6210" w:hanging="1080"/>
      </w:pPr>
      <w:rPr>
        <w:rFonts w:hint="default"/>
      </w:rPr>
    </w:lvl>
    <w:lvl w:ilvl="4">
      <w:start w:val="1"/>
      <w:numFmt w:val="decimal"/>
      <w:isLgl/>
      <w:lvlText w:val="%1.%2.%3.%4.%5."/>
      <w:lvlJc w:val="left"/>
      <w:pPr>
        <w:tabs>
          <w:tab w:val="num" w:pos="7620"/>
        </w:tabs>
        <w:ind w:left="7620" w:hanging="1080"/>
      </w:pPr>
      <w:rPr>
        <w:rFonts w:hint="default"/>
      </w:rPr>
    </w:lvl>
    <w:lvl w:ilvl="5">
      <w:start w:val="1"/>
      <w:numFmt w:val="decimal"/>
      <w:isLgl/>
      <w:lvlText w:val="%1.%2.%3.%4.%5.%6."/>
      <w:lvlJc w:val="left"/>
      <w:pPr>
        <w:tabs>
          <w:tab w:val="num" w:pos="9390"/>
        </w:tabs>
        <w:ind w:left="9390" w:hanging="1440"/>
      </w:pPr>
      <w:rPr>
        <w:rFonts w:hint="default"/>
      </w:rPr>
    </w:lvl>
    <w:lvl w:ilvl="6">
      <w:start w:val="1"/>
      <w:numFmt w:val="decimal"/>
      <w:isLgl/>
      <w:lvlText w:val="%1.%2.%3.%4.%5.%6.%7."/>
      <w:lvlJc w:val="left"/>
      <w:pPr>
        <w:tabs>
          <w:tab w:val="num" w:pos="11160"/>
        </w:tabs>
        <w:ind w:left="11160" w:hanging="1800"/>
      </w:pPr>
      <w:rPr>
        <w:rFonts w:hint="default"/>
      </w:rPr>
    </w:lvl>
    <w:lvl w:ilvl="7">
      <w:start w:val="1"/>
      <w:numFmt w:val="decimal"/>
      <w:isLgl/>
      <w:lvlText w:val="%1.%2.%3.%4.%5.%6.%7.%8."/>
      <w:lvlJc w:val="left"/>
      <w:pPr>
        <w:tabs>
          <w:tab w:val="num" w:pos="12570"/>
        </w:tabs>
        <w:ind w:left="12570" w:hanging="1800"/>
      </w:pPr>
      <w:rPr>
        <w:rFonts w:hint="default"/>
      </w:rPr>
    </w:lvl>
    <w:lvl w:ilvl="8">
      <w:start w:val="1"/>
      <w:numFmt w:val="decimal"/>
      <w:isLgl/>
      <w:lvlText w:val="%1.%2.%3.%4.%5.%6.%7.%8.%9."/>
      <w:lvlJc w:val="left"/>
      <w:pPr>
        <w:tabs>
          <w:tab w:val="num" w:pos="14340"/>
        </w:tabs>
        <w:ind w:left="14340" w:hanging="2160"/>
      </w:pPr>
      <w:rPr>
        <w:rFonts w:hint="default"/>
      </w:rPr>
    </w:lvl>
  </w:abstractNum>
  <w:abstractNum w:abstractNumId="11">
    <w:nsid w:val="1B427B31"/>
    <w:multiLevelType w:val="hybridMultilevel"/>
    <w:tmpl w:val="43CA0544"/>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29F26244"/>
    <w:multiLevelType w:val="hybridMultilevel"/>
    <w:tmpl w:val="3168D4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DA5DEE"/>
    <w:multiLevelType w:val="hybridMultilevel"/>
    <w:tmpl w:val="5B3EB24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401D5C6C"/>
    <w:multiLevelType w:val="hybridMultilevel"/>
    <w:tmpl w:val="CDA25F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0786A9C"/>
    <w:multiLevelType w:val="hybridMultilevel"/>
    <w:tmpl w:val="7CF420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8FB0DDB"/>
    <w:multiLevelType w:val="hybridMultilevel"/>
    <w:tmpl w:val="6C126F66"/>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4B542A27"/>
    <w:multiLevelType w:val="hybridMultilevel"/>
    <w:tmpl w:val="66B48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7217FB"/>
    <w:multiLevelType w:val="hybridMultilevel"/>
    <w:tmpl w:val="4A3C48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542A0FD5"/>
    <w:multiLevelType w:val="hybridMultilevel"/>
    <w:tmpl w:val="20D264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F650D6"/>
    <w:multiLevelType w:val="hybridMultilevel"/>
    <w:tmpl w:val="BDB2FF5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9B12038"/>
    <w:multiLevelType w:val="hybridMultilevel"/>
    <w:tmpl w:val="6F404AEA"/>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5ACD2F67"/>
    <w:multiLevelType w:val="hybridMultilevel"/>
    <w:tmpl w:val="86E235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EA65434"/>
    <w:multiLevelType w:val="hybridMultilevel"/>
    <w:tmpl w:val="214E37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6D8557C2"/>
    <w:multiLevelType w:val="hybridMultilevel"/>
    <w:tmpl w:val="E6B8CC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DC73571"/>
    <w:multiLevelType w:val="hybridMultilevel"/>
    <w:tmpl w:val="BCCEB1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1E810F8"/>
    <w:multiLevelType w:val="hybridMultilevel"/>
    <w:tmpl w:val="727C5B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2"/>
  </w:num>
  <w:num w:numId="2">
    <w:abstractNumId w:val="7"/>
  </w:num>
  <w:num w:numId="3">
    <w:abstractNumId w:val="5"/>
  </w:num>
  <w:num w:numId="4">
    <w:abstractNumId w:val="1"/>
  </w:num>
  <w:num w:numId="5">
    <w:abstractNumId w:val="9"/>
  </w:num>
  <w:num w:numId="6">
    <w:abstractNumId w:val="17"/>
  </w:num>
  <w:num w:numId="7">
    <w:abstractNumId w:val="20"/>
  </w:num>
  <w:num w:numId="8">
    <w:abstractNumId w:val="24"/>
  </w:num>
  <w:num w:numId="9">
    <w:abstractNumId w:val="6"/>
  </w:num>
  <w:num w:numId="10">
    <w:abstractNumId w:val="22"/>
  </w:num>
  <w:num w:numId="11">
    <w:abstractNumId w:val="14"/>
  </w:num>
  <w:num w:numId="12">
    <w:abstractNumId w:val="15"/>
  </w:num>
  <w:num w:numId="13">
    <w:abstractNumId w:val="18"/>
  </w:num>
  <w:num w:numId="14">
    <w:abstractNumId w:val="26"/>
  </w:num>
  <w:num w:numId="15">
    <w:abstractNumId w:val="25"/>
  </w:num>
  <w:num w:numId="16">
    <w:abstractNumId w:val="13"/>
  </w:num>
  <w:num w:numId="17">
    <w:abstractNumId w:val="10"/>
  </w:num>
  <w:num w:numId="18">
    <w:abstractNumId w:val="11"/>
  </w:num>
  <w:num w:numId="19">
    <w:abstractNumId w:val="4"/>
  </w:num>
  <w:num w:numId="20">
    <w:abstractNumId w:val="0"/>
  </w:num>
  <w:num w:numId="21">
    <w:abstractNumId w:val="8"/>
  </w:num>
  <w:num w:numId="22">
    <w:abstractNumId w:val="16"/>
  </w:num>
  <w:num w:numId="23">
    <w:abstractNumId w:val="3"/>
  </w:num>
  <w:num w:numId="24">
    <w:abstractNumId w:val="2"/>
  </w:num>
  <w:num w:numId="25">
    <w:abstractNumId w:val="21"/>
  </w:num>
  <w:num w:numId="26">
    <w:abstractNumId w:val="2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B2C"/>
    <w:rsid w:val="00032B2C"/>
    <w:rsid w:val="001125C9"/>
    <w:rsid w:val="003B0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699D5E-E438-4C9C-89CF-B2CE2698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eastAsia="Batang" w:hAnsi="Arial"/>
      <w:lang w:eastAsia="en-US"/>
    </w:rPr>
  </w:style>
  <w:style w:type="paragraph" w:styleId="1">
    <w:name w:val="heading 1"/>
    <w:basedOn w:val="a"/>
    <w:next w:val="a"/>
    <w:qFormat/>
    <w:pPr>
      <w:keepNext/>
      <w:ind w:firstLine="540"/>
      <w:jc w:val="center"/>
      <w:outlineLvl w:val="0"/>
    </w:pPr>
    <w:rPr>
      <w:rFonts w:ascii="Times New Roman" w:hAnsi="Times New Roman"/>
      <w:sz w:val="28"/>
      <w:szCs w:val="28"/>
    </w:rPr>
  </w:style>
  <w:style w:type="paragraph" w:styleId="2">
    <w:name w:val="heading 2"/>
    <w:basedOn w:val="a"/>
    <w:next w:val="a"/>
    <w:qFormat/>
    <w:pPr>
      <w:keepNext/>
      <w:outlineLvl w:val="1"/>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pPr>
    <w:rPr>
      <w:rFonts w:ascii="Times New Roman" w:eastAsia="Times New Roman" w:hAnsi="Times New Roman"/>
      <w:sz w:val="28"/>
      <w:szCs w:val="28"/>
      <w:lang w:val="en-US" w:eastAsia="ru-RU"/>
    </w:rPr>
  </w:style>
  <w:style w:type="paragraph" w:styleId="a4">
    <w:name w:val="footer"/>
    <w:basedOn w:val="a"/>
    <w:pPr>
      <w:tabs>
        <w:tab w:val="center" w:pos="4677"/>
        <w:tab w:val="right" w:pos="9355"/>
      </w:tabs>
    </w:pPr>
  </w:style>
  <w:style w:type="character" w:styleId="a5">
    <w:name w:val="page number"/>
    <w:basedOn w:val="a0"/>
  </w:style>
  <w:style w:type="paragraph" w:styleId="a6">
    <w:name w:val="Body Text Indent"/>
    <w:basedOn w:val="a"/>
    <w:pPr>
      <w:autoSpaceDE w:val="0"/>
      <w:autoSpaceDN w:val="0"/>
      <w:spacing w:line="360" w:lineRule="auto"/>
      <w:jc w:val="both"/>
    </w:pPr>
    <w:rPr>
      <w:rFonts w:ascii="Times New Roman" w:eastAsia="Times New Roman" w:hAnsi="Times New Roman"/>
      <w:sz w:val="28"/>
      <w:szCs w:val="28"/>
      <w:lang w:eastAsia="ru-RU"/>
    </w:rPr>
  </w:style>
  <w:style w:type="paragraph" w:styleId="20">
    <w:name w:val="Body Text Indent 2"/>
    <w:basedOn w:val="a"/>
    <w:pPr>
      <w:spacing w:line="360" w:lineRule="auto"/>
      <w:ind w:left="-180" w:firstLine="540"/>
      <w:jc w:val="both"/>
    </w:pPr>
    <w:rPr>
      <w:rFonts w:ascii="Times New Roman" w:hAnsi="Times New Roman"/>
      <w:sz w:val="28"/>
      <w:szCs w:val="28"/>
    </w:rPr>
  </w:style>
  <w:style w:type="paragraph" w:styleId="3">
    <w:name w:val="Body Text Indent 3"/>
    <w:basedOn w:val="a"/>
    <w:pPr>
      <w:spacing w:line="360" w:lineRule="auto"/>
      <w:ind w:right="-8" w:firstLine="696"/>
      <w:jc w:val="both"/>
    </w:pPr>
    <w:rPr>
      <w:rFonts w:ascii="Times New Roman" w:hAnsi="Times New Roman"/>
      <w:sz w:val="28"/>
      <w:szCs w:val="28"/>
    </w:rPr>
  </w:style>
  <w:style w:type="paragraph" w:styleId="21">
    <w:name w:val="Body Text 2"/>
    <w:basedOn w:val="a"/>
    <w:pPr>
      <w:tabs>
        <w:tab w:val="left" w:pos="9348"/>
      </w:tabs>
      <w:spacing w:line="360" w:lineRule="auto"/>
      <w:ind w:right="403"/>
      <w:jc w:val="both"/>
    </w:pPr>
    <w:rPr>
      <w:rFonts w:ascii="Times New Roman" w:hAnsi="Times New Roman"/>
      <w:sz w:val="28"/>
      <w:szCs w:val="28"/>
    </w:rPr>
  </w:style>
  <w:style w:type="paragraph" w:styleId="30">
    <w:name w:val="Body Text 3"/>
    <w:basedOn w:val="a"/>
    <w:pPr>
      <w:tabs>
        <w:tab w:val="left" w:pos="9348"/>
      </w:tabs>
      <w:spacing w:line="360" w:lineRule="auto"/>
      <w:ind w:right="-2"/>
      <w:jc w:val="both"/>
    </w:pPr>
    <w:rPr>
      <w:rFonts w:ascii="Times New Roman" w:hAnsi="Times New Roman"/>
      <w:sz w:val="28"/>
      <w:szCs w:val="28"/>
    </w:rPr>
  </w:style>
  <w:style w:type="paragraph" w:styleId="a7">
    <w:name w:val="Block Text"/>
    <w:basedOn w:val="a"/>
    <w:pPr>
      <w:autoSpaceDE w:val="0"/>
      <w:autoSpaceDN w:val="0"/>
      <w:spacing w:line="260" w:lineRule="auto"/>
      <w:ind w:left="720" w:right="400"/>
      <w:jc w:val="center"/>
    </w:pPr>
    <w:rPr>
      <w:rFonts w:ascii="Times New Roman" w:eastAsia="Times New Roman" w:hAnsi="Times New Roman"/>
      <w:sz w:val="24"/>
      <w:szCs w:val="24"/>
      <w:lang w:eastAsia="ru-RU"/>
    </w:rPr>
  </w:style>
  <w:style w:type="character" w:styleId="a8">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13594</Words>
  <Characters>77489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90902</CharactersWithSpaces>
  <SharedDoc>false</SharedDoc>
  <HLinks>
    <vt:vector size="12" baseType="variant">
      <vt:variant>
        <vt:i4>1245189</vt:i4>
      </vt:variant>
      <vt:variant>
        <vt:i4>3</vt:i4>
      </vt:variant>
      <vt:variant>
        <vt:i4>0</vt:i4>
      </vt:variant>
      <vt:variant>
        <vt:i4>5</vt:i4>
      </vt:variant>
      <vt:variant>
        <vt:lpwstr>http://www.nalog.ru/</vt:lpwstr>
      </vt:variant>
      <vt:variant>
        <vt:lpwstr/>
      </vt:variant>
      <vt:variant>
        <vt:i4>1704003</vt:i4>
      </vt:variant>
      <vt:variant>
        <vt:i4>0</vt:i4>
      </vt:variant>
      <vt:variant>
        <vt:i4>0</vt:i4>
      </vt:variant>
      <vt:variant>
        <vt:i4>5</vt:i4>
      </vt:variant>
      <vt:variant>
        <vt:lpwstr>http://www.minfin.ru/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Ксюша</dc:creator>
  <cp:keywords/>
  <cp:lastModifiedBy>Irina</cp:lastModifiedBy>
  <cp:revision>2</cp:revision>
  <dcterms:created xsi:type="dcterms:W3CDTF">2014-08-13T18:19:00Z</dcterms:created>
  <dcterms:modified xsi:type="dcterms:W3CDTF">2014-08-13T18:19:00Z</dcterms:modified>
</cp:coreProperties>
</file>