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33D" w:rsidRPr="00CD5926" w:rsidRDefault="0094733D" w:rsidP="00A21F1A">
      <w:pPr>
        <w:pStyle w:val="11"/>
      </w:pPr>
      <w:r w:rsidRPr="00CD5926">
        <w:t>МІНІСТЕРСТВО ОСВІТИ І НАУКИ УКРАЇНИ</w:t>
      </w:r>
    </w:p>
    <w:p w:rsidR="0094733D" w:rsidRPr="00CD5926" w:rsidRDefault="0094733D" w:rsidP="00A21F1A">
      <w:pPr>
        <w:pStyle w:val="11"/>
      </w:pPr>
      <w:r w:rsidRPr="00CD5926">
        <w:t>ДОНЕЦЬКИЙ НАЦІОНАЛЬНИЙ ТЕХНІЧНИЙ УНІВЕРСИТЕТ</w:t>
      </w:r>
    </w:p>
    <w:p w:rsidR="0094733D" w:rsidRPr="00CD5926" w:rsidRDefault="0094733D" w:rsidP="00A21F1A">
      <w:pPr>
        <w:pStyle w:val="11"/>
      </w:pPr>
      <w:r w:rsidRPr="00CD5926">
        <w:t>Кафедра «Фінанси та банківська справа»</w:t>
      </w:r>
    </w:p>
    <w:p w:rsidR="0094733D" w:rsidRPr="00CD5926" w:rsidRDefault="0094733D" w:rsidP="00A21F1A">
      <w:pPr>
        <w:pStyle w:val="11"/>
      </w:pPr>
    </w:p>
    <w:p w:rsidR="0094733D" w:rsidRPr="00CD5926" w:rsidRDefault="0094733D" w:rsidP="00A21F1A">
      <w:pPr>
        <w:pStyle w:val="11"/>
      </w:pPr>
    </w:p>
    <w:p w:rsidR="0094733D" w:rsidRPr="00CD5926" w:rsidRDefault="0094733D" w:rsidP="00A21F1A">
      <w:pPr>
        <w:pStyle w:val="11"/>
      </w:pPr>
    </w:p>
    <w:p w:rsidR="0094733D" w:rsidRPr="00CD5926" w:rsidRDefault="0094733D" w:rsidP="00A21F1A">
      <w:pPr>
        <w:pStyle w:val="11"/>
      </w:pPr>
    </w:p>
    <w:p w:rsidR="00CD5926" w:rsidRPr="00CD5926" w:rsidRDefault="00CD5926" w:rsidP="00A21F1A">
      <w:pPr>
        <w:pStyle w:val="11"/>
      </w:pPr>
    </w:p>
    <w:p w:rsidR="00CD5926" w:rsidRPr="00CD5926" w:rsidRDefault="00CD5926" w:rsidP="00A21F1A">
      <w:pPr>
        <w:pStyle w:val="11"/>
      </w:pPr>
    </w:p>
    <w:p w:rsidR="00CD5926" w:rsidRPr="00CD5926" w:rsidRDefault="00CD5926" w:rsidP="00A21F1A">
      <w:pPr>
        <w:pStyle w:val="11"/>
      </w:pPr>
    </w:p>
    <w:p w:rsidR="00CD5926" w:rsidRPr="00CD5926" w:rsidRDefault="00CD5926" w:rsidP="00A21F1A">
      <w:pPr>
        <w:pStyle w:val="11"/>
      </w:pPr>
    </w:p>
    <w:p w:rsidR="00CD5926" w:rsidRPr="00CD5926" w:rsidRDefault="00CD5926" w:rsidP="00A21F1A">
      <w:pPr>
        <w:pStyle w:val="11"/>
      </w:pPr>
    </w:p>
    <w:p w:rsidR="00CD5926" w:rsidRPr="00CD5926" w:rsidRDefault="00CD5926" w:rsidP="00A21F1A">
      <w:pPr>
        <w:pStyle w:val="11"/>
      </w:pPr>
    </w:p>
    <w:p w:rsidR="00CD5926" w:rsidRPr="00CD5926" w:rsidRDefault="00CD5926" w:rsidP="00A21F1A">
      <w:pPr>
        <w:pStyle w:val="11"/>
      </w:pPr>
    </w:p>
    <w:p w:rsidR="00CD5926" w:rsidRPr="00CD5926" w:rsidRDefault="00CD5926" w:rsidP="00A21F1A">
      <w:pPr>
        <w:pStyle w:val="11"/>
      </w:pPr>
    </w:p>
    <w:p w:rsidR="0094733D" w:rsidRPr="00CD5926" w:rsidRDefault="0094733D" w:rsidP="00A21F1A">
      <w:pPr>
        <w:pStyle w:val="11"/>
      </w:pPr>
      <w:r w:rsidRPr="00CD5926">
        <w:t>КОНТРОЛЬНА РОБОТА</w:t>
      </w:r>
    </w:p>
    <w:p w:rsidR="0094733D" w:rsidRPr="00CD5926" w:rsidRDefault="0094733D" w:rsidP="00A21F1A">
      <w:pPr>
        <w:pStyle w:val="11"/>
      </w:pPr>
      <w:r w:rsidRPr="00CD5926">
        <w:t>з дисципліни: «Фінанси»</w:t>
      </w:r>
    </w:p>
    <w:p w:rsidR="0094733D" w:rsidRPr="00CD5926" w:rsidRDefault="0094733D" w:rsidP="00A21F1A">
      <w:pPr>
        <w:pStyle w:val="11"/>
      </w:pPr>
      <w:r w:rsidRPr="00CD5926">
        <w:t>тема: «Фінансовий механізм як засіб реалізації фінансової політики»</w:t>
      </w:r>
    </w:p>
    <w:p w:rsidR="0094733D" w:rsidRPr="00CD5926" w:rsidRDefault="0094733D" w:rsidP="00CD5926">
      <w:pPr>
        <w:spacing w:line="360" w:lineRule="auto"/>
        <w:jc w:val="center"/>
        <w:rPr>
          <w:rFonts w:ascii="Times New Roman" w:hAnsi="Times New Roman"/>
          <w:sz w:val="28"/>
          <w:szCs w:val="28"/>
          <w:lang w:val="uk-UA"/>
        </w:rPr>
      </w:pPr>
    </w:p>
    <w:p w:rsidR="0094733D" w:rsidRPr="00CD5926" w:rsidRDefault="0094733D" w:rsidP="00A21F1A">
      <w:pPr>
        <w:pStyle w:val="11"/>
      </w:pPr>
    </w:p>
    <w:p w:rsidR="0094733D" w:rsidRPr="00CD5926" w:rsidRDefault="0094733D" w:rsidP="00A21F1A">
      <w:pPr>
        <w:pStyle w:val="11"/>
      </w:pPr>
    </w:p>
    <w:p w:rsidR="0094733D" w:rsidRPr="00CD5926" w:rsidRDefault="0094733D" w:rsidP="00A21F1A">
      <w:pPr>
        <w:pStyle w:val="11"/>
      </w:pPr>
    </w:p>
    <w:p w:rsidR="0094733D" w:rsidRPr="00CD5926" w:rsidRDefault="0094733D" w:rsidP="00CD5926">
      <w:pPr>
        <w:spacing w:line="360" w:lineRule="auto"/>
        <w:jc w:val="center"/>
        <w:rPr>
          <w:rFonts w:ascii="Times New Roman" w:hAnsi="Times New Roman"/>
          <w:sz w:val="28"/>
          <w:szCs w:val="28"/>
          <w:lang w:val="uk-UA"/>
        </w:rPr>
      </w:pPr>
    </w:p>
    <w:p w:rsidR="0094733D" w:rsidRPr="00CD5926" w:rsidRDefault="0094733D" w:rsidP="00A21F1A">
      <w:pPr>
        <w:pStyle w:val="11"/>
      </w:pPr>
    </w:p>
    <w:p w:rsidR="0094733D" w:rsidRPr="00CD5926" w:rsidRDefault="0094733D" w:rsidP="00A21F1A">
      <w:pPr>
        <w:pStyle w:val="11"/>
      </w:pPr>
    </w:p>
    <w:p w:rsidR="0094733D" w:rsidRPr="00CD5926" w:rsidRDefault="0094733D" w:rsidP="00A21F1A">
      <w:pPr>
        <w:pStyle w:val="11"/>
      </w:pPr>
    </w:p>
    <w:p w:rsidR="0094733D" w:rsidRPr="00CD5926" w:rsidRDefault="0094733D" w:rsidP="00A21F1A">
      <w:pPr>
        <w:pStyle w:val="11"/>
      </w:pPr>
    </w:p>
    <w:p w:rsidR="00A21F1A" w:rsidRDefault="00A21F1A" w:rsidP="00A21F1A">
      <w:pPr>
        <w:pStyle w:val="11"/>
      </w:pPr>
    </w:p>
    <w:p w:rsidR="0094733D" w:rsidRPr="00A21F1A" w:rsidRDefault="00CD5926" w:rsidP="00A21F1A">
      <w:pPr>
        <w:pStyle w:val="11"/>
        <w:rPr>
          <w:lang w:val="en-US"/>
        </w:rPr>
      </w:pPr>
      <w:r w:rsidRPr="00CD5926">
        <w:t>Донецьк</w:t>
      </w:r>
      <w:r w:rsidR="0094733D" w:rsidRPr="00CD5926">
        <w:t xml:space="preserve"> 2011</w:t>
      </w:r>
    </w:p>
    <w:p w:rsidR="0094733D" w:rsidRPr="00CD5926" w:rsidRDefault="0094733D" w:rsidP="00CD5926">
      <w:pPr>
        <w:pStyle w:val="1"/>
        <w:ind w:firstLine="709"/>
        <w:jc w:val="both"/>
      </w:pPr>
      <w:r w:rsidRPr="00CD5926">
        <w:br w:type="page"/>
      </w:r>
      <w:bookmarkStart w:id="0" w:name="_Toc289101710"/>
      <w:r w:rsidRPr="00CD5926">
        <w:t>ЗМІСТ</w:t>
      </w:r>
      <w:bookmarkEnd w:id="0"/>
    </w:p>
    <w:p w:rsidR="00E221DA" w:rsidRPr="00CD5926" w:rsidRDefault="00451EBB" w:rsidP="00A21F1A">
      <w:pPr>
        <w:pStyle w:val="11"/>
        <w:jc w:val="both"/>
        <w:rPr>
          <w:noProof/>
        </w:rPr>
      </w:pPr>
      <w:r w:rsidRPr="00CD5926">
        <w:fldChar w:fldCharType="begin"/>
      </w:r>
      <w:r w:rsidRPr="00CD5926">
        <w:instrText xml:space="preserve"> TOC \o "1-3" \h \z \u </w:instrText>
      </w:r>
      <w:r w:rsidRPr="00CD5926">
        <w:fldChar w:fldCharType="separate"/>
      </w:r>
      <w:r w:rsidR="00E221DA" w:rsidRPr="00CD5926">
        <w:fldChar w:fldCharType="begin"/>
      </w:r>
      <w:r w:rsidR="00E221DA" w:rsidRPr="00CD5926">
        <w:instrText xml:space="preserve"> TOC \o "1-3" \h \z \u </w:instrText>
      </w:r>
      <w:r w:rsidR="00E221DA" w:rsidRPr="00CD5926">
        <w:fldChar w:fldCharType="separate"/>
      </w:r>
    </w:p>
    <w:p w:rsidR="00E221DA" w:rsidRPr="00CD5926" w:rsidRDefault="00E221DA" w:rsidP="00A21F1A">
      <w:pPr>
        <w:pStyle w:val="11"/>
        <w:jc w:val="both"/>
        <w:rPr>
          <w:noProof/>
        </w:rPr>
      </w:pPr>
      <w:r w:rsidRPr="00EE03EF">
        <w:rPr>
          <w:rStyle w:val="a4"/>
          <w:noProof/>
          <w:color w:val="auto"/>
          <w:u w:val="none"/>
        </w:rPr>
        <w:t>1</w:t>
      </w:r>
      <w:r w:rsidR="00CD5926" w:rsidRPr="00EE03EF">
        <w:rPr>
          <w:rStyle w:val="a4"/>
          <w:noProof/>
          <w:color w:val="auto"/>
          <w:u w:val="none"/>
        </w:rPr>
        <w:t>.</w:t>
      </w:r>
      <w:r w:rsidRPr="00EE03EF">
        <w:rPr>
          <w:rStyle w:val="a4"/>
          <w:noProof/>
          <w:color w:val="auto"/>
          <w:u w:val="none"/>
        </w:rPr>
        <w:t xml:space="preserve"> ФІНАНСОВА ПОЛІТИКА, ЇЇ СУТНІСТЬ, ВИДИ І ЗНАЧЕННЯ</w:t>
      </w:r>
      <w:r w:rsidR="00CD5926" w:rsidRPr="00EE03EF">
        <w:rPr>
          <w:rStyle w:val="a4"/>
          <w:noProof/>
          <w:color w:val="auto"/>
          <w:u w:val="none"/>
        </w:rPr>
        <w:t xml:space="preserve"> </w:t>
      </w:r>
    </w:p>
    <w:p w:rsidR="00E221DA" w:rsidRPr="00CD5926" w:rsidRDefault="00CF01EA" w:rsidP="00A21F1A">
      <w:pPr>
        <w:pStyle w:val="11"/>
        <w:jc w:val="both"/>
        <w:rPr>
          <w:noProof/>
        </w:rPr>
      </w:pPr>
      <w:hyperlink w:anchor="_Toc289101712" w:history="1">
        <w:r w:rsidR="00E221DA" w:rsidRPr="00CD5926">
          <w:rPr>
            <w:rStyle w:val="a4"/>
            <w:noProof/>
            <w:color w:val="auto"/>
            <w:u w:val="none"/>
          </w:rPr>
          <w:t>2</w:t>
        </w:r>
        <w:r w:rsidR="00CD5926" w:rsidRPr="00CD5926">
          <w:rPr>
            <w:rStyle w:val="a4"/>
            <w:noProof/>
            <w:color w:val="auto"/>
            <w:u w:val="none"/>
          </w:rPr>
          <w:t xml:space="preserve">. </w:t>
        </w:r>
        <w:r w:rsidR="00E221DA" w:rsidRPr="00CD5926">
          <w:rPr>
            <w:rStyle w:val="a4"/>
            <w:noProof/>
            <w:color w:val="auto"/>
            <w:u w:val="none"/>
          </w:rPr>
          <w:t>ФІНАНСОВИЙ МЕХАНІЗМ ЯК СПОСІБ РЕАЛІЗАЦІЇ</w:t>
        </w:r>
        <w:r w:rsidR="00CD5926" w:rsidRPr="00CD5926">
          <w:rPr>
            <w:rStyle w:val="a4"/>
            <w:noProof/>
            <w:color w:val="auto"/>
            <w:u w:val="none"/>
          </w:rPr>
          <w:t xml:space="preserve"> </w:t>
        </w:r>
      </w:hyperlink>
    </w:p>
    <w:p w:rsidR="00E221DA" w:rsidRPr="00CD5926" w:rsidRDefault="00E221DA" w:rsidP="00A21F1A">
      <w:pPr>
        <w:pStyle w:val="11"/>
        <w:jc w:val="both"/>
        <w:rPr>
          <w:noProof/>
        </w:rPr>
      </w:pPr>
      <w:r w:rsidRPr="00EE03EF">
        <w:rPr>
          <w:rStyle w:val="a4"/>
          <w:noProof/>
          <w:color w:val="auto"/>
          <w:u w:val="none"/>
        </w:rPr>
        <w:t>ФІНАНСОВОЇ ПОЛІТИКИ</w:t>
      </w:r>
      <w:r w:rsidR="00CD5926" w:rsidRPr="00EE03EF">
        <w:rPr>
          <w:rStyle w:val="a4"/>
          <w:noProof/>
          <w:color w:val="auto"/>
          <w:u w:val="none"/>
        </w:rPr>
        <w:t xml:space="preserve"> </w:t>
      </w:r>
    </w:p>
    <w:p w:rsidR="00E221DA" w:rsidRPr="00CD5926" w:rsidRDefault="00CF01EA" w:rsidP="00A21F1A">
      <w:pPr>
        <w:pStyle w:val="21"/>
        <w:spacing w:line="360" w:lineRule="auto"/>
        <w:ind w:left="0"/>
        <w:jc w:val="both"/>
        <w:rPr>
          <w:rFonts w:ascii="Times New Roman" w:hAnsi="Times New Roman"/>
          <w:noProof/>
          <w:sz w:val="28"/>
          <w:szCs w:val="28"/>
          <w:lang w:val="uk-UA"/>
        </w:rPr>
      </w:pPr>
      <w:hyperlink w:anchor="_Toc289101714" w:history="1">
        <w:r w:rsidR="00E221DA" w:rsidRPr="00CD5926">
          <w:rPr>
            <w:rStyle w:val="a4"/>
            <w:rFonts w:ascii="Times New Roman" w:hAnsi="Times New Roman"/>
            <w:noProof/>
            <w:color w:val="auto"/>
            <w:sz w:val="28"/>
            <w:szCs w:val="28"/>
            <w:u w:val="none"/>
            <w:lang w:val="uk-UA"/>
          </w:rPr>
          <w:t>2.1 ПОНЯТТЯ ФІНАНСОВОГО ПЛАНУВАННЯ ТА ЙОГО ЗАВДАННЯ, ПРИНЦИПИ ТА МЕТОДИ</w:t>
        </w:r>
        <w:r w:rsidR="00CD5926" w:rsidRPr="00CD5926">
          <w:rPr>
            <w:rStyle w:val="a4"/>
            <w:rFonts w:ascii="Times New Roman" w:hAnsi="Times New Roman"/>
            <w:noProof/>
            <w:color w:val="auto"/>
            <w:sz w:val="28"/>
            <w:szCs w:val="28"/>
            <w:u w:val="none"/>
            <w:lang w:val="uk-UA"/>
          </w:rPr>
          <w:t xml:space="preserve"> </w:t>
        </w:r>
      </w:hyperlink>
    </w:p>
    <w:p w:rsidR="00E221DA" w:rsidRPr="00CD5926" w:rsidRDefault="00E221DA" w:rsidP="00A21F1A">
      <w:pPr>
        <w:pStyle w:val="21"/>
        <w:spacing w:line="360" w:lineRule="auto"/>
        <w:ind w:left="0"/>
        <w:jc w:val="both"/>
        <w:rPr>
          <w:rFonts w:ascii="Times New Roman" w:hAnsi="Times New Roman"/>
          <w:noProof/>
          <w:sz w:val="28"/>
          <w:szCs w:val="28"/>
          <w:lang w:val="uk-UA"/>
        </w:rPr>
      </w:pPr>
      <w:r w:rsidRPr="00EE03EF">
        <w:rPr>
          <w:rStyle w:val="a4"/>
          <w:rFonts w:ascii="Times New Roman" w:hAnsi="Times New Roman"/>
          <w:noProof/>
          <w:color w:val="auto"/>
          <w:sz w:val="28"/>
          <w:szCs w:val="28"/>
          <w:u w:val="none"/>
          <w:lang w:val="uk-UA"/>
        </w:rPr>
        <w:t>2.2 ПОНЯТТЯ, ПРИНЦИПИ, КЛАСИФІКАЦІЯ ТА ФОРМИ ФІНАНСОВОГО КОНТРОЛЮ</w:t>
      </w:r>
      <w:r w:rsidR="00CD5926" w:rsidRPr="00EE03EF">
        <w:rPr>
          <w:rStyle w:val="a4"/>
          <w:rFonts w:ascii="Times New Roman" w:hAnsi="Times New Roman"/>
          <w:noProof/>
          <w:color w:val="auto"/>
          <w:sz w:val="28"/>
          <w:szCs w:val="28"/>
          <w:u w:val="none"/>
          <w:lang w:val="uk-UA"/>
        </w:rPr>
        <w:t xml:space="preserve"> </w:t>
      </w:r>
    </w:p>
    <w:p w:rsidR="00E221DA" w:rsidRPr="00CD5926" w:rsidRDefault="00CF01EA" w:rsidP="00A21F1A">
      <w:pPr>
        <w:pStyle w:val="11"/>
        <w:jc w:val="both"/>
        <w:rPr>
          <w:noProof/>
        </w:rPr>
      </w:pPr>
      <w:hyperlink w:anchor="_Toc289101716" w:history="1">
        <w:r w:rsidR="00E221DA" w:rsidRPr="00CD5926">
          <w:rPr>
            <w:rStyle w:val="a4"/>
            <w:noProof/>
            <w:color w:val="auto"/>
            <w:u w:val="none"/>
            <w:lang w:eastAsia="uk-UA"/>
          </w:rPr>
          <w:t>3</w:t>
        </w:r>
        <w:r w:rsidR="00CD5926" w:rsidRPr="00CD5926">
          <w:rPr>
            <w:rStyle w:val="a4"/>
            <w:noProof/>
            <w:color w:val="auto"/>
            <w:u w:val="none"/>
            <w:lang w:eastAsia="uk-UA"/>
          </w:rPr>
          <w:t>.</w:t>
        </w:r>
        <w:r w:rsidR="00E221DA" w:rsidRPr="00CD5926">
          <w:rPr>
            <w:rStyle w:val="a4"/>
            <w:noProof/>
            <w:color w:val="auto"/>
            <w:u w:val="none"/>
            <w:lang w:eastAsia="uk-UA"/>
          </w:rPr>
          <w:t xml:space="preserve"> НАПРЯМКИ УДОСКОНАЛЕННЯ ФІНАНСОВОЇ ПОЛІТИКИ В</w:t>
        </w:r>
        <w:r w:rsidR="00CD5926" w:rsidRPr="00CD5926">
          <w:rPr>
            <w:rStyle w:val="a4"/>
            <w:noProof/>
            <w:color w:val="auto"/>
            <w:u w:val="none"/>
            <w:lang w:eastAsia="uk-UA"/>
          </w:rPr>
          <w:t xml:space="preserve"> </w:t>
        </w:r>
      </w:hyperlink>
      <w:r w:rsidR="00E221DA" w:rsidRPr="00EE03EF">
        <w:rPr>
          <w:rStyle w:val="a4"/>
          <w:noProof/>
          <w:color w:val="auto"/>
          <w:u w:val="none"/>
          <w:lang w:eastAsia="uk-UA"/>
        </w:rPr>
        <w:t>УКРАЇНІ</w:t>
      </w:r>
      <w:r w:rsidR="00CD5926" w:rsidRPr="00EE03EF">
        <w:rPr>
          <w:rStyle w:val="a4"/>
          <w:noProof/>
          <w:color w:val="auto"/>
          <w:u w:val="none"/>
          <w:lang w:eastAsia="uk-UA"/>
        </w:rPr>
        <w:t xml:space="preserve"> </w:t>
      </w:r>
    </w:p>
    <w:p w:rsidR="00CD5926" w:rsidRPr="00CD5926" w:rsidRDefault="00E221DA" w:rsidP="00A21F1A">
      <w:pPr>
        <w:pStyle w:val="11"/>
        <w:jc w:val="both"/>
        <w:rPr>
          <w:rStyle w:val="FontStyle104"/>
          <w:rFonts w:ascii="Times New Roman" w:hAnsi="Times New Roman"/>
          <w:sz w:val="28"/>
          <w:lang w:eastAsia="uk-UA"/>
        </w:rPr>
      </w:pPr>
      <w:r w:rsidRPr="00CD5926">
        <w:fldChar w:fldCharType="end"/>
      </w:r>
      <w:r w:rsidR="00451EBB" w:rsidRPr="00CD5926">
        <w:fldChar w:fldCharType="end"/>
      </w:r>
      <w:r w:rsidR="00CD5926" w:rsidRPr="00CD5926">
        <w:rPr>
          <w:rStyle w:val="FontStyle104"/>
          <w:rFonts w:ascii="Times New Roman" w:hAnsi="Times New Roman" w:cs="Century Schoolbook"/>
          <w:sz w:val="28"/>
          <w:lang w:eastAsia="uk-UA"/>
        </w:rPr>
        <w:t>ЛІТЕРАТУРА</w:t>
      </w:r>
    </w:p>
    <w:p w:rsidR="00451EBB" w:rsidRPr="00CD5926" w:rsidRDefault="00451EBB" w:rsidP="00CD5926">
      <w:pPr>
        <w:spacing w:line="360" w:lineRule="auto"/>
        <w:ind w:firstLine="709"/>
        <w:jc w:val="both"/>
        <w:rPr>
          <w:rFonts w:ascii="Times New Roman" w:hAnsi="Times New Roman"/>
          <w:sz w:val="28"/>
          <w:szCs w:val="28"/>
          <w:lang w:val="uk-UA"/>
        </w:rPr>
      </w:pPr>
    </w:p>
    <w:p w:rsidR="00C35585" w:rsidRPr="00CD5926" w:rsidRDefault="0094733D" w:rsidP="00CD5926">
      <w:pPr>
        <w:pStyle w:val="1"/>
        <w:ind w:firstLine="709"/>
        <w:jc w:val="both"/>
        <w:rPr>
          <w:rStyle w:val="FontStyle115"/>
          <w:rFonts w:ascii="Times New Roman" w:hAnsi="Times New Roman"/>
          <w:sz w:val="28"/>
        </w:rPr>
      </w:pPr>
      <w:r w:rsidRPr="00CD5926">
        <w:rPr>
          <w:rStyle w:val="FontStyle115"/>
          <w:rFonts w:ascii="Times New Roman" w:hAnsi="Times New Roman"/>
          <w:sz w:val="28"/>
        </w:rPr>
        <w:br w:type="page"/>
      </w:r>
      <w:bookmarkStart w:id="1" w:name="_Toc289096108"/>
      <w:bookmarkStart w:id="2" w:name="_Toc289101711"/>
      <w:r w:rsidR="00625757" w:rsidRPr="00CD5926">
        <w:rPr>
          <w:rStyle w:val="FontStyle115"/>
          <w:rFonts w:ascii="Times New Roman" w:hAnsi="Times New Roman"/>
          <w:sz w:val="28"/>
        </w:rPr>
        <w:t>1</w:t>
      </w:r>
      <w:r w:rsidR="00CD5926" w:rsidRPr="00CD5926">
        <w:rPr>
          <w:rStyle w:val="FontStyle115"/>
          <w:rFonts w:ascii="Times New Roman" w:hAnsi="Times New Roman"/>
          <w:sz w:val="28"/>
        </w:rPr>
        <w:t>.</w:t>
      </w:r>
      <w:r w:rsidR="00625757" w:rsidRPr="00CD5926">
        <w:rPr>
          <w:rStyle w:val="FontStyle88"/>
          <w:rFonts w:ascii="Times New Roman" w:hAnsi="Times New Roman"/>
          <w:sz w:val="28"/>
        </w:rPr>
        <w:t xml:space="preserve"> </w:t>
      </w:r>
      <w:r w:rsidR="00625757" w:rsidRPr="00CD5926">
        <w:rPr>
          <w:rStyle w:val="FontStyle115"/>
          <w:rFonts w:ascii="Times New Roman" w:hAnsi="Times New Roman"/>
          <w:sz w:val="28"/>
        </w:rPr>
        <w:t>ФІНАНСОВА ПОЛІТИКА, ЇЇ СУТНІСТЬ, ВИДИ І ЗНАЧЕННЯ</w:t>
      </w:r>
      <w:bookmarkEnd w:id="1"/>
      <w:bookmarkEnd w:id="2"/>
    </w:p>
    <w:p w:rsidR="00CD5926" w:rsidRPr="00CD5926" w:rsidRDefault="00CD5926" w:rsidP="00CD5926">
      <w:pPr>
        <w:spacing w:line="360" w:lineRule="auto"/>
        <w:ind w:firstLine="709"/>
        <w:jc w:val="both"/>
        <w:rPr>
          <w:rStyle w:val="FontStyle104"/>
          <w:rFonts w:ascii="Times New Roman" w:hAnsi="Times New Roman"/>
          <w:sz w:val="28"/>
          <w:szCs w:val="28"/>
          <w:lang w:val="uk-UA" w:eastAsia="uk-UA"/>
        </w:rPr>
      </w:pP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 xml:space="preserve">У кожній державі реалізується певна економічна політика, яка впливає на всі стадії суспільного відтворення. Важливою складовою економічної політики держави є </w:t>
      </w:r>
      <w:r w:rsidRPr="00CD5926">
        <w:rPr>
          <w:rStyle w:val="FontStyle82"/>
          <w:rFonts w:ascii="Times New Roman" w:hAnsi="Times New Roman"/>
          <w:bCs/>
          <w:i w:val="0"/>
          <w:iCs/>
          <w:sz w:val="28"/>
          <w:szCs w:val="28"/>
          <w:lang w:val="uk-UA" w:eastAsia="uk-UA"/>
        </w:rPr>
        <w:t xml:space="preserve">фінансова політика </w:t>
      </w:r>
      <w:r w:rsidRPr="00CD5926">
        <w:rPr>
          <w:rStyle w:val="FontStyle104"/>
          <w:rFonts w:ascii="Times New Roman" w:hAnsi="Times New Roman"/>
          <w:sz w:val="28"/>
          <w:szCs w:val="28"/>
          <w:lang w:val="uk-UA" w:eastAsia="uk-UA"/>
        </w:rPr>
        <w:t>— сукупність розподільних і перерозподільних заходів, які держава здійснює через фінансову систему, щодо організації та використання фінансових відносин з метою забезпечення зростання валового внутрішнього продукту країни і підвищення добробуту всіх членів суспільства.</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Залежно від рівня економічної системи виділяють:</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фінансову політику держави (макрорівень);</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фінансову політику суб'єктів господарювання — підприємств, установ, організацій та домогосподарств (мікрорівень);</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фінансову п</w:t>
      </w:r>
      <w:r w:rsidR="00604D86" w:rsidRPr="00CD5926">
        <w:rPr>
          <w:rStyle w:val="FontStyle104"/>
          <w:rFonts w:ascii="Times New Roman" w:hAnsi="Times New Roman"/>
          <w:sz w:val="28"/>
          <w:szCs w:val="28"/>
          <w:lang w:val="uk-UA" w:eastAsia="uk-UA"/>
        </w:rPr>
        <w:t>олітику міжнародних організації</w:t>
      </w:r>
      <w:r w:rsidRPr="00CD5926">
        <w:rPr>
          <w:rStyle w:val="FontStyle104"/>
          <w:rFonts w:ascii="Times New Roman" w:hAnsi="Times New Roman"/>
          <w:sz w:val="28"/>
          <w:szCs w:val="28"/>
          <w:lang w:val="uk-UA" w:eastAsia="uk-UA"/>
        </w:rPr>
        <w:t xml:space="preserve"> і фінансових інституцій (рівень світового господарства).</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Отже, фінансову політику можна розглядати як цілеспрямовану діяльність держави та інших суб'єктів господарювання у сфері формування, розподілу і використання фінансових ресурсів задля досягнення поставленої мети.</w:t>
      </w:r>
    </w:p>
    <w:p w:rsidR="00C35585" w:rsidRPr="00CD5926" w:rsidRDefault="00C35585" w:rsidP="00CD5926">
      <w:pPr>
        <w:spacing w:line="360" w:lineRule="auto"/>
        <w:ind w:firstLine="709"/>
        <w:jc w:val="both"/>
        <w:rPr>
          <w:rStyle w:val="FontStyle104"/>
          <w:rFonts w:ascii="Times New Roman" w:hAnsi="Times New Roman"/>
          <w:sz w:val="28"/>
          <w:szCs w:val="28"/>
          <w:lang w:val="uk-UA"/>
        </w:rPr>
      </w:pPr>
      <w:r w:rsidRPr="00CD5926">
        <w:rPr>
          <w:rStyle w:val="FontStyle104"/>
          <w:rFonts w:ascii="Times New Roman" w:hAnsi="Times New Roman"/>
          <w:iCs/>
          <w:sz w:val="28"/>
          <w:szCs w:val="28"/>
          <w:lang w:val="uk-UA"/>
        </w:rPr>
        <w:t xml:space="preserve">Головна мета </w:t>
      </w:r>
      <w:r w:rsidRPr="00CD5926">
        <w:rPr>
          <w:rStyle w:val="FontStyle104"/>
          <w:rFonts w:ascii="Times New Roman" w:hAnsi="Times New Roman"/>
          <w:sz w:val="28"/>
          <w:szCs w:val="28"/>
          <w:lang w:val="uk-UA" w:eastAsia="uk-UA"/>
        </w:rPr>
        <w:t>фінансової політики полягає у підвищенні рівня суспільного добробуту шляхом оптимального розподілу ВВП між галузями національної економіки, соціальними групами населення та окремими територіями.</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sz w:val="28"/>
          <w:szCs w:val="28"/>
          <w:lang w:val="uk-UA" w:eastAsia="uk-UA"/>
        </w:rPr>
        <w:t>Сутність фінансової політики</w:t>
      </w:r>
      <w:r w:rsidRPr="00CD5926">
        <w:rPr>
          <w:rStyle w:val="FontStyle104"/>
          <w:rFonts w:ascii="Times New Roman" w:hAnsi="Times New Roman"/>
          <w:sz w:val="28"/>
          <w:szCs w:val="28"/>
          <w:lang w:val="uk-UA" w:eastAsia="uk-UA"/>
        </w:rPr>
        <w:t xml:space="preserve"> виявляється у </w:t>
      </w:r>
      <w:r w:rsidR="00604D86" w:rsidRPr="00CD5926">
        <w:rPr>
          <w:rStyle w:val="FontStyle104"/>
          <w:rFonts w:ascii="Times New Roman" w:hAnsi="Times New Roman"/>
          <w:sz w:val="28"/>
          <w:szCs w:val="28"/>
          <w:lang w:val="uk-UA" w:eastAsia="uk-UA"/>
        </w:rPr>
        <w:t>поєднанні конкретних цілей та від</w:t>
      </w:r>
      <w:r w:rsidRPr="00CD5926">
        <w:rPr>
          <w:rStyle w:val="FontStyle104"/>
          <w:rFonts w:ascii="Times New Roman" w:hAnsi="Times New Roman"/>
          <w:sz w:val="28"/>
          <w:szCs w:val="28"/>
          <w:lang w:val="uk-UA" w:eastAsia="uk-UA"/>
        </w:rPr>
        <w:t>повідних засобів, за допомогою яких вирішуються поставлені завдання фінансової політики зумовлені потребами економічного розвитку і досяганням високого рівня індивідуального й сусп</w:t>
      </w:r>
      <w:r w:rsidR="00604D86" w:rsidRPr="00CD5926">
        <w:rPr>
          <w:rStyle w:val="FontStyle104"/>
          <w:rFonts w:ascii="Times New Roman" w:hAnsi="Times New Roman"/>
          <w:sz w:val="28"/>
          <w:szCs w:val="28"/>
          <w:lang w:val="uk-UA" w:eastAsia="uk-UA"/>
        </w:rPr>
        <w:t xml:space="preserve">ільного добробуту. </w:t>
      </w:r>
      <w:r w:rsidR="00604D86" w:rsidRPr="00CD5926">
        <w:rPr>
          <w:rStyle w:val="FontStyle104"/>
          <w:rFonts w:ascii="Times New Roman" w:hAnsi="Times New Roman"/>
          <w:b/>
          <w:sz w:val="28"/>
          <w:szCs w:val="28"/>
          <w:lang w:val="uk-UA" w:eastAsia="uk-UA"/>
        </w:rPr>
        <w:t>Основна</w:t>
      </w:r>
      <w:r w:rsidRPr="00CD5926">
        <w:rPr>
          <w:rStyle w:val="FontStyle104"/>
          <w:rFonts w:ascii="Times New Roman" w:hAnsi="Times New Roman"/>
          <w:b/>
          <w:sz w:val="28"/>
          <w:szCs w:val="28"/>
          <w:lang w:val="uk-UA" w:eastAsia="uk-UA"/>
        </w:rPr>
        <w:t xml:space="preserve"> мета фінансової політики</w:t>
      </w:r>
      <w:r w:rsidRPr="00CD5926">
        <w:rPr>
          <w:rStyle w:val="FontStyle104"/>
          <w:rFonts w:ascii="Times New Roman" w:hAnsi="Times New Roman"/>
          <w:sz w:val="28"/>
          <w:szCs w:val="28"/>
          <w:lang w:val="uk-UA" w:eastAsia="uk-UA"/>
        </w:rPr>
        <w:t xml:space="preserve"> — забезпечення економічного зростання в країні через механізми фінансового впливу на попит і пропозицію, споживання, засадження та інвестиції. Фінансова політика неодмінно має конкретне спрямування, а її реалізація завжди пов'язана зі знаходженням компромісу між основними потребами і реальними можливостями.</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Основні засади та напрями фінансової політики на практиці відображають у:</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фінансовому законодавстві;</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системі форм і методів мобілізації фінансових ресурсів;</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перерозподілі фінансових ресурсів між окремими верствами населення, галузями, регіонами;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структурі доходів і видатків бюджетів.</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Залежно від характеру заходів і часу, на який вони розраховані, виділяють фінансову стратегію і фінансову тактику.</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bCs/>
          <w:iCs/>
          <w:sz w:val="28"/>
          <w:szCs w:val="28"/>
          <w:lang w:val="uk-UA"/>
        </w:rPr>
        <w:t xml:space="preserve">Фінансова стратегія </w:t>
      </w:r>
      <w:r w:rsidRPr="00CD5926">
        <w:rPr>
          <w:rStyle w:val="FontStyle104"/>
          <w:rFonts w:ascii="Times New Roman" w:hAnsi="Times New Roman"/>
          <w:sz w:val="28"/>
          <w:szCs w:val="28"/>
          <w:lang w:val="uk-UA" w:eastAsia="uk-UA"/>
        </w:rPr>
        <w:t>— основні напрями використання фінансів на тривалу перспективу. Прикладами стратегічних завдань є: оптимізація пропорцій між індивідуальним та суспільним споживанням, розвиток і формування ефективного фінансового ринку, створення сприятливого інвестиційного клімату, формування і нарощування національного капіталу тощо.</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bCs/>
          <w:iCs/>
          <w:sz w:val="28"/>
          <w:szCs w:val="28"/>
          <w:lang w:val="uk-UA"/>
        </w:rPr>
        <w:t xml:space="preserve">Фінансова тактика </w:t>
      </w:r>
      <w:r w:rsidRPr="00CD5926">
        <w:rPr>
          <w:rStyle w:val="FontStyle104"/>
          <w:rFonts w:ascii="Times New Roman" w:hAnsi="Times New Roman"/>
          <w:sz w:val="28"/>
          <w:szCs w:val="28"/>
          <w:lang w:val="uk-UA" w:eastAsia="uk-UA"/>
        </w:rPr>
        <w:t>спрямована на виріш</w:t>
      </w:r>
      <w:r w:rsidR="00A27ACE" w:rsidRPr="00CD5926">
        <w:rPr>
          <w:rStyle w:val="FontStyle104"/>
          <w:rFonts w:ascii="Times New Roman" w:hAnsi="Times New Roman"/>
          <w:sz w:val="28"/>
          <w:szCs w:val="28"/>
          <w:lang w:val="uk-UA" w:eastAsia="uk-UA"/>
        </w:rPr>
        <w:t>ення завдань окремого етапу роз</w:t>
      </w:r>
      <w:r w:rsidRPr="00CD5926">
        <w:rPr>
          <w:rStyle w:val="FontStyle104"/>
          <w:rFonts w:ascii="Times New Roman" w:hAnsi="Times New Roman"/>
          <w:sz w:val="28"/>
          <w:szCs w:val="28"/>
          <w:lang w:val="uk-UA" w:eastAsia="uk-UA"/>
        </w:rPr>
        <w:t>мітку країни. Яскравими прикладами фінансової тактики можуть слугувати удосконалення системи оплати праці (у тому числі збільшення її частки у ВВП), територіальний перерозподіл фінансо</w:t>
      </w:r>
      <w:r w:rsidR="00A27ACE" w:rsidRPr="00CD5926">
        <w:rPr>
          <w:rStyle w:val="FontStyle104"/>
          <w:rFonts w:ascii="Times New Roman" w:hAnsi="Times New Roman"/>
          <w:sz w:val="28"/>
          <w:szCs w:val="28"/>
          <w:lang w:val="uk-UA" w:eastAsia="uk-UA"/>
        </w:rPr>
        <w:t>вих ресурсів через бюджетну сис</w:t>
      </w:r>
      <w:r w:rsidRPr="00CD5926">
        <w:rPr>
          <w:rStyle w:val="FontStyle104"/>
          <w:rFonts w:ascii="Times New Roman" w:hAnsi="Times New Roman"/>
          <w:sz w:val="28"/>
          <w:szCs w:val="28"/>
          <w:lang w:val="uk-UA" w:eastAsia="uk-UA"/>
        </w:rPr>
        <w:t>тему, вдосконалення системи пенсійного з</w:t>
      </w:r>
      <w:r w:rsidR="00A27ACE" w:rsidRPr="00CD5926">
        <w:rPr>
          <w:rStyle w:val="FontStyle104"/>
          <w:rFonts w:ascii="Times New Roman" w:hAnsi="Times New Roman"/>
          <w:sz w:val="28"/>
          <w:szCs w:val="28"/>
          <w:lang w:val="uk-UA" w:eastAsia="uk-UA"/>
        </w:rPr>
        <w:t>абезпечення, надання пільг окре</w:t>
      </w:r>
      <w:r w:rsidRPr="00CD5926">
        <w:rPr>
          <w:rStyle w:val="FontStyle104"/>
          <w:rFonts w:ascii="Times New Roman" w:hAnsi="Times New Roman"/>
          <w:sz w:val="28"/>
          <w:szCs w:val="28"/>
          <w:lang w:val="uk-UA" w:eastAsia="uk-UA"/>
        </w:rPr>
        <w:t>мим платникам тощо.</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 xml:space="preserve">Найважливішими умовами результативності фінансової політики є врахування дії об'єктивних економічних законів розвитку суспільства, специфіки сучасних умов, змін у зовнішній та внутрішній політиках, використання досвіду попередніх етапів суспільного будівництва та комплексність розроблення заходів щодо вдосконалення фінансових відносин. За дотримання зазначених вище умов фінансова політика сприятиме вдосконаленню </w:t>
      </w:r>
      <w:r w:rsidR="00604D86" w:rsidRPr="00CD5926">
        <w:rPr>
          <w:rStyle w:val="FontStyle104"/>
          <w:rFonts w:ascii="Times New Roman" w:hAnsi="Times New Roman"/>
          <w:sz w:val="28"/>
          <w:szCs w:val="28"/>
          <w:lang w:val="uk-UA" w:eastAsia="uk-UA"/>
        </w:rPr>
        <w:t>продуктивних си</w:t>
      </w:r>
      <w:r w:rsidRPr="00CD5926">
        <w:rPr>
          <w:rStyle w:val="FontStyle104"/>
          <w:rFonts w:ascii="Times New Roman" w:hAnsi="Times New Roman"/>
          <w:sz w:val="28"/>
          <w:szCs w:val="28"/>
          <w:lang w:val="uk-UA" w:eastAsia="uk-UA"/>
        </w:rPr>
        <w:t>л, забезпеченню сталого соціально-економічного розвитку країни, вирішенню національних і міжнародних проблем.</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Головне завдання фінансової політики держави </w:t>
      </w:r>
      <w:r w:rsidR="00604D86" w:rsidRPr="00CD5926">
        <w:rPr>
          <w:rStyle w:val="FontStyle104"/>
          <w:rFonts w:ascii="Times New Roman" w:hAnsi="Times New Roman"/>
          <w:sz w:val="28"/>
          <w:szCs w:val="28"/>
          <w:lang w:val="uk-UA" w:eastAsia="uk-UA"/>
        </w:rPr>
        <w:t>— забезпечення реалізації цієї</w:t>
      </w:r>
      <w:r w:rsidRPr="00CD5926">
        <w:rPr>
          <w:rStyle w:val="FontStyle104"/>
          <w:rFonts w:ascii="Times New Roman" w:hAnsi="Times New Roman"/>
          <w:sz w:val="28"/>
          <w:szCs w:val="28"/>
          <w:lang w:val="uk-UA" w:eastAsia="uk-UA"/>
        </w:rPr>
        <w:t xml:space="preserve"> чи іншої державної програми необхідними фінансовими ресурсами. Відповідно державна фінансова політика сприяє вирішенню таких стратегічних завдань:</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формування максимально можливого обсягу фінансових ресурсів, що надходять у розпорядження держави;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забезпечення раціонального розподілу фінансових ресурсів між галузями і сферами економіки та регіонами;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концентрація фінансових ресурсів на найважливіших напрямах економічного і соціального розвитку;</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створення ефективної системи управління фінансами держави та інших суб'єктів економічних відносин.</w:t>
      </w:r>
      <w:r w:rsidR="004E150D" w:rsidRPr="00CD5926">
        <w:rPr>
          <w:rStyle w:val="FontStyle104"/>
          <w:rFonts w:ascii="Times New Roman" w:hAnsi="Times New Roman"/>
          <w:sz w:val="28"/>
          <w:szCs w:val="28"/>
          <w:lang w:val="uk-UA" w:eastAsia="uk-UA"/>
        </w:rPr>
        <w:t>[1</w:t>
      </w:r>
      <w:r w:rsidR="00604D86" w:rsidRPr="00CD5926">
        <w:rPr>
          <w:rStyle w:val="FontStyle104"/>
          <w:rFonts w:ascii="Times New Roman" w:hAnsi="Times New Roman"/>
          <w:sz w:val="28"/>
          <w:szCs w:val="28"/>
          <w:lang w:val="uk-UA" w:eastAsia="uk-UA"/>
        </w:rPr>
        <w:t>]</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Основні складові ф</w:t>
      </w:r>
      <w:r w:rsidR="00604D86" w:rsidRPr="00CD5926">
        <w:rPr>
          <w:rStyle w:val="FontStyle104"/>
          <w:rFonts w:ascii="Times New Roman" w:hAnsi="Times New Roman"/>
          <w:sz w:val="28"/>
          <w:szCs w:val="28"/>
          <w:lang w:val="uk-UA" w:eastAsia="uk-UA"/>
        </w:rPr>
        <w:t xml:space="preserve">інансової політики держави: </w:t>
      </w:r>
      <w:r w:rsidR="00604D86" w:rsidRPr="00CD5926">
        <w:rPr>
          <w:rStyle w:val="FontStyle104"/>
          <w:rFonts w:ascii="Times New Roman" w:hAnsi="Times New Roman"/>
          <w:iCs/>
          <w:sz w:val="28"/>
          <w:szCs w:val="28"/>
          <w:lang w:val="uk-UA"/>
        </w:rPr>
        <w:t>б</w:t>
      </w:r>
      <w:r w:rsidRPr="00CD5926">
        <w:rPr>
          <w:rStyle w:val="FontStyle104"/>
          <w:rFonts w:ascii="Times New Roman" w:hAnsi="Times New Roman"/>
          <w:iCs/>
          <w:sz w:val="28"/>
          <w:szCs w:val="28"/>
          <w:lang w:val="uk-UA"/>
        </w:rPr>
        <w:t>юджетна політика</w:t>
      </w:r>
      <w:r w:rsidR="0094496E" w:rsidRPr="00CD5926">
        <w:rPr>
          <w:rStyle w:val="FontStyle104"/>
          <w:rFonts w:ascii="Times New Roman" w:hAnsi="Times New Roman"/>
          <w:iCs/>
          <w:sz w:val="28"/>
          <w:szCs w:val="28"/>
          <w:lang w:val="uk-UA"/>
        </w:rPr>
        <w:t>,</w:t>
      </w:r>
      <w:r w:rsidRPr="00CD5926">
        <w:rPr>
          <w:rStyle w:val="FontStyle104"/>
          <w:rFonts w:ascii="Times New Roman" w:hAnsi="Times New Roman"/>
          <w:iCs/>
          <w:sz w:val="28"/>
          <w:szCs w:val="28"/>
          <w:lang w:val="uk-UA"/>
        </w:rPr>
        <w:t xml:space="preserve"> </w:t>
      </w:r>
      <w:r w:rsidR="00604D86" w:rsidRPr="00CD5926">
        <w:rPr>
          <w:rStyle w:val="FontStyle104"/>
          <w:rFonts w:ascii="Times New Roman" w:hAnsi="Times New Roman"/>
          <w:iCs/>
          <w:sz w:val="28"/>
          <w:szCs w:val="28"/>
          <w:lang w:val="uk-UA"/>
        </w:rPr>
        <w:t>п</w:t>
      </w:r>
      <w:r w:rsidRPr="00CD5926">
        <w:rPr>
          <w:rStyle w:val="FontStyle104"/>
          <w:rFonts w:ascii="Times New Roman" w:hAnsi="Times New Roman"/>
          <w:iCs/>
          <w:sz w:val="28"/>
          <w:szCs w:val="28"/>
          <w:lang w:val="uk-UA"/>
        </w:rPr>
        <w:t>одаткова політика</w:t>
      </w:r>
      <w:r w:rsidR="00604D86" w:rsidRPr="00CD5926">
        <w:rPr>
          <w:rStyle w:val="FontStyle104"/>
          <w:rFonts w:ascii="Times New Roman" w:hAnsi="Times New Roman"/>
          <w:sz w:val="28"/>
          <w:szCs w:val="28"/>
          <w:lang w:val="uk-UA" w:eastAsia="uk-UA"/>
        </w:rPr>
        <w:t xml:space="preserve">, </w:t>
      </w:r>
      <w:r w:rsidR="00604D86" w:rsidRPr="00CD5926">
        <w:rPr>
          <w:rStyle w:val="FontStyle104"/>
          <w:rFonts w:ascii="Times New Roman" w:hAnsi="Times New Roman"/>
          <w:iCs/>
          <w:sz w:val="28"/>
          <w:szCs w:val="28"/>
          <w:lang w:val="uk-UA"/>
        </w:rPr>
        <w:t>г</w:t>
      </w:r>
      <w:r w:rsidRPr="00CD5926">
        <w:rPr>
          <w:rStyle w:val="FontStyle104"/>
          <w:rFonts w:ascii="Times New Roman" w:hAnsi="Times New Roman"/>
          <w:iCs/>
          <w:sz w:val="28"/>
          <w:szCs w:val="28"/>
          <w:lang w:val="uk-UA"/>
        </w:rPr>
        <w:t>рошово-кредитна політика</w:t>
      </w:r>
      <w:r w:rsidR="00604D86" w:rsidRPr="00CD5926">
        <w:rPr>
          <w:rStyle w:val="FontStyle104"/>
          <w:rFonts w:ascii="Times New Roman" w:hAnsi="Times New Roman"/>
          <w:iCs/>
          <w:sz w:val="28"/>
          <w:szCs w:val="28"/>
          <w:lang w:val="uk-UA"/>
        </w:rPr>
        <w:t>,</w:t>
      </w:r>
      <w:r w:rsidR="00604D86" w:rsidRPr="00CD5926">
        <w:rPr>
          <w:rStyle w:val="FontStyle104"/>
          <w:rFonts w:ascii="Times New Roman" w:hAnsi="Times New Roman"/>
          <w:sz w:val="28"/>
          <w:szCs w:val="28"/>
          <w:lang w:val="uk-UA" w:eastAsia="uk-UA"/>
        </w:rPr>
        <w:t xml:space="preserve"> </w:t>
      </w:r>
      <w:r w:rsidR="00604D86" w:rsidRPr="00CD5926">
        <w:rPr>
          <w:rStyle w:val="FontStyle104"/>
          <w:rFonts w:ascii="Times New Roman" w:hAnsi="Times New Roman"/>
          <w:iCs/>
          <w:sz w:val="28"/>
          <w:szCs w:val="28"/>
          <w:lang w:val="uk-UA"/>
        </w:rPr>
        <w:t>митна політика,</w:t>
      </w:r>
      <w:r w:rsidR="00604D86" w:rsidRPr="00CD5926">
        <w:rPr>
          <w:rStyle w:val="FontStyle104"/>
          <w:rFonts w:ascii="Times New Roman" w:hAnsi="Times New Roman"/>
          <w:sz w:val="28"/>
          <w:szCs w:val="28"/>
          <w:lang w:val="uk-UA" w:eastAsia="uk-UA"/>
        </w:rPr>
        <w:t xml:space="preserve"> </w:t>
      </w:r>
      <w:r w:rsidR="00604D86" w:rsidRPr="00CD5926">
        <w:rPr>
          <w:rStyle w:val="FontStyle104"/>
          <w:rFonts w:ascii="Times New Roman" w:hAnsi="Times New Roman"/>
          <w:iCs/>
          <w:sz w:val="28"/>
          <w:szCs w:val="28"/>
          <w:lang w:val="uk-UA"/>
        </w:rPr>
        <w:t>б</w:t>
      </w:r>
      <w:r w:rsidRPr="00CD5926">
        <w:rPr>
          <w:rStyle w:val="FontStyle104"/>
          <w:rFonts w:ascii="Times New Roman" w:hAnsi="Times New Roman"/>
          <w:iCs/>
          <w:sz w:val="28"/>
          <w:szCs w:val="28"/>
          <w:lang w:val="uk-UA"/>
        </w:rPr>
        <w:t>оргова політика</w:t>
      </w:r>
      <w:r w:rsidR="00604D86" w:rsidRPr="00CD5926">
        <w:rPr>
          <w:rStyle w:val="FontStyle104"/>
          <w:rFonts w:ascii="Times New Roman" w:hAnsi="Times New Roman"/>
          <w:iCs/>
          <w:sz w:val="28"/>
          <w:szCs w:val="28"/>
          <w:lang w:val="uk-UA"/>
        </w:rPr>
        <w:t>,</w:t>
      </w:r>
      <w:r w:rsidR="00604D86" w:rsidRPr="00CD5926">
        <w:rPr>
          <w:rStyle w:val="FontStyle104"/>
          <w:rFonts w:ascii="Times New Roman" w:hAnsi="Times New Roman"/>
          <w:sz w:val="28"/>
          <w:szCs w:val="28"/>
          <w:lang w:val="uk-UA" w:eastAsia="uk-UA"/>
        </w:rPr>
        <w:t xml:space="preserve"> </w:t>
      </w:r>
      <w:r w:rsidR="00604D86" w:rsidRPr="00CD5926">
        <w:rPr>
          <w:rStyle w:val="FontStyle104"/>
          <w:rFonts w:ascii="Times New Roman" w:hAnsi="Times New Roman"/>
          <w:iCs/>
          <w:sz w:val="28"/>
          <w:szCs w:val="28"/>
          <w:lang w:val="uk-UA"/>
        </w:rPr>
        <w:t>інвестиційна політика</w:t>
      </w:r>
      <w:r w:rsidRPr="00CD5926">
        <w:rPr>
          <w:rStyle w:val="FontStyle104"/>
          <w:rFonts w:ascii="Times New Roman" w:hAnsi="Times New Roman"/>
          <w:sz w:val="28"/>
          <w:szCs w:val="28"/>
          <w:lang w:val="uk-UA" w:eastAsia="uk-UA"/>
        </w:rPr>
        <w:t>.</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Крім перерахованих вище самостійних складових, фінансова політика включає певні напрями державної діяльності у галузі страхування, соціальній сфері, сфері фінансового ринку та ін.</w:t>
      </w:r>
    </w:p>
    <w:p w:rsidR="00C35585" w:rsidRPr="00CD5926" w:rsidRDefault="00625757"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Б</w:t>
      </w:r>
      <w:r w:rsidR="00C35585" w:rsidRPr="00CD5926">
        <w:rPr>
          <w:rStyle w:val="FontStyle104"/>
          <w:rFonts w:ascii="Times New Roman" w:hAnsi="Times New Roman"/>
          <w:sz w:val="28"/>
          <w:szCs w:val="28"/>
          <w:lang w:val="uk-UA" w:eastAsia="uk-UA"/>
        </w:rPr>
        <w:t>удь-який інший суб'єкт господарювання (підприємство, установа, організація) також розробляє і здійснює свою фінансову політику, дотримуючись вимог чинного законодавства.</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Фінансова політика суб'єктів господарювання </w:t>
      </w:r>
      <w:r w:rsidRPr="00CD5926">
        <w:rPr>
          <w:rStyle w:val="FontStyle104"/>
          <w:rFonts w:ascii="Times New Roman" w:hAnsi="Times New Roman"/>
          <w:sz w:val="28"/>
          <w:szCs w:val="28"/>
          <w:lang w:val="uk-UA" w:eastAsia="uk-UA"/>
        </w:rPr>
        <w:t>— система заходів, форм і методів, які використовуються для фінансового забезпечення їхньої діяльності та досягнення поставлених завдань.</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Основні завдання фінансової політики суб'єктів господарювання такі:</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забезпечення фінансової стійкості;</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оптимізація грошового обігу і підтримка постійної платоспроможності;</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максимізація чистого прибутку;</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мінімізація фінансових ризиків;</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зростання ринкової вартості суб'єкта господарювання та максимізації добробуту власників його капіталу.</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Складові фінансової політики суб'єкта господарювання:</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політика формування капіталу;</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емісійна політика;</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кредитна політика;</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інвестиційна політика;</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політика формування активів;</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політика у сфері управління ризиками;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дивідендна політика.</w:t>
      </w:r>
      <w:r w:rsidR="00625757" w:rsidRPr="00CD5926">
        <w:rPr>
          <w:rStyle w:val="FontStyle104"/>
          <w:rFonts w:ascii="Times New Roman" w:hAnsi="Times New Roman"/>
          <w:sz w:val="28"/>
          <w:szCs w:val="28"/>
          <w:lang w:val="uk-UA" w:eastAsia="uk-UA"/>
        </w:rPr>
        <w:t xml:space="preserve"> [</w:t>
      </w:r>
      <w:r w:rsidR="004E150D" w:rsidRPr="00CD5926">
        <w:rPr>
          <w:rStyle w:val="FontStyle104"/>
          <w:rFonts w:ascii="Times New Roman" w:hAnsi="Times New Roman"/>
          <w:sz w:val="28"/>
          <w:szCs w:val="28"/>
          <w:lang w:val="uk-UA" w:eastAsia="uk-UA"/>
        </w:rPr>
        <w:t>1</w:t>
      </w:r>
      <w:r w:rsidR="00625757" w:rsidRPr="00CD5926">
        <w:rPr>
          <w:rStyle w:val="FontStyle104"/>
          <w:rFonts w:ascii="Times New Roman" w:hAnsi="Times New Roman"/>
          <w:sz w:val="28"/>
          <w:szCs w:val="28"/>
          <w:lang w:val="uk-UA" w:eastAsia="uk-UA"/>
        </w:rPr>
        <w:t>]</w:t>
      </w:r>
    </w:p>
    <w:p w:rsidR="00CD5926" w:rsidRDefault="00CD5926" w:rsidP="00CD5926">
      <w:pPr>
        <w:pStyle w:val="1"/>
        <w:ind w:firstLine="709"/>
        <w:jc w:val="both"/>
        <w:rPr>
          <w:rStyle w:val="FontStyle104"/>
          <w:rFonts w:ascii="Times New Roman" w:hAnsi="Times New Roman"/>
          <w:sz w:val="28"/>
          <w:lang w:val="ru-RU"/>
        </w:rPr>
      </w:pPr>
      <w:bookmarkStart w:id="3" w:name="_Toc289096109"/>
      <w:bookmarkStart w:id="4" w:name="_Toc289101712"/>
    </w:p>
    <w:p w:rsidR="00C35585" w:rsidRPr="00CD5926" w:rsidRDefault="00CD5926" w:rsidP="00CD5926">
      <w:pPr>
        <w:pStyle w:val="1"/>
        <w:ind w:firstLine="709"/>
        <w:jc w:val="both"/>
        <w:rPr>
          <w:rStyle w:val="FontStyle104"/>
          <w:rFonts w:ascii="Times New Roman" w:hAnsi="Times New Roman"/>
          <w:sz w:val="28"/>
        </w:rPr>
      </w:pPr>
      <w:r>
        <w:rPr>
          <w:rStyle w:val="FontStyle104"/>
          <w:rFonts w:ascii="Times New Roman" w:hAnsi="Times New Roman"/>
          <w:sz w:val="28"/>
          <w:lang w:val="ru-RU"/>
        </w:rPr>
        <w:br w:type="page"/>
      </w:r>
      <w:r w:rsidR="00625757" w:rsidRPr="00CD5926">
        <w:rPr>
          <w:rStyle w:val="FontStyle104"/>
          <w:rFonts w:ascii="Times New Roman" w:hAnsi="Times New Roman"/>
          <w:sz w:val="28"/>
        </w:rPr>
        <w:t>2</w:t>
      </w:r>
      <w:r>
        <w:rPr>
          <w:rStyle w:val="FontStyle104"/>
          <w:rFonts w:ascii="Times New Roman" w:hAnsi="Times New Roman"/>
          <w:sz w:val="28"/>
          <w:lang w:val="ru-RU"/>
        </w:rPr>
        <w:t>.</w:t>
      </w:r>
      <w:r w:rsidR="00625757" w:rsidRPr="00CD5926">
        <w:rPr>
          <w:rStyle w:val="FontStyle104"/>
          <w:rFonts w:ascii="Times New Roman" w:hAnsi="Times New Roman"/>
          <w:sz w:val="28"/>
        </w:rPr>
        <w:t xml:space="preserve"> ФІНАНСОВИЙ МЕХАНІЗМ ЯК СПОСІБ РЕАЛІЗАЦІЇ</w:t>
      </w:r>
      <w:bookmarkEnd w:id="3"/>
      <w:bookmarkEnd w:id="4"/>
      <w:r>
        <w:rPr>
          <w:rStyle w:val="FontStyle104"/>
          <w:rFonts w:ascii="Times New Roman" w:hAnsi="Times New Roman"/>
          <w:sz w:val="28"/>
          <w:lang w:val="ru-RU"/>
        </w:rPr>
        <w:t xml:space="preserve"> </w:t>
      </w:r>
      <w:bookmarkStart w:id="5" w:name="_Toc289096110"/>
      <w:bookmarkStart w:id="6" w:name="_Toc289101713"/>
      <w:r w:rsidR="00625757" w:rsidRPr="00CD5926">
        <w:rPr>
          <w:rStyle w:val="FontStyle104"/>
          <w:rFonts w:ascii="Times New Roman" w:hAnsi="Times New Roman"/>
          <w:sz w:val="28"/>
        </w:rPr>
        <w:t>ФІНАНСОВОЇ ПОЛІТИКИ</w:t>
      </w:r>
      <w:bookmarkEnd w:id="5"/>
      <w:bookmarkEnd w:id="6"/>
    </w:p>
    <w:p w:rsidR="004B492C" w:rsidRPr="00DF19FC" w:rsidRDefault="004B492C" w:rsidP="004B492C">
      <w:pPr>
        <w:spacing w:line="360" w:lineRule="auto"/>
        <w:ind w:firstLine="709"/>
        <w:jc w:val="both"/>
        <w:rPr>
          <w:rFonts w:ascii="Times New Roman" w:hAnsi="Times New Roman"/>
          <w:color w:val="FFFFFF"/>
          <w:sz w:val="28"/>
          <w:szCs w:val="28"/>
          <w:lang w:val="uk-UA"/>
        </w:rPr>
      </w:pPr>
      <w:r w:rsidRPr="00DF19FC">
        <w:rPr>
          <w:rFonts w:ascii="Times New Roman" w:hAnsi="Times New Roman"/>
          <w:color w:val="FFFFFF"/>
          <w:sz w:val="28"/>
          <w:szCs w:val="28"/>
          <w:lang w:val="uk-UA"/>
        </w:rPr>
        <w:t>фінансова політика держава</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Свою фінансову політику держава реалізує за допомогою фінансового механізму, склад і структура якого визначаються рівнем розвитку економіки, відносинами власності, історичними та національними особливостями окремої країни.</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bCs/>
          <w:iCs/>
          <w:sz w:val="28"/>
          <w:szCs w:val="28"/>
          <w:lang w:val="uk-UA"/>
        </w:rPr>
        <w:t xml:space="preserve">Фінансовий механізм </w:t>
      </w:r>
      <w:r w:rsidRPr="00CD5926">
        <w:rPr>
          <w:rStyle w:val="FontStyle104"/>
          <w:rFonts w:ascii="Times New Roman" w:hAnsi="Times New Roman"/>
          <w:sz w:val="28"/>
          <w:szCs w:val="28"/>
          <w:lang w:val="uk-UA" w:eastAsia="uk-UA"/>
        </w:rPr>
        <w:t>у широкому розумінні — комплекс фінансових методів і важелів впливу на соціально-економічний розвиток суспільства.</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За допомогою конкретних фінансових форм і методів здійснюються розподільні та перерозподільні відносини, утворюються доходи суб'єктів економічної діяльності і відповідні фонди грошових коштів. При цьому функціонування фінансового механізму ґрунтується на організаційно-правових положеннях та фінансовій інформації, які забезпечують практичне використання фінансів для досягнення визначених цілей і завдань.</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bCs/>
          <w:iCs/>
          <w:sz w:val="28"/>
          <w:szCs w:val="28"/>
          <w:lang w:val="uk-UA"/>
        </w:rPr>
        <w:t xml:space="preserve">Фінансовий механізм </w:t>
      </w:r>
      <w:r w:rsidRPr="00CD5926">
        <w:rPr>
          <w:rStyle w:val="FontStyle104"/>
          <w:rFonts w:ascii="Times New Roman" w:hAnsi="Times New Roman"/>
          <w:sz w:val="28"/>
          <w:szCs w:val="28"/>
          <w:lang w:val="uk-UA" w:eastAsia="uk-UA"/>
        </w:rPr>
        <w:t>у вузькому розумінні — сукупність конкретних фінансових методів та важелів впливу на формування і використання фінансових ресурсів з метою забезпечення функціонування й розвитку державних структур, суб'єктів господарювання і населення.</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До складу фінансового механізму входять такі основні елементи: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фінансові методи;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фінансові важелі;</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фінансові інструменти;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нормативно-правове, інформаційне та організаційне забезпечення.</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bCs/>
          <w:iCs/>
          <w:sz w:val="28"/>
          <w:szCs w:val="28"/>
          <w:lang w:val="uk-UA"/>
        </w:rPr>
        <w:t xml:space="preserve">Фінансові методи </w:t>
      </w:r>
      <w:r w:rsidRPr="00CD5926">
        <w:rPr>
          <w:rStyle w:val="FontStyle104"/>
          <w:rFonts w:ascii="Times New Roman" w:hAnsi="Times New Roman"/>
          <w:sz w:val="28"/>
          <w:szCs w:val="28"/>
          <w:lang w:val="uk-UA" w:eastAsia="uk-UA"/>
        </w:rPr>
        <w:t>є способом впливу фінансових відносин на господарський процес. У господарській практиці широко застосовують такі фінансові методи: фінансове планування, оперативне управління, фінансовий контроль, фінансове забезпечення і фінансове регулювання.</w:t>
      </w:r>
    </w:p>
    <w:p w:rsidR="00910397" w:rsidRPr="00CD5926" w:rsidRDefault="00910397"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Стан фінансового механізму та ступінь його довершеності залежать від удосконалення господарського механізму в цілому та окремих його елементів зокрема (механізму ціноутворення, механізму економічного стимулювання, кредитного механізму тощо).</w:t>
      </w:r>
      <w:r w:rsidR="004E150D" w:rsidRPr="00CD5926">
        <w:rPr>
          <w:rStyle w:val="FontStyle104"/>
          <w:rFonts w:ascii="Times New Roman" w:hAnsi="Times New Roman"/>
          <w:sz w:val="28"/>
          <w:szCs w:val="28"/>
          <w:lang w:val="uk-UA" w:eastAsia="uk-UA"/>
        </w:rPr>
        <w:t xml:space="preserve"> [1</w:t>
      </w:r>
      <w:r w:rsidRPr="00CD5926">
        <w:rPr>
          <w:rStyle w:val="FontStyle104"/>
          <w:rFonts w:ascii="Times New Roman" w:hAnsi="Times New Roman"/>
          <w:sz w:val="28"/>
          <w:szCs w:val="28"/>
          <w:lang w:val="uk-UA" w:eastAsia="uk-UA"/>
        </w:rPr>
        <w:t>]</w:t>
      </w:r>
    </w:p>
    <w:p w:rsidR="00CD5926" w:rsidRDefault="00CD5926" w:rsidP="00CD5926">
      <w:pPr>
        <w:pStyle w:val="2"/>
        <w:ind w:firstLine="709"/>
        <w:jc w:val="both"/>
        <w:rPr>
          <w:rStyle w:val="apple-style-span"/>
          <w:color w:val="auto"/>
          <w:lang w:val="uk-UA"/>
        </w:rPr>
      </w:pPr>
      <w:bookmarkStart w:id="7" w:name="_Toc289096111"/>
      <w:bookmarkStart w:id="8" w:name="_Toc289101714"/>
    </w:p>
    <w:p w:rsidR="00625757" w:rsidRPr="00CD5926" w:rsidRDefault="00244C3C" w:rsidP="00CD5926">
      <w:pPr>
        <w:pStyle w:val="2"/>
        <w:ind w:firstLine="709"/>
        <w:jc w:val="both"/>
        <w:rPr>
          <w:rStyle w:val="FontStyle104"/>
          <w:rFonts w:ascii="Times New Roman" w:hAnsi="Times New Roman"/>
          <w:color w:val="auto"/>
          <w:sz w:val="28"/>
          <w:lang w:val="uk-UA"/>
        </w:rPr>
      </w:pPr>
      <w:r w:rsidRPr="00CD5926">
        <w:rPr>
          <w:rStyle w:val="apple-style-span"/>
          <w:color w:val="auto"/>
          <w:lang w:val="uk-UA"/>
        </w:rPr>
        <w:t>2.1</w:t>
      </w:r>
      <w:r w:rsidR="00625757" w:rsidRPr="00CD5926">
        <w:rPr>
          <w:rStyle w:val="apple-style-span"/>
          <w:color w:val="auto"/>
          <w:lang w:val="uk-UA"/>
        </w:rPr>
        <w:t xml:space="preserve"> ПОНЯТТЯ ФІНАНСОВОГО ПЛАНУВАННЯ ТА ЙОГО ЗАВДАННЯ</w:t>
      </w:r>
      <w:bookmarkEnd w:id="7"/>
      <w:r w:rsidR="00A53046" w:rsidRPr="00CD5926">
        <w:rPr>
          <w:rStyle w:val="apple-style-span"/>
          <w:color w:val="auto"/>
          <w:lang w:val="uk-UA"/>
        </w:rPr>
        <w:t>, ПРИНЦИПИ ТА МЕТОДИ</w:t>
      </w:r>
      <w:bookmarkEnd w:id="8"/>
    </w:p>
    <w:p w:rsidR="00CD5926" w:rsidRDefault="00CD5926" w:rsidP="00CD5926">
      <w:pPr>
        <w:spacing w:line="360" w:lineRule="auto"/>
        <w:ind w:firstLine="709"/>
        <w:jc w:val="both"/>
        <w:rPr>
          <w:rStyle w:val="FontStyle104"/>
          <w:rFonts w:ascii="Times New Roman" w:hAnsi="Times New Roman"/>
          <w:sz w:val="28"/>
          <w:szCs w:val="28"/>
          <w:lang w:val="uk-UA" w:eastAsia="uk-UA"/>
        </w:rPr>
      </w:pP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Процес розподілу і перерозподілу виробленого у суспільстві валового внутрішнього продукту, утворення і використання грошових фондів починається, в першу чергу, із застосування такого фінансового методу, як фінансове планування.</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bCs/>
          <w:iCs/>
          <w:sz w:val="28"/>
          <w:szCs w:val="28"/>
          <w:lang w:val="uk-UA"/>
        </w:rPr>
        <w:t xml:space="preserve">Фінансове планування </w:t>
      </w:r>
      <w:r w:rsidRPr="00CD5926">
        <w:rPr>
          <w:rStyle w:val="FontStyle104"/>
          <w:rFonts w:ascii="Times New Roman" w:hAnsi="Times New Roman"/>
          <w:sz w:val="28"/>
          <w:szCs w:val="28"/>
          <w:lang w:val="uk-UA" w:eastAsia="uk-UA"/>
        </w:rPr>
        <w:t>— діяльність зі складання планів формування, розподілу і використання фінансових ресурсів на рівні окремих суб'єктів господарювання, їх об'єднань, галузевих структур, територіально-адміністративних одиниць та країни в цілому, спрямована на досягнення поставлених цілей і вирішення певних завдань. У процесі фінансового планування кожен суб'єкт господарювання оцінює свій фінансовий стан, виявляє резерви збільшення фінансових ресурсів та напрями їх ефективного використання. За допомогою фінансового планування здійснюється економічне обґрунтування фінансових рішень та вибір їх альтернативних варіантів.</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sz w:val="28"/>
          <w:szCs w:val="28"/>
          <w:lang w:val="uk-UA" w:eastAsia="uk-UA"/>
        </w:rPr>
        <w:t>Основні завдання фінансового планування</w:t>
      </w:r>
      <w:r w:rsidRPr="00CD5926">
        <w:rPr>
          <w:rStyle w:val="FontStyle104"/>
          <w:rFonts w:ascii="Times New Roman" w:hAnsi="Times New Roman"/>
          <w:sz w:val="28"/>
          <w:szCs w:val="28"/>
          <w:lang w:val="uk-UA" w:eastAsia="uk-UA"/>
        </w:rPr>
        <w:t xml:space="preserve"> визначаються фінансовою політикою. Серед них можна виокремити такі:</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втілення розроблених стратегічних завдань у конкретні фінансові показники;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забезпечення відтворювального процесу необхідними джерелами фінансування;</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виявлення внутрішніх резервів збільшення доходів і їх мобілізація;</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обґрунтування найбільш вигідних напрямів інвестиційної політики;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контроль за оптимальним формуванням та ефективним використанням фінансових ресурсів тощо.</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Об'єктом фінансового планування є фінансова діяльність держави, суб'єктів господарювання та інших учасників суспільного життя.</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Суб'єктами фінансового планування є окремі підприємства, установи, організації, відомства, фінансові органи, органи державного управління на місцевому рівні та ін.</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sz w:val="28"/>
          <w:szCs w:val="28"/>
          <w:lang w:val="uk-UA" w:eastAsia="uk-UA"/>
        </w:rPr>
        <w:t>Фінансове планування</w:t>
      </w:r>
      <w:r w:rsidRPr="00CD5926">
        <w:rPr>
          <w:rStyle w:val="FontStyle104"/>
          <w:rFonts w:ascii="Times New Roman" w:hAnsi="Times New Roman"/>
          <w:sz w:val="28"/>
          <w:szCs w:val="28"/>
          <w:lang w:val="uk-UA" w:eastAsia="uk-UA"/>
        </w:rPr>
        <w:t xml:space="preserve"> ґрунтується на таких </w:t>
      </w:r>
      <w:r w:rsidRPr="00CD5926">
        <w:rPr>
          <w:rStyle w:val="FontStyle104"/>
          <w:rFonts w:ascii="Times New Roman" w:hAnsi="Times New Roman"/>
          <w:b/>
          <w:sz w:val="28"/>
          <w:szCs w:val="28"/>
          <w:lang w:val="uk-UA" w:eastAsia="uk-UA"/>
        </w:rPr>
        <w:t>принципах</w:t>
      </w:r>
      <w:r w:rsidRPr="00CD5926">
        <w:rPr>
          <w:rStyle w:val="FontStyle104"/>
          <w:rFonts w:ascii="Times New Roman" w:hAnsi="Times New Roman"/>
          <w:sz w:val="28"/>
          <w:szCs w:val="28"/>
          <w:lang w:val="uk-UA" w:eastAsia="uk-UA"/>
        </w:rPr>
        <w:t>:</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наукової обґрунтованості, згідно з яким розрахунок планових показників має базуватися на основі певних методик з урахуванням передового досвіду, використанням засобів обчислювальної техніки, економіко-математичних методів, які передбачають багатоваріантність розрахунків і вибір</w:t>
      </w:r>
      <w:r w:rsidR="00CD5926" w:rsidRPr="00CD5926">
        <w:rPr>
          <w:rStyle w:val="FontStyle104"/>
          <w:rFonts w:ascii="Times New Roman" w:hAnsi="Times New Roman"/>
          <w:sz w:val="28"/>
          <w:szCs w:val="28"/>
          <w:lang w:val="uk-UA" w:eastAsia="uk-UA"/>
        </w:rPr>
        <w:t xml:space="preserve"> </w:t>
      </w:r>
      <w:r w:rsidRPr="00CD5926">
        <w:rPr>
          <w:rStyle w:val="FontStyle104"/>
          <w:rFonts w:ascii="Times New Roman" w:hAnsi="Times New Roman"/>
          <w:sz w:val="28"/>
          <w:szCs w:val="28"/>
          <w:lang w:val="uk-UA" w:eastAsia="uk-UA"/>
        </w:rPr>
        <w:t>найоптимальнішого з них;</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комплексності, який полягає у єдності фінансової політики, єдиній методології фінансових розрахунків;</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безперервності, який передбачає взаємозв'язок перспективних, поточних та оперативних фінансових планів;</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стабільності, що означає незмінність показників фінансових планів;</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оптимальності, який потребує найбільш раціонального використання усіх фінансових ресурсів.</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Результатом фінансового планування є розрахунок фінансових показників, які відображають формування, розподіл і використання фінансових ресурсів та втілюються у спеціальному документі — фінансовому плані. Особливість фінансового плану — він складається лише у грошовій формі.</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sz w:val="28"/>
          <w:szCs w:val="28"/>
          <w:lang w:val="uk-UA" w:eastAsia="uk-UA"/>
        </w:rPr>
        <w:t>Фінансове планування включає:</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фінансове прогнозування (перспективне планування) — дослідження та розроблення на довгострокову перспективу ймовірних шляхів розвитку фінансів суб'єктів господарювання і держави, які забезпечують їхнє стабільне фінансове положення у майбутньому (перспективні фінансові плани складають на період, більший одного року);</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поточне фінансове планування — процес визначення майбутніх доходів та напрямів використання фінансових ресурсів суб'єктів економічної діяльності, що має на меті реалізацію їх фінансової стратегії у більш короткостроковому періоді (поточні фінансові плани складають на один рік);</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оперативне фінансове планування — процес синхронізації у часі грошових надходжень і витрат з метою реалізації поточних фінансових планів і конкретизації їх показників (оперативні фінансові плани складають на строк до одного року: квартал, місяць).</w:t>
      </w:r>
    </w:p>
    <w:p w:rsidR="00C35585" w:rsidRPr="00CD5926" w:rsidRDefault="00C35585" w:rsidP="00CD5926">
      <w:pPr>
        <w:spacing w:line="360" w:lineRule="auto"/>
        <w:ind w:firstLine="709"/>
        <w:jc w:val="both"/>
        <w:rPr>
          <w:rStyle w:val="FontStyle104"/>
          <w:rFonts w:ascii="Times New Roman" w:hAnsi="Times New Roman"/>
          <w:b/>
          <w:sz w:val="28"/>
          <w:szCs w:val="28"/>
          <w:lang w:val="uk-UA" w:eastAsia="uk-UA"/>
        </w:rPr>
      </w:pPr>
      <w:r w:rsidRPr="00CD5926">
        <w:rPr>
          <w:rStyle w:val="FontStyle104"/>
          <w:rFonts w:ascii="Times New Roman" w:hAnsi="Times New Roman"/>
          <w:sz w:val="28"/>
          <w:szCs w:val="28"/>
          <w:lang w:val="uk-UA" w:eastAsia="uk-UA"/>
        </w:rPr>
        <w:t xml:space="preserve">При визначенні фінансових показників використовують такі </w:t>
      </w:r>
      <w:r w:rsidRPr="00CD5926">
        <w:rPr>
          <w:rStyle w:val="FontStyle104"/>
          <w:rFonts w:ascii="Times New Roman" w:hAnsi="Times New Roman"/>
          <w:b/>
          <w:sz w:val="28"/>
          <w:szCs w:val="28"/>
          <w:lang w:val="uk-UA" w:eastAsia="uk-UA"/>
        </w:rPr>
        <w:t>методи планування :</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Метод коефіцієнтів передбачає поширення встановлених раніше тенденцій на майбутній період або перенесення вибіркових даних на іншу частину сукупності досліджуваних об'єктів. Цей метод надзвичайно простий у застосуванні, але має і суттєвий недолік: разом з коефіцієнтом на наступний період механічно переносяться всі негативні явища, які мали місце у попередньому періоді. Внутрішні резерви, як правило, не вишукуються. Метод коефіцієнтів використовують при індексації основних засобів, дооцінці товарно-матеріальних цінностей у зв'язку з інфляцією, плануванні прибутку, величині власних оборотних активів тощо.</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Нормативний метод передбачає розрахунок фінансових показників на основі встановлених норм і нормативів (нормативи утворення фондів грошових коштів, норми амортизаційних відрахувань, нормативи розподілу прибутку, норми витрат у бюджетних установах тощо). Цей метод є більш ефективним за умови, що норми і нормативи відповідають таким вимогам: є науково обґрунтованими, прогресивними (тобто орієнтованими на кращий досвід) і стабільними.</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Балансовий метод передбачає відповідність видатків джерелам їхнього покриття та узгодженість усіх розділів фінансового плану, в результаті чого досягається збалансованість плану.</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Метод математичного моделювання дає змогу з певною ймовірністю визначити динаміку показників залежно від зміни факторів, які впливають на розвиток фінансових процесів у майбутньому.</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Розрахунково-аналітичний метод передбачає розрахунок планових показників шляхом корегування фінансових показників базового періоду на ймовірні зміни в плановому періоді та визначення впливу різних факторів на ці показники.</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Фінансові плани складають, як правило, усі суб'єкти господарювання. При цьому форма фінансового плану, склад його показників відображають специфіку відповідної ланки фінансової системи, до якої належить суб'єкт господарювання.</w:t>
      </w:r>
      <w:r w:rsidR="00A53046" w:rsidRPr="00CD5926">
        <w:rPr>
          <w:rStyle w:val="FontStyle104"/>
          <w:rFonts w:ascii="Times New Roman" w:hAnsi="Times New Roman"/>
          <w:sz w:val="28"/>
          <w:szCs w:val="28"/>
          <w:lang w:val="uk-UA" w:eastAsia="uk-UA"/>
        </w:rPr>
        <w:t xml:space="preserve"> </w:t>
      </w:r>
      <w:r w:rsidR="004E150D" w:rsidRPr="00CD5926">
        <w:rPr>
          <w:rStyle w:val="FontStyle104"/>
          <w:rFonts w:ascii="Times New Roman" w:hAnsi="Times New Roman"/>
          <w:sz w:val="28"/>
          <w:szCs w:val="28"/>
          <w:lang w:val="uk-UA" w:eastAsia="uk-UA"/>
        </w:rPr>
        <w:t>[1</w:t>
      </w:r>
      <w:r w:rsidR="00A53046" w:rsidRPr="00CD5926">
        <w:rPr>
          <w:rStyle w:val="FontStyle104"/>
          <w:rFonts w:ascii="Times New Roman" w:hAnsi="Times New Roman"/>
          <w:sz w:val="28"/>
          <w:szCs w:val="28"/>
          <w:lang w:val="uk-UA" w:eastAsia="uk-UA"/>
        </w:rPr>
        <w:t>]</w:t>
      </w:r>
    </w:p>
    <w:p w:rsidR="00CD5926" w:rsidRDefault="00CD5926" w:rsidP="00CD5926">
      <w:pPr>
        <w:pStyle w:val="2"/>
        <w:ind w:firstLine="709"/>
        <w:jc w:val="both"/>
        <w:rPr>
          <w:rStyle w:val="apple-style-span"/>
          <w:color w:val="auto"/>
          <w:lang w:val="uk-UA"/>
        </w:rPr>
      </w:pPr>
      <w:bookmarkStart w:id="9" w:name="_Toc289096112"/>
      <w:bookmarkStart w:id="10" w:name="_Toc289101715"/>
    </w:p>
    <w:p w:rsidR="00244C3C" w:rsidRPr="00CD5926" w:rsidRDefault="00244C3C" w:rsidP="00CD5926">
      <w:pPr>
        <w:pStyle w:val="2"/>
        <w:ind w:firstLine="709"/>
        <w:jc w:val="both"/>
        <w:rPr>
          <w:rStyle w:val="FontStyle104"/>
          <w:rFonts w:ascii="Times New Roman" w:hAnsi="Times New Roman"/>
          <w:color w:val="auto"/>
          <w:sz w:val="28"/>
          <w:lang w:val="uk-UA"/>
        </w:rPr>
      </w:pPr>
      <w:r w:rsidRPr="00CD5926">
        <w:rPr>
          <w:rStyle w:val="apple-style-span"/>
          <w:color w:val="auto"/>
          <w:lang w:val="uk-UA"/>
        </w:rPr>
        <w:t xml:space="preserve">2.2 </w:t>
      </w:r>
      <w:r w:rsidR="00E221DA" w:rsidRPr="00CD5926">
        <w:rPr>
          <w:rStyle w:val="apple-style-span"/>
          <w:color w:val="auto"/>
          <w:lang w:val="uk-UA"/>
        </w:rPr>
        <w:t>ПОНЯТТЯ, ПРИНЦИПИ, КЛАСИФІКАЦІЯ ТА ФОРМИ</w:t>
      </w:r>
      <w:r w:rsidRPr="00CD5926">
        <w:rPr>
          <w:rStyle w:val="apple-style-span"/>
          <w:color w:val="auto"/>
          <w:lang w:val="uk-UA"/>
        </w:rPr>
        <w:t xml:space="preserve"> ФІНАНСОВОГО КОНТРОЛЮ</w:t>
      </w:r>
      <w:bookmarkEnd w:id="9"/>
      <w:bookmarkEnd w:id="10"/>
    </w:p>
    <w:p w:rsidR="00CD5926" w:rsidRDefault="00CD5926" w:rsidP="00CD5926">
      <w:pPr>
        <w:spacing w:line="360" w:lineRule="auto"/>
        <w:ind w:firstLine="709"/>
        <w:jc w:val="both"/>
        <w:rPr>
          <w:rStyle w:val="FontStyle104"/>
          <w:rFonts w:ascii="Times New Roman" w:hAnsi="Times New Roman"/>
          <w:sz w:val="28"/>
          <w:szCs w:val="28"/>
          <w:lang w:val="uk-UA" w:eastAsia="uk-UA"/>
        </w:rPr>
      </w:pPr>
    </w:p>
    <w:p w:rsidR="00C35585" w:rsidRPr="00CD5926" w:rsidRDefault="00C35585" w:rsidP="00CD5926">
      <w:pPr>
        <w:spacing w:line="360" w:lineRule="auto"/>
        <w:ind w:firstLine="709"/>
        <w:jc w:val="both"/>
        <w:rPr>
          <w:rStyle w:val="FontStyle104"/>
          <w:rFonts w:ascii="Times New Roman" w:hAnsi="Times New Roman"/>
          <w:b/>
          <w:sz w:val="28"/>
          <w:szCs w:val="28"/>
          <w:lang w:val="uk-UA" w:eastAsia="uk-UA"/>
        </w:rPr>
      </w:pPr>
      <w:r w:rsidRPr="00CD5926">
        <w:rPr>
          <w:rStyle w:val="FontStyle104"/>
          <w:rFonts w:ascii="Times New Roman" w:hAnsi="Times New Roman"/>
          <w:sz w:val="28"/>
          <w:szCs w:val="28"/>
          <w:lang w:val="uk-UA" w:eastAsia="uk-UA"/>
        </w:rPr>
        <w:t xml:space="preserve">Під час складання й виконання фінансових планів, а також по закінченні певних періодів проводиться </w:t>
      </w:r>
      <w:r w:rsidRPr="00CD5926">
        <w:rPr>
          <w:rStyle w:val="FontStyle104"/>
          <w:rFonts w:ascii="Times New Roman" w:hAnsi="Times New Roman"/>
          <w:iCs/>
          <w:sz w:val="28"/>
          <w:szCs w:val="28"/>
          <w:lang w:val="uk-UA"/>
        </w:rPr>
        <w:t xml:space="preserve">фінансовий контроль, </w:t>
      </w:r>
      <w:r w:rsidRPr="00CD5926">
        <w:rPr>
          <w:rStyle w:val="FontStyle104"/>
          <w:rFonts w:ascii="Times New Roman" w:hAnsi="Times New Roman"/>
          <w:sz w:val="28"/>
          <w:szCs w:val="28"/>
          <w:lang w:val="uk-UA" w:eastAsia="uk-UA"/>
        </w:rPr>
        <w:t xml:space="preserve">спрямований на перевірку правильності вартісного розподілу і перерозподілу валового внутрішнього продукту та цільового витрачання коштів із відповідних фондів, порівняння фінансових результатів від використання фінансових ресурсів з плановими та виявлення резервів їх збільшення. Іншими словами, </w:t>
      </w:r>
      <w:r w:rsidRPr="00CD5926">
        <w:rPr>
          <w:rStyle w:val="FontStyle104"/>
          <w:rFonts w:ascii="Times New Roman" w:hAnsi="Times New Roman"/>
          <w:b/>
          <w:sz w:val="28"/>
          <w:szCs w:val="28"/>
          <w:lang w:val="uk-UA" w:eastAsia="uk-UA"/>
        </w:rPr>
        <w:t>фінансовий контроль</w:t>
      </w:r>
      <w:r w:rsidRPr="00CD5926">
        <w:rPr>
          <w:rStyle w:val="FontStyle104"/>
          <w:rFonts w:ascii="Times New Roman" w:hAnsi="Times New Roman"/>
          <w:sz w:val="28"/>
          <w:szCs w:val="28"/>
          <w:lang w:val="uk-UA" w:eastAsia="uk-UA"/>
        </w:rPr>
        <w:t xml:space="preserve"> — цілеспрямована діяльність уповноважених органів щодо забезпечення законності і доцільності виконання фінансових операцій та реалізації на цій основі завдань фінансової політики.</w:t>
      </w:r>
    </w:p>
    <w:p w:rsidR="00C35585" w:rsidRPr="00CD5926" w:rsidRDefault="00C35585" w:rsidP="00CD5926">
      <w:pPr>
        <w:spacing w:line="360" w:lineRule="auto"/>
        <w:ind w:firstLine="709"/>
        <w:jc w:val="both"/>
        <w:rPr>
          <w:rStyle w:val="FontStyle104"/>
          <w:rFonts w:ascii="Times New Roman" w:hAnsi="Times New Roman"/>
          <w:b/>
          <w:sz w:val="28"/>
          <w:szCs w:val="28"/>
          <w:lang w:val="uk-UA" w:eastAsia="uk-UA"/>
        </w:rPr>
      </w:pPr>
      <w:r w:rsidRPr="00CD5926">
        <w:rPr>
          <w:rStyle w:val="FontStyle104"/>
          <w:rFonts w:ascii="Times New Roman" w:hAnsi="Times New Roman"/>
          <w:b/>
          <w:sz w:val="28"/>
          <w:szCs w:val="28"/>
          <w:lang w:val="uk-UA" w:eastAsia="uk-UA"/>
        </w:rPr>
        <w:t>Основна мета фінансового контролю:</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дотримання чинного фінансово-господарського законодавства у процесі здійснення фінансової діяльності та окремих фінансових операцій;</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реалізація стратегії фінансування, тобто передбачення змін умов фінансової діяльності і своєчасне пристосування до них.</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Фінансовий контроль може проводитися як на рівні держави (макрорівень), так і на рівні суб'єктів господарювання (мікрорівень).</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На макрорівні об'єктом фінансового контролю є фінансово-господарські операції, пов'язані з формуванням і використанням державних фінансових ресурсів на соціально-економічний розвиток, суб'єктами — державні органи влади і управління в особі постійних комісій Верховної Ради України, Національного банку України, органи податкової та контрольно-ревізійної служб, аудиторські фірми тощо.</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Фінансовий контроль держави спрямований на раціональне використання бюджетних коштів, дотримання фінансової дисципліни в державних господарських структурах, повне та своєчасне виконання фінансових зобов'язань юридичними і фізичними особами перед бюджетом.</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На мікрорівні об'єктом фінансового контролю є фінансово-господарська діяльність підприємств, організацій і установ. Суб'єктами — фінансові менеджери, керівники підприємств, засновники, незалежні аудиторські організації тощо.</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sz w:val="28"/>
          <w:szCs w:val="28"/>
          <w:lang w:val="uk-UA" w:eastAsia="uk-UA"/>
        </w:rPr>
        <w:t>Основні принципи</w:t>
      </w:r>
      <w:r w:rsidRPr="00CD5926">
        <w:rPr>
          <w:rStyle w:val="FontStyle104"/>
          <w:rFonts w:ascii="Times New Roman" w:hAnsi="Times New Roman"/>
          <w:sz w:val="28"/>
          <w:szCs w:val="28"/>
          <w:lang w:val="uk-UA" w:eastAsia="uk-UA"/>
        </w:rPr>
        <w:t xml:space="preserve"> фінансового контролю такі:</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незалежність (не враховуються матеріальна чи моральна зацікавленість перевіряючого);</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гласність (результати перевірок публікуються для широкого загалу);</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превентивність (попереджувальний характер фінансового контролю);</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дієвість (за результатами контрольної перевірки завжди вживаються певні заходи);</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регулярність (контроль проводиться з певною періодичністю);</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об'єктивність (контроль проводиться згідно з вимогами чинного законодавства);</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всеохопний характер (якщо можливо, фінансовий контроль має охоплювати всі сторони фінансово-господарської діяльності).</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sz w:val="28"/>
          <w:szCs w:val="28"/>
          <w:lang w:val="uk-UA" w:eastAsia="uk-UA"/>
        </w:rPr>
        <w:t>Фінансовий контроль класифікується</w:t>
      </w:r>
      <w:r w:rsidRPr="00CD5926">
        <w:rPr>
          <w:rStyle w:val="FontStyle104"/>
          <w:rFonts w:ascii="Times New Roman" w:hAnsi="Times New Roman"/>
          <w:sz w:val="28"/>
          <w:szCs w:val="28"/>
          <w:lang w:val="uk-UA" w:eastAsia="uk-UA"/>
        </w:rPr>
        <w:t xml:space="preserve"> за певними ознаками . Залежно від суб'єктів, що здійснюють фінансовий контроль, виділяють такі види.</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Державний фінансовий контроль </w:t>
      </w:r>
      <w:r w:rsidRPr="00CD5926">
        <w:rPr>
          <w:rStyle w:val="FontStyle104"/>
          <w:rFonts w:ascii="Times New Roman" w:hAnsi="Times New Roman"/>
          <w:sz w:val="28"/>
          <w:szCs w:val="28"/>
          <w:lang w:val="uk-UA" w:eastAsia="uk-UA"/>
        </w:rPr>
        <w:t>призначений для реалізац</w:t>
      </w:r>
      <w:r w:rsidR="00344B56" w:rsidRPr="00CD5926">
        <w:rPr>
          <w:rStyle w:val="FontStyle104"/>
          <w:rFonts w:ascii="Times New Roman" w:hAnsi="Times New Roman"/>
          <w:sz w:val="28"/>
          <w:szCs w:val="28"/>
          <w:lang w:val="uk-UA" w:eastAsia="uk-UA"/>
        </w:rPr>
        <w:t>ії фінансової політики держави</w:t>
      </w:r>
      <w:r w:rsidRPr="00CD5926">
        <w:rPr>
          <w:rStyle w:val="FontStyle104"/>
          <w:rFonts w:ascii="Times New Roman" w:hAnsi="Times New Roman"/>
          <w:sz w:val="28"/>
          <w:szCs w:val="28"/>
          <w:lang w:val="uk-UA" w:eastAsia="uk-UA"/>
        </w:rPr>
        <w:t>. Його проводять органи державної влади і управління.</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Державний фінансовий контроль поділяють на загальнодержавний і відомчий. Загальнодержавний фінансовий контроль здійснюють Міністерство фінансів України, Державна податкова служба, Державна контрольно-ревізійна служба, Державний митний комітет та інші структури. Відомчий фінансовий контроль проводиться підрозділами міністерств і відомств, державних комітетів та інших органів і застосовується тільки до підвідомчих підприємств та організацій. Останніми роками у зв'язку з ліквідацією окремих міністерств, виникненням та розвитком нових форм власності, масштаби відомчого фінансового контролю значно скоротилися.</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Громадський фінансовий контроль </w:t>
      </w:r>
      <w:r w:rsidRPr="00CD5926">
        <w:rPr>
          <w:rStyle w:val="FontStyle104"/>
          <w:rFonts w:ascii="Times New Roman" w:hAnsi="Times New Roman"/>
          <w:sz w:val="28"/>
          <w:szCs w:val="28"/>
          <w:lang w:val="uk-UA" w:eastAsia="uk-UA"/>
        </w:rPr>
        <w:t>полягає у виявленні і попередженні різних порушень у фінансовій діяльності підприємств, організацій та установ з ініціативи органів місцевого самоврядування або окремих груп громадян. Його здійснюють: громадські організації (партії, рухи, профспілки, що стежать за виконанням умов трудового договору), засоби масової інформації, окремі фахівці (фізичні особи) на основі добровільності та без жодних матеріальних і фінансових відшкодувань.</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Внутрішньогосподарський фінансовий контроль </w:t>
      </w:r>
      <w:r w:rsidRPr="00CD5926">
        <w:rPr>
          <w:rStyle w:val="FontStyle104"/>
          <w:rFonts w:ascii="Times New Roman" w:hAnsi="Times New Roman"/>
          <w:sz w:val="28"/>
          <w:szCs w:val="28"/>
          <w:lang w:val="uk-UA" w:eastAsia="uk-UA"/>
        </w:rPr>
        <w:t>спрямований на перевір</w:t>
      </w:r>
      <w:r w:rsidRPr="00CD5926">
        <w:rPr>
          <w:rStyle w:val="FontStyle104"/>
          <w:rFonts w:ascii="Times New Roman" w:hAnsi="Times New Roman"/>
          <w:sz w:val="28"/>
          <w:szCs w:val="28"/>
          <w:lang w:val="uk-UA"/>
        </w:rPr>
        <w:t xml:space="preserve">ку </w:t>
      </w:r>
      <w:r w:rsidRPr="00CD5926">
        <w:rPr>
          <w:rStyle w:val="FontStyle104"/>
          <w:rFonts w:ascii="Times New Roman" w:hAnsi="Times New Roman"/>
          <w:sz w:val="28"/>
          <w:szCs w:val="28"/>
          <w:lang w:val="uk-UA" w:eastAsia="uk-UA"/>
        </w:rPr>
        <w:t xml:space="preserve">своєчасності зарахування коштів на рахунки в банківських установах, правильності складання і ведення фінансової звітності тощо. Такий вид контролю здійснюють структурні підрозділи підприємств — бухгалтерія, фінансовий </w:t>
      </w:r>
      <w:r w:rsidRPr="00CD5926">
        <w:rPr>
          <w:rStyle w:val="FontStyle104"/>
          <w:rFonts w:ascii="Times New Roman" w:hAnsi="Times New Roman"/>
          <w:sz w:val="28"/>
          <w:szCs w:val="28"/>
          <w:lang w:val="uk-UA"/>
        </w:rPr>
        <w:t xml:space="preserve">відділ, </w:t>
      </w:r>
      <w:r w:rsidRPr="00CD5926">
        <w:rPr>
          <w:rStyle w:val="FontStyle104"/>
          <w:rFonts w:ascii="Times New Roman" w:hAnsi="Times New Roman"/>
          <w:sz w:val="28"/>
          <w:szCs w:val="28"/>
          <w:lang w:val="uk-UA" w:eastAsia="uk-UA"/>
        </w:rPr>
        <w:t>служба фінансового менеджера.</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Аудит </w:t>
      </w:r>
      <w:r w:rsidRPr="00CD5926">
        <w:rPr>
          <w:rStyle w:val="FontStyle104"/>
          <w:rFonts w:ascii="Times New Roman" w:hAnsi="Times New Roman"/>
          <w:sz w:val="28"/>
          <w:szCs w:val="28"/>
          <w:lang w:val="uk-UA" w:eastAsia="uk-UA"/>
        </w:rPr>
        <w:t>— незалежний зовнішній фінансовий контроль, що здійснюється на комерційних засадах. В Україні аудит як вид фінансового контролю функціонує з квітня 1993 р., коли був прийнятий Закон України "Про аудиторську діяльність", що визначив правові засади здійснення аудиторської діяльності і був спрямований на створення системи незалежного фінансового контролю з метою захисту інтересів власника.</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Закон визначає аудит як перевірку публічної бухгалтерської звітності, обліку 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чинному законодавству.</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Аудит здійснюється незалежними особами — аудиторами або аудиторськими фірмами. Аудиторські перевірки можуть проводитися з ініціативи керівництва або власників суб'єкта господарювання.</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Крім проведення контрольної роботи, аудиторські послуги можуть надаватися у вигляді консультацій з питань організації бухгалтерського обліку та проведення ефективної фінансово-господарської діяльності. Аудиторські фірми — комерційні організації, і тому всі свої послуги надають за плату, розмір якої обумовлюється в договорі між замовником і аудитором.</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 xml:space="preserve">Залежно від часу проведення виділяють такі </w:t>
      </w:r>
      <w:r w:rsidRPr="00CD5926">
        <w:rPr>
          <w:rStyle w:val="FontStyle104"/>
          <w:rFonts w:ascii="Times New Roman" w:hAnsi="Times New Roman"/>
          <w:b/>
          <w:sz w:val="28"/>
          <w:szCs w:val="28"/>
          <w:lang w:val="uk-UA" w:eastAsia="uk-UA"/>
        </w:rPr>
        <w:t>форми</w:t>
      </w:r>
      <w:r w:rsidR="00CD5926" w:rsidRPr="00CD5926">
        <w:rPr>
          <w:rStyle w:val="FontStyle104"/>
          <w:rFonts w:ascii="Times New Roman" w:hAnsi="Times New Roman"/>
          <w:b/>
          <w:sz w:val="28"/>
          <w:szCs w:val="28"/>
          <w:lang w:val="uk-UA" w:eastAsia="uk-UA"/>
        </w:rPr>
        <w:t xml:space="preserve"> </w:t>
      </w:r>
      <w:r w:rsidRPr="00CD5926">
        <w:rPr>
          <w:rStyle w:val="FontStyle104"/>
          <w:rFonts w:ascii="Times New Roman" w:hAnsi="Times New Roman"/>
          <w:b/>
          <w:sz w:val="28"/>
          <w:szCs w:val="28"/>
          <w:lang w:val="uk-UA" w:eastAsia="uk-UA"/>
        </w:rPr>
        <w:t>фінансового контролю.</w:t>
      </w:r>
    </w:p>
    <w:p w:rsidR="00123734"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Попередній фінансовий контроль </w:t>
      </w:r>
      <w:r w:rsidRPr="00CD5926">
        <w:rPr>
          <w:rStyle w:val="FontStyle104"/>
          <w:rFonts w:ascii="Times New Roman" w:hAnsi="Times New Roman"/>
          <w:sz w:val="28"/>
          <w:szCs w:val="28"/>
          <w:lang w:val="uk-UA" w:eastAsia="uk-UA"/>
        </w:rPr>
        <w:t>проводиться до здійснення фінансової діяльності з метою недопущення незаконних фінансових операцій.</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Поточний фінансовий контроль </w:t>
      </w:r>
      <w:r w:rsidRPr="00CD5926">
        <w:rPr>
          <w:rStyle w:val="FontStyle104"/>
          <w:rFonts w:ascii="Times New Roman" w:hAnsi="Times New Roman"/>
          <w:sz w:val="28"/>
          <w:szCs w:val="28"/>
          <w:lang w:val="uk-UA" w:eastAsia="uk-UA"/>
        </w:rPr>
        <w:t>застосовують у ході проведення фінансових операцій. Здійснюється бухгалтерськими службами підприємств з метою забезпечення режиму економії у використанні ресурсів та мобілізації внутрішніх резервів.</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Наступний фінансовий контроль </w:t>
      </w:r>
      <w:r w:rsidRPr="00CD5926">
        <w:rPr>
          <w:rStyle w:val="FontStyle104"/>
          <w:rFonts w:ascii="Times New Roman" w:hAnsi="Times New Roman"/>
          <w:sz w:val="28"/>
          <w:szCs w:val="28"/>
          <w:lang w:val="uk-UA" w:eastAsia="uk-UA"/>
        </w:rPr>
        <w:t>проводять після закінчення певного періоду (за підсумками місяця, кварталу, року) під час розгляду бухгалтерської і статистичної звітності шляхом аналізу та ревізії. Така форма контролю спрямована на узагальнення підсумків виконання фінансових операцій і розроблення фінансової стратегії на майбутнє.</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b/>
          <w:sz w:val="28"/>
          <w:szCs w:val="28"/>
          <w:lang w:val="uk-UA" w:eastAsia="uk-UA"/>
        </w:rPr>
        <w:t>Залежно від мети та завдань фінансового контролю</w:t>
      </w:r>
      <w:r w:rsidRPr="00CD5926">
        <w:rPr>
          <w:rStyle w:val="FontStyle104"/>
          <w:rFonts w:ascii="Times New Roman" w:hAnsi="Times New Roman"/>
          <w:sz w:val="28"/>
          <w:szCs w:val="28"/>
          <w:lang w:val="uk-UA" w:eastAsia="uk-UA"/>
        </w:rPr>
        <w:t xml:space="preserve"> виділяють такі його форми.</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Моніторинг </w:t>
      </w:r>
      <w:r w:rsidRPr="00CD5926">
        <w:rPr>
          <w:rStyle w:val="FontStyle104"/>
          <w:rFonts w:ascii="Times New Roman" w:hAnsi="Times New Roman"/>
          <w:sz w:val="28"/>
          <w:szCs w:val="28"/>
          <w:lang w:val="uk-UA" w:eastAsia="uk-UA"/>
        </w:rPr>
        <w:t>— система заходів, які здійснюються суб'єктами фінансового контролю, що пов'язана зі спостереженням за фінансовими явищами і процесами і використовується для прийняття оперативних рішень.</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Внутрішній аудит </w:t>
      </w:r>
      <w:r w:rsidRPr="00CD5926">
        <w:rPr>
          <w:rStyle w:val="FontStyle104"/>
          <w:rFonts w:ascii="Times New Roman" w:hAnsi="Times New Roman"/>
          <w:sz w:val="28"/>
          <w:szCs w:val="28"/>
          <w:lang w:val="uk-UA" w:eastAsia="uk-UA"/>
        </w:rPr>
        <w:t>— форма контролю, що забезпечує функціонально незалежну оцінку діяльності органів державного сектору і дає впевненість центральним фінансовим органам виконавчої влади, керівництву органів державного сектору в тому, що система державного управління функціонує у спосіб, який максимально знижує ризик шахрайства, марнотратства, допущення помилок чи нерентабельності.</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iCs/>
          <w:sz w:val="28"/>
          <w:szCs w:val="28"/>
          <w:lang w:val="uk-UA"/>
        </w:rPr>
        <w:t xml:space="preserve">Інспектування </w:t>
      </w:r>
      <w:r w:rsidRPr="00CD5926">
        <w:rPr>
          <w:rStyle w:val="FontStyle104"/>
          <w:rFonts w:ascii="Times New Roman" w:hAnsi="Times New Roman"/>
          <w:sz w:val="28"/>
          <w:szCs w:val="28"/>
          <w:lang w:val="uk-UA" w:eastAsia="uk-UA"/>
        </w:rPr>
        <w:t>— подальший контроль за дотриманням законодавства органами державного сектору при використанні і розпорядженні фінансовими та матеріальними ресурсами, формуванні бюджетних зобов'язань, веденні бухгалтерського обліку і складанні фінансової звітності, що здійснюється у формі ревізій і перевірок.</w:t>
      </w:r>
    </w:p>
    <w:p w:rsidR="00C35585" w:rsidRPr="00CD5926" w:rsidRDefault="00C35585" w:rsidP="00CD5926">
      <w:pPr>
        <w:spacing w:line="360" w:lineRule="auto"/>
        <w:ind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 xml:space="preserve">Методами фінансового контролю є </w:t>
      </w:r>
      <w:r w:rsidRPr="00CD5926">
        <w:rPr>
          <w:rStyle w:val="FontStyle104"/>
          <w:rFonts w:ascii="Times New Roman" w:hAnsi="Times New Roman"/>
          <w:b/>
          <w:sz w:val="28"/>
          <w:szCs w:val="28"/>
          <w:lang w:val="uk-UA" w:eastAsia="uk-UA"/>
        </w:rPr>
        <w:t>конкретні прийоми</w:t>
      </w:r>
      <w:r w:rsidRPr="00CD5926">
        <w:rPr>
          <w:rStyle w:val="FontStyle104"/>
          <w:rFonts w:ascii="Times New Roman" w:hAnsi="Times New Roman"/>
          <w:sz w:val="28"/>
          <w:szCs w:val="28"/>
          <w:lang w:val="uk-UA" w:eastAsia="uk-UA"/>
        </w:rPr>
        <w:t xml:space="preserve"> </w:t>
      </w:r>
      <w:r w:rsidRPr="00CD5926">
        <w:rPr>
          <w:rStyle w:val="FontStyle104"/>
          <w:rFonts w:ascii="Times New Roman" w:hAnsi="Times New Roman"/>
          <w:b/>
          <w:sz w:val="28"/>
          <w:szCs w:val="28"/>
          <w:lang w:val="uk-UA" w:eastAsia="uk-UA"/>
        </w:rPr>
        <w:t>п</w:t>
      </w:r>
      <w:r w:rsidR="00A27ACE" w:rsidRPr="00CD5926">
        <w:rPr>
          <w:rStyle w:val="FontStyle104"/>
          <w:rFonts w:ascii="Times New Roman" w:hAnsi="Times New Roman"/>
          <w:b/>
          <w:sz w:val="28"/>
          <w:szCs w:val="28"/>
          <w:lang w:val="uk-UA" w:eastAsia="uk-UA"/>
        </w:rPr>
        <w:t>роведення фінансо</w:t>
      </w:r>
      <w:r w:rsidR="00123734" w:rsidRPr="00CD5926">
        <w:rPr>
          <w:rStyle w:val="FontStyle104"/>
          <w:rFonts w:ascii="Times New Roman" w:hAnsi="Times New Roman"/>
          <w:b/>
          <w:sz w:val="28"/>
          <w:szCs w:val="28"/>
          <w:lang w:val="uk-UA" w:eastAsia="uk-UA"/>
        </w:rPr>
        <w:t>вого контролю</w:t>
      </w:r>
      <w:r w:rsidR="00123734" w:rsidRPr="00CD5926">
        <w:rPr>
          <w:rStyle w:val="FontStyle104"/>
          <w:rFonts w:ascii="Times New Roman" w:hAnsi="Times New Roman"/>
          <w:sz w:val="28"/>
          <w:szCs w:val="28"/>
          <w:lang w:val="uk-UA" w:eastAsia="uk-UA"/>
        </w:rPr>
        <w:t>,</w:t>
      </w:r>
      <w:r w:rsidRPr="00CD5926">
        <w:rPr>
          <w:rStyle w:val="FontStyle104"/>
          <w:rFonts w:ascii="Times New Roman" w:hAnsi="Times New Roman"/>
          <w:sz w:val="28"/>
          <w:szCs w:val="28"/>
          <w:lang w:val="uk-UA" w:eastAsia="uk-UA"/>
        </w:rPr>
        <w:t xml:space="preserve"> їх поділяють на:</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натуральні, коли перевіряється наявність товарно-матеріальних цінностей та їх відповідність документам (інвентаризація, лабораторний аналіз, контрольний замір, контрольний запуск сировини у виробництво, перевірка фактично виконаних робіт тощо);</w:t>
      </w:r>
    </w:p>
    <w:p w:rsidR="00C35585" w:rsidRPr="00CD5926" w:rsidRDefault="00C35585" w:rsidP="00CD5926">
      <w:pPr>
        <w:numPr>
          <w:ilvl w:val="0"/>
          <w:numId w:val="18"/>
        </w:numPr>
        <w:tabs>
          <w:tab w:val="clear" w:pos="2160"/>
        </w:tabs>
        <w:spacing w:line="360" w:lineRule="auto"/>
        <w:ind w:left="0" w:firstLine="709"/>
        <w:jc w:val="both"/>
        <w:rPr>
          <w:rStyle w:val="FontStyle104"/>
          <w:rFonts w:ascii="Times New Roman" w:hAnsi="Times New Roman"/>
          <w:sz w:val="28"/>
          <w:szCs w:val="28"/>
          <w:lang w:val="uk-UA" w:eastAsia="uk-UA"/>
        </w:rPr>
      </w:pPr>
      <w:r w:rsidRPr="00CD5926">
        <w:rPr>
          <w:rStyle w:val="FontStyle104"/>
          <w:rFonts w:ascii="Times New Roman" w:hAnsi="Times New Roman"/>
          <w:sz w:val="28"/>
          <w:szCs w:val="28"/>
          <w:lang w:val="uk-UA" w:eastAsia="uk-UA"/>
        </w:rPr>
        <w:t>документальні, коли контроль здійснюється за наявними документами (ревізії, перевірки).</w:t>
      </w:r>
    </w:p>
    <w:p w:rsidR="00CD5926" w:rsidRDefault="00CD5926" w:rsidP="00CD5926">
      <w:pPr>
        <w:pStyle w:val="1"/>
        <w:ind w:firstLine="709"/>
        <w:jc w:val="both"/>
        <w:rPr>
          <w:rStyle w:val="FontStyle104"/>
          <w:rFonts w:ascii="Times New Roman" w:hAnsi="Times New Roman"/>
          <w:sz w:val="28"/>
          <w:lang w:val="ru-RU" w:eastAsia="uk-UA"/>
        </w:rPr>
      </w:pPr>
    </w:p>
    <w:p w:rsidR="00312D1E" w:rsidRPr="00CD5926" w:rsidRDefault="00A27ACE" w:rsidP="00CD5926">
      <w:pPr>
        <w:pStyle w:val="1"/>
        <w:ind w:firstLine="709"/>
        <w:jc w:val="both"/>
        <w:rPr>
          <w:rStyle w:val="FontStyle104"/>
          <w:rFonts w:ascii="Times New Roman" w:hAnsi="Times New Roman"/>
          <w:sz w:val="28"/>
          <w:lang w:eastAsia="uk-UA"/>
        </w:rPr>
      </w:pPr>
      <w:r w:rsidRPr="00CD5926">
        <w:rPr>
          <w:rStyle w:val="FontStyle104"/>
          <w:rFonts w:ascii="Times New Roman" w:hAnsi="Times New Roman"/>
          <w:sz w:val="28"/>
          <w:lang w:eastAsia="uk-UA"/>
        </w:rPr>
        <w:br w:type="page"/>
      </w:r>
      <w:bookmarkStart w:id="11" w:name="_Toc289096113"/>
      <w:bookmarkStart w:id="12" w:name="_Toc289101716"/>
      <w:r w:rsidR="00312D1E" w:rsidRPr="00CD5926">
        <w:rPr>
          <w:rStyle w:val="FontStyle104"/>
          <w:rFonts w:ascii="Times New Roman" w:hAnsi="Times New Roman"/>
          <w:sz w:val="28"/>
          <w:lang w:eastAsia="uk-UA"/>
        </w:rPr>
        <w:t>3</w:t>
      </w:r>
      <w:r w:rsidR="00CD5926">
        <w:rPr>
          <w:rStyle w:val="FontStyle104"/>
          <w:rFonts w:ascii="Times New Roman" w:hAnsi="Times New Roman"/>
          <w:sz w:val="28"/>
          <w:lang w:val="ru-RU" w:eastAsia="uk-UA"/>
        </w:rPr>
        <w:t>.</w:t>
      </w:r>
      <w:r w:rsidR="00312D1E" w:rsidRPr="00CD5926">
        <w:rPr>
          <w:rStyle w:val="FontStyle104"/>
          <w:rFonts w:ascii="Times New Roman" w:hAnsi="Times New Roman"/>
          <w:sz w:val="28"/>
          <w:lang w:eastAsia="uk-UA"/>
        </w:rPr>
        <w:t xml:space="preserve"> НАПРЯМКИ УДОСКОНАЛЕННЯ ФІНАНСОВОЇ ПОЛІТИКИ В</w:t>
      </w:r>
      <w:bookmarkEnd w:id="11"/>
      <w:bookmarkEnd w:id="12"/>
      <w:r w:rsidR="00CD5926">
        <w:rPr>
          <w:rStyle w:val="FontStyle104"/>
          <w:rFonts w:ascii="Times New Roman" w:hAnsi="Times New Roman"/>
          <w:sz w:val="28"/>
          <w:lang w:val="ru-RU" w:eastAsia="uk-UA"/>
        </w:rPr>
        <w:t xml:space="preserve"> </w:t>
      </w:r>
      <w:bookmarkStart w:id="13" w:name="_Toc289096114"/>
      <w:bookmarkStart w:id="14" w:name="_Toc289101717"/>
      <w:r w:rsidR="00312D1E" w:rsidRPr="00CD5926">
        <w:rPr>
          <w:rStyle w:val="FontStyle104"/>
          <w:rFonts w:ascii="Times New Roman" w:hAnsi="Times New Roman"/>
          <w:sz w:val="28"/>
          <w:lang w:eastAsia="uk-UA"/>
        </w:rPr>
        <w:t>УКРАЇНІ</w:t>
      </w:r>
      <w:bookmarkEnd w:id="13"/>
      <w:bookmarkEnd w:id="14"/>
    </w:p>
    <w:p w:rsidR="00CD5926" w:rsidRDefault="00CD5926" w:rsidP="00CD5926">
      <w:pPr>
        <w:spacing w:line="360" w:lineRule="auto"/>
        <w:ind w:firstLine="709"/>
        <w:jc w:val="both"/>
        <w:rPr>
          <w:rFonts w:ascii="Times New Roman" w:hAnsi="Times New Roman"/>
          <w:sz w:val="28"/>
          <w:szCs w:val="28"/>
          <w:lang w:val="uk-UA"/>
        </w:rPr>
      </w:pP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В сучасних умовах розвитку економічних процесів в Україні держава повинна проводити фінансову політику, спрямовану на:</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формування та ефективне використання бюджету розвитку, формування "точок зростання" інформаційної економіки;</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удосконалення форм, методів взаємовідносин національної економіки із державним бюджетом;</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реформування податкової системи в контексті встановлення більш жорстких методів і форм податкового контролю, оптимізації податкового навантаження;</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створення ефективної системи соціального захисту населення;</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стабільність курсу національної валюти;</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підвищення ефективності регулювання діяльності банківських установ через облікову ставку НБУ, зменшення відсоткових ставок на кредитні ресурси, встановлення більш жорстких нормативів регулювання адекватності банківського капіталу, встановлення оптимальної межі іноземного капіталу у банківському секторі України тощо;</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розвиток діяльності структурних складових фінансового ринку, легалізацію тіньових капіталів, зменшення питомої ваги "тіньового сектора" економіки;</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демонополізацію і створення конкурентного економічного середовища;</w:t>
      </w:r>
    </w:p>
    <w:p w:rsidR="00312D1E" w:rsidRPr="00CD5926" w:rsidRDefault="00312D1E" w:rsidP="00CD5926">
      <w:pPr>
        <w:spacing w:line="360" w:lineRule="auto"/>
        <w:ind w:firstLine="709"/>
        <w:jc w:val="both"/>
        <w:rPr>
          <w:rFonts w:ascii="Times New Roman" w:hAnsi="Times New Roman"/>
          <w:sz w:val="28"/>
          <w:szCs w:val="28"/>
          <w:lang w:val="uk-UA"/>
        </w:rPr>
      </w:pPr>
      <w:r w:rsidRPr="00CD5926">
        <w:rPr>
          <w:rFonts w:ascii="Times New Roman" w:hAnsi="Times New Roman"/>
          <w:sz w:val="28"/>
          <w:szCs w:val="28"/>
          <w:lang w:val="uk-UA"/>
        </w:rPr>
        <w:t>— забезпечення вигідного для розвитку національної економіки структури експорту та імпорту;</w:t>
      </w:r>
    </w:p>
    <w:p w:rsidR="00C35585" w:rsidRPr="00CD5926" w:rsidRDefault="00312D1E" w:rsidP="00CD5926">
      <w:pPr>
        <w:spacing w:line="360" w:lineRule="auto"/>
        <w:ind w:firstLine="709"/>
        <w:jc w:val="both"/>
        <w:rPr>
          <w:rStyle w:val="FontStyle104"/>
          <w:rFonts w:ascii="Times New Roman" w:hAnsi="Times New Roman"/>
          <w:sz w:val="28"/>
          <w:szCs w:val="28"/>
          <w:lang w:val="uk-UA" w:eastAsia="uk-UA"/>
        </w:rPr>
      </w:pPr>
      <w:r w:rsidRPr="00CD5926">
        <w:rPr>
          <w:rFonts w:ascii="Times New Roman" w:hAnsi="Times New Roman"/>
          <w:sz w:val="28"/>
          <w:szCs w:val="28"/>
          <w:lang w:val="uk-UA"/>
        </w:rPr>
        <w:t>— створення умов для раціонального використання природних ресурсів, заборона технологій, що загрожують здоров'ю людини.</w:t>
      </w:r>
      <w:r w:rsidRPr="00CD5926">
        <w:rPr>
          <w:rStyle w:val="FontStyle104"/>
          <w:rFonts w:ascii="Times New Roman" w:hAnsi="Times New Roman"/>
          <w:sz w:val="28"/>
          <w:szCs w:val="28"/>
          <w:lang w:val="uk-UA" w:eastAsia="uk-UA"/>
        </w:rPr>
        <w:t xml:space="preserve"> [</w:t>
      </w:r>
      <w:r w:rsidR="00D264B2" w:rsidRPr="00CD5926">
        <w:rPr>
          <w:rStyle w:val="FontStyle104"/>
          <w:rFonts w:ascii="Times New Roman" w:hAnsi="Times New Roman"/>
          <w:sz w:val="28"/>
          <w:szCs w:val="28"/>
          <w:lang w:val="uk-UA" w:eastAsia="uk-UA"/>
        </w:rPr>
        <w:t>2</w:t>
      </w:r>
      <w:r w:rsidRPr="00CD5926">
        <w:rPr>
          <w:rStyle w:val="FontStyle104"/>
          <w:rFonts w:ascii="Times New Roman" w:hAnsi="Times New Roman"/>
          <w:sz w:val="28"/>
          <w:szCs w:val="28"/>
          <w:lang w:val="uk-UA" w:eastAsia="uk-UA"/>
        </w:rPr>
        <w:t>]</w:t>
      </w:r>
    </w:p>
    <w:p w:rsidR="00910397" w:rsidRPr="00CD5926" w:rsidRDefault="00910397" w:rsidP="00CD5926">
      <w:pPr>
        <w:spacing w:line="360" w:lineRule="auto"/>
        <w:ind w:firstLine="709"/>
        <w:jc w:val="both"/>
        <w:rPr>
          <w:rStyle w:val="FontStyle104"/>
          <w:rFonts w:ascii="Times New Roman" w:hAnsi="Times New Roman"/>
          <w:b/>
          <w:sz w:val="28"/>
          <w:szCs w:val="28"/>
          <w:lang w:val="uk-UA" w:eastAsia="uk-UA"/>
        </w:rPr>
      </w:pPr>
      <w:r w:rsidRPr="00CD5926">
        <w:rPr>
          <w:rStyle w:val="FontStyle104"/>
          <w:rFonts w:ascii="Times New Roman" w:hAnsi="Times New Roman"/>
          <w:sz w:val="28"/>
          <w:szCs w:val="28"/>
          <w:lang w:val="uk-UA" w:eastAsia="uk-UA"/>
        </w:rPr>
        <w:br w:type="page"/>
      </w:r>
      <w:r w:rsidR="00A27ACE" w:rsidRPr="00CD5926">
        <w:rPr>
          <w:rStyle w:val="FontStyle104"/>
          <w:rFonts w:ascii="Times New Roman" w:hAnsi="Times New Roman"/>
          <w:b/>
          <w:sz w:val="28"/>
          <w:szCs w:val="28"/>
          <w:lang w:val="uk-UA" w:eastAsia="uk-UA"/>
        </w:rPr>
        <w:t>ЛІТЕРАТУРА</w:t>
      </w:r>
    </w:p>
    <w:p w:rsidR="00D264B2" w:rsidRPr="00CD5926" w:rsidRDefault="00D264B2" w:rsidP="00CD5926">
      <w:pPr>
        <w:spacing w:line="360" w:lineRule="auto"/>
        <w:ind w:firstLine="709"/>
        <w:jc w:val="both"/>
        <w:rPr>
          <w:rStyle w:val="FontStyle104"/>
          <w:rFonts w:ascii="Times New Roman" w:hAnsi="Times New Roman"/>
          <w:b/>
          <w:sz w:val="28"/>
          <w:szCs w:val="28"/>
          <w:lang w:val="uk-UA" w:eastAsia="uk-UA"/>
        </w:rPr>
      </w:pPr>
    </w:p>
    <w:p w:rsidR="00A27ACE" w:rsidRPr="00CD5926" w:rsidRDefault="00A27ACE" w:rsidP="00CD5926">
      <w:pPr>
        <w:spacing w:line="360" w:lineRule="auto"/>
        <w:jc w:val="both"/>
        <w:rPr>
          <w:rFonts w:ascii="Times New Roman" w:hAnsi="Times New Roman"/>
          <w:sz w:val="28"/>
          <w:szCs w:val="28"/>
          <w:lang w:val="uk-UA"/>
        </w:rPr>
      </w:pPr>
      <w:r w:rsidRPr="00CD5926">
        <w:rPr>
          <w:rFonts w:ascii="Times New Roman" w:hAnsi="Times New Roman"/>
          <w:sz w:val="28"/>
          <w:szCs w:val="28"/>
          <w:lang w:val="uk-UA"/>
        </w:rPr>
        <w:t>1. Фінанси: підручник. / [С. І. Юрій, В. М. Федосов, Л. М. Алексеєнко та ін. ]; за ред. С. І. Юрія, В. М. Федосов</w:t>
      </w:r>
      <w:r w:rsidR="00D264B2" w:rsidRPr="00CD5926">
        <w:rPr>
          <w:rFonts w:ascii="Times New Roman" w:hAnsi="Times New Roman"/>
          <w:sz w:val="28"/>
          <w:szCs w:val="28"/>
          <w:lang w:val="uk-UA"/>
        </w:rPr>
        <w:t>а. — К.: Знання, 2008. — 611 с. (</w:t>
      </w:r>
      <w:r w:rsidR="00D264B2" w:rsidRPr="00CF01EA">
        <w:rPr>
          <w:rFonts w:ascii="Times New Roman" w:hAnsi="Times New Roman"/>
          <w:sz w:val="28"/>
          <w:szCs w:val="28"/>
          <w:lang w:val="uk-UA"/>
        </w:rPr>
        <w:t>http://www.twirpx.com/file/218186/</w:t>
      </w:r>
      <w:r w:rsidR="00D264B2" w:rsidRPr="00CD5926">
        <w:rPr>
          <w:rFonts w:ascii="Times New Roman" w:hAnsi="Times New Roman"/>
          <w:sz w:val="28"/>
          <w:szCs w:val="28"/>
          <w:lang w:val="uk-UA"/>
        </w:rPr>
        <w:t>, розділ 4 – Фінансова політика і фінансове право, пункт 4.2)</w:t>
      </w:r>
    </w:p>
    <w:p w:rsidR="00A27ACE" w:rsidRDefault="00A27ACE" w:rsidP="00CD5926">
      <w:pPr>
        <w:spacing w:line="360" w:lineRule="auto"/>
        <w:jc w:val="both"/>
        <w:rPr>
          <w:rFonts w:ascii="Times New Roman" w:hAnsi="Times New Roman"/>
          <w:sz w:val="28"/>
          <w:szCs w:val="28"/>
          <w:lang w:val="uk-UA"/>
        </w:rPr>
      </w:pPr>
      <w:r w:rsidRPr="00CD5926">
        <w:rPr>
          <w:rFonts w:ascii="Times New Roman" w:hAnsi="Times New Roman"/>
          <w:sz w:val="28"/>
          <w:szCs w:val="28"/>
          <w:lang w:val="uk-UA"/>
        </w:rPr>
        <w:t>2. Лондар С.Л. Фінанси [Книга] : навчальний посібник для студ. вищих навч. закладів / С.Л. Лондар, О.В. Тимошенко. – Вінниця : Нова Книга, 2009. – 384 с.</w:t>
      </w:r>
      <w:r w:rsidR="00D264B2" w:rsidRPr="00CD5926">
        <w:rPr>
          <w:rFonts w:ascii="Times New Roman" w:hAnsi="Times New Roman"/>
          <w:sz w:val="28"/>
          <w:szCs w:val="28"/>
          <w:lang w:val="uk-UA"/>
        </w:rPr>
        <w:t xml:space="preserve"> (</w:t>
      </w:r>
      <w:r w:rsidR="00D264B2" w:rsidRPr="00EE03EF">
        <w:rPr>
          <w:rFonts w:ascii="Times New Roman" w:hAnsi="Times New Roman"/>
          <w:sz w:val="28"/>
          <w:szCs w:val="28"/>
          <w:lang w:val="uk-UA"/>
        </w:rPr>
        <w:t>http://pidruchniki.com.ua/15840720/finansi/finansi_-_londar_sl</w:t>
      </w:r>
      <w:r w:rsidR="001101B1" w:rsidRPr="00CD5926">
        <w:rPr>
          <w:rFonts w:ascii="Times New Roman" w:hAnsi="Times New Roman"/>
          <w:sz w:val="28"/>
          <w:szCs w:val="28"/>
          <w:lang w:val="uk-UA"/>
        </w:rPr>
        <w:t>, р</w:t>
      </w:r>
      <w:r w:rsidR="00D264B2" w:rsidRPr="00CD5926">
        <w:rPr>
          <w:rFonts w:ascii="Times New Roman" w:hAnsi="Times New Roman"/>
          <w:sz w:val="28"/>
          <w:szCs w:val="28"/>
          <w:lang w:val="uk-UA"/>
        </w:rPr>
        <w:t>озділ 3, пункт 3.1)</w:t>
      </w:r>
    </w:p>
    <w:p w:rsidR="00CD5926" w:rsidRPr="00CD5926" w:rsidRDefault="00CD5926" w:rsidP="00CD5926">
      <w:pPr>
        <w:spacing w:line="360" w:lineRule="auto"/>
        <w:ind w:firstLine="709"/>
        <w:jc w:val="center"/>
        <w:rPr>
          <w:rFonts w:ascii="Times New Roman" w:hAnsi="Times New Roman"/>
          <w:sz w:val="28"/>
          <w:szCs w:val="28"/>
          <w:lang w:val="uk-UA"/>
        </w:rPr>
      </w:pPr>
      <w:bookmarkStart w:id="15" w:name="_GoBack"/>
      <w:bookmarkEnd w:id="15"/>
    </w:p>
    <w:sectPr w:rsidR="00CD5926" w:rsidRPr="00CD5926" w:rsidSect="00CD5926">
      <w:headerReference w:type="even" r:id="rId8"/>
      <w:headerReference w:type="default" r:id="rId9"/>
      <w:footerReference w:type="even" r:id="rId10"/>
      <w:pgSz w:w="11906" w:h="16838" w:code="9"/>
      <w:pgMar w:top="1134" w:right="851" w:bottom="1134" w:left="1701"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9FC" w:rsidRDefault="00DF19FC">
      <w:r>
        <w:separator/>
      </w:r>
    </w:p>
  </w:endnote>
  <w:endnote w:type="continuationSeparator" w:id="0">
    <w:p w:rsidR="00DF19FC" w:rsidRDefault="00DF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Schoolbook">
    <w:altName w:val="Century"/>
    <w:panose1 w:val="00000000000000000000"/>
    <w:charset w:val="CC"/>
    <w:family w:val="roman"/>
    <w:notTrueType/>
    <w:pitch w:val="variable"/>
    <w:sig w:usb0="00000001" w:usb1="00000000" w:usb2="00000000" w:usb3="00000000" w:csb0="00000005" w:csb1="00000000"/>
  </w:font>
  <w:font w:name="Franklin Gothic Book">
    <w:altName w:val="Franklin Gothic Medium"/>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ADC" w:rsidRDefault="00354ADC">
    <w:pPr>
      <w:pStyle w:val="Style2"/>
      <w:widowControl/>
      <w:jc w:val="right"/>
      <w:rPr>
        <w:rStyle w:val="FontStyle104"/>
        <w:rFonts w:cs="Century Schoolbook"/>
        <w:szCs w:val="16"/>
      </w:rPr>
    </w:pPr>
    <w:r>
      <w:rPr>
        <w:rStyle w:val="FontStyle104"/>
        <w:rFonts w:cs="Century Schoolbook"/>
        <w:szCs w:val="16"/>
      </w:rPr>
      <w:fldChar w:fldCharType="begin"/>
    </w:r>
    <w:r>
      <w:rPr>
        <w:rStyle w:val="FontStyle104"/>
        <w:rFonts w:cs="Century Schoolbook"/>
        <w:szCs w:val="16"/>
      </w:rPr>
      <w:instrText>PAGE</w:instrText>
    </w:r>
    <w:r>
      <w:rPr>
        <w:rStyle w:val="FontStyle104"/>
        <w:rFonts w:cs="Century Schoolbook"/>
        <w:szCs w:val="16"/>
      </w:rPr>
      <w:fldChar w:fldCharType="separate"/>
    </w:r>
    <w:r>
      <w:rPr>
        <w:rStyle w:val="FontStyle104"/>
        <w:rFonts w:cs="Century Schoolbook"/>
        <w:noProof/>
        <w:szCs w:val="16"/>
      </w:rPr>
      <w:t>14</w:t>
    </w:r>
    <w:r>
      <w:rPr>
        <w:rStyle w:val="FontStyle104"/>
        <w:rFonts w:cs="Century Schoolbook"/>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9FC" w:rsidRDefault="00DF19FC">
      <w:r>
        <w:separator/>
      </w:r>
    </w:p>
  </w:footnote>
  <w:footnote w:type="continuationSeparator" w:id="0">
    <w:p w:rsidR="00DF19FC" w:rsidRDefault="00DF1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ADC" w:rsidRDefault="00354ADC">
    <w:pPr>
      <w:pStyle w:val="Style5"/>
      <w:widowControl/>
      <w:jc w:val="both"/>
      <w:rPr>
        <w:rStyle w:val="FontStyle96"/>
        <w:rFonts w:cs="Franklin Gothic Book"/>
        <w:szCs w:val="16"/>
        <w:lang w:val="uk-UA" w:eastAsia="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ACE" w:rsidRPr="00CD5926" w:rsidRDefault="00A27ACE" w:rsidP="00CD5926">
    <w:pPr>
      <w:spacing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F0459A"/>
    <w:lvl w:ilvl="0">
      <w:numFmt w:val="bullet"/>
      <w:lvlText w:val="*"/>
      <w:lvlJc w:val="left"/>
    </w:lvl>
  </w:abstractNum>
  <w:abstractNum w:abstractNumId="1">
    <w:nsid w:val="0CD9030F"/>
    <w:multiLevelType w:val="hybridMultilevel"/>
    <w:tmpl w:val="9782F4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B310AF"/>
    <w:multiLevelType w:val="singleLevel"/>
    <w:tmpl w:val="6CF43E74"/>
    <w:lvl w:ilvl="0">
      <w:start w:val="1"/>
      <w:numFmt w:val="decimal"/>
      <w:lvlText w:val="%1."/>
      <w:legacy w:legacy="1" w:legacySpace="0" w:legacyIndent="268"/>
      <w:lvlJc w:val="left"/>
      <w:rPr>
        <w:rFonts w:ascii="Century Schoolbook" w:hAnsi="Century Schoolbook" w:cs="Times New Roman" w:hint="default"/>
      </w:rPr>
    </w:lvl>
  </w:abstractNum>
  <w:abstractNum w:abstractNumId="3">
    <w:nsid w:val="1A2411F5"/>
    <w:multiLevelType w:val="singleLevel"/>
    <w:tmpl w:val="549C4B44"/>
    <w:lvl w:ilvl="0">
      <w:start w:val="5"/>
      <w:numFmt w:val="decimal"/>
      <w:lvlText w:val="%1."/>
      <w:legacy w:legacy="1" w:legacySpace="0" w:legacyIndent="278"/>
      <w:lvlJc w:val="left"/>
      <w:rPr>
        <w:rFonts w:ascii="Century Schoolbook" w:hAnsi="Century Schoolbook" w:cs="Times New Roman" w:hint="default"/>
      </w:rPr>
    </w:lvl>
  </w:abstractNum>
  <w:abstractNum w:abstractNumId="4">
    <w:nsid w:val="1A2F3C27"/>
    <w:multiLevelType w:val="hybridMultilevel"/>
    <w:tmpl w:val="A4DE667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204353F4"/>
    <w:multiLevelType w:val="singleLevel"/>
    <w:tmpl w:val="0BC867B0"/>
    <w:lvl w:ilvl="0">
      <w:start w:val="1"/>
      <w:numFmt w:val="decimal"/>
      <w:lvlText w:val="%1."/>
      <w:legacy w:legacy="1" w:legacySpace="0" w:legacyIndent="283"/>
      <w:lvlJc w:val="left"/>
      <w:rPr>
        <w:rFonts w:ascii="Century Schoolbook" w:hAnsi="Century Schoolbook" w:cs="Times New Roman" w:hint="default"/>
      </w:rPr>
    </w:lvl>
  </w:abstractNum>
  <w:abstractNum w:abstractNumId="6">
    <w:nsid w:val="25241E3B"/>
    <w:multiLevelType w:val="singleLevel"/>
    <w:tmpl w:val="0892295A"/>
    <w:lvl w:ilvl="0">
      <w:start w:val="2"/>
      <w:numFmt w:val="decimal"/>
      <w:lvlText w:val="%1."/>
      <w:legacy w:legacy="1" w:legacySpace="0" w:legacyIndent="269"/>
      <w:lvlJc w:val="left"/>
      <w:rPr>
        <w:rFonts w:ascii="Franklin Gothic Book" w:hAnsi="Franklin Gothic Book" w:cs="Times New Roman" w:hint="default"/>
      </w:rPr>
    </w:lvl>
  </w:abstractNum>
  <w:abstractNum w:abstractNumId="7">
    <w:nsid w:val="2E634E9E"/>
    <w:multiLevelType w:val="singleLevel"/>
    <w:tmpl w:val="B69E39D2"/>
    <w:lvl w:ilvl="0">
      <w:start w:val="6"/>
      <w:numFmt w:val="decimal"/>
      <w:lvlText w:val="%1."/>
      <w:legacy w:legacy="1" w:legacySpace="0" w:legacyIndent="274"/>
      <w:lvlJc w:val="left"/>
      <w:rPr>
        <w:rFonts w:ascii="Century Schoolbook" w:hAnsi="Century Schoolbook" w:cs="Times New Roman" w:hint="default"/>
      </w:rPr>
    </w:lvl>
  </w:abstractNum>
  <w:abstractNum w:abstractNumId="8">
    <w:nsid w:val="4C577027"/>
    <w:multiLevelType w:val="hybridMultilevel"/>
    <w:tmpl w:val="89C82B0E"/>
    <w:lvl w:ilvl="0" w:tplc="39F4BB06">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F786DB6"/>
    <w:multiLevelType w:val="singleLevel"/>
    <w:tmpl w:val="7916C824"/>
    <w:lvl w:ilvl="0">
      <w:start w:val="13"/>
      <w:numFmt w:val="decimal"/>
      <w:lvlText w:val="%1."/>
      <w:legacy w:legacy="1" w:legacySpace="0" w:legacyIndent="379"/>
      <w:lvlJc w:val="left"/>
      <w:rPr>
        <w:rFonts w:ascii="Century Schoolbook" w:hAnsi="Century Schoolbook" w:cs="Times New Roman" w:hint="default"/>
      </w:rPr>
    </w:lvl>
  </w:abstractNum>
  <w:abstractNum w:abstractNumId="10">
    <w:nsid w:val="5362110F"/>
    <w:multiLevelType w:val="hybridMultilevel"/>
    <w:tmpl w:val="CBCE228E"/>
    <w:lvl w:ilvl="0" w:tplc="08E0D068">
      <w:start w:val="1"/>
      <w:numFmt w:val="decimal"/>
      <w:lvlText w:val="%1."/>
      <w:lvlJc w:val="left"/>
      <w:pPr>
        <w:tabs>
          <w:tab w:val="num" w:pos="1785"/>
        </w:tabs>
        <w:ind w:left="1785" w:hanging="1065"/>
      </w:pPr>
      <w:rPr>
        <w:rFonts w:cs="Franklin Gothic Book"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5CA57267"/>
    <w:multiLevelType w:val="singleLevel"/>
    <w:tmpl w:val="6CF43E74"/>
    <w:lvl w:ilvl="0">
      <w:start w:val="1"/>
      <w:numFmt w:val="decimal"/>
      <w:lvlText w:val="%1."/>
      <w:legacy w:legacy="1" w:legacySpace="0" w:legacyIndent="268"/>
      <w:lvlJc w:val="left"/>
      <w:rPr>
        <w:rFonts w:ascii="Century Schoolbook" w:hAnsi="Century Schoolbook" w:cs="Times New Roman" w:hint="default"/>
      </w:rPr>
    </w:lvl>
  </w:abstractNum>
  <w:abstractNum w:abstractNumId="12">
    <w:nsid w:val="61EE455B"/>
    <w:multiLevelType w:val="singleLevel"/>
    <w:tmpl w:val="E050EAEE"/>
    <w:lvl w:ilvl="0">
      <w:start w:val="1"/>
      <w:numFmt w:val="decimal"/>
      <w:lvlText w:val="%1."/>
      <w:legacy w:legacy="1" w:legacySpace="0" w:legacyIndent="274"/>
      <w:lvlJc w:val="left"/>
      <w:rPr>
        <w:rFonts w:ascii="Century Schoolbook" w:hAnsi="Century Schoolbook" w:cs="Times New Roman" w:hint="default"/>
      </w:rPr>
    </w:lvl>
  </w:abstractNum>
  <w:abstractNum w:abstractNumId="13">
    <w:nsid w:val="7071706A"/>
    <w:multiLevelType w:val="singleLevel"/>
    <w:tmpl w:val="B01E01FC"/>
    <w:lvl w:ilvl="0">
      <w:start w:val="10"/>
      <w:numFmt w:val="decimal"/>
      <w:lvlText w:val="%1."/>
      <w:legacy w:legacy="1" w:legacySpace="0" w:legacyIndent="379"/>
      <w:lvlJc w:val="left"/>
      <w:rPr>
        <w:rFonts w:ascii="Century Schoolbook" w:hAnsi="Century Schoolbook" w:cs="Times New Roman" w:hint="default"/>
      </w:rPr>
    </w:lvl>
  </w:abstractNum>
  <w:abstractNum w:abstractNumId="14">
    <w:nsid w:val="71A87F52"/>
    <w:multiLevelType w:val="singleLevel"/>
    <w:tmpl w:val="6BD68500"/>
    <w:lvl w:ilvl="0">
      <w:start w:val="1"/>
      <w:numFmt w:val="decimal"/>
      <w:lvlText w:val="%1."/>
      <w:legacy w:legacy="1" w:legacySpace="0" w:legacyIndent="273"/>
      <w:lvlJc w:val="left"/>
      <w:rPr>
        <w:rFonts w:ascii="Century Schoolbook" w:hAnsi="Century Schoolbook" w:cs="Times New Roman" w:hint="default"/>
      </w:rPr>
    </w:lvl>
  </w:abstractNum>
  <w:num w:numId="1">
    <w:abstractNumId w:val="0"/>
    <w:lvlOverride w:ilvl="0">
      <w:lvl w:ilvl="0">
        <w:numFmt w:val="bullet"/>
        <w:lvlText w:val="—"/>
        <w:legacy w:legacy="1" w:legacySpace="0" w:legacyIndent="273"/>
        <w:lvlJc w:val="left"/>
        <w:rPr>
          <w:rFonts w:ascii="Century Schoolbook" w:hAnsi="Century Schoolbook" w:hint="default"/>
        </w:rPr>
      </w:lvl>
    </w:lvlOverride>
  </w:num>
  <w:num w:numId="2">
    <w:abstractNumId w:val="0"/>
    <w:lvlOverride w:ilvl="0">
      <w:lvl w:ilvl="0">
        <w:numFmt w:val="bullet"/>
        <w:lvlText w:val="—"/>
        <w:legacy w:legacy="1" w:legacySpace="0" w:legacyIndent="264"/>
        <w:lvlJc w:val="left"/>
        <w:rPr>
          <w:rFonts w:ascii="Century Schoolbook" w:hAnsi="Century Schoolbook" w:hint="default"/>
        </w:rPr>
      </w:lvl>
    </w:lvlOverride>
  </w:num>
  <w:num w:numId="3">
    <w:abstractNumId w:val="0"/>
    <w:lvlOverride w:ilvl="0">
      <w:lvl w:ilvl="0">
        <w:numFmt w:val="bullet"/>
        <w:lvlText w:val="—"/>
        <w:legacy w:legacy="1" w:legacySpace="0" w:legacyIndent="279"/>
        <w:lvlJc w:val="left"/>
        <w:rPr>
          <w:rFonts w:ascii="Century Schoolbook" w:hAnsi="Century Schoolbook" w:hint="default"/>
        </w:rPr>
      </w:lvl>
    </w:lvlOverride>
  </w:num>
  <w:num w:numId="4">
    <w:abstractNumId w:val="5"/>
  </w:num>
  <w:num w:numId="5">
    <w:abstractNumId w:val="3"/>
  </w:num>
  <w:num w:numId="6">
    <w:abstractNumId w:val="0"/>
    <w:lvlOverride w:ilvl="0">
      <w:lvl w:ilvl="0">
        <w:numFmt w:val="bullet"/>
        <w:lvlText w:val="—"/>
        <w:legacy w:legacy="1" w:legacySpace="0" w:legacyIndent="269"/>
        <w:lvlJc w:val="left"/>
        <w:rPr>
          <w:rFonts w:ascii="Century Schoolbook" w:hAnsi="Century Schoolbook" w:hint="default"/>
        </w:rPr>
      </w:lvl>
    </w:lvlOverride>
  </w:num>
  <w:num w:numId="7">
    <w:abstractNumId w:val="0"/>
    <w:lvlOverride w:ilvl="0">
      <w:lvl w:ilvl="0">
        <w:numFmt w:val="bullet"/>
        <w:lvlText w:val="—"/>
        <w:legacy w:legacy="1" w:legacySpace="0" w:legacyIndent="274"/>
        <w:lvlJc w:val="left"/>
        <w:rPr>
          <w:rFonts w:ascii="Century Schoolbook" w:hAnsi="Century Schoolbook" w:hint="default"/>
        </w:rPr>
      </w:lvl>
    </w:lvlOverride>
  </w:num>
  <w:num w:numId="8">
    <w:abstractNumId w:val="14"/>
  </w:num>
  <w:num w:numId="9">
    <w:abstractNumId w:val="11"/>
  </w:num>
  <w:num w:numId="10">
    <w:abstractNumId w:val="2"/>
  </w:num>
  <w:num w:numId="11">
    <w:abstractNumId w:val="0"/>
    <w:lvlOverride w:ilvl="0">
      <w:lvl w:ilvl="0">
        <w:numFmt w:val="bullet"/>
        <w:lvlText w:val="—"/>
        <w:legacy w:legacy="1" w:legacySpace="0" w:legacyIndent="268"/>
        <w:lvlJc w:val="left"/>
        <w:rPr>
          <w:rFonts w:ascii="Century Schoolbook" w:hAnsi="Century Schoolbook" w:hint="default"/>
        </w:rPr>
      </w:lvl>
    </w:lvlOverride>
  </w:num>
  <w:num w:numId="12">
    <w:abstractNumId w:val="6"/>
  </w:num>
  <w:num w:numId="13">
    <w:abstractNumId w:val="6"/>
    <w:lvlOverride w:ilvl="0">
      <w:lvl w:ilvl="0">
        <w:start w:val="2"/>
        <w:numFmt w:val="decimal"/>
        <w:lvlText w:val="%1."/>
        <w:legacy w:legacy="1" w:legacySpace="0" w:legacyIndent="269"/>
        <w:lvlJc w:val="left"/>
        <w:rPr>
          <w:rFonts w:ascii="Century Schoolbook" w:hAnsi="Century Schoolbook" w:cs="Times New Roman" w:hint="default"/>
        </w:rPr>
      </w:lvl>
    </w:lvlOverride>
  </w:num>
  <w:num w:numId="14">
    <w:abstractNumId w:val="13"/>
  </w:num>
  <w:num w:numId="15">
    <w:abstractNumId w:val="9"/>
  </w:num>
  <w:num w:numId="16">
    <w:abstractNumId w:val="12"/>
  </w:num>
  <w:num w:numId="17">
    <w:abstractNumId w:val="7"/>
  </w:num>
  <w:num w:numId="18">
    <w:abstractNumId w:val="8"/>
  </w:num>
  <w:num w:numId="19">
    <w:abstractNumId w:val="4"/>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585"/>
    <w:rsid w:val="000B4329"/>
    <w:rsid w:val="000D25F9"/>
    <w:rsid w:val="001101B1"/>
    <w:rsid w:val="00123734"/>
    <w:rsid w:val="001702BB"/>
    <w:rsid w:val="0023549C"/>
    <w:rsid w:val="00244C3C"/>
    <w:rsid w:val="002E15AD"/>
    <w:rsid w:val="00312D1E"/>
    <w:rsid w:val="00344B56"/>
    <w:rsid w:val="00354ADC"/>
    <w:rsid w:val="003D1856"/>
    <w:rsid w:val="00451EBB"/>
    <w:rsid w:val="0046211B"/>
    <w:rsid w:val="004B492C"/>
    <w:rsid w:val="004E150D"/>
    <w:rsid w:val="005C07A1"/>
    <w:rsid w:val="00604D86"/>
    <w:rsid w:val="00625757"/>
    <w:rsid w:val="00730CB0"/>
    <w:rsid w:val="00847E34"/>
    <w:rsid w:val="00910397"/>
    <w:rsid w:val="0094496E"/>
    <w:rsid w:val="0094733D"/>
    <w:rsid w:val="009C2CB1"/>
    <w:rsid w:val="00A102B9"/>
    <w:rsid w:val="00A21F1A"/>
    <w:rsid w:val="00A27ACE"/>
    <w:rsid w:val="00A53046"/>
    <w:rsid w:val="00C35585"/>
    <w:rsid w:val="00C554F8"/>
    <w:rsid w:val="00CD5926"/>
    <w:rsid w:val="00CE73C5"/>
    <w:rsid w:val="00CF01EA"/>
    <w:rsid w:val="00D264B2"/>
    <w:rsid w:val="00DF19FC"/>
    <w:rsid w:val="00E221DA"/>
    <w:rsid w:val="00E33073"/>
    <w:rsid w:val="00E41F3D"/>
    <w:rsid w:val="00EE03EF"/>
    <w:rsid w:val="00F54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27CCE7-85D0-4EDA-94D4-EBA67C412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585"/>
    <w:pPr>
      <w:widowControl w:val="0"/>
      <w:autoSpaceDE w:val="0"/>
      <w:autoSpaceDN w:val="0"/>
      <w:adjustRightInd w:val="0"/>
    </w:pPr>
    <w:rPr>
      <w:rFonts w:ascii="Franklin Gothic Book" w:hAnsi="Franklin Gothic Book"/>
      <w:sz w:val="24"/>
      <w:szCs w:val="24"/>
    </w:rPr>
  </w:style>
  <w:style w:type="paragraph" w:styleId="1">
    <w:name w:val="heading 1"/>
    <w:basedOn w:val="a"/>
    <w:next w:val="a"/>
    <w:link w:val="10"/>
    <w:uiPriority w:val="9"/>
    <w:qFormat/>
    <w:rsid w:val="00625757"/>
    <w:pPr>
      <w:spacing w:line="360" w:lineRule="auto"/>
      <w:ind w:firstLine="720"/>
      <w:jc w:val="center"/>
      <w:outlineLvl w:val="0"/>
    </w:pPr>
    <w:rPr>
      <w:rFonts w:ascii="Times New Roman" w:hAnsi="Times New Roman"/>
      <w:b/>
      <w:sz w:val="28"/>
      <w:szCs w:val="28"/>
      <w:lang w:val="uk-UA"/>
    </w:rPr>
  </w:style>
  <w:style w:type="paragraph" w:styleId="2">
    <w:name w:val="heading 2"/>
    <w:basedOn w:val="a"/>
    <w:next w:val="a"/>
    <w:link w:val="20"/>
    <w:uiPriority w:val="9"/>
    <w:unhideWhenUsed/>
    <w:qFormat/>
    <w:rsid w:val="00244C3C"/>
    <w:pPr>
      <w:spacing w:line="360" w:lineRule="auto"/>
      <w:ind w:firstLine="720"/>
      <w:jc w:val="center"/>
      <w:outlineLvl w:val="1"/>
    </w:pPr>
    <w:rPr>
      <w:rFonts w:ascii="Times New Roman" w:hAnsi="Times New Roman"/>
      <w:b/>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25757"/>
    <w:rPr>
      <w:rFonts w:cs="Times New Roman"/>
      <w:b/>
      <w:sz w:val="28"/>
      <w:lang w:val="uk-UA" w:eastAsia="x-none"/>
    </w:rPr>
  </w:style>
  <w:style w:type="character" w:customStyle="1" w:styleId="20">
    <w:name w:val="Заголовок 2 Знак"/>
    <w:link w:val="2"/>
    <w:uiPriority w:val="9"/>
    <w:locked/>
    <w:rsid w:val="00244C3C"/>
    <w:rPr>
      <w:rFonts w:cs="Times New Roman"/>
      <w:b/>
      <w:color w:val="000000"/>
      <w:sz w:val="28"/>
    </w:rPr>
  </w:style>
  <w:style w:type="paragraph" w:customStyle="1" w:styleId="Style1">
    <w:name w:val="Style1"/>
    <w:basedOn w:val="a"/>
    <w:rsid w:val="00C35585"/>
  </w:style>
  <w:style w:type="paragraph" w:customStyle="1" w:styleId="Style2">
    <w:name w:val="Style2"/>
    <w:basedOn w:val="a"/>
    <w:rsid w:val="00C35585"/>
    <w:pPr>
      <w:jc w:val="both"/>
    </w:pPr>
  </w:style>
  <w:style w:type="paragraph" w:customStyle="1" w:styleId="Style3">
    <w:name w:val="Style3"/>
    <w:basedOn w:val="a"/>
    <w:rsid w:val="00C35585"/>
  </w:style>
  <w:style w:type="paragraph" w:customStyle="1" w:styleId="Style4">
    <w:name w:val="Style4"/>
    <w:basedOn w:val="a"/>
    <w:rsid w:val="00C35585"/>
    <w:pPr>
      <w:spacing w:line="256" w:lineRule="exact"/>
      <w:ind w:firstLine="283"/>
      <w:jc w:val="both"/>
    </w:pPr>
  </w:style>
  <w:style w:type="paragraph" w:customStyle="1" w:styleId="Style5">
    <w:name w:val="Style5"/>
    <w:basedOn w:val="a"/>
    <w:rsid w:val="00C35585"/>
  </w:style>
  <w:style w:type="paragraph" w:customStyle="1" w:styleId="Style7">
    <w:name w:val="Style7"/>
    <w:basedOn w:val="a"/>
    <w:rsid w:val="00C35585"/>
    <w:pPr>
      <w:spacing w:line="257" w:lineRule="exact"/>
      <w:jc w:val="right"/>
    </w:pPr>
  </w:style>
  <w:style w:type="paragraph" w:customStyle="1" w:styleId="Style9">
    <w:name w:val="Style9"/>
    <w:basedOn w:val="a"/>
    <w:rsid w:val="00C35585"/>
    <w:pPr>
      <w:spacing w:line="257" w:lineRule="exact"/>
      <w:ind w:firstLine="283"/>
      <w:jc w:val="both"/>
    </w:pPr>
  </w:style>
  <w:style w:type="paragraph" w:customStyle="1" w:styleId="Style11">
    <w:name w:val="Style11"/>
    <w:basedOn w:val="a"/>
    <w:rsid w:val="00C35585"/>
    <w:pPr>
      <w:spacing w:line="258" w:lineRule="exact"/>
      <w:jc w:val="both"/>
    </w:pPr>
  </w:style>
  <w:style w:type="paragraph" w:customStyle="1" w:styleId="Style19">
    <w:name w:val="Style19"/>
    <w:basedOn w:val="a"/>
    <w:rsid w:val="00C35585"/>
    <w:pPr>
      <w:spacing w:line="254" w:lineRule="exact"/>
      <w:ind w:firstLine="182"/>
      <w:jc w:val="both"/>
    </w:pPr>
  </w:style>
  <w:style w:type="paragraph" w:customStyle="1" w:styleId="Style20">
    <w:name w:val="Style20"/>
    <w:basedOn w:val="a"/>
    <w:rsid w:val="00C35585"/>
    <w:pPr>
      <w:spacing w:line="341" w:lineRule="exact"/>
      <w:jc w:val="both"/>
    </w:pPr>
  </w:style>
  <w:style w:type="paragraph" w:customStyle="1" w:styleId="Style40">
    <w:name w:val="Style40"/>
    <w:basedOn w:val="a"/>
    <w:rsid w:val="00C35585"/>
    <w:pPr>
      <w:spacing w:line="258" w:lineRule="exact"/>
      <w:ind w:firstLine="226"/>
      <w:jc w:val="both"/>
    </w:pPr>
  </w:style>
  <w:style w:type="paragraph" w:customStyle="1" w:styleId="Style57">
    <w:name w:val="Style57"/>
    <w:basedOn w:val="a"/>
    <w:rsid w:val="00C35585"/>
    <w:pPr>
      <w:jc w:val="both"/>
    </w:pPr>
  </w:style>
  <w:style w:type="paragraph" w:customStyle="1" w:styleId="Style68">
    <w:name w:val="Style68"/>
    <w:basedOn w:val="a"/>
    <w:rsid w:val="00C35585"/>
    <w:pPr>
      <w:spacing w:line="254" w:lineRule="exact"/>
      <w:jc w:val="both"/>
    </w:pPr>
  </w:style>
  <w:style w:type="paragraph" w:customStyle="1" w:styleId="Style75">
    <w:name w:val="Style75"/>
    <w:basedOn w:val="a"/>
    <w:rsid w:val="00C35585"/>
  </w:style>
  <w:style w:type="character" w:customStyle="1" w:styleId="FontStyle82">
    <w:name w:val="Font Style82"/>
    <w:rsid w:val="00C35585"/>
    <w:rPr>
      <w:rFonts w:ascii="Century Schoolbook" w:hAnsi="Century Schoolbook"/>
      <w:b/>
      <w:i/>
      <w:sz w:val="16"/>
    </w:rPr>
  </w:style>
  <w:style w:type="character" w:customStyle="1" w:styleId="FontStyle83">
    <w:name w:val="Font Style83"/>
    <w:rsid w:val="00C35585"/>
    <w:rPr>
      <w:rFonts w:ascii="Century Schoolbook" w:hAnsi="Century Schoolbook"/>
      <w:i/>
      <w:sz w:val="16"/>
    </w:rPr>
  </w:style>
  <w:style w:type="character" w:customStyle="1" w:styleId="FontStyle88">
    <w:name w:val="Font Style88"/>
    <w:rsid w:val="00C35585"/>
    <w:rPr>
      <w:rFonts w:ascii="Century Schoolbook" w:hAnsi="Century Schoolbook"/>
      <w:sz w:val="16"/>
    </w:rPr>
  </w:style>
  <w:style w:type="character" w:customStyle="1" w:styleId="FontStyle90">
    <w:name w:val="Font Style90"/>
    <w:rsid w:val="00C35585"/>
    <w:rPr>
      <w:rFonts w:ascii="Times New Roman" w:hAnsi="Times New Roman"/>
      <w:b/>
      <w:i/>
      <w:spacing w:val="10"/>
      <w:sz w:val="26"/>
    </w:rPr>
  </w:style>
  <w:style w:type="character" w:customStyle="1" w:styleId="FontStyle91">
    <w:name w:val="Font Style91"/>
    <w:rsid w:val="00C35585"/>
    <w:rPr>
      <w:rFonts w:ascii="Constantia" w:hAnsi="Constantia"/>
      <w:b/>
      <w:i/>
      <w:spacing w:val="-10"/>
      <w:sz w:val="8"/>
    </w:rPr>
  </w:style>
  <w:style w:type="character" w:customStyle="1" w:styleId="FontStyle96">
    <w:name w:val="Font Style96"/>
    <w:rsid w:val="00C35585"/>
    <w:rPr>
      <w:rFonts w:ascii="Franklin Gothic Book" w:hAnsi="Franklin Gothic Book"/>
      <w:sz w:val="16"/>
    </w:rPr>
  </w:style>
  <w:style w:type="character" w:customStyle="1" w:styleId="FontStyle100">
    <w:name w:val="Font Style100"/>
    <w:rsid w:val="00C35585"/>
    <w:rPr>
      <w:rFonts w:ascii="Century Schoolbook" w:hAnsi="Century Schoolbook"/>
      <w:i/>
      <w:sz w:val="16"/>
    </w:rPr>
  </w:style>
  <w:style w:type="character" w:customStyle="1" w:styleId="FontStyle102">
    <w:name w:val="Font Style102"/>
    <w:rsid w:val="00C35585"/>
    <w:rPr>
      <w:rFonts w:ascii="Franklin Gothic Book" w:hAnsi="Franklin Gothic Book"/>
      <w:sz w:val="30"/>
    </w:rPr>
  </w:style>
  <w:style w:type="character" w:customStyle="1" w:styleId="FontStyle104">
    <w:name w:val="Font Style104"/>
    <w:rsid w:val="00C35585"/>
    <w:rPr>
      <w:rFonts w:ascii="Century Schoolbook" w:hAnsi="Century Schoolbook"/>
      <w:sz w:val="16"/>
    </w:rPr>
  </w:style>
  <w:style w:type="character" w:customStyle="1" w:styleId="FontStyle114">
    <w:name w:val="Font Style114"/>
    <w:rsid w:val="00C35585"/>
    <w:rPr>
      <w:rFonts w:ascii="Century Schoolbook" w:hAnsi="Century Schoolbook"/>
      <w:sz w:val="16"/>
    </w:rPr>
  </w:style>
  <w:style w:type="character" w:customStyle="1" w:styleId="FontStyle115">
    <w:name w:val="Font Style115"/>
    <w:rsid w:val="00C35585"/>
    <w:rPr>
      <w:rFonts w:ascii="Century Schoolbook" w:hAnsi="Century Schoolbook"/>
      <w:sz w:val="26"/>
    </w:rPr>
  </w:style>
  <w:style w:type="character" w:customStyle="1" w:styleId="apple-style-span">
    <w:name w:val="apple-style-span"/>
    <w:rsid w:val="00625757"/>
  </w:style>
  <w:style w:type="paragraph" w:styleId="a3">
    <w:name w:val="TOC Heading"/>
    <w:basedOn w:val="1"/>
    <w:next w:val="a"/>
    <w:uiPriority w:val="39"/>
    <w:semiHidden/>
    <w:unhideWhenUsed/>
    <w:qFormat/>
    <w:rsid w:val="00451EBB"/>
    <w:pPr>
      <w:keepNext/>
      <w:keepLines/>
      <w:widowControl/>
      <w:autoSpaceDE/>
      <w:autoSpaceDN/>
      <w:adjustRightInd/>
      <w:spacing w:before="480" w:line="276" w:lineRule="auto"/>
      <w:ind w:firstLine="0"/>
      <w:jc w:val="left"/>
      <w:outlineLvl w:val="9"/>
    </w:pPr>
    <w:rPr>
      <w:rFonts w:ascii="Cambria" w:hAnsi="Cambria"/>
      <w:bCs/>
      <w:color w:val="365F91"/>
      <w:lang w:val="ru-RU"/>
    </w:rPr>
  </w:style>
  <w:style w:type="paragraph" w:styleId="11">
    <w:name w:val="toc 1"/>
    <w:basedOn w:val="a"/>
    <w:next w:val="a"/>
    <w:autoRedefine/>
    <w:uiPriority w:val="39"/>
    <w:rsid w:val="00A21F1A"/>
    <w:pPr>
      <w:spacing w:line="360" w:lineRule="auto"/>
      <w:jc w:val="center"/>
    </w:pPr>
    <w:rPr>
      <w:rFonts w:ascii="Times New Roman" w:hAnsi="Times New Roman"/>
      <w:sz w:val="28"/>
      <w:szCs w:val="28"/>
      <w:lang w:val="uk-UA"/>
    </w:rPr>
  </w:style>
  <w:style w:type="paragraph" w:styleId="21">
    <w:name w:val="toc 2"/>
    <w:basedOn w:val="a"/>
    <w:next w:val="a"/>
    <w:autoRedefine/>
    <w:uiPriority w:val="39"/>
    <w:rsid w:val="00451EBB"/>
    <w:pPr>
      <w:ind w:left="240"/>
    </w:pPr>
  </w:style>
  <w:style w:type="character" w:styleId="a4">
    <w:name w:val="Hyperlink"/>
    <w:uiPriority w:val="99"/>
    <w:unhideWhenUsed/>
    <w:rsid w:val="00451EBB"/>
    <w:rPr>
      <w:rFonts w:cs="Times New Roman"/>
      <w:color w:val="0000FF"/>
      <w:u w:val="single"/>
    </w:rPr>
  </w:style>
  <w:style w:type="paragraph" w:styleId="a5">
    <w:name w:val="header"/>
    <w:basedOn w:val="a"/>
    <w:link w:val="a6"/>
    <w:uiPriority w:val="99"/>
    <w:rsid w:val="00A27ACE"/>
    <w:pPr>
      <w:tabs>
        <w:tab w:val="center" w:pos="4677"/>
        <w:tab w:val="right" w:pos="9355"/>
      </w:tabs>
    </w:pPr>
  </w:style>
  <w:style w:type="character" w:customStyle="1" w:styleId="a6">
    <w:name w:val="Верхній колонтитул Знак"/>
    <w:link w:val="a5"/>
    <w:uiPriority w:val="99"/>
    <w:locked/>
    <w:rsid w:val="00A27ACE"/>
    <w:rPr>
      <w:rFonts w:ascii="Franklin Gothic Book" w:hAnsi="Franklin Gothic Book" w:cs="Times New Roman"/>
      <w:sz w:val="24"/>
    </w:rPr>
  </w:style>
  <w:style w:type="paragraph" w:styleId="a7">
    <w:name w:val="footer"/>
    <w:basedOn w:val="a"/>
    <w:link w:val="a8"/>
    <w:uiPriority w:val="99"/>
    <w:rsid w:val="00A27ACE"/>
    <w:pPr>
      <w:tabs>
        <w:tab w:val="center" w:pos="4677"/>
        <w:tab w:val="right" w:pos="9355"/>
      </w:tabs>
    </w:pPr>
  </w:style>
  <w:style w:type="character" w:customStyle="1" w:styleId="a8">
    <w:name w:val="Нижній колонтитул Знак"/>
    <w:link w:val="a7"/>
    <w:uiPriority w:val="99"/>
    <w:locked/>
    <w:rsid w:val="00A27ACE"/>
    <w:rPr>
      <w:rFonts w:ascii="Franklin Gothic Book" w:hAnsi="Franklin Gothic Book" w:cs="Times New Roman"/>
      <w:sz w:val="24"/>
    </w:rPr>
  </w:style>
  <w:style w:type="paragraph" w:styleId="a9">
    <w:name w:val="Balloon Text"/>
    <w:basedOn w:val="a"/>
    <w:link w:val="aa"/>
    <w:uiPriority w:val="99"/>
    <w:rsid w:val="00A27ACE"/>
    <w:rPr>
      <w:rFonts w:ascii="Tahoma" w:hAnsi="Tahoma" w:cs="Tahoma"/>
      <w:sz w:val="16"/>
      <w:szCs w:val="16"/>
    </w:rPr>
  </w:style>
  <w:style w:type="character" w:customStyle="1" w:styleId="aa">
    <w:name w:val="Текст у виносці Знак"/>
    <w:link w:val="a9"/>
    <w:uiPriority w:val="99"/>
    <w:locked/>
    <w:rsid w:val="00A27ACE"/>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42460">
      <w:marLeft w:val="0"/>
      <w:marRight w:val="0"/>
      <w:marTop w:val="0"/>
      <w:marBottom w:val="0"/>
      <w:divBdr>
        <w:top w:val="none" w:sz="0" w:space="0" w:color="auto"/>
        <w:left w:val="none" w:sz="0" w:space="0" w:color="auto"/>
        <w:bottom w:val="none" w:sz="0" w:space="0" w:color="auto"/>
        <w:right w:val="none" w:sz="0" w:space="0" w:color="auto"/>
      </w:divBdr>
    </w:div>
    <w:div w:id="475342461">
      <w:marLeft w:val="0"/>
      <w:marRight w:val="0"/>
      <w:marTop w:val="0"/>
      <w:marBottom w:val="0"/>
      <w:divBdr>
        <w:top w:val="none" w:sz="0" w:space="0" w:color="auto"/>
        <w:left w:val="none" w:sz="0" w:space="0" w:color="auto"/>
        <w:bottom w:val="none" w:sz="0" w:space="0" w:color="auto"/>
        <w:right w:val="none" w:sz="0" w:space="0" w:color="auto"/>
      </w:divBdr>
    </w:div>
    <w:div w:id="475342462">
      <w:marLeft w:val="0"/>
      <w:marRight w:val="0"/>
      <w:marTop w:val="0"/>
      <w:marBottom w:val="0"/>
      <w:divBdr>
        <w:top w:val="none" w:sz="0" w:space="0" w:color="auto"/>
        <w:left w:val="none" w:sz="0" w:space="0" w:color="auto"/>
        <w:bottom w:val="none" w:sz="0" w:space="0" w:color="auto"/>
        <w:right w:val="none" w:sz="0" w:space="0" w:color="auto"/>
      </w:divBdr>
    </w:div>
    <w:div w:id="475342463">
      <w:marLeft w:val="0"/>
      <w:marRight w:val="0"/>
      <w:marTop w:val="0"/>
      <w:marBottom w:val="0"/>
      <w:divBdr>
        <w:top w:val="none" w:sz="0" w:space="0" w:color="auto"/>
        <w:left w:val="none" w:sz="0" w:space="0" w:color="auto"/>
        <w:bottom w:val="none" w:sz="0" w:space="0" w:color="auto"/>
        <w:right w:val="none" w:sz="0" w:space="0" w:color="auto"/>
      </w:divBdr>
    </w:div>
    <w:div w:id="4753424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6B921837-013F-4798-A70F-8687F1800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3427</Words>
  <Characters>19534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Розділ 4 ФІНАНСОВА ПОЛІТИКА І ФІНАНСОВЕ ПРАВО</vt:lpstr>
    </vt:vector>
  </TitlesOfParts>
  <Company>MoBIL GROUP</Company>
  <LinksUpToDate>false</LinksUpToDate>
  <CharactersWithSpaces>22916</CharactersWithSpaces>
  <SharedDoc>false</SharedDoc>
  <HLinks>
    <vt:vector size="24" baseType="variant">
      <vt:variant>
        <vt:i4>3735600</vt:i4>
      </vt:variant>
      <vt:variant>
        <vt:i4>15</vt:i4>
      </vt:variant>
      <vt:variant>
        <vt:i4>0</vt:i4>
      </vt:variant>
      <vt:variant>
        <vt:i4>5</vt:i4>
      </vt:variant>
      <vt:variant>
        <vt:lpwstr>http://www.twirpx.com/file/218186/</vt:lpwstr>
      </vt:variant>
      <vt:variant>
        <vt:lpwstr/>
      </vt:variant>
      <vt:variant>
        <vt:i4>1966140</vt:i4>
      </vt:variant>
      <vt:variant>
        <vt:i4>10</vt:i4>
      </vt:variant>
      <vt:variant>
        <vt:i4>0</vt:i4>
      </vt:variant>
      <vt:variant>
        <vt:i4>5</vt:i4>
      </vt:variant>
      <vt:variant>
        <vt:lpwstr/>
      </vt:variant>
      <vt:variant>
        <vt:lpwstr>_Toc289101716</vt:lpwstr>
      </vt:variant>
      <vt:variant>
        <vt:i4>1966140</vt:i4>
      </vt:variant>
      <vt:variant>
        <vt:i4>7</vt:i4>
      </vt:variant>
      <vt:variant>
        <vt:i4>0</vt:i4>
      </vt:variant>
      <vt:variant>
        <vt:i4>5</vt:i4>
      </vt:variant>
      <vt:variant>
        <vt:lpwstr/>
      </vt:variant>
      <vt:variant>
        <vt:lpwstr>_Toc289101714</vt:lpwstr>
      </vt:variant>
      <vt:variant>
        <vt:i4>1966140</vt:i4>
      </vt:variant>
      <vt:variant>
        <vt:i4>4</vt:i4>
      </vt:variant>
      <vt:variant>
        <vt:i4>0</vt:i4>
      </vt:variant>
      <vt:variant>
        <vt:i4>5</vt:i4>
      </vt:variant>
      <vt:variant>
        <vt:lpwstr/>
      </vt:variant>
      <vt:variant>
        <vt:lpwstr>_Toc289101712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4 ФІНАНСОВА ПОЛІТИКА І ФІНАНСОВЕ ПРАВО</dc:title>
  <dc:subject/>
  <dc:creator>www.PHILka.RU</dc:creator>
  <cp:keywords/>
  <dc:description/>
  <cp:lastModifiedBy>Irina</cp:lastModifiedBy>
  <cp:revision>2</cp:revision>
  <cp:lastPrinted>2011-03-30T12:11:00Z</cp:lastPrinted>
  <dcterms:created xsi:type="dcterms:W3CDTF">2014-08-12T13:55:00Z</dcterms:created>
  <dcterms:modified xsi:type="dcterms:W3CDTF">2014-08-12T13:55:00Z</dcterms:modified>
</cp:coreProperties>
</file>