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6AA" w:rsidRPr="00EA44FE" w:rsidRDefault="004A66AA" w:rsidP="00B35F61">
      <w:pPr>
        <w:spacing w:line="360" w:lineRule="auto"/>
        <w:ind w:firstLine="709"/>
        <w:jc w:val="center"/>
        <w:rPr>
          <w:sz w:val="28"/>
          <w:szCs w:val="28"/>
        </w:rPr>
      </w:pPr>
      <w:r w:rsidRPr="00EA44FE">
        <w:rPr>
          <w:sz w:val="28"/>
          <w:szCs w:val="28"/>
        </w:rPr>
        <w:t>АКАДЕМИЯ УПРАВЛЕНИЯ ПРИ ПРЕЗИДЕНТЕ РЕСПУБЛИКИ БЕЛАРУСЬ</w:t>
      </w:r>
    </w:p>
    <w:p w:rsidR="004A66AA" w:rsidRPr="00EA44FE" w:rsidRDefault="004A66AA" w:rsidP="00B35F61">
      <w:pPr>
        <w:spacing w:line="360" w:lineRule="auto"/>
        <w:ind w:firstLine="709"/>
        <w:jc w:val="center"/>
        <w:rPr>
          <w:sz w:val="28"/>
          <w:szCs w:val="28"/>
        </w:rPr>
      </w:pPr>
      <w:r w:rsidRPr="00EA44FE">
        <w:rPr>
          <w:sz w:val="28"/>
          <w:szCs w:val="28"/>
        </w:rPr>
        <w:t>ИНСТИТУТ ГОСУДАРСТВЕННОГО УПРАВЛЕНИЯ</w:t>
      </w:r>
    </w:p>
    <w:p w:rsidR="004A66AA" w:rsidRPr="00B35F61" w:rsidRDefault="004A66AA" w:rsidP="00B35F61">
      <w:pPr>
        <w:spacing w:line="360" w:lineRule="auto"/>
        <w:ind w:firstLine="709"/>
        <w:jc w:val="center"/>
        <w:rPr>
          <w:sz w:val="28"/>
          <w:szCs w:val="28"/>
        </w:rPr>
      </w:pPr>
      <w:r w:rsidRPr="00EA44FE">
        <w:rPr>
          <w:sz w:val="28"/>
          <w:szCs w:val="28"/>
        </w:rPr>
        <w:t xml:space="preserve">Специальность: </w:t>
      </w:r>
      <w:r w:rsidRPr="00B35F61">
        <w:rPr>
          <w:sz w:val="28"/>
          <w:szCs w:val="28"/>
        </w:rPr>
        <w:t>Государственное управление и экономика</w:t>
      </w:r>
    </w:p>
    <w:p w:rsidR="004A66AA" w:rsidRPr="00B35F61" w:rsidRDefault="004A66AA" w:rsidP="00B35F61">
      <w:pPr>
        <w:spacing w:line="360" w:lineRule="auto"/>
        <w:ind w:firstLine="709"/>
        <w:jc w:val="center"/>
        <w:rPr>
          <w:sz w:val="28"/>
          <w:szCs w:val="28"/>
        </w:rPr>
      </w:pPr>
      <w:r w:rsidRPr="00EA44FE">
        <w:rPr>
          <w:sz w:val="28"/>
          <w:szCs w:val="28"/>
        </w:rPr>
        <w:t xml:space="preserve">Специализация: </w:t>
      </w:r>
      <w:r w:rsidRPr="00B35F61">
        <w:rPr>
          <w:sz w:val="28"/>
          <w:szCs w:val="28"/>
        </w:rPr>
        <w:t>Государственное регулирование национальной экономики</w:t>
      </w:r>
    </w:p>
    <w:p w:rsidR="004A66AA" w:rsidRPr="00EA44FE" w:rsidRDefault="004A66AA" w:rsidP="00EA44FE">
      <w:pPr>
        <w:spacing w:line="360" w:lineRule="auto"/>
        <w:ind w:firstLine="709"/>
        <w:jc w:val="both"/>
        <w:rPr>
          <w:sz w:val="28"/>
          <w:szCs w:val="28"/>
        </w:rPr>
      </w:pPr>
    </w:p>
    <w:p w:rsidR="004A66AA" w:rsidRPr="00EA44FE" w:rsidRDefault="004A66AA" w:rsidP="00EA44FE">
      <w:pPr>
        <w:spacing w:line="360" w:lineRule="auto"/>
        <w:ind w:firstLine="709"/>
        <w:jc w:val="both"/>
        <w:rPr>
          <w:sz w:val="28"/>
          <w:szCs w:val="28"/>
        </w:rPr>
      </w:pPr>
    </w:p>
    <w:p w:rsidR="004A66AA" w:rsidRPr="00EA44FE" w:rsidRDefault="004A66AA" w:rsidP="00EA44FE">
      <w:pPr>
        <w:spacing w:line="360" w:lineRule="auto"/>
        <w:ind w:firstLine="709"/>
        <w:jc w:val="both"/>
        <w:rPr>
          <w:sz w:val="28"/>
          <w:szCs w:val="28"/>
        </w:rPr>
      </w:pPr>
    </w:p>
    <w:p w:rsidR="004A66AA" w:rsidRPr="00EA44FE" w:rsidRDefault="004A66AA" w:rsidP="00EA44FE">
      <w:pPr>
        <w:spacing w:line="360" w:lineRule="auto"/>
        <w:ind w:firstLine="709"/>
        <w:jc w:val="both"/>
        <w:rPr>
          <w:sz w:val="28"/>
          <w:szCs w:val="28"/>
        </w:rPr>
      </w:pPr>
    </w:p>
    <w:p w:rsidR="004A66AA" w:rsidRPr="00EA44FE" w:rsidRDefault="004A66AA" w:rsidP="00EA44FE">
      <w:pPr>
        <w:spacing w:line="360" w:lineRule="auto"/>
        <w:ind w:firstLine="709"/>
        <w:jc w:val="both"/>
        <w:rPr>
          <w:sz w:val="28"/>
          <w:szCs w:val="28"/>
        </w:rPr>
      </w:pPr>
    </w:p>
    <w:p w:rsidR="004A66AA" w:rsidRPr="00EA44FE" w:rsidRDefault="004A66AA" w:rsidP="00EA44FE">
      <w:pPr>
        <w:spacing w:line="360" w:lineRule="auto"/>
        <w:ind w:firstLine="709"/>
        <w:jc w:val="both"/>
        <w:rPr>
          <w:sz w:val="28"/>
          <w:szCs w:val="28"/>
        </w:rPr>
      </w:pPr>
    </w:p>
    <w:p w:rsidR="004A66AA" w:rsidRPr="006F10F8" w:rsidRDefault="004A66AA" w:rsidP="00EA44FE">
      <w:pPr>
        <w:spacing w:line="360" w:lineRule="auto"/>
        <w:ind w:firstLine="709"/>
        <w:jc w:val="both"/>
        <w:rPr>
          <w:sz w:val="28"/>
          <w:szCs w:val="28"/>
        </w:rPr>
      </w:pPr>
    </w:p>
    <w:p w:rsidR="00B35F61" w:rsidRPr="006F10F8" w:rsidRDefault="00B35F61" w:rsidP="00EA44FE">
      <w:pPr>
        <w:spacing w:line="360" w:lineRule="auto"/>
        <w:ind w:firstLine="709"/>
        <w:jc w:val="both"/>
        <w:rPr>
          <w:sz w:val="28"/>
          <w:szCs w:val="28"/>
        </w:rPr>
      </w:pPr>
    </w:p>
    <w:p w:rsidR="004A66AA" w:rsidRPr="00EA44FE" w:rsidRDefault="004A66AA" w:rsidP="00B35F61">
      <w:pPr>
        <w:spacing w:line="360" w:lineRule="auto"/>
        <w:ind w:firstLine="709"/>
        <w:jc w:val="center"/>
        <w:rPr>
          <w:sz w:val="28"/>
          <w:szCs w:val="28"/>
        </w:rPr>
      </w:pPr>
      <w:r w:rsidRPr="00EA44FE">
        <w:rPr>
          <w:sz w:val="28"/>
          <w:szCs w:val="28"/>
        </w:rPr>
        <w:t>КОНТРОЛЬНАЯ РАБОТА</w:t>
      </w:r>
    </w:p>
    <w:p w:rsidR="004A66AA" w:rsidRPr="00EA44FE" w:rsidRDefault="004A66AA" w:rsidP="00B35F61">
      <w:pPr>
        <w:spacing w:line="360" w:lineRule="auto"/>
        <w:ind w:firstLine="709"/>
        <w:jc w:val="center"/>
        <w:rPr>
          <w:sz w:val="28"/>
          <w:szCs w:val="28"/>
        </w:rPr>
      </w:pPr>
      <w:r w:rsidRPr="00EA44FE">
        <w:rPr>
          <w:sz w:val="28"/>
          <w:szCs w:val="28"/>
        </w:rPr>
        <w:t xml:space="preserve">по </w:t>
      </w:r>
      <w:r w:rsidR="005946E0" w:rsidRPr="00EA44FE">
        <w:rPr>
          <w:sz w:val="28"/>
          <w:szCs w:val="28"/>
        </w:rPr>
        <w:t>НАЛОГАМ И НАЛОГООБЛОЖЕНИЮ</w:t>
      </w:r>
    </w:p>
    <w:p w:rsidR="004A66AA" w:rsidRPr="00EA44FE" w:rsidRDefault="004A66AA" w:rsidP="00B35F61">
      <w:pPr>
        <w:spacing w:line="360" w:lineRule="auto"/>
        <w:ind w:firstLine="709"/>
        <w:jc w:val="center"/>
        <w:rPr>
          <w:sz w:val="28"/>
          <w:szCs w:val="28"/>
        </w:rPr>
      </w:pPr>
    </w:p>
    <w:p w:rsidR="004A66AA" w:rsidRPr="00EA44FE" w:rsidRDefault="004A66AA" w:rsidP="00EA44FE">
      <w:pPr>
        <w:spacing w:line="360" w:lineRule="auto"/>
        <w:ind w:firstLine="709"/>
        <w:jc w:val="both"/>
        <w:rPr>
          <w:sz w:val="28"/>
          <w:szCs w:val="28"/>
        </w:rPr>
      </w:pPr>
    </w:p>
    <w:p w:rsidR="004A66AA" w:rsidRPr="00EA44FE" w:rsidRDefault="004A66AA" w:rsidP="00EA44FE">
      <w:pPr>
        <w:spacing w:line="360" w:lineRule="auto"/>
        <w:ind w:firstLine="709"/>
        <w:jc w:val="both"/>
        <w:rPr>
          <w:sz w:val="28"/>
          <w:szCs w:val="28"/>
        </w:rPr>
      </w:pPr>
    </w:p>
    <w:p w:rsidR="004A66AA" w:rsidRPr="00EA44FE" w:rsidRDefault="004A66AA" w:rsidP="00EA44FE">
      <w:pPr>
        <w:spacing w:line="360" w:lineRule="auto"/>
        <w:ind w:firstLine="709"/>
        <w:jc w:val="both"/>
        <w:rPr>
          <w:sz w:val="28"/>
          <w:szCs w:val="28"/>
        </w:rPr>
      </w:pPr>
    </w:p>
    <w:p w:rsidR="004A66AA" w:rsidRPr="00EA44FE" w:rsidRDefault="004A66AA" w:rsidP="00EA44FE">
      <w:pPr>
        <w:spacing w:line="360" w:lineRule="auto"/>
        <w:ind w:firstLine="709"/>
        <w:jc w:val="both"/>
        <w:rPr>
          <w:sz w:val="28"/>
          <w:szCs w:val="28"/>
        </w:rPr>
      </w:pPr>
    </w:p>
    <w:p w:rsidR="004A66AA" w:rsidRPr="006F10F8" w:rsidRDefault="004A66AA" w:rsidP="00EA44FE">
      <w:pPr>
        <w:spacing w:line="360" w:lineRule="auto"/>
        <w:ind w:firstLine="709"/>
        <w:jc w:val="both"/>
        <w:rPr>
          <w:sz w:val="28"/>
          <w:szCs w:val="28"/>
        </w:rPr>
      </w:pPr>
    </w:p>
    <w:p w:rsidR="00B35F61" w:rsidRPr="006F10F8" w:rsidRDefault="00B35F61" w:rsidP="00EA44FE">
      <w:pPr>
        <w:spacing w:line="360" w:lineRule="auto"/>
        <w:ind w:firstLine="709"/>
        <w:jc w:val="both"/>
        <w:rPr>
          <w:sz w:val="28"/>
          <w:szCs w:val="28"/>
        </w:rPr>
      </w:pPr>
    </w:p>
    <w:p w:rsidR="00B35F61" w:rsidRPr="006F10F8" w:rsidRDefault="00B35F61" w:rsidP="00EA44FE">
      <w:pPr>
        <w:spacing w:line="360" w:lineRule="auto"/>
        <w:ind w:firstLine="709"/>
        <w:jc w:val="both"/>
        <w:rPr>
          <w:sz w:val="28"/>
          <w:szCs w:val="28"/>
        </w:rPr>
      </w:pPr>
    </w:p>
    <w:p w:rsidR="00B35F61" w:rsidRPr="006F10F8" w:rsidRDefault="00B35F61" w:rsidP="00EA44FE">
      <w:pPr>
        <w:spacing w:line="360" w:lineRule="auto"/>
        <w:ind w:firstLine="709"/>
        <w:jc w:val="both"/>
        <w:rPr>
          <w:sz w:val="28"/>
          <w:szCs w:val="28"/>
        </w:rPr>
      </w:pPr>
    </w:p>
    <w:p w:rsidR="00B35F61" w:rsidRPr="006F10F8" w:rsidRDefault="00B35F61" w:rsidP="00EA44FE">
      <w:pPr>
        <w:spacing w:line="360" w:lineRule="auto"/>
        <w:ind w:firstLine="709"/>
        <w:jc w:val="both"/>
        <w:rPr>
          <w:sz w:val="28"/>
          <w:szCs w:val="28"/>
        </w:rPr>
      </w:pPr>
    </w:p>
    <w:p w:rsidR="004A66AA" w:rsidRPr="00EA44FE" w:rsidRDefault="004A66AA" w:rsidP="00EA44FE">
      <w:pPr>
        <w:spacing w:line="360" w:lineRule="auto"/>
        <w:ind w:firstLine="709"/>
        <w:jc w:val="both"/>
        <w:rPr>
          <w:sz w:val="28"/>
          <w:szCs w:val="28"/>
        </w:rPr>
      </w:pPr>
    </w:p>
    <w:p w:rsidR="004A66AA" w:rsidRPr="00EA44FE" w:rsidRDefault="004A66AA" w:rsidP="00EA44FE">
      <w:pPr>
        <w:spacing w:line="360" w:lineRule="auto"/>
        <w:ind w:firstLine="709"/>
        <w:jc w:val="both"/>
        <w:rPr>
          <w:sz w:val="28"/>
          <w:szCs w:val="28"/>
        </w:rPr>
      </w:pPr>
    </w:p>
    <w:p w:rsidR="004A66AA" w:rsidRPr="00EA44FE" w:rsidRDefault="004A66AA" w:rsidP="00B35F61">
      <w:pPr>
        <w:spacing w:line="360" w:lineRule="auto"/>
        <w:ind w:firstLine="709"/>
        <w:jc w:val="center"/>
        <w:rPr>
          <w:sz w:val="28"/>
          <w:szCs w:val="28"/>
        </w:rPr>
      </w:pPr>
      <w:r w:rsidRPr="00EA44FE">
        <w:rPr>
          <w:sz w:val="28"/>
          <w:szCs w:val="28"/>
        </w:rPr>
        <w:t>МИНСК 200</w:t>
      </w:r>
      <w:r w:rsidR="005946E0" w:rsidRPr="00EA44FE">
        <w:rPr>
          <w:sz w:val="28"/>
          <w:szCs w:val="28"/>
        </w:rPr>
        <w:t>9</w:t>
      </w:r>
    </w:p>
    <w:p w:rsidR="001F0992" w:rsidRPr="006F10F8" w:rsidRDefault="004A66AA" w:rsidP="00EA44FE">
      <w:pPr>
        <w:spacing w:line="360" w:lineRule="auto"/>
        <w:ind w:firstLine="709"/>
        <w:jc w:val="both"/>
        <w:rPr>
          <w:caps/>
          <w:sz w:val="28"/>
          <w:szCs w:val="28"/>
        </w:rPr>
      </w:pPr>
      <w:r w:rsidRPr="00EA44FE">
        <w:rPr>
          <w:sz w:val="28"/>
          <w:szCs w:val="28"/>
        </w:rPr>
        <w:br w:type="page"/>
      </w:r>
      <w:r w:rsidR="001F0992" w:rsidRPr="00EA44FE">
        <w:rPr>
          <w:caps/>
          <w:sz w:val="28"/>
          <w:szCs w:val="28"/>
        </w:rPr>
        <w:t>СОДЕРЖАНИЕ</w:t>
      </w:r>
    </w:p>
    <w:p w:rsidR="00236B3C" w:rsidRPr="00236B3C" w:rsidRDefault="00236B3C" w:rsidP="00236B3C">
      <w:pPr>
        <w:spacing w:line="360" w:lineRule="auto"/>
        <w:ind w:firstLine="709"/>
        <w:jc w:val="both"/>
        <w:rPr>
          <w:sz w:val="28"/>
          <w:szCs w:val="28"/>
        </w:rPr>
      </w:pPr>
    </w:p>
    <w:p w:rsidR="00236B3C" w:rsidRPr="00236B3C" w:rsidRDefault="00236B3C" w:rsidP="004276A5">
      <w:pPr>
        <w:spacing w:line="360" w:lineRule="auto"/>
        <w:jc w:val="both"/>
        <w:rPr>
          <w:sz w:val="28"/>
          <w:szCs w:val="28"/>
        </w:rPr>
      </w:pPr>
      <w:r w:rsidRPr="00236B3C">
        <w:rPr>
          <w:sz w:val="28"/>
          <w:szCs w:val="28"/>
        </w:rPr>
        <w:t>Вв</w:t>
      </w:r>
      <w:r>
        <w:rPr>
          <w:sz w:val="28"/>
          <w:szCs w:val="28"/>
        </w:rPr>
        <w:t>едение</w:t>
      </w:r>
    </w:p>
    <w:p w:rsidR="00236B3C" w:rsidRDefault="00236B3C" w:rsidP="004276A5">
      <w:pPr>
        <w:spacing w:line="360" w:lineRule="auto"/>
        <w:jc w:val="both"/>
        <w:rPr>
          <w:sz w:val="28"/>
          <w:szCs w:val="28"/>
        </w:rPr>
      </w:pPr>
      <w:r w:rsidRPr="00236B3C">
        <w:rPr>
          <w:sz w:val="28"/>
          <w:szCs w:val="28"/>
        </w:rPr>
        <w:t>1.</w:t>
      </w:r>
      <w:r>
        <w:rPr>
          <w:sz w:val="28"/>
          <w:szCs w:val="28"/>
        </w:rPr>
        <w:t xml:space="preserve"> </w:t>
      </w:r>
      <w:r w:rsidRPr="00236B3C">
        <w:rPr>
          <w:sz w:val="28"/>
          <w:szCs w:val="28"/>
        </w:rPr>
        <w:t>П</w:t>
      </w:r>
      <w:r>
        <w:rPr>
          <w:sz w:val="28"/>
          <w:szCs w:val="28"/>
        </w:rPr>
        <w:t>остановка проблемы финансовой балансировки предприятия</w:t>
      </w:r>
    </w:p>
    <w:p w:rsidR="00236B3C" w:rsidRPr="00236B3C" w:rsidRDefault="00236B3C" w:rsidP="004276A5">
      <w:pPr>
        <w:spacing w:line="360" w:lineRule="auto"/>
        <w:jc w:val="both"/>
        <w:rPr>
          <w:sz w:val="28"/>
          <w:szCs w:val="28"/>
        </w:rPr>
      </w:pPr>
      <w:r>
        <w:rPr>
          <w:sz w:val="28"/>
          <w:szCs w:val="28"/>
        </w:rPr>
        <w:t>2. Критерии балансировки</w:t>
      </w:r>
    </w:p>
    <w:p w:rsidR="00236B3C" w:rsidRPr="00236B3C" w:rsidRDefault="00236B3C" w:rsidP="004276A5">
      <w:pPr>
        <w:spacing w:line="360" w:lineRule="auto"/>
        <w:jc w:val="both"/>
        <w:rPr>
          <w:sz w:val="28"/>
          <w:szCs w:val="28"/>
        </w:rPr>
      </w:pPr>
      <w:r>
        <w:rPr>
          <w:sz w:val="28"/>
          <w:szCs w:val="28"/>
        </w:rPr>
        <w:t xml:space="preserve">3. </w:t>
      </w:r>
      <w:r w:rsidRPr="00236B3C">
        <w:rPr>
          <w:sz w:val="28"/>
          <w:szCs w:val="28"/>
        </w:rPr>
        <w:t>Инструменты балансировки</w:t>
      </w:r>
    </w:p>
    <w:p w:rsidR="00236B3C" w:rsidRPr="00236B3C" w:rsidRDefault="00236B3C" w:rsidP="004276A5">
      <w:pPr>
        <w:spacing w:line="360" w:lineRule="auto"/>
        <w:jc w:val="both"/>
        <w:rPr>
          <w:sz w:val="28"/>
          <w:szCs w:val="28"/>
        </w:rPr>
      </w:pPr>
      <w:r>
        <w:rPr>
          <w:sz w:val="28"/>
          <w:szCs w:val="28"/>
        </w:rPr>
        <w:t xml:space="preserve">4. </w:t>
      </w:r>
      <w:r w:rsidR="00E844A7">
        <w:rPr>
          <w:sz w:val="28"/>
          <w:szCs w:val="28"/>
        </w:rPr>
        <w:t>Диаграмма Du Pont</w:t>
      </w:r>
    </w:p>
    <w:p w:rsidR="00236B3C" w:rsidRPr="00236B3C" w:rsidRDefault="00236B3C" w:rsidP="004276A5">
      <w:pPr>
        <w:spacing w:line="360" w:lineRule="auto"/>
        <w:jc w:val="both"/>
        <w:rPr>
          <w:sz w:val="28"/>
          <w:szCs w:val="28"/>
        </w:rPr>
      </w:pPr>
      <w:r w:rsidRPr="00236B3C">
        <w:rPr>
          <w:sz w:val="28"/>
          <w:szCs w:val="28"/>
        </w:rPr>
        <w:t>З</w:t>
      </w:r>
      <w:r>
        <w:rPr>
          <w:sz w:val="28"/>
          <w:szCs w:val="28"/>
        </w:rPr>
        <w:t>аключение</w:t>
      </w:r>
    </w:p>
    <w:p w:rsidR="00236B3C" w:rsidRPr="00236B3C" w:rsidRDefault="00236B3C" w:rsidP="004276A5">
      <w:pPr>
        <w:spacing w:line="360" w:lineRule="auto"/>
        <w:jc w:val="both"/>
        <w:rPr>
          <w:sz w:val="28"/>
          <w:szCs w:val="28"/>
        </w:rPr>
      </w:pPr>
      <w:r w:rsidRPr="00236B3C">
        <w:rPr>
          <w:sz w:val="28"/>
          <w:szCs w:val="28"/>
        </w:rPr>
        <w:t>Л</w:t>
      </w:r>
      <w:r>
        <w:rPr>
          <w:sz w:val="28"/>
          <w:szCs w:val="28"/>
        </w:rPr>
        <w:t>итература</w:t>
      </w:r>
    </w:p>
    <w:p w:rsidR="00236B3C" w:rsidRPr="00236B3C" w:rsidRDefault="00236B3C" w:rsidP="00236B3C">
      <w:pPr>
        <w:tabs>
          <w:tab w:val="left" w:pos="8062"/>
        </w:tabs>
        <w:spacing w:line="360" w:lineRule="auto"/>
        <w:ind w:firstLine="709"/>
        <w:rPr>
          <w:caps/>
          <w:sz w:val="28"/>
          <w:szCs w:val="28"/>
        </w:rPr>
      </w:pPr>
    </w:p>
    <w:p w:rsidR="00236B3C" w:rsidRPr="00236B3C" w:rsidRDefault="00236B3C" w:rsidP="00EA44FE">
      <w:pPr>
        <w:tabs>
          <w:tab w:val="left" w:pos="8062"/>
        </w:tabs>
        <w:spacing w:line="360" w:lineRule="auto"/>
        <w:ind w:firstLine="709"/>
        <w:rPr>
          <w:caps/>
          <w:sz w:val="28"/>
          <w:szCs w:val="28"/>
        </w:rPr>
      </w:pPr>
    </w:p>
    <w:p w:rsidR="00FB296E" w:rsidRPr="00236B3C" w:rsidRDefault="001F0992" w:rsidP="00EA44FE">
      <w:pPr>
        <w:spacing w:line="360" w:lineRule="auto"/>
        <w:ind w:firstLine="709"/>
        <w:jc w:val="both"/>
        <w:rPr>
          <w:sz w:val="28"/>
          <w:szCs w:val="28"/>
        </w:rPr>
      </w:pPr>
      <w:r w:rsidRPr="00EA44FE">
        <w:rPr>
          <w:sz w:val="28"/>
          <w:szCs w:val="28"/>
        </w:rPr>
        <w:br w:type="page"/>
      </w:r>
      <w:r w:rsidR="00FB296E" w:rsidRPr="00EA44FE">
        <w:rPr>
          <w:sz w:val="28"/>
          <w:szCs w:val="28"/>
        </w:rPr>
        <w:t>В</w:t>
      </w:r>
      <w:r w:rsidR="00E844A7">
        <w:rPr>
          <w:sz w:val="28"/>
          <w:szCs w:val="28"/>
        </w:rPr>
        <w:t>ведение</w:t>
      </w:r>
    </w:p>
    <w:p w:rsidR="00236B3C" w:rsidRPr="00236B3C" w:rsidRDefault="00236B3C" w:rsidP="00EA44FE">
      <w:pPr>
        <w:spacing w:line="360" w:lineRule="auto"/>
        <w:ind w:firstLine="709"/>
        <w:jc w:val="both"/>
        <w:rPr>
          <w:sz w:val="28"/>
          <w:szCs w:val="28"/>
        </w:rPr>
      </w:pPr>
    </w:p>
    <w:p w:rsidR="00726BA9" w:rsidRPr="00EA44FE" w:rsidRDefault="00726BA9" w:rsidP="00EA44FE">
      <w:pPr>
        <w:spacing w:line="360" w:lineRule="auto"/>
        <w:ind w:firstLine="709"/>
        <w:jc w:val="both"/>
        <w:rPr>
          <w:sz w:val="28"/>
          <w:szCs w:val="28"/>
          <w:lang w:val="en-US"/>
        </w:rPr>
      </w:pPr>
      <w:r w:rsidRPr="00EA44FE">
        <w:rPr>
          <w:sz w:val="28"/>
          <w:szCs w:val="28"/>
        </w:rPr>
        <w:t>Один из самых важных видов ресурсов, необходимых для успешной работы любой предприятия - финансы. От того, насколько эффективно построено управление финансовыми ресурсами, во многом зависит конкурентоспособность и рыночная эффективность любых коммерческих проектов и предприятий. Успешная деятельность предприятия в условиях рыночной экономики и конкурентной среды невозможна без применения современных инструментов управления финансово-хозяйственной деятельностью.</w:t>
      </w:r>
      <w:r w:rsidR="00633370" w:rsidRPr="00EA44FE">
        <w:rPr>
          <w:sz w:val="28"/>
          <w:szCs w:val="28"/>
        </w:rPr>
        <w:t xml:space="preserve"> </w:t>
      </w:r>
      <w:r w:rsidR="00633370" w:rsidRPr="00EA44FE">
        <w:rPr>
          <w:sz w:val="28"/>
          <w:szCs w:val="28"/>
          <w:lang w:val="en-US"/>
        </w:rPr>
        <w:t>[1]</w:t>
      </w:r>
    </w:p>
    <w:p w:rsidR="00FB296E" w:rsidRPr="00EA44FE" w:rsidRDefault="00FB296E" w:rsidP="00EA44FE">
      <w:pPr>
        <w:spacing w:line="360" w:lineRule="auto"/>
        <w:ind w:firstLine="709"/>
        <w:jc w:val="both"/>
        <w:rPr>
          <w:sz w:val="28"/>
          <w:szCs w:val="28"/>
        </w:rPr>
      </w:pPr>
      <w:r w:rsidRPr="00EA44FE">
        <w:rPr>
          <w:sz w:val="28"/>
          <w:szCs w:val="28"/>
        </w:rPr>
        <w:t xml:space="preserve">Каковы финансовые результаты деятельности предприятия? Получит ли предприятие к концу года прибыль и каковы будут ее размеры? Уложились ли подразделения в выделенные лимиты средств? Как минимизировать риск неплатежеспособности и сбалансировать график платежей? Своевременно получать обоснованные ответы на эти вопросы - значит, быть на шаг впереди конкурентов. </w:t>
      </w:r>
    </w:p>
    <w:p w:rsidR="00FB296E" w:rsidRPr="007C3AF7" w:rsidRDefault="00FB296E" w:rsidP="00EA44FE">
      <w:pPr>
        <w:tabs>
          <w:tab w:val="left" w:pos="2520"/>
        </w:tabs>
        <w:spacing w:line="360" w:lineRule="auto"/>
        <w:ind w:firstLine="709"/>
        <w:jc w:val="both"/>
        <w:rPr>
          <w:sz w:val="28"/>
          <w:szCs w:val="28"/>
        </w:rPr>
      </w:pPr>
    </w:p>
    <w:p w:rsidR="00236B3C" w:rsidRPr="007C3AF7" w:rsidRDefault="007C3AF7" w:rsidP="00EA44FE">
      <w:pPr>
        <w:tabs>
          <w:tab w:val="left" w:pos="2520"/>
        </w:tabs>
        <w:spacing w:line="360" w:lineRule="auto"/>
        <w:ind w:firstLine="709"/>
        <w:jc w:val="both"/>
        <w:rPr>
          <w:color w:val="FFFFFF"/>
          <w:sz w:val="28"/>
          <w:szCs w:val="28"/>
        </w:rPr>
      </w:pPr>
      <w:r w:rsidRPr="007C3AF7">
        <w:rPr>
          <w:color w:val="FFFFFF"/>
          <w:sz w:val="28"/>
          <w:szCs w:val="28"/>
        </w:rPr>
        <w:t>финансовый балансировка бюджет косвенный</w:t>
      </w:r>
    </w:p>
    <w:p w:rsidR="000877E1" w:rsidRPr="00236B3C" w:rsidRDefault="00FB296E" w:rsidP="00EA44FE">
      <w:pPr>
        <w:spacing w:line="360" w:lineRule="auto"/>
        <w:ind w:firstLine="709"/>
        <w:jc w:val="both"/>
        <w:rPr>
          <w:caps/>
          <w:sz w:val="28"/>
          <w:szCs w:val="28"/>
        </w:rPr>
      </w:pPr>
      <w:r w:rsidRPr="00EA44FE">
        <w:rPr>
          <w:sz w:val="28"/>
          <w:szCs w:val="28"/>
        </w:rPr>
        <w:br w:type="page"/>
      </w:r>
      <w:r w:rsidR="00E844A7" w:rsidRPr="00236B3C">
        <w:rPr>
          <w:sz w:val="28"/>
          <w:szCs w:val="28"/>
        </w:rPr>
        <w:t>1.</w:t>
      </w:r>
      <w:r w:rsidR="00E844A7">
        <w:rPr>
          <w:sz w:val="28"/>
          <w:szCs w:val="28"/>
        </w:rPr>
        <w:t xml:space="preserve"> </w:t>
      </w:r>
      <w:r w:rsidR="00E844A7" w:rsidRPr="00236B3C">
        <w:rPr>
          <w:sz w:val="28"/>
          <w:szCs w:val="28"/>
        </w:rPr>
        <w:t>П</w:t>
      </w:r>
      <w:r w:rsidR="00E844A7">
        <w:rPr>
          <w:sz w:val="28"/>
          <w:szCs w:val="28"/>
        </w:rPr>
        <w:t>остановка проблемы финансовой балансировки предприятия</w:t>
      </w:r>
    </w:p>
    <w:p w:rsidR="00236B3C" w:rsidRPr="00236B3C" w:rsidRDefault="00236B3C" w:rsidP="00EA44FE">
      <w:pPr>
        <w:spacing w:line="360" w:lineRule="auto"/>
        <w:ind w:firstLine="709"/>
        <w:jc w:val="both"/>
        <w:rPr>
          <w:caps/>
          <w:sz w:val="28"/>
          <w:szCs w:val="28"/>
        </w:rPr>
      </w:pPr>
    </w:p>
    <w:p w:rsidR="00515036" w:rsidRPr="00EA44FE" w:rsidRDefault="00515036" w:rsidP="00EA44FE">
      <w:pPr>
        <w:spacing w:line="360" w:lineRule="auto"/>
        <w:ind w:firstLine="709"/>
        <w:jc w:val="both"/>
        <w:rPr>
          <w:sz w:val="28"/>
          <w:szCs w:val="28"/>
        </w:rPr>
      </w:pPr>
      <w:r w:rsidRPr="00EA44FE">
        <w:rPr>
          <w:sz w:val="28"/>
          <w:szCs w:val="28"/>
        </w:rPr>
        <w:t xml:space="preserve">Управление современным предприятием невозможно без оперативного управления денежными потоками посредством составления платежного календаря - текущего финансового плана поступления и расходования денежных средств. Балансировка заключается в ежедневном пересчете платежного календаря на основании фактических данных о движении платежных средств и принятии управленческих решений, которые позволяют согласовать поступление и расход платежных средств. Такими решениями могут быть, например, замена или конвертация платежного средства, использование заемных средств, договоренность с контрагентом </w:t>
      </w:r>
      <w:r w:rsidR="00726BA9" w:rsidRPr="00EA44FE">
        <w:rPr>
          <w:sz w:val="28"/>
          <w:szCs w:val="28"/>
        </w:rPr>
        <w:t>о переносе срока платежа и пр.</w:t>
      </w:r>
    </w:p>
    <w:p w:rsidR="00F34F60" w:rsidRPr="00EA44FE" w:rsidRDefault="00515036" w:rsidP="00EA44FE">
      <w:pPr>
        <w:spacing w:line="360" w:lineRule="auto"/>
        <w:ind w:firstLine="709"/>
        <w:jc w:val="both"/>
        <w:rPr>
          <w:sz w:val="28"/>
          <w:szCs w:val="28"/>
        </w:rPr>
      </w:pPr>
      <w:r w:rsidRPr="00EA44FE">
        <w:rPr>
          <w:sz w:val="28"/>
          <w:szCs w:val="28"/>
        </w:rPr>
        <w:t>При анализе состояния наличности часто необходимо экспериментировать, оценивая те или иные мероприятия по улучшению финансового состояния предприятия, находя оптимальное решение.</w:t>
      </w:r>
      <w:r w:rsidR="00E23479" w:rsidRPr="00EA44FE">
        <w:rPr>
          <w:sz w:val="28"/>
          <w:szCs w:val="28"/>
        </w:rPr>
        <w:t xml:space="preserve"> </w:t>
      </w:r>
      <w:r w:rsidR="00F34F60" w:rsidRPr="00EA44FE">
        <w:rPr>
          <w:sz w:val="28"/>
          <w:szCs w:val="28"/>
        </w:rPr>
        <w:t>Любое предприятие сталкивается с проблемой выбора: купить нужные ресурсы подешевле, но на условиях предоплаты, или с отсрочкой п</w:t>
      </w:r>
      <w:r w:rsidR="00E23479" w:rsidRPr="00EA44FE">
        <w:rPr>
          <w:sz w:val="28"/>
          <w:szCs w:val="28"/>
        </w:rPr>
        <w:t>латежа, но по более высокой цен</w:t>
      </w:r>
      <w:r w:rsidR="00F34F60" w:rsidRPr="00EA44FE">
        <w:rPr>
          <w:sz w:val="28"/>
          <w:szCs w:val="28"/>
        </w:rPr>
        <w:t xml:space="preserve">. Аналогичную дилемму решают финансисты и при планировании деятельности </w:t>
      </w:r>
      <w:r w:rsidR="00E23479" w:rsidRPr="00EA44FE">
        <w:rPr>
          <w:sz w:val="28"/>
          <w:szCs w:val="28"/>
        </w:rPr>
        <w:t>предприятия</w:t>
      </w:r>
      <w:r w:rsidR="00F34F60" w:rsidRPr="00EA44FE">
        <w:rPr>
          <w:sz w:val="28"/>
          <w:szCs w:val="28"/>
        </w:rPr>
        <w:t xml:space="preserve"> в целом: ориентировать бюджет </w:t>
      </w:r>
      <w:r w:rsidR="004F5590" w:rsidRPr="00EA44FE">
        <w:rPr>
          <w:sz w:val="28"/>
          <w:szCs w:val="28"/>
        </w:rPr>
        <w:t>предприятия</w:t>
      </w:r>
      <w:r w:rsidR="00F34F60" w:rsidRPr="00EA44FE">
        <w:rPr>
          <w:sz w:val="28"/>
          <w:szCs w:val="28"/>
        </w:rPr>
        <w:t xml:space="preserve"> на достижение максимальной рентабельности или стремиться к увеличению денежных потоков и ликвидности. Как показывает практика, можно сбалансировать различные финансовые показатели и составить бюджет, удовлетворяющий всем требованиям руководства и собственников </w:t>
      </w:r>
      <w:r w:rsidR="004F5590" w:rsidRPr="00EA44FE">
        <w:rPr>
          <w:sz w:val="28"/>
          <w:szCs w:val="28"/>
        </w:rPr>
        <w:t>предприятия</w:t>
      </w:r>
      <w:r w:rsidR="00F34F60" w:rsidRPr="00EA44FE">
        <w:rPr>
          <w:sz w:val="28"/>
          <w:szCs w:val="28"/>
        </w:rPr>
        <w:t xml:space="preserve">. </w:t>
      </w:r>
    </w:p>
    <w:p w:rsidR="00F34F60" w:rsidRPr="00EA44FE" w:rsidRDefault="00F34F60" w:rsidP="00EA44FE">
      <w:pPr>
        <w:spacing w:line="360" w:lineRule="auto"/>
        <w:ind w:firstLine="709"/>
        <w:jc w:val="both"/>
        <w:rPr>
          <w:sz w:val="28"/>
          <w:szCs w:val="28"/>
        </w:rPr>
      </w:pPr>
      <w:r w:rsidRPr="00EA44FE">
        <w:rPr>
          <w:sz w:val="28"/>
          <w:szCs w:val="28"/>
        </w:rPr>
        <w:t xml:space="preserve">Принятие любого финансового решения так или иначе влияет на ликвидность и рентабельность. Рассмотрим критерии, на которые нужно ориентироваться при балансировке финансовых показателей, а также инструменты этой балансировки. </w:t>
      </w:r>
    </w:p>
    <w:p w:rsidR="00F34F60" w:rsidRPr="00EA44FE" w:rsidRDefault="00F34F60" w:rsidP="00EA44FE">
      <w:pPr>
        <w:spacing w:line="360" w:lineRule="auto"/>
        <w:ind w:firstLine="709"/>
        <w:jc w:val="both"/>
        <w:rPr>
          <w:sz w:val="28"/>
          <w:szCs w:val="28"/>
        </w:rPr>
      </w:pPr>
    </w:p>
    <w:p w:rsidR="00F34F60" w:rsidRDefault="00E844A7" w:rsidP="00EA44FE">
      <w:pPr>
        <w:spacing w:line="360" w:lineRule="auto"/>
        <w:ind w:firstLine="709"/>
        <w:jc w:val="both"/>
        <w:rPr>
          <w:sz w:val="28"/>
          <w:szCs w:val="28"/>
        </w:rPr>
      </w:pPr>
      <w:r>
        <w:rPr>
          <w:sz w:val="28"/>
          <w:szCs w:val="28"/>
        </w:rPr>
        <w:br w:type="page"/>
        <w:t xml:space="preserve">2. </w:t>
      </w:r>
      <w:r w:rsidR="00F34F60" w:rsidRPr="00EA44FE">
        <w:rPr>
          <w:sz w:val="28"/>
          <w:szCs w:val="28"/>
        </w:rPr>
        <w:t>Критерии баланс</w:t>
      </w:r>
      <w:r>
        <w:rPr>
          <w:sz w:val="28"/>
          <w:szCs w:val="28"/>
        </w:rPr>
        <w:t>ировки</w:t>
      </w:r>
    </w:p>
    <w:p w:rsidR="00E844A7" w:rsidRPr="00EA44FE" w:rsidRDefault="00E844A7" w:rsidP="00EA44FE">
      <w:pPr>
        <w:spacing w:line="360" w:lineRule="auto"/>
        <w:ind w:firstLine="709"/>
        <w:jc w:val="both"/>
        <w:rPr>
          <w:sz w:val="28"/>
          <w:szCs w:val="28"/>
        </w:rPr>
      </w:pPr>
    </w:p>
    <w:p w:rsidR="00F34F60" w:rsidRPr="00EA44FE" w:rsidRDefault="00F34F60" w:rsidP="00EA44FE">
      <w:pPr>
        <w:spacing w:line="360" w:lineRule="auto"/>
        <w:ind w:firstLine="709"/>
        <w:jc w:val="both"/>
        <w:rPr>
          <w:sz w:val="28"/>
          <w:szCs w:val="28"/>
        </w:rPr>
      </w:pPr>
      <w:r w:rsidRPr="00EA44FE">
        <w:rPr>
          <w:sz w:val="28"/>
          <w:szCs w:val="28"/>
        </w:rPr>
        <w:t xml:space="preserve">Идеальный финансовый план </w:t>
      </w:r>
      <w:r w:rsidR="00E23479" w:rsidRPr="00EA44FE">
        <w:rPr>
          <w:sz w:val="28"/>
          <w:szCs w:val="28"/>
        </w:rPr>
        <w:t>предприятия</w:t>
      </w:r>
      <w:r w:rsidRPr="00EA44FE">
        <w:rPr>
          <w:sz w:val="28"/>
          <w:szCs w:val="28"/>
        </w:rPr>
        <w:t xml:space="preserve"> должен обладать следующими характеристиками: </w:t>
      </w:r>
    </w:p>
    <w:p w:rsidR="00F34F60" w:rsidRPr="00EA44FE" w:rsidRDefault="00F34F60" w:rsidP="00EA44FE">
      <w:pPr>
        <w:numPr>
          <w:ilvl w:val="0"/>
          <w:numId w:val="1"/>
        </w:numPr>
        <w:spacing w:line="360" w:lineRule="auto"/>
        <w:ind w:firstLine="709"/>
        <w:jc w:val="both"/>
        <w:rPr>
          <w:sz w:val="28"/>
          <w:szCs w:val="28"/>
        </w:rPr>
      </w:pPr>
      <w:r w:rsidRPr="00EA44FE">
        <w:rPr>
          <w:sz w:val="28"/>
          <w:szCs w:val="28"/>
        </w:rPr>
        <w:t xml:space="preserve">бездефицитность бюджета движения денежных средств. Поступления покрывают все выплаты, в том числе инвестиционные, и погашение ранее взятых обязательств (кредиты и займы), а также обеспечивают резерв ликвидности (на покрытие незапланированных платежей и на случай непредвиденных задержек в поступлениях); </w:t>
      </w:r>
    </w:p>
    <w:p w:rsidR="00F34F60" w:rsidRPr="00EA44FE" w:rsidRDefault="00F34F60" w:rsidP="00EA44FE">
      <w:pPr>
        <w:numPr>
          <w:ilvl w:val="0"/>
          <w:numId w:val="1"/>
        </w:numPr>
        <w:spacing w:line="360" w:lineRule="auto"/>
        <w:ind w:firstLine="709"/>
        <w:jc w:val="both"/>
        <w:rPr>
          <w:sz w:val="28"/>
          <w:szCs w:val="28"/>
        </w:rPr>
      </w:pPr>
      <w:r w:rsidRPr="00EA44FE">
        <w:rPr>
          <w:sz w:val="28"/>
          <w:szCs w:val="28"/>
        </w:rPr>
        <w:t xml:space="preserve">рентабельность собственного капитала удовлетворяет требованиям, установленным собственниками бизнеса; </w:t>
      </w:r>
    </w:p>
    <w:p w:rsidR="00E23479" w:rsidRPr="00EA44FE" w:rsidRDefault="00F34F60" w:rsidP="00EA44FE">
      <w:pPr>
        <w:numPr>
          <w:ilvl w:val="0"/>
          <w:numId w:val="1"/>
        </w:numPr>
        <w:spacing w:line="360" w:lineRule="auto"/>
        <w:ind w:firstLine="709"/>
        <w:jc w:val="both"/>
        <w:rPr>
          <w:sz w:val="28"/>
          <w:szCs w:val="28"/>
        </w:rPr>
      </w:pPr>
      <w:r w:rsidRPr="00EA44FE">
        <w:rPr>
          <w:sz w:val="28"/>
          <w:szCs w:val="28"/>
        </w:rPr>
        <w:t xml:space="preserve">остальные финансовые показатели соответствуют целям </w:t>
      </w:r>
      <w:r w:rsidR="00E23479" w:rsidRPr="00EA44FE">
        <w:rPr>
          <w:sz w:val="28"/>
          <w:szCs w:val="28"/>
        </w:rPr>
        <w:t>предприятия</w:t>
      </w:r>
      <w:r w:rsidRPr="00EA44FE">
        <w:rPr>
          <w:sz w:val="28"/>
          <w:szCs w:val="28"/>
        </w:rPr>
        <w:t xml:space="preserve">. </w:t>
      </w:r>
    </w:p>
    <w:p w:rsidR="00F34F60" w:rsidRPr="00EA44FE" w:rsidRDefault="00F34F60" w:rsidP="00EA44FE">
      <w:pPr>
        <w:spacing w:line="360" w:lineRule="auto"/>
        <w:ind w:firstLine="709"/>
        <w:jc w:val="both"/>
        <w:rPr>
          <w:sz w:val="28"/>
          <w:szCs w:val="28"/>
        </w:rPr>
      </w:pPr>
      <w:r w:rsidRPr="00EA44FE">
        <w:rPr>
          <w:sz w:val="28"/>
          <w:szCs w:val="28"/>
        </w:rPr>
        <w:t xml:space="preserve">Также необходимо принимать во внимание, что собственники могут пожертвовать прибылью и ликвидностью </w:t>
      </w:r>
      <w:r w:rsidR="004F5590" w:rsidRPr="00EA44FE">
        <w:rPr>
          <w:sz w:val="28"/>
          <w:szCs w:val="28"/>
        </w:rPr>
        <w:t>предприятия</w:t>
      </w:r>
      <w:r w:rsidRPr="00EA44FE">
        <w:rPr>
          <w:sz w:val="28"/>
          <w:szCs w:val="28"/>
        </w:rPr>
        <w:t xml:space="preserve"> в течение определенного периода для занятия свободной ниши на рынке и вывода новых продуктов. </w:t>
      </w:r>
    </w:p>
    <w:p w:rsidR="00F34F60" w:rsidRPr="00EA44FE" w:rsidRDefault="00F34F60" w:rsidP="00EA44FE">
      <w:pPr>
        <w:spacing w:line="360" w:lineRule="auto"/>
        <w:ind w:firstLine="709"/>
        <w:jc w:val="both"/>
        <w:rPr>
          <w:sz w:val="28"/>
          <w:szCs w:val="28"/>
        </w:rPr>
      </w:pPr>
      <w:r w:rsidRPr="00EA44FE">
        <w:rPr>
          <w:sz w:val="28"/>
          <w:szCs w:val="28"/>
        </w:rPr>
        <w:t xml:space="preserve">Набор показателей, на которые должен быть ориентирован финансовый план, зависит от целей </w:t>
      </w:r>
      <w:r w:rsidR="00E23479" w:rsidRPr="00EA44FE">
        <w:rPr>
          <w:sz w:val="28"/>
          <w:szCs w:val="28"/>
        </w:rPr>
        <w:t>предприятия</w:t>
      </w:r>
      <w:r w:rsidRPr="00EA44FE">
        <w:rPr>
          <w:sz w:val="28"/>
          <w:szCs w:val="28"/>
        </w:rPr>
        <w:t xml:space="preserve">. Среди наиболее значимых критериев можно отметить рентабельность собственного капитала (ROE), рентабельность активов </w:t>
      </w:r>
      <w:r w:rsidR="004F5590" w:rsidRPr="00EA44FE">
        <w:rPr>
          <w:sz w:val="28"/>
          <w:szCs w:val="28"/>
        </w:rPr>
        <w:t>предприятия</w:t>
      </w:r>
      <w:r w:rsidRPr="00EA44FE">
        <w:rPr>
          <w:sz w:val="28"/>
          <w:szCs w:val="28"/>
        </w:rPr>
        <w:t xml:space="preserve"> (ROA), сальдо чистого денежного потока, показатели эффективности и рентабельности инвестиций, уровень операционного и финансового левереджа. </w:t>
      </w:r>
    </w:p>
    <w:p w:rsidR="00F34F60" w:rsidRPr="00EA44FE" w:rsidRDefault="00F34F60" w:rsidP="00EA44FE">
      <w:pPr>
        <w:spacing w:line="360" w:lineRule="auto"/>
        <w:ind w:firstLine="709"/>
        <w:jc w:val="both"/>
        <w:rPr>
          <w:sz w:val="28"/>
          <w:szCs w:val="28"/>
        </w:rPr>
      </w:pPr>
      <w:r w:rsidRPr="00EA44FE">
        <w:rPr>
          <w:sz w:val="28"/>
          <w:szCs w:val="28"/>
        </w:rPr>
        <w:t xml:space="preserve">При формировании финансового плана </w:t>
      </w:r>
      <w:r w:rsidR="00E23479" w:rsidRPr="00EA44FE">
        <w:rPr>
          <w:sz w:val="28"/>
          <w:szCs w:val="28"/>
        </w:rPr>
        <w:t>предприятие</w:t>
      </w:r>
      <w:r w:rsidRPr="00EA44FE">
        <w:rPr>
          <w:sz w:val="28"/>
          <w:szCs w:val="28"/>
        </w:rPr>
        <w:t xml:space="preserve"> не должн</w:t>
      </w:r>
      <w:r w:rsidR="00E23479" w:rsidRPr="00EA44FE">
        <w:rPr>
          <w:sz w:val="28"/>
          <w:szCs w:val="28"/>
        </w:rPr>
        <w:t>о</w:t>
      </w:r>
      <w:r w:rsidRPr="00EA44FE">
        <w:rPr>
          <w:sz w:val="28"/>
          <w:szCs w:val="28"/>
        </w:rPr>
        <w:t xml:space="preserve"> принимать решения в ущерб качеству продукции, удовлетворенности клиентов и персонала. </w:t>
      </w:r>
    </w:p>
    <w:p w:rsidR="00F34F60" w:rsidRPr="00E844A7" w:rsidRDefault="00F34F60" w:rsidP="00EA44FE">
      <w:pPr>
        <w:spacing w:line="360" w:lineRule="auto"/>
        <w:ind w:firstLine="709"/>
        <w:jc w:val="both"/>
        <w:rPr>
          <w:sz w:val="28"/>
          <w:szCs w:val="28"/>
        </w:rPr>
      </w:pPr>
      <w:r w:rsidRPr="00EA44FE">
        <w:rPr>
          <w:sz w:val="28"/>
          <w:szCs w:val="28"/>
        </w:rPr>
        <w:t xml:space="preserve">К сожалению, на практике очень сложно составить бюджет, который бы соответствовал перечисленным выше требованиям. Как правило, первый вариант финансового плана удовлетворяет одним критериям и не соответствует другим. В таком случае </w:t>
      </w:r>
      <w:r w:rsidR="00E23479" w:rsidRPr="00EA44FE">
        <w:rPr>
          <w:sz w:val="28"/>
          <w:szCs w:val="28"/>
        </w:rPr>
        <w:t>ставится проблема</w:t>
      </w:r>
      <w:r w:rsidRPr="00EA44FE">
        <w:rPr>
          <w:sz w:val="28"/>
          <w:szCs w:val="28"/>
        </w:rPr>
        <w:t xml:space="preserve"> балансировка бюджета. При этом ориентироваться нужно в первую очередь на целевые показатели, которые задают собственники </w:t>
      </w:r>
      <w:r w:rsidR="00E23479" w:rsidRPr="00EA44FE">
        <w:rPr>
          <w:sz w:val="28"/>
          <w:szCs w:val="28"/>
        </w:rPr>
        <w:t>предприятия</w:t>
      </w:r>
      <w:r w:rsidRPr="00EA44FE">
        <w:rPr>
          <w:sz w:val="28"/>
          <w:szCs w:val="28"/>
        </w:rPr>
        <w:t xml:space="preserve">, добиваясь приемлемых значений других показателей. Также нужно принимать во внимание утвержденную стратегию </w:t>
      </w:r>
      <w:r w:rsidR="00E23479" w:rsidRPr="00EA44FE">
        <w:rPr>
          <w:sz w:val="28"/>
          <w:szCs w:val="28"/>
        </w:rPr>
        <w:t>предприятия</w:t>
      </w:r>
      <w:r w:rsidRPr="00EA44FE">
        <w:rPr>
          <w:sz w:val="28"/>
          <w:szCs w:val="28"/>
        </w:rPr>
        <w:t xml:space="preserve">. </w:t>
      </w:r>
      <w:r w:rsidR="00633370" w:rsidRPr="00E844A7">
        <w:rPr>
          <w:sz w:val="28"/>
          <w:szCs w:val="28"/>
        </w:rPr>
        <w:t>[2]</w:t>
      </w:r>
    </w:p>
    <w:p w:rsidR="00F34F60" w:rsidRPr="00EA44FE" w:rsidRDefault="00F34F60" w:rsidP="00EA44FE">
      <w:pPr>
        <w:spacing w:line="360" w:lineRule="auto"/>
        <w:ind w:firstLine="709"/>
        <w:jc w:val="both"/>
        <w:rPr>
          <w:sz w:val="28"/>
          <w:szCs w:val="28"/>
        </w:rPr>
      </w:pPr>
    </w:p>
    <w:p w:rsidR="00F34F60" w:rsidRPr="00EA44FE" w:rsidRDefault="00E844A7" w:rsidP="00EA44FE">
      <w:pPr>
        <w:spacing w:line="360" w:lineRule="auto"/>
        <w:ind w:firstLine="709"/>
        <w:jc w:val="both"/>
        <w:rPr>
          <w:sz w:val="28"/>
          <w:szCs w:val="28"/>
        </w:rPr>
      </w:pPr>
      <w:r>
        <w:rPr>
          <w:sz w:val="28"/>
          <w:szCs w:val="28"/>
        </w:rPr>
        <w:t xml:space="preserve">3. </w:t>
      </w:r>
      <w:r w:rsidR="00F34F60" w:rsidRPr="00EA44FE">
        <w:rPr>
          <w:sz w:val="28"/>
          <w:szCs w:val="28"/>
        </w:rPr>
        <w:t>Инструменты балансировки</w:t>
      </w:r>
    </w:p>
    <w:p w:rsidR="00726BA9" w:rsidRPr="00EA44FE" w:rsidRDefault="00726BA9" w:rsidP="00EA44FE">
      <w:pPr>
        <w:spacing w:line="360" w:lineRule="auto"/>
        <w:ind w:firstLine="709"/>
        <w:jc w:val="both"/>
        <w:rPr>
          <w:sz w:val="28"/>
          <w:szCs w:val="28"/>
        </w:rPr>
      </w:pPr>
    </w:p>
    <w:p w:rsidR="00F34F60" w:rsidRPr="00EA44FE" w:rsidRDefault="00F34F60" w:rsidP="00EA44FE">
      <w:pPr>
        <w:spacing w:line="360" w:lineRule="auto"/>
        <w:ind w:firstLine="709"/>
        <w:jc w:val="both"/>
        <w:rPr>
          <w:sz w:val="28"/>
          <w:szCs w:val="28"/>
        </w:rPr>
      </w:pPr>
      <w:r w:rsidRPr="00EA44FE">
        <w:rPr>
          <w:sz w:val="28"/>
          <w:szCs w:val="28"/>
        </w:rPr>
        <w:t xml:space="preserve">В качестве основных инструментов балансировки финансовых показателей используются бюджет движения денежных средств, составленный косвенным методом, и диаграмма Du Pont. </w:t>
      </w:r>
    </w:p>
    <w:p w:rsidR="00F34F60" w:rsidRPr="00EA44FE" w:rsidRDefault="00F34F60" w:rsidP="00EA44FE">
      <w:pPr>
        <w:spacing w:line="360" w:lineRule="auto"/>
        <w:ind w:firstLine="709"/>
        <w:jc w:val="both"/>
        <w:rPr>
          <w:sz w:val="28"/>
          <w:szCs w:val="28"/>
        </w:rPr>
      </w:pPr>
      <w:r w:rsidRPr="00EA44FE">
        <w:rPr>
          <w:sz w:val="28"/>
          <w:szCs w:val="28"/>
        </w:rPr>
        <w:t xml:space="preserve">Косвенный метод составления отчета о движении денежных средств хорошо известен любому финансисту. Однако для планирования и бюджетирования многие </w:t>
      </w:r>
      <w:r w:rsidR="00E23479" w:rsidRPr="00EA44FE">
        <w:rPr>
          <w:sz w:val="28"/>
          <w:szCs w:val="28"/>
        </w:rPr>
        <w:t>предприятия</w:t>
      </w:r>
      <w:r w:rsidRPr="00EA44FE">
        <w:rPr>
          <w:sz w:val="28"/>
          <w:szCs w:val="28"/>
        </w:rPr>
        <w:t xml:space="preserve"> предпочитают использовать прямой метод. В то же время опыт ведущих немецких </w:t>
      </w:r>
      <w:r w:rsidR="00E23479" w:rsidRPr="00EA44FE">
        <w:rPr>
          <w:sz w:val="28"/>
          <w:szCs w:val="28"/>
        </w:rPr>
        <w:t>предприятий</w:t>
      </w:r>
      <w:r w:rsidRPr="00EA44FE">
        <w:rPr>
          <w:sz w:val="28"/>
          <w:szCs w:val="28"/>
        </w:rPr>
        <w:t xml:space="preserve"> показывает, что бюджет движения денежных средств, составленный косвенным методом, может служить хорошим инструментом балансировки финансовых показателей. Такая форма позволяет связать прибыль и денежные потоки </w:t>
      </w:r>
      <w:r w:rsidR="00E23479" w:rsidRPr="00EA44FE">
        <w:rPr>
          <w:sz w:val="28"/>
          <w:szCs w:val="28"/>
        </w:rPr>
        <w:t>предприятия</w:t>
      </w:r>
      <w:r w:rsidRPr="00EA44FE">
        <w:rPr>
          <w:sz w:val="28"/>
          <w:szCs w:val="28"/>
        </w:rPr>
        <w:t xml:space="preserve"> и оперативно оценить, как то</w:t>
      </w:r>
      <w:r w:rsidR="003A70D0" w:rsidRPr="00EA44FE">
        <w:rPr>
          <w:sz w:val="28"/>
          <w:szCs w:val="28"/>
        </w:rPr>
        <w:t>,</w:t>
      </w:r>
      <w:r w:rsidRPr="00EA44FE">
        <w:rPr>
          <w:sz w:val="28"/>
          <w:szCs w:val="28"/>
        </w:rPr>
        <w:t xml:space="preserve"> или иное управленческое решение повлияет на прибыль и динамику движения денежных средств (см. табл. 1).</w:t>
      </w:r>
    </w:p>
    <w:p w:rsidR="00F34F60" w:rsidRPr="00EA44FE" w:rsidRDefault="00F34F60" w:rsidP="00EA44FE">
      <w:pPr>
        <w:spacing w:line="360" w:lineRule="auto"/>
        <w:ind w:firstLine="709"/>
        <w:jc w:val="both"/>
        <w:rPr>
          <w:sz w:val="28"/>
          <w:szCs w:val="28"/>
        </w:rPr>
      </w:pPr>
    </w:p>
    <w:p w:rsidR="00E23479" w:rsidRPr="00EA44FE" w:rsidRDefault="00E23479" w:rsidP="00EA44FE">
      <w:pPr>
        <w:spacing w:line="360" w:lineRule="auto"/>
        <w:ind w:firstLine="709"/>
        <w:jc w:val="both"/>
        <w:rPr>
          <w:sz w:val="28"/>
          <w:szCs w:val="28"/>
        </w:rPr>
      </w:pPr>
      <w:r w:rsidRPr="00EA44FE">
        <w:rPr>
          <w:sz w:val="28"/>
          <w:szCs w:val="28"/>
        </w:rPr>
        <w:t>Таблица 1 Бюджет движения денежных средств (косвенный метод)</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360"/>
        <w:gridCol w:w="4603"/>
      </w:tblGrid>
      <w:tr w:rsidR="00E211A3" w:rsidRPr="001B1DD5" w:rsidTr="001B1DD5">
        <w:tc>
          <w:tcPr>
            <w:tcW w:w="828" w:type="dxa"/>
            <w:shd w:val="clear" w:color="auto" w:fill="auto"/>
          </w:tcPr>
          <w:p w:rsidR="00E211A3" w:rsidRPr="001B1DD5" w:rsidRDefault="00E211A3" w:rsidP="001B1DD5">
            <w:pPr>
              <w:spacing w:line="360" w:lineRule="auto"/>
              <w:jc w:val="both"/>
              <w:rPr>
                <w:sz w:val="20"/>
                <w:szCs w:val="20"/>
              </w:rPr>
            </w:pPr>
            <w:r w:rsidRPr="001B1DD5">
              <w:rPr>
                <w:sz w:val="20"/>
                <w:szCs w:val="20"/>
              </w:rPr>
              <w:t>№ п/п</w:t>
            </w:r>
          </w:p>
        </w:tc>
        <w:tc>
          <w:tcPr>
            <w:tcW w:w="3360" w:type="dxa"/>
            <w:shd w:val="clear" w:color="auto" w:fill="auto"/>
          </w:tcPr>
          <w:p w:rsidR="00E211A3" w:rsidRPr="001B1DD5" w:rsidRDefault="00E211A3" w:rsidP="001B1DD5">
            <w:pPr>
              <w:spacing w:line="360" w:lineRule="auto"/>
              <w:jc w:val="both"/>
              <w:rPr>
                <w:sz w:val="20"/>
                <w:szCs w:val="20"/>
              </w:rPr>
            </w:pPr>
            <w:r w:rsidRPr="001B1DD5">
              <w:rPr>
                <w:sz w:val="20"/>
                <w:szCs w:val="20"/>
              </w:rPr>
              <w:t>Бюджетный показатель</w:t>
            </w:r>
          </w:p>
        </w:tc>
        <w:tc>
          <w:tcPr>
            <w:tcW w:w="4603" w:type="dxa"/>
            <w:shd w:val="clear" w:color="auto" w:fill="auto"/>
          </w:tcPr>
          <w:p w:rsidR="00E211A3" w:rsidRPr="001B1DD5" w:rsidRDefault="00E211A3" w:rsidP="001B1DD5">
            <w:pPr>
              <w:spacing w:line="360" w:lineRule="auto"/>
              <w:jc w:val="both"/>
              <w:rPr>
                <w:sz w:val="20"/>
                <w:szCs w:val="20"/>
              </w:rPr>
            </w:pPr>
            <w:r w:rsidRPr="001B1DD5">
              <w:rPr>
                <w:sz w:val="20"/>
                <w:szCs w:val="20"/>
              </w:rPr>
              <w:t>Основа для планирования</w:t>
            </w:r>
          </w:p>
        </w:tc>
      </w:tr>
      <w:tr w:rsidR="00E211A3" w:rsidRPr="001B1DD5" w:rsidTr="001B1DD5">
        <w:tc>
          <w:tcPr>
            <w:tcW w:w="828" w:type="dxa"/>
            <w:shd w:val="clear" w:color="auto" w:fill="auto"/>
          </w:tcPr>
          <w:p w:rsidR="00E211A3" w:rsidRPr="001B1DD5" w:rsidRDefault="00E211A3" w:rsidP="001B1DD5">
            <w:pPr>
              <w:spacing w:line="360" w:lineRule="auto"/>
              <w:jc w:val="both"/>
              <w:rPr>
                <w:sz w:val="20"/>
                <w:szCs w:val="20"/>
              </w:rPr>
            </w:pPr>
            <w:r w:rsidRPr="001B1DD5">
              <w:rPr>
                <w:sz w:val="20"/>
                <w:szCs w:val="20"/>
              </w:rPr>
              <w:t>1</w:t>
            </w:r>
          </w:p>
        </w:tc>
        <w:tc>
          <w:tcPr>
            <w:tcW w:w="3360" w:type="dxa"/>
            <w:shd w:val="clear" w:color="auto" w:fill="auto"/>
          </w:tcPr>
          <w:p w:rsidR="00E211A3" w:rsidRPr="001B1DD5" w:rsidRDefault="00E211A3" w:rsidP="001B1DD5">
            <w:pPr>
              <w:spacing w:line="360" w:lineRule="auto"/>
              <w:jc w:val="both"/>
              <w:rPr>
                <w:sz w:val="20"/>
                <w:szCs w:val="20"/>
              </w:rPr>
            </w:pPr>
            <w:r w:rsidRPr="001B1DD5">
              <w:rPr>
                <w:sz w:val="20"/>
                <w:szCs w:val="20"/>
              </w:rPr>
              <w:t>Доход брутто</w:t>
            </w:r>
          </w:p>
        </w:tc>
        <w:tc>
          <w:tcPr>
            <w:tcW w:w="4603" w:type="dxa"/>
            <w:shd w:val="clear" w:color="auto" w:fill="auto"/>
          </w:tcPr>
          <w:p w:rsidR="00E211A3" w:rsidRPr="001B1DD5" w:rsidRDefault="00E211A3" w:rsidP="001B1DD5">
            <w:pPr>
              <w:spacing w:line="360" w:lineRule="auto"/>
              <w:jc w:val="both"/>
              <w:rPr>
                <w:sz w:val="20"/>
                <w:szCs w:val="20"/>
              </w:rPr>
            </w:pPr>
            <w:r w:rsidRPr="001B1DD5">
              <w:rPr>
                <w:sz w:val="20"/>
                <w:szCs w:val="20"/>
              </w:rPr>
              <w:t>Динамика рынка, доля рынка, изменение ассортиментного портфеля</w:t>
            </w:r>
          </w:p>
        </w:tc>
      </w:tr>
      <w:tr w:rsidR="00E211A3" w:rsidRPr="001B1DD5" w:rsidTr="001B1DD5">
        <w:tc>
          <w:tcPr>
            <w:tcW w:w="828" w:type="dxa"/>
            <w:shd w:val="clear" w:color="auto" w:fill="auto"/>
          </w:tcPr>
          <w:p w:rsidR="00E211A3" w:rsidRPr="001B1DD5" w:rsidRDefault="00E211A3" w:rsidP="001B1DD5">
            <w:pPr>
              <w:spacing w:line="360" w:lineRule="auto"/>
              <w:jc w:val="both"/>
              <w:rPr>
                <w:sz w:val="20"/>
                <w:szCs w:val="20"/>
              </w:rPr>
            </w:pPr>
            <w:r w:rsidRPr="001B1DD5">
              <w:rPr>
                <w:sz w:val="20"/>
                <w:szCs w:val="20"/>
              </w:rPr>
              <w:t>2</w:t>
            </w:r>
          </w:p>
        </w:tc>
        <w:tc>
          <w:tcPr>
            <w:tcW w:w="3360" w:type="dxa"/>
            <w:shd w:val="clear" w:color="auto" w:fill="auto"/>
          </w:tcPr>
          <w:p w:rsidR="00E211A3" w:rsidRPr="001B1DD5" w:rsidRDefault="00E211A3" w:rsidP="001B1DD5">
            <w:pPr>
              <w:spacing w:line="360" w:lineRule="auto"/>
              <w:jc w:val="both"/>
              <w:rPr>
                <w:sz w:val="20"/>
                <w:szCs w:val="20"/>
              </w:rPr>
            </w:pPr>
            <w:r w:rsidRPr="001B1DD5">
              <w:rPr>
                <w:sz w:val="20"/>
                <w:szCs w:val="20"/>
              </w:rPr>
              <w:t>Расходы, непосредственно уменьшающие доход (скидки, бонусы покупателям)</w:t>
            </w:r>
          </w:p>
        </w:tc>
        <w:tc>
          <w:tcPr>
            <w:tcW w:w="4603" w:type="dxa"/>
            <w:shd w:val="clear" w:color="auto" w:fill="auto"/>
          </w:tcPr>
          <w:p w:rsidR="00E211A3" w:rsidRPr="001B1DD5" w:rsidRDefault="00E211A3" w:rsidP="001B1DD5">
            <w:pPr>
              <w:spacing w:line="360" w:lineRule="auto"/>
              <w:jc w:val="both"/>
              <w:rPr>
                <w:sz w:val="20"/>
                <w:szCs w:val="20"/>
              </w:rPr>
            </w:pPr>
            <w:r w:rsidRPr="001B1DD5">
              <w:rPr>
                <w:sz w:val="20"/>
                <w:szCs w:val="20"/>
              </w:rPr>
              <w:t>% дохода брутто, учитывает конкурентную среду, сбытовую политику</w:t>
            </w:r>
          </w:p>
        </w:tc>
      </w:tr>
      <w:tr w:rsidR="00E211A3" w:rsidRPr="001B1DD5" w:rsidTr="001B1DD5">
        <w:tc>
          <w:tcPr>
            <w:tcW w:w="828" w:type="dxa"/>
            <w:shd w:val="clear" w:color="auto" w:fill="auto"/>
          </w:tcPr>
          <w:p w:rsidR="00E211A3" w:rsidRPr="001B1DD5" w:rsidRDefault="00E211A3" w:rsidP="001B1DD5">
            <w:pPr>
              <w:spacing w:line="360" w:lineRule="auto"/>
              <w:jc w:val="both"/>
              <w:rPr>
                <w:sz w:val="20"/>
                <w:szCs w:val="20"/>
              </w:rPr>
            </w:pPr>
            <w:r w:rsidRPr="001B1DD5">
              <w:rPr>
                <w:sz w:val="20"/>
                <w:szCs w:val="20"/>
              </w:rPr>
              <w:t>3</w:t>
            </w:r>
          </w:p>
        </w:tc>
        <w:tc>
          <w:tcPr>
            <w:tcW w:w="3360" w:type="dxa"/>
            <w:shd w:val="clear" w:color="auto" w:fill="auto"/>
          </w:tcPr>
          <w:p w:rsidR="00E211A3" w:rsidRPr="001B1DD5" w:rsidRDefault="00E211A3" w:rsidP="001B1DD5">
            <w:pPr>
              <w:spacing w:line="360" w:lineRule="auto"/>
              <w:jc w:val="both"/>
              <w:rPr>
                <w:sz w:val="20"/>
                <w:szCs w:val="20"/>
              </w:rPr>
            </w:pPr>
            <w:r w:rsidRPr="001B1DD5">
              <w:rPr>
                <w:sz w:val="20"/>
                <w:szCs w:val="20"/>
              </w:rPr>
              <w:t>Доход нетто</w:t>
            </w:r>
          </w:p>
        </w:tc>
        <w:tc>
          <w:tcPr>
            <w:tcW w:w="4603" w:type="dxa"/>
            <w:shd w:val="clear" w:color="auto" w:fill="auto"/>
          </w:tcPr>
          <w:p w:rsidR="00E211A3" w:rsidRPr="001B1DD5" w:rsidRDefault="00E211A3" w:rsidP="001B1DD5">
            <w:pPr>
              <w:spacing w:line="360" w:lineRule="auto"/>
              <w:jc w:val="both"/>
              <w:rPr>
                <w:sz w:val="20"/>
                <w:szCs w:val="20"/>
              </w:rPr>
            </w:pPr>
            <w:r w:rsidRPr="001B1DD5">
              <w:rPr>
                <w:sz w:val="20"/>
                <w:szCs w:val="20"/>
              </w:rPr>
              <w:t>Основной бюджетный показатель, база для планирования большинства бюджетных показателей (п.1-п.2)</w:t>
            </w:r>
          </w:p>
        </w:tc>
      </w:tr>
      <w:tr w:rsidR="00E211A3" w:rsidRPr="001B1DD5" w:rsidTr="001B1DD5">
        <w:tc>
          <w:tcPr>
            <w:tcW w:w="828" w:type="dxa"/>
            <w:shd w:val="clear" w:color="auto" w:fill="auto"/>
          </w:tcPr>
          <w:p w:rsidR="00E211A3" w:rsidRPr="001B1DD5" w:rsidRDefault="00E211A3" w:rsidP="001B1DD5">
            <w:pPr>
              <w:spacing w:line="360" w:lineRule="auto"/>
              <w:jc w:val="both"/>
              <w:rPr>
                <w:sz w:val="20"/>
                <w:szCs w:val="20"/>
              </w:rPr>
            </w:pPr>
            <w:r w:rsidRPr="001B1DD5">
              <w:rPr>
                <w:sz w:val="20"/>
                <w:szCs w:val="20"/>
              </w:rPr>
              <w:t>4</w:t>
            </w:r>
          </w:p>
        </w:tc>
        <w:tc>
          <w:tcPr>
            <w:tcW w:w="3360" w:type="dxa"/>
            <w:shd w:val="clear" w:color="auto" w:fill="auto"/>
          </w:tcPr>
          <w:p w:rsidR="00E211A3" w:rsidRPr="001B1DD5" w:rsidRDefault="00E211A3" w:rsidP="001B1DD5">
            <w:pPr>
              <w:spacing w:line="360" w:lineRule="auto"/>
              <w:jc w:val="both"/>
              <w:rPr>
                <w:sz w:val="20"/>
                <w:szCs w:val="20"/>
              </w:rPr>
            </w:pPr>
            <w:r w:rsidRPr="001B1DD5">
              <w:rPr>
                <w:sz w:val="20"/>
                <w:szCs w:val="20"/>
              </w:rPr>
              <w:t>Прямые материальные затраты</w:t>
            </w:r>
          </w:p>
        </w:tc>
        <w:tc>
          <w:tcPr>
            <w:tcW w:w="4603" w:type="dxa"/>
            <w:shd w:val="clear" w:color="auto" w:fill="auto"/>
          </w:tcPr>
          <w:p w:rsidR="00E211A3" w:rsidRPr="001B1DD5" w:rsidRDefault="00E211A3" w:rsidP="001B1DD5">
            <w:pPr>
              <w:spacing w:line="360" w:lineRule="auto"/>
              <w:jc w:val="both"/>
              <w:rPr>
                <w:sz w:val="20"/>
                <w:szCs w:val="20"/>
              </w:rPr>
            </w:pPr>
            <w:r w:rsidRPr="001B1DD5">
              <w:rPr>
                <w:sz w:val="20"/>
                <w:szCs w:val="20"/>
              </w:rPr>
              <w:t>% от дохода нетто, учитывает закупочную политику, изменения ассортиментного портфеля</w:t>
            </w:r>
          </w:p>
        </w:tc>
      </w:tr>
      <w:tr w:rsidR="00E211A3" w:rsidRPr="001B1DD5" w:rsidTr="001B1DD5">
        <w:tc>
          <w:tcPr>
            <w:tcW w:w="828" w:type="dxa"/>
            <w:shd w:val="clear" w:color="auto" w:fill="auto"/>
          </w:tcPr>
          <w:p w:rsidR="00E211A3" w:rsidRPr="001B1DD5" w:rsidRDefault="00E211A3" w:rsidP="001B1DD5">
            <w:pPr>
              <w:spacing w:line="360" w:lineRule="auto"/>
              <w:jc w:val="both"/>
              <w:rPr>
                <w:sz w:val="20"/>
                <w:szCs w:val="20"/>
              </w:rPr>
            </w:pPr>
            <w:r w:rsidRPr="001B1DD5">
              <w:rPr>
                <w:sz w:val="20"/>
                <w:szCs w:val="20"/>
              </w:rPr>
              <w:t>5</w:t>
            </w:r>
          </w:p>
        </w:tc>
        <w:tc>
          <w:tcPr>
            <w:tcW w:w="3360" w:type="dxa"/>
            <w:shd w:val="clear" w:color="auto" w:fill="auto"/>
          </w:tcPr>
          <w:p w:rsidR="00E211A3" w:rsidRPr="001B1DD5" w:rsidRDefault="00E211A3" w:rsidP="001B1DD5">
            <w:pPr>
              <w:spacing w:line="360" w:lineRule="auto"/>
              <w:jc w:val="both"/>
              <w:rPr>
                <w:sz w:val="20"/>
                <w:szCs w:val="20"/>
              </w:rPr>
            </w:pPr>
            <w:r w:rsidRPr="001B1DD5">
              <w:rPr>
                <w:sz w:val="20"/>
                <w:szCs w:val="20"/>
              </w:rPr>
              <w:t>Маржинальная прибыль</w:t>
            </w:r>
          </w:p>
        </w:tc>
        <w:tc>
          <w:tcPr>
            <w:tcW w:w="4603" w:type="dxa"/>
            <w:shd w:val="clear" w:color="auto" w:fill="auto"/>
          </w:tcPr>
          <w:p w:rsidR="00E211A3" w:rsidRPr="001B1DD5" w:rsidRDefault="00E211A3" w:rsidP="001B1DD5">
            <w:pPr>
              <w:spacing w:line="360" w:lineRule="auto"/>
              <w:jc w:val="both"/>
              <w:rPr>
                <w:sz w:val="20"/>
                <w:szCs w:val="20"/>
              </w:rPr>
            </w:pPr>
            <w:r w:rsidRPr="001B1DD5">
              <w:rPr>
                <w:sz w:val="20"/>
                <w:szCs w:val="20"/>
              </w:rPr>
              <w:t>п.3-п.4</w:t>
            </w:r>
          </w:p>
        </w:tc>
      </w:tr>
      <w:tr w:rsidR="00E211A3" w:rsidRPr="001B1DD5" w:rsidTr="001B1DD5">
        <w:tc>
          <w:tcPr>
            <w:tcW w:w="828" w:type="dxa"/>
            <w:shd w:val="clear" w:color="auto" w:fill="auto"/>
          </w:tcPr>
          <w:p w:rsidR="00E211A3" w:rsidRPr="001B1DD5" w:rsidRDefault="00E211A3" w:rsidP="001B1DD5">
            <w:pPr>
              <w:spacing w:line="360" w:lineRule="auto"/>
              <w:jc w:val="both"/>
              <w:rPr>
                <w:sz w:val="20"/>
                <w:szCs w:val="20"/>
              </w:rPr>
            </w:pPr>
            <w:r w:rsidRPr="001B1DD5">
              <w:rPr>
                <w:sz w:val="20"/>
                <w:szCs w:val="20"/>
              </w:rPr>
              <w:t>6</w:t>
            </w:r>
          </w:p>
        </w:tc>
        <w:tc>
          <w:tcPr>
            <w:tcW w:w="3360" w:type="dxa"/>
            <w:shd w:val="clear" w:color="auto" w:fill="auto"/>
          </w:tcPr>
          <w:p w:rsidR="00E211A3" w:rsidRPr="001B1DD5" w:rsidRDefault="00E211A3" w:rsidP="001B1DD5">
            <w:pPr>
              <w:spacing w:line="360" w:lineRule="auto"/>
              <w:jc w:val="both"/>
              <w:rPr>
                <w:sz w:val="20"/>
                <w:szCs w:val="20"/>
              </w:rPr>
            </w:pPr>
            <w:r w:rsidRPr="001B1DD5">
              <w:rPr>
                <w:sz w:val="20"/>
                <w:szCs w:val="20"/>
              </w:rPr>
              <w:t>Прямые производственные расходы</w:t>
            </w:r>
          </w:p>
        </w:tc>
        <w:tc>
          <w:tcPr>
            <w:tcW w:w="4603" w:type="dxa"/>
            <w:shd w:val="clear" w:color="auto" w:fill="auto"/>
          </w:tcPr>
          <w:p w:rsidR="00E211A3" w:rsidRPr="001B1DD5" w:rsidRDefault="00E211A3" w:rsidP="001B1DD5">
            <w:pPr>
              <w:spacing w:line="360" w:lineRule="auto"/>
              <w:jc w:val="both"/>
              <w:rPr>
                <w:sz w:val="20"/>
                <w:szCs w:val="20"/>
              </w:rPr>
            </w:pPr>
            <w:r w:rsidRPr="001B1DD5">
              <w:rPr>
                <w:sz w:val="20"/>
                <w:szCs w:val="20"/>
              </w:rPr>
              <w:t>% от дохода нетто</w:t>
            </w:r>
          </w:p>
        </w:tc>
      </w:tr>
      <w:tr w:rsidR="00E211A3" w:rsidRPr="001B1DD5" w:rsidTr="001B1DD5">
        <w:tc>
          <w:tcPr>
            <w:tcW w:w="828" w:type="dxa"/>
            <w:shd w:val="clear" w:color="auto" w:fill="auto"/>
          </w:tcPr>
          <w:p w:rsidR="00E211A3" w:rsidRPr="001B1DD5" w:rsidRDefault="00E211A3" w:rsidP="001B1DD5">
            <w:pPr>
              <w:spacing w:line="360" w:lineRule="auto"/>
              <w:jc w:val="both"/>
              <w:rPr>
                <w:sz w:val="20"/>
                <w:szCs w:val="20"/>
              </w:rPr>
            </w:pPr>
            <w:r w:rsidRPr="001B1DD5">
              <w:rPr>
                <w:sz w:val="20"/>
                <w:szCs w:val="20"/>
              </w:rPr>
              <w:t>7</w:t>
            </w:r>
          </w:p>
        </w:tc>
        <w:tc>
          <w:tcPr>
            <w:tcW w:w="3360" w:type="dxa"/>
            <w:shd w:val="clear" w:color="auto" w:fill="auto"/>
          </w:tcPr>
          <w:p w:rsidR="00E211A3" w:rsidRPr="001B1DD5" w:rsidRDefault="00E211A3" w:rsidP="001B1DD5">
            <w:pPr>
              <w:spacing w:line="360" w:lineRule="auto"/>
              <w:jc w:val="both"/>
              <w:rPr>
                <w:sz w:val="20"/>
                <w:szCs w:val="20"/>
              </w:rPr>
            </w:pPr>
            <w:r w:rsidRPr="001B1DD5">
              <w:rPr>
                <w:sz w:val="20"/>
                <w:szCs w:val="20"/>
              </w:rPr>
              <w:t>Общепроизводственные расходы</w:t>
            </w:r>
          </w:p>
        </w:tc>
        <w:tc>
          <w:tcPr>
            <w:tcW w:w="4603" w:type="dxa"/>
            <w:shd w:val="clear" w:color="auto" w:fill="auto"/>
          </w:tcPr>
          <w:p w:rsidR="00E211A3" w:rsidRPr="001B1DD5" w:rsidRDefault="00E211A3" w:rsidP="001B1DD5">
            <w:pPr>
              <w:spacing w:line="360" w:lineRule="auto"/>
              <w:jc w:val="both"/>
              <w:rPr>
                <w:sz w:val="20"/>
                <w:szCs w:val="20"/>
              </w:rPr>
            </w:pPr>
            <w:r w:rsidRPr="001B1DD5">
              <w:rPr>
                <w:sz w:val="20"/>
                <w:szCs w:val="20"/>
              </w:rPr>
              <w:t>% от дохода нетто, % от показателей предыдущего периода</w:t>
            </w:r>
          </w:p>
        </w:tc>
      </w:tr>
      <w:tr w:rsidR="00E211A3" w:rsidRPr="001B1DD5" w:rsidTr="001B1DD5">
        <w:tc>
          <w:tcPr>
            <w:tcW w:w="828" w:type="dxa"/>
            <w:shd w:val="clear" w:color="auto" w:fill="auto"/>
          </w:tcPr>
          <w:p w:rsidR="00E211A3" w:rsidRPr="001B1DD5" w:rsidRDefault="00E211A3" w:rsidP="001B1DD5">
            <w:pPr>
              <w:spacing w:line="360" w:lineRule="auto"/>
              <w:jc w:val="both"/>
              <w:rPr>
                <w:sz w:val="20"/>
                <w:szCs w:val="20"/>
              </w:rPr>
            </w:pPr>
            <w:r w:rsidRPr="001B1DD5">
              <w:rPr>
                <w:sz w:val="20"/>
                <w:szCs w:val="20"/>
              </w:rPr>
              <w:t>8</w:t>
            </w:r>
          </w:p>
        </w:tc>
        <w:tc>
          <w:tcPr>
            <w:tcW w:w="3360" w:type="dxa"/>
            <w:shd w:val="clear" w:color="auto" w:fill="auto"/>
          </w:tcPr>
          <w:p w:rsidR="00E211A3" w:rsidRPr="001B1DD5" w:rsidRDefault="00E211A3" w:rsidP="001B1DD5">
            <w:pPr>
              <w:spacing w:line="360" w:lineRule="auto"/>
              <w:jc w:val="both"/>
              <w:rPr>
                <w:sz w:val="20"/>
                <w:szCs w:val="20"/>
              </w:rPr>
            </w:pPr>
            <w:r w:rsidRPr="001B1DD5">
              <w:rPr>
                <w:sz w:val="20"/>
                <w:szCs w:val="20"/>
              </w:rPr>
              <w:t>Расходы на логистику и коммерческие расходы</w:t>
            </w:r>
          </w:p>
        </w:tc>
        <w:tc>
          <w:tcPr>
            <w:tcW w:w="4603" w:type="dxa"/>
            <w:shd w:val="clear" w:color="auto" w:fill="auto"/>
          </w:tcPr>
          <w:p w:rsidR="00E211A3" w:rsidRPr="001B1DD5" w:rsidRDefault="00E211A3" w:rsidP="001B1DD5">
            <w:pPr>
              <w:spacing w:line="360" w:lineRule="auto"/>
              <w:jc w:val="both"/>
              <w:rPr>
                <w:sz w:val="20"/>
                <w:szCs w:val="20"/>
              </w:rPr>
            </w:pPr>
            <w:r w:rsidRPr="001B1DD5">
              <w:rPr>
                <w:sz w:val="20"/>
                <w:szCs w:val="20"/>
              </w:rPr>
              <w:t>% от дохода брутто, учитывая систему сбыта, складирования и прочие факторы</w:t>
            </w:r>
          </w:p>
        </w:tc>
      </w:tr>
      <w:tr w:rsidR="00E211A3" w:rsidRPr="001B1DD5" w:rsidTr="001B1DD5">
        <w:tc>
          <w:tcPr>
            <w:tcW w:w="828" w:type="dxa"/>
            <w:shd w:val="clear" w:color="auto" w:fill="auto"/>
          </w:tcPr>
          <w:p w:rsidR="00E211A3" w:rsidRPr="001B1DD5" w:rsidRDefault="00E211A3" w:rsidP="001B1DD5">
            <w:pPr>
              <w:spacing w:line="360" w:lineRule="auto"/>
              <w:jc w:val="both"/>
              <w:rPr>
                <w:sz w:val="20"/>
                <w:szCs w:val="20"/>
              </w:rPr>
            </w:pPr>
            <w:r w:rsidRPr="001B1DD5">
              <w:rPr>
                <w:sz w:val="20"/>
                <w:szCs w:val="20"/>
              </w:rPr>
              <w:t>9</w:t>
            </w:r>
          </w:p>
        </w:tc>
        <w:tc>
          <w:tcPr>
            <w:tcW w:w="3360" w:type="dxa"/>
            <w:shd w:val="clear" w:color="auto" w:fill="auto"/>
          </w:tcPr>
          <w:p w:rsidR="00E211A3" w:rsidRPr="001B1DD5" w:rsidRDefault="00E211A3" w:rsidP="001B1DD5">
            <w:pPr>
              <w:spacing w:line="360" w:lineRule="auto"/>
              <w:jc w:val="both"/>
              <w:rPr>
                <w:sz w:val="20"/>
                <w:szCs w:val="20"/>
              </w:rPr>
            </w:pPr>
            <w:r w:rsidRPr="001B1DD5">
              <w:rPr>
                <w:sz w:val="20"/>
                <w:szCs w:val="20"/>
              </w:rPr>
              <w:t>Расходы на НИОКР</w:t>
            </w:r>
          </w:p>
        </w:tc>
        <w:tc>
          <w:tcPr>
            <w:tcW w:w="4603" w:type="dxa"/>
            <w:shd w:val="clear" w:color="auto" w:fill="auto"/>
          </w:tcPr>
          <w:p w:rsidR="00E211A3" w:rsidRPr="001B1DD5" w:rsidRDefault="00E211A3" w:rsidP="001B1DD5">
            <w:pPr>
              <w:spacing w:line="360" w:lineRule="auto"/>
              <w:jc w:val="both"/>
              <w:rPr>
                <w:sz w:val="20"/>
                <w:szCs w:val="20"/>
              </w:rPr>
            </w:pPr>
            <w:r w:rsidRPr="001B1DD5">
              <w:rPr>
                <w:sz w:val="20"/>
                <w:szCs w:val="20"/>
              </w:rPr>
              <w:t>% от дохода брутто, учитывая инвестиционную политику</w:t>
            </w:r>
          </w:p>
        </w:tc>
      </w:tr>
      <w:tr w:rsidR="00E211A3" w:rsidRPr="001B1DD5" w:rsidTr="001B1DD5">
        <w:tc>
          <w:tcPr>
            <w:tcW w:w="828" w:type="dxa"/>
            <w:shd w:val="clear" w:color="auto" w:fill="auto"/>
          </w:tcPr>
          <w:p w:rsidR="00E211A3" w:rsidRPr="001B1DD5" w:rsidRDefault="00E211A3" w:rsidP="001B1DD5">
            <w:pPr>
              <w:spacing w:line="360" w:lineRule="auto"/>
              <w:jc w:val="both"/>
              <w:rPr>
                <w:sz w:val="20"/>
                <w:szCs w:val="20"/>
              </w:rPr>
            </w:pPr>
            <w:r w:rsidRPr="001B1DD5">
              <w:rPr>
                <w:sz w:val="20"/>
                <w:szCs w:val="20"/>
              </w:rPr>
              <w:t>10</w:t>
            </w:r>
          </w:p>
        </w:tc>
        <w:tc>
          <w:tcPr>
            <w:tcW w:w="3360" w:type="dxa"/>
            <w:shd w:val="clear" w:color="auto" w:fill="auto"/>
          </w:tcPr>
          <w:p w:rsidR="00E211A3" w:rsidRPr="001B1DD5" w:rsidRDefault="00E211A3" w:rsidP="001B1DD5">
            <w:pPr>
              <w:spacing w:line="360" w:lineRule="auto"/>
              <w:jc w:val="both"/>
              <w:rPr>
                <w:sz w:val="20"/>
                <w:szCs w:val="20"/>
              </w:rPr>
            </w:pPr>
            <w:r w:rsidRPr="001B1DD5">
              <w:rPr>
                <w:sz w:val="20"/>
                <w:szCs w:val="20"/>
              </w:rPr>
              <w:t>Административные расходы</w:t>
            </w:r>
          </w:p>
        </w:tc>
        <w:tc>
          <w:tcPr>
            <w:tcW w:w="4603" w:type="dxa"/>
            <w:shd w:val="clear" w:color="auto" w:fill="auto"/>
          </w:tcPr>
          <w:p w:rsidR="00E211A3" w:rsidRPr="001B1DD5" w:rsidRDefault="00E211A3" w:rsidP="001B1DD5">
            <w:pPr>
              <w:spacing w:line="360" w:lineRule="auto"/>
              <w:jc w:val="both"/>
              <w:rPr>
                <w:sz w:val="20"/>
                <w:szCs w:val="20"/>
              </w:rPr>
            </w:pPr>
            <w:r w:rsidRPr="001B1DD5">
              <w:rPr>
                <w:sz w:val="20"/>
                <w:szCs w:val="20"/>
              </w:rPr>
              <w:t xml:space="preserve">% от дохода </w:t>
            </w:r>
            <w:r w:rsidR="00F24C52" w:rsidRPr="001B1DD5">
              <w:rPr>
                <w:sz w:val="20"/>
                <w:szCs w:val="20"/>
              </w:rPr>
              <w:t>брутто, учитывая мероприятия по повышению эффективности управления</w:t>
            </w:r>
          </w:p>
        </w:tc>
      </w:tr>
      <w:tr w:rsidR="00E211A3" w:rsidRPr="001B1DD5" w:rsidTr="001B1DD5">
        <w:tc>
          <w:tcPr>
            <w:tcW w:w="828" w:type="dxa"/>
            <w:shd w:val="clear" w:color="auto" w:fill="auto"/>
          </w:tcPr>
          <w:p w:rsidR="00E211A3" w:rsidRPr="001B1DD5" w:rsidRDefault="00F24C52" w:rsidP="001B1DD5">
            <w:pPr>
              <w:spacing w:line="360" w:lineRule="auto"/>
              <w:jc w:val="both"/>
              <w:rPr>
                <w:sz w:val="20"/>
                <w:szCs w:val="20"/>
              </w:rPr>
            </w:pPr>
            <w:r w:rsidRPr="001B1DD5">
              <w:rPr>
                <w:sz w:val="20"/>
                <w:szCs w:val="20"/>
              </w:rPr>
              <w:t>11</w:t>
            </w:r>
          </w:p>
        </w:tc>
        <w:tc>
          <w:tcPr>
            <w:tcW w:w="3360" w:type="dxa"/>
            <w:shd w:val="clear" w:color="auto" w:fill="auto"/>
          </w:tcPr>
          <w:p w:rsidR="00E211A3" w:rsidRPr="001B1DD5" w:rsidRDefault="00F24C52" w:rsidP="001B1DD5">
            <w:pPr>
              <w:spacing w:line="360" w:lineRule="auto"/>
              <w:jc w:val="both"/>
              <w:rPr>
                <w:sz w:val="20"/>
                <w:szCs w:val="20"/>
              </w:rPr>
            </w:pPr>
            <w:r w:rsidRPr="001B1DD5">
              <w:rPr>
                <w:sz w:val="20"/>
                <w:szCs w:val="20"/>
              </w:rPr>
              <w:t>Управленческая прибыль</w:t>
            </w:r>
          </w:p>
        </w:tc>
        <w:tc>
          <w:tcPr>
            <w:tcW w:w="4603" w:type="dxa"/>
            <w:shd w:val="clear" w:color="auto" w:fill="auto"/>
          </w:tcPr>
          <w:p w:rsidR="00E211A3" w:rsidRPr="001B1DD5" w:rsidRDefault="00F24C52" w:rsidP="001B1DD5">
            <w:pPr>
              <w:spacing w:line="360" w:lineRule="auto"/>
              <w:jc w:val="both"/>
              <w:rPr>
                <w:sz w:val="20"/>
                <w:szCs w:val="20"/>
              </w:rPr>
            </w:pPr>
            <w:r w:rsidRPr="001B1DD5">
              <w:rPr>
                <w:sz w:val="20"/>
                <w:szCs w:val="20"/>
              </w:rPr>
              <w:t>п.5-п.6-п.7-п.8-п.9-п.10</w:t>
            </w:r>
          </w:p>
        </w:tc>
      </w:tr>
      <w:tr w:rsidR="00E211A3" w:rsidRPr="001B1DD5" w:rsidTr="001B1DD5">
        <w:tc>
          <w:tcPr>
            <w:tcW w:w="828" w:type="dxa"/>
            <w:shd w:val="clear" w:color="auto" w:fill="auto"/>
          </w:tcPr>
          <w:p w:rsidR="00E211A3" w:rsidRPr="001B1DD5" w:rsidRDefault="00F24C52" w:rsidP="001B1DD5">
            <w:pPr>
              <w:spacing w:line="360" w:lineRule="auto"/>
              <w:jc w:val="both"/>
              <w:rPr>
                <w:sz w:val="20"/>
                <w:szCs w:val="20"/>
              </w:rPr>
            </w:pPr>
            <w:r w:rsidRPr="001B1DD5">
              <w:rPr>
                <w:sz w:val="20"/>
                <w:szCs w:val="20"/>
              </w:rPr>
              <w:t>12</w:t>
            </w:r>
          </w:p>
        </w:tc>
        <w:tc>
          <w:tcPr>
            <w:tcW w:w="3360" w:type="dxa"/>
            <w:shd w:val="clear" w:color="auto" w:fill="auto"/>
          </w:tcPr>
          <w:p w:rsidR="00E211A3" w:rsidRPr="001B1DD5" w:rsidRDefault="00F24C52" w:rsidP="001B1DD5">
            <w:pPr>
              <w:spacing w:line="360" w:lineRule="auto"/>
              <w:jc w:val="both"/>
              <w:rPr>
                <w:sz w:val="20"/>
                <w:szCs w:val="20"/>
              </w:rPr>
            </w:pPr>
            <w:r w:rsidRPr="001B1DD5">
              <w:rPr>
                <w:sz w:val="20"/>
                <w:szCs w:val="20"/>
              </w:rPr>
              <w:t>Корректировки для получения финансовой прибыли</w:t>
            </w:r>
          </w:p>
        </w:tc>
        <w:tc>
          <w:tcPr>
            <w:tcW w:w="4603" w:type="dxa"/>
            <w:shd w:val="clear" w:color="auto" w:fill="auto"/>
          </w:tcPr>
          <w:p w:rsidR="00E211A3" w:rsidRPr="001B1DD5" w:rsidRDefault="00F24C52" w:rsidP="001B1DD5">
            <w:pPr>
              <w:spacing w:line="360" w:lineRule="auto"/>
              <w:jc w:val="both"/>
              <w:rPr>
                <w:sz w:val="20"/>
                <w:szCs w:val="20"/>
              </w:rPr>
            </w:pPr>
            <w:r w:rsidRPr="001B1DD5">
              <w:rPr>
                <w:sz w:val="20"/>
                <w:szCs w:val="20"/>
              </w:rPr>
              <w:t>Учитывают особенности учётной системы и законодательства</w:t>
            </w:r>
          </w:p>
        </w:tc>
      </w:tr>
      <w:tr w:rsidR="00E211A3" w:rsidRPr="001B1DD5" w:rsidTr="001B1DD5">
        <w:tc>
          <w:tcPr>
            <w:tcW w:w="828" w:type="dxa"/>
            <w:shd w:val="clear" w:color="auto" w:fill="auto"/>
          </w:tcPr>
          <w:p w:rsidR="00E211A3" w:rsidRPr="001B1DD5" w:rsidRDefault="00F24C52" w:rsidP="001B1DD5">
            <w:pPr>
              <w:spacing w:line="360" w:lineRule="auto"/>
              <w:jc w:val="both"/>
              <w:rPr>
                <w:sz w:val="20"/>
                <w:szCs w:val="20"/>
              </w:rPr>
            </w:pPr>
            <w:r w:rsidRPr="001B1DD5">
              <w:rPr>
                <w:sz w:val="20"/>
                <w:szCs w:val="20"/>
              </w:rPr>
              <w:t>13</w:t>
            </w:r>
          </w:p>
        </w:tc>
        <w:tc>
          <w:tcPr>
            <w:tcW w:w="3360" w:type="dxa"/>
            <w:shd w:val="clear" w:color="auto" w:fill="auto"/>
          </w:tcPr>
          <w:p w:rsidR="00E211A3" w:rsidRPr="001B1DD5" w:rsidRDefault="00F24C52" w:rsidP="001B1DD5">
            <w:pPr>
              <w:spacing w:line="360" w:lineRule="auto"/>
              <w:jc w:val="both"/>
              <w:rPr>
                <w:sz w:val="20"/>
                <w:szCs w:val="20"/>
              </w:rPr>
            </w:pPr>
            <w:r w:rsidRPr="001B1DD5">
              <w:rPr>
                <w:sz w:val="20"/>
                <w:szCs w:val="20"/>
              </w:rPr>
              <w:t>Финансовая прибыль</w:t>
            </w:r>
          </w:p>
        </w:tc>
        <w:tc>
          <w:tcPr>
            <w:tcW w:w="4603" w:type="dxa"/>
            <w:shd w:val="clear" w:color="auto" w:fill="auto"/>
          </w:tcPr>
          <w:p w:rsidR="00E211A3" w:rsidRPr="001B1DD5" w:rsidRDefault="00F24C52" w:rsidP="001B1DD5">
            <w:pPr>
              <w:spacing w:line="360" w:lineRule="auto"/>
              <w:jc w:val="both"/>
              <w:rPr>
                <w:sz w:val="20"/>
                <w:szCs w:val="20"/>
              </w:rPr>
            </w:pPr>
            <w:r w:rsidRPr="001B1DD5">
              <w:rPr>
                <w:sz w:val="20"/>
                <w:szCs w:val="20"/>
              </w:rPr>
              <w:t>п.11+п.12</w:t>
            </w:r>
          </w:p>
        </w:tc>
      </w:tr>
      <w:tr w:rsidR="00E211A3" w:rsidRPr="001B1DD5" w:rsidTr="001B1DD5">
        <w:tc>
          <w:tcPr>
            <w:tcW w:w="828" w:type="dxa"/>
            <w:shd w:val="clear" w:color="auto" w:fill="auto"/>
          </w:tcPr>
          <w:p w:rsidR="00E211A3" w:rsidRPr="001B1DD5" w:rsidRDefault="00F24C52" w:rsidP="001B1DD5">
            <w:pPr>
              <w:spacing w:line="360" w:lineRule="auto"/>
              <w:jc w:val="both"/>
              <w:rPr>
                <w:sz w:val="20"/>
                <w:szCs w:val="20"/>
              </w:rPr>
            </w:pPr>
            <w:r w:rsidRPr="001B1DD5">
              <w:rPr>
                <w:sz w:val="20"/>
                <w:szCs w:val="20"/>
              </w:rPr>
              <w:t>14</w:t>
            </w:r>
          </w:p>
        </w:tc>
        <w:tc>
          <w:tcPr>
            <w:tcW w:w="3360" w:type="dxa"/>
            <w:shd w:val="clear" w:color="auto" w:fill="auto"/>
          </w:tcPr>
          <w:p w:rsidR="00E211A3" w:rsidRPr="001B1DD5" w:rsidRDefault="00F24C52" w:rsidP="001B1DD5">
            <w:pPr>
              <w:spacing w:line="360" w:lineRule="auto"/>
              <w:jc w:val="both"/>
              <w:rPr>
                <w:sz w:val="20"/>
                <w:szCs w:val="20"/>
              </w:rPr>
            </w:pPr>
            <w:r w:rsidRPr="001B1DD5">
              <w:rPr>
                <w:sz w:val="20"/>
                <w:szCs w:val="20"/>
              </w:rPr>
              <w:t>Амортизация</w:t>
            </w:r>
          </w:p>
        </w:tc>
        <w:tc>
          <w:tcPr>
            <w:tcW w:w="4603" w:type="dxa"/>
            <w:shd w:val="clear" w:color="auto" w:fill="auto"/>
          </w:tcPr>
          <w:p w:rsidR="00E211A3" w:rsidRPr="001B1DD5" w:rsidRDefault="00F24C52" w:rsidP="001B1DD5">
            <w:pPr>
              <w:spacing w:line="360" w:lineRule="auto"/>
              <w:jc w:val="both"/>
              <w:rPr>
                <w:sz w:val="20"/>
                <w:szCs w:val="20"/>
              </w:rPr>
            </w:pPr>
            <w:r w:rsidRPr="001B1DD5">
              <w:rPr>
                <w:sz w:val="20"/>
                <w:szCs w:val="20"/>
              </w:rPr>
              <w:t>% от дохода нетто</w:t>
            </w:r>
          </w:p>
        </w:tc>
      </w:tr>
      <w:tr w:rsidR="00F24C52" w:rsidRPr="001B1DD5" w:rsidTr="001B1DD5">
        <w:tc>
          <w:tcPr>
            <w:tcW w:w="828" w:type="dxa"/>
            <w:shd w:val="clear" w:color="auto" w:fill="auto"/>
          </w:tcPr>
          <w:p w:rsidR="00F24C52" w:rsidRPr="001B1DD5" w:rsidRDefault="00F24C52" w:rsidP="001B1DD5">
            <w:pPr>
              <w:spacing w:line="360" w:lineRule="auto"/>
              <w:jc w:val="both"/>
              <w:rPr>
                <w:sz w:val="20"/>
                <w:szCs w:val="20"/>
              </w:rPr>
            </w:pPr>
            <w:r w:rsidRPr="001B1DD5">
              <w:rPr>
                <w:sz w:val="20"/>
                <w:szCs w:val="20"/>
              </w:rPr>
              <w:t>15</w:t>
            </w:r>
          </w:p>
        </w:tc>
        <w:tc>
          <w:tcPr>
            <w:tcW w:w="3360" w:type="dxa"/>
            <w:shd w:val="clear" w:color="auto" w:fill="auto"/>
          </w:tcPr>
          <w:p w:rsidR="00F24C52" w:rsidRPr="001B1DD5" w:rsidRDefault="004C2B73" w:rsidP="001B1DD5">
            <w:pPr>
              <w:spacing w:line="360" w:lineRule="auto"/>
              <w:jc w:val="both"/>
              <w:rPr>
                <w:sz w:val="20"/>
                <w:szCs w:val="20"/>
              </w:rPr>
            </w:pPr>
            <w:r w:rsidRPr="001B1DD5">
              <w:rPr>
                <w:sz w:val="20"/>
                <w:szCs w:val="20"/>
              </w:rPr>
              <w:t>Изменение дебиторской задолженности</w:t>
            </w:r>
          </w:p>
        </w:tc>
        <w:tc>
          <w:tcPr>
            <w:tcW w:w="4603" w:type="dxa"/>
            <w:shd w:val="clear" w:color="auto" w:fill="auto"/>
          </w:tcPr>
          <w:p w:rsidR="00F24C52" w:rsidRPr="001B1DD5" w:rsidRDefault="004C2B73" w:rsidP="001B1DD5">
            <w:pPr>
              <w:spacing w:line="360" w:lineRule="auto"/>
              <w:jc w:val="both"/>
              <w:rPr>
                <w:sz w:val="20"/>
                <w:szCs w:val="20"/>
              </w:rPr>
            </w:pPr>
            <w:r w:rsidRPr="001B1DD5">
              <w:rPr>
                <w:sz w:val="20"/>
                <w:szCs w:val="20"/>
              </w:rPr>
              <w:t>% от дохода брутто, учитывая сбытовую политику</w:t>
            </w:r>
          </w:p>
        </w:tc>
      </w:tr>
      <w:tr w:rsidR="00F24C52" w:rsidRPr="001B1DD5" w:rsidTr="001B1DD5">
        <w:tc>
          <w:tcPr>
            <w:tcW w:w="828" w:type="dxa"/>
            <w:shd w:val="clear" w:color="auto" w:fill="auto"/>
          </w:tcPr>
          <w:p w:rsidR="00F24C52" w:rsidRPr="001B1DD5" w:rsidRDefault="004C2B73" w:rsidP="001B1DD5">
            <w:pPr>
              <w:spacing w:line="360" w:lineRule="auto"/>
              <w:jc w:val="both"/>
              <w:rPr>
                <w:sz w:val="20"/>
                <w:szCs w:val="20"/>
              </w:rPr>
            </w:pPr>
            <w:r w:rsidRPr="001B1DD5">
              <w:rPr>
                <w:sz w:val="20"/>
                <w:szCs w:val="20"/>
              </w:rPr>
              <w:t>16</w:t>
            </w:r>
          </w:p>
        </w:tc>
        <w:tc>
          <w:tcPr>
            <w:tcW w:w="3360" w:type="dxa"/>
            <w:shd w:val="clear" w:color="auto" w:fill="auto"/>
          </w:tcPr>
          <w:p w:rsidR="00F24C52" w:rsidRPr="001B1DD5" w:rsidRDefault="004C2B73" w:rsidP="001B1DD5">
            <w:pPr>
              <w:spacing w:line="360" w:lineRule="auto"/>
              <w:jc w:val="both"/>
              <w:rPr>
                <w:sz w:val="20"/>
                <w:szCs w:val="20"/>
              </w:rPr>
            </w:pPr>
            <w:r w:rsidRPr="001B1DD5">
              <w:rPr>
                <w:sz w:val="20"/>
                <w:szCs w:val="20"/>
              </w:rPr>
              <w:t>Изменение запасов</w:t>
            </w:r>
          </w:p>
        </w:tc>
        <w:tc>
          <w:tcPr>
            <w:tcW w:w="4603" w:type="dxa"/>
            <w:shd w:val="clear" w:color="auto" w:fill="auto"/>
          </w:tcPr>
          <w:p w:rsidR="00F24C52" w:rsidRPr="001B1DD5" w:rsidRDefault="004C2B73" w:rsidP="001B1DD5">
            <w:pPr>
              <w:spacing w:line="360" w:lineRule="auto"/>
              <w:jc w:val="both"/>
              <w:rPr>
                <w:sz w:val="20"/>
                <w:szCs w:val="20"/>
              </w:rPr>
            </w:pPr>
            <w:r w:rsidRPr="001B1DD5">
              <w:rPr>
                <w:sz w:val="20"/>
                <w:szCs w:val="20"/>
              </w:rPr>
              <w:t>% от дохода нетто, учитывая мероприятия по оптимизации запасов</w:t>
            </w:r>
          </w:p>
        </w:tc>
      </w:tr>
      <w:tr w:rsidR="00F24C52" w:rsidRPr="001B1DD5" w:rsidTr="001B1DD5">
        <w:tc>
          <w:tcPr>
            <w:tcW w:w="828" w:type="dxa"/>
            <w:shd w:val="clear" w:color="auto" w:fill="auto"/>
          </w:tcPr>
          <w:p w:rsidR="00F24C52" w:rsidRPr="001B1DD5" w:rsidRDefault="004C2B73" w:rsidP="001B1DD5">
            <w:pPr>
              <w:spacing w:line="360" w:lineRule="auto"/>
              <w:jc w:val="both"/>
              <w:rPr>
                <w:sz w:val="20"/>
                <w:szCs w:val="20"/>
              </w:rPr>
            </w:pPr>
            <w:r w:rsidRPr="001B1DD5">
              <w:rPr>
                <w:sz w:val="20"/>
                <w:szCs w:val="20"/>
              </w:rPr>
              <w:t>17</w:t>
            </w:r>
          </w:p>
        </w:tc>
        <w:tc>
          <w:tcPr>
            <w:tcW w:w="3360" w:type="dxa"/>
            <w:shd w:val="clear" w:color="auto" w:fill="auto"/>
          </w:tcPr>
          <w:p w:rsidR="00F24C52" w:rsidRPr="001B1DD5" w:rsidRDefault="004C2B73" w:rsidP="001B1DD5">
            <w:pPr>
              <w:spacing w:line="360" w:lineRule="auto"/>
              <w:jc w:val="both"/>
              <w:rPr>
                <w:sz w:val="20"/>
                <w:szCs w:val="20"/>
              </w:rPr>
            </w:pPr>
            <w:r w:rsidRPr="001B1DD5">
              <w:rPr>
                <w:sz w:val="20"/>
                <w:szCs w:val="20"/>
              </w:rPr>
              <w:t>Изменение кредиторской задолженности</w:t>
            </w:r>
          </w:p>
        </w:tc>
        <w:tc>
          <w:tcPr>
            <w:tcW w:w="4603" w:type="dxa"/>
            <w:shd w:val="clear" w:color="auto" w:fill="auto"/>
          </w:tcPr>
          <w:p w:rsidR="00F24C52" w:rsidRPr="001B1DD5" w:rsidRDefault="000752BE" w:rsidP="001B1DD5">
            <w:pPr>
              <w:spacing w:line="360" w:lineRule="auto"/>
              <w:jc w:val="both"/>
              <w:rPr>
                <w:sz w:val="20"/>
                <w:szCs w:val="20"/>
              </w:rPr>
            </w:pPr>
            <w:r w:rsidRPr="001B1DD5">
              <w:rPr>
                <w:sz w:val="20"/>
                <w:szCs w:val="20"/>
              </w:rPr>
              <w:t>% объёма закупок, учитывая закупочную политику</w:t>
            </w:r>
          </w:p>
        </w:tc>
      </w:tr>
      <w:tr w:rsidR="00F24C52" w:rsidRPr="001B1DD5" w:rsidTr="001B1DD5">
        <w:tc>
          <w:tcPr>
            <w:tcW w:w="828" w:type="dxa"/>
            <w:shd w:val="clear" w:color="auto" w:fill="auto"/>
          </w:tcPr>
          <w:p w:rsidR="00F24C52" w:rsidRPr="001B1DD5" w:rsidRDefault="000752BE" w:rsidP="001B1DD5">
            <w:pPr>
              <w:spacing w:line="360" w:lineRule="auto"/>
              <w:jc w:val="both"/>
              <w:rPr>
                <w:sz w:val="20"/>
                <w:szCs w:val="20"/>
              </w:rPr>
            </w:pPr>
            <w:r w:rsidRPr="001B1DD5">
              <w:rPr>
                <w:sz w:val="20"/>
                <w:szCs w:val="20"/>
              </w:rPr>
              <w:t>18</w:t>
            </w:r>
          </w:p>
        </w:tc>
        <w:tc>
          <w:tcPr>
            <w:tcW w:w="3360" w:type="dxa"/>
            <w:shd w:val="clear" w:color="auto" w:fill="auto"/>
          </w:tcPr>
          <w:p w:rsidR="00F24C52" w:rsidRPr="001B1DD5" w:rsidRDefault="000752BE" w:rsidP="001B1DD5">
            <w:pPr>
              <w:spacing w:line="360" w:lineRule="auto"/>
              <w:jc w:val="both"/>
              <w:rPr>
                <w:sz w:val="20"/>
                <w:szCs w:val="20"/>
              </w:rPr>
            </w:pPr>
            <w:r w:rsidRPr="001B1DD5">
              <w:rPr>
                <w:sz w:val="20"/>
                <w:szCs w:val="20"/>
              </w:rPr>
              <w:t>Остаток денежных средств (</w:t>
            </w:r>
            <w:r w:rsidRPr="001B1DD5">
              <w:rPr>
                <w:sz w:val="20"/>
                <w:szCs w:val="20"/>
                <w:lang w:val="en-US"/>
              </w:rPr>
              <w:t>CF</w:t>
            </w:r>
            <w:r w:rsidRPr="001B1DD5">
              <w:rPr>
                <w:sz w:val="20"/>
                <w:szCs w:val="20"/>
              </w:rPr>
              <w:t>) от операционной деятельности</w:t>
            </w:r>
          </w:p>
        </w:tc>
        <w:tc>
          <w:tcPr>
            <w:tcW w:w="4603" w:type="dxa"/>
            <w:shd w:val="clear" w:color="auto" w:fill="auto"/>
          </w:tcPr>
          <w:p w:rsidR="00F24C52" w:rsidRPr="001B1DD5" w:rsidRDefault="000752BE" w:rsidP="001B1DD5">
            <w:pPr>
              <w:spacing w:line="360" w:lineRule="auto"/>
              <w:jc w:val="both"/>
              <w:rPr>
                <w:sz w:val="20"/>
                <w:szCs w:val="20"/>
              </w:rPr>
            </w:pPr>
            <w:r w:rsidRPr="001B1DD5">
              <w:rPr>
                <w:sz w:val="20"/>
                <w:szCs w:val="20"/>
              </w:rPr>
              <w:t>п.13+п.14+/-п.15+/-п.16+/-п.17</w:t>
            </w:r>
          </w:p>
        </w:tc>
      </w:tr>
      <w:tr w:rsidR="00F24C52" w:rsidRPr="001B1DD5" w:rsidTr="001B1DD5">
        <w:tc>
          <w:tcPr>
            <w:tcW w:w="828" w:type="dxa"/>
            <w:shd w:val="clear" w:color="auto" w:fill="auto"/>
          </w:tcPr>
          <w:p w:rsidR="00F24C52" w:rsidRPr="001B1DD5" w:rsidRDefault="000752BE" w:rsidP="001B1DD5">
            <w:pPr>
              <w:spacing w:line="360" w:lineRule="auto"/>
              <w:jc w:val="both"/>
              <w:rPr>
                <w:sz w:val="20"/>
                <w:szCs w:val="20"/>
              </w:rPr>
            </w:pPr>
            <w:r w:rsidRPr="001B1DD5">
              <w:rPr>
                <w:sz w:val="20"/>
                <w:szCs w:val="20"/>
              </w:rPr>
              <w:t>19</w:t>
            </w:r>
          </w:p>
        </w:tc>
        <w:tc>
          <w:tcPr>
            <w:tcW w:w="3360" w:type="dxa"/>
            <w:shd w:val="clear" w:color="auto" w:fill="auto"/>
          </w:tcPr>
          <w:p w:rsidR="00F24C52" w:rsidRPr="001B1DD5" w:rsidRDefault="000752BE" w:rsidP="001B1DD5">
            <w:pPr>
              <w:spacing w:line="360" w:lineRule="auto"/>
              <w:jc w:val="both"/>
              <w:rPr>
                <w:sz w:val="20"/>
                <w:szCs w:val="20"/>
              </w:rPr>
            </w:pPr>
            <w:r w:rsidRPr="001B1DD5">
              <w:rPr>
                <w:sz w:val="20"/>
                <w:szCs w:val="20"/>
              </w:rPr>
              <w:t>Инвестиции</w:t>
            </w:r>
          </w:p>
        </w:tc>
        <w:tc>
          <w:tcPr>
            <w:tcW w:w="4603" w:type="dxa"/>
            <w:shd w:val="clear" w:color="auto" w:fill="auto"/>
          </w:tcPr>
          <w:p w:rsidR="00F24C52" w:rsidRPr="001B1DD5" w:rsidRDefault="000752BE" w:rsidP="001B1DD5">
            <w:pPr>
              <w:spacing w:line="360" w:lineRule="auto"/>
              <w:jc w:val="both"/>
              <w:rPr>
                <w:sz w:val="20"/>
                <w:szCs w:val="20"/>
              </w:rPr>
            </w:pPr>
            <w:r w:rsidRPr="001B1DD5">
              <w:rPr>
                <w:sz w:val="20"/>
                <w:szCs w:val="20"/>
              </w:rPr>
              <w:t>Учитывает инвестиционную стратегию в разрезе инвестиционных проектов</w:t>
            </w:r>
          </w:p>
        </w:tc>
      </w:tr>
      <w:tr w:rsidR="00F24C52" w:rsidRPr="001B1DD5" w:rsidTr="001B1DD5">
        <w:tc>
          <w:tcPr>
            <w:tcW w:w="828" w:type="dxa"/>
            <w:shd w:val="clear" w:color="auto" w:fill="auto"/>
          </w:tcPr>
          <w:p w:rsidR="00F24C52" w:rsidRPr="001B1DD5" w:rsidRDefault="000752BE" w:rsidP="001B1DD5">
            <w:pPr>
              <w:spacing w:line="360" w:lineRule="auto"/>
              <w:jc w:val="both"/>
              <w:rPr>
                <w:sz w:val="20"/>
                <w:szCs w:val="20"/>
              </w:rPr>
            </w:pPr>
            <w:r w:rsidRPr="001B1DD5">
              <w:rPr>
                <w:sz w:val="20"/>
                <w:szCs w:val="20"/>
              </w:rPr>
              <w:t>20</w:t>
            </w:r>
          </w:p>
        </w:tc>
        <w:tc>
          <w:tcPr>
            <w:tcW w:w="3360" w:type="dxa"/>
            <w:shd w:val="clear" w:color="auto" w:fill="auto"/>
          </w:tcPr>
          <w:p w:rsidR="00F24C52" w:rsidRPr="001B1DD5" w:rsidRDefault="000D1915" w:rsidP="001B1DD5">
            <w:pPr>
              <w:spacing w:line="360" w:lineRule="auto"/>
              <w:jc w:val="both"/>
              <w:rPr>
                <w:sz w:val="20"/>
                <w:szCs w:val="20"/>
              </w:rPr>
            </w:pPr>
            <w:r w:rsidRPr="001B1DD5">
              <w:rPr>
                <w:sz w:val="20"/>
                <w:szCs w:val="20"/>
                <w:lang w:val="en-US"/>
              </w:rPr>
              <w:t xml:space="preserve">CF </w:t>
            </w:r>
            <w:r w:rsidRPr="001B1DD5">
              <w:rPr>
                <w:sz w:val="20"/>
                <w:szCs w:val="20"/>
              </w:rPr>
              <w:t>после инвестиционной деятельности</w:t>
            </w:r>
          </w:p>
        </w:tc>
        <w:tc>
          <w:tcPr>
            <w:tcW w:w="4603" w:type="dxa"/>
            <w:shd w:val="clear" w:color="auto" w:fill="auto"/>
          </w:tcPr>
          <w:p w:rsidR="00F24C52" w:rsidRPr="001B1DD5" w:rsidRDefault="000D1915" w:rsidP="001B1DD5">
            <w:pPr>
              <w:spacing w:line="360" w:lineRule="auto"/>
              <w:jc w:val="both"/>
              <w:rPr>
                <w:sz w:val="20"/>
                <w:szCs w:val="20"/>
              </w:rPr>
            </w:pPr>
            <w:r w:rsidRPr="001B1DD5">
              <w:rPr>
                <w:sz w:val="20"/>
                <w:szCs w:val="20"/>
              </w:rPr>
              <w:t>п.18+/-п.19</w:t>
            </w:r>
          </w:p>
        </w:tc>
      </w:tr>
      <w:tr w:rsidR="000D1915" w:rsidRPr="001B1DD5" w:rsidTr="001B1DD5">
        <w:tc>
          <w:tcPr>
            <w:tcW w:w="828" w:type="dxa"/>
            <w:shd w:val="clear" w:color="auto" w:fill="auto"/>
          </w:tcPr>
          <w:p w:rsidR="000D1915" w:rsidRPr="001B1DD5" w:rsidRDefault="000D1915" w:rsidP="001B1DD5">
            <w:pPr>
              <w:spacing w:line="360" w:lineRule="auto"/>
              <w:jc w:val="both"/>
              <w:rPr>
                <w:sz w:val="20"/>
                <w:szCs w:val="20"/>
              </w:rPr>
            </w:pPr>
            <w:r w:rsidRPr="001B1DD5">
              <w:rPr>
                <w:sz w:val="20"/>
                <w:szCs w:val="20"/>
              </w:rPr>
              <w:t>21</w:t>
            </w:r>
          </w:p>
        </w:tc>
        <w:tc>
          <w:tcPr>
            <w:tcW w:w="3360" w:type="dxa"/>
            <w:shd w:val="clear" w:color="auto" w:fill="auto"/>
          </w:tcPr>
          <w:p w:rsidR="000D1915" w:rsidRPr="001B1DD5" w:rsidRDefault="000D1915" w:rsidP="001B1DD5">
            <w:pPr>
              <w:spacing w:line="360" w:lineRule="auto"/>
              <w:jc w:val="both"/>
              <w:rPr>
                <w:sz w:val="20"/>
                <w:szCs w:val="20"/>
              </w:rPr>
            </w:pPr>
            <w:r w:rsidRPr="001B1DD5">
              <w:rPr>
                <w:sz w:val="20"/>
                <w:szCs w:val="20"/>
              </w:rPr>
              <w:t>Запланированные выплаты дивидендов</w:t>
            </w:r>
          </w:p>
        </w:tc>
        <w:tc>
          <w:tcPr>
            <w:tcW w:w="4603" w:type="dxa"/>
            <w:shd w:val="clear" w:color="auto" w:fill="auto"/>
          </w:tcPr>
          <w:p w:rsidR="000D1915" w:rsidRPr="001B1DD5" w:rsidRDefault="000D1915" w:rsidP="001B1DD5">
            <w:pPr>
              <w:spacing w:line="360" w:lineRule="auto"/>
              <w:jc w:val="both"/>
              <w:rPr>
                <w:sz w:val="20"/>
                <w:szCs w:val="20"/>
              </w:rPr>
            </w:pPr>
            <w:r w:rsidRPr="001B1DD5">
              <w:rPr>
                <w:sz w:val="20"/>
                <w:szCs w:val="20"/>
              </w:rPr>
              <w:t>Учитывая решения органов управления предприятия</w:t>
            </w:r>
          </w:p>
        </w:tc>
      </w:tr>
      <w:tr w:rsidR="000D1915" w:rsidRPr="001B1DD5" w:rsidTr="001B1DD5">
        <w:tc>
          <w:tcPr>
            <w:tcW w:w="828" w:type="dxa"/>
            <w:shd w:val="clear" w:color="auto" w:fill="auto"/>
          </w:tcPr>
          <w:p w:rsidR="000D1915" w:rsidRPr="001B1DD5" w:rsidRDefault="000D1915" w:rsidP="001B1DD5">
            <w:pPr>
              <w:spacing w:line="360" w:lineRule="auto"/>
              <w:jc w:val="both"/>
              <w:rPr>
                <w:sz w:val="20"/>
                <w:szCs w:val="20"/>
              </w:rPr>
            </w:pPr>
            <w:r w:rsidRPr="001B1DD5">
              <w:rPr>
                <w:sz w:val="20"/>
                <w:szCs w:val="20"/>
              </w:rPr>
              <w:t>22</w:t>
            </w:r>
          </w:p>
        </w:tc>
        <w:tc>
          <w:tcPr>
            <w:tcW w:w="3360" w:type="dxa"/>
            <w:shd w:val="clear" w:color="auto" w:fill="auto"/>
          </w:tcPr>
          <w:p w:rsidR="000D1915" w:rsidRPr="001B1DD5" w:rsidRDefault="000D1915" w:rsidP="001B1DD5">
            <w:pPr>
              <w:spacing w:line="360" w:lineRule="auto"/>
              <w:jc w:val="both"/>
              <w:rPr>
                <w:sz w:val="20"/>
                <w:szCs w:val="20"/>
              </w:rPr>
            </w:pPr>
            <w:r w:rsidRPr="001B1DD5">
              <w:rPr>
                <w:sz w:val="20"/>
                <w:szCs w:val="20"/>
                <w:lang w:val="en-US"/>
              </w:rPr>
              <w:t xml:space="preserve">CF </w:t>
            </w:r>
            <w:r w:rsidRPr="001B1DD5">
              <w:rPr>
                <w:sz w:val="20"/>
                <w:szCs w:val="20"/>
              </w:rPr>
              <w:t>до финансирования</w:t>
            </w:r>
          </w:p>
        </w:tc>
        <w:tc>
          <w:tcPr>
            <w:tcW w:w="4603" w:type="dxa"/>
            <w:shd w:val="clear" w:color="auto" w:fill="auto"/>
          </w:tcPr>
          <w:p w:rsidR="000D1915" w:rsidRPr="001B1DD5" w:rsidRDefault="000D1915" w:rsidP="001B1DD5">
            <w:pPr>
              <w:spacing w:line="360" w:lineRule="auto"/>
              <w:jc w:val="both"/>
              <w:rPr>
                <w:sz w:val="20"/>
                <w:szCs w:val="20"/>
              </w:rPr>
            </w:pPr>
            <w:r w:rsidRPr="001B1DD5">
              <w:rPr>
                <w:sz w:val="20"/>
                <w:szCs w:val="20"/>
              </w:rPr>
              <w:t>п.20-п.21</w:t>
            </w:r>
          </w:p>
        </w:tc>
      </w:tr>
      <w:tr w:rsidR="000D1915" w:rsidRPr="001B1DD5" w:rsidTr="001B1DD5">
        <w:tc>
          <w:tcPr>
            <w:tcW w:w="828" w:type="dxa"/>
            <w:shd w:val="clear" w:color="auto" w:fill="auto"/>
          </w:tcPr>
          <w:p w:rsidR="000D1915" w:rsidRPr="001B1DD5" w:rsidRDefault="000D1915" w:rsidP="001B1DD5">
            <w:pPr>
              <w:spacing w:line="360" w:lineRule="auto"/>
              <w:jc w:val="both"/>
              <w:rPr>
                <w:sz w:val="20"/>
                <w:szCs w:val="20"/>
              </w:rPr>
            </w:pPr>
            <w:r w:rsidRPr="001B1DD5">
              <w:rPr>
                <w:sz w:val="20"/>
                <w:szCs w:val="20"/>
              </w:rPr>
              <w:t>23</w:t>
            </w:r>
          </w:p>
        </w:tc>
        <w:tc>
          <w:tcPr>
            <w:tcW w:w="3360" w:type="dxa"/>
            <w:shd w:val="clear" w:color="auto" w:fill="auto"/>
          </w:tcPr>
          <w:p w:rsidR="000D1915" w:rsidRPr="001B1DD5" w:rsidRDefault="000D1915" w:rsidP="001B1DD5">
            <w:pPr>
              <w:spacing w:line="360" w:lineRule="auto"/>
              <w:jc w:val="both"/>
              <w:rPr>
                <w:sz w:val="20"/>
                <w:szCs w:val="20"/>
              </w:rPr>
            </w:pPr>
            <w:r w:rsidRPr="001B1DD5">
              <w:rPr>
                <w:sz w:val="20"/>
                <w:szCs w:val="20"/>
              </w:rPr>
              <w:t>Финансирование</w:t>
            </w:r>
          </w:p>
        </w:tc>
        <w:tc>
          <w:tcPr>
            <w:tcW w:w="4603" w:type="dxa"/>
            <w:shd w:val="clear" w:color="auto" w:fill="auto"/>
          </w:tcPr>
          <w:p w:rsidR="000D1915" w:rsidRPr="001B1DD5" w:rsidRDefault="000D1915" w:rsidP="001B1DD5">
            <w:pPr>
              <w:spacing w:line="360" w:lineRule="auto"/>
              <w:jc w:val="both"/>
              <w:rPr>
                <w:sz w:val="20"/>
                <w:szCs w:val="20"/>
              </w:rPr>
            </w:pPr>
            <w:r w:rsidRPr="001B1DD5">
              <w:rPr>
                <w:sz w:val="20"/>
                <w:szCs w:val="20"/>
              </w:rPr>
              <w:t>Учитывает решения бюджетного комитета по привлечению заемных ресурсов</w:t>
            </w:r>
          </w:p>
        </w:tc>
      </w:tr>
      <w:tr w:rsidR="000D1915" w:rsidRPr="001B1DD5" w:rsidTr="001B1DD5">
        <w:tc>
          <w:tcPr>
            <w:tcW w:w="828" w:type="dxa"/>
            <w:shd w:val="clear" w:color="auto" w:fill="auto"/>
          </w:tcPr>
          <w:p w:rsidR="000D1915" w:rsidRPr="001B1DD5" w:rsidRDefault="000D1915" w:rsidP="001B1DD5">
            <w:pPr>
              <w:spacing w:line="360" w:lineRule="auto"/>
              <w:jc w:val="both"/>
              <w:rPr>
                <w:sz w:val="20"/>
                <w:szCs w:val="20"/>
              </w:rPr>
            </w:pPr>
            <w:r w:rsidRPr="001B1DD5">
              <w:rPr>
                <w:sz w:val="20"/>
                <w:szCs w:val="20"/>
              </w:rPr>
              <w:t>24</w:t>
            </w:r>
          </w:p>
        </w:tc>
        <w:tc>
          <w:tcPr>
            <w:tcW w:w="3360" w:type="dxa"/>
            <w:shd w:val="clear" w:color="auto" w:fill="auto"/>
          </w:tcPr>
          <w:p w:rsidR="000D1915" w:rsidRPr="001B1DD5" w:rsidRDefault="000D1915" w:rsidP="001B1DD5">
            <w:pPr>
              <w:spacing w:line="360" w:lineRule="auto"/>
              <w:jc w:val="both"/>
              <w:rPr>
                <w:sz w:val="20"/>
                <w:szCs w:val="20"/>
                <w:lang w:val="en-US"/>
              </w:rPr>
            </w:pPr>
            <w:r w:rsidRPr="001B1DD5">
              <w:rPr>
                <w:sz w:val="20"/>
                <w:szCs w:val="20"/>
              </w:rPr>
              <w:t>Чистый С</w:t>
            </w:r>
            <w:r w:rsidRPr="001B1DD5">
              <w:rPr>
                <w:sz w:val="20"/>
                <w:szCs w:val="20"/>
                <w:lang w:val="en-US"/>
              </w:rPr>
              <w:t>F</w:t>
            </w:r>
          </w:p>
        </w:tc>
        <w:tc>
          <w:tcPr>
            <w:tcW w:w="4603" w:type="dxa"/>
            <w:shd w:val="clear" w:color="auto" w:fill="auto"/>
          </w:tcPr>
          <w:p w:rsidR="000D1915" w:rsidRPr="001B1DD5" w:rsidRDefault="000D1915" w:rsidP="001B1DD5">
            <w:pPr>
              <w:spacing w:line="360" w:lineRule="auto"/>
              <w:jc w:val="both"/>
              <w:rPr>
                <w:sz w:val="20"/>
                <w:szCs w:val="20"/>
              </w:rPr>
            </w:pPr>
            <w:r w:rsidRPr="001B1DD5">
              <w:rPr>
                <w:sz w:val="20"/>
                <w:szCs w:val="20"/>
              </w:rPr>
              <w:t>п.22-п.23</w:t>
            </w:r>
          </w:p>
        </w:tc>
      </w:tr>
    </w:tbl>
    <w:p w:rsidR="00E23479" w:rsidRPr="00EA44FE" w:rsidRDefault="00E23479" w:rsidP="00EA44FE">
      <w:pPr>
        <w:spacing w:line="360" w:lineRule="auto"/>
        <w:ind w:firstLine="709"/>
        <w:jc w:val="both"/>
        <w:rPr>
          <w:sz w:val="28"/>
          <w:szCs w:val="28"/>
        </w:rPr>
      </w:pPr>
    </w:p>
    <w:p w:rsidR="00F34F60" w:rsidRPr="00EA44FE" w:rsidRDefault="00F34F60" w:rsidP="00EA44FE">
      <w:pPr>
        <w:spacing w:line="360" w:lineRule="auto"/>
        <w:ind w:firstLine="709"/>
        <w:jc w:val="both"/>
        <w:rPr>
          <w:sz w:val="28"/>
          <w:szCs w:val="28"/>
        </w:rPr>
      </w:pPr>
      <w:r w:rsidRPr="00EA44FE">
        <w:rPr>
          <w:sz w:val="28"/>
          <w:szCs w:val="28"/>
        </w:rPr>
        <w:t xml:space="preserve">Балансировка осуществляется по следующему алгоритму: </w:t>
      </w:r>
    </w:p>
    <w:p w:rsidR="00F34F60" w:rsidRPr="00EA44FE" w:rsidRDefault="00F34F60" w:rsidP="00EA44FE">
      <w:pPr>
        <w:spacing w:line="360" w:lineRule="auto"/>
        <w:ind w:firstLine="709"/>
        <w:jc w:val="both"/>
        <w:rPr>
          <w:sz w:val="28"/>
          <w:szCs w:val="28"/>
        </w:rPr>
      </w:pPr>
      <w:r w:rsidRPr="00EA44FE">
        <w:rPr>
          <w:sz w:val="28"/>
          <w:szCs w:val="28"/>
        </w:rPr>
        <w:t xml:space="preserve">Составляется бюджет исходя из базовых условий (при наиболее реалистичном объеме продаж и стандартных условиях расчетов с покупателями) и рассчитываются прибыль и величина денежных потоков. </w:t>
      </w:r>
    </w:p>
    <w:p w:rsidR="00F34F60" w:rsidRPr="00EA44FE" w:rsidRDefault="00F34F60" w:rsidP="00EA44FE">
      <w:pPr>
        <w:spacing w:line="360" w:lineRule="auto"/>
        <w:ind w:firstLine="709"/>
        <w:jc w:val="both"/>
        <w:rPr>
          <w:sz w:val="28"/>
          <w:szCs w:val="28"/>
        </w:rPr>
      </w:pPr>
      <w:r w:rsidRPr="00EA44FE">
        <w:rPr>
          <w:sz w:val="28"/>
          <w:szCs w:val="28"/>
        </w:rPr>
        <w:t xml:space="preserve">Анализируются условия расчетов с контрагентами (с покупателями и поставщиками) и рассчитываются различные варианты условий поставки и погрузки (цена — скидка — предоплата), из которых выбирается наиболее эффективный. </w:t>
      </w:r>
    </w:p>
    <w:p w:rsidR="00F34F60" w:rsidRPr="00EA44FE" w:rsidRDefault="00F34F60" w:rsidP="00EA44FE">
      <w:pPr>
        <w:spacing w:line="360" w:lineRule="auto"/>
        <w:ind w:firstLine="709"/>
        <w:jc w:val="both"/>
        <w:rPr>
          <w:sz w:val="28"/>
          <w:szCs w:val="28"/>
        </w:rPr>
      </w:pPr>
      <w:r w:rsidRPr="00EA44FE">
        <w:rPr>
          <w:sz w:val="28"/>
          <w:szCs w:val="28"/>
        </w:rPr>
        <w:t xml:space="preserve">Утверждается сбалансированный бюджет. Утверждается новая кредитная политика </w:t>
      </w:r>
      <w:r w:rsidR="004F5590" w:rsidRPr="00EA44FE">
        <w:rPr>
          <w:sz w:val="28"/>
          <w:szCs w:val="28"/>
        </w:rPr>
        <w:t>предприятия</w:t>
      </w:r>
      <w:r w:rsidRPr="00EA44FE">
        <w:rPr>
          <w:sz w:val="28"/>
          <w:szCs w:val="28"/>
        </w:rPr>
        <w:t xml:space="preserve">, соответствующая утвержденному бюджету. Все договоры с контрагентами должны заключаться на основе этого документа. </w:t>
      </w:r>
    </w:p>
    <w:p w:rsidR="00F34F60" w:rsidRPr="007C3AF7" w:rsidRDefault="00F34F60" w:rsidP="00EA44FE">
      <w:pPr>
        <w:spacing w:line="360" w:lineRule="auto"/>
        <w:ind w:firstLine="709"/>
        <w:jc w:val="both"/>
        <w:rPr>
          <w:sz w:val="28"/>
          <w:szCs w:val="28"/>
        </w:rPr>
      </w:pPr>
      <w:r w:rsidRPr="00EA44FE">
        <w:rPr>
          <w:sz w:val="28"/>
          <w:szCs w:val="28"/>
        </w:rPr>
        <w:t xml:space="preserve">Условия расчетов с контрагентами (цены на сырье и продукцию, сроки оплаты) — это главным образом инструмент выстраивания долгосрочных отношений с покупателями и поставщиками, а не оптимизации бюджета. Кроме того, одним из основных принципов взаимоотношений предприятия со своими покупателями и поставщиками является стабильность этих отношений. Поэтому менять условия поставки и отгрузки с целью достижения желаемых показателей бюджета не всегда оправданно. </w:t>
      </w:r>
      <w:r w:rsidR="00633370" w:rsidRPr="007C3AF7">
        <w:rPr>
          <w:sz w:val="28"/>
          <w:szCs w:val="28"/>
        </w:rPr>
        <w:t>[2]</w:t>
      </w:r>
    </w:p>
    <w:p w:rsidR="00F34F60" w:rsidRPr="00EA44FE" w:rsidRDefault="00F34F60" w:rsidP="00EA44FE">
      <w:pPr>
        <w:spacing w:line="360" w:lineRule="auto"/>
        <w:ind w:firstLine="709"/>
        <w:jc w:val="both"/>
        <w:rPr>
          <w:sz w:val="28"/>
          <w:szCs w:val="28"/>
        </w:rPr>
      </w:pPr>
      <w:r w:rsidRPr="00EA44FE">
        <w:rPr>
          <w:sz w:val="28"/>
          <w:szCs w:val="28"/>
        </w:rPr>
        <w:t>Пример</w:t>
      </w:r>
      <w:r w:rsidR="00726BA9" w:rsidRPr="00EA44FE">
        <w:rPr>
          <w:sz w:val="28"/>
          <w:szCs w:val="28"/>
        </w:rPr>
        <w:t>.</w:t>
      </w:r>
    </w:p>
    <w:p w:rsidR="00F34F60" w:rsidRPr="00EA44FE" w:rsidRDefault="004F5590" w:rsidP="00EA44FE">
      <w:pPr>
        <w:spacing w:line="360" w:lineRule="auto"/>
        <w:ind w:firstLine="709"/>
        <w:jc w:val="both"/>
        <w:rPr>
          <w:sz w:val="28"/>
          <w:szCs w:val="28"/>
        </w:rPr>
      </w:pPr>
      <w:r w:rsidRPr="00EA44FE">
        <w:rPr>
          <w:sz w:val="28"/>
          <w:szCs w:val="28"/>
        </w:rPr>
        <w:t>ООО</w:t>
      </w:r>
      <w:r w:rsidR="00F34F60" w:rsidRPr="00EA44FE">
        <w:rPr>
          <w:sz w:val="28"/>
          <w:szCs w:val="28"/>
        </w:rPr>
        <w:t xml:space="preserve"> «</w:t>
      </w:r>
      <w:r w:rsidRPr="00EA44FE">
        <w:rPr>
          <w:sz w:val="28"/>
          <w:szCs w:val="28"/>
        </w:rPr>
        <w:t>Дельта</w:t>
      </w:r>
      <w:r w:rsidR="00F34F60" w:rsidRPr="00EA44FE">
        <w:rPr>
          <w:sz w:val="28"/>
          <w:szCs w:val="28"/>
        </w:rPr>
        <w:t xml:space="preserve">» разрабатывает бюджет на следующий год. </w:t>
      </w:r>
      <w:r w:rsidRPr="00EA44FE">
        <w:rPr>
          <w:sz w:val="28"/>
          <w:szCs w:val="28"/>
        </w:rPr>
        <w:t>Руководство предприятия установило</w:t>
      </w:r>
      <w:r w:rsidR="00F34F60" w:rsidRPr="00EA44FE">
        <w:rPr>
          <w:sz w:val="28"/>
          <w:szCs w:val="28"/>
        </w:rPr>
        <w:t xml:space="preserve">, что чистая прибыль не должна быть меньше 15 тыс. </w:t>
      </w:r>
      <w:r w:rsidRPr="00EA44FE">
        <w:rPr>
          <w:sz w:val="28"/>
          <w:szCs w:val="28"/>
        </w:rPr>
        <w:t>у.е</w:t>
      </w:r>
      <w:r w:rsidR="00F34F60" w:rsidRPr="00EA44FE">
        <w:rPr>
          <w:sz w:val="28"/>
          <w:szCs w:val="28"/>
        </w:rPr>
        <w:t xml:space="preserve">., а превышение денежных поступлений над выплатами — не меньше 6% от общей суммы поступлений (резерв ликвидности или остаток денежных средств на конец периода). На основании входящих остатков по счетам (баланс на начало года), планового объема продаж продукции (5700 шт. по 50 </w:t>
      </w:r>
      <w:r w:rsidRPr="00EA44FE">
        <w:rPr>
          <w:sz w:val="28"/>
          <w:szCs w:val="28"/>
        </w:rPr>
        <w:t>у.е.</w:t>
      </w:r>
      <w:r w:rsidR="00F34F60" w:rsidRPr="00EA44FE">
        <w:rPr>
          <w:sz w:val="28"/>
          <w:szCs w:val="28"/>
        </w:rPr>
        <w:t xml:space="preserve"> за 1 шт.) и нормативов, используемых </w:t>
      </w:r>
      <w:r w:rsidRPr="00EA44FE">
        <w:rPr>
          <w:sz w:val="28"/>
          <w:szCs w:val="28"/>
        </w:rPr>
        <w:t>на</w:t>
      </w:r>
      <w:r w:rsidR="00F34F60" w:rsidRPr="00EA44FE">
        <w:rPr>
          <w:sz w:val="28"/>
          <w:szCs w:val="28"/>
        </w:rPr>
        <w:t xml:space="preserve"> </w:t>
      </w:r>
      <w:r w:rsidRPr="00EA44FE">
        <w:rPr>
          <w:sz w:val="28"/>
          <w:szCs w:val="28"/>
        </w:rPr>
        <w:t>предприятии</w:t>
      </w:r>
      <w:r w:rsidR="00F34F60" w:rsidRPr="00EA44FE">
        <w:rPr>
          <w:sz w:val="28"/>
          <w:szCs w:val="28"/>
        </w:rPr>
        <w:t xml:space="preserve"> (см. табл. 2), сформирован первоначальный вариант бюджета движения денежных средств (см. табл. 4, столбец 3).</w:t>
      </w:r>
    </w:p>
    <w:p w:rsidR="00726BA9" w:rsidRPr="00EA44FE" w:rsidRDefault="00726BA9" w:rsidP="00EA44FE">
      <w:pPr>
        <w:spacing w:line="360" w:lineRule="auto"/>
        <w:ind w:firstLine="709"/>
        <w:jc w:val="both"/>
        <w:rPr>
          <w:sz w:val="28"/>
          <w:szCs w:val="28"/>
        </w:rPr>
      </w:pPr>
    </w:p>
    <w:p w:rsidR="000D1915" w:rsidRPr="00EA44FE" w:rsidRDefault="000D1915" w:rsidP="00EA44FE">
      <w:pPr>
        <w:spacing w:line="360" w:lineRule="auto"/>
        <w:ind w:firstLine="709"/>
        <w:jc w:val="both"/>
        <w:rPr>
          <w:sz w:val="28"/>
          <w:szCs w:val="28"/>
        </w:rPr>
      </w:pPr>
      <w:r w:rsidRPr="00EA44FE">
        <w:rPr>
          <w:sz w:val="28"/>
          <w:szCs w:val="28"/>
        </w:rPr>
        <w:t>Таблица 2</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3000"/>
      </w:tblGrid>
      <w:tr w:rsidR="000D1915" w:rsidRPr="001B1DD5" w:rsidTr="001B1DD5">
        <w:tc>
          <w:tcPr>
            <w:tcW w:w="8640" w:type="dxa"/>
            <w:gridSpan w:val="2"/>
            <w:shd w:val="clear" w:color="auto" w:fill="auto"/>
          </w:tcPr>
          <w:p w:rsidR="000D1915" w:rsidRPr="001B1DD5" w:rsidRDefault="000D1915" w:rsidP="001B1DD5">
            <w:pPr>
              <w:spacing w:line="360" w:lineRule="auto"/>
              <w:jc w:val="both"/>
              <w:rPr>
                <w:sz w:val="20"/>
                <w:szCs w:val="20"/>
              </w:rPr>
            </w:pPr>
            <w:r w:rsidRPr="001B1DD5">
              <w:rPr>
                <w:sz w:val="20"/>
                <w:szCs w:val="20"/>
              </w:rPr>
              <w:t>Нормы расхода ресурсов на единицу продукции, у.е.</w:t>
            </w:r>
          </w:p>
        </w:tc>
      </w:tr>
      <w:tr w:rsidR="000D1915" w:rsidRPr="001B1DD5" w:rsidTr="001B1DD5">
        <w:tc>
          <w:tcPr>
            <w:tcW w:w="5640" w:type="dxa"/>
            <w:shd w:val="clear" w:color="auto" w:fill="auto"/>
          </w:tcPr>
          <w:p w:rsidR="000D1915" w:rsidRPr="001B1DD5" w:rsidRDefault="000D1915" w:rsidP="001B1DD5">
            <w:pPr>
              <w:spacing w:line="360" w:lineRule="auto"/>
              <w:jc w:val="both"/>
              <w:rPr>
                <w:sz w:val="20"/>
                <w:szCs w:val="20"/>
              </w:rPr>
            </w:pPr>
            <w:r w:rsidRPr="001B1DD5">
              <w:rPr>
                <w:sz w:val="20"/>
                <w:szCs w:val="20"/>
              </w:rPr>
              <w:t>Материалы</w:t>
            </w:r>
          </w:p>
        </w:tc>
        <w:tc>
          <w:tcPr>
            <w:tcW w:w="3000" w:type="dxa"/>
            <w:shd w:val="clear" w:color="auto" w:fill="auto"/>
          </w:tcPr>
          <w:p w:rsidR="000D1915" w:rsidRPr="001B1DD5" w:rsidRDefault="000D1915" w:rsidP="001B1DD5">
            <w:pPr>
              <w:spacing w:line="360" w:lineRule="auto"/>
              <w:jc w:val="both"/>
              <w:rPr>
                <w:sz w:val="20"/>
                <w:szCs w:val="20"/>
              </w:rPr>
            </w:pPr>
            <w:r w:rsidRPr="001B1DD5">
              <w:rPr>
                <w:sz w:val="20"/>
                <w:szCs w:val="20"/>
              </w:rPr>
              <w:t>20</w:t>
            </w:r>
          </w:p>
        </w:tc>
      </w:tr>
      <w:tr w:rsidR="000D1915" w:rsidRPr="001B1DD5" w:rsidTr="001B1DD5">
        <w:tc>
          <w:tcPr>
            <w:tcW w:w="5640" w:type="dxa"/>
            <w:shd w:val="clear" w:color="auto" w:fill="auto"/>
          </w:tcPr>
          <w:p w:rsidR="000D1915" w:rsidRPr="001B1DD5" w:rsidRDefault="000D1915" w:rsidP="001B1DD5">
            <w:pPr>
              <w:spacing w:line="360" w:lineRule="auto"/>
              <w:jc w:val="both"/>
              <w:rPr>
                <w:sz w:val="20"/>
                <w:szCs w:val="20"/>
              </w:rPr>
            </w:pPr>
            <w:r w:rsidRPr="001B1DD5">
              <w:rPr>
                <w:sz w:val="20"/>
                <w:szCs w:val="20"/>
              </w:rPr>
              <w:t>Заработная плата, в том числе ЕСН</w:t>
            </w:r>
          </w:p>
        </w:tc>
        <w:tc>
          <w:tcPr>
            <w:tcW w:w="3000" w:type="dxa"/>
            <w:shd w:val="clear" w:color="auto" w:fill="auto"/>
          </w:tcPr>
          <w:p w:rsidR="000D1915" w:rsidRPr="001B1DD5" w:rsidRDefault="000D1915" w:rsidP="001B1DD5">
            <w:pPr>
              <w:spacing w:line="360" w:lineRule="auto"/>
              <w:jc w:val="both"/>
              <w:rPr>
                <w:sz w:val="20"/>
                <w:szCs w:val="20"/>
              </w:rPr>
            </w:pPr>
            <w:r w:rsidRPr="001B1DD5">
              <w:rPr>
                <w:sz w:val="20"/>
                <w:szCs w:val="20"/>
              </w:rPr>
              <w:t>10</w:t>
            </w:r>
          </w:p>
        </w:tc>
      </w:tr>
      <w:tr w:rsidR="000D1915" w:rsidRPr="001B1DD5" w:rsidTr="001B1DD5">
        <w:tc>
          <w:tcPr>
            <w:tcW w:w="5640" w:type="dxa"/>
            <w:shd w:val="clear" w:color="auto" w:fill="auto"/>
          </w:tcPr>
          <w:p w:rsidR="000D1915" w:rsidRPr="001B1DD5" w:rsidRDefault="000D1915" w:rsidP="001B1DD5">
            <w:pPr>
              <w:spacing w:line="360" w:lineRule="auto"/>
              <w:jc w:val="both"/>
              <w:rPr>
                <w:sz w:val="20"/>
                <w:szCs w:val="20"/>
              </w:rPr>
            </w:pPr>
            <w:r w:rsidRPr="001B1DD5">
              <w:rPr>
                <w:sz w:val="20"/>
                <w:szCs w:val="20"/>
              </w:rPr>
              <w:t>Прочие прямые затраты</w:t>
            </w:r>
          </w:p>
        </w:tc>
        <w:tc>
          <w:tcPr>
            <w:tcW w:w="3000" w:type="dxa"/>
            <w:shd w:val="clear" w:color="auto" w:fill="auto"/>
          </w:tcPr>
          <w:p w:rsidR="000D1915" w:rsidRPr="001B1DD5" w:rsidRDefault="000D1915" w:rsidP="001B1DD5">
            <w:pPr>
              <w:spacing w:line="360" w:lineRule="auto"/>
              <w:jc w:val="both"/>
              <w:rPr>
                <w:sz w:val="20"/>
                <w:szCs w:val="20"/>
              </w:rPr>
            </w:pPr>
            <w:r w:rsidRPr="001B1DD5">
              <w:rPr>
                <w:sz w:val="20"/>
                <w:szCs w:val="20"/>
              </w:rPr>
              <w:t>5</w:t>
            </w:r>
          </w:p>
        </w:tc>
      </w:tr>
      <w:tr w:rsidR="000D1915" w:rsidRPr="001B1DD5" w:rsidTr="001B1DD5">
        <w:tc>
          <w:tcPr>
            <w:tcW w:w="8640" w:type="dxa"/>
            <w:gridSpan w:val="2"/>
            <w:shd w:val="clear" w:color="auto" w:fill="auto"/>
          </w:tcPr>
          <w:p w:rsidR="000D1915" w:rsidRPr="001B1DD5" w:rsidRDefault="000D1915" w:rsidP="001B1DD5">
            <w:pPr>
              <w:spacing w:line="360" w:lineRule="auto"/>
              <w:jc w:val="both"/>
              <w:rPr>
                <w:sz w:val="20"/>
                <w:szCs w:val="20"/>
              </w:rPr>
            </w:pPr>
            <w:r w:rsidRPr="001B1DD5">
              <w:rPr>
                <w:sz w:val="20"/>
                <w:szCs w:val="20"/>
              </w:rPr>
              <w:t xml:space="preserve">Нормы, установленные </w:t>
            </w:r>
            <w:r w:rsidR="004F5590" w:rsidRPr="001B1DD5">
              <w:rPr>
                <w:sz w:val="20"/>
                <w:szCs w:val="20"/>
              </w:rPr>
              <w:t>на предприятии</w:t>
            </w:r>
            <w:r w:rsidRPr="001B1DD5">
              <w:rPr>
                <w:sz w:val="20"/>
                <w:szCs w:val="20"/>
              </w:rPr>
              <w:t xml:space="preserve"> по операционной деятельности</w:t>
            </w:r>
          </w:p>
        </w:tc>
      </w:tr>
      <w:tr w:rsidR="000D1915" w:rsidRPr="001B1DD5" w:rsidTr="001B1DD5">
        <w:tc>
          <w:tcPr>
            <w:tcW w:w="5640" w:type="dxa"/>
            <w:shd w:val="clear" w:color="auto" w:fill="auto"/>
          </w:tcPr>
          <w:p w:rsidR="000D1915" w:rsidRPr="001B1DD5" w:rsidRDefault="000D1915" w:rsidP="001B1DD5">
            <w:pPr>
              <w:spacing w:line="360" w:lineRule="auto"/>
              <w:jc w:val="both"/>
              <w:rPr>
                <w:sz w:val="20"/>
                <w:szCs w:val="20"/>
              </w:rPr>
            </w:pPr>
            <w:r w:rsidRPr="001B1DD5">
              <w:rPr>
                <w:sz w:val="20"/>
                <w:szCs w:val="20"/>
              </w:rPr>
              <w:t xml:space="preserve">Средняя величина скидки, предоставляемой покупателям, на единицу продукции, </w:t>
            </w:r>
            <w:r w:rsidR="003642F5" w:rsidRPr="001B1DD5">
              <w:rPr>
                <w:sz w:val="20"/>
                <w:szCs w:val="20"/>
              </w:rPr>
              <w:t>у.е</w:t>
            </w:r>
          </w:p>
        </w:tc>
        <w:tc>
          <w:tcPr>
            <w:tcW w:w="3000" w:type="dxa"/>
            <w:shd w:val="clear" w:color="auto" w:fill="auto"/>
          </w:tcPr>
          <w:p w:rsidR="000D1915" w:rsidRPr="001B1DD5" w:rsidRDefault="000D1915" w:rsidP="001B1DD5">
            <w:pPr>
              <w:spacing w:line="360" w:lineRule="auto"/>
              <w:jc w:val="both"/>
              <w:rPr>
                <w:sz w:val="20"/>
                <w:szCs w:val="20"/>
              </w:rPr>
            </w:pPr>
            <w:r w:rsidRPr="001B1DD5">
              <w:rPr>
                <w:sz w:val="20"/>
                <w:szCs w:val="20"/>
              </w:rPr>
              <w:t>0,5</w:t>
            </w:r>
          </w:p>
        </w:tc>
      </w:tr>
      <w:tr w:rsidR="000D1915" w:rsidRPr="001B1DD5" w:rsidTr="001B1DD5">
        <w:tc>
          <w:tcPr>
            <w:tcW w:w="5640" w:type="dxa"/>
            <w:shd w:val="clear" w:color="auto" w:fill="auto"/>
          </w:tcPr>
          <w:p w:rsidR="000D1915" w:rsidRPr="001B1DD5" w:rsidRDefault="003642F5" w:rsidP="001B1DD5">
            <w:pPr>
              <w:spacing w:line="360" w:lineRule="auto"/>
              <w:jc w:val="both"/>
              <w:rPr>
                <w:sz w:val="20"/>
                <w:szCs w:val="20"/>
              </w:rPr>
            </w:pPr>
            <w:r w:rsidRPr="001B1DD5">
              <w:rPr>
                <w:sz w:val="20"/>
                <w:szCs w:val="20"/>
              </w:rPr>
              <w:t>Норматив дебиторской задолженности (ДЗ) на конец периода (в днях, рассчитывается как произведение среднедневного дохода нетто на норму ДЗ)</w:t>
            </w:r>
          </w:p>
        </w:tc>
        <w:tc>
          <w:tcPr>
            <w:tcW w:w="3000" w:type="dxa"/>
            <w:shd w:val="clear" w:color="auto" w:fill="auto"/>
          </w:tcPr>
          <w:p w:rsidR="000D1915" w:rsidRPr="001B1DD5" w:rsidRDefault="000D1915" w:rsidP="001B1DD5">
            <w:pPr>
              <w:spacing w:line="360" w:lineRule="auto"/>
              <w:jc w:val="both"/>
              <w:rPr>
                <w:sz w:val="20"/>
                <w:szCs w:val="20"/>
              </w:rPr>
            </w:pPr>
            <w:r w:rsidRPr="001B1DD5">
              <w:rPr>
                <w:sz w:val="20"/>
                <w:szCs w:val="20"/>
              </w:rPr>
              <w:t>30</w:t>
            </w:r>
          </w:p>
        </w:tc>
      </w:tr>
      <w:tr w:rsidR="000D1915" w:rsidRPr="001B1DD5" w:rsidTr="001B1DD5">
        <w:tc>
          <w:tcPr>
            <w:tcW w:w="5640" w:type="dxa"/>
            <w:shd w:val="clear" w:color="auto" w:fill="auto"/>
          </w:tcPr>
          <w:p w:rsidR="003642F5" w:rsidRPr="001B1DD5" w:rsidRDefault="003642F5" w:rsidP="001B1DD5">
            <w:pPr>
              <w:spacing w:line="360" w:lineRule="auto"/>
              <w:jc w:val="both"/>
              <w:rPr>
                <w:sz w:val="20"/>
                <w:szCs w:val="20"/>
              </w:rPr>
            </w:pPr>
            <w:r w:rsidRPr="001B1DD5">
              <w:rPr>
                <w:sz w:val="20"/>
                <w:szCs w:val="20"/>
              </w:rPr>
              <w:t>Норматив кредиторской задолженности (КЗ) на конец периода (в днях, рассчитывается как произведение среднедневного суммарного расхода на норму КЗ)</w:t>
            </w:r>
          </w:p>
        </w:tc>
        <w:tc>
          <w:tcPr>
            <w:tcW w:w="3000" w:type="dxa"/>
            <w:shd w:val="clear" w:color="auto" w:fill="auto"/>
          </w:tcPr>
          <w:p w:rsidR="000D1915" w:rsidRPr="001B1DD5" w:rsidRDefault="000D1915" w:rsidP="001B1DD5">
            <w:pPr>
              <w:spacing w:line="360" w:lineRule="auto"/>
              <w:jc w:val="both"/>
              <w:rPr>
                <w:sz w:val="20"/>
                <w:szCs w:val="20"/>
              </w:rPr>
            </w:pPr>
            <w:r w:rsidRPr="001B1DD5">
              <w:rPr>
                <w:sz w:val="20"/>
                <w:szCs w:val="20"/>
              </w:rPr>
              <w:t>20</w:t>
            </w:r>
          </w:p>
        </w:tc>
      </w:tr>
    </w:tbl>
    <w:p w:rsidR="00E844A7" w:rsidRDefault="00E844A7" w:rsidP="00EA44FE">
      <w:pPr>
        <w:spacing w:line="360" w:lineRule="auto"/>
        <w:ind w:firstLine="709"/>
        <w:jc w:val="both"/>
        <w:rPr>
          <w:sz w:val="28"/>
          <w:szCs w:val="28"/>
        </w:rPr>
      </w:pPr>
    </w:p>
    <w:p w:rsidR="00F34F60" w:rsidRPr="00EA44FE" w:rsidRDefault="00F34F60" w:rsidP="00EA44FE">
      <w:pPr>
        <w:spacing w:line="360" w:lineRule="auto"/>
        <w:ind w:firstLine="709"/>
        <w:jc w:val="both"/>
        <w:rPr>
          <w:sz w:val="28"/>
          <w:szCs w:val="28"/>
        </w:rPr>
      </w:pPr>
      <w:r w:rsidRPr="00EA44FE">
        <w:rPr>
          <w:sz w:val="28"/>
          <w:szCs w:val="28"/>
        </w:rPr>
        <w:t xml:space="preserve">Как видно, данный вариант удовлетворяет заданному уровню прибыли, но не соответствует установленным требованиям по величине денежного потока. </w:t>
      </w:r>
      <w:r w:rsidR="004F5590" w:rsidRPr="00EA44FE">
        <w:rPr>
          <w:sz w:val="28"/>
          <w:szCs w:val="28"/>
        </w:rPr>
        <w:t>Предприятие</w:t>
      </w:r>
      <w:r w:rsidRPr="00EA44FE">
        <w:rPr>
          <w:sz w:val="28"/>
          <w:szCs w:val="28"/>
        </w:rPr>
        <w:t xml:space="preserve"> имеет возможность изменить свою кредитную политику на следующих условиях: </w:t>
      </w:r>
    </w:p>
    <w:p w:rsidR="00F34F60" w:rsidRPr="00EA44FE" w:rsidRDefault="00F34F60" w:rsidP="00EA44FE">
      <w:pPr>
        <w:numPr>
          <w:ilvl w:val="0"/>
          <w:numId w:val="3"/>
        </w:numPr>
        <w:spacing w:line="360" w:lineRule="auto"/>
        <w:ind w:firstLine="709"/>
        <w:jc w:val="both"/>
        <w:rPr>
          <w:sz w:val="28"/>
          <w:szCs w:val="28"/>
        </w:rPr>
      </w:pPr>
      <w:r w:rsidRPr="00EA44FE">
        <w:rPr>
          <w:sz w:val="28"/>
          <w:szCs w:val="28"/>
        </w:rPr>
        <w:t xml:space="preserve">при снижении отсрочки оплаты поставщикам на 10 дней </w:t>
      </w:r>
      <w:r w:rsidR="004F5590" w:rsidRPr="00EA44FE">
        <w:rPr>
          <w:sz w:val="28"/>
          <w:szCs w:val="28"/>
        </w:rPr>
        <w:t xml:space="preserve">предприятие </w:t>
      </w:r>
      <w:r w:rsidRPr="00EA44FE">
        <w:rPr>
          <w:sz w:val="28"/>
          <w:szCs w:val="28"/>
        </w:rPr>
        <w:t xml:space="preserve">получит скидку в размере 0,5% по сырью и прочим прямым расходам и, наоборот, при увеличении отсрочки на каждые 10 дней поставщики увеличивают цену на 0,5%; </w:t>
      </w:r>
    </w:p>
    <w:p w:rsidR="00F34F60" w:rsidRPr="00EA44FE" w:rsidRDefault="00F34F60" w:rsidP="00EA44FE">
      <w:pPr>
        <w:numPr>
          <w:ilvl w:val="0"/>
          <w:numId w:val="3"/>
        </w:numPr>
        <w:spacing w:line="360" w:lineRule="auto"/>
        <w:ind w:firstLine="709"/>
        <w:jc w:val="both"/>
        <w:rPr>
          <w:sz w:val="28"/>
          <w:szCs w:val="28"/>
        </w:rPr>
      </w:pPr>
      <w:r w:rsidRPr="00EA44FE">
        <w:rPr>
          <w:sz w:val="28"/>
          <w:szCs w:val="28"/>
        </w:rPr>
        <w:t xml:space="preserve">снижение дебиторской задолженности на 10 дней при увеличении скидки до 1 </w:t>
      </w:r>
      <w:r w:rsidR="003A70D0" w:rsidRPr="00EA44FE">
        <w:rPr>
          <w:sz w:val="28"/>
          <w:szCs w:val="28"/>
        </w:rPr>
        <w:t>у.е</w:t>
      </w:r>
      <w:r w:rsidRPr="00EA44FE">
        <w:rPr>
          <w:sz w:val="28"/>
          <w:szCs w:val="28"/>
        </w:rPr>
        <w:t xml:space="preserve">. с ед. продукции. </w:t>
      </w:r>
    </w:p>
    <w:p w:rsidR="00F34F60" w:rsidRDefault="00F34F60" w:rsidP="00EA44FE">
      <w:pPr>
        <w:spacing w:line="360" w:lineRule="auto"/>
        <w:ind w:firstLine="709"/>
        <w:jc w:val="both"/>
        <w:rPr>
          <w:sz w:val="28"/>
          <w:szCs w:val="28"/>
        </w:rPr>
      </w:pPr>
      <w:r w:rsidRPr="00EA44FE">
        <w:rPr>
          <w:sz w:val="28"/>
          <w:szCs w:val="28"/>
        </w:rPr>
        <w:t>Финансовая служба О</w:t>
      </w:r>
      <w:r w:rsidR="004F5590" w:rsidRPr="00EA44FE">
        <w:rPr>
          <w:sz w:val="28"/>
          <w:szCs w:val="28"/>
        </w:rPr>
        <w:t>ОО</w:t>
      </w:r>
      <w:r w:rsidRPr="00EA44FE">
        <w:rPr>
          <w:sz w:val="28"/>
          <w:szCs w:val="28"/>
        </w:rPr>
        <w:t xml:space="preserve"> «</w:t>
      </w:r>
      <w:r w:rsidR="004F5590" w:rsidRPr="00EA44FE">
        <w:rPr>
          <w:sz w:val="28"/>
          <w:szCs w:val="28"/>
        </w:rPr>
        <w:t>Дельта</w:t>
      </w:r>
      <w:r w:rsidRPr="00EA44FE">
        <w:rPr>
          <w:sz w:val="28"/>
          <w:szCs w:val="28"/>
        </w:rPr>
        <w:t>» решила оценить, как увеличение норматива кредиторской задолженности на 10 дней и одновременное снижение но</w:t>
      </w:r>
      <w:r w:rsidR="004F5590" w:rsidRPr="00EA44FE">
        <w:rPr>
          <w:sz w:val="28"/>
          <w:szCs w:val="28"/>
        </w:rPr>
        <w:t>рматива дебиторской задолженнос</w:t>
      </w:r>
      <w:r w:rsidRPr="00EA44FE">
        <w:rPr>
          <w:sz w:val="28"/>
          <w:szCs w:val="28"/>
        </w:rPr>
        <w:t xml:space="preserve">ти на 10 дней скажется на бюджетных показателях </w:t>
      </w:r>
      <w:r w:rsidR="004F5590" w:rsidRPr="00EA44FE">
        <w:rPr>
          <w:sz w:val="28"/>
          <w:szCs w:val="28"/>
        </w:rPr>
        <w:t>предприятия</w:t>
      </w:r>
      <w:r w:rsidRPr="00EA44FE">
        <w:rPr>
          <w:sz w:val="28"/>
          <w:szCs w:val="28"/>
        </w:rPr>
        <w:t>. Расчет дебиторской и кредиторской задолженностей выполнен с разбивкой по кварталам и приведен в табл. 3. В результате был составлен модифицированный бюджет движения денежных средств (см. табл. 4, столбец 4).</w:t>
      </w:r>
    </w:p>
    <w:p w:rsidR="00E844A7" w:rsidRPr="00EA44FE" w:rsidRDefault="00E844A7" w:rsidP="00EA44FE">
      <w:pPr>
        <w:spacing w:line="360" w:lineRule="auto"/>
        <w:ind w:firstLine="709"/>
        <w:jc w:val="both"/>
        <w:rPr>
          <w:sz w:val="28"/>
          <w:szCs w:val="28"/>
        </w:rPr>
      </w:pPr>
    </w:p>
    <w:p w:rsidR="003642F5" w:rsidRPr="00EA44FE" w:rsidRDefault="00E844A7" w:rsidP="00EA44FE">
      <w:pPr>
        <w:spacing w:line="360" w:lineRule="auto"/>
        <w:ind w:firstLine="709"/>
        <w:jc w:val="both"/>
        <w:rPr>
          <w:sz w:val="28"/>
          <w:szCs w:val="28"/>
        </w:rPr>
      </w:pPr>
      <w:r>
        <w:rPr>
          <w:sz w:val="28"/>
          <w:szCs w:val="28"/>
        </w:rPr>
        <w:br w:type="page"/>
      </w:r>
      <w:r w:rsidR="003642F5" w:rsidRPr="00EA44FE">
        <w:rPr>
          <w:sz w:val="28"/>
          <w:szCs w:val="28"/>
        </w:rPr>
        <w:t>Таблица 3</w:t>
      </w:r>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972"/>
        <w:gridCol w:w="900"/>
        <w:gridCol w:w="900"/>
        <w:gridCol w:w="1200"/>
        <w:gridCol w:w="900"/>
        <w:gridCol w:w="900"/>
        <w:gridCol w:w="840"/>
        <w:gridCol w:w="1140"/>
      </w:tblGrid>
      <w:tr w:rsidR="003642F5" w:rsidRPr="001B1DD5" w:rsidTr="001B1DD5">
        <w:tc>
          <w:tcPr>
            <w:tcW w:w="1368" w:type="dxa"/>
            <w:vMerge w:val="restart"/>
            <w:shd w:val="clear" w:color="auto" w:fill="auto"/>
          </w:tcPr>
          <w:p w:rsidR="003642F5" w:rsidRPr="001B1DD5" w:rsidRDefault="003642F5" w:rsidP="001B1DD5">
            <w:pPr>
              <w:spacing w:line="360" w:lineRule="auto"/>
              <w:jc w:val="both"/>
              <w:rPr>
                <w:sz w:val="20"/>
                <w:szCs w:val="20"/>
              </w:rPr>
            </w:pPr>
            <w:r w:rsidRPr="001B1DD5">
              <w:rPr>
                <w:sz w:val="20"/>
                <w:szCs w:val="20"/>
              </w:rPr>
              <w:t>Период</w:t>
            </w:r>
          </w:p>
        </w:tc>
        <w:tc>
          <w:tcPr>
            <w:tcW w:w="3972" w:type="dxa"/>
            <w:gridSpan w:val="4"/>
            <w:shd w:val="clear" w:color="auto" w:fill="auto"/>
          </w:tcPr>
          <w:p w:rsidR="003642F5" w:rsidRPr="001B1DD5" w:rsidRDefault="003642F5" w:rsidP="001B1DD5">
            <w:pPr>
              <w:spacing w:line="360" w:lineRule="auto"/>
              <w:jc w:val="both"/>
              <w:rPr>
                <w:sz w:val="20"/>
                <w:szCs w:val="20"/>
              </w:rPr>
            </w:pPr>
            <w:r w:rsidRPr="001B1DD5">
              <w:rPr>
                <w:sz w:val="20"/>
                <w:szCs w:val="20"/>
              </w:rPr>
              <w:t>Дебиторская задолженность</w:t>
            </w:r>
          </w:p>
        </w:tc>
        <w:tc>
          <w:tcPr>
            <w:tcW w:w="3780" w:type="dxa"/>
            <w:gridSpan w:val="4"/>
            <w:shd w:val="clear" w:color="auto" w:fill="auto"/>
          </w:tcPr>
          <w:p w:rsidR="003642F5" w:rsidRPr="001B1DD5" w:rsidRDefault="003642F5" w:rsidP="001B1DD5">
            <w:pPr>
              <w:spacing w:line="360" w:lineRule="auto"/>
              <w:jc w:val="both"/>
              <w:rPr>
                <w:sz w:val="20"/>
                <w:szCs w:val="20"/>
              </w:rPr>
            </w:pPr>
            <w:r w:rsidRPr="001B1DD5">
              <w:rPr>
                <w:sz w:val="20"/>
                <w:szCs w:val="20"/>
              </w:rPr>
              <w:t>Кредиторская задолженность</w:t>
            </w:r>
          </w:p>
        </w:tc>
      </w:tr>
      <w:tr w:rsidR="003642F5" w:rsidRPr="001B1DD5" w:rsidTr="001B1DD5">
        <w:tc>
          <w:tcPr>
            <w:tcW w:w="1368" w:type="dxa"/>
            <w:vMerge/>
            <w:shd w:val="clear" w:color="auto" w:fill="auto"/>
          </w:tcPr>
          <w:p w:rsidR="003642F5" w:rsidRPr="001B1DD5" w:rsidRDefault="003642F5" w:rsidP="001B1DD5">
            <w:pPr>
              <w:spacing w:line="360" w:lineRule="auto"/>
              <w:jc w:val="both"/>
              <w:rPr>
                <w:sz w:val="20"/>
                <w:szCs w:val="20"/>
              </w:rPr>
            </w:pPr>
          </w:p>
        </w:tc>
        <w:tc>
          <w:tcPr>
            <w:tcW w:w="1872" w:type="dxa"/>
            <w:gridSpan w:val="2"/>
            <w:shd w:val="clear" w:color="auto" w:fill="auto"/>
          </w:tcPr>
          <w:p w:rsidR="003642F5" w:rsidRPr="001B1DD5" w:rsidRDefault="003642F5" w:rsidP="001B1DD5">
            <w:pPr>
              <w:spacing w:line="360" w:lineRule="auto"/>
              <w:jc w:val="both"/>
              <w:rPr>
                <w:sz w:val="20"/>
                <w:szCs w:val="20"/>
              </w:rPr>
            </w:pPr>
            <w:r w:rsidRPr="001B1DD5">
              <w:rPr>
                <w:sz w:val="20"/>
                <w:szCs w:val="20"/>
              </w:rPr>
              <w:t>Доход нетто</w:t>
            </w:r>
          </w:p>
        </w:tc>
        <w:tc>
          <w:tcPr>
            <w:tcW w:w="2100" w:type="dxa"/>
            <w:gridSpan w:val="2"/>
            <w:shd w:val="clear" w:color="auto" w:fill="auto"/>
          </w:tcPr>
          <w:p w:rsidR="003642F5" w:rsidRPr="001B1DD5" w:rsidRDefault="003642F5" w:rsidP="001B1DD5">
            <w:pPr>
              <w:spacing w:line="360" w:lineRule="auto"/>
              <w:jc w:val="both"/>
              <w:rPr>
                <w:sz w:val="20"/>
                <w:szCs w:val="20"/>
              </w:rPr>
            </w:pPr>
            <w:r w:rsidRPr="001B1DD5">
              <w:rPr>
                <w:sz w:val="20"/>
                <w:szCs w:val="20"/>
              </w:rPr>
              <w:t>ДЗ на конец периода</w:t>
            </w:r>
          </w:p>
        </w:tc>
        <w:tc>
          <w:tcPr>
            <w:tcW w:w="1800" w:type="dxa"/>
            <w:gridSpan w:val="2"/>
            <w:shd w:val="clear" w:color="auto" w:fill="auto"/>
          </w:tcPr>
          <w:p w:rsidR="003642F5" w:rsidRPr="001B1DD5" w:rsidRDefault="003642F5" w:rsidP="001B1DD5">
            <w:pPr>
              <w:spacing w:line="360" w:lineRule="auto"/>
              <w:jc w:val="both"/>
              <w:rPr>
                <w:sz w:val="20"/>
                <w:szCs w:val="20"/>
              </w:rPr>
            </w:pPr>
            <w:r w:rsidRPr="001B1DD5">
              <w:rPr>
                <w:sz w:val="20"/>
                <w:szCs w:val="20"/>
              </w:rPr>
              <w:t>Суммарные затраты</w:t>
            </w:r>
          </w:p>
        </w:tc>
        <w:tc>
          <w:tcPr>
            <w:tcW w:w="1980" w:type="dxa"/>
            <w:gridSpan w:val="2"/>
            <w:shd w:val="clear" w:color="auto" w:fill="auto"/>
          </w:tcPr>
          <w:p w:rsidR="003642F5" w:rsidRPr="001B1DD5" w:rsidRDefault="003642F5" w:rsidP="001B1DD5">
            <w:pPr>
              <w:spacing w:line="360" w:lineRule="auto"/>
              <w:jc w:val="both"/>
              <w:rPr>
                <w:sz w:val="20"/>
                <w:szCs w:val="20"/>
              </w:rPr>
            </w:pPr>
            <w:r w:rsidRPr="001B1DD5">
              <w:rPr>
                <w:sz w:val="20"/>
                <w:szCs w:val="20"/>
              </w:rPr>
              <w:t>КЗ на конец периода</w:t>
            </w:r>
          </w:p>
        </w:tc>
      </w:tr>
      <w:tr w:rsidR="003642F5" w:rsidRPr="001B1DD5" w:rsidTr="001B1DD5">
        <w:trPr>
          <w:cantSplit/>
          <w:trHeight w:val="1847"/>
        </w:trPr>
        <w:tc>
          <w:tcPr>
            <w:tcW w:w="1368" w:type="dxa"/>
            <w:vMerge/>
            <w:shd w:val="clear" w:color="auto" w:fill="auto"/>
          </w:tcPr>
          <w:p w:rsidR="003642F5" w:rsidRPr="001B1DD5" w:rsidRDefault="003642F5" w:rsidP="001B1DD5">
            <w:pPr>
              <w:spacing w:line="360" w:lineRule="auto"/>
              <w:jc w:val="both"/>
              <w:rPr>
                <w:sz w:val="20"/>
                <w:szCs w:val="20"/>
              </w:rPr>
            </w:pPr>
          </w:p>
        </w:tc>
        <w:tc>
          <w:tcPr>
            <w:tcW w:w="972" w:type="dxa"/>
            <w:shd w:val="clear" w:color="auto" w:fill="auto"/>
            <w:textDirection w:val="btLr"/>
          </w:tcPr>
          <w:p w:rsidR="003642F5" w:rsidRPr="001B1DD5" w:rsidRDefault="003642F5" w:rsidP="001B1DD5">
            <w:pPr>
              <w:spacing w:line="360" w:lineRule="auto"/>
              <w:jc w:val="both"/>
              <w:rPr>
                <w:sz w:val="20"/>
                <w:szCs w:val="20"/>
              </w:rPr>
            </w:pPr>
            <w:r w:rsidRPr="001B1DD5">
              <w:rPr>
                <w:sz w:val="20"/>
                <w:szCs w:val="20"/>
              </w:rPr>
              <w:t>Исходный вариант</w:t>
            </w:r>
          </w:p>
        </w:tc>
        <w:tc>
          <w:tcPr>
            <w:tcW w:w="900" w:type="dxa"/>
            <w:shd w:val="clear" w:color="auto" w:fill="auto"/>
            <w:textDirection w:val="btLr"/>
          </w:tcPr>
          <w:p w:rsidR="003642F5" w:rsidRPr="001B1DD5" w:rsidRDefault="003642F5" w:rsidP="001B1DD5">
            <w:pPr>
              <w:spacing w:line="360" w:lineRule="auto"/>
              <w:jc w:val="both"/>
              <w:rPr>
                <w:sz w:val="20"/>
                <w:szCs w:val="20"/>
              </w:rPr>
            </w:pPr>
            <w:r w:rsidRPr="001B1DD5">
              <w:rPr>
                <w:sz w:val="20"/>
                <w:szCs w:val="20"/>
              </w:rPr>
              <w:t>Вариант внесёнными изменениями</w:t>
            </w:r>
          </w:p>
        </w:tc>
        <w:tc>
          <w:tcPr>
            <w:tcW w:w="900" w:type="dxa"/>
            <w:shd w:val="clear" w:color="auto" w:fill="auto"/>
            <w:textDirection w:val="btLr"/>
          </w:tcPr>
          <w:p w:rsidR="003642F5" w:rsidRPr="001B1DD5" w:rsidRDefault="003642F5" w:rsidP="001B1DD5">
            <w:pPr>
              <w:spacing w:line="360" w:lineRule="auto"/>
              <w:jc w:val="both"/>
              <w:rPr>
                <w:sz w:val="20"/>
                <w:szCs w:val="20"/>
              </w:rPr>
            </w:pPr>
            <w:r w:rsidRPr="001B1DD5">
              <w:rPr>
                <w:sz w:val="20"/>
                <w:szCs w:val="20"/>
              </w:rPr>
              <w:t>Исходный вариант (гр.2:90х30)</w:t>
            </w:r>
          </w:p>
        </w:tc>
        <w:tc>
          <w:tcPr>
            <w:tcW w:w="1200" w:type="dxa"/>
            <w:shd w:val="clear" w:color="auto" w:fill="auto"/>
            <w:textDirection w:val="btLr"/>
          </w:tcPr>
          <w:p w:rsidR="003642F5" w:rsidRPr="001B1DD5" w:rsidRDefault="003642F5" w:rsidP="001B1DD5">
            <w:pPr>
              <w:spacing w:line="360" w:lineRule="auto"/>
              <w:jc w:val="both"/>
              <w:rPr>
                <w:sz w:val="20"/>
                <w:szCs w:val="20"/>
              </w:rPr>
            </w:pPr>
            <w:r w:rsidRPr="001B1DD5">
              <w:rPr>
                <w:sz w:val="20"/>
                <w:szCs w:val="20"/>
              </w:rPr>
              <w:t>Вариант внесёнными изменениями (гр.</w:t>
            </w:r>
            <w:r w:rsidR="00325C6B" w:rsidRPr="001B1DD5">
              <w:rPr>
                <w:sz w:val="20"/>
                <w:szCs w:val="20"/>
              </w:rPr>
              <w:t>3:9</w:t>
            </w:r>
            <w:r w:rsidRPr="001B1DD5">
              <w:rPr>
                <w:sz w:val="20"/>
                <w:szCs w:val="20"/>
              </w:rPr>
              <w:t>0х2</w:t>
            </w:r>
            <w:r w:rsidR="00325C6B" w:rsidRPr="001B1DD5">
              <w:rPr>
                <w:sz w:val="20"/>
                <w:szCs w:val="20"/>
              </w:rPr>
              <w:t>0</w:t>
            </w:r>
            <w:r w:rsidRPr="001B1DD5">
              <w:rPr>
                <w:sz w:val="20"/>
                <w:szCs w:val="20"/>
              </w:rPr>
              <w:t>)</w:t>
            </w:r>
          </w:p>
        </w:tc>
        <w:tc>
          <w:tcPr>
            <w:tcW w:w="900" w:type="dxa"/>
            <w:shd w:val="clear" w:color="auto" w:fill="auto"/>
            <w:textDirection w:val="btLr"/>
          </w:tcPr>
          <w:p w:rsidR="003642F5" w:rsidRPr="001B1DD5" w:rsidRDefault="003642F5" w:rsidP="001B1DD5">
            <w:pPr>
              <w:spacing w:line="360" w:lineRule="auto"/>
              <w:jc w:val="both"/>
              <w:rPr>
                <w:sz w:val="20"/>
                <w:szCs w:val="20"/>
              </w:rPr>
            </w:pPr>
            <w:r w:rsidRPr="001B1DD5">
              <w:rPr>
                <w:sz w:val="20"/>
                <w:szCs w:val="20"/>
              </w:rPr>
              <w:t>Исходный вариант</w:t>
            </w:r>
          </w:p>
        </w:tc>
        <w:tc>
          <w:tcPr>
            <w:tcW w:w="900" w:type="dxa"/>
            <w:shd w:val="clear" w:color="auto" w:fill="auto"/>
            <w:textDirection w:val="btLr"/>
          </w:tcPr>
          <w:p w:rsidR="003642F5" w:rsidRPr="001B1DD5" w:rsidRDefault="003642F5" w:rsidP="001B1DD5">
            <w:pPr>
              <w:spacing w:line="360" w:lineRule="auto"/>
              <w:jc w:val="both"/>
              <w:rPr>
                <w:sz w:val="20"/>
                <w:szCs w:val="20"/>
              </w:rPr>
            </w:pPr>
            <w:r w:rsidRPr="001B1DD5">
              <w:rPr>
                <w:sz w:val="20"/>
                <w:szCs w:val="20"/>
              </w:rPr>
              <w:t>Вариант внесёнными изменениями</w:t>
            </w:r>
          </w:p>
        </w:tc>
        <w:tc>
          <w:tcPr>
            <w:tcW w:w="840" w:type="dxa"/>
            <w:shd w:val="clear" w:color="auto" w:fill="auto"/>
            <w:textDirection w:val="btLr"/>
          </w:tcPr>
          <w:p w:rsidR="003642F5" w:rsidRPr="001B1DD5" w:rsidRDefault="003642F5" w:rsidP="001B1DD5">
            <w:pPr>
              <w:spacing w:line="360" w:lineRule="auto"/>
              <w:jc w:val="both"/>
              <w:rPr>
                <w:sz w:val="20"/>
                <w:szCs w:val="20"/>
              </w:rPr>
            </w:pPr>
            <w:r w:rsidRPr="001B1DD5">
              <w:rPr>
                <w:sz w:val="20"/>
                <w:szCs w:val="20"/>
              </w:rPr>
              <w:t>Исходный вариант (гр.</w:t>
            </w:r>
            <w:r w:rsidR="00325C6B" w:rsidRPr="001B1DD5">
              <w:rPr>
                <w:sz w:val="20"/>
                <w:szCs w:val="20"/>
              </w:rPr>
              <w:t>6:</w:t>
            </w:r>
            <w:r w:rsidRPr="001B1DD5">
              <w:rPr>
                <w:sz w:val="20"/>
                <w:szCs w:val="20"/>
              </w:rPr>
              <w:t>90х30)</w:t>
            </w:r>
          </w:p>
        </w:tc>
        <w:tc>
          <w:tcPr>
            <w:tcW w:w="1140" w:type="dxa"/>
            <w:shd w:val="clear" w:color="auto" w:fill="auto"/>
            <w:textDirection w:val="btLr"/>
          </w:tcPr>
          <w:p w:rsidR="003642F5" w:rsidRPr="001B1DD5" w:rsidRDefault="003642F5" w:rsidP="001B1DD5">
            <w:pPr>
              <w:spacing w:line="360" w:lineRule="auto"/>
              <w:jc w:val="both"/>
              <w:rPr>
                <w:sz w:val="20"/>
                <w:szCs w:val="20"/>
              </w:rPr>
            </w:pPr>
            <w:r w:rsidRPr="001B1DD5">
              <w:rPr>
                <w:sz w:val="20"/>
                <w:szCs w:val="20"/>
              </w:rPr>
              <w:t>Вариант внесёнными изменениями (гр.</w:t>
            </w:r>
            <w:r w:rsidR="00325C6B" w:rsidRPr="001B1DD5">
              <w:rPr>
                <w:sz w:val="20"/>
                <w:szCs w:val="20"/>
              </w:rPr>
              <w:t>7</w:t>
            </w:r>
            <w:r w:rsidRPr="001B1DD5">
              <w:rPr>
                <w:sz w:val="20"/>
                <w:szCs w:val="20"/>
              </w:rPr>
              <w:t>:90х2</w:t>
            </w:r>
            <w:r w:rsidR="00325C6B" w:rsidRPr="001B1DD5">
              <w:rPr>
                <w:sz w:val="20"/>
                <w:szCs w:val="20"/>
              </w:rPr>
              <w:t>0</w:t>
            </w:r>
            <w:r w:rsidRPr="001B1DD5">
              <w:rPr>
                <w:sz w:val="20"/>
                <w:szCs w:val="20"/>
              </w:rPr>
              <w:t>)</w:t>
            </w:r>
          </w:p>
        </w:tc>
      </w:tr>
      <w:tr w:rsidR="003642F5" w:rsidRPr="001B1DD5" w:rsidTr="001B1DD5">
        <w:tc>
          <w:tcPr>
            <w:tcW w:w="1368" w:type="dxa"/>
            <w:shd w:val="clear" w:color="auto" w:fill="auto"/>
          </w:tcPr>
          <w:p w:rsidR="003642F5" w:rsidRPr="001B1DD5" w:rsidRDefault="00325C6B" w:rsidP="001B1DD5">
            <w:pPr>
              <w:spacing w:line="360" w:lineRule="auto"/>
              <w:jc w:val="both"/>
              <w:rPr>
                <w:sz w:val="20"/>
                <w:szCs w:val="20"/>
                <w:lang w:val="en-US"/>
              </w:rPr>
            </w:pPr>
            <w:r w:rsidRPr="001B1DD5">
              <w:rPr>
                <w:sz w:val="20"/>
                <w:szCs w:val="20"/>
                <w:lang w:val="en-US"/>
              </w:rPr>
              <w:t>1</w:t>
            </w:r>
          </w:p>
        </w:tc>
        <w:tc>
          <w:tcPr>
            <w:tcW w:w="972" w:type="dxa"/>
            <w:shd w:val="clear" w:color="auto" w:fill="auto"/>
          </w:tcPr>
          <w:p w:rsidR="003642F5" w:rsidRPr="001B1DD5" w:rsidRDefault="00325C6B" w:rsidP="001B1DD5">
            <w:pPr>
              <w:spacing w:line="360" w:lineRule="auto"/>
              <w:jc w:val="both"/>
              <w:rPr>
                <w:sz w:val="20"/>
                <w:szCs w:val="20"/>
                <w:lang w:val="en-US"/>
              </w:rPr>
            </w:pPr>
            <w:r w:rsidRPr="001B1DD5">
              <w:rPr>
                <w:sz w:val="20"/>
                <w:szCs w:val="20"/>
                <w:lang w:val="en-US"/>
              </w:rPr>
              <w:t>2</w:t>
            </w:r>
          </w:p>
        </w:tc>
        <w:tc>
          <w:tcPr>
            <w:tcW w:w="900" w:type="dxa"/>
            <w:shd w:val="clear" w:color="auto" w:fill="auto"/>
          </w:tcPr>
          <w:p w:rsidR="003642F5" w:rsidRPr="001B1DD5" w:rsidRDefault="00325C6B" w:rsidP="001B1DD5">
            <w:pPr>
              <w:spacing w:line="360" w:lineRule="auto"/>
              <w:jc w:val="both"/>
              <w:rPr>
                <w:sz w:val="20"/>
                <w:szCs w:val="20"/>
                <w:lang w:val="en-US"/>
              </w:rPr>
            </w:pPr>
            <w:r w:rsidRPr="001B1DD5">
              <w:rPr>
                <w:sz w:val="20"/>
                <w:szCs w:val="20"/>
                <w:lang w:val="en-US"/>
              </w:rPr>
              <w:t>3</w:t>
            </w:r>
          </w:p>
        </w:tc>
        <w:tc>
          <w:tcPr>
            <w:tcW w:w="900" w:type="dxa"/>
            <w:shd w:val="clear" w:color="auto" w:fill="auto"/>
          </w:tcPr>
          <w:p w:rsidR="003642F5" w:rsidRPr="001B1DD5" w:rsidRDefault="00325C6B" w:rsidP="001B1DD5">
            <w:pPr>
              <w:spacing w:line="360" w:lineRule="auto"/>
              <w:jc w:val="both"/>
              <w:rPr>
                <w:sz w:val="20"/>
                <w:szCs w:val="20"/>
                <w:lang w:val="en-US"/>
              </w:rPr>
            </w:pPr>
            <w:r w:rsidRPr="001B1DD5">
              <w:rPr>
                <w:sz w:val="20"/>
                <w:szCs w:val="20"/>
                <w:lang w:val="en-US"/>
              </w:rPr>
              <w:t>4</w:t>
            </w:r>
          </w:p>
        </w:tc>
        <w:tc>
          <w:tcPr>
            <w:tcW w:w="1200" w:type="dxa"/>
            <w:shd w:val="clear" w:color="auto" w:fill="auto"/>
          </w:tcPr>
          <w:p w:rsidR="003642F5" w:rsidRPr="001B1DD5" w:rsidRDefault="00325C6B" w:rsidP="001B1DD5">
            <w:pPr>
              <w:spacing w:line="360" w:lineRule="auto"/>
              <w:jc w:val="both"/>
              <w:rPr>
                <w:sz w:val="20"/>
                <w:szCs w:val="20"/>
                <w:lang w:val="en-US"/>
              </w:rPr>
            </w:pPr>
            <w:r w:rsidRPr="001B1DD5">
              <w:rPr>
                <w:sz w:val="20"/>
                <w:szCs w:val="20"/>
                <w:lang w:val="en-US"/>
              </w:rPr>
              <w:t>5</w:t>
            </w:r>
          </w:p>
        </w:tc>
        <w:tc>
          <w:tcPr>
            <w:tcW w:w="900" w:type="dxa"/>
            <w:shd w:val="clear" w:color="auto" w:fill="auto"/>
          </w:tcPr>
          <w:p w:rsidR="003642F5" w:rsidRPr="001B1DD5" w:rsidRDefault="00325C6B" w:rsidP="001B1DD5">
            <w:pPr>
              <w:spacing w:line="360" w:lineRule="auto"/>
              <w:jc w:val="both"/>
              <w:rPr>
                <w:sz w:val="20"/>
                <w:szCs w:val="20"/>
                <w:lang w:val="en-US"/>
              </w:rPr>
            </w:pPr>
            <w:r w:rsidRPr="001B1DD5">
              <w:rPr>
                <w:sz w:val="20"/>
                <w:szCs w:val="20"/>
                <w:lang w:val="en-US"/>
              </w:rPr>
              <w:t>6</w:t>
            </w:r>
          </w:p>
        </w:tc>
        <w:tc>
          <w:tcPr>
            <w:tcW w:w="900" w:type="dxa"/>
            <w:shd w:val="clear" w:color="auto" w:fill="auto"/>
          </w:tcPr>
          <w:p w:rsidR="003642F5" w:rsidRPr="001B1DD5" w:rsidRDefault="00325C6B" w:rsidP="001B1DD5">
            <w:pPr>
              <w:spacing w:line="360" w:lineRule="auto"/>
              <w:jc w:val="both"/>
              <w:rPr>
                <w:sz w:val="20"/>
                <w:szCs w:val="20"/>
                <w:lang w:val="en-US"/>
              </w:rPr>
            </w:pPr>
            <w:r w:rsidRPr="001B1DD5">
              <w:rPr>
                <w:sz w:val="20"/>
                <w:szCs w:val="20"/>
                <w:lang w:val="en-US"/>
              </w:rPr>
              <w:t>7</w:t>
            </w:r>
          </w:p>
        </w:tc>
        <w:tc>
          <w:tcPr>
            <w:tcW w:w="840" w:type="dxa"/>
            <w:shd w:val="clear" w:color="auto" w:fill="auto"/>
          </w:tcPr>
          <w:p w:rsidR="003642F5" w:rsidRPr="001B1DD5" w:rsidRDefault="00325C6B" w:rsidP="001B1DD5">
            <w:pPr>
              <w:spacing w:line="360" w:lineRule="auto"/>
              <w:jc w:val="both"/>
              <w:rPr>
                <w:sz w:val="20"/>
                <w:szCs w:val="20"/>
                <w:lang w:val="en-US"/>
              </w:rPr>
            </w:pPr>
            <w:r w:rsidRPr="001B1DD5">
              <w:rPr>
                <w:sz w:val="20"/>
                <w:szCs w:val="20"/>
                <w:lang w:val="en-US"/>
              </w:rPr>
              <w:t>8</w:t>
            </w:r>
          </w:p>
        </w:tc>
        <w:tc>
          <w:tcPr>
            <w:tcW w:w="1140" w:type="dxa"/>
            <w:shd w:val="clear" w:color="auto" w:fill="auto"/>
          </w:tcPr>
          <w:p w:rsidR="003642F5" w:rsidRPr="001B1DD5" w:rsidRDefault="00325C6B" w:rsidP="001B1DD5">
            <w:pPr>
              <w:spacing w:line="360" w:lineRule="auto"/>
              <w:jc w:val="both"/>
              <w:rPr>
                <w:sz w:val="20"/>
                <w:szCs w:val="20"/>
                <w:lang w:val="en-US"/>
              </w:rPr>
            </w:pPr>
            <w:r w:rsidRPr="001B1DD5">
              <w:rPr>
                <w:sz w:val="20"/>
                <w:szCs w:val="20"/>
                <w:lang w:val="en-US"/>
              </w:rPr>
              <w:t>9</w:t>
            </w:r>
          </w:p>
        </w:tc>
      </w:tr>
      <w:tr w:rsidR="00325C6B" w:rsidRPr="001B1DD5" w:rsidTr="001B1DD5">
        <w:tc>
          <w:tcPr>
            <w:tcW w:w="1368" w:type="dxa"/>
            <w:shd w:val="clear" w:color="auto" w:fill="auto"/>
          </w:tcPr>
          <w:p w:rsidR="00325C6B" w:rsidRPr="001B1DD5" w:rsidRDefault="00325C6B" w:rsidP="001B1DD5">
            <w:pPr>
              <w:spacing w:line="360" w:lineRule="auto"/>
              <w:jc w:val="both"/>
              <w:rPr>
                <w:sz w:val="20"/>
                <w:szCs w:val="20"/>
              </w:rPr>
            </w:pPr>
            <w:r w:rsidRPr="001B1DD5">
              <w:rPr>
                <w:sz w:val="20"/>
                <w:szCs w:val="20"/>
                <w:lang w:val="en-US"/>
              </w:rPr>
              <w:t xml:space="preserve">I </w:t>
            </w:r>
            <w:r w:rsidRPr="001B1DD5">
              <w:rPr>
                <w:sz w:val="20"/>
                <w:szCs w:val="20"/>
              </w:rPr>
              <w:t>квартал</w:t>
            </w:r>
          </w:p>
        </w:tc>
        <w:tc>
          <w:tcPr>
            <w:tcW w:w="972"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49 500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49 000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16 500</w:t>
            </w:r>
          </w:p>
        </w:tc>
        <w:tc>
          <w:tcPr>
            <w:tcW w:w="12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10 889</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45 500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46 625</w:t>
            </w:r>
          </w:p>
        </w:tc>
        <w:tc>
          <w:tcPr>
            <w:tcW w:w="84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10 111</w:t>
            </w:r>
          </w:p>
        </w:tc>
        <w:tc>
          <w:tcPr>
            <w:tcW w:w="114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15 208</w:t>
            </w:r>
          </w:p>
        </w:tc>
      </w:tr>
      <w:tr w:rsidR="00325C6B" w:rsidRPr="001B1DD5" w:rsidTr="001B1DD5">
        <w:tc>
          <w:tcPr>
            <w:tcW w:w="1368"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 xml:space="preserve">II </w:t>
            </w:r>
            <w:r w:rsidRPr="001B1DD5">
              <w:rPr>
                <w:sz w:val="20"/>
                <w:szCs w:val="20"/>
              </w:rPr>
              <w:t>квартал</w:t>
            </w:r>
          </w:p>
        </w:tc>
        <w:tc>
          <w:tcPr>
            <w:tcW w:w="972"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59</w:t>
            </w:r>
            <w:r w:rsidR="00EA44FE" w:rsidRPr="001B1DD5">
              <w:rPr>
                <w:sz w:val="20"/>
                <w:szCs w:val="20"/>
                <w:lang w:val="en-US"/>
              </w:rPr>
              <w:t xml:space="preserve"> </w:t>
            </w:r>
            <w:r w:rsidRPr="001B1DD5">
              <w:rPr>
                <w:sz w:val="20"/>
                <w:szCs w:val="20"/>
                <w:lang w:val="en-US"/>
              </w:rPr>
              <w:t>400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58 800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19 800</w:t>
            </w:r>
          </w:p>
        </w:tc>
        <w:tc>
          <w:tcPr>
            <w:tcW w:w="12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13 067</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52 500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52 650</w:t>
            </w:r>
          </w:p>
        </w:tc>
        <w:tc>
          <w:tcPr>
            <w:tcW w:w="84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11 667</w:t>
            </w:r>
          </w:p>
        </w:tc>
        <w:tc>
          <w:tcPr>
            <w:tcW w:w="114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17 550</w:t>
            </w:r>
          </w:p>
        </w:tc>
      </w:tr>
      <w:tr w:rsidR="00325C6B" w:rsidRPr="001B1DD5" w:rsidTr="001B1DD5">
        <w:tc>
          <w:tcPr>
            <w:tcW w:w="1368"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 xml:space="preserve">III </w:t>
            </w:r>
            <w:r w:rsidRPr="001B1DD5">
              <w:rPr>
                <w:sz w:val="20"/>
                <w:szCs w:val="20"/>
              </w:rPr>
              <w:t>квартал</w:t>
            </w:r>
          </w:p>
        </w:tc>
        <w:tc>
          <w:tcPr>
            <w:tcW w:w="972"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74 250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73 500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24 750</w:t>
            </w:r>
          </w:p>
        </w:tc>
        <w:tc>
          <w:tcPr>
            <w:tcW w:w="12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16 333</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63 000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63 188</w:t>
            </w:r>
          </w:p>
        </w:tc>
        <w:tc>
          <w:tcPr>
            <w:tcW w:w="84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14 000</w:t>
            </w:r>
          </w:p>
        </w:tc>
        <w:tc>
          <w:tcPr>
            <w:tcW w:w="114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21 063</w:t>
            </w:r>
          </w:p>
        </w:tc>
      </w:tr>
      <w:tr w:rsidR="00325C6B" w:rsidRPr="001B1DD5" w:rsidTr="001B1DD5">
        <w:tc>
          <w:tcPr>
            <w:tcW w:w="1368"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 xml:space="preserve">IV </w:t>
            </w:r>
            <w:r w:rsidRPr="001B1DD5">
              <w:rPr>
                <w:sz w:val="20"/>
                <w:szCs w:val="20"/>
              </w:rPr>
              <w:t>квартал</w:t>
            </w:r>
          </w:p>
        </w:tc>
        <w:tc>
          <w:tcPr>
            <w:tcW w:w="972"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99 000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98 000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33 000</w:t>
            </w:r>
          </w:p>
        </w:tc>
        <w:tc>
          <w:tcPr>
            <w:tcW w:w="12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21 778</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80 500</w:t>
            </w:r>
          </w:p>
        </w:tc>
        <w:tc>
          <w:tcPr>
            <w:tcW w:w="90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80 750</w:t>
            </w:r>
          </w:p>
        </w:tc>
        <w:tc>
          <w:tcPr>
            <w:tcW w:w="84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17 889</w:t>
            </w:r>
          </w:p>
        </w:tc>
        <w:tc>
          <w:tcPr>
            <w:tcW w:w="1140" w:type="dxa"/>
            <w:shd w:val="clear" w:color="auto" w:fill="auto"/>
          </w:tcPr>
          <w:p w:rsidR="00325C6B" w:rsidRPr="001B1DD5" w:rsidRDefault="00325C6B" w:rsidP="001B1DD5">
            <w:pPr>
              <w:spacing w:line="360" w:lineRule="auto"/>
              <w:jc w:val="both"/>
              <w:rPr>
                <w:sz w:val="20"/>
                <w:szCs w:val="20"/>
                <w:lang w:val="en-US"/>
              </w:rPr>
            </w:pPr>
            <w:r w:rsidRPr="001B1DD5">
              <w:rPr>
                <w:sz w:val="20"/>
                <w:szCs w:val="20"/>
                <w:lang w:val="en-US"/>
              </w:rPr>
              <w:t>26 917</w:t>
            </w:r>
          </w:p>
        </w:tc>
      </w:tr>
    </w:tbl>
    <w:p w:rsidR="00F34F60" w:rsidRPr="00EA44FE" w:rsidRDefault="00F34F60" w:rsidP="00EA44FE">
      <w:pPr>
        <w:spacing w:line="360" w:lineRule="auto"/>
        <w:ind w:firstLine="709"/>
        <w:jc w:val="both"/>
        <w:rPr>
          <w:sz w:val="28"/>
          <w:szCs w:val="28"/>
        </w:rPr>
      </w:pPr>
    </w:p>
    <w:p w:rsidR="00782D7D" w:rsidRPr="00EA44FE" w:rsidRDefault="00782D7D" w:rsidP="00EA44FE">
      <w:pPr>
        <w:spacing w:line="360" w:lineRule="auto"/>
        <w:ind w:firstLine="709"/>
        <w:jc w:val="both"/>
        <w:rPr>
          <w:sz w:val="28"/>
          <w:szCs w:val="28"/>
        </w:rPr>
      </w:pPr>
      <w:r w:rsidRPr="00EA44FE">
        <w:rPr>
          <w:sz w:val="28"/>
          <w:szCs w:val="28"/>
        </w:rPr>
        <w:t>Таблица 4. Бюджет движения денежных средств (косвенный метод) (у.е)</w:t>
      </w:r>
    </w:p>
    <w:tbl>
      <w:tblPr>
        <w:tblW w:w="87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320"/>
        <w:gridCol w:w="1925"/>
        <w:gridCol w:w="1656"/>
      </w:tblGrid>
      <w:tr w:rsidR="00325C6B" w:rsidRPr="001B1DD5" w:rsidTr="001B1DD5">
        <w:tc>
          <w:tcPr>
            <w:tcW w:w="840" w:type="dxa"/>
            <w:shd w:val="clear" w:color="auto" w:fill="auto"/>
          </w:tcPr>
          <w:p w:rsidR="00325C6B" w:rsidRPr="001B1DD5" w:rsidRDefault="00325C6B" w:rsidP="001B1DD5">
            <w:pPr>
              <w:spacing w:line="360" w:lineRule="auto"/>
              <w:jc w:val="both"/>
              <w:rPr>
                <w:sz w:val="20"/>
                <w:szCs w:val="20"/>
              </w:rPr>
            </w:pPr>
            <w:r w:rsidRPr="001B1DD5">
              <w:rPr>
                <w:sz w:val="20"/>
                <w:szCs w:val="20"/>
              </w:rPr>
              <w:t>№ п.</w:t>
            </w:r>
          </w:p>
        </w:tc>
        <w:tc>
          <w:tcPr>
            <w:tcW w:w="4320" w:type="dxa"/>
            <w:shd w:val="clear" w:color="auto" w:fill="auto"/>
          </w:tcPr>
          <w:p w:rsidR="00325C6B" w:rsidRPr="001B1DD5" w:rsidRDefault="00325C6B" w:rsidP="001B1DD5">
            <w:pPr>
              <w:spacing w:line="360" w:lineRule="auto"/>
              <w:jc w:val="both"/>
              <w:rPr>
                <w:sz w:val="20"/>
                <w:szCs w:val="20"/>
              </w:rPr>
            </w:pPr>
            <w:r w:rsidRPr="001B1DD5">
              <w:rPr>
                <w:sz w:val="20"/>
                <w:szCs w:val="20"/>
              </w:rPr>
              <w:t>Статья</w:t>
            </w:r>
          </w:p>
        </w:tc>
        <w:tc>
          <w:tcPr>
            <w:tcW w:w="1925" w:type="dxa"/>
            <w:shd w:val="clear" w:color="auto" w:fill="auto"/>
          </w:tcPr>
          <w:p w:rsidR="00325C6B" w:rsidRPr="001B1DD5" w:rsidRDefault="00325C6B" w:rsidP="001B1DD5">
            <w:pPr>
              <w:spacing w:line="360" w:lineRule="auto"/>
              <w:jc w:val="both"/>
              <w:rPr>
                <w:sz w:val="20"/>
                <w:szCs w:val="20"/>
              </w:rPr>
            </w:pPr>
            <w:r w:rsidRPr="001B1DD5">
              <w:rPr>
                <w:sz w:val="20"/>
                <w:szCs w:val="20"/>
              </w:rPr>
              <w:t>Первоначальный вариант</w:t>
            </w:r>
          </w:p>
        </w:tc>
        <w:tc>
          <w:tcPr>
            <w:tcW w:w="1656" w:type="dxa"/>
            <w:shd w:val="clear" w:color="auto" w:fill="auto"/>
          </w:tcPr>
          <w:p w:rsidR="00325C6B" w:rsidRPr="001B1DD5" w:rsidRDefault="00325C6B" w:rsidP="001B1DD5">
            <w:pPr>
              <w:spacing w:line="360" w:lineRule="auto"/>
              <w:jc w:val="both"/>
              <w:rPr>
                <w:sz w:val="20"/>
                <w:szCs w:val="20"/>
              </w:rPr>
            </w:pPr>
            <w:r w:rsidRPr="001B1DD5">
              <w:rPr>
                <w:sz w:val="20"/>
                <w:szCs w:val="20"/>
              </w:rPr>
              <w:t>После внесения изменений</w:t>
            </w:r>
          </w:p>
        </w:tc>
      </w:tr>
      <w:tr w:rsidR="00325C6B" w:rsidRPr="001B1DD5" w:rsidTr="001B1DD5">
        <w:tc>
          <w:tcPr>
            <w:tcW w:w="840" w:type="dxa"/>
            <w:shd w:val="clear" w:color="auto" w:fill="auto"/>
          </w:tcPr>
          <w:p w:rsidR="00325C6B" w:rsidRPr="001B1DD5" w:rsidRDefault="00325C6B" w:rsidP="001B1DD5">
            <w:pPr>
              <w:spacing w:line="360" w:lineRule="auto"/>
              <w:jc w:val="both"/>
              <w:rPr>
                <w:sz w:val="20"/>
                <w:szCs w:val="20"/>
              </w:rPr>
            </w:pPr>
            <w:r w:rsidRPr="001B1DD5">
              <w:rPr>
                <w:sz w:val="20"/>
                <w:szCs w:val="20"/>
              </w:rPr>
              <w:t>1</w:t>
            </w:r>
          </w:p>
        </w:tc>
        <w:tc>
          <w:tcPr>
            <w:tcW w:w="4320" w:type="dxa"/>
            <w:shd w:val="clear" w:color="auto" w:fill="auto"/>
          </w:tcPr>
          <w:p w:rsidR="00325C6B" w:rsidRPr="001B1DD5" w:rsidRDefault="00325C6B" w:rsidP="001B1DD5">
            <w:pPr>
              <w:spacing w:line="360" w:lineRule="auto"/>
              <w:jc w:val="both"/>
              <w:rPr>
                <w:sz w:val="20"/>
                <w:szCs w:val="20"/>
              </w:rPr>
            </w:pPr>
            <w:r w:rsidRPr="001B1DD5">
              <w:rPr>
                <w:sz w:val="20"/>
                <w:szCs w:val="20"/>
              </w:rPr>
              <w:t>Доход</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285 000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285 000</w:t>
            </w:r>
          </w:p>
        </w:tc>
      </w:tr>
      <w:tr w:rsidR="00325C6B" w:rsidRPr="001B1DD5" w:rsidTr="001B1DD5">
        <w:tc>
          <w:tcPr>
            <w:tcW w:w="840" w:type="dxa"/>
            <w:shd w:val="clear" w:color="auto" w:fill="auto"/>
          </w:tcPr>
          <w:p w:rsidR="00325C6B" w:rsidRPr="001B1DD5" w:rsidRDefault="00325C6B" w:rsidP="001B1DD5">
            <w:pPr>
              <w:spacing w:line="360" w:lineRule="auto"/>
              <w:jc w:val="both"/>
              <w:rPr>
                <w:sz w:val="20"/>
                <w:szCs w:val="20"/>
              </w:rPr>
            </w:pPr>
            <w:r w:rsidRPr="001B1DD5">
              <w:rPr>
                <w:sz w:val="20"/>
                <w:szCs w:val="20"/>
              </w:rPr>
              <w:t>2</w:t>
            </w:r>
          </w:p>
        </w:tc>
        <w:tc>
          <w:tcPr>
            <w:tcW w:w="4320" w:type="dxa"/>
            <w:shd w:val="clear" w:color="auto" w:fill="auto"/>
          </w:tcPr>
          <w:p w:rsidR="00325C6B" w:rsidRPr="001B1DD5" w:rsidRDefault="00325C6B" w:rsidP="001B1DD5">
            <w:pPr>
              <w:spacing w:line="360" w:lineRule="auto"/>
              <w:jc w:val="both"/>
              <w:rPr>
                <w:sz w:val="20"/>
                <w:szCs w:val="20"/>
              </w:rPr>
            </w:pPr>
            <w:r w:rsidRPr="001B1DD5">
              <w:rPr>
                <w:sz w:val="20"/>
                <w:szCs w:val="20"/>
              </w:rPr>
              <w:t>Скидки</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2 850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5 700</w:t>
            </w:r>
          </w:p>
        </w:tc>
      </w:tr>
      <w:tr w:rsidR="00325C6B" w:rsidRPr="001B1DD5" w:rsidTr="001B1DD5">
        <w:tc>
          <w:tcPr>
            <w:tcW w:w="840" w:type="dxa"/>
            <w:shd w:val="clear" w:color="auto" w:fill="auto"/>
          </w:tcPr>
          <w:p w:rsidR="00325C6B" w:rsidRPr="001B1DD5" w:rsidRDefault="00325C6B" w:rsidP="001B1DD5">
            <w:pPr>
              <w:spacing w:line="360" w:lineRule="auto"/>
              <w:jc w:val="both"/>
              <w:rPr>
                <w:sz w:val="20"/>
                <w:szCs w:val="20"/>
              </w:rPr>
            </w:pPr>
            <w:r w:rsidRPr="001B1DD5">
              <w:rPr>
                <w:sz w:val="20"/>
                <w:szCs w:val="20"/>
              </w:rPr>
              <w:t>3</w:t>
            </w:r>
          </w:p>
        </w:tc>
        <w:tc>
          <w:tcPr>
            <w:tcW w:w="4320" w:type="dxa"/>
            <w:shd w:val="clear" w:color="auto" w:fill="auto"/>
          </w:tcPr>
          <w:p w:rsidR="00325C6B" w:rsidRPr="001B1DD5" w:rsidRDefault="00325C6B" w:rsidP="001B1DD5">
            <w:pPr>
              <w:spacing w:line="360" w:lineRule="auto"/>
              <w:jc w:val="both"/>
              <w:rPr>
                <w:sz w:val="20"/>
                <w:szCs w:val="20"/>
              </w:rPr>
            </w:pPr>
            <w:r w:rsidRPr="001B1DD5">
              <w:rPr>
                <w:sz w:val="20"/>
                <w:szCs w:val="20"/>
              </w:rPr>
              <w:t>Итого продажи за вычетом скидок (п.1-п.2)</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282</w:t>
            </w:r>
            <w:r w:rsidR="00710CCB" w:rsidRPr="001B1DD5">
              <w:rPr>
                <w:sz w:val="20"/>
                <w:szCs w:val="20"/>
              </w:rPr>
              <w:t xml:space="preserve"> </w:t>
            </w:r>
            <w:r w:rsidRPr="001B1DD5">
              <w:rPr>
                <w:sz w:val="20"/>
                <w:szCs w:val="20"/>
              </w:rPr>
              <w:t>150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279 300</w:t>
            </w:r>
          </w:p>
        </w:tc>
      </w:tr>
      <w:tr w:rsidR="00325C6B" w:rsidRPr="001B1DD5" w:rsidTr="001B1DD5">
        <w:tc>
          <w:tcPr>
            <w:tcW w:w="840" w:type="dxa"/>
            <w:shd w:val="clear" w:color="auto" w:fill="auto"/>
          </w:tcPr>
          <w:p w:rsidR="00325C6B" w:rsidRPr="001B1DD5" w:rsidRDefault="00325C6B" w:rsidP="001B1DD5">
            <w:pPr>
              <w:spacing w:line="360" w:lineRule="auto"/>
              <w:jc w:val="both"/>
              <w:rPr>
                <w:sz w:val="20"/>
                <w:szCs w:val="20"/>
              </w:rPr>
            </w:pPr>
            <w:r w:rsidRPr="001B1DD5">
              <w:rPr>
                <w:sz w:val="20"/>
                <w:szCs w:val="20"/>
              </w:rPr>
              <w:t>4</w:t>
            </w:r>
          </w:p>
        </w:tc>
        <w:tc>
          <w:tcPr>
            <w:tcW w:w="4320" w:type="dxa"/>
            <w:shd w:val="clear" w:color="auto" w:fill="auto"/>
          </w:tcPr>
          <w:p w:rsidR="00325C6B" w:rsidRPr="001B1DD5" w:rsidRDefault="00325C6B" w:rsidP="001B1DD5">
            <w:pPr>
              <w:spacing w:line="360" w:lineRule="auto"/>
              <w:jc w:val="both"/>
              <w:rPr>
                <w:sz w:val="20"/>
                <w:szCs w:val="20"/>
              </w:rPr>
            </w:pPr>
            <w:r w:rsidRPr="001B1DD5">
              <w:rPr>
                <w:sz w:val="20"/>
                <w:szCs w:val="20"/>
              </w:rPr>
              <w:t>Прямые производственные затраты/(п.5+п.6+п.7)</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199</w:t>
            </w:r>
            <w:r w:rsidR="00710CCB" w:rsidRPr="001B1DD5">
              <w:rPr>
                <w:sz w:val="20"/>
                <w:szCs w:val="20"/>
              </w:rPr>
              <w:t xml:space="preserve"> </w:t>
            </w:r>
            <w:r w:rsidRPr="001B1DD5">
              <w:rPr>
                <w:sz w:val="20"/>
                <w:szCs w:val="20"/>
              </w:rPr>
              <w:t>500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200 213</w:t>
            </w:r>
          </w:p>
        </w:tc>
      </w:tr>
      <w:tr w:rsidR="00325C6B" w:rsidRPr="001B1DD5" w:rsidTr="001B1DD5">
        <w:tc>
          <w:tcPr>
            <w:tcW w:w="840" w:type="dxa"/>
            <w:shd w:val="clear" w:color="auto" w:fill="auto"/>
          </w:tcPr>
          <w:p w:rsidR="00325C6B" w:rsidRPr="001B1DD5" w:rsidRDefault="00325C6B" w:rsidP="001B1DD5">
            <w:pPr>
              <w:spacing w:line="360" w:lineRule="auto"/>
              <w:jc w:val="both"/>
              <w:rPr>
                <w:sz w:val="20"/>
                <w:szCs w:val="20"/>
              </w:rPr>
            </w:pPr>
            <w:r w:rsidRPr="001B1DD5">
              <w:rPr>
                <w:sz w:val="20"/>
                <w:szCs w:val="20"/>
              </w:rPr>
              <w:t>5</w:t>
            </w:r>
          </w:p>
        </w:tc>
        <w:tc>
          <w:tcPr>
            <w:tcW w:w="4320" w:type="dxa"/>
            <w:shd w:val="clear" w:color="auto" w:fill="auto"/>
          </w:tcPr>
          <w:p w:rsidR="00325C6B" w:rsidRPr="001B1DD5" w:rsidRDefault="00782D7D" w:rsidP="001B1DD5">
            <w:pPr>
              <w:spacing w:line="360" w:lineRule="auto"/>
              <w:jc w:val="both"/>
              <w:rPr>
                <w:sz w:val="20"/>
                <w:szCs w:val="20"/>
              </w:rPr>
            </w:pPr>
            <w:r w:rsidRPr="001B1DD5">
              <w:rPr>
                <w:sz w:val="20"/>
                <w:szCs w:val="20"/>
              </w:rPr>
              <w:t>Сырьё и материалы</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114</w:t>
            </w:r>
            <w:r w:rsidR="00710CCB" w:rsidRPr="001B1DD5">
              <w:rPr>
                <w:sz w:val="20"/>
                <w:szCs w:val="20"/>
              </w:rPr>
              <w:t xml:space="preserve"> </w:t>
            </w:r>
            <w:r w:rsidRPr="001B1DD5">
              <w:rPr>
                <w:sz w:val="20"/>
                <w:szCs w:val="20"/>
              </w:rPr>
              <w:t>000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114 570</w:t>
            </w:r>
          </w:p>
        </w:tc>
      </w:tr>
      <w:tr w:rsidR="00325C6B" w:rsidRPr="001B1DD5" w:rsidTr="001B1DD5">
        <w:tc>
          <w:tcPr>
            <w:tcW w:w="840" w:type="dxa"/>
            <w:shd w:val="clear" w:color="auto" w:fill="auto"/>
          </w:tcPr>
          <w:p w:rsidR="00325C6B" w:rsidRPr="001B1DD5" w:rsidRDefault="00325C6B" w:rsidP="001B1DD5">
            <w:pPr>
              <w:spacing w:line="360" w:lineRule="auto"/>
              <w:jc w:val="both"/>
              <w:rPr>
                <w:sz w:val="20"/>
                <w:szCs w:val="20"/>
              </w:rPr>
            </w:pPr>
            <w:r w:rsidRPr="001B1DD5">
              <w:rPr>
                <w:sz w:val="20"/>
                <w:szCs w:val="20"/>
              </w:rPr>
              <w:t>6</w:t>
            </w:r>
          </w:p>
        </w:tc>
        <w:tc>
          <w:tcPr>
            <w:tcW w:w="4320" w:type="dxa"/>
            <w:shd w:val="clear" w:color="auto" w:fill="auto"/>
          </w:tcPr>
          <w:p w:rsidR="00325C6B" w:rsidRPr="001B1DD5" w:rsidRDefault="00782D7D" w:rsidP="001B1DD5">
            <w:pPr>
              <w:spacing w:line="360" w:lineRule="auto"/>
              <w:jc w:val="both"/>
              <w:rPr>
                <w:sz w:val="20"/>
                <w:szCs w:val="20"/>
              </w:rPr>
            </w:pPr>
            <w:r w:rsidRPr="001B1DD5">
              <w:rPr>
                <w:sz w:val="20"/>
                <w:szCs w:val="20"/>
              </w:rPr>
              <w:t>Прямая з.п. с отчислениями</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57</w:t>
            </w:r>
            <w:r w:rsidR="00710CCB" w:rsidRPr="001B1DD5">
              <w:rPr>
                <w:sz w:val="20"/>
                <w:szCs w:val="20"/>
              </w:rPr>
              <w:t xml:space="preserve"> </w:t>
            </w:r>
            <w:r w:rsidRPr="001B1DD5">
              <w:rPr>
                <w:sz w:val="20"/>
                <w:szCs w:val="20"/>
              </w:rPr>
              <w:t>000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57 000</w:t>
            </w:r>
          </w:p>
        </w:tc>
      </w:tr>
      <w:tr w:rsidR="00325C6B" w:rsidRPr="001B1DD5" w:rsidTr="001B1DD5">
        <w:tc>
          <w:tcPr>
            <w:tcW w:w="840" w:type="dxa"/>
            <w:shd w:val="clear" w:color="auto" w:fill="auto"/>
          </w:tcPr>
          <w:p w:rsidR="00325C6B" w:rsidRPr="001B1DD5" w:rsidRDefault="00325C6B" w:rsidP="001B1DD5">
            <w:pPr>
              <w:spacing w:line="360" w:lineRule="auto"/>
              <w:jc w:val="both"/>
              <w:rPr>
                <w:sz w:val="20"/>
                <w:szCs w:val="20"/>
              </w:rPr>
            </w:pPr>
            <w:r w:rsidRPr="001B1DD5">
              <w:rPr>
                <w:sz w:val="20"/>
                <w:szCs w:val="20"/>
              </w:rPr>
              <w:t>7</w:t>
            </w:r>
          </w:p>
        </w:tc>
        <w:tc>
          <w:tcPr>
            <w:tcW w:w="4320" w:type="dxa"/>
            <w:shd w:val="clear" w:color="auto" w:fill="auto"/>
          </w:tcPr>
          <w:p w:rsidR="00325C6B" w:rsidRPr="001B1DD5" w:rsidRDefault="00782D7D" w:rsidP="001B1DD5">
            <w:pPr>
              <w:spacing w:line="360" w:lineRule="auto"/>
              <w:jc w:val="both"/>
              <w:rPr>
                <w:sz w:val="20"/>
                <w:szCs w:val="20"/>
              </w:rPr>
            </w:pPr>
            <w:r w:rsidRPr="001B1DD5">
              <w:rPr>
                <w:sz w:val="20"/>
                <w:szCs w:val="20"/>
              </w:rPr>
              <w:t>Прочие прямые затраты</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28</w:t>
            </w:r>
            <w:r w:rsidR="00710CCB" w:rsidRPr="001B1DD5">
              <w:rPr>
                <w:sz w:val="20"/>
                <w:szCs w:val="20"/>
              </w:rPr>
              <w:t xml:space="preserve"> </w:t>
            </w:r>
            <w:r w:rsidRPr="001B1DD5">
              <w:rPr>
                <w:sz w:val="20"/>
                <w:szCs w:val="20"/>
              </w:rPr>
              <w:t>500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28 643</w:t>
            </w:r>
          </w:p>
        </w:tc>
      </w:tr>
      <w:tr w:rsidR="00325C6B" w:rsidRPr="001B1DD5" w:rsidTr="001B1DD5">
        <w:tc>
          <w:tcPr>
            <w:tcW w:w="840" w:type="dxa"/>
            <w:shd w:val="clear" w:color="auto" w:fill="auto"/>
          </w:tcPr>
          <w:p w:rsidR="00325C6B" w:rsidRPr="001B1DD5" w:rsidRDefault="00325C6B" w:rsidP="001B1DD5">
            <w:pPr>
              <w:spacing w:line="360" w:lineRule="auto"/>
              <w:jc w:val="both"/>
              <w:rPr>
                <w:sz w:val="20"/>
                <w:szCs w:val="20"/>
              </w:rPr>
            </w:pPr>
            <w:r w:rsidRPr="001B1DD5">
              <w:rPr>
                <w:sz w:val="20"/>
                <w:szCs w:val="20"/>
              </w:rPr>
              <w:t>8</w:t>
            </w:r>
          </w:p>
        </w:tc>
        <w:tc>
          <w:tcPr>
            <w:tcW w:w="4320" w:type="dxa"/>
            <w:shd w:val="clear" w:color="auto" w:fill="auto"/>
          </w:tcPr>
          <w:p w:rsidR="00325C6B" w:rsidRPr="001B1DD5" w:rsidRDefault="00782D7D" w:rsidP="001B1DD5">
            <w:pPr>
              <w:spacing w:line="360" w:lineRule="auto"/>
              <w:jc w:val="both"/>
              <w:rPr>
                <w:sz w:val="20"/>
                <w:szCs w:val="20"/>
              </w:rPr>
            </w:pPr>
            <w:r w:rsidRPr="001B1DD5">
              <w:rPr>
                <w:sz w:val="20"/>
                <w:szCs w:val="20"/>
              </w:rPr>
              <w:t>Общепроизводственные расходы</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14</w:t>
            </w:r>
            <w:r w:rsidR="00710CCB" w:rsidRPr="001B1DD5">
              <w:rPr>
                <w:sz w:val="20"/>
                <w:szCs w:val="20"/>
              </w:rPr>
              <w:t xml:space="preserve"> </w:t>
            </w:r>
            <w:r w:rsidRPr="001B1DD5">
              <w:rPr>
                <w:sz w:val="20"/>
                <w:szCs w:val="20"/>
              </w:rPr>
              <w:t>000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14 000</w:t>
            </w:r>
          </w:p>
        </w:tc>
      </w:tr>
      <w:tr w:rsidR="00325C6B" w:rsidRPr="001B1DD5" w:rsidTr="001B1DD5">
        <w:tc>
          <w:tcPr>
            <w:tcW w:w="840" w:type="dxa"/>
            <w:shd w:val="clear" w:color="auto" w:fill="auto"/>
          </w:tcPr>
          <w:p w:rsidR="00325C6B" w:rsidRPr="001B1DD5" w:rsidRDefault="00325C6B" w:rsidP="001B1DD5">
            <w:pPr>
              <w:spacing w:line="360" w:lineRule="auto"/>
              <w:jc w:val="both"/>
              <w:rPr>
                <w:sz w:val="20"/>
                <w:szCs w:val="20"/>
              </w:rPr>
            </w:pPr>
            <w:r w:rsidRPr="001B1DD5">
              <w:rPr>
                <w:sz w:val="20"/>
                <w:szCs w:val="20"/>
              </w:rPr>
              <w:t>9</w:t>
            </w:r>
          </w:p>
        </w:tc>
        <w:tc>
          <w:tcPr>
            <w:tcW w:w="4320" w:type="dxa"/>
            <w:shd w:val="clear" w:color="auto" w:fill="auto"/>
          </w:tcPr>
          <w:p w:rsidR="00325C6B" w:rsidRPr="001B1DD5" w:rsidRDefault="00782D7D" w:rsidP="001B1DD5">
            <w:pPr>
              <w:spacing w:line="360" w:lineRule="auto"/>
              <w:jc w:val="both"/>
              <w:rPr>
                <w:sz w:val="20"/>
                <w:szCs w:val="20"/>
              </w:rPr>
            </w:pPr>
            <w:r w:rsidRPr="001B1DD5">
              <w:rPr>
                <w:sz w:val="20"/>
                <w:szCs w:val="20"/>
              </w:rPr>
              <w:t>Административные расходы</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16</w:t>
            </w:r>
            <w:r w:rsidR="00710CCB" w:rsidRPr="001B1DD5">
              <w:rPr>
                <w:sz w:val="20"/>
                <w:szCs w:val="20"/>
              </w:rPr>
              <w:t xml:space="preserve"> </w:t>
            </w:r>
            <w:r w:rsidRPr="001B1DD5">
              <w:rPr>
                <w:sz w:val="20"/>
                <w:szCs w:val="20"/>
              </w:rPr>
              <w:t>000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16 000</w:t>
            </w:r>
          </w:p>
        </w:tc>
      </w:tr>
      <w:tr w:rsidR="00325C6B" w:rsidRPr="001B1DD5" w:rsidTr="001B1DD5">
        <w:tc>
          <w:tcPr>
            <w:tcW w:w="840" w:type="dxa"/>
            <w:shd w:val="clear" w:color="auto" w:fill="auto"/>
          </w:tcPr>
          <w:p w:rsidR="00325C6B" w:rsidRPr="001B1DD5" w:rsidRDefault="00325C6B" w:rsidP="001B1DD5">
            <w:pPr>
              <w:spacing w:line="360" w:lineRule="auto"/>
              <w:jc w:val="both"/>
              <w:rPr>
                <w:sz w:val="20"/>
                <w:szCs w:val="20"/>
              </w:rPr>
            </w:pPr>
            <w:r w:rsidRPr="001B1DD5">
              <w:rPr>
                <w:sz w:val="20"/>
                <w:szCs w:val="20"/>
              </w:rPr>
              <w:t>10</w:t>
            </w:r>
          </w:p>
        </w:tc>
        <w:tc>
          <w:tcPr>
            <w:tcW w:w="4320" w:type="dxa"/>
            <w:shd w:val="clear" w:color="auto" w:fill="auto"/>
          </w:tcPr>
          <w:p w:rsidR="00325C6B" w:rsidRPr="001B1DD5" w:rsidRDefault="00782D7D" w:rsidP="001B1DD5">
            <w:pPr>
              <w:spacing w:line="360" w:lineRule="auto"/>
              <w:jc w:val="both"/>
              <w:rPr>
                <w:sz w:val="20"/>
                <w:szCs w:val="20"/>
              </w:rPr>
            </w:pPr>
            <w:r w:rsidRPr="001B1DD5">
              <w:rPr>
                <w:sz w:val="20"/>
                <w:szCs w:val="20"/>
              </w:rPr>
              <w:t>Косвенные коммерческие расходы</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12</w:t>
            </w:r>
            <w:r w:rsidR="00710CCB" w:rsidRPr="001B1DD5">
              <w:rPr>
                <w:sz w:val="20"/>
                <w:szCs w:val="20"/>
              </w:rPr>
              <w:t xml:space="preserve"> </w:t>
            </w:r>
            <w:r w:rsidRPr="001B1DD5">
              <w:rPr>
                <w:sz w:val="20"/>
                <w:szCs w:val="20"/>
              </w:rPr>
              <w:t>000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12 000</w:t>
            </w:r>
          </w:p>
        </w:tc>
      </w:tr>
      <w:tr w:rsidR="00325C6B" w:rsidRPr="001B1DD5" w:rsidTr="001B1DD5">
        <w:tc>
          <w:tcPr>
            <w:tcW w:w="840" w:type="dxa"/>
            <w:shd w:val="clear" w:color="auto" w:fill="auto"/>
          </w:tcPr>
          <w:p w:rsidR="00325C6B" w:rsidRPr="001B1DD5" w:rsidRDefault="00782D7D" w:rsidP="001B1DD5">
            <w:pPr>
              <w:spacing w:line="360" w:lineRule="auto"/>
              <w:jc w:val="both"/>
              <w:rPr>
                <w:sz w:val="20"/>
                <w:szCs w:val="20"/>
              </w:rPr>
            </w:pPr>
            <w:r w:rsidRPr="001B1DD5">
              <w:rPr>
                <w:sz w:val="20"/>
                <w:szCs w:val="20"/>
              </w:rPr>
              <w:t>11</w:t>
            </w:r>
          </w:p>
        </w:tc>
        <w:tc>
          <w:tcPr>
            <w:tcW w:w="4320" w:type="dxa"/>
            <w:shd w:val="clear" w:color="auto" w:fill="auto"/>
          </w:tcPr>
          <w:p w:rsidR="00325C6B" w:rsidRPr="001B1DD5" w:rsidRDefault="00782D7D" w:rsidP="001B1DD5">
            <w:pPr>
              <w:spacing w:line="360" w:lineRule="auto"/>
              <w:jc w:val="both"/>
              <w:rPr>
                <w:sz w:val="20"/>
                <w:szCs w:val="20"/>
              </w:rPr>
            </w:pPr>
            <w:r w:rsidRPr="001B1DD5">
              <w:rPr>
                <w:sz w:val="20"/>
                <w:szCs w:val="20"/>
              </w:rPr>
              <w:t>Амортизация</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15</w:t>
            </w:r>
            <w:r w:rsidR="00710CCB" w:rsidRPr="001B1DD5">
              <w:rPr>
                <w:sz w:val="20"/>
                <w:szCs w:val="20"/>
              </w:rPr>
              <w:t xml:space="preserve"> </w:t>
            </w:r>
            <w:r w:rsidRPr="001B1DD5">
              <w:rPr>
                <w:sz w:val="20"/>
                <w:szCs w:val="20"/>
              </w:rPr>
              <w:t>550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15 550</w:t>
            </w:r>
          </w:p>
        </w:tc>
      </w:tr>
      <w:tr w:rsidR="00325C6B" w:rsidRPr="001B1DD5" w:rsidTr="001B1DD5">
        <w:tc>
          <w:tcPr>
            <w:tcW w:w="840" w:type="dxa"/>
            <w:shd w:val="clear" w:color="auto" w:fill="auto"/>
          </w:tcPr>
          <w:p w:rsidR="00325C6B" w:rsidRPr="001B1DD5" w:rsidRDefault="00782D7D" w:rsidP="001B1DD5">
            <w:pPr>
              <w:spacing w:line="360" w:lineRule="auto"/>
              <w:jc w:val="both"/>
              <w:rPr>
                <w:sz w:val="20"/>
                <w:szCs w:val="20"/>
              </w:rPr>
            </w:pPr>
            <w:r w:rsidRPr="001B1DD5">
              <w:rPr>
                <w:sz w:val="20"/>
                <w:szCs w:val="20"/>
              </w:rPr>
              <w:t>12</w:t>
            </w:r>
          </w:p>
        </w:tc>
        <w:tc>
          <w:tcPr>
            <w:tcW w:w="4320" w:type="dxa"/>
            <w:shd w:val="clear" w:color="auto" w:fill="auto"/>
          </w:tcPr>
          <w:p w:rsidR="00325C6B" w:rsidRPr="001B1DD5" w:rsidRDefault="00782D7D" w:rsidP="001B1DD5">
            <w:pPr>
              <w:spacing w:line="360" w:lineRule="auto"/>
              <w:jc w:val="both"/>
              <w:rPr>
                <w:sz w:val="20"/>
                <w:szCs w:val="20"/>
              </w:rPr>
            </w:pPr>
            <w:r w:rsidRPr="001B1DD5">
              <w:rPr>
                <w:sz w:val="20"/>
                <w:szCs w:val="20"/>
              </w:rPr>
              <w:t>Прибыль/убыток до налогов</w:t>
            </w:r>
          </w:p>
        </w:tc>
        <w:tc>
          <w:tcPr>
            <w:tcW w:w="1925" w:type="dxa"/>
            <w:shd w:val="clear" w:color="auto" w:fill="auto"/>
          </w:tcPr>
          <w:p w:rsidR="00325C6B" w:rsidRPr="001B1DD5" w:rsidRDefault="00782D7D" w:rsidP="001B1DD5">
            <w:pPr>
              <w:spacing w:line="360" w:lineRule="auto"/>
              <w:jc w:val="both"/>
              <w:rPr>
                <w:sz w:val="20"/>
                <w:szCs w:val="20"/>
              </w:rPr>
            </w:pPr>
            <w:r w:rsidRPr="001B1DD5">
              <w:rPr>
                <w:sz w:val="20"/>
                <w:szCs w:val="20"/>
              </w:rPr>
              <w:t>25</w:t>
            </w:r>
            <w:r w:rsidR="00710CCB" w:rsidRPr="001B1DD5">
              <w:rPr>
                <w:sz w:val="20"/>
                <w:szCs w:val="20"/>
              </w:rPr>
              <w:t xml:space="preserve"> </w:t>
            </w:r>
            <w:r w:rsidRPr="001B1DD5">
              <w:rPr>
                <w:sz w:val="20"/>
                <w:szCs w:val="20"/>
              </w:rPr>
              <w:t>100</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21 538</w:t>
            </w:r>
          </w:p>
        </w:tc>
      </w:tr>
      <w:tr w:rsidR="00325C6B" w:rsidRPr="001B1DD5" w:rsidTr="001B1DD5">
        <w:tc>
          <w:tcPr>
            <w:tcW w:w="840" w:type="dxa"/>
            <w:shd w:val="clear" w:color="auto" w:fill="auto"/>
          </w:tcPr>
          <w:p w:rsidR="00325C6B" w:rsidRPr="001B1DD5" w:rsidRDefault="00782D7D" w:rsidP="001B1DD5">
            <w:pPr>
              <w:spacing w:line="360" w:lineRule="auto"/>
              <w:jc w:val="both"/>
              <w:rPr>
                <w:sz w:val="20"/>
                <w:szCs w:val="20"/>
              </w:rPr>
            </w:pPr>
            <w:r w:rsidRPr="001B1DD5">
              <w:rPr>
                <w:sz w:val="20"/>
                <w:szCs w:val="20"/>
              </w:rPr>
              <w:t>13</w:t>
            </w:r>
          </w:p>
        </w:tc>
        <w:tc>
          <w:tcPr>
            <w:tcW w:w="4320" w:type="dxa"/>
            <w:shd w:val="clear" w:color="auto" w:fill="auto"/>
          </w:tcPr>
          <w:p w:rsidR="00325C6B" w:rsidRPr="001B1DD5" w:rsidRDefault="00782D7D" w:rsidP="001B1DD5">
            <w:pPr>
              <w:spacing w:line="360" w:lineRule="auto"/>
              <w:jc w:val="both"/>
              <w:rPr>
                <w:sz w:val="20"/>
                <w:szCs w:val="20"/>
              </w:rPr>
            </w:pPr>
            <w:r w:rsidRPr="001B1DD5">
              <w:rPr>
                <w:sz w:val="20"/>
                <w:szCs w:val="20"/>
              </w:rPr>
              <w:t>Налог на прибыль</w:t>
            </w:r>
          </w:p>
        </w:tc>
        <w:tc>
          <w:tcPr>
            <w:tcW w:w="1925" w:type="dxa"/>
            <w:shd w:val="clear" w:color="auto" w:fill="auto"/>
          </w:tcPr>
          <w:p w:rsidR="00325C6B" w:rsidRPr="001B1DD5" w:rsidRDefault="00710CCB" w:rsidP="001B1DD5">
            <w:pPr>
              <w:spacing w:line="360" w:lineRule="auto"/>
              <w:jc w:val="both"/>
              <w:rPr>
                <w:sz w:val="20"/>
                <w:szCs w:val="20"/>
              </w:rPr>
            </w:pPr>
            <w:r w:rsidRPr="001B1DD5">
              <w:rPr>
                <w:sz w:val="20"/>
                <w:szCs w:val="20"/>
              </w:rPr>
              <w:t>6 024</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5 169</w:t>
            </w:r>
          </w:p>
        </w:tc>
      </w:tr>
      <w:tr w:rsidR="00325C6B" w:rsidRPr="001B1DD5" w:rsidTr="001B1DD5">
        <w:tc>
          <w:tcPr>
            <w:tcW w:w="840" w:type="dxa"/>
            <w:shd w:val="clear" w:color="auto" w:fill="auto"/>
          </w:tcPr>
          <w:p w:rsidR="00325C6B" w:rsidRPr="001B1DD5" w:rsidRDefault="00782D7D" w:rsidP="001B1DD5">
            <w:pPr>
              <w:spacing w:line="360" w:lineRule="auto"/>
              <w:jc w:val="both"/>
              <w:rPr>
                <w:sz w:val="20"/>
                <w:szCs w:val="20"/>
              </w:rPr>
            </w:pPr>
            <w:r w:rsidRPr="001B1DD5">
              <w:rPr>
                <w:sz w:val="20"/>
                <w:szCs w:val="20"/>
              </w:rPr>
              <w:t>14</w:t>
            </w:r>
          </w:p>
        </w:tc>
        <w:tc>
          <w:tcPr>
            <w:tcW w:w="4320" w:type="dxa"/>
            <w:shd w:val="clear" w:color="auto" w:fill="auto"/>
          </w:tcPr>
          <w:p w:rsidR="00325C6B" w:rsidRPr="001B1DD5" w:rsidRDefault="00782D7D" w:rsidP="001B1DD5">
            <w:pPr>
              <w:spacing w:line="360" w:lineRule="auto"/>
              <w:jc w:val="both"/>
              <w:rPr>
                <w:sz w:val="20"/>
                <w:szCs w:val="20"/>
              </w:rPr>
            </w:pPr>
            <w:r w:rsidRPr="001B1DD5">
              <w:rPr>
                <w:sz w:val="20"/>
                <w:szCs w:val="20"/>
              </w:rPr>
              <w:t>Чистая прибыль</w:t>
            </w:r>
          </w:p>
        </w:tc>
        <w:tc>
          <w:tcPr>
            <w:tcW w:w="1925" w:type="dxa"/>
            <w:shd w:val="clear" w:color="auto" w:fill="auto"/>
          </w:tcPr>
          <w:p w:rsidR="00325C6B" w:rsidRPr="001B1DD5" w:rsidRDefault="00710CCB" w:rsidP="001B1DD5">
            <w:pPr>
              <w:spacing w:line="360" w:lineRule="auto"/>
              <w:jc w:val="both"/>
              <w:rPr>
                <w:sz w:val="20"/>
                <w:szCs w:val="20"/>
              </w:rPr>
            </w:pPr>
            <w:r w:rsidRPr="001B1DD5">
              <w:rPr>
                <w:sz w:val="20"/>
                <w:szCs w:val="20"/>
              </w:rPr>
              <w:t>19 076</w:t>
            </w:r>
          </w:p>
        </w:tc>
        <w:tc>
          <w:tcPr>
            <w:tcW w:w="1656" w:type="dxa"/>
            <w:shd w:val="clear" w:color="auto" w:fill="auto"/>
          </w:tcPr>
          <w:p w:rsidR="00325C6B" w:rsidRPr="001B1DD5" w:rsidRDefault="00710CCB" w:rsidP="001B1DD5">
            <w:pPr>
              <w:spacing w:line="360" w:lineRule="auto"/>
              <w:jc w:val="both"/>
              <w:rPr>
                <w:sz w:val="20"/>
                <w:szCs w:val="20"/>
              </w:rPr>
            </w:pPr>
            <w:r w:rsidRPr="001B1DD5">
              <w:rPr>
                <w:sz w:val="20"/>
                <w:szCs w:val="20"/>
              </w:rPr>
              <w:t>16 369</w:t>
            </w:r>
          </w:p>
        </w:tc>
      </w:tr>
      <w:tr w:rsidR="00782D7D" w:rsidRPr="001B1DD5" w:rsidTr="001B1DD5">
        <w:tc>
          <w:tcPr>
            <w:tcW w:w="840" w:type="dxa"/>
            <w:shd w:val="clear" w:color="auto" w:fill="auto"/>
          </w:tcPr>
          <w:p w:rsidR="00782D7D" w:rsidRPr="001B1DD5" w:rsidRDefault="00782D7D" w:rsidP="001B1DD5">
            <w:pPr>
              <w:spacing w:line="360" w:lineRule="auto"/>
              <w:jc w:val="both"/>
              <w:rPr>
                <w:sz w:val="20"/>
                <w:szCs w:val="20"/>
              </w:rPr>
            </w:pPr>
            <w:r w:rsidRPr="001B1DD5">
              <w:rPr>
                <w:sz w:val="20"/>
                <w:szCs w:val="20"/>
              </w:rPr>
              <w:t>15</w:t>
            </w:r>
          </w:p>
        </w:tc>
        <w:tc>
          <w:tcPr>
            <w:tcW w:w="4320" w:type="dxa"/>
            <w:shd w:val="clear" w:color="auto" w:fill="auto"/>
          </w:tcPr>
          <w:p w:rsidR="00782D7D" w:rsidRPr="001B1DD5" w:rsidRDefault="00782D7D" w:rsidP="001B1DD5">
            <w:pPr>
              <w:spacing w:line="360" w:lineRule="auto"/>
              <w:jc w:val="both"/>
              <w:rPr>
                <w:sz w:val="20"/>
                <w:szCs w:val="20"/>
              </w:rPr>
            </w:pPr>
            <w:r w:rsidRPr="001B1DD5">
              <w:rPr>
                <w:sz w:val="20"/>
                <w:szCs w:val="20"/>
              </w:rPr>
              <w:t>Амортизационные отчисления</w:t>
            </w:r>
          </w:p>
        </w:tc>
        <w:tc>
          <w:tcPr>
            <w:tcW w:w="1925" w:type="dxa"/>
            <w:shd w:val="clear" w:color="auto" w:fill="auto"/>
          </w:tcPr>
          <w:p w:rsidR="00782D7D" w:rsidRPr="001B1DD5" w:rsidRDefault="00710CCB" w:rsidP="001B1DD5">
            <w:pPr>
              <w:spacing w:line="360" w:lineRule="auto"/>
              <w:jc w:val="both"/>
              <w:rPr>
                <w:sz w:val="20"/>
                <w:szCs w:val="20"/>
              </w:rPr>
            </w:pPr>
            <w:r w:rsidRPr="001B1DD5">
              <w:rPr>
                <w:sz w:val="20"/>
                <w:szCs w:val="20"/>
              </w:rPr>
              <w:t>15 550</w:t>
            </w:r>
          </w:p>
        </w:tc>
        <w:tc>
          <w:tcPr>
            <w:tcW w:w="1656" w:type="dxa"/>
            <w:shd w:val="clear" w:color="auto" w:fill="auto"/>
          </w:tcPr>
          <w:p w:rsidR="00782D7D" w:rsidRPr="001B1DD5" w:rsidRDefault="00710CCB" w:rsidP="001B1DD5">
            <w:pPr>
              <w:spacing w:line="360" w:lineRule="auto"/>
              <w:jc w:val="both"/>
              <w:rPr>
                <w:sz w:val="20"/>
                <w:szCs w:val="20"/>
              </w:rPr>
            </w:pPr>
            <w:r w:rsidRPr="001B1DD5">
              <w:rPr>
                <w:sz w:val="20"/>
                <w:szCs w:val="20"/>
              </w:rPr>
              <w:t>15 550</w:t>
            </w:r>
          </w:p>
        </w:tc>
      </w:tr>
      <w:tr w:rsidR="00782D7D" w:rsidRPr="001B1DD5" w:rsidTr="001B1DD5">
        <w:tc>
          <w:tcPr>
            <w:tcW w:w="840" w:type="dxa"/>
            <w:shd w:val="clear" w:color="auto" w:fill="auto"/>
          </w:tcPr>
          <w:p w:rsidR="00782D7D" w:rsidRPr="001B1DD5" w:rsidRDefault="00782D7D" w:rsidP="001B1DD5">
            <w:pPr>
              <w:spacing w:line="360" w:lineRule="auto"/>
              <w:jc w:val="both"/>
              <w:rPr>
                <w:sz w:val="20"/>
                <w:szCs w:val="20"/>
              </w:rPr>
            </w:pPr>
            <w:r w:rsidRPr="001B1DD5">
              <w:rPr>
                <w:sz w:val="20"/>
                <w:szCs w:val="20"/>
              </w:rPr>
              <w:t>16</w:t>
            </w:r>
          </w:p>
        </w:tc>
        <w:tc>
          <w:tcPr>
            <w:tcW w:w="4320" w:type="dxa"/>
            <w:shd w:val="clear" w:color="auto" w:fill="auto"/>
          </w:tcPr>
          <w:p w:rsidR="00782D7D" w:rsidRPr="001B1DD5" w:rsidRDefault="00782D7D" w:rsidP="001B1DD5">
            <w:pPr>
              <w:spacing w:line="360" w:lineRule="auto"/>
              <w:jc w:val="both"/>
              <w:rPr>
                <w:sz w:val="20"/>
                <w:szCs w:val="20"/>
              </w:rPr>
            </w:pPr>
            <w:r w:rsidRPr="001B1DD5">
              <w:rPr>
                <w:sz w:val="20"/>
                <w:szCs w:val="20"/>
              </w:rPr>
              <w:t>Инвестиции в оборотный капитал (п.17-п.18)</w:t>
            </w:r>
          </w:p>
        </w:tc>
        <w:tc>
          <w:tcPr>
            <w:tcW w:w="1925" w:type="dxa"/>
            <w:shd w:val="clear" w:color="auto" w:fill="auto"/>
          </w:tcPr>
          <w:p w:rsidR="00782D7D" w:rsidRPr="001B1DD5" w:rsidRDefault="00710CCB" w:rsidP="001B1DD5">
            <w:pPr>
              <w:spacing w:line="360" w:lineRule="auto"/>
              <w:jc w:val="both"/>
              <w:rPr>
                <w:sz w:val="20"/>
                <w:szCs w:val="20"/>
              </w:rPr>
            </w:pPr>
            <w:r w:rsidRPr="001B1DD5">
              <w:rPr>
                <w:sz w:val="20"/>
                <w:szCs w:val="20"/>
              </w:rPr>
              <w:t>15 111</w:t>
            </w:r>
          </w:p>
        </w:tc>
        <w:tc>
          <w:tcPr>
            <w:tcW w:w="1656" w:type="dxa"/>
            <w:shd w:val="clear" w:color="auto" w:fill="auto"/>
          </w:tcPr>
          <w:p w:rsidR="00782D7D" w:rsidRPr="001B1DD5" w:rsidRDefault="00710CCB" w:rsidP="001B1DD5">
            <w:pPr>
              <w:spacing w:line="360" w:lineRule="auto"/>
              <w:jc w:val="both"/>
              <w:rPr>
                <w:sz w:val="20"/>
                <w:szCs w:val="20"/>
              </w:rPr>
            </w:pPr>
            <w:r w:rsidRPr="001B1DD5">
              <w:rPr>
                <w:sz w:val="20"/>
                <w:szCs w:val="20"/>
              </w:rPr>
              <w:t>-5 139</w:t>
            </w:r>
          </w:p>
        </w:tc>
      </w:tr>
      <w:tr w:rsidR="00782D7D" w:rsidRPr="001B1DD5" w:rsidTr="001B1DD5">
        <w:tc>
          <w:tcPr>
            <w:tcW w:w="840" w:type="dxa"/>
            <w:shd w:val="clear" w:color="auto" w:fill="auto"/>
          </w:tcPr>
          <w:p w:rsidR="00782D7D" w:rsidRPr="001B1DD5" w:rsidRDefault="00782D7D" w:rsidP="001B1DD5">
            <w:pPr>
              <w:spacing w:line="360" w:lineRule="auto"/>
              <w:jc w:val="both"/>
              <w:rPr>
                <w:sz w:val="20"/>
                <w:szCs w:val="20"/>
              </w:rPr>
            </w:pPr>
            <w:r w:rsidRPr="001B1DD5">
              <w:rPr>
                <w:sz w:val="20"/>
                <w:szCs w:val="20"/>
              </w:rPr>
              <w:t>17</w:t>
            </w:r>
          </w:p>
        </w:tc>
        <w:tc>
          <w:tcPr>
            <w:tcW w:w="4320" w:type="dxa"/>
            <w:shd w:val="clear" w:color="auto" w:fill="auto"/>
          </w:tcPr>
          <w:p w:rsidR="00782D7D" w:rsidRPr="001B1DD5" w:rsidRDefault="00782D7D" w:rsidP="001B1DD5">
            <w:pPr>
              <w:spacing w:line="360" w:lineRule="auto"/>
              <w:jc w:val="both"/>
              <w:rPr>
                <w:sz w:val="20"/>
                <w:szCs w:val="20"/>
              </w:rPr>
            </w:pPr>
            <w:r w:rsidRPr="001B1DD5">
              <w:rPr>
                <w:sz w:val="20"/>
                <w:szCs w:val="20"/>
              </w:rPr>
              <w:t>Изменение ДЗ покупателей</w:t>
            </w:r>
          </w:p>
        </w:tc>
        <w:tc>
          <w:tcPr>
            <w:tcW w:w="1925" w:type="dxa"/>
            <w:shd w:val="clear" w:color="auto" w:fill="auto"/>
          </w:tcPr>
          <w:p w:rsidR="00782D7D" w:rsidRPr="001B1DD5" w:rsidRDefault="00710CCB" w:rsidP="001B1DD5">
            <w:pPr>
              <w:spacing w:line="360" w:lineRule="auto"/>
              <w:jc w:val="both"/>
              <w:rPr>
                <w:sz w:val="20"/>
                <w:szCs w:val="20"/>
              </w:rPr>
            </w:pPr>
            <w:r w:rsidRPr="001B1DD5">
              <w:rPr>
                <w:sz w:val="20"/>
                <w:szCs w:val="20"/>
              </w:rPr>
              <w:t>33 000</w:t>
            </w:r>
          </w:p>
        </w:tc>
        <w:tc>
          <w:tcPr>
            <w:tcW w:w="1656" w:type="dxa"/>
            <w:shd w:val="clear" w:color="auto" w:fill="auto"/>
          </w:tcPr>
          <w:p w:rsidR="00782D7D" w:rsidRPr="001B1DD5" w:rsidRDefault="00710CCB" w:rsidP="001B1DD5">
            <w:pPr>
              <w:spacing w:line="360" w:lineRule="auto"/>
              <w:jc w:val="both"/>
              <w:rPr>
                <w:sz w:val="20"/>
                <w:szCs w:val="20"/>
              </w:rPr>
            </w:pPr>
            <w:r w:rsidRPr="001B1DD5">
              <w:rPr>
                <w:sz w:val="20"/>
                <w:szCs w:val="20"/>
              </w:rPr>
              <w:t>21 778</w:t>
            </w:r>
          </w:p>
        </w:tc>
      </w:tr>
      <w:tr w:rsidR="00782D7D" w:rsidRPr="001B1DD5" w:rsidTr="001B1DD5">
        <w:tc>
          <w:tcPr>
            <w:tcW w:w="840" w:type="dxa"/>
            <w:shd w:val="clear" w:color="auto" w:fill="auto"/>
          </w:tcPr>
          <w:p w:rsidR="00782D7D" w:rsidRPr="001B1DD5" w:rsidRDefault="00782D7D" w:rsidP="001B1DD5">
            <w:pPr>
              <w:spacing w:line="360" w:lineRule="auto"/>
              <w:jc w:val="both"/>
              <w:rPr>
                <w:sz w:val="20"/>
                <w:szCs w:val="20"/>
              </w:rPr>
            </w:pPr>
            <w:r w:rsidRPr="001B1DD5">
              <w:rPr>
                <w:sz w:val="20"/>
                <w:szCs w:val="20"/>
              </w:rPr>
              <w:t>18</w:t>
            </w:r>
          </w:p>
        </w:tc>
        <w:tc>
          <w:tcPr>
            <w:tcW w:w="4320" w:type="dxa"/>
            <w:shd w:val="clear" w:color="auto" w:fill="auto"/>
          </w:tcPr>
          <w:p w:rsidR="00782D7D" w:rsidRPr="001B1DD5" w:rsidRDefault="00782D7D" w:rsidP="001B1DD5">
            <w:pPr>
              <w:spacing w:line="360" w:lineRule="auto"/>
              <w:jc w:val="both"/>
              <w:rPr>
                <w:sz w:val="20"/>
                <w:szCs w:val="20"/>
              </w:rPr>
            </w:pPr>
            <w:r w:rsidRPr="001B1DD5">
              <w:rPr>
                <w:sz w:val="20"/>
                <w:szCs w:val="20"/>
              </w:rPr>
              <w:t>Изменение КЗ поставщиками сырья и материалов</w:t>
            </w:r>
          </w:p>
        </w:tc>
        <w:tc>
          <w:tcPr>
            <w:tcW w:w="1925" w:type="dxa"/>
            <w:shd w:val="clear" w:color="auto" w:fill="auto"/>
          </w:tcPr>
          <w:p w:rsidR="00782D7D" w:rsidRPr="001B1DD5" w:rsidRDefault="00710CCB" w:rsidP="001B1DD5">
            <w:pPr>
              <w:spacing w:line="360" w:lineRule="auto"/>
              <w:jc w:val="both"/>
              <w:rPr>
                <w:sz w:val="20"/>
                <w:szCs w:val="20"/>
              </w:rPr>
            </w:pPr>
            <w:r w:rsidRPr="001B1DD5">
              <w:rPr>
                <w:sz w:val="20"/>
                <w:szCs w:val="20"/>
              </w:rPr>
              <w:t>-17889</w:t>
            </w:r>
          </w:p>
        </w:tc>
        <w:tc>
          <w:tcPr>
            <w:tcW w:w="1656" w:type="dxa"/>
            <w:shd w:val="clear" w:color="auto" w:fill="auto"/>
          </w:tcPr>
          <w:p w:rsidR="00782D7D" w:rsidRPr="001B1DD5" w:rsidRDefault="00710CCB" w:rsidP="001B1DD5">
            <w:pPr>
              <w:spacing w:line="360" w:lineRule="auto"/>
              <w:jc w:val="both"/>
              <w:rPr>
                <w:sz w:val="20"/>
                <w:szCs w:val="20"/>
              </w:rPr>
            </w:pPr>
            <w:r w:rsidRPr="001B1DD5">
              <w:rPr>
                <w:sz w:val="20"/>
                <w:szCs w:val="20"/>
              </w:rPr>
              <w:t>-26 917</w:t>
            </w:r>
          </w:p>
        </w:tc>
      </w:tr>
      <w:tr w:rsidR="00782D7D" w:rsidRPr="001B1DD5" w:rsidTr="001B1DD5">
        <w:tc>
          <w:tcPr>
            <w:tcW w:w="840" w:type="dxa"/>
            <w:shd w:val="clear" w:color="auto" w:fill="auto"/>
          </w:tcPr>
          <w:p w:rsidR="00782D7D" w:rsidRPr="001B1DD5" w:rsidRDefault="00782D7D" w:rsidP="001B1DD5">
            <w:pPr>
              <w:spacing w:line="360" w:lineRule="auto"/>
              <w:jc w:val="both"/>
              <w:rPr>
                <w:sz w:val="20"/>
                <w:szCs w:val="20"/>
              </w:rPr>
            </w:pPr>
            <w:r w:rsidRPr="001B1DD5">
              <w:rPr>
                <w:sz w:val="20"/>
                <w:szCs w:val="20"/>
              </w:rPr>
              <w:t>19</w:t>
            </w:r>
          </w:p>
        </w:tc>
        <w:tc>
          <w:tcPr>
            <w:tcW w:w="4320" w:type="dxa"/>
            <w:shd w:val="clear" w:color="auto" w:fill="auto"/>
          </w:tcPr>
          <w:p w:rsidR="00782D7D" w:rsidRPr="001B1DD5" w:rsidRDefault="00782D7D" w:rsidP="001B1DD5">
            <w:pPr>
              <w:spacing w:line="360" w:lineRule="auto"/>
              <w:jc w:val="both"/>
              <w:rPr>
                <w:sz w:val="20"/>
                <w:szCs w:val="20"/>
              </w:rPr>
            </w:pPr>
            <w:r w:rsidRPr="001B1DD5">
              <w:rPr>
                <w:sz w:val="20"/>
                <w:szCs w:val="20"/>
              </w:rPr>
              <w:t>Денежный поток от операционной деятельности</w:t>
            </w:r>
          </w:p>
        </w:tc>
        <w:tc>
          <w:tcPr>
            <w:tcW w:w="1925" w:type="dxa"/>
            <w:shd w:val="clear" w:color="auto" w:fill="auto"/>
          </w:tcPr>
          <w:p w:rsidR="00782D7D" w:rsidRPr="001B1DD5" w:rsidRDefault="00710CCB" w:rsidP="001B1DD5">
            <w:pPr>
              <w:spacing w:line="360" w:lineRule="auto"/>
              <w:jc w:val="both"/>
              <w:rPr>
                <w:sz w:val="20"/>
                <w:szCs w:val="20"/>
              </w:rPr>
            </w:pPr>
            <w:r w:rsidRPr="001B1DD5">
              <w:rPr>
                <w:sz w:val="20"/>
                <w:szCs w:val="20"/>
              </w:rPr>
              <w:t>19 515</w:t>
            </w:r>
          </w:p>
        </w:tc>
        <w:tc>
          <w:tcPr>
            <w:tcW w:w="1656" w:type="dxa"/>
            <w:shd w:val="clear" w:color="auto" w:fill="auto"/>
          </w:tcPr>
          <w:p w:rsidR="00782D7D" w:rsidRPr="001B1DD5" w:rsidRDefault="00710CCB" w:rsidP="001B1DD5">
            <w:pPr>
              <w:spacing w:line="360" w:lineRule="auto"/>
              <w:jc w:val="both"/>
              <w:rPr>
                <w:sz w:val="20"/>
                <w:szCs w:val="20"/>
              </w:rPr>
            </w:pPr>
            <w:r w:rsidRPr="001B1DD5">
              <w:rPr>
                <w:sz w:val="20"/>
                <w:szCs w:val="20"/>
              </w:rPr>
              <w:t>37 057</w:t>
            </w:r>
          </w:p>
        </w:tc>
      </w:tr>
      <w:tr w:rsidR="00782D7D" w:rsidRPr="001B1DD5" w:rsidTr="001B1DD5">
        <w:tc>
          <w:tcPr>
            <w:tcW w:w="840" w:type="dxa"/>
            <w:shd w:val="clear" w:color="auto" w:fill="auto"/>
          </w:tcPr>
          <w:p w:rsidR="00782D7D" w:rsidRPr="001B1DD5" w:rsidRDefault="00782D7D" w:rsidP="001B1DD5">
            <w:pPr>
              <w:spacing w:line="360" w:lineRule="auto"/>
              <w:jc w:val="both"/>
              <w:rPr>
                <w:sz w:val="20"/>
                <w:szCs w:val="20"/>
              </w:rPr>
            </w:pPr>
            <w:r w:rsidRPr="001B1DD5">
              <w:rPr>
                <w:sz w:val="20"/>
                <w:szCs w:val="20"/>
              </w:rPr>
              <w:t>20</w:t>
            </w:r>
          </w:p>
        </w:tc>
        <w:tc>
          <w:tcPr>
            <w:tcW w:w="4320" w:type="dxa"/>
            <w:shd w:val="clear" w:color="auto" w:fill="auto"/>
          </w:tcPr>
          <w:p w:rsidR="00782D7D" w:rsidRPr="001B1DD5" w:rsidRDefault="00782D7D" w:rsidP="001B1DD5">
            <w:pPr>
              <w:spacing w:line="360" w:lineRule="auto"/>
              <w:jc w:val="both"/>
              <w:rPr>
                <w:sz w:val="20"/>
                <w:szCs w:val="20"/>
              </w:rPr>
            </w:pPr>
            <w:r w:rsidRPr="001B1DD5">
              <w:rPr>
                <w:sz w:val="20"/>
                <w:szCs w:val="20"/>
              </w:rPr>
              <w:t>Увеличение основных средств</w:t>
            </w:r>
          </w:p>
        </w:tc>
        <w:tc>
          <w:tcPr>
            <w:tcW w:w="1925" w:type="dxa"/>
            <w:shd w:val="clear" w:color="auto" w:fill="auto"/>
          </w:tcPr>
          <w:p w:rsidR="00782D7D" w:rsidRPr="001B1DD5" w:rsidRDefault="00710CCB" w:rsidP="001B1DD5">
            <w:pPr>
              <w:spacing w:line="360" w:lineRule="auto"/>
              <w:jc w:val="both"/>
              <w:rPr>
                <w:sz w:val="20"/>
                <w:szCs w:val="20"/>
              </w:rPr>
            </w:pPr>
            <w:r w:rsidRPr="001B1DD5">
              <w:rPr>
                <w:sz w:val="20"/>
                <w:szCs w:val="20"/>
              </w:rPr>
              <w:t>30 000</w:t>
            </w:r>
          </w:p>
        </w:tc>
        <w:tc>
          <w:tcPr>
            <w:tcW w:w="1656" w:type="dxa"/>
            <w:shd w:val="clear" w:color="auto" w:fill="auto"/>
          </w:tcPr>
          <w:p w:rsidR="00782D7D" w:rsidRPr="001B1DD5" w:rsidRDefault="00710CCB" w:rsidP="001B1DD5">
            <w:pPr>
              <w:spacing w:line="360" w:lineRule="auto"/>
              <w:jc w:val="both"/>
              <w:rPr>
                <w:sz w:val="20"/>
                <w:szCs w:val="20"/>
              </w:rPr>
            </w:pPr>
            <w:r w:rsidRPr="001B1DD5">
              <w:rPr>
                <w:sz w:val="20"/>
                <w:szCs w:val="20"/>
              </w:rPr>
              <w:t>30 000</w:t>
            </w:r>
          </w:p>
        </w:tc>
      </w:tr>
      <w:tr w:rsidR="00782D7D" w:rsidRPr="001B1DD5" w:rsidTr="001B1DD5">
        <w:tc>
          <w:tcPr>
            <w:tcW w:w="840" w:type="dxa"/>
            <w:shd w:val="clear" w:color="auto" w:fill="auto"/>
          </w:tcPr>
          <w:p w:rsidR="00782D7D" w:rsidRPr="001B1DD5" w:rsidRDefault="00782D7D" w:rsidP="001B1DD5">
            <w:pPr>
              <w:spacing w:line="360" w:lineRule="auto"/>
              <w:jc w:val="both"/>
              <w:rPr>
                <w:sz w:val="20"/>
                <w:szCs w:val="20"/>
              </w:rPr>
            </w:pPr>
            <w:r w:rsidRPr="001B1DD5">
              <w:rPr>
                <w:sz w:val="20"/>
                <w:szCs w:val="20"/>
              </w:rPr>
              <w:t>21</w:t>
            </w:r>
          </w:p>
        </w:tc>
        <w:tc>
          <w:tcPr>
            <w:tcW w:w="4320" w:type="dxa"/>
            <w:shd w:val="clear" w:color="auto" w:fill="auto"/>
          </w:tcPr>
          <w:p w:rsidR="00782D7D" w:rsidRPr="001B1DD5" w:rsidRDefault="00782D7D" w:rsidP="001B1DD5">
            <w:pPr>
              <w:spacing w:line="360" w:lineRule="auto"/>
              <w:jc w:val="both"/>
              <w:rPr>
                <w:sz w:val="20"/>
                <w:szCs w:val="20"/>
              </w:rPr>
            </w:pPr>
            <w:r w:rsidRPr="001B1DD5">
              <w:rPr>
                <w:sz w:val="20"/>
                <w:szCs w:val="20"/>
              </w:rPr>
              <w:t>Денежный поток от инвестиционной деятельности</w:t>
            </w:r>
          </w:p>
        </w:tc>
        <w:tc>
          <w:tcPr>
            <w:tcW w:w="1925" w:type="dxa"/>
            <w:shd w:val="clear" w:color="auto" w:fill="auto"/>
          </w:tcPr>
          <w:p w:rsidR="00782D7D" w:rsidRPr="001B1DD5" w:rsidRDefault="00710CCB" w:rsidP="001B1DD5">
            <w:pPr>
              <w:spacing w:line="360" w:lineRule="auto"/>
              <w:jc w:val="both"/>
              <w:rPr>
                <w:sz w:val="20"/>
                <w:szCs w:val="20"/>
              </w:rPr>
            </w:pPr>
            <w:r w:rsidRPr="001B1DD5">
              <w:rPr>
                <w:sz w:val="20"/>
                <w:szCs w:val="20"/>
              </w:rPr>
              <w:t>-30 000</w:t>
            </w:r>
          </w:p>
        </w:tc>
        <w:tc>
          <w:tcPr>
            <w:tcW w:w="1656" w:type="dxa"/>
            <w:shd w:val="clear" w:color="auto" w:fill="auto"/>
          </w:tcPr>
          <w:p w:rsidR="00782D7D" w:rsidRPr="001B1DD5" w:rsidRDefault="00710CCB" w:rsidP="001B1DD5">
            <w:pPr>
              <w:spacing w:line="360" w:lineRule="auto"/>
              <w:jc w:val="both"/>
              <w:rPr>
                <w:sz w:val="20"/>
                <w:szCs w:val="20"/>
              </w:rPr>
            </w:pPr>
            <w:r w:rsidRPr="001B1DD5">
              <w:rPr>
                <w:sz w:val="20"/>
                <w:szCs w:val="20"/>
              </w:rPr>
              <w:t>-30 000</w:t>
            </w:r>
          </w:p>
        </w:tc>
      </w:tr>
      <w:tr w:rsidR="00782D7D" w:rsidRPr="001B1DD5" w:rsidTr="001B1DD5">
        <w:tc>
          <w:tcPr>
            <w:tcW w:w="840" w:type="dxa"/>
            <w:shd w:val="clear" w:color="auto" w:fill="auto"/>
          </w:tcPr>
          <w:p w:rsidR="00782D7D" w:rsidRPr="001B1DD5" w:rsidRDefault="00782D7D" w:rsidP="001B1DD5">
            <w:pPr>
              <w:spacing w:line="360" w:lineRule="auto"/>
              <w:jc w:val="both"/>
              <w:rPr>
                <w:sz w:val="20"/>
                <w:szCs w:val="20"/>
              </w:rPr>
            </w:pPr>
            <w:r w:rsidRPr="001B1DD5">
              <w:rPr>
                <w:sz w:val="20"/>
                <w:szCs w:val="20"/>
              </w:rPr>
              <w:t>22</w:t>
            </w:r>
          </w:p>
        </w:tc>
        <w:tc>
          <w:tcPr>
            <w:tcW w:w="4320" w:type="dxa"/>
            <w:shd w:val="clear" w:color="auto" w:fill="auto"/>
          </w:tcPr>
          <w:p w:rsidR="00782D7D" w:rsidRPr="001B1DD5" w:rsidRDefault="00782D7D" w:rsidP="001B1DD5">
            <w:pPr>
              <w:spacing w:line="360" w:lineRule="auto"/>
              <w:jc w:val="both"/>
              <w:rPr>
                <w:sz w:val="20"/>
                <w:szCs w:val="20"/>
              </w:rPr>
            </w:pPr>
            <w:r w:rsidRPr="001B1DD5">
              <w:rPr>
                <w:sz w:val="20"/>
                <w:szCs w:val="20"/>
              </w:rPr>
              <w:t>Совокупный денежный поток</w:t>
            </w:r>
          </w:p>
        </w:tc>
        <w:tc>
          <w:tcPr>
            <w:tcW w:w="1925" w:type="dxa"/>
            <w:shd w:val="clear" w:color="auto" w:fill="auto"/>
          </w:tcPr>
          <w:p w:rsidR="00782D7D" w:rsidRPr="001B1DD5" w:rsidRDefault="00710CCB" w:rsidP="001B1DD5">
            <w:pPr>
              <w:spacing w:line="360" w:lineRule="auto"/>
              <w:jc w:val="both"/>
              <w:rPr>
                <w:sz w:val="20"/>
                <w:szCs w:val="20"/>
              </w:rPr>
            </w:pPr>
            <w:r w:rsidRPr="001B1DD5">
              <w:rPr>
                <w:sz w:val="20"/>
                <w:szCs w:val="20"/>
              </w:rPr>
              <w:t>10 486</w:t>
            </w:r>
          </w:p>
        </w:tc>
        <w:tc>
          <w:tcPr>
            <w:tcW w:w="1656" w:type="dxa"/>
            <w:shd w:val="clear" w:color="auto" w:fill="auto"/>
          </w:tcPr>
          <w:p w:rsidR="00782D7D" w:rsidRPr="001B1DD5" w:rsidRDefault="00710CCB" w:rsidP="001B1DD5">
            <w:pPr>
              <w:spacing w:line="360" w:lineRule="auto"/>
              <w:jc w:val="both"/>
              <w:rPr>
                <w:sz w:val="20"/>
                <w:szCs w:val="20"/>
              </w:rPr>
            </w:pPr>
            <w:r w:rsidRPr="001B1DD5">
              <w:rPr>
                <w:sz w:val="20"/>
                <w:szCs w:val="20"/>
              </w:rPr>
              <w:t>7 057</w:t>
            </w:r>
          </w:p>
        </w:tc>
      </w:tr>
      <w:tr w:rsidR="00782D7D" w:rsidRPr="001B1DD5" w:rsidTr="001B1DD5">
        <w:tc>
          <w:tcPr>
            <w:tcW w:w="840" w:type="dxa"/>
            <w:shd w:val="clear" w:color="auto" w:fill="auto"/>
          </w:tcPr>
          <w:p w:rsidR="00782D7D" w:rsidRPr="001B1DD5" w:rsidRDefault="00782D7D" w:rsidP="001B1DD5">
            <w:pPr>
              <w:spacing w:line="360" w:lineRule="auto"/>
              <w:jc w:val="both"/>
              <w:rPr>
                <w:sz w:val="20"/>
                <w:szCs w:val="20"/>
              </w:rPr>
            </w:pPr>
            <w:r w:rsidRPr="001B1DD5">
              <w:rPr>
                <w:sz w:val="20"/>
                <w:szCs w:val="20"/>
              </w:rPr>
              <w:t>23</w:t>
            </w:r>
          </w:p>
        </w:tc>
        <w:tc>
          <w:tcPr>
            <w:tcW w:w="4320" w:type="dxa"/>
            <w:shd w:val="clear" w:color="auto" w:fill="auto"/>
          </w:tcPr>
          <w:p w:rsidR="00782D7D" w:rsidRPr="001B1DD5" w:rsidRDefault="00782D7D" w:rsidP="001B1DD5">
            <w:pPr>
              <w:spacing w:line="360" w:lineRule="auto"/>
              <w:jc w:val="both"/>
              <w:rPr>
                <w:sz w:val="20"/>
                <w:szCs w:val="20"/>
              </w:rPr>
            </w:pPr>
            <w:r w:rsidRPr="001B1DD5">
              <w:rPr>
                <w:sz w:val="20"/>
                <w:szCs w:val="20"/>
              </w:rPr>
              <w:t>Остаток денежных средств на начало периода</w:t>
            </w:r>
          </w:p>
        </w:tc>
        <w:tc>
          <w:tcPr>
            <w:tcW w:w="1925" w:type="dxa"/>
            <w:shd w:val="clear" w:color="auto" w:fill="auto"/>
          </w:tcPr>
          <w:p w:rsidR="00782D7D" w:rsidRPr="001B1DD5" w:rsidRDefault="00710CCB" w:rsidP="001B1DD5">
            <w:pPr>
              <w:spacing w:line="360" w:lineRule="auto"/>
              <w:jc w:val="both"/>
              <w:rPr>
                <w:sz w:val="20"/>
                <w:szCs w:val="20"/>
              </w:rPr>
            </w:pPr>
            <w:r w:rsidRPr="001B1DD5">
              <w:rPr>
                <w:sz w:val="20"/>
                <w:szCs w:val="20"/>
              </w:rPr>
              <w:t>9 000</w:t>
            </w:r>
          </w:p>
        </w:tc>
        <w:tc>
          <w:tcPr>
            <w:tcW w:w="1656" w:type="dxa"/>
            <w:shd w:val="clear" w:color="auto" w:fill="auto"/>
          </w:tcPr>
          <w:p w:rsidR="00782D7D" w:rsidRPr="001B1DD5" w:rsidRDefault="00710CCB" w:rsidP="001B1DD5">
            <w:pPr>
              <w:spacing w:line="360" w:lineRule="auto"/>
              <w:jc w:val="both"/>
              <w:rPr>
                <w:sz w:val="20"/>
                <w:szCs w:val="20"/>
              </w:rPr>
            </w:pPr>
            <w:r w:rsidRPr="001B1DD5">
              <w:rPr>
                <w:sz w:val="20"/>
                <w:szCs w:val="20"/>
              </w:rPr>
              <w:t>9 000</w:t>
            </w:r>
          </w:p>
        </w:tc>
      </w:tr>
      <w:tr w:rsidR="00782D7D" w:rsidRPr="001B1DD5" w:rsidTr="001B1DD5">
        <w:tc>
          <w:tcPr>
            <w:tcW w:w="840" w:type="dxa"/>
            <w:shd w:val="clear" w:color="auto" w:fill="auto"/>
          </w:tcPr>
          <w:p w:rsidR="00782D7D" w:rsidRPr="001B1DD5" w:rsidRDefault="00782D7D" w:rsidP="001B1DD5">
            <w:pPr>
              <w:spacing w:line="360" w:lineRule="auto"/>
              <w:jc w:val="both"/>
              <w:rPr>
                <w:sz w:val="20"/>
                <w:szCs w:val="20"/>
              </w:rPr>
            </w:pPr>
            <w:r w:rsidRPr="001B1DD5">
              <w:rPr>
                <w:sz w:val="20"/>
                <w:szCs w:val="20"/>
              </w:rPr>
              <w:t>24</w:t>
            </w:r>
          </w:p>
        </w:tc>
        <w:tc>
          <w:tcPr>
            <w:tcW w:w="4320" w:type="dxa"/>
            <w:shd w:val="clear" w:color="auto" w:fill="auto"/>
          </w:tcPr>
          <w:p w:rsidR="00782D7D" w:rsidRPr="001B1DD5" w:rsidRDefault="00782D7D" w:rsidP="001B1DD5">
            <w:pPr>
              <w:spacing w:line="360" w:lineRule="auto"/>
              <w:jc w:val="both"/>
              <w:rPr>
                <w:sz w:val="20"/>
                <w:szCs w:val="20"/>
              </w:rPr>
            </w:pPr>
            <w:r w:rsidRPr="001B1DD5">
              <w:rPr>
                <w:sz w:val="20"/>
                <w:szCs w:val="20"/>
              </w:rPr>
              <w:t>Остаток денежных средств на конец периода</w:t>
            </w:r>
          </w:p>
        </w:tc>
        <w:tc>
          <w:tcPr>
            <w:tcW w:w="1925" w:type="dxa"/>
            <w:shd w:val="clear" w:color="auto" w:fill="auto"/>
          </w:tcPr>
          <w:p w:rsidR="00782D7D" w:rsidRPr="001B1DD5" w:rsidRDefault="00710CCB" w:rsidP="001B1DD5">
            <w:pPr>
              <w:spacing w:line="360" w:lineRule="auto"/>
              <w:jc w:val="both"/>
              <w:rPr>
                <w:sz w:val="20"/>
                <w:szCs w:val="20"/>
              </w:rPr>
            </w:pPr>
            <w:r w:rsidRPr="001B1DD5">
              <w:rPr>
                <w:sz w:val="20"/>
                <w:szCs w:val="20"/>
              </w:rPr>
              <w:t>1 485</w:t>
            </w:r>
          </w:p>
        </w:tc>
        <w:tc>
          <w:tcPr>
            <w:tcW w:w="1656" w:type="dxa"/>
            <w:shd w:val="clear" w:color="auto" w:fill="auto"/>
          </w:tcPr>
          <w:p w:rsidR="00782D7D" w:rsidRPr="001B1DD5" w:rsidRDefault="00710CCB" w:rsidP="001B1DD5">
            <w:pPr>
              <w:spacing w:line="360" w:lineRule="auto"/>
              <w:jc w:val="both"/>
              <w:rPr>
                <w:sz w:val="20"/>
                <w:szCs w:val="20"/>
              </w:rPr>
            </w:pPr>
            <w:r w:rsidRPr="001B1DD5">
              <w:rPr>
                <w:sz w:val="20"/>
                <w:szCs w:val="20"/>
              </w:rPr>
              <w:t>16 067</w:t>
            </w:r>
          </w:p>
        </w:tc>
      </w:tr>
    </w:tbl>
    <w:p w:rsidR="00E844A7" w:rsidRDefault="00E844A7" w:rsidP="00EA44FE">
      <w:pPr>
        <w:spacing w:line="360" w:lineRule="auto"/>
        <w:ind w:firstLine="709"/>
        <w:jc w:val="both"/>
        <w:rPr>
          <w:sz w:val="28"/>
          <w:szCs w:val="28"/>
        </w:rPr>
      </w:pPr>
    </w:p>
    <w:p w:rsidR="00F34F60" w:rsidRPr="00EA44FE" w:rsidRDefault="00595F07" w:rsidP="00EA44FE">
      <w:pPr>
        <w:spacing w:line="360" w:lineRule="auto"/>
        <w:ind w:firstLine="709"/>
        <w:jc w:val="both"/>
        <w:rPr>
          <w:sz w:val="28"/>
          <w:szCs w:val="28"/>
        </w:rPr>
      </w:pPr>
      <w:r w:rsidRPr="00EA44FE">
        <w:rPr>
          <w:sz w:val="28"/>
          <w:szCs w:val="28"/>
        </w:rPr>
        <w:t>Показатели доходности, платежеспособности и структуры баланса являются основными критериями балансировки.</w:t>
      </w:r>
      <w:r w:rsidR="003C4E69" w:rsidRPr="00EA44FE">
        <w:rPr>
          <w:sz w:val="28"/>
          <w:szCs w:val="28"/>
        </w:rPr>
        <w:t xml:space="preserve"> В разрезе этих показателей формируются как общие цели предприятия, так и результаты работы каждого ЦФО.</w:t>
      </w:r>
    </w:p>
    <w:p w:rsidR="00F34F60" w:rsidRPr="00EA44FE" w:rsidRDefault="00F34F60" w:rsidP="00EA44FE">
      <w:pPr>
        <w:spacing w:line="360" w:lineRule="auto"/>
        <w:ind w:firstLine="709"/>
        <w:jc w:val="both"/>
        <w:rPr>
          <w:sz w:val="28"/>
          <w:szCs w:val="28"/>
        </w:rPr>
      </w:pPr>
      <w:r w:rsidRPr="00EA44FE">
        <w:rPr>
          <w:sz w:val="28"/>
          <w:szCs w:val="28"/>
        </w:rPr>
        <w:t>Показатели сбалансированного бюджета соо</w:t>
      </w:r>
      <w:r w:rsidR="004F5590" w:rsidRPr="00EA44FE">
        <w:rPr>
          <w:sz w:val="28"/>
          <w:szCs w:val="28"/>
        </w:rPr>
        <w:t>тветствуют поставленным целям. Предприятию</w:t>
      </w:r>
      <w:r w:rsidRPr="00EA44FE">
        <w:rPr>
          <w:sz w:val="28"/>
          <w:szCs w:val="28"/>
        </w:rPr>
        <w:t xml:space="preserve"> следует принять предлагаемые изменения кредитной политики и утвердить новый вариант бюджета. </w:t>
      </w:r>
    </w:p>
    <w:p w:rsidR="00F34F60" w:rsidRPr="00EA44FE" w:rsidRDefault="00F34F60" w:rsidP="00EA44FE">
      <w:pPr>
        <w:spacing w:line="360" w:lineRule="auto"/>
        <w:ind w:firstLine="709"/>
        <w:jc w:val="both"/>
        <w:rPr>
          <w:sz w:val="28"/>
          <w:szCs w:val="28"/>
        </w:rPr>
      </w:pPr>
    </w:p>
    <w:p w:rsidR="00726BA9" w:rsidRPr="00EA44FE" w:rsidRDefault="00E844A7" w:rsidP="00EA44FE">
      <w:pPr>
        <w:spacing w:line="360" w:lineRule="auto"/>
        <w:ind w:firstLine="709"/>
        <w:jc w:val="both"/>
        <w:rPr>
          <w:sz w:val="28"/>
          <w:szCs w:val="28"/>
        </w:rPr>
      </w:pPr>
      <w:r>
        <w:rPr>
          <w:sz w:val="28"/>
          <w:szCs w:val="28"/>
        </w:rPr>
        <w:t>4. Диаграмма Du Pont</w:t>
      </w:r>
    </w:p>
    <w:p w:rsidR="00726BA9" w:rsidRPr="00EA44FE" w:rsidRDefault="00726BA9" w:rsidP="00EA44FE">
      <w:pPr>
        <w:spacing w:line="360" w:lineRule="auto"/>
        <w:ind w:firstLine="709"/>
        <w:jc w:val="both"/>
        <w:rPr>
          <w:sz w:val="28"/>
          <w:szCs w:val="28"/>
        </w:rPr>
      </w:pPr>
    </w:p>
    <w:p w:rsidR="00F34F60" w:rsidRPr="00EA44FE" w:rsidRDefault="00F34F60" w:rsidP="00EA44FE">
      <w:pPr>
        <w:spacing w:line="360" w:lineRule="auto"/>
        <w:ind w:firstLine="709"/>
        <w:jc w:val="both"/>
        <w:rPr>
          <w:sz w:val="28"/>
          <w:szCs w:val="28"/>
        </w:rPr>
      </w:pPr>
      <w:r w:rsidRPr="00EA44FE">
        <w:rPr>
          <w:sz w:val="28"/>
          <w:szCs w:val="28"/>
        </w:rPr>
        <w:t xml:space="preserve">Диаграмма Du Pont была разработана и применена на практике впервые в химической компании Du Pont de Nemours. С помощью этого инструмента можно балансировать показатели бюджета о прибылях и убытках и прогнозного баланса </w:t>
      </w:r>
      <w:r w:rsidR="004F5590" w:rsidRPr="00EA44FE">
        <w:rPr>
          <w:sz w:val="28"/>
          <w:szCs w:val="28"/>
        </w:rPr>
        <w:t>предприятия</w:t>
      </w:r>
      <w:r w:rsidRPr="00EA44FE">
        <w:rPr>
          <w:sz w:val="28"/>
          <w:szCs w:val="28"/>
        </w:rPr>
        <w:t xml:space="preserve"> (см. рисунок).</w:t>
      </w:r>
    </w:p>
    <w:p w:rsidR="00F34F60" w:rsidRDefault="00F34F60" w:rsidP="00EA44FE">
      <w:pPr>
        <w:spacing w:line="360" w:lineRule="auto"/>
        <w:ind w:firstLine="709"/>
        <w:jc w:val="both"/>
        <w:rPr>
          <w:sz w:val="28"/>
          <w:szCs w:val="28"/>
        </w:rPr>
      </w:pPr>
    </w:p>
    <w:p w:rsidR="00F34F60" w:rsidRPr="00EA44FE" w:rsidRDefault="00E844A7" w:rsidP="00EA44FE">
      <w:pPr>
        <w:spacing w:line="360" w:lineRule="auto"/>
        <w:ind w:firstLine="709"/>
        <w:jc w:val="both"/>
        <w:rPr>
          <w:sz w:val="28"/>
          <w:szCs w:val="28"/>
        </w:rPr>
      </w:pPr>
      <w:r>
        <w:rPr>
          <w:sz w:val="28"/>
          <w:szCs w:val="28"/>
        </w:rPr>
        <w:br w:type="page"/>
      </w:r>
      <w:r w:rsidR="008C7EF1">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365.25pt">
            <v:imagedata r:id="rId7" o:title=""/>
          </v:shape>
        </w:pict>
      </w:r>
    </w:p>
    <w:p w:rsidR="00C10776" w:rsidRDefault="00C10776" w:rsidP="00EA44FE">
      <w:pPr>
        <w:spacing w:line="360" w:lineRule="auto"/>
        <w:ind w:firstLine="709"/>
        <w:jc w:val="both"/>
        <w:rPr>
          <w:sz w:val="28"/>
          <w:szCs w:val="28"/>
        </w:rPr>
      </w:pPr>
    </w:p>
    <w:p w:rsidR="00F34F60" w:rsidRPr="00EA44FE" w:rsidRDefault="00F34F60" w:rsidP="00EA44FE">
      <w:pPr>
        <w:spacing w:line="360" w:lineRule="auto"/>
        <w:ind w:firstLine="709"/>
        <w:jc w:val="both"/>
        <w:rPr>
          <w:sz w:val="28"/>
          <w:szCs w:val="28"/>
        </w:rPr>
      </w:pPr>
      <w:r w:rsidRPr="00EA44FE">
        <w:rPr>
          <w:sz w:val="28"/>
          <w:szCs w:val="28"/>
        </w:rPr>
        <w:t xml:space="preserve">Для расчета прибыли </w:t>
      </w:r>
      <w:r w:rsidR="00710CCB" w:rsidRPr="00EA44FE">
        <w:rPr>
          <w:sz w:val="28"/>
          <w:szCs w:val="28"/>
        </w:rPr>
        <w:t>может быть использовано</w:t>
      </w:r>
      <w:r w:rsidRPr="00EA44FE">
        <w:rPr>
          <w:sz w:val="28"/>
          <w:szCs w:val="28"/>
        </w:rPr>
        <w:t xml:space="preserve"> «дерево ROI», или модель Du Pont, и аналогичное по сути «дерево денежного потока». Затем </w:t>
      </w:r>
      <w:r w:rsidR="00710CCB" w:rsidRPr="00EA44FE">
        <w:rPr>
          <w:sz w:val="28"/>
          <w:szCs w:val="28"/>
        </w:rPr>
        <w:t>меняются</w:t>
      </w:r>
      <w:r w:rsidRPr="00EA44FE">
        <w:rPr>
          <w:sz w:val="28"/>
          <w:szCs w:val="28"/>
        </w:rPr>
        <w:t xml:space="preserve"> влияющие факторы в построенных моделях и </w:t>
      </w:r>
      <w:r w:rsidR="00710CCB" w:rsidRPr="00EA44FE">
        <w:rPr>
          <w:sz w:val="28"/>
          <w:szCs w:val="28"/>
        </w:rPr>
        <w:t>производится анализ</w:t>
      </w:r>
      <w:r w:rsidRPr="00EA44FE">
        <w:rPr>
          <w:sz w:val="28"/>
          <w:szCs w:val="28"/>
        </w:rPr>
        <w:t xml:space="preserve"> полученны</w:t>
      </w:r>
      <w:r w:rsidR="00710CCB" w:rsidRPr="00EA44FE">
        <w:rPr>
          <w:sz w:val="28"/>
          <w:szCs w:val="28"/>
        </w:rPr>
        <w:t>х</w:t>
      </w:r>
      <w:r w:rsidRPr="00EA44FE">
        <w:rPr>
          <w:sz w:val="28"/>
          <w:szCs w:val="28"/>
        </w:rPr>
        <w:t xml:space="preserve"> результат</w:t>
      </w:r>
      <w:r w:rsidR="00710CCB" w:rsidRPr="00EA44FE">
        <w:rPr>
          <w:sz w:val="28"/>
          <w:szCs w:val="28"/>
        </w:rPr>
        <w:t>ов</w:t>
      </w:r>
      <w:r w:rsidRPr="00EA44FE">
        <w:rPr>
          <w:sz w:val="28"/>
          <w:szCs w:val="28"/>
        </w:rPr>
        <w:t xml:space="preserve">. Также </w:t>
      </w:r>
      <w:r w:rsidR="00710CCB" w:rsidRPr="00EA44FE">
        <w:rPr>
          <w:sz w:val="28"/>
          <w:szCs w:val="28"/>
        </w:rPr>
        <w:t xml:space="preserve">важно </w:t>
      </w:r>
      <w:r w:rsidRPr="00EA44FE">
        <w:rPr>
          <w:sz w:val="28"/>
          <w:szCs w:val="28"/>
        </w:rPr>
        <w:t>проводи</w:t>
      </w:r>
      <w:r w:rsidR="00710CCB" w:rsidRPr="00EA44FE">
        <w:rPr>
          <w:sz w:val="28"/>
          <w:szCs w:val="28"/>
        </w:rPr>
        <w:t>ть</w:t>
      </w:r>
      <w:r w:rsidRPr="00EA44FE">
        <w:rPr>
          <w:sz w:val="28"/>
          <w:szCs w:val="28"/>
        </w:rPr>
        <w:t xml:space="preserve"> анализ чувствительности, который позволяет оценить степень влияния фактора на результат и точнее проводить балансировку. </w:t>
      </w:r>
    </w:p>
    <w:p w:rsidR="00F34F60" w:rsidRPr="00EA44FE" w:rsidRDefault="00F34F60" w:rsidP="00EA44FE">
      <w:pPr>
        <w:spacing w:line="360" w:lineRule="auto"/>
        <w:ind w:firstLine="709"/>
        <w:jc w:val="both"/>
        <w:rPr>
          <w:sz w:val="28"/>
          <w:szCs w:val="28"/>
        </w:rPr>
      </w:pPr>
      <w:r w:rsidRPr="00EA44FE">
        <w:rPr>
          <w:sz w:val="28"/>
          <w:szCs w:val="28"/>
        </w:rPr>
        <w:t xml:space="preserve">Балансировка по методу Du Pont аналогична подходу с использованием модифицированного бюджета движения денежных средств, но при этом обладает большей наглядностью. Если рентабельность активов, заложенная в первоначальный бюджет, собственников не устраивает, по диаграмме легко определить, уменьшение или увеличение каких бюджетных статей будет способствовать росту рентабельности. </w:t>
      </w:r>
    </w:p>
    <w:p w:rsidR="004D529A" w:rsidRPr="00EA44FE" w:rsidRDefault="003C4E69" w:rsidP="00EA44FE">
      <w:pPr>
        <w:spacing w:line="360" w:lineRule="auto"/>
        <w:ind w:firstLine="709"/>
        <w:jc w:val="both"/>
        <w:rPr>
          <w:sz w:val="28"/>
          <w:szCs w:val="28"/>
        </w:rPr>
      </w:pPr>
      <w:r w:rsidRPr="00EA44FE">
        <w:rPr>
          <w:sz w:val="28"/>
          <w:szCs w:val="28"/>
        </w:rPr>
        <w:t>П</w:t>
      </w:r>
      <w:r w:rsidR="00F34F60" w:rsidRPr="00EA44FE">
        <w:rPr>
          <w:sz w:val="28"/>
          <w:szCs w:val="28"/>
        </w:rPr>
        <w:t xml:space="preserve">ри создании модели </w:t>
      </w:r>
      <w:r w:rsidR="004D529A" w:rsidRPr="00EA44FE">
        <w:rPr>
          <w:sz w:val="28"/>
          <w:szCs w:val="28"/>
        </w:rPr>
        <w:t xml:space="preserve">финансовой </w:t>
      </w:r>
      <w:r w:rsidR="00F34F60" w:rsidRPr="00EA44FE">
        <w:rPr>
          <w:sz w:val="28"/>
          <w:szCs w:val="28"/>
        </w:rPr>
        <w:t xml:space="preserve">балансировки нужно учитывать, что на практике, как правило, </w:t>
      </w:r>
      <w:r w:rsidRPr="00EA44FE">
        <w:rPr>
          <w:sz w:val="28"/>
          <w:szCs w:val="28"/>
        </w:rPr>
        <w:t>предприятие</w:t>
      </w:r>
      <w:r w:rsidR="00F34F60" w:rsidRPr="00EA44FE">
        <w:rPr>
          <w:sz w:val="28"/>
          <w:szCs w:val="28"/>
        </w:rPr>
        <w:t xml:space="preserve"> не может точно предвидеть, как изменятся ее финансовые показатели при изменении тех или иных параметров. Поэтому для получения более достоверных результатов рекомендуется построение модели с использованием вероятностных характеристик параметров. </w:t>
      </w:r>
    </w:p>
    <w:p w:rsidR="002312DD" w:rsidRDefault="002312DD" w:rsidP="00EA44FE">
      <w:pPr>
        <w:spacing w:line="360" w:lineRule="auto"/>
        <w:ind w:firstLine="709"/>
        <w:jc w:val="both"/>
        <w:rPr>
          <w:sz w:val="28"/>
          <w:szCs w:val="28"/>
        </w:rPr>
      </w:pPr>
      <w:r w:rsidRPr="00EA44FE">
        <w:rPr>
          <w:sz w:val="28"/>
          <w:szCs w:val="28"/>
        </w:rPr>
        <w:t xml:space="preserve">Чаще всего балансировка проводится за счет привлечения краткосрочных кредитных ресурсов, изменения сроков погашения кредиторской и дебиторской задолженностей. При возникновении определённых обстоятельств возможно также изменение условий работы с клиентами. Прежде что либо в процессе балансировки, необходимо тщательно проанализировать ситуацию на рынке и условия, предлагаемые конкурентами. В противном случае непродуманные действия в отношении клиентов могут привести к резкому сокращению доли </w:t>
      </w:r>
      <w:r w:rsidR="004F5590" w:rsidRPr="00EA44FE">
        <w:rPr>
          <w:sz w:val="28"/>
          <w:szCs w:val="28"/>
        </w:rPr>
        <w:t>предприятия</w:t>
      </w:r>
      <w:r w:rsidRPr="00EA44FE">
        <w:rPr>
          <w:sz w:val="28"/>
          <w:szCs w:val="28"/>
        </w:rPr>
        <w:t xml:space="preserve"> на рынке. Основным финансовым инструментом для балансировки является бюджет движения денежных средств, составленного косвенным методом. Это позволяет отследить как достаточность денежных потоков, так и изменение рентабельности. При проведении балансировки следует также проводить анализ чувствительности. В дальнейшем это позволит точнее прогнозировать влияние каждого показателя на итоговый результат деятельности предприятия.</w:t>
      </w:r>
      <w:r w:rsidR="00633370" w:rsidRPr="00EA44FE">
        <w:rPr>
          <w:sz w:val="28"/>
          <w:szCs w:val="28"/>
        </w:rPr>
        <w:t>[2]</w:t>
      </w:r>
    </w:p>
    <w:p w:rsidR="00C10776" w:rsidRDefault="00C10776" w:rsidP="00EA44FE">
      <w:pPr>
        <w:spacing w:line="360" w:lineRule="auto"/>
        <w:ind w:firstLine="709"/>
        <w:jc w:val="both"/>
        <w:rPr>
          <w:sz w:val="28"/>
          <w:szCs w:val="28"/>
        </w:rPr>
      </w:pPr>
    </w:p>
    <w:p w:rsidR="00C10776" w:rsidRPr="00EA44FE" w:rsidRDefault="00C10776" w:rsidP="00EA44FE">
      <w:pPr>
        <w:spacing w:line="360" w:lineRule="auto"/>
        <w:ind w:firstLine="709"/>
        <w:jc w:val="both"/>
        <w:rPr>
          <w:sz w:val="28"/>
          <w:szCs w:val="28"/>
        </w:rPr>
      </w:pPr>
    </w:p>
    <w:p w:rsidR="00F34F60" w:rsidRDefault="004D529A" w:rsidP="00EA44FE">
      <w:pPr>
        <w:spacing w:line="360" w:lineRule="auto"/>
        <w:ind w:firstLine="709"/>
        <w:jc w:val="both"/>
        <w:rPr>
          <w:sz w:val="28"/>
          <w:szCs w:val="28"/>
        </w:rPr>
      </w:pPr>
      <w:r w:rsidRPr="00EA44FE">
        <w:rPr>
          <w:sz w:val="28"/>
          <w:szCs w:val="28"/>
        </w:rPr>
        <w:br w:type="page"/>
        <w:t>З</w:t>
      </w:r>
      <w:r w:rsidR="00C10776">
        <w:rPr>
          <w:sz w:val="28"/>
          <w:szCs w:val="28"/>
        </w:rPr>
        <w:t>аключение</w:t>
      </w:r>
    </w:p>
    <w:p w:rsidR="00C10776" w:rsidRPr="00EA44FE" w:rsidRDefault="00C10776" w:rsidP="00EA44FE">
      <w:pPr>
        <w:spacing w:line="360" w:lineRule="auto"/>
        <w:ind w:firstLine="709"/>
        <w:jc w:val="both"/>
        <w:rPr>
          <w:sz w:val="28"/>
          <w:szCs w:val="28"/>
        </w:rPr>
      </w:pPr>
    </w:p>
    <w:p w:rsidR="00AE006D" w:rsidRPr="00EA44FE" w:rsidRDefault="00AE006D" w:rsidP="00EA44FE">
      <w:pPr>
        <w:spacing w:line="360" w:lineRule="auto"/>
        <w:ind w:firstLine="709"/>
        <w:jc w:val="both"/>
        <w:rPr>
          <w:sz w:val="28"/>
          <w:szCs w:val="28"/>
        </w:rPr>
      </w:pPr>
      <w:r w:rsidRPr="00EA44FE">
        <w:rPr>
          <w:sz w:val="28"/>
          <w:szCs w:val="28"/>
        </w:rPr>
        <w:t xml:space="preserve">На сегодняшний день эффективность производства в Беларуси можно оценить как очень низкую (около 60% предприятий Республики имеют рентабельность до 10%, из них 14% - менее 5%). Даже если брать по рентабельности продукции, которая определяется отношением прибыли к себестоимости, то видно, что практически официально названный уровень инфляции выше, чем рентабельность продукции. По сути, у предприятия реальной прибыли, за которую можно купить реальный продукт — машины, сырье, оборудование и т. д., все меньше и меньше. В 2007 году рентабельность предприятий по промышленности в Беларуси в среднем была 11%, а инфляция — 11,2%. Эти показатели свидетельствуют низкую эффективность. </w:t>
      </w:r>
    </w:p>
    <w:p w:rsidR="00AE006D" w:rsidRPr="00EA44FE" w:rsidRDefault="00AE006D" w:rsidP="00EA44FE">
      <w:pPr>
        <w:spacing w:line="360" w:lineRule="auto"/>
        <w:ind w:firstLine="709"/>
        <w:jc w:val="both"/>
        <w:rPr>
          <w:sz w:val="28"/>
          <w:szCs w:val="28"/>
        </w:rPr>
      </w:pPr>
      <w:r w:rsidRPr="00EA44FE">
        <w:rPr>
          <w:sz w:val="28"/>
          <w:szCs w:val="28"/>
        </w:rPr>
        <w:t xml:space="preserve">Причинами кризисных ситуаций на многих белорусских предприятиях являются сбои в движении материальных и финансовых потоков, в частности: появление излишков запасов готовой продукции, вызванное снижением темпов реализации. Рост запасов омертвляет в себе дополнительные денежные средства, что вызывает сокращение денежного потока и снижает платежеспособность предприятия; увеличение сроков погашения дебиторской задолженности вследствие неплатежей клиентов, которое сокращает приток денежных средств и приводит к аналогичным последствиям; дефицит оборотных средств предприятия, вызванный вышеперечисленными проблемами, а также другими факторами (например, срывами поставок материальных ресурсов), вследствие которого предприятие вынуждено сокращать объемы операционной деятельности, невозможностью воспользоваться новейшими технологиями при производстве новой продукции (ввиду их дороговизны на фоне заниженного курса местной валюты), оттоком интеллектуальных кадров, способных реализовать применение новых конкурентоспособных проектов (издержки связанные с невнедрением CALS-технологий). </w:t>
      </w:r>
    </w:p>
    <w:p w:rsidR="00AE006D" w:rsidRPr="00EA44FE" w:rsidRDefault="00AE006D" w:rsidP="00EA44FE">
      <w:pPr>
        <w:spacing w:line="360" w:lineRule="auto"/>
        <w:ind w:firstLine="709"/>
        <w:jc w:val="both"/>
        <w:rPr>
          <w:sz w:val="28"/>
          <w:szCs w:val="28"/>
        </w:rPr>
      </w:pPr>
      <w:r w:rsidRPr="00EA44FE">
        <w:rPr>
          <w:sz w:val="28"/>
          <w:szCs w:val="28"/>
        </w:rPr>
        <w:t>Ввиду вышеперечисленного в качестве возможных вариантов выхода из сложившейся тяжёлой ситуации хотелось бы предложить несколько мер по целенаправленному повышению рентабельности предприятий (а она должна составлять не менее 30% для достижения положительного экономического эффекта от деятельности), повышению их конкурентоспособности, причём не только на местном рынке, но и в условиях международного товарообмена:</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В первую очередь освоение CALS-технологий в производстве;</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Внедрение международных стандартов серии ИСО;</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Предоставление возможности предприятиям самостоятельно, не опираясь на доведённые планы и рекомендации, принимать стратегические решения, такие как: распределение чистой прибыли, инвестиции, направления их использования, и т.д. В условиях рыночной экономики, при наличии конкурентной борьбы производителей за рынок сбыта, хозяйственная самостоятельность предприятий является естественным и обязательным элементом их деятельности. Среди важнейших основополагающих принципов здесь важно отметить принципы самоокупаемости и рентабельности;</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Проведение на предприятиях политики экономической заинтересованности и экономической ответственности. Экономическая заинтересованность предприятий характеризуется чистой</w:t>
      </w:r>
      <w:r w:rsidR="00EA44FE">
        <w:rPr>
          <w:sz w:val="28"/>
          <w:szCs w:val="28"/>
        </w:rPr>
        <w:t xml:space="preserve"> </w:t>
      </w:r>
      <w:r w:rsidRPr="00EA44FE">
        <w:rPr>
          <w:sz w:val="28"/>
          <w:szCs w:val="28"/>
        </w:rPr>
        <w:t>прибылью, оставшейся в их распоряжении, величина которой зависит не только от самой массы прибыли, но и от системы налогообложения и тех отчислений и сборов, которые следует выплатить из чистой прибыли;</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Реструктуризация предприятий посредством реинжиниринга бизнес-процессов (комплексное приведение условий функционирования предприятий в соответствие с изменяющимися условиями рынка и выработанной стратегией развития, совершенствование структуры управления и финансово-экономической политики) с переходом в конечном счёте на сетевую структуру управления и повышением инновационной восприимчивости предприятий.</w:t>
      </w:r>
    </w:p>
    <w:p w:rsidR="00AE006D" w:rsidRPr="00EA44FE" w:rsidRDefault="00AE006D" w:rsidP="00EA44FE">
      <w:pPr>
        <w:spacing w:line="360" w:lineRule="auto"/>
        <w:ind w:firstLine="709"/>
        <w:jc w:val="both"/>
        <w:rPr>
          <w:sz w:val="28"/>
          <w:szCs w:val="28"/>
        </w:rPr>
      </w:pPr>
      <w:r w:rsidRPr="00EA44FE">
        <w:rPr>
          <w:sz w:val="28"/>
          <w:szCs w:val="28"/>
        </w:rPr>
        <w:t>В общегосударственном масштабе хотелось бы отметить следующие условия развития экономики, имеющие непосредственное воздействие на благополучное развитие предприятий в её среде:</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Правильно установленный по паритету покупательной способности валютный курс;</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Полное отсутствие инфляции/;</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Коэффициент монетизации должен равняться 1;</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Ресурсная база банковской системы должна ровняться ВВП;</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Объём выдаваемых кредитов реальному сектору должен равняться ВВП, из них 70% должны быть долгосрочными с банковским процентом от 0,15% до 2,5%;</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Должна быть создана институциональная, правовая и налоговая сфера, которая бы не угнетающе воздействовала на производственные силы государства;</w:t>
      </w:r>
    </w:p>
    <w:p w:rsidR="00AE006D" w:rsidRPr="00EA44FE" w:rsidRDefault="00AE006D" w:rsidP="00EA44FE">
      <w:pPr>
        <w:numPr>
          <w:ilvl w:val="0"/>
          <w:numId w:val="5"/>
        </w:numPr>
        <w:spacing w:line="360" w:lineRule="auto"/>
        <w:ind w:firstLine="709"/>
        <w:jc w:val="both"/>
        <w:rPr>
          <w:sz w:val="28"/>
          <w:szCs w:val="28"/>
        </w:rPr>
      </w:pPr>
      <w:r w:rsidRPr="00EA44FE">
        <w:rPr>
          <w:sz w:val="28"/>
          <w:szCs w:val="28"/>
        </w:rPr>
        <w:t>Государственная протекционистская политика должна быть направлена на то, чтобы более 50% производства товаров и услуг было с более чем 100% добавленной стоимостью. [</w:t>
      </w:r>
      <w:r w:rsidRPr="00EA44FE">
        <w:rPr>
          <w:sz w:val="28"/>
          <w:szCs w:val="28"/>
          <w:lang w:val="en-US"/>
        </w:rPr>
        <w:t>3]</w:t>
      </w:r>
    </w:p>
    <w:p w:rsidR="00C10776" w:rsidRDefault="00AE006D" w:rsidP="00EA44FE">
      <w:pPr>
        <w:spacing w:line="360" w:lineRule="auto"/>
        <w:ind w:firstLine="709"/>
        <w:jc w:val="both"/>
        <w:rPr>
          <w:sz w:val="28"/>
          <w:szCs w:val="28"/>
        </w:rPr>
      </w:pPr>
      <w:r w:rsidRPr="00EA44FE">
        <w:rPr>
          <w:sz w:val="28"/>
          <w:szCs w:val="28"/>
        </w:rPr>
        <w:t xml:space="preserve">Таким образом предлагаемые варианты являются инструментами решения проблемы повышения рентабельности предприятий, их прибыли и экономического благосостояния, что само по себе окажет положительное влияние на экономику всего государства в целом, являясь её неотъемлемой составной частью. </w:t>
      </w:r>
    </w:p>
    <w:p w:rsidR="00C10776" w:rsidRDefault="00C10776" w:rsidP="00EA44FE">
      <w:pPr>
        <w:spacing w:line="360" w:lineRule="auto"/>
        <w:ind w:firstLine="709"/>
        <w:jc w:val="both"/>
        <w:rPr>
          <w:sz w:val="28"/>
          <w:szCs w:val="28"/>
        </w:rPr>
      </w:pPr>
    </w:p>
    <w:p w:rsidR="00C10776" w:rsidRDefault="00C10776" w:rsidP="00EA44FE">
      <w:pPr>
        <w:spacing w:line="360" w:lineRule="auto"/>
        <w:ind w:firstLine="709"/>
        <w:jc w:val="both"/>
        <w:rPr>
          <w:sz w:val="28"/>
          <w:szCs w:val="28"/>
        </w:rPr>
      </w:pPr>
    </w:p>
    <w:p w:rsidR="004F5590" w:rsidRDefault="00C10776" w:rsidP="00EA44FE">
      <w:pPr>
        <w:spacing w:line="360" w:lineRule="auto"/>
        <w:ind w:firstLine="709"/>
        <w:jc w:val="both"/>
        <w:rPr>
          <w:sz w:val="28"/>
          <w:szCs w:val="28"/>
        </w:rPr>
      </w:pPr>
      <w:r>
        <w:rPr>
          <w:sz w:val="28"/>
          <w:szCs w:val="28"/>
        </w:rPr>
        <w:br w:type="page"/>
        <w:t>Литература</w:t>
      </w:r>
    </w:p>
    <w:p w:rsidR="00C10776" w:rsidRPr="00EA44FE" w:rsidRDefault="00C10776" w:rsidP="00EA44FE">
      <w:pPr>
        <w:spacing w:line="360" w:lineRule="auto"/>
        <w:ind w:firstLine="709"/>
        <w:jc w:val="both"/>
        <w:rPr>
          <w:caps/>
          <w:sz w:val="28"/>
          <w:szCs w:val="28"/>
        </w:rPr>
      </w:pPr>
    </w:p>
    <w:p w:rsidR="003A70D0" w:rsidRPr="00EA44FE" w:rsidRDefault="00633370" w:rsidP="00C10776">
      <w:pPr>
        <w:numPr>
          <w:ilvl w:val="0"/>
          <w:numId w:val="4"/>
        </w:numPr>
        <w:tabs>
          <w:tab w:val="clear" w:pos="720"/>
          <w:tab w:val="num" w:pos="600"/>
        </w:tabs>
        <w:spacing w:line="360" w:lineRule="auto"/>
        <w:ind w:left="0" w:firstLine="0"/>
        <w:jc w:val="both"/>
        <w:rPr>
          <w:sz w:val="28"/>
          <w:szCs w:val="28"/>
        </w:rPr>
      </w:pPr>
      <w:r w:rsidRPr="00EA44FE">
        <w:rPr>
          <w:sz w:val="28"/>
          <w:szCs w:val="28"/>
        </w:rPr>
        <w:t>Щербина А.В.</w:t>
      </w:r>
      <w:r w:rsidR="003A70D0" w:rsidRPr="00EA44FE">
        <w:rPr>
          <w:sz w:val="28"/>
          <w:szCs w:val="28"/>
        </w:rPr>
        <w:t xml:space="preserve"> Финансы организаций: Учебное пособие – М.: «</w:t>
      </w:r>
      <w:r w:rsidRPr="00EA44FE">
        <w:rPr>
          <w:sz w:val="28"/>
          <w:szCs w:val="28"/>
        </w:rPr>
        <w:t>Высшее образование</w:t>
      </w:r>
      <w:r w:rsidR="003A70D0" w:rsidRPr="00EA44FE">
        <w:rPr>
          <w:sz w:val="28"/>
          <w:szCs w:val="28"/>
        </w:rPr>
        <w:t>», 200</w:t>
      </w:r>
      <w:r w:rsidRPr="00EA44FE">
        <w:rPr>
          <w:sz w:val="28"/>
          <w:szCs w:val="28"/>
        </w:rPr>
        <w:t>5</w:t>
      </w:r>
      <w:r w:rsidR="003A70D0" w:rsidRPr="00EA44FE">
        <w:rPr>
          <w:sz w:val="28"/>
          <w:szCs w:val="28"/>
        </w:rPr>
        <w:t xml:space="preserve">. - </w:t>
      </w:r>
      <w:r w:rsidRPr="00EA44FE">
        <w:rPr>
          <w:sz w:val="28"/>
          <w:szCs w:val="28"/>
        </w:rPr>
        <w:t>506</w:t>
      </w:r>
      <w:r w:rsidR="003A70D0" w:rsidRPr="00EA44FE">
        <w:rPr>
          <w:sz w:val="28"/>
          <w:szCs w:val="28"/>
        </w:rPr>
        <w:t xml:space="preserve"> с.</w:t>
      </w:r>
    </w:p>
    <w:p w:rsidR="00806657" w:rsidRPr="00EA44FE" w:rsidRDefault="00806657" w:rsidP="00C10776">
      <w:pPr>
        <w:numPr>
          <w:ilvl w:val="0"/>
          <w:numId w:val="4"/>
        </w:numPr>
        <w:tabs>
          <w:tab w:val="clear" w:pos="720"/>
          <w:tab w:val="num" w:pos="600"/>
        </w:tabs>
        <w:spacing w:line="360" w:lineRule="auto"/>
        <w:ind w:left="0" w:firstLine="0"/>
        <w:jc w:val="both"/>
        <w:rPr>
          <w:sz w:val="28"/>
          <w:szCs w:val="28"/>
        </w:rPr>
      </w:pPr>
      <w:r w:rsidRPr="00EA44FE">
        <w:rPr>
          <w:sz w:val="28"/>
          <w:szCs w:val="28"/>
        </w:rPr>
        <w:t>Кобенко А. Как сбалансировать бюджет // Финансовый Директор. – 2004. – № 9. – с. 6 – 11.</w:t>
      </w:r>
    </w:p>
    <w:p w:rsidR="00AE006D" w:rsidRPr="00EA44FE" w:rsidRDefault="00AE006D" w:rsidP="00C10776">
      <w:pPr>
        <w:numPr>
          <w:ilvl w:val="0"/>
          <w:numId w:val="4"/>
        </w:numPr>
        <w:tabs>
          <w:tab w:val="clear" w:pos="720"/>
          <w:tab w:val="num" w:pos="600"/>
        </w:tabs>
        <w:spacing w:line="360" w:lineRule="auto"/>
        <w:ind w:left="0" w:firstLine="0"/>
        <w:jc w:val="both"/>
        <w:rPr>
          <w:sz w:val="28"/>
          <w:szCs w:val="28"/>
        </w:rPr>
      </w:pPr>
      <w:r w:rsidRPr="00EA44FE">
        <w:rPr>
          <w:sz w:val="28"/>
          <w:szCs w:val="28"/>
        </w:rPr>
        <w:t>Пелих С.А. Проблемы денежно-кредитных отношений. Сборник научных трудов. /С.А. Пелих; Академия управления при Президенте Республики Беларусь. – Мн.: Право и экономика, 2007. – 205с.</w:t>
      </w:r>
    </w:p>
    <w:p w:rsidR="00806657" w:rsidRPr="006F10F8" w:rsidRDefault="00806657" w:rsidP="00EA44FE">
      <w:pPr>
        <w:spacing w:line="360" w:lineRule="auto"/>
        <w:ind w:firstLine="709"/>
        <w:jc w:val="both"/>
        <w:rPr>
          <w:color w:val="FFFFFF"/>
          <w:sz w:val="28"/>
          <w:szCs w:val="28"/>
        </w:rPr>
      </w:pPr>
      <w:bookmarkStart w:id="0" w:name="_GoBack"/>
      <w:bookmarkEnd w:id="0"/>
    </w:p>
    <w:sectPr w:rsidR="00806657" w:rsidRPr="006F10F8" w:rsidSect="00EA44FE">
      <w:headerReference w:type="default" r:id="rId8"/>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DD5" w:rsidRDefault="001B1DD5">
      <w:r>
        <w:separator/>
      </w:r>
    </w:p>
  </w:endnote>
  <w:endnote w:type="continuationSeparator" w:id="0">
    <w:p w:rsidR="001B1DD5" w:rsidRDefault="001B1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DD5" w:rsidRDefault="001B1DD5">
      <w:r>
        <w:separator/>
      </w:r>
    </w:p>
  </w:footnote>
  <w:footnote w:type="continuationSeparator" w:id="0">
    <w:p w:rsidR="001B1DD5" w:rsidRDefault="001B1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8CE" w:rsidRDefault="00EA18CE" w:rsidP="000F37CC">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B6ED9">
      <w:rPr>
        <w:rStyle w:val="a7"/>
        <w:noProof/>
      </w:rPr>
      <w:t>1</w:t>
    </w:r>
    <w:r>
      <w:rPr>
        <w:rStyle w:val="a7"/>
      </w:rPr>
      <w:fldChar w:fldCharType="end"/>
    </w:r>
  </w:p>
  <w:p w:rsidR="00EA18CE" w:rsidRDefault="00EA18CE" w:rsidP="007C3AF7">
    <w:pPr>
      <w:pStyle w:val="a5"/>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A5494"/>
    <w:multiLevelType w:val="hybridMultilevel"/>
    <w:tmpl w:val="B6567156"/>
    <w:lvl w:ilvl="0" w:tplc="F58CB6D2">
      <w:start w:val="1"/>
      <w:numFmt w:val="bullet"/>
      <w:lvlText w:val=""/>
      <w:lvlJc w:val="left"/>
      <w:pPr>
        <w:tabs>
          <w:tab w:val="num" w:pos="0"/>
        </w:tabs>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61A5265"/>
    <w:multiLevelType w:val="hybridMultilevel"/>
    <w:tmpl w:val="56A8CC52"/>
    <w:lvl w:ilvl="0" w:tplc="F58CB6D2">
      <w:start w:val="1"/>
      <w:numFmt w:val="bullet"/>
      <w:lvlText w:val=""/>
      <w:lvlJc w:val="left"/>
      <w:pPr>
        <w:tabs>
          <w:tab w:val="num" w:pos="0"/>
        </w:tabs>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57F515B8"/>
    <w:multiLevelType w:val="hybridMultilevel"/>
    <w:tmpl w:val="D5EC5D76"/>
    <w:lvl w:ilvl="0" w:tplc="F58CB6D2">
      <w:start w:val="1"/>
      <w:numFmt w:val="bullet"/>
      <w:lvlText w:val=""/>
      <w:lvlJc w:val="left"/>
      <w:pPr>
        <w:tabs>
          <w:tab w:val="num" w:pos="0"/>
        </w:tabs>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67200425"/>
    <w:multiLevelType w:val="hybridMultilevel"/>
    <w:tmpl w:val="62FA6A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93B2EE9"/>
    <w:multiLevelType w:val="hybridMultilevel"/>
    <w:tmpl w:val="DF50BB3E"/>
    <w:lvl w:ilvl="0" w:tplc="F58CB6D2">
      <w:start w:val="1"/>
      <w:numFmt w:val="bullet"/>
      <w:lvlText w:val=""/>
      <w:lvlJc w:val="left"/>
      <w:pPr>
        <w:tabs>
          <w:tab w:val="num" w:pos="0"/>
        </w:tabs>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7BB81C4D"/>
    <w:multiLevelType w:val="hybridMultilevel"/>
    <w:tmpl w:val="5F1E7270"/>
    <w:lvl w:ilvl="0" w:tplc="A828B1FA">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0"/>
  </w:num>
  <w:num w:numId="2">
    <w:abstractNumId w:val="1"/>
  </w:num>
  <w:num w:numId="3">
    <w:abstractNumId w:val="4"/>
  </w:num>
  <w:num w:numId="4">
    <w:abstractNumId w:val="3"/>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F60"/>
    <w:rsid w:val="00031297"/>
    <w:rsid w:val="000752BE"/>
    <w:rsid w:val="000811C8"/>
    <w:rsid w:val="000877E1"/>
    <w:rsid w:val="000B6ED9"/>
    <w:rsid w:val="000D1915"/>
    <w:rsid w:val="000F37CC"/>
    <w:rsid w:val="001B1DD5"/>
    <w:rsid w:val="001D3490"/>
    <w:rsid w:val="001F0992"/>
    <w:rsid w:val="002312DD"/>
    <w:rsid w:val="00236B3C"/>
    <w:rsid w:val="0025447E"/>
    <w:rsid w:val="00280C27"/>
    <w:rsid w:val="002C3AF1"/>
    <w:rsid w:val="00325C6B"/>
    <w:rsid w:val="003642F5"/>
    <w:rsid w:val="003A70D0"/>
    <w:rsid w:val="003C4E69"/>
    <w:rsid w:val="004276A5"/>
    <w:rsid w:val="004A66AA"/>
    <w:rsid w:val="004C2B73"/>
    <w:rsid w:val="004D529A"/>
    <w:rsid w:val="004F5590"/>
    <w:rsid w:val="00515036"/>
    <w:rsid w:val="005946E0"/>
    <w:rsid w:val="00594C14"/>
    <w:rsid w:val="00595F07"/>
    <w:rsid w:val="00627DA9"/>
    <w:rsid w:val="00633370"/>
    <w:rsid w:val="006F10F8"/>
    <w:rsid w:val="00710CCB"/>
    <w:rsid w:val="00726BA9"/>
    <w:rsid w:val="00782D7D"/>
    <w:rsid w:val="007A24BB"/>
    <w:rsid w:val="007C3AF7"/>
    <w:rsid w:val="00806657"/>
    <w:rsid w:val="00862928"/>
    <w:rsid w:val="008C7EF1"/>
    <w:rsid w:val="008D5CC3"/>
    <w:rsid w:val="009A195C"/>
    <w:rsid w:val="00A66321"/>
    <w:rsid w:val="00AA1484"/>
    <w:rsid w:val="00AE006D"/>
    <w:rsid w:val="00B35F61"/>
    <w:rsid w:val="00B62CC8"/>
    <w:rsid w:val="00C10776"/>
    <w:rsid w:val="00C6065A"/>
    <w:rsid w:val="00E211A3"/>
    <w:rsid w:val="00E23479"/>
    <w:rsid w:val="00E844A7"/>
    <w:rsid w:val="00EA18CE"/>
    <w:rsid w:val="00EA44FE"/>
    <w:rsid w:val="00F24C52"/>
    <w:rsid w:val="00F34F60"/>
    <w:rsid w:val="00FB2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88675ED-8383-48D9-A1FF-4D6AB7217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211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uiPriority w:val="99"/>
    <w:qFormat/>
    <w:rsid w:val="001F0992"/>
    <w:rPr>
      <w:rFonts w:cs="Times New Roman"/>
      <w:b/>
      <w:bCs/>
    </w:rPr>
  </w:style>
  <w:style w:type="character" w:customStyle="1" w:styleId="bold">
    <w:name w:val="bold"/>
    <w:uiPriority w:val="99"/>
    <w:rsid w:val="001F0992"/>
    <w:rPr>
      <w:rFonts w:cs="Times New Roman"/>
    </w:rPr>
  </w:style>
  <w:style w:type="paragraph" w:styleId="a5">
    <w:name w:val="header"/>
    <w:basedOn w:val="a"/>
    <w:link w:val="a6"/>
    <w:uiPriority w:val="99"/>
    <w:rsid w:val="001F0992"/>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1F0992"/>
    <w:rPr>
      <w:rFonts w:cs="Times New Roman"/>
    </w:rPr>
  </w:style>
  <w:style w:type="character" w:styleId="a8">
    <w:name w:val="Hyperlink"/>
    <w:uiPriority w:val="99"/>
    <w:rsid w:val="00633370"/>
    <w:rPr>
      <w:rFonts w:cs="Times New Roman"/>
      <w:color w:val="0000FF"/>
      <w:u w:val="single"/>
    </w:rPr>
  </w:style>
  <w:style w:type="paragraph" w:styleId="a9">
    <w:name w:val="footer"/>
    <w:basedOn w:val="a"/>
    <w:link w:val="aa"/>
    <w:uiPriority w:val="99"/>
    <w:rsid w:val="007C3AF7"/>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744142">
      <w:marLeft w:val="0"/>
      <w:marRight w:val="0"/>
      <w:marTop w:val="0"/>
      <w:marBottom w:val="0"/>
      <w:divBdr>
        <w:top w:val="none" w:sz="0" w:space="0" w:color="auto"/>
        <w:left w:val="none" w:sz="0" w:space="0" w:color="auto"/>
        <w:bottom w:val="none" w:sz="0" w:space="0" w:color="auto"/>
        <w:right w:val="none" w:sz="0" w:space="0" w:color="auto"/>
      </w:divBdr>
    </w:div>
    <w:div w:id="12167441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3084</Words>
  <Characters>17579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Постановка проблемы финансовой балансировки предприятия</vt:lpstr>
    </vt:vector>
  </TitlesOfParts>
  <Company>home</Company>
  <LinksUpToDate>false</LinksUpToDate>
  <CharactersWithSpaces>20622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Постановка проблемы финансовой балансировки предприятия</dc:title>
  <dc:subject/>
  <dc:creator>Наталья</dc:creator>
  <cp:keywords/>
  <dc:description/>
  <cp:lastModifiedBy>admin</cp:lastModifiedBy>
  <cp:revision>2</cp:revision>
  <cp:lastPrinted>2008-10-20T05:53:00Z</cp:lastPrinted>
  <dcterms:created xsi:type="dcterms:W3CDTF">2014-03-26T08:52:00Z</dcterms:created>
  <dcterms:modified xsi:type="dcterms:W3CDTF">2014-03-26T08:52:00Z</dcterms:modified>
</cp:coreProperties>
</file>