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E4B" w:rsidRPr="0077614F" w:rsidRDefault="00193E4B" w:rsidP="0077614F">
      <w:pPr>
        <w:pStyle w:val="a3"/>
        <w:ind w:firstLine="709"/>
      </w:pPr>
    </w:p>
    <w:p w:rsidR="007A4227" w:rsidRPr="0077614F" w:rsidRDefault="007A4227" w:rsidP="0077614F">
      <w:pPr>
        <w:shd w:val="clear" w:color="auto" w:fill="FFFFFF"/>
        <w:autoSpaceDE w:val="0"/>
        <w:autoSpaceDN w:val="0"/>
        <w:adjustRightInd w:val="0"/>
        <w:spacing w:line="360" w:lineRule="auto"/>
        <w:ind w:firstLine="709"/>
        <w:jc w:val="center"/>
        <w:rPr>
          <w:sz w:val="28"/>
          <w:szCs w:val="28"/>
          <w:lang w:val="uk-UA"/>
        </w:rPr>
      </w:pPr>
      <w:r w:rsidRPr="0077614F">
        <w:rPr>
          <w:sz w:val="28"/>
          <w:szCs w:val="28"/>
          <w:lang w:val="uk-UA"/>
        </w:rPr>
        <w:t>Полтавський інститут економіки та менеджменту „Світоч”</w:t>
      </w:r>
    </w:p>
    <w:p w:rsidR="007A4227" w:rsidRPr="0077614F" w:rsidRDefault="007A4227" w:rsidP="0077614F">
      <w:pPr>
        <w:shd w:val="clear" w:color="auto" w:fill="FFFFFF"/>
        <w:autoSpaceDE w:val="0"/>
        <w:autoSpaceDN w:val="0"/>
        <w:adjustRightInd w:val="0"/>
        <w:spacing w:line="360" w:lineRule="auto"/>
        <w:ind w:firstLine="709"/>
        <w:jc w:val="center"/>
        <w:rPr>
          <w:b/>
          <w:bCs/>
          <w:color w:val="000000"/>
          <w:spacing w:val="6"/>
          <w:sz w:val="28"/>
          <w:szCs w:val="28"/>
          <w:lang w:val="uk-UA"/>
        </w:rPr>
      </w:pPr>
      <w:r w:rsidRPr="0077614F">
        <w:rPr>
          <w:sz w:val="28"/>
          <w:szCs w:val="28"/>
          <w:lang w:val="uk-UA"/>
        </w:rPr>
        <w:t>Кафедра: Туризму та соціальних наук</w:t>
      </w:r>
    </w:p>
    <w:p w:rsidR="007A4227" w:rsidRPr="0077614F" w:rsidRDefault="007A4227" w:rsidP="0077614F">
      <w:pPr>
        <w:shd w:val="clear" w:color="auto" w:fill="FFFFFF"/>
        <w:autoSpaceDE w:val="0"/>
        <w:autoSpaceDN w:val="0"/>
        <w:adjustRightInd w:val="0"/>
        <w:spacing w:line="360" w:lineRule="auto"/>
        <w:ind w:firstLine="709"/>
        <w:jc w:val="center"/>
        <w:rPr>
          <w:b/>
          <w:bCs/>
          <w:color w:val="000000"/>
          <w:spacing w:val="6"/>
          <w:sz w:val="28"/>
          <w:szCs w:val="28"/>
          <w:lang w:val="uk-UA"/>
        </w:rPr>
      </w:pPr>
    </w:p>
    <w:p w:rsidR="007A4227" w:rsidRPr="0077614F" w:rsidRDefault="007A4227" w:rsidP="0077614F">
      <w:pPr>
        <w:shd w:val="clear" w:color="auto" w:fill="FFFFFF"/>
        <w:autoSpaceDE w:val="0"/>
        <w:autoSpaceDN w:val="0"/>
        <w:adjustRightInd w:val="0"/>
        <w:spacing w:line="360" w:lineRule="auto"/>
        <w:ind w:firstLine="709"/>
        <w:jc w:val="center"/>
        <w:rPr>
          <w:b/>
          <w:bCs/>
          <w:color w:val="000000"/>
          <w:spacing w:val="6"/>
          <w:sz w:val="28"/>
          <w:szCs w:val="28"/>
          <w:lang w:val="uk-UA"/>
        </w:rPr>
      </w:pPr>
    </w:p>
    <w:p w:rsidR="007A4227" w:rsidRPr="0077614F" w:rsidRDefault="007A4227" w:rsidP="0077614F">
      <w:pPr>
        <w:shd w:val="clear" w:color="auto" w:fill="FFFFFF"/>
        <w:autoSpaceDE w:val="0"/>
        <w:autoSpaceDN w:val="0"/>
        <w:adjustRightInd w:val="0"/>
        <w:spacing w:line="360" w:lineRule="auto"/>
        <w:ind w:firstLine="709"/>
        <w:jc w:val="center"/>
        <w:rPr>
          <w:b/>
          <w:bCs/>
          <w:color w:val="000000"/>
          <w:spacing w:val="6"/>
          <w:sz w:val="28"/>
          <w:szCs w:val="28"/>
          <w:lang w:val="uk-UA"/>
        </w:rPr>
      </w:pPr>
    </w:p>
    <w:p w:rsidR="007A4227" w:rsidRPr="0077614F" w:rsidRDefault="007A4227" w:rsidP="0077614F">
      <w:pPr>
        <w:shd w:val="clear" w:color="auto" w:fill="FFFFFF"/>
        <w:autoSpaceDE w:val="0"/>
        <w:autoSpaceDN w:val="0"/>
        <w:adjustRightInd w:val="0"/>
        <w:spacing w:line="360" w:lineRule="auto"/>
        <w:ind w:firstLine="709"/>
        <w:jc w:val="center"/>
        <w:rPr>
          <w:b/>
          <w:bCs/>
          <w:color w:val="000000"/>
          <w:spacing w:val="6"/>
          <w:sz w:val="28"/>
          <w:szCs w:val="28"/>
          <w:lang w:val="uk-UA"/>
        </w:rPr>
      </w:pPr>
    </w:p>
    <w:p w:rsidR="007A4227" w:rsidRPr="0077614F" w:rsidRDefault="007A4227" w:rsidP="0077614F">
      <w:pPr>
        <w:shd w:val="clear" w:color="auto" w:fill="FFFFFF"/>
        <w:autoSpaceDE w:val="0"/>
        <w:autoSpaceDN w:val="0"/>
        <w:adjustRightInd w:val="0"/>
        <w:spacing w:line="360" w:lineRule="auto"/>
        <w:ind w:firstLine="709"/>
        <w:jc w:val="center"/>
        <w:rPr>
          <w:b/>
          <w:bCs/>
          <w:color w:val="000000"/>
          <w:spacing w:val="6"/>
          <w:sz w:val="28"/>
          <w:szCs w:val="28"/>
          <w:lang w:val="uk-UA"/>
        </w:rPr>
      </w:pPr>
    </w:p>
    <w:p w:rsidR="002C0B9F" w:rsidRPr="0077614F" w:rsidRDefault="002C0B9F" w:rsidP="0077614F">
      <w:pPr>
        <w:shd w:val="clear" w:color="auto" w:fill="FFFFFF"/>
        <w:autoSpaceDE w:val="0"/>
        <w:autoSpaceDN w:val="0"/>
        <w:adjustRightInd w:val="0"/>
        <w:spacing w:line="360" w:lineRule="auto"/>
        <w:ind w:firstLine="709"/>
        <w:jc w:val="center"/>
        <w:rPr>
          <w:b/>
          <w:bCs/>
          <w:color w:val="000000"/>
          <w:spacing w:val="6"/>
          <w:sz w:val="28"/>
          <w:szCs w:val="28"/>
          <w:lang w:val="uk-UA"/>
        </w:rPr>
      </w:pPr>
    </w:p>
    <w:p w:rsidR="002C0B9F" w:rsidRPr="0077614F" w:rsidRDefault="002C0B9F" w:rsidP="0077614F">
      <w:pPr>
        <w:shd w:val="clear" w:color="auto" w:fill="FFFFFF"/>
        <w:autoSpaceDE w:val="0"/>
        <w:autoSpaceDN w:val="0"/>
        <w:adjustRightInd w:val="0"/>
        <w:spacing w:line="360" w:lineRule="auto"/>
        <w:ind w:firstLine="709"/>
        <w:jc w:val="center"/>
        <w:rPr>
          <w:b/>
          <w:bCs/>
          <w:color w:val="000000"/>
          <w:spacing w:val="6"/>
          <w:sz w:val="28"/>
          <w:szCs w:val="28"/>
          <w:lang w:val="uk-UA"/>
        </w:rPr>
      </w:pPr>
    </w:p>
    <w:p w:rsidR="002C0B9F" w:rsidRPr="0077614F" w:rsidRDefault="002C0B9F" w:rsidP="0077614F">
      <w:pPr>
        <w:shd w:val="clear" w:color="auto" w:fill="FFFFFF"/>
        <w:autoSpaceDE w:val="0"/>
        <w:autoSpaceDN w:val="0"/>
        <w:adjustRightInd w:val="0"/>
        <w:spacing w:line="360" w:lineRule="auto"/>
        <w:ind w:firstLine="709"/>
        <w:jc w:val="center"/>
        <w:rPr>
          <w:b/>
          <w:bCs/>
          <w:color w:val="000000"/>
          <w:spacing w:val="6"/>
          <w:sz w:val="28"/>
          <w:szCs w:val="28"/>
          <w:lang w:val="uk-UA"/>
        </w:rPr>
      </w:pPr>
    </w:p>
    <w:p w:rsidR="007A4227" w:rsidRPr="0077614F" w:rsidRDefault="007A4227" w:rsidP="0077614F">
      <w:pPr>
        <w:shd w:val="clear" w:color="auto" w:fill="FFFFFF"/>
        <w:autoSpaceDE w:val="0"/>
        <w:autoSpaceDN w:val="0"/>
        <w:adjustRightInd w:val="0"/>
        <w:spacing w:line="360" w:lineRule="auto"/>
        <w:ind w:firstLine="709"/>
        <w:jc w:val="center"/>
        <w:rPr>
          <w:b/>
          <w:bCs/>
          <w:color w:val="000000"/>
          <w:spacing w:val="6"/>
          <w:sz w:val="28"/>
          <w:szCs w:val="28"/>
          <w:lang w:val="uk-UA"/>
        </w:rPr>
      </w:pPr>
      <w:r w:rsidRPr="0077614F">
        <w:rPr>
          <w:b/>
          <w:bCs/>
          <w:color w:val="000000"/>
          <w:spacing w:val="6"/>
          <w:sz w:val="28"/>
          <w:szCs w:val="28"/>
          <w:lang w:val="uk-UA"/>
        </w:rPr>
        <w:t>Контрольна робота</w:t>
      </w:r>
    </w:p>
    <w:p w:rsidR="007A4227" w:rsidRPr="0077614F" w:rsidRDefault="007A4227" w:rsidP="0077614F">
      <w:pPr>
        <w:shd w:val="clear" w:color="auto" w:fill="FFFFFF"/>
        <w:autoSpaceDE w:val="0"/>
        <w:autoSpaceDN w:val="0"/>
        <w:adjustRightInd w:val="0"/>
        <w:spacing w:line="360" w:lineRule="auto"/>
        <w:ind w:firstLine="709"/>
        <w:jc w:val="center"/>
        <w:rPr>
          <w:b/>
          <w:bCs/>
          <w:color w:val="000000"/>
          <w:spacing w:val="6"/>
          <w:sz w:val="28"/>
          <w:szCs w:val="28"/>
          <w:lang w:val="uk-UA"/>
        </w:rPr>
      </w:pPr>
      <w:r w:rsidRPr="0077614F">
        <w:rPr>
          <w:b/>
          <w:bCs/>
          <w:color w:val="000000"/>
          <w:spacing w:val="6"/>
          <w:sz w:val="28"/>
          <w:szCs w:val="28"/>
          <w:lang w:val="uk-UA"/>
        </w:rPr>
        <w:t>з дисципліни: «Фінансовий облік»</w:t>
      </w:r>
    </w:p>
    <w:p w:rsidR="00961520" w:rsidRPr="0077614F" w:rsidRDefault="00961520" w:rsidP="0077614F">
      <w:pPr>
        <w:pStyle w:val="a3"/>
        <w:ind w:firstLine="709"/>
        <w:jc w:val="center"/>
      </w:pPr>
      <w:r w:rsidRPr="0077614F">
        <w:t>на тему:</w:t>
      </w:r>
    </w:p>
    <w:p w:rsidR="0077614F" w:rsidRPr="0077614F" w:rsidRDefault="00961520" w:rsidP="0077614F">
      <w:pPr>
        <w:pStyle w:val="a3"/>
        <w:ind w:firstLine="709"/>
        <w:jc w:val="center"/>
        <w:rPr>
          <w:b/>
          <w:bCs/>
        </w:rPr>
      </w:pPr>
      <w:r w:rsidRPr="0077614F">
        <w:rPr>
          <w:b/>
          <w:bCs/>
        </w:rPr>
        <w:t>Фінансовий облік на підприємстві</w:t>
      </w:r>
    </w:p>
    <w:p w:rsidR="003D2BBD" w:rsidRPr="0077614F" w:rsidRDefault="009F3A5A" w:rsidP="0077614F">
      <w:pPr>
        <w:pStyle w:val="a3"/>
        <w:ind w:firstLine="709"/>
        <w:jc w:val="left"/>
        <w:rPr>
          <w:b/>
          <w:bCs/>
        </w:rPr>
      </w:pPr>
      <w:r w:rsidRPr="0077614F">
        <w:br w:type="page"/>
      </w:r>
      <w:r w:rsidRPr="0077614F">
        <w:rPr>
          <w:b/>
          <w:bCs/>
        </w:rPr>
        <w:t>Зміст</w:t>
      </w:r>
    </w:p>
    <w:p w:rsidR="0077614F" w:rsidRPr="0077614F" w:rsidRDefault="0077614F" w:rsidP="0077614F">
      <w:pPr>
        <w:pStyle w:val="a3"/>
        <w:ind w:firstLine="709"/>
        <w:jc w:val="center"/>
        <w:rPr>
          <w:b/>
          <w:bCs/>
        </w:rPr>
      </w:pPr>
    </w:p>
    <w:p w:rsidR="0077614F" w:rsidRPr="0077614F" w:rsidRDefault="0077614F" w:rsidP="0077614F">
      <w:pPr>
        <w:spacing w:line="360" w:lineRule="auto"/>
        <w:rPr>
          <w:sz w:val="28"/>
          <w:szCs w:val="28"/>
          <w:lang w:val="uk-UA"/>
        </w:rPr>
      </w:pPr>
      <w:r w:rsidRPr="0077614F">
        <w:rPr>
          <w:sz w:val="28"/>
          <w:szCs w:val="28"/>
          <w:lang w:val="uk-UA"/>
        </w:rPr>
        <w:t>1. Поняття, мета й об’єкти фінансового обліку</w:t>
      </w:r>
    </w:p>
    <w:p w:rsidR="0077614F" w:rsidRPr="0077614F" w:rsidRDefault="0077614F" w:rsidP="0077614F">
      <w:pPr>
        <w:spacing w:line="360" w:lineRule="auto"/>
        <w:rPr>
          <w:sz w:val="28"/>
          <w:szCs w:val="28"/>
          <w:lang w:val="uk-UA"/>
        </w:rPr>
      </w:pPr>
      <w:r w:rsidRPr="0077614F">
        <w:rPr>
          <w:sz w:val="28"/>
          <w:szCs w:val="28"/>
          <w:lang w:val="uk-UA"/>
        </w:rPr>
        <w:t>2. Фінансово-економічна</w:t>
      </w:r>
      <w:r w:rsidR="00B13F73">
        <w:rPr>
          <w:sz w:val="28"/>
          <w:szCs w:val="28"/>
          <w:lang w:val="uk-UA"/>
        </w:rPr>
        <w:t xml:space="preserve"> </w:t>
      </w:r>
      <w:r w:rsidRPr="0077614F">
        <w:rPr>
          <w:sz w:val="28"/>
          <w:szCs w:val="28"/>
          <w:lang w:val="uk-UA"/>
        </w:rPr>
        <w:t>характеристика</w:t>
      </w:r>
      <w:r w:rsidR="00B13F73">
        <w:rPr>
          <w:sz w:val="28"/>
          <w:szCs w:val="28"/>
          <w:lang w:val="uk-UA"/>
        </w:rPr>
        <w:t xml:space="preserve"> </w:t>
      </w:r>
      <w:r w:rsidRPr="0077614F">
        <w:rPr>
          <w:sz w:val="28"/>
          <w:szCs w:val="28"/>
          <w:lang w:val="uk-UA"/>
        </w:rPr>
        <w:t>ТОВ</w:t>
      </w:r>
      <w:r w:rsidR="00B13F73">
        <w:rPr>
          <w:sz w:val="28"/>
          <w:szCs w:val="28"/>
          <w:lang w:val="uk-UA"/>
        </w:rPr>
        <w:t xml:space="preserve"> </w:t>
      </w:r>
      <w:r w:rsidRPr="0077614F">
        <w:rPr>
          <w:sz w:val="28"/>
          <w:szCs w:val="28"/>
          <w:lang w:val="uk-UA"/>
        </w:rPr>
        <w:t>“Промінь” Карлівського району Полтавської області</w:t>
      </w:r>
    </w:p>
    <w:p w:rsidR="0077614F" w:rsidRPr="0077614F" w:rsidRDefault="0077614F" w:rsidP="0077614F">
      <w:pPr>
        <w:spacing w:line="360" w:lineRule="auto"/>
        <w:rPr>
          <w:sz w:val="28"/>
          <w:szCs w:val="28"/>
          <w:lang w:val="uk-UA"/>
        </w:rPr>
      </w:pPr>
      <w:r w:rsidRPr="0077614F">
        <w:rPr>
          <w:sz w:val="28"/>
          <w:szCs w:val="28"/>
          <w:lang w:val="uk-UA"/>
        </w:rPr>
        <w:t>3. Оцінка організації фінансового обліку в ТОВ "Україна"</w:t>
      </w:r>
    </w:p>
    <w:p w:rsidR="0077614F" w:rsidRPr="0077614F" w:rsidRDefault="0077614F" w:rsidP="0077614F">
      <w:pPr>
        <w:spacing w:line="360" w:lineRule="auto"/>
        <w:rPr>
          <w:sz w:val="28"/>
          <w:szCs w:val="28"/>
          <w:lang w:val="uk-UA"/>
        </w:rPr>
      </w:pPr>
      <w:r w:rsidRPr="0077614F">
        <w:rPr>
          <w:sz w:val="28"/>
          <w:szCs w:val="28"/>
          <w:lang w:val="uk-UA"/>
        </w:rPr>
        <w:t>3.1 Формування фінансових ресурсів і зміцнення фінансового стану підприємства</w:t>
      </w:r>
    </w:p>
    <w:p w:rsidR="0077614F" w:rsidRPr="0077614F" w:rsidRDefault="0077614F" w:rsidP="0077614F">
      <w:pPr>
        <w:spacing w:line="360" w:lineRule="auto"/>
        <w:rPr>
          <w:sz w:val="28"/>
          <w:szCs w:val="28"/>
          <w:lang w:val="uk-UA"/>
        </w:rPr>
      </w:pPr>
      <w:r w:rsidRPr="0077614F">
        <w:rPr>
          <w:sz w:val="28"/>
          <w:szCs w:val="28"/>
          <w:lang w:val="uk-UA"/>
        </w:rPr>
        <w:t>3.2 Взаємовідносини ТОВ "Україна" з фінансовими органами</w:t>
      </w:r>
    </w:p>
    <w:p w:rsidR="0077614F" w:rsidRPr="0077614F" w:rsidRDefault="0077614F" w:rsidP="0077614F">
      <w:pPr>
        <w:spacing w:line="360" w:lineRule="auto"/>
        <w:rPr>
          <w:sz w:val="28"/>
          <w:szCs w:val="28"/>
          <w:lang w:val="uk-UA"/>
        </w:rPr>
      </w:pPr>
      <w:r w:rsidRPr="0077614F">
        <w:rPr>
          <w:sz w:val="28"/>
          <w:szCs w:val="28"/>
          <w:lang w:val="uk-UA"/>
        </w:rPr>
        <w:t>3.3 Фінансове планування</w:t>
      </w:r>
    </w:p>
    <w:p w:rsidR="0077614F" w:rsidRPr="0077614F" w:rsidRDefault="0077614F" w:rsidP="0077614F">
      <w:pPr>
        <w:spacing w:line="360" w:lineRule="auto"/>
        <w:rPr>
          <w:sz w:val="28"/>
          <w:szCs w:val="28"/>
          <w:lang w:val="uk-UA"/>
        </w:rPr>
      </w:pPr>
      <w:r w:rsidRPr="0077614F">
        <w:rPr>
          <w:sz w:val="28"/>
          <w:szCs w:val="28"/>
          <w:lang w:val="uk-UA"/>
        </w:rPr>
        <w:t>3.4 Шляхи удосконалення організації фінансової діяльності в умовах реформування економіки</w:t>
      </w:r>
    </w:p>
    <w:p w:rsidR="0077614F" w:rsidRPr="0077614F" w:rsidRDefault="0077614F" w:rsidP="0077614F">
      <w:pPr>
        <w:spacing w:line="360" w:lineRule="auto"/>
        <w:rPr>
          <w:sz w:val="28"/>
          <w:szCs w:val="28"/>
          <w:lang w:val="uk-UA"/>
        </w:rPr>
      </w:pPr>
      <w:r w:rsidRPr="0077614F">
        <w:rPr>
          <w:sz w:val="28"/>
          <w:szCs w:val="28"/>
          <w:lang w:val="uk-UA"/>
        </w:rPr>
        <w:t>Список використаної літератури</w:t>
      </w:r>
    </w:p>
    <w:p w:rsidR="001D2209" w:rsidRDefault="003D2BBD" w:rsidP="0077614F">
      <w:pPr>
        <w:pStyle w:val="1"/>
        <w:numPr>
          <w:ilvl w:val="0"/>
          <w:numId w:val="8"/>
        </w:numPr>
        <w:spacing w:line="360" w:lineRule="auto"/>
        <w:jc w:val="both"/>
        <w:rPr>
          <w:rFonts w:ascii="Times New Roman" w:hAnsi="Times New Roman" w:cs="Times New Roman"/>
          <w:sz w:val="28"/>
          <w:szCs w:val="28"/>
          <w:lang w:val="en-US"/>
        </w:rPr>
      </w:pPr>
      <w:r w:rsidRPr="0077614F">
        <w:rPr>
          <w:rFonts w:ascii="Times New Roman" w:hAnsi="Times New Roman" w:cs="Times New Roman"/>
          <w:b w:val="0"/>
          <w:bCs w:val="0"/>
          <w:sz w:val="28"/>
          <w:szCs w:val="28"/>
          <w:lang w:val="uk-UA"/>
        </w:rPr>
        <w:br w:type="page"/>
      </w:r>
      <w:bookmarkStart w:id="0" w:name="_Toc224979950"/>
      <w:r w:rsidR="001D2209" w:rsidRPr="0077614F">
        <w:rPr>
          <w:rFonts w:ascii="Times New Roman" w:hAnsi="Times New Roman" w:cs="Times New Roman"/>
          <w:sz w:val="28"/>
          <w:szCs w:val="28"/>
          <w:lang w:val="uk-UA"/>
        </w:rPr>
        <w:t>Поняття, мета й об’єкти фінансового обліку</w:t>
      </w:r>
      <w:bookmarkEnd w:id="0"/>
    </w:p>
    <w:p w:rsidR="0077614F" w:rsidRPr="0077614F" w:rsidRDefault="0077614F" w:rsidP="0077614F">
      <w:pPr>
        <w:rPr>
          <w:lang w:val="en-US"/>
        </w:rPr>
      </w:pPr>
    </w:p>
    <w:p w:rsidR="001D2209" w:rsidRPr="0077614F" w:rsidRDefault="001D2209" w:rsidP="0077614F">
      <w:pPr>
        <w:pStyle w:val="a3"/>
        <w:ind w:firstLine="709"/>
      </w:pPr>
      <w:r w:rsidRPr="0077614F">
        <w:rPr>
          <w:i/>
          <w:iCs/>
        </w:rPr>
        <w:t xml:space="preserve">Фінансовий облік </w:t>
      </w:r>
      <w:r w:rsidRPr="0077614F">
        <w:t>— комплексний системний облік майна, господарської діяльності підприємства через суцільне, повне й безперервне відображення господарських процесів за звітний період. Його ведуть відповідно до законодавства країни та міжнародних і національних стандартів бухгалтерського обліку. Здійснюється для формування вартісних показників діяльності підприємства і виявлення зовнішніх зв’язків із постачальниками, покупцями, банками, інвесторами, акціонерами. Фінансовий облік регулюється законодавством. Він обов’язковий для всіх суб’єктів господарювання й оприлюднюється у фінансовій звітності та деклараціях, підлягає аудиту.</w:t>
      </w:r>
    </w:p>
    <w:p w:rsidR="001D2209" w:rsidRPr="0077614F" w:rsidRDefault="001D2209" w:rsidP="0077614F">
      <w:pPr>
        <w:pStyle w:val="a3"/>
        <w:ind w:firstLine="709"/>
      </w:pPr>
      <w:r w:rsidRPr="0077614F">
        <w:t>Фінансовий облік відображає стан майна, зобов’язань, капіталу та фінансового результату діяльності підприємства в єдиному грошовому вимірнику за допомогою подвійного запису з метою формування звітності різних видів та встановлених форм. Незважаючи на те, що в кожному з видів обліку присутні (притаманні) свої особливості, вони мають загальні характеристики в принципах побу</w:t>
      </w:r>
      <w:r w:rsidR="00CD1879" w:rsidRPr="0077614F">
        <w:t>дови, використовуючих методах і</w:t>
      </w:r>
      <w:r w:rsidRPr="0077614F">
        <w:t xml:space="preserve">, що найбільш важливо, в управлінському і фінансовому обліку в процесі поточного управління виробництвом в якості єдиних об’єктів виступають засоби праці і сама праця, тобто матеріальні і трудові ресурси. </w:t>
      </w:r>
    </w:p>
    <w:p w:rsidR="001D2209" w:rsidRPr="0077614F" w:rsidRDefault="001D2209" w:rsidP="0077614F">
      <w:pPr>
        <w:pStyle w:val="a3"/>
        <w:ind w:firstLine="709"/>
      </w:pPr>
      <w:r w:rsidRPr="0077614F">
        <w:t xml:space="preserve">Між управлінським та фінансовим бухгалтерським обліком є дуже багато спільного. Насамперед ідеться про такі характеристики: </w:t>
      </w:r>
    </w:p>
    <w:p w:rsidR="001D2209" w:rsidRPr="0077614F" w:rsidRDefault="001D2209" w:rsidP="0077614F">
      <w:pPr>
        <w:pStyle w:val="a3"/>
        <w:numPr>
          <w:ilvl w:val="0"/>
          <w:numId w:val="6"/>
        </w:numPr>
        <w:ind w:firstLine="709"/>
      </w:pPr>
      <w:r w:rsidRPr="0077614F">
        <w:t xml:space="preserve">єдина система первинного обліку; </w:t>
      </w:r>
    </w:p>
    <w:p w:rsidR="001D2209" w:rsidRPr="0077614F" w:rsidRDefault="001D2209" w:rsidP="0077614F">
      <w:pPr>
        <w:pStyle w:val="a3"/>
        <w:numPr>
          <w:ilvl w:val="0"/>
          <w:numId w:val="6"/>
        </w:numPr>
        <w:ind w:firstLine="709"/>
      </w:pPr>
      <w:r w:rsidRPr="0077614F">
        <w:t xml:space="preserve">єдині принципи побудови обліку як двоїстого процесу; </w:t>
      </w:r>
    </w:p>
    <w:p w:rsidR="001D2209" w:rsidRPr="0077614F" w:rsidRDefault="001D2209" w:rsidP="0077614F">
      <w:pPr>
        <w:pStyle w:val="a3"/>
        <w:numPr>
          <w:ilvl w:val="0"/>
          <w:numId w:val="6"/>
        </w:numPr>
        <w:ind w:firstLine="709"/>
      </w:pPr>
      <w:r w:rsidRPr="0077614F">
        <w:t xml:space="preserve">єдине професійне середовище та інші. </w:t>
      </w:r>
    </w:p>
    <w:p w:rsidR="001D2209" w:rsidRPr="0077614F" w:rsidRDefault="001D2209" w:rsidP="0077614F">
      <w:pPr>
        <w:pStyle w:val="a3"/>
        <w:ind w:firstLine="709"/>
      </w:pPr>
      <w:r w:rsidRPr="0077614F">
        <w:t xml:space="preserve">Розглянемо більш детально риси фінансового обліку: </w:t>
      </w:r>
    </w:p>
    <w:p w:rsidR="001D2209" w:rsidRPr="0077614F" w:rsidRDefault="001D2209" w:rsidP="0077614F">
      <w:pPr>
        <w:pStyle w:val="a3"/>
        <w:ind w:firstLine="709"/>
      </w:pPr>
      <w:r w:rsidRPr="0077614F">
        <w:t xml:space="preserve">Фінансовий облік ґрунтується на єдиній системі збирання і первинної обробки облікової інформації: цю систему називають також “первинним обліком” або “обліком першого поверху”. Саме на рівні первинного обліку відбувається реєстрація окремих господарських подій або фіксація певних чинників, пов’язаних з цими подіями. Надалі ця інформація узагальнюється і обробляється у системах управлінського та фінансового обліку відповідно до їх цільового призначення. </w:t>
      </w:r>
    </w:p>
    <w:p w:rsidR="001D2209" w:rsidRPr="0077614F" w:rsidRDefault="001D2209" w:rsidP="0077614F">
      <w:pPr>
        <w:pStyle w:val="a3"/>
        <w:ind w:firstLine="709"/>
      </w:pPr>
      <w:r w:rsidRPr="0077614F">
        <w:t xml:space="preserve">Фінансовий облік значною мірою ґрунтується на концепції відповідності в управлінні. Ієрархія відповідальності у фінансовому обліку в основному існує у вигляді “власники – вищий менеджмент”, а в управлінському – охоплює всі рівні від вищого менеджменту до окремого працівника, який відповідає за здійснені ним витрати. </w:t>
      </w:r>
    </w:p>
    <w:p w:rsidR="001D2209" w:rsidRPr="0077614F" w:rsidRDefault="001D2209" w:rsidP="0077614F">
      <w:pPr>
        <w:pStyle w:val="a3"/>
        <w:ind w:firstLine="709"/>
      </w:pPr>
      <w:r w:rsidRPr="0077614F">
        <w:t xml:space="preserve">Дані фінансового обліку використовуються для прийняття рішень – акціонерами, кредиторами, інвесторами, податковими органами та ін. Ці рішення у кінцевому підсумку впливають на діяльність підприємства. Фінансовий облік входить в професійне середовище, де як окремі сектори можна виділити також бюджетний облік та бухгалтерську освіту. Професіонали вищої кваліфікації на відміну від вузьких фахівців є універсалами і їх діяльність відзначається високим ступенем диверсифікації. </w:t>
      </w:r>
    </w:p>
    <w:p w:rsidR="001D2209" w:rsidRPr="0077614F" w:rsidRDefault="001D2209" w:rsidP="0077614F">
      <w:pPr>
        <w:pStyle w:val="a3"/>
        <w:ind w:firstLine="709"/>
      </w:pPr>
      <w:r w:rsidRPr="0077614F">
        <w:t xml:space="preserve">Фінансовий облік грає регулюючу роль і несе в собі елементи такої системи, котра передбачає прямі і зворотні зв’язки при виконанні функцій спостереження, вимірювання різних характеристик виробництва або його окремих частин, обробки інформації за даними первинної документації. Підтвердженням тому служить рух звітної документації між підрозділами і службами підприємства і бухгалтерією. </w:t>
      </w:r>
    </w:p>
    <w:p w:rsidR="001D2209" w:rsidRPr="0077614F" w:rsidRDefault="001D2209" w:rsidP="0077614F">
      <w:pPr>
        <w:pStyle w:val="a3"/>
        <w:ind w:firstLine="709"/>
      </w:pPr>
      <w:r w:rsidRPr="0077614F">
        <w:t xml:space="preserve">Ведення фінансового обліку є обов’язковим для кожного підприємства. Законом встановлюються вимоги до фінансової інформації. Регламентуються форми звітності і їх зміст, порядок розрахунку показників. Оскільки менеджерам необхідна часто термінова (негайна) інформація, то для прийняття рішень використовуються приблизні (наближені) оцінки. Вимоги до точності в управлінському обліку послаблені в сторону (бік) прискорення отримання </w:t>
      </w:r>
      <w:r w:rsidR="00CD1879" w:rsidRPr="0077614F">
        <w:t>інформації</w:t>
      </w:r>
      <w:r w:rsidRPr="0077614F">
        <w:t xml:space="preserve">. В той час як фінансовий облік базується на точності інформації, законом регламентуються не тільки обмеження, але і вимоги. Фінансові звіти готуються для зовнішніх користувачів, тобто людей, які не працюють на підприємстві. </w:t>
      </w:r>
      <w:r w:rsidR="00CD1879" w:rsidRPr="0077614F">
        <w:t>Інформація</w:t>
      </w:r>
      <w:r w:rsidRPr="0077614F">
        <w:t xml:space="preserve">, що міститься в фінансових звітах, відображає операції, котрі вже здійснені, і тому вона піддається перевірці і оцінці надійності. </w:t>
      </w:r>
    </w:p>
    <w:p w:rsidR="001D2209" w:rsidRPr="0077614F" w:rsidRDefault="001D2209" w:rsidP="0077614F">
      <w:pPr>
        <w:pStyle w:val="a3"/>
        <w:ind w:firstLine="709"/>
      </w:pPr>
      <w:r w:rsidRPr="0077614F">
        <w:t xml:space="preserve">Фінансові звіти узагальнюють інформацію про діяльність всього підприємства. В деяких випадках (коли підприємство або розміщене в різних регіонах, або має декілька видів діяльності) складаються окремі фінансові звіти або розрахунки за галузями, видами діяльності. </w:t>
      </w:r>
    </w:p>
    <w:p w:rsidR="001D2209" w:rsidRPr="0077614F" w:rsidRDefault="001D2209" w:rsidP="0077614F">
      <w:pPr>
        <w:pStyle w:val="a3"/>
        <w:ind w:firstLine="709"/>
      </w:pPr>
      <w:r w:rsidRPr="0077614F">
        <w:t xml:space="preserve">Мета обліку – основна (основоположна) ознака відмітної характеристики. Призначення фінансового обліку – складання фінансової звітності зовнішнім користувачам інформації. Мета рахується досягнутою, якщо документи складені і представлені (доставлені, подані) за призначенням. </w:t>
      </w:r>
    </w:p>
    <w:p w:rsidR="00CD1879" w:rsidRPr="0077614F" w:rsidRDefault="001D2209" w:rsidP="0077614F">
      <w:pPr>
        <w:pStyle w:val="a3"/>
        <w:ind w:firstLine="709"/>
      </w:pPr>
      <w:r w:rsidRPr="0077614F">
        <w:t>Фінансовий облік будується на основі загальноприйнятих норм і стандартів бухгалтерського обліку. Крім того, користувачі повинні бути впевнені, що облік ведеться по загальноприйнятому порядку, дяку</w:t>
      </w:r>
      <w:r w:rsidR="00CD1879" w:rsidRPr="0077614F">
        <w:t xml:space="preserve">ючи чому він в достатній мірі </w:t>
      </w:r>
      <w:r w:rsidRPr="0077614F">
        <w:t>достовірний. Інформація, що відображена в фінансових звітах, показує результат здійснених фактів (що мали місце, відбулися) і господарських операцій за певний (визначений) період часу. Інформація фінансового обліку використовується в управлінському обліку при плануванні і прогнозі. Однак в структуру управлінського обліку, крім того, попадає інформація, спрямована і до майбутнього. Мета фінансового обліку – показати, “як це було”, а управлінського – “як це повинно бути". При цьому найбільша увага приділяється оцінкам майбутніх періодів. Кінцевим продуктом (результатом) фінансового обліку є фінансові документи, котрі складаються в грошовому вираженні. Господарські операції вже здійснені і об’єктивно виміряні в грошових одиницях відповідного періоду на рахунках бухгалтерського обліку. Сальдо всіх рахунків, які включені в головну книгу, показують в фінансовій звітності.</w:t>
      </w:r>
    </w:p>
    <w:p w:rsidR="00035F9D" w:rsidRDefault="001D2209" w:rsidP="0077614F">
      <w:pPr>
        <w:pStyle w:val="1"/>
        <w:numPr>
          <w:ilvl w:val="0"/>
          <w:numId w:val="8"/>
        </w:numPr>
        <w:spacing w:line="360" w:lineRule="auto"/>
        <w:jc w:val="both"/>
        <w:rPr>
          <w:rFonts w:ascii="Times New Roman" w:hAnsi="Times New Roman" w:cs="Times New Roman"/>
          <w:sz w:val="28"/>
          <w:szCs w:val="28"/>
          <w:lang w:val="en-US"/>
        </w:rPr>
      </w:pPr>
      <w:r w:rsidRPr="0077614F">
        <w:rPr>
          <w:rFonts w:ascii="Times New Roman" w:hAnsi="Times New Roman" w:cs="Times New Roman"/>
          <w:sz w:val="28"/>
          <w:szCs w:val="28"/>
          <w:lang w:val="uk-UA"/>
        </w:rPr>
        <w:br w:type="page"/>
      </w:r>
      <w:bookmarkStart w:id="1" w:name="_Toc224979951"/>
      <w:r w:rsidR="00035F9D" w:rsidRPr="0077614F">
        <w:rPr>
          <w:rFonts w:ascii="Times New Roman" w:hAnsi="Times New Roman" w:cs="Times New Roman"/>
          <w:sz w:val="28"/>
          <w:szCs w:val="28"/>
          <w:lang w:val="uk-UA"/>
        </w:rPr>
        <w:t>Фінансово-економічна</w:t>
      </w:r>
      <w:r w:rsidR="00B13F73">
        <w:rPr>
          <w:rFonts w:ascii="Times New Roman" w:hAnsi="Times New Roman" w:cs="Times New Roman"/>
          <w:sz w:val="28"/>
          <w:szCs w:val="28"/>
          <w:lang w:val="uk-UA"/>
        </w:rPr>
        <w:t xml:space="preserve"> </w:t>
      </w:r>
      <w:r w:rsidR="00035F9D" w:rsidRPr="0077614F">
        <w:rPr>
          <w:rFonts w:ascii="Times New Roman" w:hAnsi="Times New Roman" w:cs="Times New Roman"/>
          <w:sz w:val="28"/>
          <w:szCs w:val="28"/>
          <w:lang w:val="uk-UA"/>
        </w:rPr>
        <w:t>характеристика</w:t>
      </w:r>
      <w:r w:rsidR="00B13F73">
        <w:rPr>
          <w:rFonts w:ascii="Times New Roman" w:hAnsi="Times New Roman" w:cs="Times New Roman"/>
          <w:sz w:val="28"/>
          <w:szCs w:val="28"/>
          <w:lang w:val="uk-UA"/>
        </w:rPr>
        <w:t xml:space="preserve"> </w:t>
      </w:r>
      <w:r w:rsidR="00035F9D" w:rsidRPr="0077614F">
        <w:rPr>
          <w:rFonts w:ascii="Times New Roman" w:hAnsi="Times New Roman" w:cs="Times New Roman"/>
          <w:sz w:val="28"/>
          <w:szCs w:val="28"/>
          <w:lang w:val="uk-UA"/>
        </w:rPr>
        <w:t>ТОВ</w:t>
      </w:r>
      <w:r w:rsidR="00B13F73">
        <w:rPr>
          <w:rFonts w:ascii="Times New Roman" w:hAnsi="Times New Roman" w:cs="Times New Roman"/>
          <w:sz w:val="28"/>
          <w:szCs w:val="28"/>
          <w:lang w:val="uk-UA"/>
        </w:rPr>
        <w:t xml:space="preserve"> </w:t>
      </w:r>
      <w:r w:rsidR="00035F9D" w:rsidRPr="0077614F">
        <w:rPr>
          <w:rFonts w:ascii="Times New Roman" w:hAnsi="Times New Roman" w:cs="Times New Roman"/>
          <w:sz w:val="28"/>
          <w:szCs w:val="28"/>
          <w:lang w:val="uk-UA"/>
        </w:rPr>
        <w:t>“Промінь” Карлівського району Полтавської області</w:t>
      </w:r>
      <w:bookmarkEnd w:id="1"/>
    </w:p>
    <w:p w:rsidR="0077614F" w:rsidRPr="0077614F" w:rsidRDefault="0077614F" w:rsidP="0077614F">
      <w:pPr>
        <w:ind w:left="1069"/>
        <w:rPr>
          <w:lang w:val="en-US"/>
        </w:rPr>
      </w:pPr>
    </w:p>
    <w:p w:rsidR="00035F9D" w:rsidRPr="0077614F" w:rsidRDefault="00035F9D" w:rsidP="0077614F">
      <w:pPr>
        <w:spacing w:line="360" w:lineRule="auto"/>
        <w:ind w:firstLine="709"/>
        <w:jc w:val="both"/>
        <w:rPr>
          <w:sz w:val="28"/>
          <w:szCs w:val="28"/>
          <w:lang w:val="uk-UA"/>
        </w:rPr>
      </w:pPr>
      <w:r w:rsidRPr="0077614F">
        <w:rPr>
          <w:sz w:val="28"/>
          <w:szCs w:val="28"/>
          <w:lang w:val="uk-UA"/>
        </w:rPr>
        <w:t>ТОВ "Промінь", що знаходиться в с.Попівка, Карлівського району Полтавської області, зареєстроване як товариство з обмеженою відповідальністю в жовтні 2003 року. До цього часу воно працювало як дочірнє підприємство "Промінь" акціонерного товариства закритого типу "Ланнівський молочноконсервний комбінат".</w:t>
      </w:r>
    </w:p>
    <w:p w:rsidR="00035F9D" w:rsidRPr="0077614F" w:rsidRDefault="00035F9D" w:rsidP="0077614F">
      <w:pPr>
        <w:spacing w:line="360" w:lineRule="auto"/>
        <w:ind w:firstLine="709"/>
        <w:jc w:val="both"/>
        <w:rPr>
          <w:sz w:val="28"/>
          <w:szCs w:val="28"/>
          <w:lang w:val="uk-UA"/>
        </w:rPr>
      </w:pPr>
      <w:r w:rsidRPr="0077614F">
        <w:rPr>
          <w:sz w:val="28"/>
          <w:szCs w:val="28"/>
          <w:lang w:val="uk-UA"/>
        </w:rPr>
        <w:t>ТОВ "Промінь" знаходиться у вигідному економічному положенні. На невеликій відстані від господарства знаходяться основні пункти реалізації продукції (цукрозавод, хлібоприймальний пункт, комбікормовий завод, ін), неподалік знаходиться залізнична станція.</w:t>
      </w:r>
    </w:p>
    <w:p w:rsidR="00035F9D" w:rsidRPr="0077614F" w:rsidRDefault="00035F9D" w:rsidP="0077614F">
      <w:pPr>
        <w:spacing w:line="360" w:lineRule="auto"/>
        <w:ind w:firstLine="709"/>
        <w:jc w:val="both"/>
        <w:rPr>
          <w:sz w:val="28"/>
          <w:szCs w:val="28"/>
          <w:lang w:val="uk-UA"/>
        </w:rPr>
      </w:pPr>
      <w:r w:rsidRPr="0077614F">
        <w:rPr>
          <w:sz w:val="28"/>
          <w:szCs w:val="28"/>
          <w:lang w:val="uk-UA"/>
        </w:rPr>
        <w:t>В господарстві функціонують рослинницька і тракторна бригади, будівельна бригада, свиноферма, ремонтно-механічна майстерня, деревообробна майстерня, олійниця.</w:t>
      </w:r>
    </w:p>
    <w:p w:rsidR="00035F9D" w:rsidRPr="0077614F" w:rsidRDefault="00035F9D" w:rsidP="0077614F">
      <w:pPr>
        <w:spacing w:line="360" w:lineRule="auto"/>
        <w:ind w:firstLine="709"/>
        <w:jc w:val="both"/>
        <w:rPr>
          <w:sz w:val="28"/>
          <w:szCs w:val="28"/>
          <w:lang w:val="uk-UA"/>
        </w:rPr>
      </w:pPr>
      <w:r w:rsidRPr="0077614F">
        <w:rPr>
          <w:sz w:val="28"/>
          <w:szCs w:val="28"/>
          <w:lang w:val="uk-UA"/>
        </w:rPr>
        <w:t>Господарство забезпечене необхідними для здійснення господарської діяльності машинами і обладнанням (культиваторами, сівалками, комбайнами, жатками, волокушами, гичкозбиральними машинами), транспортними засобами (причепами, автомашинами).</w:t>
      </w:r>
    </w:p>
    <w:p w:rsidR="00035F9D" w:rsidRPr="0077614F" w:rsidRDefault="00035F9D" w:rsidP="0077614F">
      <w:pPr>
        <w:spacing w:line="360" w:lineRule="auto"/>
        <w:ind w:firstLine="709"/>
        <w:jc w:val="both"/>
        <w:rPr>
          <w:sz w:val="28"/>
          <w:szCs w:val="28"/>
          <w:lang w:val="uk-UA"/>
        </w:rPr>
      </w:pPr>
      <w:r w:rsidRPr="0077614F">
        <w:rPr>
          <w:sz w:val="28"/>
          <w:szCs w:val="28"/>
          <w:lang w:val="uk-UA"/>
        </w:rPr>
        <w:t>Згідно довідки №70 з єдиного державного реєстру підприємств та організацій України (ЄДРПОУ)</w:t>
      </w:r>
      <w:r w:rsidR="00B13F73">
        <w:rPr>
          <w:sz w:val="28"/>
          <w:szCs w:val="28"/>
          <w:lang w:val="uk-UA"/>
        </w:rPr>
        <w:t xml:space="preserve"> </w:t>
      </w:r>
      <w:r w:rsidRPr="0077614F">
        <w:rPr>
          <w:sz w:val="28"/>
          <w:szCs w:val="28"/>
          <w:lang w:val="uk-UA"/>
        </w:rPr>
        <w:t>ТОВ "Промінь" здійснює такі види діяльності:</w:t>
      </w:r>
    </w:p>
    <w:p w:rsidR="00035F9D" w:rsidRPr="0077614F" w:rsidRDefault="00035F9D" w:rsidP="00B13F73">
      <w:pPr>
        <w:numPr>
          <w:ilvl w:val="0"/>
          <w:numId w:val="1"/>
        </w:numPr>
        <w:tabs>
          <w:tab w:val="clear" w:pos="915"/>
          <w:tab w:val="num" w:pos="0"/>
        </w:tabs>
        <w:spacing w:line="360" w:lineRule="auto"/>
        <w:ind w:left="0" w:firstLine="709"/>
        <w:jc w:val="both"/>
        <w:rPr>
          <w:sz w:val="28"/>
          <w:szCs w:val="28"/>
          <w:lang w:val="uk-UA"/>
        </w:rPr>
      </w:pPr>
      <w:r w:rsidRPr="0077614F">
        <w:rPr>
          <w:sz w:val="28"/>
          <w:szCs w:val="28"/>
          <w:lang w:val="uk-UA"/>
        </w:rPr>
        <w:t>вирощування зернових і технічних культур;</w:t>
      </w:r>
    </w:p>
    <w:p w:rsidR="00035F9D" w:rsidRPr="0077614F" w:rsidRDefault="00035F9D" w:rsidP="00B13F73">
      <w:pPr>
        <w:numPr>
          <w:ilvl w:val="0"/>
          <w:numId w:val="1"/>
        </w:numPr>
        <w:tabs>
          <w:tab w:val="clear" w:pos="915"/>
          <w:tab w:val="num" w:pos="0"/>
        </w:tabs>
        <w:spacing w:line="360" w:lineRule="auto"/>
        <w:ind w:left="0" w:firstLine="709"/>
        <w:jc w:val="both"/>
        <w:rPr>
          <w:sz w:val="28"/>
          <w:szCs w:val="28"/>
          <w:lang w:val="uk-UA"/>
        </w:rPr>
      </w:pPr>
      <w:r w:rsidRPr="0077614F">
        <w:rPr>
          <w:sz w:val="28"/>
          <w:szCs w:val="28"/>
          <w:lang w:val="uk-UA"/>
        </w:rPr>
        <w:t>виробництво нерафінованих олії та жирів;</w:t>
      </w:r>
    </w:p>
    <w:p w:rsidR="00035F9D" w:rsidRPr="0077614F" w:rsidRDefault="00035F9D" w:rsidP="00B13F73">
      <w:pPr>
        <w:numPr>
          <w:ilvl w:val="0"/>
          <w:numId w:val="1"/>
        </w:numPr>
        <w:tabs>
          <w:tab w:val="clear" w:pos="915"/>
          <w:tab w:val="num" w:pos="0"/>
        </w:tabs>
        <w:spacing w:line="360" w:lineRule="auto"/>
        <w:ind w:left="0" w:firstLine="709"/>
        <w:jc w:val="both"/>
        <w:rPr>
          <w:sz w:val="28"/>
          <w:szCs w:val="28"/>
          <w:lang w:val="uk-UA"/>
        </w:rPr>
      </w:pPr>
      <w:r w:rsidRPr="0077614F">
        <w:rPr>
          <w:sz w:val="28"/>
          <w:szCs w:val="28"/>
          <w:lang w:val="uk-UA"/>
        </w:rPr>
        <w:t>розведення великої рогатої худоби;</w:t>
      </w:r>
    </w:p>
    <w:p w:rsidR="00035F9D" w:rsidRPr="0077614F" w:rsidRDefault="00035F9D" w:rsidP="00B13F73">
      <w:pPr>
        <w:numPr>
          <w:ilvl w:val="0"/>
          <w:numId w:val="1"/>
        </w:numPr>
        <w:tabs>
          <w:tab w:val="clear" w:pos="915"/>
          <w:tab w:val="num" w:pos="0"/>
        </w:tabs>
        <w:spacing w:line="360" w:lineRule="auto"/>
        <w:ind w:left="0" w:firstLine="709"/>
        <w:jc w:val="both"/>
        <w:rPr>
          <w:sz w:val="28"/>
          <w:szCs w:val="28"/>
          <w:lang w:val="uk-UA"/>
        </w:rPr>
      </w:pPr>
      <w:r w:rsidRPr="0077614F">
        <w:rPr>
          <w:sz w:val="28"/>
          <w:szCs w:val="28"/>
          <w:lang w:val="uk-UA"/>
        </w:rPr>
        <w:t>виробництво продуктів борошномельно-круп’яної промисловості;</w:t>
      </w:r>
    </w:p>
    <w:p w:rsidR="00035F9D" w:rsidRPr="0077614F" w:rsidRDefault="00035F9D" w:rsidP="00B13F73">
      <w:pPr>
        <w:numPr>
          <w:ilvl w:val="0"/>
          <w:numId w:val="1"/>
        </w:numPr>
        <w:tabs>
          <w:tab w:val="clear" w:pos="915"/>
          <w:tab w:val="num" w:pos="0"/>
        </w:tabs>
        <w:spacing w:line="360" w:lineRule="auto"/>
        <w:ind w:left="0" w:firstLine="709"/>
        <w:jc w:val="both"/>
        <w:rPr>
          <w:sz w:val="28"/>
          <w:szCs w:val="28"/>
          <w:lang w:val="uk-UA"/>
        </w:rPr>
      </w:pPr>
      <w:r w:rsidRPr="0077614F">
        <w:rPr>
          <w:sz w:val="28"/>
          <w:szCs w:val="28"/>
          <w:lang w:val="uk-UA"/>
        </w:rPr>
        <w:t>оптова торгівля зерном, насінням та кормами для тварин;</w:t>
      </w:r>
    </w:p>
    <w:p w:rsidR="00035F9D" w:rsidRPr="0077614F" w:rsidRDefault="00035F9D" w:rsidP="00B13F73">
      <w:pPr>
        <w:numPr>
          <w:ilvl w:val="0"/>
          <w:numId w:val="1"/>
        </w:numPr>
        <w:tabs>
          <w:tab w:val="clear" w:pos="915"/>
          <w:tab w:val="num" w:pos="0"/>
        </w:tabs>
        <w:spacing w:line="360" w:lineRule="auto"/>
        <w:ind w:left="0" w:firstLine="709"/>
        <w:jc w:val="both"/>
        <w:rPr>
          <w:sz w:val="28"/>
          <w:szCs w:val="28"/>
          <w:lang w:val="uk-UA"/>
        </w:rPr>
      </w:pPr>
      <w:r w:rsidRPr="0077614F">
        <w:rPr>
          <w:sz w:val="28"/>
          <w:szCs w:val="28"/>
          <w:lang w:val="uk-UA"/>
        </w:rPr>
        <w:t>інші види оптової торгівлі.</w:t>
      </w:r>
    </w:p>
    <w:p w:rsidR="00035F9D" w:rsidRDefault="00035F9D" w:rsidP="0077614F">
      <w:pPr>
        <w:spacing w:line="360" w:lineRule="auto"/>
        <w:ind w:firstLine="709"/>
        <w:jc w:val="both"/>
        <w:rPr>
          <w:sz w:val="28"/>
          <w:szCs w:val="28"/>
          <w:lang w:val="en-US"/>
        </w:rPr>
      </w:pPr>
      <w:r w:rsidRPr="0077614F">
        <w:rPr>
          <w:sz w:val="28"/>
          <w:szCs w:val="28"/>
          <w:lang w:val="uk-UA"/>
        </w:rPr>
        <w:t>Важливим елементом фінансово-економічної характеристики господарюючого суб’єкта є аналіз його майнового стану за інформацією бухгалтерського балансу. Тож спочатку звернемо увагу на аналіз майна ТОВ "Промінь" в таблиці 2.1.</w:t>
      </w:r>
    </w:p>
    <w:p w:rsidR="0077614F" w:rsidRPr="0077614F" w:rsidRDefault="0077614F" w:rsidP="0077614F">
      <w:pPr>
        <w:spacing w:line="360" w:lineRule="auto"/>
        <w:ind w:firstLine="709"/>
        <w:jc w:val="both"/>
        <w:rPr>
          <w:sz w:val="28"/>
          <w:szCs w:val="28"/>
          <w:lang w:val="en-US"/>
        </w:rPr>
      </w:pPr>
    </w:p>
    <w:p w:rsidR="00035F9D" w:rsidRPr="0077614F" w:rsidRDefault="00035F9D" w:rsidP="0077614F">
      <w:pPr>
        <w:spacing w:line="360" w:lineRule="auto"/>
        <w:ind w:firstLine="709"/>
        <w:jc w:val="right"/>
        <w:rPr>
          <w:sz w:val="28"/>
          <w:szCs w:val="28"/>
          <w:lang w:val="uk-UA"/>
        </w:rPr>
      </w:pPr>
      <w:r w:rsidRPr="0077614F">
        <w:rPr>
          <w:sz w:val="28"/>
          <w:szCs w:val="28"/>
          <w:lang w:val="uk-UA"/>
        </w:rPr>
        <w:t>Таблиця 2.1</w:t>
      </w:r>
      <w:r w:rsidR="0077614F" w:rsidRPr="0077614F">
        <w:rPr>
          <w:sz w:val="28"/>
          <w:szCs w:val="28"/>
        </w:rPr>
        <w:t xml:space="preserve"> </w:t>
      </w:r>
      <w:r w:rsidRPr="0077614F">
        <w:rPr>
          <w:sz w:val="28"/>
          <w:szCs w:val="28"/>
          <w:lang w:val="uk-UA"/>
        </w:rPr>
        <w:t>Аналіз майна ТОВ "Промінь", 2004-2006рр.</w:t>
      </w: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5"/>
        <w:gridCol w:w="1963"/>
        <w:gridCol w:w="821"/>
        <w:gridCol w:w="899"/>
        <w:gridCol w:w="931"/>
        <w:gridCol w:w="946"/>
        <w:gridCol w:w="1127"/>
        <w:gridCol w:w="1135"/>
        <w:gridCol w:w="842"/>
      </w:tblGrid>
      <w:tr w:rsidR="00035F9D" w:rsidRPr="0077614F">
        <w:trPr>
          <w:trHeight w:val="575"/>
          <w:jc w:val="center"/>
        </w:trPr>
        <w:tc>
          <w:tcPr>
            <w:tcW w:w="745" w:type="dxa"/>
            <w:vMerge w:val="restart"/>
            <w:vAlign w:val="center"/>
          </w:tcPr>
          <w:p w:rsidR="00035F9D" w:rsidRPr="0077614F" w:rsidRDefault="00035F9D" w:rsidP="00B13F73">
            <w:pPr>
              <w:spacing w:line="360" w:lineRule="auto"/>
              <w:rPr>
                <w:sz w:val="20"/>
                <w:szCs w:val="20"/>
              </w:rPr>
            </w:pPr>
            <w:r w:rsidRPr="0077614F">
              <w:rPr>
                <w:sz w:val="20"/>
                <w:szCs w:val="20"/>
              </w:rPr>
              <w:t>№ п/п</w:t>
            </w:r>
          </w:p>
        </w:tc>
        <w:tc>
          <w:tcPr>
            <w:tcW w:w="1963" w:type="dxa"/>
            <w:vMerge w:val="restart"/>
            <w:vAlign w:val="center"/>
          </w:tcPr>
          <w:p w:rsidR="00035F9D" w:rsidRPr="0077614F" w:rsidRDefault="00035F9D" w:rsidP="00B13F73">
            <w:pPr>
              <w:spacing w:line="360" w:lineRule="auto"/>
              <w:rPr>
                <w:sz w:val="20"/>
                <w:szCs w:val="20"/>
              </w:rPr>
            </w:pPr>
            <w:r w:rsidRPr="0077614F">
              <w:rPr>
                <w:sz w:val="20"/>
                <w:szCs w:val="20"/>
              </w:rPr>
              <w:t>Види активів</w:t>
            </w:r>
          </w:p>
          <w:p w:rsidR="00035F9D" w:rsidRPr="0077614F" w:rsidRDefault="00035F9D" w:rsidP="00B13F73">
            <w:pPr>
              <w:spacing w:line="360" w:lineRule="auto"/>
              <w:rPr>
                <w:sz w:val="20"/>
                <w:szCs w:val="20"/>
              </w:rPr>
            </w:pPr>
            <w:r w:rsidRPr="0077614F">
              <w:rPr>
                <w:sz w:val="20"/>
                <w:szCs w:val="20"/>
              </w:rPr>
              <w:t>(майна)</w:t>
            </w:r>
          </w:p>
        </w:tc>
        <w:tc>
          <w:tcPr>
            <w:tcW w:w="1720" w:type="dxa"/>
            <w:gridSpan w:val="2"/>
            <w:vAlign w:val="center"/>
          </w:tcPr>
          <w:p w:rsidR="00035F9D" w:rsidRPr="0077614F" w:rsidRDefault="00035F9D" w:rsidP="00B13F73">
            <w:pPr>
              <w:spacing w:line="360" w:lineRule="auto"/>
              <w:rPr>
                <w:sz w:val="20"/>
                <w:szCs w:val="20"/>
              </w:rPr>
            </w:pPr>
            <w:r w:rsidRPr="0077614F">
              <w:rPr>
                <w:sz w:val="20"/>
                <w:szCs w:val="20"/>
              </w:rPr>
              <w:t>2004р.</w:t>
            </w:r>
          </w:p>
        </w:tc>
        <w:tc>
          <w:tcPr>
            <w:tcW w:w="1877" w:type="dxa"/>
            <w:gridSpan w:val="2"/>
            <w:vAlign w:val="center"/>
          </w:tcPr>
          <w:p w:rsidR="00035F9D" w:rsidRPr="0077614F" w:rsidRDefault="00035F9D" w:rsidP="00B13F73">
            <w:pPr>
              <w:spacing w:line="360" w:lineRule="auto"/>
              <w:rPr>
                <w:sz w:val="20"/>
                <w:szCs w:val="20"/>
              </w:rPr>
            </w:pPr>
            <w:r w:rsidRPr="0077614F">
              <w:rPr>
                <w:sz w:val="20"/>
                <w:szCs w:val="20"/>
              </w:rPr>
              <w:t>2006р.</w:t>
            </w:r>
          </w:p>
        </w:tc>
        <w:tc>
          <w:tcPr>
            <w:tcW w:w="3104" w:type="dxa"/>
            <w:gridSpan w:val="3"/>
            <w:vAlign w:val="center"/>
          </w:tcPr>
          <w:p w:rsidR="00035F9D" w:rsidRPr="0077614F" w:rsidRDefault="00035F9D" w:rsidP="00B13F73">
            <w:pPr>
              <w:spacing w:line="360" w:lineRule="auto"/>
              <w:rPr>
                <w:sz w:val="20"/>
                <w:szCs w:val="20"/>
              </w:rPr>
            </w:pPr>
            <w:r w:rsidRPr="0077614F">
              <w:rPr>
                <w:sz w:val="20"/>
                <w:szCs w:val="20"/>
              </w:rPr>
              <w:t>Зміни (+,-)</w:t>
            </w:r>
          </w:p>
        </w:tc>
      </w:tr>
      <w:tr w:rsidR="00035F9D" w:rsidRPr="0077614F">
        <w:trPr>
          <w:cantSplit/>
          <w:trHeight w:val="1006"/>
          <w:jc w:val="center"/>
        </w:trPr>
        <w:tc>
          <w:tcPr>
            <w:tcW w:w="745" w:type="dxa"/>
            <w:vMerge/>
            <w:vAlign w:val="center"/>
          </w:tcPr>
          <w:p w:rsidR="00035F9D" w:rsidRPr="0077614F" w:rsidRDefault="00035F9D" w:rsidP="00B13F73">
            <w:pPr>
              <w:spacing w:line="360" w:lineRule="auto"/>
              <w:rPr>
                <w:sz w:val="20"/>
                <w:szCs w:val="20"/>
              </w:rPr>
            </w:pPr>
          </w:p>
        </w:tc>
        <w:tc>
          <w:tcPr>
            <w:tcW w:w="1963" w:type="dxa"/>
            <w:vMerge/>
            <w:vAlign w:val="center"/>
          </w:tcPr>
          <w:p w:rsidR="00035F9D" w:rsidRPr="0077614F" w:rsidRDefault="00035F9D" w:rsidP="00B13F73">
            <w:pPr>
              <w:spacing w:line="360" w:lineRule="auto"/>
              <w:rPr>
                <w:sz w:val="20"/>
                <w:szCs w:val="20"/>
              </w:rPr>
            </w:pPr>
          </w:p>
        </w:tc>
        <w:tc>
          <w:tcPr>
            <w:tcW w:w="821" w:type="dxa"/>
            <w:vAlign w:val="center"/>
          </w:tcPr>
          <w:p w:rsidR="00035F9D" w:rsidRPr="0077614F" w:rsidRDefault="00035F9D" w:rsidP="00B13F73">
            <w:pPr>
              <w:spacing w:line="360" w:lineRule="auto"/>
              <w:rPr>
                <w:sz w:val="20"/>
                <w:szCs w:val="20"/>
              </w:rPr>
            </w:pPr>
            <w:r w:rsidRPr="0077614F">
              <w:rPr>
                <w:sz w:val="20"/>
                <w:szCs w:val="20"/>
              </w:rPr>
              <w:t>сума,</w:t>
            </w:r>
          </w:p>
          <w:p w:rsidR="00035F9D" w:rsidRPr="0077614F" w:rsidRDefault="00035F9D" w:rsidP="00B13F73">
            <w:pPr>
              <w:spacing w:line="360" w:lineRule="auto"/>
              <w:rPr>
                <w:sz w:val="20"/>
                <w:szCs w:val="20"/>
              </w:rPr>
            </w:pPr>
            <w:r w:rsidRPr="0077614F">
              <w:rPr>
                <w:sz w:val="20"/>
                <w:szCs w:val="20"/>
              </w:rPr>
              <w:t>тис.</w:t>
            </w:r>
          </w:p>
          <w:p w:rsidR="00035F9D" w:rsidRPr="0077614F" w:rsidRDefault="00035F9D" w:rsidP="00B13F73">
            <w:pPr>
              <w:spacing w:line="360" w:lineRule="auto"/>
              <w:rPr>
                <w:sz w:val="20"/>
                <w:szCs w:val="20"/>
              </w:rPr>
            </w:pPr>
            <w:r w:rsidRPr="0077614F">
              <w:rPr>
                <w:sz w:val="20"/>
                <w:szCs w:val="20"/>
              </w:rPr>
              <w:t>грн</w:t>
            </w:r>
          </w:p>
        </w:tc>
        <w:tc>
          <w:tcPr>
            <w:tcW w:w="899" w:type="dxa"/>
            <w:vAlign w:val="center"/>
          </w:tcPr>
          <w:p w:rsidR="00035F9D" w:rsidRPr="0077614F" w:rsidRDefault="00035F9D" w:rsidP="00B13F73">
            <w:pPr>
              <w:spacing w:line="360" w:lineRule="auto"/>
              <w:rPr>
                <w:sz w:val="20"/>
                <w:szCs w:val="20"/>
              </w:rPr>
            </w:pPr>
            <w:r w:rsidRPr="0077614F">
              <w:rPr>
                <w:sz w:val="20"/>
                <w:szCs w:val="20"/>
              </w:rPr>
              <w:t>У %</w:t>
            </w:r>
          </w:p>
          <w:p w:rsidR="00035F9D" w:rsidRPr="0077614F" w:rsidRDefault="00035F9D" w:rsidP="00B13F73">
            <w:pPr>
              <w:spacing w:line="360" w:lineRule="auto"/>
              <w:rPr>
                <w:sz w:val="20"/>
                <w:szCs w:val="20"/>
              </w:rPr>
            </w:pPr>
            <w:r w:rsidRPr="0077614F">
              <w:rPr>
                <w:sz w:val="20"/>
                <w:szCs w:val="20"/>
              </w:rPr>
              <w:t>до під-</w:t>
            </w:r>
          </w:p>
          <w:p w:rsidR="00035F9D" w:rsidRPr="0077614F" w:rsidRDefault="00035F9D" w:rsidP="00B13F73">
            <w:pPr>
              <w:spacing w:line="360" w:lineRule="auto"/>
              <w:rPr>
                <w:sz w:val="20"/>
                <w:szCs w:val="20"/>
              </w:rPr>
            </w:pPr>
            <w:r w:rsidRPr="0077614F">
              <w:rPr>
                <w:sz w:val="20"/>
                <w:szCs w:val="20"/>
              </w:rPr>
              <w:t>сумку</w:t>
            </w:r>
          </w:p>
        </w:tc>
        <w:tc>
          <w:tcPr>
            <w:tcW w:w="931" w:type="dxa"/>
            <w:vAlign w:val="center"/>
          </w:tcPr>
          <w:p w:rsidR="00035F9D" w:rsidRPr="0077614F" w:rsidRDefault="00035F9D" w:rsidP="00B13F73">
            <w:pPr>
              <w:spacing w:line="360" w:lineRule="auto"/>
              <w:rPr>
                <w:sz w:val="20"/>
                <w:szCs w:val="20"/>
              </w:rPr>
            </w:pPr>
            <w:r w:rsidRPr="0077614F">
              <w:rPr>
                <w:sz w:val="20"/>
                <w:szCs w:val="20"/>
              </w:rPr>
              <w:t>сума,</w:t>
            </w:r>
          </w:p>
          <w:p w:rsidR="00035F9D" w:rsidRPr="0077614F" w:rsidRDefault="00035F9D" w:rsidP="00B13F73">
            <w:pPr>
              <w:spacing w:line="360" w:lineRule="auto"/>
              <w:rPr>
                <w:sz w:val="20"/>
                <w:szCs w:val="20"/>
              </w:rPr>
            </w:pPr>
            <w:r w:rsidRPr="0077614F">
              <w:rPr>
                <w:sz w:val="20"/>
                <w:szCs w:val="20"/>
              </w:rPr>
              <w:t>тис.</w:t>
            </w:r>
          </w:p>
          <w:p w:rsidR="00035F9D" w:rsidRPr="0077614F" w:rsidRDefault="00035F9D" w:rsidP="00B13F73">
            <w:pPr>
              <w:spacing w:line="360" w:lineRule="auto"/>
              <w:rPr>
                <w:sz w:val="20"/>
                <w:szCs w:val="20"/>
              </w:rPr>
            </w:pPr>
            <w:r w:rsidRPr="0077614F">
              <w:rPr>
                <w:sz w:val="20"/>
                <w:szCs w:val="20"/>
              </w:rPr>
              <w:t>грн</w:t>
            </w:r>
          </w:p>
        </w:tc>
        <w:tc>
          <w:tcPr>
            <w:tcW w:w="946" w:type="dxa"/>
            <w:vAlign w:val="center"/>
          </w:tcPr>
          <w:p w:rsidR="00035F9D" w:rsidRPr="0077614F" w:rsidRDefault="00035F9D" w:rsidP="00B13F73">
            <w:pPr>
              <w:spacing w:line="360" w:lineRule="auto"/>
              <w:rPr>
                <w:sz w:val="20"/>
                <w:szCs w:val="20"/>
              </w:rPr>
            </w:pPr>
            <w:r w:rsidRPr="0077614F">
              <w:rPr>
                <w:sz w:val="20"/>
                <w:szCs w:val="20"/>
              </w:rPr>
              <w:t>у %</w:t>
            </w:r>
          </w:p>
          <w:p w:rsidR="00035F9D" w:rsidRPr="0077614F" w:rsidRDefault="00035F9D" w:rsidP="00B13F73">
            <w:pPr>
              <w:spacing w:line="360" w:lineRule="auto"/>
              <w:rPr>
                <w:sz w:val="20"/>
                <w:szCs w:val="20"/>
              </w:rPr>
            </w:pPr>
            <w:r w:rsidRPr="0077614F">
              <w:rPr>
                <w:sz w:val="20"/>
                <w:szCs w:val="20"/>
              </w:rPr>
              <w:t>до під-</w:t>
            </w:r>
          </w:p>
          <w:p w:rsidR="00035F9D" w:rsidRPr="0077614F" w:rsidRDefault="00035F9D" w:rsidP="00B13F73">
            <w:pPr>
              <w:spacing w:line="360" w:lineRule="auto"/>
              <w:rPr>
                <w:sz w:val="20"/>
                <w:szCs w:val="20"/>
              </w:rPr>
            </w:pPr>
            <w:r w:rsidRPr="0077614F">
              <w:rPr>
                <w:sz w:val="20"/>
                <w:szCs w:val="20"/>
              </w:rPr>
              <w:t>сумку</w:t>
            </w:r>
          </w:p>
        </w:tc>
        <w:tc>
          <w:tcPr>
            <w:tcW w:w="1127" w:type="dxa"/>
            <w:vAlign w:val="center"/>
          </w:tcPr>
          <w:p w:rsidR="00035F9D" w:rsidRPr="0077614F" w:rsidRDefault="00035F9D" w:rsidP="00B13F73">
            <w:pPr>
              <w:spacing w:line="360" w:lineRule="auto"/>
              <w:rPr>
                <w:sz w:val="20"/>
                <w:szCs w:val="20"/>
              </w:rPr>
            </w:pPr>
            <w:r w:rsidRPr="0077614F">
              <w:rPr>
                <w:sz w:val="20"/>
                <w:szCs w:val="20"/>
              </w:rPr>
              <w:t>суми,</w:t>
            </w:r>
          </w:p>
          <w:p w:rsidR="00035F9D" w:rsidRPr="0077614F" w:rsidRDefault="00035F9D" w:rsidP="00B13F73">
            <w:pPr>
              <w:spacing w:line="360" w:lineRule="auto"/>
              <w:rPr>
                <w:sz w:val="20"/>
                <w:szCs w:val="20"/>
              </w:rPr>
            </w:pPr>
            <w:r w:rsidRPr="0077614F">
              <w:rPr>
                <w:sz w:val="20"/>
                <w:szCs w:val="20"/>
              </w:rPr>
              <w:t>тис.</w:t>
            </w:r>
          </w:p>
          <w:p w:rsidR="00035F9D" w:rsidRPr="0077614F" w:rsidRDefault="00035F9D" w:rsidP="00B13F73">
            <w:pPr>
              <w:spacing w:line="360" w:lineRule="auto"/>
              <w:rPr>
                <w:sz w:val="20"/>
                <w:szCs w:val="20"/>
              </w:rPr>
            </w:pPr>
            <w:r w:rsidRPr="0077614F">
              <w:rPr>
                <w:sz w:val="20"/>
                <w:szCs w:val="20"/>
              </w:rPr>
              <w:t>грн</w:t>
            </w:r>
          </w:p>
        </w:tc>
        <w:tc>
          <w:tcPr>
            <w:tcW w:w="1135" w:type="dxa"/>
            <w:vAlign w:val="center"/>
          </w:tcPr>
          <w:p w:rsidR="00035F9D" w:rsidRPr="0077614F" w:rsidRDefault="00035F9D" w:rsidP="00B13F73">
            <w:pPr>
              <w:spacing w:line="360" w:lineRule="auto"/>
              <w:rPr>
                <w:sz w:val="20"/>
                <w:szCs w:val="20"/>
              </w:rPr>
            </w:pPr>
            <w:r w:rsidRPr="0077614F">
              <w:rPr>
                <w:sz w:val="20"/>
                <w:szCs w:val="20"/>
              </w:rPr>
              <w:t>питомої ваги, пунктів</w:t>
            </w:r>
          </w:p>
        </w:tc>
        <w:tc>
          <w:tcPr>
            <w:tcW w:w="842" w:type="dxa"/>
            <w:vAlign w:val="center"/>
          </w:tcPr>
          <w:p w:rsidR="00035F9D" w:rsidRPr="0077614F" w:rsidRDefault="00035F9D" w:rsidP="00B13F73">
            <w:pPr>
              <w:spacing w:line="360" w:lineRule="auto"/>
              <w:rPr>
                <w:sz w:val="20"/>
                <w:szCs w:val="20"/>
              </w:rPr>
            </w:pPr>
            <w:r w:rsidRPr="0077614F">
              <w:rPr>
                <w:sz w:val="20"/>
                <w:szCs w:val="20"/>
              </w:rPr>
              <w:t>у % до 2003р</w:t>
            </w:r>
          </w:p>
        </w:tc>
      </w:tr>
      <w:tr w:rsidR="00035F9D" w:rsidRPr="0077614F">
        <w:trPr>
          <w:trHeight w:val="119"/>
          <w:jc w:val="center"/>
        </w:trPr>
        <w:tc>
          <w:tcPr>
            <w:tcW w:w="745" w:type="dxa"/>
            <w:vAlign w:val="center"/>
          </w:tcPr>
          <w:p w:rsidR="00035F9D" w:rsidRPr="0077614F" w:rsidRDefault="00035F9D" w:rsidP="00B13F73">
            <w:pPr>
              <w:spacing w:line="360" w:lineRule="auto"/>
              <w:rPr>
                <w:sz w:val="20"/>
                <w:szCs w:val="20"/>
              </w:rPr>
            </w:pPr>
            <w:r w:rsidRPr="0077614F">
              <w:rPr>
                <w:sz w:val="20"/>
                <w:szCs w:val="20"/>
              </w:rPr>
              <w:t>А</w:t>
            </w:r>
          </w:p>
        </w:tc>
        <w:tc>
          <w:tcPr>
            <w:tcW w:w="1963" w:type="dxa"/>
            <w:vAlign w:val="center"/>
          </w:tcPr>
          <w:p w:rsidR="00035F9D" w:rsidRPr="0077614F" w:rsidRDefault="00035F9D" w:rsidP="00B13F73">
            <w:pPr>
              <w:spacing w:line="360" w:lineRule="auto"/>
              <w:rPr>
                <w:sz w:val="20"/>
                <w:szCs w:val="20"/>
              </w:rPr>
            </w:pPr>
            <w:r w:rsidRPr="0077614F">
              <w:rPr>
                <w:sz w:val="20"/>
                <w:szCs w:val="20"/>
              </w:rPr>
              <w:t>Б</w:t>
            </w:r>
          </w:p>
        </w:tc>
        <w:tc>
          <w:tcPr>
            <w:tcW w:w="821" w:type="dxa"/>
            <w:vAlign w:val="center"/>
          </w:tcPr>
          <w:p w:rsidR="00035F9D" w:rsidRPr="0077614F" w:rsidRDefault="00035F9D" w:rsidP="00B13F73">
            <w:pPr>
              <w:spacing w:line="360" w:lineRule="auto"/>
              <w:rPr>
                <w:sz w:val="20"/>
                <w:szCs w:val="20"/>
              </w:rPr>
            </w:pPr>
            <w:r w:rsidRPr="0077614F">
              <w:rPr>
                <w:sz w:val="20"/>
                <w:szCs w:val="20"/>
              </w:rPr>
              <w:t>1</w:t>
            </w:r>
          </w:p>
        </w:tc>
        <w:tc>
          <w:tcPr>
            <w:tcW w:w="899" w:type="dxa"/>
            <w:vAlign w:val="center"/>
          </w:tcPr>
          <w:p w:rsidR="00035F9D" w:rsidRPr="0077614F" w:rsidRDefault="00035F9D" w:rsidP="00B13F73">
            <w:pPr>
              <w:spacing w:line="360" w:lineRule="auto"/>
              <w:rPr>
                <w:sz w:val="20"/>
                <w:szCs w:val="20"/>
              </w:rPr>
            </w:pPr>
            <w:r w:rsidRPr="0077614F">
              <w:rPr>
                <w:sz w:val="20"/>
                <w:szCs w:val="20"/>
              </w:rPr>
              <w:t>2</w:t>
            </w:r>
          </w:p>
        </w:tc>
        <w:tc>
          <w:tcPr>
            <w:tcW w:w="931" w:type="dxa"/>
            <w:vAlign w:val="center"/>
          </w:tcPr>
          <w:p w:rsidR="00035F9D" w:rsidRPr="0077614F" w:rsidRDefault="00035F9D" w:rsidP="00B13F73">
            <w:pPr>
              <w:spacing w:line="360" w:lineRule="auto"/>
              <w:rPr>
                <w:sz w:val="20"/>
                <w:szCs w:val="20"/>
              </w:rPr>
            </w:pPr>
            <w:r w:rsidRPr="0077614F">
              <w:rPr>
                <w:sz w:val="20"/>
                <w:szCs w:val="20"/>
              </w:rPr>
              <w:t>3</w:t>
            </w:r>
          </w:p>
        </w:tc>
        <w:tc>
          <w:tcPr>
            <w:tcW w:w="946" w:type="dxa"/>
            <w:vAlign w:val="center"/>
          </w:tcPr>
          <w:p w:rsidR="00035F9D" w:rsidRPr="0077614F" w:rsidRDefault="00035F9D" w:rsidP="00B13F73">
            <w:pPr>
              <w:spacing w:line="360" w:lineRule="auto"/>
              <w:rPr>
                <w:sz w:val="20"/>
                <w:szCs w:val="20"/>
              </w:rPr>
            </w:pPr>
            <w:r w:rsidRPr="0077614F">
              <w:rPr>
                <w:sz w:val="20"/>
                <w:szCs w:val="20"/>
              </w:rPr>
              <w:t>4</w:t>
            </w:r>
          </w:p>
        </w:tc>
        <w:tc>
          <w:tcPr>
            <w:tcW w:w="1127" w:type="dxa"/>
            <w:vAlign w:val="center"/>
          </w:tcPr>
          <w:p w:rsidR="00035F9D" w:rsidRPr="0077614F" w:rsidRDefault="00035F9D" w:rsidP="00B13F73">
            <w:pPr>
              <w:spacing w:line="360" w:lineRule="auto"/>
              <w:rPr>
                <w:sz w:val="20"/>
                <w:szCs w:val="20"/>
              </w:rPr>
            </w:pPr>
            <w:r w:rsidRPr="0077614F">
              <w:rPr>
                <w:sz w:val="20"/>
                <w:szCs w:val="20"/>
              </w:rPr>
              <w:t>5=3-1</w:t>
            </w:r>
          </w:p>
        </w:tc>
        <w:tc>
          <w:tcPr>
            <w:tcW w:w="1135" w:type="dxa"/>
            <w:vAlign w:val="center"/>
          </w:tcPr>
          <w:p w:rsidR="00035F9D" w:rsidRPr="0077614F" w:rsidRDefault="00035F9D" w:rsidP="00B13F73">
            <w:pPr>
              <w:spacing w:line="360" w:lineRule="auto"/>
              <w:rPr>
                <w:sz w:val="20"/>
                <w:szCs w:val="20"/>
              </w:rPr>
            </w:pPr>
            <w:r w:rsidRPr="0077614F">
              <w:rPr>
                <w:sz w:val="20"/>
                <w:szCs w:val="20"/>
              </w:rPr>
              <w:t>6=4-2</w:t>
            </w:r>
          </w:p>
        </w:tc>
        <w:tc>
          <w:tcPr>
            <w:tcW w:w="842" w:type="dxa"/>
            <w:vAlign w:val="center"/>
          </w:tcPr>
          <w:p w:rsidR="00035F9D" w:rsidRPr="0077614F" w:rsidRDefault="00035F9D" w:rsidP="00B13F73">
            <w:pPr>
              <w:spacing w:line="360" w:lineRule="auto"/>
              <w:rPr>
                <w:sz w:val="20"/>
                <w:szCs w:val="20"/>
              </w:rPr>
            </w:pPr>
            <w:r w:rsidRPr="0077614F">
              <w:rPr>
                <w:sz w:val="20"/>
                <w:szCs w:val="20"/>
              </w:rPr>
              <w:t>7=5/1</w:t>
            </w:r>
          </w:p>
          <w:p w:rsidR="00035F9D" w:rsidRPr="0077614F" w:rsidRDefault="00035F9D" w:rsidP="00B13F73">
            <w:pPr>
              <w:spacing w:line="360" w:lineRule="auto"/>
              <w:rPr>
                <w:sz w:val="20"/>
                <w:szCs w:val="20"/>
              </w:rPr>
            </w:pPr>
            <w:r w:rsidRPr="0077614F">
              <w:rPr>
                <w:sz w:val="20"/>
                <w:szCs w:val="20"/>
              </w:rPr>
              <w:t>*100</w:t>
            </w:r>
          </w:p>
        </w:tc>
      </w:tr>
      <w:tr w:rsidR="00035F9D" w:rsidRPr="0077614F">
        <w:trPr>
          <w:trHeight w:val="502"/>
          <w:jc w:val="center"/>
        </w:trPr>
        <w:tc>
          <w:tcPr>
            <w:tcW w:w="745" w:type="dxa"/>
            <w:vAlign w:val="center"/>
          </w:tcPr>
          <w:p w:rsidR="00035F9D" w:rsidRPr="0077614F" w:rsidRDefault="00035F9D" w:rsidP="00B13F73">
            <w:pPr>
              <w:spacing w:line="360" w:lineRule="auto"/>
              <w:rPr>
                <w:sz w:val="20"/>
                <w:szCs w:val="20"/>
              </w:rPr>
            </w:pPr>
          </w:p>
        </w:tc>
        <w:tc>
          <w:tcPr>
            <w:tcW w:w="1963" w:type="dxa"/>
            <w:vAlign w:val="center"/>
          </w:tcPr>
          <w:p w:rsidR="00035F9D" w:rsidRPr="0077614F" w:rsidRDefault="00035F9D" w:rsidP="00B13F73">
            <w:pPr>
              <w:spacing w:line="360" w:lineRule="auto"/>
              <w:rPr>
                <w:sz w:val="20"/>
                <w:szCs w:val="20"/>
              </w:rPr>
            </w:pPr>
            <w:r w:rsidRPr="0077614F">
              <w:rPr>
                <w:sz w:val="20"/>
                <w:szCs w:val="20"/>
              </w:rPr>
              <w:t>Майно - всього</w:t>
            </w:r>
          </w:p>
          <w:p w:rsidR="00035F9D" w:rsidRPr="0077614F" w:rsidRDefault="00035F9D" w:rsidP="00B13F73">
            <w:pPr>
              <w:spacing w:line="360" w:lineRule="auto"/>
              <w:rPr>
                <w:sz w:val="20"/>
                <w:szCs w:val="20"/>
              </w:rPr>
            </w:pPr>
          </w:p>
        </w:tc>
        <w:tc>
          <w:tcPr>
            <w:tcW w:w="821" w:type="dxa"/>
            <w:vAlign w:val="center"/>
          </w:tcPr>
          <w:p w:rsidR="00035F9D" w:rsidRPr="0077614F" w:rsidRDefault="00035F9D" w:rsidP="00B13F73">
            <w:pPr>
              <w:spacing w:line="360" w:lineRule="auto"/>
              <w:rPr>
                <w:sz w:val="20"/>
                <w:szCs w:val="20"/>
              </w:rPr>
            </w:pPr>
            <w:r w:rsidRPr="0077614F">
              <w:rPr>
                <w:sz w:val="20"/>
                <w:szCs w:val="20"/>
              </w:rPr>
              <w:t>1103</w:t>
            </w:r>
          </w:p>
        </w:tc>
        <w:tc>
          <w:tcPr>
            <w:tcW w:w="899" w:type="dxa"/>
            <w:vAlign w:val="center"/>
          </w:tcPr>
          <w:p w:rsidR="00035F9D" w:rsidRPr="0077614F" w:rsidRDefault="00035F9D" w:rsidP="00B13F73">
            <w:pPr>
              <w:spacing w:line="360" w:lineRule="auto"/>
              <w:rPr>
                <w:sz w:val="20"/>
                <w:szCs w:val="20"/>
              </w:rPr>
            </w:pPr>
            <w:r w:rsidRPr="0077614F">
              <w:rPr>
                <w:sz w:val="20"/>
                <w:szCs w:val="20"/>
              </w:rPr>
              <w:t>100</w:t>
            </w:r>
          </w:p>
        </w:tc>
        <w:tc>
          <w:tcPr>
            <w:tcW w:w="931" w:type="dxa"/>
            <w:vAlign w:val="center"/>
          </w:tcPr>
          <w:p w:rsidR="00035F9D" w:rsidRPr="0077614F" w:rsidRDefault="00035F9D" w:rsidP="00B13F73">
            <w:pPr>
              <w:spacing w:line="360" w:lineRule="auto"/>
              <w:rPr>
                <w:sz w:val="20"/>
                <w:szCs w:val="20"/>
              </w:rPr>
            </w:pPr>
            <w:r w:rsidRPr="0077614F">
              <w:rPr>
                <w:sz w:val="20"/>
                <w:szCs w:val="20"/>
              </w:rPr>
              <w:t>2385</w:t>
            </w:r>
          </w:p>
        </w:tc>
        <w:tc>
          <w:tcPr>
            <w:tcW w:w="946" w:type="dxa"/>
            <w:vAlign w:val="center"/>
          </w:tcPr>
          <w:p w:rsidR="00035F9D" w:rsidRPr="0077614F" w:rsidRDefault="00035F9D" w:rsidP="00B13F73">
            <w:pPr>
              <w:spacing w:line="360" w:lineRule="auto"/>
              <w:rPr>
                <w:sz w:val="20"/>
                <w:szCs w:val="20"/>
              </w:rPr>
            </w:pPr>
            <w:r w:rsidRPr="0077614F">
              <w:rPr>
                <w:sz w:val="20"/>
                <w:szCs w:val="20"/>
              </w:rPr>
              <w:t>100</w:t>
            </w:r>
          </w:p>
        </w:tc>
        <w:tc>
          <w:tcPr>
            <w:tcW w:w="1127" w:type="dxa"/>
            <w:vAlign w:val="center"/>
          </w:tcPr>
          <w:p w:rsidR="00035F9D" w:rsidRPr="0077614F" w:rsidRDefault="00035F9D" w:rsidP="00B13F73">
            <w:pPr>
              <w:spacing w:line="360" w:lineRule="auto"/>
              <w:rPr>
                <w:sz w:val="20"/>
                <w:szCs w:val="20"/>
              </w:rPr>
            </w:pPr>
            <w:r w:rsidRPr="0077614F">
              <w:rPr>
                <w:sz w:val="20"/>
                <w:szCs w:val="20"/>
              </w:rPr>
              <w:t>+1282</w:t>
            </w:r>
          </w:p>
        </w:tc>
        <w:tc>
          <w:tcPr>
            <w:tcW w:w="1135" w:type="dxa"/>
            <w:vAlign w:val="center"/>
          </w:tcPr>
          <w:p w:rsidR="00035F9D" w:rsidRPr="0077614F" w:rsidRDefault="00035F9D" w:rsidP="00B13F73">
            <w:pPr>
              <w:spacing w:line="360" w:lineRule="auto"/>
              <w:rPr>
                <w:sz w:val="20"/>
                <w:szCs w:val="20"/>
              </w:rPr>
            </w:pPr>
            <w:r w:rsidRPr="0077614F">
              <w:rPr>
                <w:sz w:val="20"/>
                <w:szCs w:val="20"/>
              </w:rPr>
              <w:t>-</w:t>
            </w:r>
          </w:p>
        </w:tc>
        <w:tc>
          <w:tcPr>
            <w:tcW w:w="842" w:type="dxa"/>
            <w:vAlign w:val="center"/>
          </w:tcPr>
          <w:p w:rsidR="00035F9D" w:rsidRPr="0077614F" w:rsidRDefault="00035F9D" w:rsidP="00B13F73">
            <w:pPr>
              <w:spacing w:line="360" w:lineRule="auto"/>
              <w:rPr>
                <w:sz w:val="20"/>
                <w:szCs w:val="20"/>
              </w:rPr>
            </w:pPr>
            <w:r w:rsidRPr="0077614F">
              <w:rPr>
                <w:sz w:val="20"/>
                <w:szCs w:val="20"/>
              </w:rPr>
              <w:t>+116,2</w:t>
            </w:r>
          </w:p>
        </w:tc>
      </w:tr>
      <w:tr w:rsidR="00035F9D" w:rsidRPr="0077614F">
        <w:trPr>
          <w:trHeight w:val="550"/>
          <w:jc w:val="center"/>
        </w:trPr>
        <w:tc>
          <w:tcPr>
            <w:tcW w:w="745" w:type="dxa"/>
            <w:vAlign w:val="center"/>
          </w:tcPr>
          <w:p w:rsidR="00035F9D" w:rsidRPr="0077614F" w:rsidRDefault="00035F9D" w:rsidP="00B13F73">
            <w:pPr>
              <w:spacing w:line="360" w:lineRule="auto"/>
              <w:rPr>
                <w:sz w:val="20"/>
                <w:szCs w:val="20"/>
              </w:rPr>
            </w:pPr>
            <w:r w:rsidRPr="0077614F">
              <w:rPr>
                <w:sz w:val="20"/>
                <w:szCs w:val="20"/>
              </w:rPr>
              <w:t>1</w:t>
            </w:r>
          </w:p>
        </w:tc>
        <w:tc>
          <w:tcPr>
            <w:tcW w:w="1963" w:type="dxa"/>
            <w:vAlign w:val="center"/>
          </w:tcPr>
          <w:p w:rsidR="00035F9D" w:rsidRPr="0077614F" w:rsidRDefault="00035F9D" w:rsidP="00B13F73">
            <w:pPr>
              <w:spacing w:line="360" w:lineRule="auto"/>
              <w:rPr>
                <w:sz w:val="20"/>
                <w:szCs w:val="20"/>
              </w:rPr>
            </w:pPr>
            <w:r w:rsidRPr="0077614F">
              <w:rPr>
                <w:sz w:val="20"/>
                <w:szCs w:val="20"/>
              </w:rPr>
              <w:t>Необоротні активи</w:t>
            </w:r>
          </w:p>
        </w:tc>
        <w:tc>
          <w:tcPr>
            <w:tcW w:w="821" w:type="dxa"/>
            <w:vAlign w:val="center"/>
          </w:tcPr>
          <w:p w:rsidR="00035F9D" w:rsidRPr="0077614F" w:rsidRDefault="00035F9D" w:rsidP="00B13F73">
            <w:pPr>
              <w:spacing w:line="360" w:lineRule="auto"/>
              <w:rPr>
                <w:sz w:val="20"/>
                <w:szCs w:val="20"/>
              </w:rPr>
            </w:pPr>
            <w:r w:rsidRPr="0077614F">
              <w:rPr>
                <w:sz w:val="20"/>
                <w:szCs w:val="20"/>
              </w:rPr>
              <w:t>332</w:t>
            </w:r>
          </w:p>
        </w:tc>
        <w:tc>
          <w:tcPr>
            <w:tcW w:w="899" w:type="dxa"/>
            <w:vAlign w:val="center"/>
          </w:tcPr>
          <w:p w:rsidR="00035F9D" w:rsidRPr="0077614F" w:rsidRDefault="00035F9D" w:rsidP="00B13F73">
            <w:pPr>
              <w:spacing w:line="360" w:lineRule="auto"/>
              <w:rPr>
                <w:sz w:val="20"/>
                <w:szCs w:val="20"/>
              </w:rPr>
            </w:pPr>
            <w:r w:rsidRPr="0077614F">
              <w:rPr>
                <w:sz w:val="20"/>
                <w:szCs w:val="20"/>
              </w:rPr>
              <w:t>30,1</w:t>
            </w:r>
          </w:p>
        </w:tc>
        <w:tc>
          <w:tcPr>
            <w:tcW w:w="931" w:type="dxa"/>
            <w:vAlign w:val="center"/>
          </w:tcPr>
          <w:p w:rsidR="00035F9D" w:rsidRPr="0077614F" w:rsidRDefault="00035F9D" w:rsidP="00B13F73">
            <w:pPr>
              <w:spacing w:line="360" w:lineRule="auto"/>
              <w:rPr>
                <w:sz w:val="20"/>
                <w:szCs w:val="20"/>
              </w:rPr>
            </w:pPr>
            <w:r w:rsidRPr="0077614F">
              <w:rPr>
                <w:sz w:val="20"/>
                <w:szCs w:val="20"/>
              </w:rPr>
              <w:t>1162,5</w:t>
            </w:r>
          </w:p>
        </w:tc>
        <w:tc>
          <w:tcPr>
            <w:tcW w:w="946" w:type="dxa"/>
            <w:vAlign w:val="center"/>
          </w:tcPr>
          <w:p w:rsidR="00035F9D" w:rsidRPr="0077614F" w:rsidRDefault="00035F9D" w:rsidP="00B13F73">
            <w:pPr>
              <w:spacing w:line="360" w:lineRule="auto"/>
              <w:rPr>
                <w:sz w:val="20"/>
                <w:szCs w:val="20"/>
              </w:rPr>
            </w:pPr>
            <w:r w:rsidRPr="0077614F">
              <w:rPr>
                <w:sz w:val="20"/>
                <w:szCs w:val="20"/>
              </w:rPr>
              <w:t>48,74</w:t>
            </w:r>
          </w:p>
        </w:tc>
        <w:tc>
          <w:tcPr>
            <w:tcW w:w="1127" w:type="dxa"/>
            <w:vAlign w:val="center"/>
          </w:tcPr>
          <w:p w:rsidR="00035F9D" w:rsidRPr="0077614F" w:rsidRDefault="00035F9D" w:rsidP="00B13F73">
            <w:pPr>
              <w:spacing w:line="360" w:lineRule="auto"/>
              <w:rPr>
                <w:sz w:val="20"/>
                <w:szCs w:val="20"/>
              </w:rPr>
            </w:pPr>
            <w:r w:rsidRPr="0077614F">
              <w:rPr>
                <w:sz w:val="20"/>
                <w:szCs w:val="20"/>
              </w:rPr>
              <w:t>+830,5</w:t>
            </w:r>
          </w:p>
        </w:tc>
        <w:tc>
          <w:tcPr>
            <w:tcW w:w="1135" w:type="dxa"/>
            <w:vAlign w:val="center"/>
          </w:tcPr>
          <w:p w:rsidR="00035F9D" w:rsidRPr="0077614F" w:rsidRDefault="00035F9D" w:rsidP="00B13F73">
            <w:pPr>
              <w:spacing w:line="360" w:lineRule="auto"/>
              <w:rPr>
                <w:sz w:val="20"/>
                <w:szCs w:val="20"/>
              </w:rPr>
            </w:pPr>
            <w:r w:rsidRPr="0077614F">
              <w:rPr>
                <w:sz w:val="20"/>
                <w:szCs w:val="20"/>
              </w:rPr>
              <w:t>+18,64</w:t>
            </w:r>
          </w:p>
        </w:tc>
        <w:tc>
          <w:tcPr>
            <w:tcW w:w="842" w:type="dxa"/>
            <w:vAlign w:val="center"/>
          </w:tcPr>
          <w:p w:rsidR="00035F9D" w:rsidRPr="0077614F" w:rsidRDefault="00035F9D" w:rsidP="00B13F73">
            <w:pPr>
              <w:spacing w:line="360" w:lineRule="auto"/>
              <w:rPr>
                <w:sz w:val="20"/>
                <w:szCs w:val="20"/>
              </w:rPr>
            </w:pPr>
            <w:r w:rsidRPr="0077614F">
              <w:rPr>
                <w:sz w:val="20"/>
                <w:szCs w:val="20"/>
              </w:rPr>
              <w:t>в 2,5р.</w:t>
            </w:r>
          </w:p>
        </w:tc>
      </w:tr>
      <w:tr w:rsidR="00035F9D" w:rsidRPr="0077614F">
        <w:trPr>
          <w:trHeight w:val="446"/>
          <w:jc w:val="center"/>
        </w:trPr>
        <w:tc>
          <w:tcPr>
            <w:tcW w:w="745" w:type="dxa"/>
            <w:vAlign w:val="center"/>
          </w:tcPr>
          <w:p w:rsidR="00035F9D" w:rsidRPr="0077614F" w:rsidRDefault="00035F9D" w:rsidP="00B13F73">
            <w:pPr>
              <w:spacing w:line="360" w:lineRule="auto"/>
              <w:rPr>
                <w:sz w:val="20"/>
                <w:szCs w:val="20"/>
              </w:rPr>
            </w:pPr>
            <w:r w:rsidRPr="0077614F">
              <w:rPr>
                <w:sz w:val="20"/>
                <w:szCs w:val="20"/>
              </w:rPr>
              <w:t>1.1</w:t>
            </w:r>
          </w:p>
        </w:tc>
        <w:tc>
          <w:tcPr>
            <w:tcW w:w="1963" w:type="dxa"/>
            <w:vAlign w:val="center"/>
          </w:tcPr>
          <w:p w:rsidR="00035F9D" w:rsidRPr="0077614F" w:rsidRDefault="00035F9D" w:rsidP="00B13F73">
            <w:pPr>
              <w:spacing w:line="360" w:lineRule="auto"/>
              <w:rPr>
                <w:sz w:val="20"/>
                <w:szCs w:val="20"/>
              </w:rPr>
            </w:pPr>
            <w:r w:rsidRPr="0077614F">
              <w:rPr>
                <w:sz w:val="20"/>
                <w:szCs w:val="20"/>
              </w:rPr>
              <w:t>Основні засоби</w:t>
            </w:r>
          </w:p>
        </w:tc>
        <w:tc>
          <w:tcPr>
            <w:tcW w:w="821" w:type="dxa"/>
            <w:vAlign w:val="center"/>
          </w:tcPr>
          <w:p w:rsidR="00035F9D" w:rsidRPr="0077614F" w:rsidRDefault="00035F9D" w:rsidP="00B13F73">
            <w:pPr>
              <w:spacing w:line="360" w:lineRule="auto"/>
              <w:rPr>
                <w:sz w:val="20"/>
                <w:szCs w:val="20"/>
              </w:rPr>
            </w:pPr>
            <w:r w:rsidRPr="0077614F">
              <w:rPr>
                <w:sz w:val="20"/>
                <w:szCs w:val="20"/>
              </w:rPr>
              <w:t>332</w:t>
            </w:r>
          </w:p>
        </w:tc>
        <w:tc>
          <w:tcPr>
            <w:tcW w:w="899" w:type="dxa"/>
            <w:vAlign w:val="center"/>
          </w:tcPr>
          <w:p w:rsidR="00035F9D" w:rsidRPr="0077614F" w:rsidRDefault="00035F9D" w:rsidP="00B13F73">
            <w:pPr>
              <w:spacing w:line="360" w:lineRule="auto"/>
              <w:rPr>
                <w:sz w:val="20"/>
                <w:szCs w:val="20"/>
              </w:rPr>
            </w:pPr>
            <w:r w:rsidRPr="0077614F">
              <w:rPr>
                <w:sz w:val="20"/>
                <w:szCs w:val="20"/>
              </w:rPr>
              <w:t>30,1</w:t>
            </w:r>
          </w:p>
        </w:tc>
        <w:tc>
          <w:tcPr>
            <w:tcW w:w="931" w:type="dxa"/>
            <w:vAlign w:val="center"/>
          </w:tcPr>
          <w:p w:rsidR="00035F9D" w:rsidRPr="0077614F" w:rsidRDefault="00035F9D" w:rsidP="00B13F73">
            <w:pPr>
              <w:spacing w:line="360" w:lineRule="auto"/>
              <w:rPr>
                <w:sz w:val="20"/>
                <w:szCs w:val="20"/>
              </w:rPr>
            </w:pPr>
            <w:r w:rsidRPr="0077614F">
              <w:rPr>
                <w:sz w:val="20"/>
                <w:szCs w:val="20"/>
              </w:rPr>
              <w:t>872,5</w:t>
            </w:r>
          </w:p>
        </w:tc>
        <w:tc>
          <w:tcPr>
            <w:tcW w:w="946" w:type="dxa"/>
            <w:vAlign w:val="center"/>
          </w:tcPr>
          <w:p w:rsidR="00035F9D" w:rsidRPr="0077614F" w:rsidRDefault="00035F9D" w:rsidP="00B13F73">
            <w:pPr>
              <w:spacing w:line="360" w:lineRule="auto"/>
              <w:rPr>
                <w:sz w:val="20"/>
                <w:szCs w:val="20"/>
              </w:rPr>
            </w:pPr>
            <w:r w:rsidRPr="0077614F">
              <w:rPr>
                <w:sz w:val="20"/>
                <w:szCs w:val="20"/>
              </w:rPr>
              <w:t>36,58</w:t>
            </w:r>
          </w:p>
        </w:tc>
        <w:tc>
          <w:tcPr>
            <w:tcW w:w="1127" w:type="dxa"/>
            <w:vAlign w:val="center"/>
          </w:tcPr>
          <w:p w:rsidR="00035F9D" w:rsidRPr="0077614F" w:rsidRDefault="00035F9D" w:rsidP="00B13F73">
            <w:pPr>
              <w:spacing w:line="360" w:lineRule="auto"/>
              <w:rPr>
                <w:sz w:val="20"/>
                <w:szCs w:val="20"/>
              </w:rPr>
            </w:pPr>
            <w:r w:rsidRPr="0077614F">
              <w:rPr>
                <w:sz w:val="20"/>
                <w:szCs w:val="20"/>
              </w:rPr>
              <w:t>+540,5</w:t>
            </w:r>
          </w:p>
        </w:tc>
        <w:tc>
          <w:tcPr>
            <w:tcW w:w="1135" w:type="dxa"/>
            <w:vAlign w:val="center"/>
          </w:tcPr>
          <w:p w:rsidR="00035F9D" w:rsidRPr="0077614F" w:rsidRDefault="00035F9D" w:rsidP="00B13F73">
            <w:pPr>
              <w:spacing w:line="360" w:lineRule="auto"/>
              <w:rPr>
                <w:sz w:val="20"/>
                <w:szCs w:val="20"/>
              </w:rPr>
            </w:pPr>
            <w:r w:rsidRPr="0077614F">
              <w:rPr>
                <w:sz w:val="20"/>
                <w:szCs w:val="20"/>
              </w:rPr>
              <w:t>+6,48</w:t>
            </w:r>
          </w:p>
        </w:tc>
        <w:tc>
          <w:tcPr>
            <w:tcW w:w="842" w:type="dxa"/>
            <w:vAlign w:val="center"/>
          </w:tcPr>
          <w:p w:rsidR="00035F9D" w:rsidRPr="0077614F" w:rsidRDefault="00035F9D" w:rsidP="00B13F73">
            <w:pPr>
              <w:spacing w:line="360" w:lineRule="auto"/>
              <w:rPr>
                <w:sz w:val="20"/>
                <w:szCs w:val="20"/>
              </w:rPr>
            </w:pPr>
            <w:r w:rsidRPr="0077614F">
              <w:rPr>
                <w:sz w:val="20"/>
                <w:szCs w:val="20"/>
              </w:rPr>
              <w:t>+162,8</w:t>
            </w:r>
          </w:p>
        </w:tc>
      </w:tr>
      <w:tr w:rsidR="00035F9D" w:rsidRPr="0077614F">
        <w:trPr>
          <w:trHeight w:val="446"/>
          <w:jc w:val="center"/>
        </w:trPr>
        <w:tc>
          <w:tcPr>
            <w:tcW w:w="745" w:type="dxa"/>
            <w:vAlign w:val="center"/>
          </w:tcPr>
          <w:p w:rsidR="00035F9D" w:rsidRPr="0077614F" w:rsidRDefault="00035F9D" w:rsidP="00B13F73">
            <w:pPr>
              <w:spacing w:line="360" w:lineRule="auto"/>
              <w:rPr>
                <w:sz w:val="20"/>
                <w:szCs w:val="20"/>
              </w:rPr>
            </w:pPr>
            <w:r w:rsidRPr="0077614F">
              <w:rPr>
                <w:sz w:val="20"/>
                <w:szCs w:val="20"/>
              </w:rPr>
              <w:t>2</w:t>
            </w:r>
          </w:p>
        </w:tc>
        <w:tc>
          <w:tcPr>
            <w:tcW w:w="1963" w:type="dxa"/>
            <w:vAlign w:val="center"/>
          </w:tcPr>
          <w:p w:rsidR="00035F9D" w:rsidRPr="0077614F" w:rsidRDefault="00035F9D" w:rsidP="00B13F73">
            <w:pPr>
              <w:spacing w:line="360" w:lineRule="auto"/>
              <w:rPr>
                <w:sz w:val="20"/>
                <w:szCs w:val="20"/>
              </w:rPr>
            </w:pPr>
            <w:r w:rsidRPr="0077614F">
              <w:rPr>
                <w:sz w:val="20"/>
                <w:szCs w:val="20"/>
              </w:rPr>
              <w:t>Оборотні активи</w:t>
            </w:r>
          </w:p>
        </w:tc>
        <w:tc>
          <w:tcPr>
            <w:tcW w:w="821" w:type="dxa"/>
            <w:vAlign w:val="center"/>
          </w:tcPr>
          <w:p w:rsidR="00035F9D" w:rsidRPr="0077614F" w:rsidRDefault="00035F9D" w:rsidP="00B13F73">
            <w:pPr>
              <w:spacing w:line="360" w:lineRule="auto"/>
              <w:rPr>
                <w:sz w:val="20"/>
                <w:szCs w:val="20"/>
              </w:rPr>
            </w:pPr>
            <w:r w:rsidRPr="0077614F">
              <w:rPr>
                <w:sz w:val="20"/>
                <w:szCs w:val="20"/>
              </w:rPr>
              <w:t>771</w:t>
            </w:r>
          </w:p>
        </w:tc>
        <w:tc>
          <w:tcPr>
            <w:tcW w:w="899" w:type="dxa"/>
            <w:vAlign w:val="center"/>
          </w:tcPr>
          <w:p w:rsidR="00035F9D" w:rsidRPr="0077614F" w:rsidRDefault="00035F9D" w:rsidP="00B13F73">
            <w:pPr>
              <w:spacing w:line="360" w:lineRule="auto"/>
              <w:rPr>
                <w:sz w:val="20"/>
                <w:szCs w:val="20"/>
              </w:rPr>
            </w:pPr>
            <w:r w:rsidRPr="0077614F">
              <w:rPr>
                <w:sz w:val="20"/>
                <w:szCs w:val="20"/>
              </w:rPr>
              <w:t>69,9</w:t>
            </w:r>
          </w:p>
        </w:tc>
        <w:tc>
          <w:tcPr>
            <w:tcW w:w="931" w:type="dxa"/>
            <w:vAlign w:val="center"/>
          </w:tcPr>
          <w:p w:rsidR="00035F9D" w:rsidRPr="0077614F" w:rsidRDefault="00035F9D" w:rsidP="00B13F73">
            <w:pPr>
              <w:spacing w:line="360" w:lineRule="auto"/>
              <w:rPr>
                <w:sz w:val="20"/>
                <w:szCs w:val="20"/>
              </w:rPr>
            </w:pPr>
            <w:r w:rsidRPr="0077614F">
              <w:rPr>
                <w:sz w:val="20"/>
                <w:szCs w:val="20"/>
              </w:rPr>
              <w:t>1222,5</w:t>
            </w:r>
          </w:p>
        </w:tc>
        <w:tc>
          <w:tcPr>
            <w:tcW w:w="946" w:type="dxa"/>
            <w:vAlign w:val="center"/>
          </w:tcPr>
          <w:p w:rsidR="00035F9D" w:rsidRPr="0077614F" w:rsidRDefault="00035F9D" w:rsidP="00B13F73">
            <w:pPr>
              <w:spacing w:line="360" w:lineRule="auto"/>
              <w:rPr>
                <w:sz w:val="20"/>
                <w:szCs w:val="20"/>
              </w:rPr>
            </w:pPr>
            <w:r w:rsidRPr="0077614F">
              <w:rPr>
                <w:sz w:val="20"/>
                <w:szCs w:val="20"/>
              </w:rPr>
              <w:t>51,26</w:t>
            </w:r>
          </w:p>
        </w:tc>
        <w:tc>
          <w:tcPr>
            <w:tcW w:w="1127" w:type="dxa"/>
            <w:vAlign w:val="center"/>
          </w:tcPr>
          <w:p w:rsidR="00035F9D" w:rsidRPr="0077614F" w:rsidRDefault="00035F9D" w:rsidP="00B13F73">
            <w:pPr>
              <w:spacing w:line="360" w:lineRule="auto"/>
              <w:rPr>
                <w:sz w:val="20"/>
                <w:szCs w:val="20"/>
              </w:rPr>
            </w:pPr>
            <w:r w:rsidRPr="0077614F">
              <w:rPr>
                <w:sz w:val="20"/>
                <w:szCs w:val="20"/>
              </w:rPr>
              <w:t>+451,5</w:t>
            </w:r>
          </w:p>
        </w:tc>
        <w:tc>
          <w:tcPr>
            <w:tcW w:w="1135" w:type="dxa"/>
            <w:vAlign w:val="center"/>
          </w:tcPr>
          <w:p w:rsidR="00035F9D" w:rsidRPr="0077614F" w:rsidRDefault="00035F9D" w:rsidP="00B13F73">
            <w:pPr>
              <w:spacing w:line="360" w:lineRule="auto"/>
              <w:rPr>
                <w:sz w:val="20"/>
                <w:szCs w:val="20"/>
              </w:rPr>
            </w:pPr>
            <w:r w:rsidRPr="0077614F">
              <w:rPr>
                <w:sz w:val="20"/>
                <w:szCs w:val="20"/>
              </w:rPr>
              <w:t>-18,64</w:t>
            </w:r>
          </w:p>
        </w:tc>
        <w:tc>
          <w:tcPr>
            <w:tcW w:w="842" w:type="dxa"/>
            <w:vAlign w:val="center"/>
          </w:tcPr>
          <w:p w:rsidR="00035F9D" w:rsidRPr="0077614F" w:rsidRDefault="00035F9D" w:rsidP="00B13F73">
            <w:pPr>
              <w:spacing w:line="360" w:lineRule="auto"/>
              <w:rPr>
                <w:sz w:val="20"/>
                <w:szCs w:val="20"/>
              </w:rPr>
            </w:pPr>
            <w:r w:rsidRPr="0077614F">
              <w:rPr>
                <w:sz w:val="20"/>
                <w:szCs w:val="20"/>
              </w:rPr>
              <w:t>+58,56</w:t>
            </w:r>
          </w:p>
        </w:tc>
      </w:tr>
      <w:tr w:rsidR="00035F9D" w:rsidRPr="0077614F">
        <w:trPr>
          <w:trHeight w:val="446"/>
          <w:jc w:val="center"/>
        </w:trPr>
        <w:tc>
          <w:tcPr>
            <w:tcW w:w="745" w:type="dxa"/>
            <w:vAlign w:val="center"/>
          </w:tcPr>
          <w:p w:rsidR="00035F9D" w:rsidRPr="0077614F" w:rsidRDefault="00035F9D" w:rsidP="00B13F73">
            <w:pPr>
              <w:spacing w:line="360" w:lineRule="auto"/>
              <w:rPr>
                <w:sz w:val="20"/>
                <w:szCs w:val="20"/>
              </w:rPr>
            </w:pPr>
            <w:r w:rsidRPr="0077614F">
              <w:rPr>
                <w:sz w:val="20"/>
                <w:szCs w:val="20"/>
              </w:rPr>
              <w:t>2.1</w:t>
            </w:r>
          </w:p>
        </w:tc>
        <w:tc>
          <w:tcPr>
            <w:tcW w:w="1963" w:type="dxa"/>
            <w:vAlign w:val="center"/>
          </w:tcPr>
          <w:p w:rsidR="00035F9D" w:rsidRPr="0077614F" w:rsidRDefault="00035F9D" w:rsidP="00B13F73">
            <w:pPr>
              <w:spacing w:line="360" w:lineRule="auto"/>
              <w:rPr>
                <w:sz w:val="20"/>
                <w:szCs w:val="20"/>
              </w:rPr>
            </w:pPr>
            <w:r w:rsidRPr="0077614F">
              <w:rPr>
                <w:sz w:val="20"/>
                <w:szCs w:val="20"/>
              </w:rPr>
              <w:t>Оборотні виробничі фонди</w:t>
            </w:r>
          </w:p>
        </w:tc>
        <w:tc>
          <w:tcPr>
            <w:tcW w:w="821" w:type="dxa"/>
            <w:vAlign w:val="center"/>
          </w:tcPr>
          <w:p w:rsidR="00035F9D" w:rsidRPr="0077614F" w:rsidRDefault="00035F9D" w:rsidP="00B13F73">
            <w:pPr>
              <w:spacing w:line="360" w:lineRule="auto"/>
              <w:rPr>
                <w:sz w:val="20"/>
                <w:szCs w:val="20"/>
              </w:rPr>
            </w:pPr>
            <w:r w:rsidRPr="0077614F">
              <w:rPr>
                <w:sz w:val="20"/>
                <w:szCs w:val="20"/>
              </w:rPr>
              <w:t>600</w:t>
            </w:r>
          </w:p>
        </w:tc>
        <w:tc>
          <w:tcPr>
            <w:tcW w:w="899" w:type="dxa"/>
            <w:vAlign w:val="center"/>
          </w:tcPr>
          <w:p w:rsidR="00035F9D" w:rsidRPr="0077614F" w:rsidRDefault="00035F9D" w:rsidP="00B13F73">
            <w:pPr>
              <w:spacing w:line="360" w:lineRule="auto"/>
              <w:rPr>
                <w:sz w:val="20"/>
                <w:szCs w:val="20"/>
              </w:rPr>
            </w:pPr>
            <w:r w:rsidRPr="0077614F">
              <w:rPr>
                <w:sz w:val="20"/>
                <w:szCs w:val="20"/>
              </w:rPr>
              <w:t>54,4</w:t>
            </w:r>
          </w:p>
        </w:tc>
        <w:tc>
          <w:tcPr>
            <w:tcW w:w="931" w:type="dxa"/>
            <w:vAlign w:val="center"/>
          </w:tcPr>
          <w:p w:rsidR="00035F9D" w:rsidRPr="0077614F" w:rsidRDefault="00035F9D" w:rsidP="00B13F73">
            <w:pPr>
              <w:spacing w:line="360" w:lineRule="auto"/>
              <w:rPr>
                <w:sz w:val="20"/>
                <w:szCs w:val="20"/>
              </w:rPr>
            </w:pPr>
            <w:r w:rsidRPr="0077614F">
              <w:rPr>
                <w:sz w:val="20"/>
                <w:szCs w:val="20"/>
              </w:rPr>
              <w:t>848,7</w:t>
            </w:r>
          </w:p>
        </w:tc>
        <w:tc>
          <w:tcPr>
            <w:tcW w:w="946" w:type="dxa"/>
            <w:vAlign w:val="center"/>
          </w:tcPr>
          <w:p w:rsidR="00035F9D" w:rsidRPr="0077614F" w:rsidRDefault="00035F9D" w:rsidP="00B13F73">
            <w:pPr>
              <w:spacing w:line="360" w:lineRule="auto"/>
              <w:rPr>
                <w:sz w:val="20"/>
                <w:szCs w:val="20"/>
              </w:rPr>
            </w:pPr>
            <w:r w:rsidRPr="0077614F">
              <w:rPr>
                <w:sz w:val="20"/>
                <w:szCs w:val="20"/>
              </w:rPr>
              <w:t>35,58</w:t>
            </w:r>
          </w:p>
        </w:tc>
        <w:tc>
          <w:tcPr>
            <w:tcW w:w="1127" w:type="dxa"/>
            <w:vAlign w:val="center"/>
          </w:tcPr>
          <w:p w:rsidR="00035F9D" w:rsidRPr="0077614F" w:rsidRDefault="00035F9D" w:rsidP="00B13F73">
            <w:pPr>
              <w:spacing w:line="360" w:lineRule="auto"/>
              <w:rPr>
                <w:sz w:val="20"/>
                <w:szCs w:val="20"/>
              </w:rPr>
            </w:pPr>
            <w:r w:rsidRPr="0077614F">
              <w:rPr>
                <w:sz w:val="20"/>
                <w:szCs w:val="20"/>
              </w:rPr>
              <w:t>+248,7</w:t>
            </w:r>
          </w:p>
        </w:tc>
        <w:tc>
          <w:tcPr>
            <w:tcW w:w="1135" w:type="dxa"/>
            <w:vAlign w:val="center"/>
          </w:tcPr>
          <w:p w:rsidR="00035F9D" w:rsidRPr="0077614F" w:rsidRDefault="00035F9D" w:rsidP="00B13F73">
            <w:pPr>
              <w:spacing w:line="360" w:lineRule="auto"/>
              <w:rPr>
                <w:sz w:val="20"/>
                <w:szCs w:val="20"/>
              </w:rPr>
            </w:pPr>
            <w:r w:rsidRPr="0077614F">
              <w:rPr>
                <w:sz w:val="20"/>
                <w:szCs w:val="20"/>
              </w:rPr>
              <w:t>-18,82</w:t>
            </w:r>
          </w:p>
        </w:tc>
        <w:tc>
          <w:tcPr>
            <w:tcW w:w="842" w:type="dxa"/>
            <w:vAlign w:val="center"/>
          </w:tcPr>
          <w:p w:rsidR="00035F9D" w:rsidRPr="0077614F" w:rsidRDefault="00035F9D" w:rsidP="00B13F73">
            <w:pPr>
              <w:spacing w:line="360" w:lineRule="auto"/>
              <w:rPr>
                <w:sz w:val="20"/>
                <w:szCs w:val="20"/>
              </w:rPr>
            </w:pPr>
            <w:r w:rsidRPr="0077614F">
              <w:rPr>
                <w:sz w:val="20"/>
                <w:szCs w:val="20"/>
              </w:rPr>
              <w:t>+41,45</w:t>
            </w:r>
          </w:p>
        </w:tc>
      </w:tr>
      <w:tr w:rsidR="00035F9D" w:rsidRPr="0077614F">
        <w:trPr>
          <w:trHeight w:val="446"/>
          <w:jc w:val="center"/>
        </w:trPr>
        <w:tc>
          <w:tcPr>
            <w:tcW w:w="745" w:type="dxa"/>
            <w:vAlign w:val="center"/>
          </w:tcPr>
          <w:p w:rsidR="00035F9D" w:rsidRPr="0077614F" w:rsidRDefault="00035F9D" w:rsidP="00B13F73">
            <w:pPr>
              <w:spacing w:line="360" w:lineRule="auto"/>
              <w:rPr>
                <w:sz w:val="20"/>
                <w:szCs w:val="20"/>
              </w:rPr>
            </w:pPr>
            <w:r w:rsidRPr="0077614F">
              <w:rPr>
                <w:sz w:val="20"/>
                <w:szCs w:val="20"/>
              </w:rPr>
              <w:t>2.1.1.</w:t>
            </w:r>
          </w:p>
        </w:tc>
        <w:tc>
          <w:tcPr>
            <w:tcW w:w="1963" w:type="dxa"/>
            <w:vAlign w:val="center"/>
          </w:tcPr>
          <w:p w:rsidR="00035F9D" w:rsidRPr="0077614F" w:rsidRDefault="00035F9D" w:rsidP="00B13F73">
            <w:pPr>
              <w:spacing w:line="360" w:lineRule="auto"/>
              <w:rPr>
                <w:sz w:val="20"/>
                <w:szCs w:val="20"/>
              </w:rPr>
            </w:pPr>
            <w:r w:rsidRPr="0077614F">
              <w:rPr>
                <w:sz w:val="20"/>
                <w:szCs w:val="20"/>
              </w:rPr>
              <w:t>Виробничі запаси</w:t>
            </w:r>
          </w:p>
        </w:tc>
        <w:tc>
          <w:tcPr>
            <w:tcW w:w="821" w:type="dxa"/>
            <w:vAlign w:val="center"/>
          </w:tcPr>
          <w:p w:rsidR="00035F9D" w:rsidRPr="0077614F" w:rsidRDefault="00035F9D" w:rsidP="00B13F73">
            <w:pPr>
              <w:spacing w:line="360" w:lineRule="auto"/>
              <w:rPr>
                <w:sz w:val="20"/>
                <w:szCs w:val="20"/>
              </w:rPr>
            </w:pPr>
            <w:r w:rsidRPr="0077614F">
              <w:rPr>
                <w:sz w:val="20"/>
                <w:szCs w:val="20"/>
              </w:rPr>
              <w:t>286</w:t>
            </w:r>
          </w:p>
        </w:tc>
        <w:tc>
          <w:tcPr>
            <w:tcW w:w="899" w:type="dxa"/>
            <w:vAlign w:val="center"/>
          </w:tcPr>
          <w:p w:rsidR="00035F9D" w:rsidRPr="0077614F" w:rsidRDefault="00035F9D" w:rsidP="00B13F73">
            <w:pPr>
              <w:spacing w:line="360" w:lineRule="auto"/>
              <w:rPr>
                <w:sz w:val="20"/>
                <w:szCs w:val="20"/>
              </w:rPr>
            </w:pPr>
            <w:r w:rsidRPr="0077614F">
              <w:rPr>
                <w:sz w:val="20"/>
                <w:szCs w:val="20"/>
              </w:rPr>
              <w:t>25,93</w:t>
            </w:r>
          </w:p>
        </w:tc>
        <w:tc>
          <w:tcPr>
            <w:tcW w:w="931" w:type="dxa"/>
            <w:vAlign w:val="center"/>
          </w:tcPr>
          <w:p w:rsidR="00035F9D" w:rsidRPr="0077614F" w:rsidRDefault="00035F9D" w:rsidP="00B13F73">
            <w:pPr>
              <w:spacing w:line="360" w:lineRule="auto"/>
              <w:rPr>
                <w:sz w:val="20"/>
                <w:szCs w:val="20"/>
              </w:rPr>
            </w:pPr>
            <w:r w:rsidRPr="0077614F">
              <w:rPr>
                <w:sz w:val="20"/>
                <w:szCs w:val="20"/>
              </w:rPr>
              <w:t>167,9</w:t>
            </w:r>
          </w:p>
        </w:tc>
        <w:tc>
          <w:tcPr>
            <w:tcW w:w="946" w:type="dxa"/>
            <w:vAlign w:val="center"/>
          </w:tcPr>
          <w:p w:rsidR="00035F9D" w:rsidRPr="0077614F" w:rsidRDefault="00035F9D" w:rsidP="00B13F73">
            <w:pPr>
              <w:spacing w:line="360" w:lineRule="auto"/>
              <w:rPr>
                <w:sz w:val="20"/>
                <w:szCs w:val="20"/>
              </w:rPr>
            </w:pPr>
            <w:r w:rsidRPr="0077614F">
              <w:rPr>
                <w:sz w:val="20"/>
                <w:szCs w:val="20"/>
              </w:rPr>
              <w:t>7,04</w:t>
            </w:r>
          </w:p>
        </w:tc>
        <w:tc>
          <w:tcPr>
            <w:tcW w:w="1127" w:type="dxa"/>
            <w:vAlign w:val="center"/>
          </w:tcPr>
          <w:p w:rsidR="00035F9D" w:rsidRPr="0077614F" w:rsidRDefault="00035F9D" w:rsidP="00B13F73">
            <w:pPr>
              <w:spacing w:line="360" w:lineRule="auto"/>
              <w:rPr>
                <w:sz w:val="20"/>
                <w:szCs w:val="20"/>
              </w:rPr>
            </w:pPr>
            <w:r w:rsidRPr="0077614F">
              <w:rPr>
                <w:sz w:val="20"/>
                <w:szCs w:val="20"/>
              </w:rPr>
              <w:t>-118,1</w:t>
            </w:r>
          </w:p>
        </w:tc>
        <w:tc>
          <w:tcPr>
            <w:tcW w:w="1135" w:type="dxa"/>
            <w:vAlign w:val="center"/>
          </w:tcPr>
          <w:p w:rsidR="00035F9D" w:rsidRPr="0077614F" w:rsidRDefault="00035F9D" w:rsidP="00B13F73">
            <w:pPr>
              <w:spacing w:line="360" w:lineRule="auto"/>
              <w:rPr>
                <w:sz w:val="20"/>
                <w:szCs w:val="20"/>
              </w:rPr>
            </w:pPr>
            <w:r w:rsidRPr="0077614F">
              <w:rPr>
                <w:sz w:val="20"/>
                <w:szCs w:val="20"/>
              </w:rPr>
              <w:t>-18,89</w:t>
            </w:r>
          </w:p>
        </w:tc>
        <w:tc>
          <w:tcPr>
            <w:tcW w:w="842" w:type="dxa"/>
            <w:vAlign w:val="center"/>
          </w:tcPr>
          <w:p w:rsidR="00035F9D" w:rsidRPr="0077614F" w:rsidRDefault="00035F9D" w:rsidP="00B13F73">
            <w:pPr>
              <w:spacing w:line="360" w:lineRule="auto"/>
              <w:rPr>
                <w:sz w:val="20"/>
                <w:szCs w:val="20"/>
              </w:rPr>
            </w:pPr>
            <w:r w:rsidRPr="0077614F">
              <w:rPr>
                <w:sz w:val="20"/>
                <w:szCs w:val="20"/>
              </w:rPr>
              <w:t>-41,29</w:t>
            </w:r>
          </w:p>
        </w:tc>
      </w:tr>
      <w:tr w:rsidR="00035F9D" w:rsidRPr="0077614F">
        <w:trPr>
          <w:trHeight w:val="446"/>
          <w:jc w:val="center"/>
        </w:trPr>
        <w:tc>
          <w:tcPr>
            <w:tcW w:w="745" w:type="dxa"/>
            <w:vAlign w:val="center"/>
          </w:tcPr>
          <w:p w:rsidR="00035F9D" w:rsidRPr="0077614F" w:rsidRDefault="00035F9D" w:rsidP="00B13F73">
            <w:pPr>
              <w:spacing w:line="360" w:lineRule="auto"/>
              <w:rPr>
                <w:sz w:val="20"/>
                <w:szCs w:val="20"/>
              </w:rPr>
            </w:pPr>
            <w:r w:rsidRPr="0077614F">
              <w:rPr>
                <w:sz w:val="20"/>
                <w:szCs w:val="20"/>
              </w:rPr>
              <w:t>2.2</w:t>
            </w:r>
          </w:p>
        </w:tc>
        <w:tc>
          <w:tcPr>
            <w:tcW w:w="1963" w:type="dxa"/>
            <w:vAlign w:val="center"/>
          </w:tcPr>
          <w:p w:rsidR="00035F9D" w:rsidRPr="0077614F" w:rsidRDefault="00035F9D" w:rsidP="00B13F73">
            <w:pPr>
              <w:spacing w:line="360" w:lineRule="auto"/>
              <w:rPr>
                <w:sz w:val="20"/>
                <w:szCs w:val="20"/>
              </w:rPr>
            </w:pPr>
            <w:r w:rsidRPr="0077614F">
              <w:rPr>
                <w:sz w:val="20"/>
                <w:szCs w:val="20"/>
              </w:rPr>
              <w:t>Фонди обігу</w:t>
            </w:r>
          </w:p>
        </w:tc>
        <w:tc>
          <w:tcPr>
            <w:tcW w:w="821" w:type="dxa"/>
            <w:vAlign w:val="center"/>
          </w:tcPr>
          <w:p w:rsidR="00035F9D" w:rsidRPr="0077614F" w:rsidRDefault="00035F9D" w:rsidP="00B13F73">
            <w:pPr>
              <w:spacing w:line="360" w:lineRule="auto"/>
              <w:rPr>
                <w:sz w:val="20"/>
                <w:szCs w:val="20"/>
              </w:rPr>
            </w:pPr>
            <w:r w:rsidRPr="0077614F">
              <w:rPr>
                <w:sz w:val="20"/>
                <w:szCs w:val="20"/>
              </w:rPr>
              <w:t>171</w:t>
            </w:r>
          </w:p>
        </w:tc>
        <w:tc>
          <w:tcPr>
            <w:tcW w:w="899" w:type="dxa"/>
            <w:vAlign w:val="center"/>
          </w:tcPr>
          <w:p w:rsidR="00035F9D" w:rsidRPr="0077614F" w:rsidRDefault="00035F9D" w:rsidP="00B13F73">
            <w:pPr>
              <w:spacing w:line="360" w:lineRule="auto"/>
              <w:rPr>
                <w:sz w:val="20"/>
                <w:szCs w:val="20"/>
              </w:rPr>
            </w:pPr>
            <w:r w:rsidRPr="0077614F">
              <w:rPr>
                <w:sz w:val="20"/>
                <w:szCs w:val="20"/>
              </w:rPr>
              <w:t>15,50</w:t>
            </w:r>
          </w:p>
        </w:tc>
        <w:tc>
          <w:tcPr>
            <w:tcW w:w="931" w:type="dxa"/>
            <w:vAlign w:val="center"/>
          </w:tcPr>
          <w:p w:rsidR="00035F9D" w:rsidRPr="0077614F" w:rsidRDefault="00035F9D" w:rsidP="00B13F73">
            <w:pPr>
              <w:spacing w:line="360" w:lineRule="auto"/>
              <w:rPr>
                <w:sz w:val="20"/>
                <w:szCs w:val="20"/>
              </w:rPr>
            </w:pPr>
            <w:r w:rsidRPr="0077614F">
              <w:rPr>
                <w:sz w:val="20"/>
                <w:szCs w:val="20"/>
              </w:rPr>
              <w:t>373,8</w:t>
            </w:r>
          </w:p>
        </w:tc>
        <w:tc>
          <w:tcPr>
            <w:tcW w:w="946" w:type="dxa"/>
            <w:vAlign w:val="center"/>
          </w:tcPr>
          <w:p w:rsidR="00035F9D" w:rsidRPr="0077614F" w:rsidRDefault="00035F9D" w:rsidP="00B13F73">
            <w:pPr>
              <w:spacing w:line="360" w:lineRule="auto"/>
              <w:rPr>
                <w:sz w:val="20"/>
                <w:szCs w:val="20"/>
              </w:rPr>
            </w:pPr>
            <w:r w:rsidRPr="0077614F">
              <w:rPr>
                <w:sz w:val="20"/>
                <w:szCs w:val="20"/>
              </w:rPr>
              <w:t>15,67</w:t>
            </w:r>
          </w:p>
        </w:tc>
        <w:tc>
          <w:tcPr>
            <w:tcW w:w="1127" w:type="dxa"/>
            <w:vAlign w:val="center"/>
          </w:tcPr>
          <w:p w:rsidR="00035F9D" w:rsidRPr="0077614F" w:rsidRDefault="00035F9D" w:rsidP="00B13F73">
            <w:pPr>
              <w:spacing w:line="360" w:lineRule="auto"/>
              <w:rPr>
                <w:sz w:val="20"/>
                <w:szCs w:val="20"/>
              </w:rPr>
            </w:pPr>
            <w:r w:rsidRPr="0077614F">
              <w:rPr>
                <w:sz w:val="20"/>
                <w:szCs w:val="20"/>
              </w:rPr>
              <w:t>+202,8</w:t>
            </w:r>
          </w:p>
        </w:tc>
        <w:tc>
          <w:tcPr>
            <w:tcW w:w="1135" w:type="dxa"/>
            <w:vAlign w:val="center"/>
          </w:tcPr>
          <w:p w:rsidR="00035F9D" w:rsidRPr="0077614F" w:rsidRDefault="00035F9D" w:rsidP="00B13F73">
            <w:pPr>
              <w:spacing w:line="360" w:lineRule="auto"/>
              <w:rPr>
                <w:sz w:val="20"/>
                <w:szCs w:val="20"/>
              </w:rPr>
            </w:pPr>
            <w:r w:rsidRPr="0077614F">
              <w:rPr>
                <w:sz w:val="20"/>
                <w:szCs w:val="20"/>
              </w:rPr>
              <w:t>+0,17</w:t>
            </w:r>
          </w:p>
        </w:tc>
        <w:tc>
          <w:tcPr>
            <w:tcW w:w="842" w:type="dxa"/>
            <w:vAlign w:val="center"/>
          </w:tcPr>
          <w:p w:rsidR="00035F9D" w:rsidRPr="0077614F" w:rsidRDefault="00035F9D" w:rsidP="00B13F73">
            <w:pPr>
              <w:spacing w:line="360" w:lineRule="auto"/>
              <w:rPr>
                <w:sz w:val="20"/>
                <w:szCs w:val="20"/>
              </w:rPr>
            </w:pPr>
            <w:r w:rsidRPr="0077614F">
              <w:rPr>
                <w:sz w:val="20"/>
                <w:szCs w:val="20"/>
              </w:rPr>
              <w:t>+118,6</w:t>
            </w:r>
          </w:p>
        </w:tc>
      </w:tr>
      <w:tr w:rsidR="00035F9D" w:rsidRPr="0077614F">
        <w:trPr>
          <w:trHeight w:val="446"/>
          <w:jc w:val="center"/>
        </w:trPr>
        <w:tc>
          <w:tcPr>
            <w:tcW w:w="745" w:type="dxa"/>
            <w:vAlign w:val="center"/>
          </w:tcPr>
          <w:p w:rsidR="00035F9D" w:rsidRPr="0077614F" w:rsidRDefault="00035F9D" w:rsidP="00B13F73">
            <w:pPr>
              <w:spacing w:line="360" w:lineRule="auto"/>
              <w:rPr>
                <w:sz w:val="20"/>
                <w:szCs w:val="20"/>
              </w:rPr>
            </w:pPr>
            <w:r w:rsidRPr="0077614F">
              <w:rPr>
                <w:sz w:val="20"/>
                <w:szCs w:val="20"/>
              </w:rPr>
              <w:t>2.2.1.</w:t>
            </w:r>
          </w:p>
        </w:tc>
        <w:tc>
          <w:tcPr>
            <w:tcW w:w="1963" w:type="dxa"/>
            <w:vAlign w:val="center"/>
          </w:tcPr>
          <w:p w:rsidR="00035F9D" w:rsidRPr="0077614F" w:rsidRDefault="00035F9D" w:rsidP="00B13F73">
            <w:pPr>
              <w:spacing w:line="360" w:lineRule="auto"/>
              <w:rPr>
                <w:sz w:val="20"/>
                <w:szCs w:val="20"/>
              </w:rPr>
            </w:pPr>
            <w:r w:rsidRPr="0077614F">
              <w:rPr>
                <w:sz w:val="20"/>
                <w:szCs w:val="20"/>
              </w:rPr>
              <w:t>Готова продукція і товари</w:t>
            </w:r>
          </w:p>
        </w:tc>
        <w:tc>
          <w:tcPr>
            <w:tcW w:w="821" w:type="dxa"/>
            <w:vAlign w:val="center"/>
          </w:tcPr>
          <w:p w:rsidR="00035F9D" w:rsidRPr="0077614F" w:rsidRDefault="00035F9D" w:rsidP="00B13F73">
            <w:pPr>
              <w:spacing w:line="360" w:lineRule="auto"/>
              <w:rPr>
                <w:sz w:val="20"/>
                <w:szCs w:val="20"/>
              </w:rPr>
            </w:pPr>
            <w:r w:rsidRPr="0077614F">
              <w:rPr>
                <w:sz w:val="20"/>
                <w:szCs w:val="20"/>
              </w:rPr>
              <w:t>99</w:t>
            </w:r>
          </w:p>
        </w:tc>
        <w:tc>
          <w:tcPr>
            <w:tcW w:w="899" w:type="dxa"/>
            <w:vAlign w:val="center"/>
          </w:tcPr>
          <w:p w:rsidR="00035F9D" w:rsidRPr="0077614F" w:rsidRDefault="00035F9D" w:rsidP="00B13F73">
            <w:pPr>
              <w:spacing w:line="360" w:lineRule="auto"/>
              <w:rPr>
                <w:sz w:val="20"/>
                <w:szCs w:val="20"/>
              </w:rPr>
            </w:pPr>
            <w:r w:rsidRPr="0077614F">
              <w:rPr>
                <w:sz w:val="20"/>
                <w:szCs w:val="20"/>
              </w:rPr>
              <w:t>8,98</w:t>
            </w:r>
          </w:p>
        </w:tc>
        <w:tc>
          <w:tcPr>
            <w:tcW w:w="931" w:type="dxa"/>
            <w:vAlign w:val="center"/>
          </w:tcPr>
          <w:p w:rsidR="00035F9D" w:rsidRPr="0077614F" w:rsidRDefault="00035F9D" w:rsidP="00B13F73">
            <w:pPr>
              <w:spacing w:line="360" w:lineRule="auto"/>
              <w:rPr>
                <w:sz w:val="20"/>
                <w:szCs w:val="20"/>
              </w:rPr>
            </w:pPr>
            <w:r w:rsidRPr="0077614F">
              <w:rPr>
                <w:sz w:val="20"/>
                <w:szCs w:val="20"/>
              </w:rPr>
              <w:t>281,3</w:t>
            </w:r>
          </w:p>
        </w:tc>
        <w:tc>
          <w:tcPr>
            <w:tcW w:w="946" w:type="dxa"/>
            <w:vAlign w:val="center"/>
          </w:tcPr>
          <w:p w:rsidR="00035F9D" w:rsidRPr="0077614F" w:rsidRDefault="00035F9D" w:rsidP="00B13F73">
            <w:pPr>
              <w:spacing w:line="360" w:lineRule="auto"/>
              <w:rPr>
                <w:sz w:val="20"/>
                <w:szCs w:val="20"/>
              </w:rPr>
            </w:pPr>
            <w:r w:rsidRPr="0077614F">
              <w:rPr>
                <w:sz w:val="20"/>
                <w:szCs w:val="20"/>
              </w:rPr>
              <w:t>11,79</w:t>
            </w:r>
          </w:p>
        </w:tc>
        <w:tc>
          <w:tcPr>
            <w:tcW w:w="1127" w:type="dxa"/>
            <w:vAlign w:val="center"/>
          </w:tcPr>
          <w:p w:rsidR="00035F9D" w:rsidRPr="0077614F" w:rsidRDefault="00035F9D" w:rsidP="00B13F73">
            <w:pPr>
              <w:spacing w:line="360" w:lineRule="auto"/>
              <w:rPr>
                <w:sz w:val="20"/>
                <w:szCs w:val="20"/>
              </w:rPr>
            </w:pPr>
            <w:r w:rsidRPr="0077614F">
              <w:rPr>
                <w:sz w:val="20"/>
                <w:szCs w:val="20"/>
              </w:rPr>
              <w:t>+182,3</w:t>
            </w:r>
          </w:p>
        </w:tc>
        <w:tc>
          <w:tcPr>
            <w:tcW w:w="1135" w:type="dxa"/>
            <w:vAlign w:val="center"/>
          </w:tcPr>
          <w:p w:rsidR="00035F9D" w:rsidRPr="0077614F" w:rsidRDefault="00035F9D" w:rsidP="00B13F73">
            <w:pPr>
              <w:spacing w:line="360" w:lineRule="auto"/>
              <w:rPr>
                <w:sz w:val="20"/>
                <w:szCs w:val="20"/>
              </w:rPr>
            </w:pPr>
            <w:r w:rsidRPr="0077614F">
              <w:rPr>
                <w:sz w:val="20"/>
                <w:szCs w:val="20"/>
              </w:rPr>
              <w:t>+2,81</w:t>
            </w:r>
          </w:p>
        </w:tc>
        <w:tc>
          <w:tcPr>
            <w:tcW w:w="842" w:type="dxa"/>
            <w:vAlign w:val="center"/>
          </w:tcPr>
          <w:p w:rsidR="00035F9D" w:rsidRPr="0077614F" w:rsidRDefault="00035F9D" w:rsidP="00B13F73">
            <w:pPr>
              <w:spacing w:line="360" w:lineRule="auto"/>
              <w:rPr>
                <w:sz w:val="20"/>
                <w:szCs w:val="20"/>
              </w:rPr>
            </w:pPr>
            <w:r w:rsidRPr="0077614F">
              <w:rPr>
                <w:sz w:val="20"/>
                <w:szCs w:val="20"/>
              </w:rPr>
              <w:t>+184,1</w:t>
            </w:r>
          </w:p>
        </w:tc>
      </w:tr>
      <w:tr w:rsidR="00035F9D" w:rsidRPr="0077614F">
        <w:trPr>
          <w:trHeight w:val="446"/>
          <w:jc w:val="center"/>
        </w:trPr>
        <w:tc>
          <w:tcPr>
            <w:tcW w:w="745" w:type="dxa"/>
            <w:vAlign w:val="center"/>
          </w:tcPr>
          <w:p w:rsidR="00035F9D" w:rsidRPr="0077614F" w:rsidRDefault="00035F9D" w:rsidP="00B13F73">
            <w:pPr>
              <w:spacing w:line="360" w:lineRule="auto"/>
              <w:rPr>
                <w:sz w:val="20"/>
                <w:szCs w:val="20"/>
              </w:rPr>
            </w:pPr>
            <w:r w:rsidRPr="0077614F">
              <w:rPr>
                <w:sz w:val="20"/>
                <w:szCs w:val="20"/>
              </w:rPr>
              <w:t>2.2.2.</w:t>
            </w:r>
          </w:p>
        </w:tc>
        <w:tc>
          <w:tcPr>
            <w:tcW w:w="1963" w:type="dxa"/>
            <w:vAlign w:val="center"/>
          </w:tcPr>
          <w:p w:rsidR="00035F9D" w:rsidRPr="0077614F" w:rsidRDefault="00035F9D" w:rsidP="00B13F73">
            <w:pPr>
              <w:spacing w:line="360" w:lineRule="auto"/>
              <w:rPr>
                <w:sz w:val="20"/>
                <w:szCs w:val="20"/>
              </w:rPr>
            </w:pPr>
            <w:r w:rsidRPr="0077614F">
              <w:rPr>
                <w:sz w:val="20"/>
                <w:szCs w:val="20"/>
              </w:rPr>
              <w:t>Поточна дебіторська заборгованість</w:t>
            </w:r>
          </w:p>
        </w:tc>
        <w:tc>
          <w:tcPr>
            <w:tcW w:w="821" w:type="dxa"/>
            <w:vAlign w:val="center"/>
          </w:tcPr>
          <w:p w:rsidR="00035F9D" w:rsidRPr="0077614F" w:rsidRDefault="00035F9D" w:rsidP="00B13F73">
            <w:pPr>
              <w:spacing w:line="360" w:lineRule="auto"/>
              <w:rPr>
                <w:sz w:val="20"/>
                <w:szCs w:val="20"/>
              </w:rPr>
            </w:pPr>
            <w:r w:rsidRPr="0077614F">
              <w:rPr>
                <w:sz w:val="20"/>
                <w:szCs w:val="20"/>
              </w:rPr>
              <w:t>72</w:t>
            </w:r>
          </w:p>
        </w:tc>
        <w:tc>
          <w:tcPr>
            <w:tcW w:w="899" w:type="dxa"/>
            <w:vAlign w:val="center"/>
          </w:tcPr>
          <w:p w:rsidR="00035F9D" w:rsidRPr="0077614F" w:rsidRDefault="00035F9D" w:rsidP="00B13F73">
            <w:pPr>
              <w:spacing w:line="360" w:lineRule="auto"/>
              <w:rPr>
                <w:sz w:val="20"/>
                <w:szCs w:val="20"/>
              </w:rPr>
            </w:pPr>
            <w:r w:rsidRPr="0077614F">
              <w:rPr>
                <w:sz w:val="20"/>
                <w:szCs w:val="20"/>
              </w:rPr>
              <w:t>6,53</w:t>
            </w:r>
          </w:p>
        </w:tc>
        <w:tc>
          <w:tcPr>
            <w:tcW w:w="931" w:type="dxa"/>
            <w:vAlign w:val="center"/>
          </w:tcPr>
          <w:p w:rsidR="00035F9D" w:rsidRPr="0077614F" w:rsidRDefault="00035F9D" w:rsidP="00B13F73">
            <w:pPr>
              <w:spacing w:line="360" w:lineRule="auto"/>
              <w:rPr>
                <w:sz w:val="20"/>
                <w:szCs w:val="20"/>
              </w:rPr>
            </w:pPr>
            <w:r w:rsidRPr="0077614F">
              <w:rPr>
                <w:sz w:val="20"/>
                <w:szCs w:val="20"/>
              </w:rPr>
              <w:t>65,1</w:t>
            </w:r>
          </w:p>
        </w:tc>
        <w:tc>
          <w:tcPr>
            <w:tcW w:w="946" w:type="dxa"/>
            <w:vAlign w:val="center"/>
          </w:tcPr>
          <w:p w:rsidR="00035F9D" w:rsidRPr="0077614F" w:rsidRDefault="00035F9D" w:rsidP="00B13F73">
            <w:pPr>
              <w:spacing w:line="360" w:lineRule="auto"/>
              <w:rPr>
                <w:sz w:val="20"/>
                <w:szCs w:val="20"/>
              </w:rPr>
            </w:pPr>
            <w:r w:rsidRPr="0077614F">
              <w:rPr>
                <w:sz w:val="20"/>
                <w:szCs w:val="20"/>
              </w:rPr>
              <w:t>2,73</w:t>
            </w:r>
          </w:p>
        </w:tc>
        <w:tc>
          <w:tcPr>
            <w:tcW w:w="1127" w:type="dxa"/>
            <w:vAlign w:val="center"/>
          </w:tcPr>
          <w:p w:rsidR="00035F9D" w:rsidRPr="0077614F" w:rsidRDefault="00035F9D" w:rsidP="00B13F73">
            <w:pPr>
              <w:spacing w:line="360" w:lineRule="auto"/>
              <w:rPr>
                <w:sz w:val="20"/>
                <w:szCs w:val="20"/>
              </w:rPr>
            </w:pPr>
            <w:r w:rsidRPr="0077614F">
              <w:rPr>
                <w:sz w:val="20"/>
                <w:szCs w:val="20"/>
              </w:rPr>
              <w:t>-6,9</w:t>
            </w:r>
          </w:p>
        </w:tc>
        <w:tc>
          <w:tcPr>
            <w:tcW w:w="1135" w:type="dxa"/>
            <w:vAlign w:val="center"/>
          </w:tcPr>
          <w:p w:rsidR="00035F9D" w:rsidRPr="0077614F" w:rsidRDefault="00035F9D" w:rsidP="00B13F73">
            <w:pPr>
              <w:spacing w:line="360" w:lineRule="auto"/>
              <w:rPr>
                <w:sz w:val="20"/>
                <w:szCs w:val="20"/>
              </w:rPr>
            </w:pPr>
            <w:r w:rsidRPr="0077614F">
              <w:rPr>
                <w:sz w:val="20"/>
                <w:szCs w:val="20"/>
              </w:rPr>
              <w:t>-3,8</w:t>
            </w:r>
          </w:p>
        </w:tc>
        <w:tc>
          <w:tcPr>
            <w:tcW w:w="842" w:type="dxa"/>
            <w:vAlign w:val="center"/>
          </w:tcPr>
          <w:p w:rsidR="00035F9D" w:rsidRPr="0077614F" w:rsidRDefault="00035F9D" w:rsidP="00B13F73">
            <w:pPr>
              <w:spacing w:line="360" w:lineRule="auto"/>
              <w:rPr>
                <w:sz w:val="20"/>
                <w:szCs w:val="20"/>
              </w:rPr>
            </w:pPr>
            <w:r w:rsidRPr="0077614F">
              <w:rPr>
                <w:sz w:val="20"/>
                <w:szCs w:val="20"/>
              </w:rPr>
              <w:t>-9,58</w:t>
            </w:r>
          </w:p>
        </w:tc>
      </w:tr>
      <w:tr w:rsidR="00035F9D" w:rsidRPr="0077614F">
        <w:trPr>
          <w:trHeight w:val="446"/>
          <w:jc w:val="center"/>
        </w:trPr>
        <w:tc>
          <w:tcPr>
            <w:tcW w:w="745" w:type="dxa"/>
            <w:vAlign w:val="center"/>
          </w:tcPr>
          <w:p w:rsidR="00035F9D" w:rsidRPr="0077614F" w:rsidRDefault="00035F9D" w:rsidP="00B13F73">
            <w:pPr>
              <w:spacing w:line="360" w:lineRule="auto"/>
              <w:rPr>
                <w:sz w:val="20"/>
                <w:szCs w:val="20"/>
              </w:rPr>
            </w:pPr>
            <w:r w:rsidRPr="0077614F">
              <w:rPr>
                <w:sz w:val="20"/>
                <w:szCs w:val="20"/>
              </w:rPr>
              <w:t>2.2.3.</w:t>
            </w:r>
          </w:p>
        </w:tc>
        <w:tc>
          <w:tcPr>
            <w:tcW w:w="1963" w:type="dxa"/>
            <w:vAlign w:val="center"/>
          </w:tcPr>
          <w:p w:rsidR="00035F9D" w:rsidRPr="0077614F" w:rsidRDefault="00035F9D" w:rsidP="00B13F73">
            <w:pPr>
              <w:spacing w:line="360" w:lineRule="auto"/>
              <w:rPr>
                <w:sz w:val="20"/>
                <w:szCs w:val="20"/>
              </w:rPr>
            </w:pPr>
            <w:r w:rsidRPr="0077614F">
              <w:rPr>
                <w:sz w:val="20"/>
                <w:szCs w:val="20"/>
              </w:rPr>
              <w:t>Грошові кошти і фінансові інвестиції</w:t>
            </w:r>
          </w:p>
        </w:tc>
        <w:tc>
          <w:tcPr>
            <w:tcW w:w="821" w:type="dxa"/>
            <w:vAlign w:val="center"/>
          </w:tcPr>
          <w:p w:rsidR="00035F9D" w:rsidRPr="0077614F" w:rsidRDefault="00035F9D" w:rsidP="00B13F73">
            <w:pPr>
              <w:spacing w:line="360" w:lineRule="auto"/>
              <w:rPr>
                <w:sz w:val="20"/>
                <w:szCs w:val="20"/>
              </w:rPr>
            </w:pPr>
            <w:r w:rsidRPr="0077614F">
              <w:rPr>
                <w:sz w:val="20"/>
                <w:szCs w:val="20"/>
              </w:rPr>
              <w:t>-</w:t>
            </w:r>
          </w:p>
        </w:tc>
        <w:tc>
          <w:tcPr>
            <w:tcW w:w="899" w:type="dxa"/>
            <w:vAlign w:val="center"/>
          </w:tcPr>
          <w:p w:rsidR="00035F9D" w:rsidRPr="0077614F" w:rsidRDefault="00035F9D" w:rsidP="00B13F73">
            <w:pPr>
              <w:spacing w:line="360" w:lineRule="auto"/>
              <w:rPr>
                <w:sz w:val="20"/>
                <w:szCs w:val="20"/>
              </w:rPr>
            </w:pPr>
            <w:r w:rsidRPr="0077614F">
              <w:rPr>
                <w:sz w:val="20"/>
                <w:szCs w:val="20"/>
              </w:rPr>
              <w:t>-</w:t>
            </w:r>
          </w:p>
        </w:tc>
        <w:tc>
          <w:tcPr>
            <w:tcW w:w="931" w:type="dxa"/>
            <w:vAlign w:val="center"/>
          </w:tcPr>
          <w:p w:rsidR="00035F9D" w:rsidRPr="0077614F" w:rsidRDefault="00035F9D" w:rsidP="00B13F73">
            <w:pPr>
              <w:spacing w:line="360" w:lineRule="auto"/>
              <w:rPr>
                <w:sz w:val="20"/>
                <w:szCs w:val="20"/>
              </w:rPr>
            </w:pPr>
            <w:r w:rsidRPr="0077614F">
              <w:rPr>
                <w:sz w:val="20"/>
                <w:szCs w:val="20"/>
              </w:rPr>
              <w:t>27,4</w:t>
            </w:r>
          </w:p>
        </w:tc>
        <w:tc>
          <w:tcPr>
            <w:tcW w:w="946" w:type="dxa"/>
            <w:vAlign w:val="center"/>
          </w:tcPr>
          <w:p w:rsidR="00035F9D" w:rsidRPr="0077614F" w:rsidRDefault="00035F9D" w:rsidP="00B13F73">
            <w:pPr>
              <w:spacing w:line="360" w:lineRule="auto"/>
              <w:rPr>
                <w:sz w:val="20"/>
                <w:szCs w:val="20"/>
              </w:rPr>
            </w:pPr>
            <w:r w:rsidRPr="0077614F">
              <w:rPr>
                <w:sz w:val="20"/>
                <w:szCs w:val="20"/>
              </w:rPr>
              <w:t>1,15</w:t>
            </w:r>
          </w:p>
        </w:tc>
        <w:tc>
          <w:tcPr>
            <w:tcW w:w="1127" w:type="dxa"/>
            <w:vAlign w:val="center"/>
          </w:tcPr>
          <w:p w:rsidR="00035F9D" w:rsidRPr="0077614F" w:rsidRDefault="00035F9D" w:rsidP="00B13F73">
            <w:pPr>
              <w:spacing w:line="360" w:lineRule="auto"/>
              <w:rPr>
                <w:sz w:val="20"/>
                <w:szCs w:val="20"/>
              </w:rPr>
            </w:pPr>
            <w:r w:rsidRPr="0077614F">
              <w:rPr>
                <w:sz w:val="20"/>
                <w:szCs w:val="20"/>
              </w:rPr>
              <w:t>+27,4</w:t>
            </w:r>
          </w:p>
        </w:tc>
        <w:tc>
          <w:tcPr>
            <w:tcW w:w="1135" w:type="dxa"/>
            <w:vAlign w:val="center"/>
          </w:tcPr>
          <w:p w:rsidR="00035F9D" w:rsidRPr="0077614F" w:rsidRDefault="00035F9D" w:rsidP="00B13F73">
            <w:pPr>
              <w:spacing w:line="360" w:lineRule="auto"/>
              <w:rPr>
                <w:sz w:val="20"/>
                <w:szCs w:val="20"/>
              </w:rPr>
            </w:pPr>
            <w:r w:rsidRPr="0077614F">
              <w:rPr>
                <w:sz w:val="20"/>
                <w:szCs w:val="20"/>
              </w:rPr>
              <w:t>+1,15</w:t>
            </w:r>
          </w:p>
        </w:tc>
        <w:tc>
          <w:tcPr>
            <w:tcW w:w="842" w:type="dxa"/>
            <w:vAlign w:val="center"/>
          </w:tcPr>
          <w:p w:rsidR="00035F9D" w:rsidRPr="0077614F" w:rsidRDefault="00035F9D" w:rsidP="00B13F73">
            <w:pPr>
              <w:spacing w:line="360" w:lineRule="auto"/>
              <w:rPr>
                <w:sz w:val="20"/>
                <w:szCs w:val="20"/>
              </w:rPr>
            </w:pPr>
            <w:r w:rsidRPr="0077614F">
              <w:rPr>
                <w:sz w:val="20"/>
                <w:szCs w:val="20"/>
              </w:rPr>
              <w:t>-</w:t>
            </w:r>
          </w:p>
        </w:tc>
      </w:tr>
      <w:tr w:rsidR="00035F9D" w:rsidRPr="0077614F">
        <w:trPr>
          <w:trHeight w:val="446"/>
          <w:jc w:val="center"/>
        </w:trPr>
        <w:tc>
          <w:tcPr>
            <w:tcW w:w="745" w:type="dxa"/>
            <w:vAlign w:val="center"/>
          </w:tcPr>
          <w:p w:rsidR="00035F9D" w:rsidRPr="0077614F" w:rsidRDefault="00035F9D" w:rsidP="00B13F73">
            <w:pPr>
              <w:spacing w:line="360" w:lineRule="auto"/>
              <w:rPr>
                <w:sz w:val="20"/>
                <w:szCs w:val="20"/>
              </w:rPr>
            </w:pPr>
            <w:r w:rsidRPr="0077614F">
              <w:rPr>
                <w:sz w:val="20"/>
                <w:szCs w:val="20"/>
              </w:rPr>
              <w:t>3</w:t>
            </w:r>
          </w:p>
        </w:tc>
        <w:tc>
          <w:tcPr>
            <w:tcW w:w="1963" w:type="dxa"/>
            <w:vAlign w:val="center"/>
          </w:tcPr>
          <w:p w:rsidR="00035F9D" w:rsidRPr="0077614F" w:rsidRDefault="00035F9D" w:rsidP="00B13F73">
            <w:pPr>
              <w:spacing w:line="360" w:lineRule="auto"/>
              <w:rPr>
                <w:sz w:val="20"/>
                <w:szCs w:val="20"/>
              </w:rPr>
            </w:pPr>
            <w:r w:rsidRPr="0077614F">
              <w:rPr>
                <w:sz w:val="20"/>
                <w:szCs w:val="20"/>
              </w:rPr>
              <w:t>Витрати майбутніх періодів</w:t>
            </w:r>
          </w:p>
        </w:tc>
        <w:tc>
          <w:tcPr>
            <w:tcW w:w="821" w:type="dxa"/>
            <w:vAlign w:val="center"/>
          </w:tcPr>
          <w:p w:rsidR="00035F9D" w:rsidRPr="0077614F" w:rsidRDefault="00035F9D" w:rsidP="00B13F73">
            <w:pPr>
              <w:spacing w:line="360" w:lineRule="auto"/>
              <w:rPr>
                <w:sz w:val="20"/>
                <w:szCs w:val="20"/>
              </w:rPr>
            </w:pPr>
            <w:r w:rsidRPr="0077614F">
              <w:rPr>
                <w:sz w:val="20"/>
                <w:szCs w:val="20"/>
              </w:rPr>
              <w:t>-</w:t>
            </w:r>
          </w:p>
        </w:tc>
        <w:tc>
          <w:tcPr>
            <w:tcW w:w="899" w:type="dxa"/>
            <w:vAlign w:val="center"/>
          </w:tcPr>
          <w:p w:rsidR="00035F9D" w:rsidRPr="0077614F" w:rsidRDefault="00035F9D" w:rsidP="00B13F73">
            <w:pPr>
              <w:spacing w:line="360" w:lineRule="auto"/>
              <w:rPr>
                <w:sz w:val="20"/>
                <w:szCs w:val="20"/>
              </w:rPr>
            </w:pPr>
            <w:r w:rsidRPr="0077614F">
              <w:rPr>
                <w:sz w:val="20"/>
                <w:szCs w:val="20"/>
              </w:rPr>
              <w:t>-</w:t>
            </w:r>
          </w:p>
        </w:tc>
        <w:tc>
          <w:tcPr>
            <w:tcW w:w="931" w:type="dxa"/>
            <w:vAlign w:val="center"/>
          </w:tcPr>
          <w:p w:rsidR="00035F9D" w:rsidRPr="0077614F" w:rsidRDefault="00035F9D" w:rsidP="00B13F73">
            <w:pPr>
              <w:spacing w:line="360" w:lineRule="auto"/>
              <w:rPr>
                <w:sz w:val="20"/>
                <w:szCs w:val="20"/>
              </w:rPr>
            </w:pPr>
            <w:r w:rsidRPr="0077614F">
              <w:rPr>
                <w:sz w:val="20"/>
                <w:szCs w:val="20"/>
              </w:rPr>
              <w:t>-</w:t>
            </w:r>
          </w:p>
        </w:tc>
        <w:tc>
          <w:tcPr>
            <w:tcW w:w="946" w:type="dxa"/>
            <w:vAlign w:val="center"/>
          </w:tcPr>
          <w:p w:rsidR="00035F9D" w:rsidRPr="0077614F" w:rsidRDefault="00035F9D" w:rsidP="00B13F73">
            <w:pPr>
              <w:spacing w:line="360" w:lineRule="auto"/>
              <w:rPr>
                <w:sz w:val="20"/>
                <w:szCs w:val="20"/>
              </w:rPr>
            </w:pPr>
            <w:r w:rsidRPr="0077614F">
              <w:rPr>
                <w:sz w:val="20"/>
                <w:szCs w:val="20"/>
              </w:rPr>
              <w:t>-</w:t>
            </w:r>
          </w:p>
        </w:tc>
        <w:tc>
          <w:tcPr>
            <w:tcW w:w="1127" w:type="dxa"/>
            <w:vAlign w:val="center"/>
          </w:tcPr>
          <w:p w:rsidR="00035F9D" w:rsidRPr="0077614F" w:rsidRDefault="00035F9D" w:rsidP="00B13F73">
            <w:pPr>
              <w:spacing w:line="360" w:lineRule="auto"/>
              <w:rPr>
                <w:sz w:val="20"/>
                <w:szCs w:val="20"/>
              </w:rPr>
            </w:pPr>
            <w:r w:rsidRPr="0077614F">
              <w:rPr>
                <w:sz w:val="20"/>
                <w:szCs w:val="20"/>
              </w:rPr>
              <w:t>-</w:t>
            </w:r>
          </w:p>
        </w:tc>
        <w:tc>
          <w:tcPr>
            <w:tcW w:w="1135" w:type="dxa"/>
            <w:vAlign w:val="center"/>
          </w:tcPr>
          <w:p w:rsidR="00035F9D" w:rsidRPr="0077614F" w:rsidRDefault="00035F9D" w:rsidP="00B13F73">
            <w:pPr>
              <w:spacing w:line="360" w:lineRule="auto"/>
              <w:rPr>
                <w:sz w:val="20"/>
                <w:szCs w:val="20"/>
              </w:rPr>
            </w:pPr>
            <w:r w:rsidRPr="0077614F">
              <w:rPr>
                <w:sz w:val="20"/>
                <w:szCs w:val="20"/>
              </w:rPr>
              <w:t>-</w:t>
            </w:r>
          </w:p>
        </w:tc>
        <w:tc>
          <w:tcPr>
            <w:tcW w:w="842" w:type="dxa"/>
            <w:vAlign w:val="center"/>
          </w:tcPr>
          <w:p w:rsidR="00035F9D" w:rsidRPr="0077614F" w:rsidRDefault="00035F9D" w:rsidP="00B13F73">
            <w:pPr>
              <w:spacing w:line="360" w:lineRule="auto"/>
              <w:rPr>
                <w:sz w:val="20"/>
                <w:szCs w:val="20"/>
              </w:rPr>
            </w:pPr>
            <w:r w:rsidRPr="0077614F">
              <w:rPr>
                <w:sz w:val="20"/>
                <w:szCs w:val="20"/>
              </w:rPr>
              <w:t>-</w:t>
            </w:r>
          </w:p>
        </w:tc>
      </w:tr>
    </w:tbl>
    <w:p w:rsidR="00035F9D" w:rsidRPr="0077614F" w:rsidRDefault="00035F9D" w:rsidP="0077614F">
      <w:pPr>
        <w:spacing w:line="360" w:lineRule="auto"/>
        <w:ind w:firstLine="709"/>
        <w:jc w:val="both"/>
        <w:rPr>
          <w:sz w:val="28"/>
          <w:szCs w:val="28"/>
          <w:lang w:val="uk-UA"/>
        </w:rPr>
      </w:pPr>
    </w:p>
    <w:p w:rsidR="00035F9D" w:rsidRPr="0077614F" w:rsidRDefault="00035F9D" w:rsidP="0077614F">
      <w:pPr>
        <w:spacing w:line="360" w:lineRule="auto"/>
        <w:ind w:firstLine="709"/>
        <w:jc w:val="both"/>
        <w:rPr>
          <w:sz w:val="28"/>
          <w:szCs w:val="28"/>
          <w:lang w:val="uk-UA"/>
        </w:rPr>
      </w:pPr>
      <w:r w:rsidRPr="0077614F">
        <w:rPr>
          <w:sz w:val="28"/>
          <w:szCs w:val="28"/>
          <w:lang w:val="uk-UA"/>
        </w:rPr>
        <w:t>Як свідчать розрахунки, проведені в таблиці 2.1, у 2006 році порівняно з 2004 роком вартість майна підприємства збільшилась на 1282 тис грн. або на 16,23%. При цьому необоротні активи зросли на 830,5 тис грн. (в 2,5р.), а оборотні активи – на 451,5 тис грн. (58,56%). У підсумку питома вага необоротних активів у майні збільшилась з 30,1% до 48,74%, а оборотних активів – відповідно зменшилась з 69,9% до 51,26%.</w:t>
      </w:r>
    </w:p>
    <w:p w:rsidR="00035F9D" w:rsidRPr="0077614F" w:rsidRDefault="00035F9D" w:rsidP="0077614F">
      <w:pPr>
        <w:spacing w:line="360" w:lineRule="auto"/>
        <w:ind w:firstLine="709"/>
        <w:jc w:val="both"/>
        <w:rPr>
          <w:sz w:val="28"/>
          <w:szCs w:val="28"/>
          <w:lang w:val="uk-UA"/>
        </w:rPr>
      </w:pPr>
      <w:r w:rsidRPr="0077614F">
        <w:rPr>
          <w:sz w:val="28"/>
          <w:szCs w:val="28"/>
          <w:lang w:val="uk-UA"/>
        </w:rPr>
        <w:t>Необоротні активи підприємства представлені, насамперед, основними засобами, вартість яких збільшилась на 540,5 тис грн. або на 62,8%.</w:t>
      </w:r>
    </w:p>
    <w:p w:rsidR="00035F9D" w:rsidRPr="0077614F" w:rsidRDefault="00035F9D" w:rsidP="0077614F">
      <w:pPr>
        <w:spacing w:line="360" w:lineRule="auto"/>
        <w:ind w:firstLine="709"/>
        <w:jc w:val="both"/>
        <w:rPr>
          <w:sz w:val="28"/>
          <w:szCs w:val="28"/>
          <w:lang w:val="uk-UA"/>
        </w:rPr>
      </w:pPr>
      <w:r w:rsidRPr="0077614F">
        <w:rPr>
          <w:sz w:val="28"/>
          <w:szCs w:val="28"/>
          <w:lang w:val="uk-UA"/>
        </w:rPr>
        <w:t>Залишок грошових коштів і поточних фінансових інвестицій збільшився на 27,4 тис грн., а їх питома вага у майні на кінець звітного року становила 1,15%. Це свідчить про низький рівень забезпеченості підприємства високоліквідними оборотними активами.</w:t>
      </w:r>
    </w:p>
    <w:p w:rsidR="00035F9D" w:rsidRDefault="00035F9D" w:rsidP="0077614F">
      <w:pPr>
        <w:spacing w:line="360" w:lineRule="auto"/>
        <w:ind w:firstLine="709"/>
        <w:jc w:val="both"/>
        <w:rPr>
          <w:sz w:val="28"/>
          <w:szCs w:val="28"/>
          <w:lang w:val="en-US"/>
        </w:rPr>
      </w:pPr>
      <w:r w:rsidRPr="0077614F">
        <w:rPr>
          <w:sz w:val="28"/>
          <w:szCs w:val="28"/>
          <w:lang w:val="uk-UA"/>
        </w:rPr>
        <w:t>Далі</w:t>
      </w:r>
      <w:r w:rsidR="00B13F73">
        <w:rPr>
          <w:sz w:val="28"/>
          <w:szCs w:val="28"/>
          <w:lang w:val="uk-UA"/>
        </w:rPr>
        <w:t xml:space="preserve"> </w:t>
      </w:r>
      <w:r w:rsidRPr="0077614F">
        <w:rPr>
          <w:sz w:val="28"/>
          <w:szCs w:val="28"/>
          <w:lang w:val="uk-UA"/>
        </w:rPr>
        <w:t>проведемо аналіз складу, структури та динаміки пасивів підприємства в таблиці 2.2.</w:t>
      </w:r>
    </w:p>
    <w:p w:rsidR="0077614F" w:rsidRPr="0077614F" w:rsidRDefault="0077614F" w:rsidP="0077614F">
      <w:pPr>
        <w:spacing w:line="360" w:lineRule="auto"/>
        <w:ind w:firstLine="709"/>
        <w:jc w:val="both"/>
        <w:rPr>
          <w:sz w:val="28"/>
          <w:szCs w:val="28"/>
          <w:lang w:val="en-US"/>
        </w:rPr>
      </w:pPr>
    </w:p>
    <w:p w:rsidR="00035F9D" w:rsidRPr="0077614F" w:rsidRDefault="00035F9D" w:rsidP="0077614F">
      <w:pPr>
        <w:spacing w:line="360" w:lineRule="auto"/>
        <w:ind w:firstLine="709"/>
        <w:jc w:val="right"/>
        <w:rPr>
          <w:sz w:val="28"/>
          <w:szCs w:val="28"/>
          <w:lang w:val="uk-UA"/>
        </w:rPr>
      </w:pPr>
      <w:r w:rsidRPr="0077614F">
        <w:rPr>
          <w:sz w:val="28"/>
          <w:szCs w:val="28"/>
          <w:lang w:val="uk-UA"/>
        </w:rPr>
        <w:t>Таблиця 2.2</w:t>
      </w:r>
      <w:r w:rsidR="0077614F" w:rsidRPr="0077614F">
        <w:rPr>
          <w:sz w:val="28"/>
          <w:szCs w:val="28"/>
        </w:rPr>
        <w:t xml:space="preserve"> </w:t>
      </w:r>
      <w:r w:rsidRPr="0077614F">
        <w:rPr>
          <w:sz w:val="28"/>
          <w:szCs w:val="28"/>
          <w:lang w:val="uk-UA"/>
        </w:rPr>
        <w:t>Аналіз капіталу ТОВ "Промінь", 2004-2006 рр.</w:t>
      </w:r>
    </w:p>
    <w:tbl>
      <w:tblPr>
        <w:tblW w:w="94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4"/>
        <w:gridCol w:w="2439"/>
        <w:gridCol w:w="821"/>
        <w:gridCol w:w="899"/>
        <w:gridCol w:w="931"/>
        <w:gridCol w:w="946"/>
        <w:gridCol w:w="1127"/>
        <w:gridCol w:w="1135"/>
        <w:gridCol w:w="699"/>
      </w:tblGrid>
      <w:tr w:rsidR="00035F9D" w:rsidRPr="0077614F">
        <w:trPr>
          <w:trHeight w:val="575"/>
          <w:jc w:val="center"/>
        </w:trPr>
        <w:tc>
          <w:tcPr>
            <w:tcW w:w="484" w:type="dxa"/>
            <w:vMerge w:val="restart"/>
            <w:vAlign w:val="center"/>
          </w:tcPr>
          <w:p w:rsidR="00035F9D" w:rsidRPr="0077614F" w:rsidRDefault="00035F9D" w:rsidP="00B13F73">
            <w:pPr>
              <w:spacing w:line="360" w:lineRule="auto"/>
              <w:rPr>
                <w:sz w:val="20"/>
                <w:szCs w:val="20"/>
              </w:rPr>
            </w:pPr>
            <w:r w:rsidRPr="0077614F">
              <w:rPr>
                <w:sz w:val="20"/>
                <w:szCs w:val="20"/>
              </w:rPr>
              <w:t>№ п/п</w:t>
            </w:r>
          </w:p>
        </w:tc>
        <w:tc>
          <w:tcPr>
            <w:tcW w:w="2439" w:type="dxa"/>
            <w:vMerge w:val="restart"/>
            <w:vAlign w:val="center"/>
          </w:tcPr>
          <w:p w:rsidR="00035F9D" w:rsidRPr="0077614F" w:rsidRDefault="00035F9D" w:rsidP="00B13F73">
            <w:pPr>
              <w:spacing w:line="360" w:lineRule="auto"/>
              <w:rPr>
                <w:sz w:val="20"/>
                <w:szCs w:val="20"/>
              </w:rPr>
            </w:pPr>
            <w:r w:rsidRPr="0077614F">
              <w:rPr>
                <w:sz w:val="20"/>
                <w:szCs w:val="20"/>
              </w:rPr>
              <w:t>Види пасивів (капіталу)</w:t>
            </w:r>
          </w:p>
        </w:tc>
        <w:tc>
          <w:tcPr>
            <w:tcW w:w="1720" w:type="dxa"/>
            <w:gridSpan w:val="2"/>
            <w:vAlign w:val="center"/>
          </w:tcPr>
          <w:p w:rsidR="00035F9D" w:rsidRPr="0077614F" w:rsidRDefault="00035F9D" w:rsidP="00B13F73">
            <w:pPr>
              <w:spacing w:line="360" w:lineRule="auto"/>
              <w:rPr>
                <w:sz w:val="20"/>
                <w:szCs w:val="20"/>
              </w:rPr>
            </w:pPr>
            <w:r w:rsidRPr="0077614F">
              <w:rPr>
                <w:sz w:val="20"/>
                <w:szCs w:val="20"/>
              </w:rPr>
              <w:t>2004р.</w:t>
            </w:r>
          </w:p>
        </w:tc>
        <w:tc>
          <w:tcPr>
            <w:tcW w:w="1877" w:type="dxa"/>
            <w:gridSpan w:val="2"/>
            <w:vAlign w:val="center"/>
          </w:tcPr>
          <w:p w:rsidR="00035F9D" w:rsidRPr="0077614F" w:rsidRDefault="00035F9D" w:rsidP="00B13F73">
            <w:pPr>
              <w:spacing w:line="360" w:lineRule="auto"/>
              <w:rPr>
                <w:sz w:val="20"/>
                <w:szCs w:val="20"/>
              </w:rPr>
            </w:pPr>
            <w:r w:rsidRPr="0077614F">
              <w:rPr>
                <w:sz w:val="20"/>
                <w:szCs w:val="20"/>
              </w:rPr>
              <w:t>2006р.</w:t>
            </w:r>
          </w:p>
        </w:tc>
        <w:tc>
          <w:tcPr>
            <w:tcW w:w="2961" w:type="dxa"/>
            <w:gridSpan w:val="3"/>
            <w:vAlign w:val="center"/>
          </w:tcPr>
          <w:p w:rsidR="00035F9D" w:rsidRPr="0077614F" w:rsidRDefault="00035F9D" w:rsidP="00B13F73">
            <w:pPr>
              <w:spacing w:line="360" w:lineRule="auto"/>
              <w:rPr>
                <w:sz w:val="20"/>
                <w:szCs w:val="20"/>
              </w:rPr>
            </w:pPr>
            <w:r w:rsidRPr="0077614F">
              <w:rPr>
                <w:sz w:val="20"/>
                <w:szCs w:val="20"/>
              </w:rPr>
              <w:t>Зміни (+,-)</w:t>
            </w:r>
          </w:p>
        </w:tc>
      </w:tr>
      <w:tr w:rsidR="00035F9D" w:rsidRPr="0077614F">
        <w:trPr>
          <w:cantSplit/>
          <w:trHeight w:val="1006"/>
          <w:jc w:val="center"/>
        </w:trPr>
        <w:tc>
          <w:tcPr>
            <w:tcW w:w="484" w:type="dxa"/>
            <w:vMerge/>
            <w:vAlign w:val="center"/>
          </w:tcPr>
          <w:p w:rsidR="00035F9D" w:rsidRPr="0077614F" w:rsidRDefault="00035F9D" w:rsidP="00B13F73">
            <w:pPr>
              <w:spacing w:line="360" w:lineRule="auto"/>
              <w:rPr>
                <w:sz w:val="20"/>
                <w:szCs w:val="20"/>
              </w:rPr>
            </w:pPr>
          </w:p>
        </w:tc>
        <w:tc>
          <w:tcPr>
            <w:tcW w:w="2439" w:type="dxa"/>
            <w:vMerge/>
            <w:vAlign w:val="center"/>
          </w:tcPr>
          <w:p w:rsidR="00035F9D" w:rsidRPr="0077614F" w:rsidRDefault="00035F9D" w:rsidP="00B13F73">
            <w:pPr>
              <w:spacing w:line="360" w:lineRule="auto"/>
              <w:rPr>
                <w:sz w:val="20"/>
                <w:szCs w:val="20"/>
              </w:rPr>
            </w:pPr>
          </w:p>
        </w:tc>
        <w:tc>
          <w:tcPr>
            <w:tcW w:w="821" w:type="dxa"/>
            <w:vAlign w:val="center"/>
          </w:tcPr>
          <w:p w:rsidR="00035F9D" w:rsidRPr="0077614F" w:rsidRDefault="00035F9D" w:rsidP="00B13F73">
            <w:pPr>
              <w:spacing w:line="360" w:lineRule="auto"/>
              <w:rPr>
                <w:sz w:val="20"/>
                <w:szCs w:val="20"/>
              </w:rPr>
            </w:pPr>
            <w:r w:rsidRPr="0077614F">
              <w:rPr>
                <w:sz w:val="20"/>
                <w:szCs w:val="20"/>
              </w:rPr>
              <w:t>сума,</w:t>
            </w:r>
          </w:p>
          <w:p w:rsidR="00035F9D" w:rsidRPr="0077614F" w:rsidRDefault="00035F9D" w:rsidP="00B13F73">
            <w:pPr>
              <w:spacing w:line="360" w:lineRule="auto"/>
              <w:rPr>
                <w:sz w:val="20"/>
                <w:szCs w:val="20"/>
              </w:rPr>
            </w:pPr>
            <w:r w:rsidRPr="0077614F">
              <w:rPr>
                <w:sz w:val="20"/>
                <w:szCs w:val="20"/>
              </w:rPr>
              <w:t>тис.</w:t>
            </w:r>
          </w:p>
          <w:p w:rsidR="00035F9D" w:rsidRPr="0077614F" w:rsidRDefault="00035F9D" w:rsidP="00B13F73">
            <w:pPr>
              <w:spacing w:line="360" w:lineRule="auto"/>
              <w:rPr>
                <w:sz w:val="20"/>
                <w:szCs w:val="20"/>
              </w:rPr>
            </w:pPr>
            <w:r w:rsidRPr="0077614F">
              <w:rPr>
                <w:sz w:val="20"/>
                <w:szCs w:val="20"/>
              </w:rPr>
              <w:t>грн</w:t>
            </w:r>
          </w:p>
        </w:tc>
        <w:tc>
          <w:tcPr>
            <w:tcW w:w="899" w:type="dxa"/>
            <w:vAlign w:val="center"/>
          </w:tcPr>
          <w:p w:rsidR="00035F9D" w:rsidRPr="0077614F" w:rsidRDefault="00035F9D" w:rsidP="00B13F73">
            <w:pPr>
              <w:spacing w:line="360" w:lineRule="auto"/>
              <w:rPr>
                <w:sz w:val="20"/>
                <w:szCs w:val="20"/>
              </w:rPr>
            </w:pPr>
            <w:r w:rsidRPr="0077614F">
              <w:rPr>
                <w:sz w:val="20"/>
                <w:szCs w:val="20"/>
              </w:rPr>
              <w:t>У %</w:t>
            </w:r>
          </w:p>
          <w:p w:rsidR="00035F9D" w:rsidRPr="0077614F" w:rsidRDefault="00035F9D" w:rsidP="00B13F73">
            <w:pPr>
              <w:spacing w:line="360" w:lineRule="auto"/>
              <w:rPr>
                <w:sz w:val="20"/>
                <w:szCs w:val="20"/>
              </w:rPr>
            </w:pPr>
            <w:r w:rsidRPr="0077614F">
              <w:rPr>
                <w:sz w:val="20"/>
                <w:szCs w:val="20"/>
              </w:rPr>
              <w:t>до під-</w:t>
            </w:r>
          </w:p>
          <w:p w:rsidR="00035F9D" w:rsidRPr="0077614F" w:rsidRDefault="00035F9D" w:rsidP="00B13F73">
            <w:pPr>
              <w:spacing w:line="360" w:lineRule="auto"/>
              <w:rPr>
                <w:sz w:val="20"/>
                <w:szCs w:val="20"/>
              </w:rPr>
            </w:pPr>
            <w:r w:rsidRPr="0077614F">
              <w:rPr>
                <w:sz w:val="20"/>
                <w:szCs w:val="20"/>
              </w:rPr>
              <w:t>сумку</w:t>
            </w:r>
          </w:p>
        </w:tc>
        <w:tc>
          <w:tcPr>
            <w:tcW w:w="931" w:type="dxa"/>
            <w:vAlign w:val="center"/>
          </w:tcPr>
          <w:p w:rsidR="00035F9D" w:rsidRPr="0077614F" w:rsidRDefault="00035F9D" w:rsidP="00B13F73">
            <w:pPr>
              <w:spacing w:line="360" w:lineRule="auto"/>
              <w:rPr>
                <w:sz w:val="20"/>
                <w:szCs w:val="20"/>
              </w:rPr>
            </w:pPr>
            <w:r w:rsidRPr="0077614F">
              <w:rPr>
                <w:sz w:val="20"/>
                <w:szCs w:val="20"/>
              </w:rPr>
              <w:t>сума,</w:t>
            </w:r>
          </w:p>
          <w:p w:rsidR="00035F9D" w:rsidRPr="0077614F" w:rsidRDefault="00035F9D" w:rsidP="00B13F73">
            <w:pPr>
              <w:spacing w:line="360" w:lineRule="auto"/>
              <w:rPr>
                <w:sz w:val="20"/>
                <w:szCs w:val="20"/>
              </w:rPr>
            </w:pPr>
            <w:r w:rsidRPr="0077614F">
              <w:rPr>
                <w:sz w:val="20"/>
                <w:szCs w:val="20"/>
              </w:rPr>
              <w:t>тис.</w:t>
            </w:r>
          </w:p>
          <w:p w:rsidR="00035F9D" w:rsidRPr="0077614F" w:rsidRDefault="00035F9D" w:rsidP="00B13F73">
            <w:pPr>
              <w:spacing w:line="360" w:lineRule="auto"/>
              <w:rPr>
                <w:sz w:val="20"/>
                <w:szCs w:val="20"/>
              </w:rPr>
            </w:pPr>
            <w:r w:rsidRPr="0077614F">
              <w:rPr>
                <w:sz w:val="20"/>
                <w:szCs w:val="20"/>
              </w:rPr>
              <w:t>грн</w:t>
            </w:r>
          </w:p>
        </w:tc>
        <w:tc>
          <w:tcPr>
            <w:tcW w:w="946" w:type="dxa"/>
            <w:vAlign w:val="center"/>
          </w:tcPr>
          <w:p w:rsidR="00035F9D" w:rsidRPr="0077614F" w:rsidRDefault="00035F9D" w:rsidP="00B13F73">
            <w:pPr>
              <w:spacing w:line="360" w:lineRule="auto"/>
              <w:rPr>
                <w:sz w:val="20"/>
                <w:szCs w:val="20"/>
              </w:rPr>
            </w:pPr>
            <w:r w:rsidRPr="0077614F">
              <w:rPr>
                <w:sz w:val="20"/>
                <w:szCs w:val="20"/>
              </w:rPr>
              <w:t>у %</w:t>
            </w:r>
          </w:p>
          <w:p w:rsidR="00035F9D" w:rsidRPr="0077614F" w:rsidRDefault="00035F9D" w:rsidP="00B13F73">
            <w:pPr>
              <w:spacing w:line="360" w:lineRule="auto"/>
              <w:rPr>
                <w:sz w:val="20"/>
                <w:szCs w:val="20"/>
              </w:rPr>
            </w:pPr>
            <w:r w:rsidRPr="0077614F">
              <w:rPr>
                <w:sz w:val="20"/>
                <w:szCs w:val="20"/>
              </w:rPr>
              <w:t>до під-</w:t>
            </w:r>
          </w:p>
          <w:p w:rsidR="00035F9D" w:rsidRPr="0077614F" w:rsidRDefault="00035F9D" w:rsidP="00B13F73">
            <w:pPr>
              <w:spacing w:line="360" w:lineRule="auto"/>
              <w:rPr>
                <w:sz w:val="20"/>
                <w:szCs w:val="20"/>
              </w:rPr>
            </w:pPr>
            <w:r w:rsidRPr="0077614F">
              <w:rPr>
                <w:sz w:val="20"/>
                <w:szCs w:val="20"/>
              </w:rPr>
              <w:t>сумку</w:t>
            </w:r>
          </w:p>
        </w:tc>
        <w:tc>
          <w:tcPr>
            <w:tcW w:w="1127" w:type="dxa"/>
            <w:vAlign w:val="center"/>
          </w:tcPr>
          <w:p w:rsidR="00035F9D" w:rsidRPr="0077614F" w:rsidRDefault="00035F9D" w:rsidP="00B13F73">
            <w:pPr>
              <w:spacing w:line="360" w:lineRule="auto"/>
              <w:rPr>
                <w:sz w:val="20"/>
                <w:szCs w:val="20"/>
              </w:rPr>
            </w:pPr>
            <w:r w:rsidRPr="0077614F">
              <w:rPr>
                <w:sz w:val="20"/>
                <w:szCs w:val="20"/>
              </w:rPr>
              <w:t>суми,</w:t>
            </w:r>
          </w:p>
          <w:p w:rsidR="00035F9D" w:rsidRPr="0077614F" w:rsidRDefault="00035F9D" w:rsidP="00B13F73">
            <w:pPr>
              <w:spacing w:line="360" w:lineRule="auto"/>
              <w:rPr>
                <w:sz w:val="20"/>
                <w:szCs w:val="20"/>
              </w:rPr>
            </w:pPr>
            <w:r w:rsidRPr="0077614F">
              <w:rPr>
                <w:sz w:val="20"/>
                <w:szCs w:val="20"/>
              </w:rPr>
              <w:t>тис.</w:t>
            </w:r>
          </w:p>
          <w:p w:rsidR="00035F9D" w:rsidRPr="0077614F" w:rsidRDefault="00035F9D" w:rsidP="00B13F73">
            <w:pPr>
              <w:spacing w:line="360" w:lineRule="auto"/>
              <w:rPr>
                <w:sz w:val="20"/>
                <w:szCs w:val="20"/>
              </w:rPr>
            </w:pPr>
            <w:r w:rsidRPr="0077614F">
              <w:rPr>
                <w:sz w:val="20"/>
                <w:szCs w:val="20"/>
              </w:rPr>
              <w:t>грн</w:t>
            </w:r>
          </w:p>
        </w:tc>
        <w:tc>
          <w:tcPr>
            <w:tcW w:w="1135" w:type="dxa"/>
            <w:vAlign w:val="center"/>
          </w:tcPr>
          <w:p w:rsidR="00035F9D" w:rsidRPr="0077614F" w:rsidRDefault="00035F9D" w:rsidP="00B13F73">
            <w:pPr>
              <w:spacing w:line="360" w:lineRule="auto"/>
              <w:rPr>
                <w:sz w:val="20"/>
                <w:szCs w:val="20"/>
              </w:rPr>
            </w:pPr>
            <w:r w:rsidRPr="0077614F">
              <w:rPr>
                <w:sz w:val="20"/>
                <w:szCs w:val="20"/>
              </w:rPr>
              <w:t>питомої ваги, пунктів</w:t>
            </w:r>
          </w:p>
        </w:tc>
        <w:tc>
          <w:tcPr>
            <w:tcW w:w="699" w:type="dxa"/>
            <w:vAlign w:val="center"/>
          </w:tcPr>
          <w:p w:rsidR="00035F9D" w:rsidRPr="0077614F" w:rsidRDefault="00035F9D" w:rsidP="00B13F73">
            <w:pPr>
              <w:spacing w:line="360" w:lineRule="auto"/>
              <w:rPr>
                <w:sz w:val="20"/>
                <w:szCs w:val="20"/>
              </w:rPr>
            </w:pPr>
            <w:r w:rsidRPr="0077614F">
              <w:rPr>
                <w:sz w:val="20"/>
                <w:szCs w:val="20"/>
              </w:rPr>
              <w:t>у % до 2003р</w:t>
            </w:r>
          </w:p>
        </w:tc>
      </w:tr>
      <w:tr w:rsidR="00035F9D" w:rsidRPr="0077614F">
        <w:trPr>
          <w:trHeight w:val="277"/>
          <w:jc w:val="center"/>
        </w:trPr>
        <w:tc>
          <w:tcPr>
            <w:tcW w:w="484" w:type="dxa"/>
            <w:vAlign w:val="center"/>
          </w:tcPr>
          <w:p w:rsidR="00035F9D" w:rsidRPr="0077614F" w:rsidRDefault="00035F9D" w:rsidP="00B13F73">
            <w:pPr>
              <w:spacing w:line="360" w:lineRule="auto"/>
              <w:rPr>
                <w:sz w:val="20"/>
                <w:szCs w:val="20"/>
              </w:rPr>
            </w:pPr>
          </w:p>
        </w:tc>
        <w:tc>
          <w:tcPr>
            <w:tcW w:w="2439" w:type="dxa"/>
            <w:vAlign w:val="center"/>
          </w:tcPr>
          <w:p w:rsidR="00035F9D" w:rsidRPr="0077614F" w:rsidRDefault="00035F9D" w:rsidP="00B13F73">
            <w:pPr>
              <w:spacing w:line="360" w:lineRule="auto"/>
              <w:rPr>
                <w:sz w:val="20"/>
                <w:szCs w:val="20"/>
              </w:rPr>
            </w:pPr>
            <w:r w:rsidRPr="0077614F">
              <w:rPr>
                <w:sz w:val="20"/>
                <w:szCs w:val="20"/>
              </w:rPr>
              <w:t>Капітал - всього</w:t>
            </w:r>
          </w:p>
        </w:tc>
        <w:tc>
          <w:tcPr>
            <w:tcW w:w="821" w:type="dxa"/>
            <w:vAlign w:val="center"/>
          </w:tcPr>
          <w:p w:rsidR="00035F9D" w:rsidRPr="0077614F" w:rsidRDefault="00035F9D" w:rsidP="00B13F73">
            <w:pPr>
              <w:spacing w:line="360" w:lineRule="auto"/>
              <w:rPr>
                <w:sz w:val="20"/>
                <w:szCs w:val="20"/>
              </w:rPr>
            </w:pPr>
            <w:r w:rsidRPr="0077614F">
              <w:rPr>
                <w:sz w:val="20"/>
                <w:szCs w:val="20"/>
              </w:rPr>
              <w:t>1103</w:t>
            </w:r>
          </w:p>
        </w:tc>
        <w:tc>
          <w:tcPr>
            <w:tcW w:w="899" w:type="dxa"/>
            <w:vAlign w:val="center"/>
          </w:tcPr>
          <w:p w:rsidR="00035F9D" w:rsidRPr="0077614F" w:rsidRDefault="00035F9D" w:rsidP="00B13F73">
            <w:pPr>
              <w:spacing w:line="360" w:lineRule="auto"/>
              <w:rPr>
                <w:sz w:val="20"/>
                <w:szCs w:val="20"/>
              </w:rPr>
            </w:pPr>
            <w:r w:rsidRPr="0077614F">
              <w:rPr>
                <w:sz w:val="20"/>
                <w:szCs w:val="20"/>
              </w:rPr>
              <w:t>100</w:t>
            </w:r>
          </w:p>
        </w:tc>
        <w:tc>
          <w:tcPr>
            <w:tcW w:w="931" w:type="dxa"/>
            <w:vAlign w:val="center"/>
          </w:tcPr>
          <w:p w:rsidR="00035F9D" w:rsidRPr="0077614F" w:rsidRDefault="00035F9D" w:rsidP="00B13F73">
            <w:pPr>
              <w:spacing w:line="360" w:lineRule="auto"/>
              <w:rPr>
                <w:sz w:val="20"/>
                <w:szCs w:val="20"/>
              </w:rPr>
            </w:pPr>
            <w:r w:rsidRPr="0077614F">
              <w:rPr>
                <w:sz w:val="20"/>
                <w:szCs w:val="20"/>
              </w:rPr>
              <w:t>2385</w:t>
            </w:r>
          </w:p>
        </w:tc>
        <w:tc>
          <w:tcPr>
            <w:tcW w:w="946" w:type="dxa"/>
            <w:vAlign w:val="center"/>
          </w:tcPr>
          <w:p w:rsidR="00035F9D" w:rsidRPr="0077614F" w:rsidRDefault="00035F9D" w:rsidP="00B13F73">
            <w:pPr>
              <w:spacing w:line="360" w:lineRule="auto"/>
              <w:rPr>
                <w:sz w:val="20"/>
                <w:szCs w:val="20"/>
              </w:rPr>
            </w:pPr>
            <w:r w:rsidRPr="0077614F">
              <w:rPr>
                <w:sz w:val="20"/>
                <w:szCs w:val="20"/>
              </w:rPr>
              <w:t>100</w:t>
            </w:r>
          </w:p>
        </w:tc>
        <w:tc>
          <w:tcPr>
            <w:tcW w:w="1127" w:type="dxa"/>
            <w:vAlign w:val="center"/>
          </w:tcPr>
          <w:p w:rsidR="00035F9D" w:rsidRPr="0077614F" w:rsidRDefault="00035F9D" w:rsidP="00B13F73">
            <w:pPr>
              <w:spacing w:line="360" w:lineRule="auto"/>
              <w:rPr>
                <w:sz w:val="20"/>
                <w:szCs w:val="20"/>
              </w:rPr>
            </w:pPr>
            <w:r w:rsidRPr="0077614F">
              <w:rPr>
                <w:sz w:val="20"/>
                <w:szCs w:val="20"/>
              </w:rPr>
              <w:t>1282</w:t>
            </w:r>
          </w:p>
        </w:tc>
        <w:tc>
          <w:tcPr>
            <w:tcW w:w="1135" w:type="dxa"/>
            <w:vAlign w:val="center"/>
          </w:tcPr>
          <w:p w:rsidR="00035F9D" w:rsidRPr="0077614F" w:rsidRDefault="00035F9D" w:rsidP="00B13F73">
            <w:pPr>
              <w:spacing w:line="360" w:lineRule="auto"/>
              <w:rPr>
                <w:sz w:val="20"/>
                <w:szCs w:val="20"/>
              </w:rPr>
            </w:pPr>
            <w:r w:rsidRPr="0077614F">
              <w:rPr>
                <w:sz w:val="20"/>
                <w:szCs w:val="20"/>
              </w:rPr>
              <w:t>-</w:t>
            </w:r>
          </w:p>
        </w:tc>
        <w:tc>
          <w:tcPr>
            <w:tcW w:w="699" w:type="dxa"/>
            <w:vAlign w:val="center"/>
          </w:tcPr>
          <w:p w:rsidR="00035F9D" w:rsidRPr="0077614F" w:rsidRDefault="00035F9D" w:rsidP="00B13F73">
            <w:pPr>
              <w:spacing w:line="360" w:lineRule="auto"/>
              <w:rPr>
                <w:sz w:val="20"/>
                <w:szCs w:val="20"/>
              </w:rPr>
            </w:pPr>
            <w:r w:rsidRPr="0077614F">
              <w:rPr>
                <w:sz w:val="20"/>
                <w:szCs w:val="20"/>
              </w:rPr>
              <w:t>116,23</w:t>
            </w:r>
          </w:p>
        </w:tc>
      </w:tr>
      <w:tr w:rsidR="00035F9D" w:rsidRPr="0077614F">
        <w:trPr>
          <w:trHeight w:val="277"/>
          <w:jc w:val="center"/>
        </w:trPr>
        <w:tc>
          <w:tcPr>
            <w:tcW w:w="484" w:type="dxa"/>
            <w:vAlign w:val="center"/>
          </w:tcPr>
          <w:p w:rsidR="00035F9D" w:rsidRPr="0077614F" w:rsidRDefault="00035F9D" w:rsidP="00B13F73">
            <w:pPr>
              <w:spacing w:line="360" w:lineRule="auto"/>
              <w:rPr>
                <w:sz w:val="20"/>
                <w:szCs w:val="20"/>
              </w:rPr>
            </w:pPr>
            <w:r w:rsidRPr="0077614F">
              <w:rPr>
                <w:sz w:val="20"/>
                <w:szCs w:val="20"/>
              </w:rPr>
              <w:t>1</w:t>
            </w:r>
          </w:p>
        </w:tc>
        <w:tc>
          <w:tcPr>
            <w:tcW w:w="2439" w:type="dxa"/>
            <w:vAlign w:val="center"/>
          </w:tcPr>
          <w:p w:rsidR="00035F9D" w:rsidRPr="0077614F" w:rsidRDefault="00035F9D" w:rsidP="00B13F73">
            <w:pPr>
              <w:spacing w:line="360" w:lineRule="auto"/>
              <w:rPr>
                <w:sz w:val="20"/>
                <w:szCs w:val="20"/>
              </w:rPr>
            </w:pPr>
            <w:r w:rsidRPr="0077614F">
              <w:rPr>
                <w:sz w:val="20"/>
                <w:szCs w:val="20"/>
              </w:rPr>
              <w:t>Власний капітал</w:t>
            </w:r>
          </w:p>
        </w:tc>
        <w:tc>
          <w:tcPr>
            <w:tcW w:w="821" w:type="dxa"/>
            <w:vAlign w:val="center"/>
          </w:tcPr>
          <w:p w:rsidR="00035F9D" w:rsidRPr="0077614F" w:rsidRDefault="00035F9D" w:rsidP="00B13F73">
            <w:pPr>
              <w:spacing w:line="360" w:lineRule="auto"/>
              <w:rPr>
                <w:sz w:val="20"/>
                <w:szCs w:val="20"/>
              </w:rPr>
            </w:pPr>
            <w:r w:rsidRPr="0077614F">
              <w:rPr>
                <w:sz w:val="20"/>
                <w:szCs w:val="20"/>
              </w:rPr>
              <w:t>-15</w:t>
            </w:r>
          </w:p>
        </w:tc>
        <w:tc>
          <w:tcPr>
            <w:tcW w:w="899" w:type="dxa"/>
            <w:vAlign w:val="center"/>
          </w:tcPr>
          <w:p w:rsidR="00035F9D" w:rsidRPr="0077614F" w:rsidRDefault="00035F9D" w:rsidP="00B13F73">
            <w:pPr>
              <w:spacing w:line="360" w:lineRule="auto"/>
              <w:rPr>
                <w:sz w:val="20"/>
                <w:szCs w:val="20"/>
              </w:rPr>
            </w:pPr>
            <w:r w:rsidRPr="0077614F">
              <w:rPr>
                <w:sz w:val="20"/>
                <w:szCs w:val="20"/>
              </w:rPr>
              <w:t>-1,4</w:t>
            </w:r>
          </w:p>
        </w:tc>
        <w:tc>
          <w:tcPr>
            <w:tcW w:w="931" w:type="dxa"/>
            <w:vAlign w:val="center"/>
          </w:tcPr>
          <w:p w:rsidR="00035F9D" w:rsidRPr="0077614F" w:rsidRDefault="00035F9D" w:rsidP="00B13F73">
            <w:pPr>
              <w:spacing w:line="360" w:lineRule="auto"/>
              <w:rPr>
                <w:sz w:val="20"/>
                <w:szCs w:val="20"/>
              </w:rPr>
            </w:pPr>
            <w:r w:rsidRPr="0077614F">
              <w:rPr>
                <w:sz w:val="20"/>
                <w:szCs w:val="20"/>
              </w:rPr>
              <w:t>365,3</w:t>
            </w:r>
          </w:p>
        </w:tc>
        <w:tc>
          <w:tcPr>
            <w:tcW w:w="946" w:type="dxa"/>
            <w:vAlign w:val="center"/>
          </w:tcPr>
          <w:p w:rsidR="00035F9D" w:rsidRPr="0077614F" w:rsidRDefault="00035F9D" w:rsidP="00B13F73">
            <w:pPr>
              <w:spacing w:line="360" w:lineRule="auto"/>
              <w:rPr>
                <w:sz w:val="20"/>
                <w:szCs w:val="20"/>
              </w:rPr>
            </w:pPr>
            <w:r w:rsidRPr="0077614F">
              <w:rPr>
                <w:sz w:val="20"/>
                <w:szCs w:val="20"/>
              </w:rPr>
              <w:t>15,32</w:t>
            </w:r>
          </w:p>
        </w:tc>
        <w:tc>
          <w:tcPr>
            <w:tcW w:w="1127" w:type="dxa"/>
            <w:vAlign w:val="center"/>
          </w:tcPr>
          <w:p w:rsidR="00035F9D" w:rsidRPr="0077614F" w:rsidRDefault="00035F9D" w:rsidP="00B13F73">
            <w:pPr>
              <w:spacing w:line="360" w:lineRule="auto"/>
              <w:rPr>
                <w:sz w:val="20"/>
                <w:szCs w:val="20"/>
              </w:rPr>
            </w:pPr>
            <w:r w:rsidRPr="0077614F">
              <w:rPr>
                <w:sz w:val="20"/>
                <w:szCs w:val="20"/>
              </w:rPr>
              <w:t>+380,3</w:t>
            </w:r>
          </w:p>
        </w:tc>
        <w:tc>
          <w:tcPr>
            <w:tcW w:w="1135" w:type="dxa"/>
            <w:vAlign w:val="center"/>
          </w:tcPr>
          <w:p w:rsidR="00035F9D" w:rsidRPr="0077614F" w:rsidRDefault="00035F9D" w:rsidP="00B13F73">
            <w:pPr>
              <w:spacing w:line="360" w:lineRule="auto"/>
              <w:rPr>
                <w:sz w:val="20"/>
                <w:szCs w:val="20"/>
              </w:rPr>
            </w:pPr>
            <w:r w:rsidRPr="0077614F">
              <w:rPr>
                <w:sz w:val="20"/>
                <w:szCs w:val="20"/>
              </w:rPr>
              <w:t>+16,68</w:t>
            </w:r>
          </w:p>
        </w:tc>
        <w:tc>
          <w:tcPr>
            <w:tcW w:w="699" w:type="dxa"/>
            <w:vAlign w:val="center"/>
          </w:tcPr>
          <w:p w:rsidR="00035F9D" w:rsidRPr="0077614F" w:rsidRDefault="00035F9D" w:rsidP="00B13F73">
            <w:pPr>
              <w:spacing w:line="360" w:lineRule="auto"/>
              <w:rPr>
                <w:sz w:val="20"/>
                <w:szCs w:val="20"/>
              </w:rPr>
            </w:pPr>
            <w:r w:rsidRPr="0077614F">
              <w:rPr>
                <w:sz w:val="20"/>
                <w:szCs w:val="20"/>
              </w:rPr>
              <w:t>в 25,4р.</w:t>
            </w:r>
          </w:p>
        </w:tc>
      </w:tr>
      <w:tr w:rsidR="00035F9D" w:rsidRPr="0077614F">
        <w:trPr>
          <w:trHeight w:val="355"/>
          <w:jc w:val="center"/>
        </w:trPr>
        <w:tc>
          <w:tcPr>
            <w:tcW w:w="484" w:type="dxa"/>
            <w:vAlign w:val="center"/>
          </w:tcPr>
          <w:p w:rsidR="00035F9D" w:rsidRPr="0077614F" w:rsidRDefault="00035F9D" w:rsidP="00B13F73">
            <w:pPr>
              <w:spacing w:line="360" w:lineRule="auto"/>
              <w:rPr>
                <w:sz w:val="20"/>
                <w:szCs w:val="20"/>
              </w:rPr>
            </w:pPr>
            <w:r w:rsidRPr="0077614F">
              <w:rPr>
                <w:sz w:val="20"/>
                <w:szCs w:val="20"/>
              </w:rPr>
              <w:t>1.1</w:t>
            </w:r>
          </w:p>
        </w:tc>
        <w:tc>
          <w:tcPr>
            <w:tcW w:w="2439" w:type="dxa"/>
            <w:vAlign w:val="center"/>
          </w:tcPr>
          <w:p w:rsidR="00035F9D" w:rsidRPr="0077614F" w:rsidRDefault="00035F9D" w:rsidP="00B13F73">
            <w:pPr>
              <w:spacing w:line="360" w:lineRule="auto"/>
              <w:rPr>
                <w:sz w:val="20"/>
                <w:szCs w:val="20"/>
              </w:rPr>
            </w:pPr>
            <w:r w:rsidRPr="0077614F">
              <w:rPr>
                <w:sz w:val="20"/>
                <w:szCs w:val="20"/>
              </w:rPr>
              <w:t>Статутний капітал</w:t>
            </w:r>
          </w:p>
        </w:tc>
        <w:tc>
          <w:tcPr>
            <w:tcW w:w="821" w:type="dxa"/>
            <w:vAlign w:val="center"/>
          </w:tcPr>
          <w:p w:rsidR="00035F9D" w:rsidRPr="0077614F" w:rsidRDefault="00035F9D" w:rsidP="00B13F73">
            <w:pPr>
              <w:spacing w:line="360" w:lineRule="auto"/>
              <w:rPr>
                <w:sz w:val="20"/>
                <w:szCs w:val="20"/>
              </w:rPr>
            </w:pPr>
            <w:r w:rsidRPr="0077614F">
              <w:rPr>
                <w:sz w:val="20"/>
                <w:szCs w:val="20"/>
              </w:rPr>
              <w:t>18</w:t>
            </w:r>
          </w:p>
        </w:tc>
        <w:tc>
          <w:tcPr>
            <w:tcW w:w="899" w:type="dxa"/>
            <w:vAlign w:val="center"/>
          </w:tcPr>
          <w:p w:rsidR="00035F9D" w:rsidRPr="0077614F" w:rsidRDefault="00035F9D" w:rsidP="00B13F73">
            <w:pPr>
              <w:spacing w:line="360" w:lineRule="auto"/>
              <w:rPr>
                <w:sz w:val="20"/>
                <w:szCs w:val="20"/>
              </w:rPr>
            </w:pPr>
            <w:r w:rsidRPr="0077614F">
              <w:rPr>
                <w:sz w:val="20"/>
                <w:szCs w:val="20"/>
              </w:rPr>
              <w:t>1,63</w:t>
            </w:r>
          </w:p>
        </w:tc>
        <w:tc>
          <w:tcPr>
            <w:tcW w:w="931" w:type="dxa"/>
            <w:vAlign w:val="center"/>
          </w:tcPr>
          <w:p w:rsidR="00035F9D" w:rsidRPr="0077614F" w:rsidRDefault="00035F9D" w:rsidP="00B13F73">
            <w:pPr>
              <w:spacing w:line="360" w:lineRule="auto"/>
              <w:rPr>
                <w:sz w:val="20"/>
                <w:szCs w:val="20"/>
              </w:rPr>
            </w:pPr>
            <w:r w:rsidRPr="0077614F">
              <w:rPr>
                <w:sz w:val="20"/>
                <w:szCs w:val="20"/>
              </w:rPr>
              <w:t>18</w:t>
            </w:r>
          </w:p>
        </w:tc>
        <w:tc>
          <w:tcPr>
            <w:tcW w:w="946" w:type="dxa"/>
            <w:vAlign w:val="center"/>
          </w:tcPr>
          <w:p w:rsidR="00035F9D" w:rsidRPr="0077614F" w:rsidRDefault="00035F9D" w:rsidP="00B13F73">
            <w:pPr>
              <w:spacing w:line="360" w:lineRule="auto"/>
              <w:rPr>
                <w:sz w:val="20"/>
                <w:szCs w:val="20"/>
              </w:rPr>
            </w:pPr>
            <w:r w:rsidRPr="0077614F">
              <w:rPr>
                <w:sz w:val="20"/>
                <w:szCs w:val="20"/>
              </w:rPr>
              <w:t>0,75</w:t>
            </w:r>
          </w:p>
        </w:tc>
        <w:tc>
          <w:tcPr>
            <w:tcW w:w="1127" w:type="dxa"/>
            <w:vAlign w:val="center"/>
          </w:tcPr>
          <w:p w:rsidR="00035F9D" w:rsidRPr="0077614F" w:rsidRDefault="00035F9D" w:rsidP="00B13F73">
            <w:pPr>
              <w:spacing w:line="360" w:lineRule="auto"/>
              <w:rPr>
                <w:sz w:val="20"/>
                <w:szCs w:val="20"/>
              </w:rPr>
            </w:pPr>
            <w:r w:rsidRPr="0077614F">
              <w:rPr>
                <w:sz w:val="20"/>
                <w:szCs w:val="20"/>
              </w:rPr>
              <w:t>-</w:t>
            </w:r>
          </w:p>
        </w:tc>
        <w:tc>
          <w:tcPr>
            <w:tcW w:w="1135" w:type="dxa"/>
            <w:vAlign w:val="center"/>
          </w:tcPr>
          <w:p w:rsidR="00035F9D" w:rsidRPr="0077614F" w:rsidRDefault="00035F9D" w:rsidP="00B13F73">
            <w:pPr>
              <w:spacing w:line="360" w:lineRule="auto"/>
              <w:rPr>
                <w:sz w:val="20"/>
                <w:szCs w:val="20"/>
              </w:rPr>
            </w:pPr>
            <w:r w:rsidRPr="0077614F">
              <w:rPr>
                <w:sz w:val="20"/>
                <w:szCs w:val="20"/>
              </w:rPr>
              <w:t>-0,88</w:t>
            </w:r>
          </w:p>
        </w:tc>
        <w:tc>
          <w:tcPr>
            <w:tcW w:w="699" w:type="dxa"/>
            <w:vAlign w:val="center"/>
          </w:tcPr>
          <w:p w:rsidR="00035F9D" w:rsidRPr="0077614F" w:rsidRDefault="00035F9D" w:rsidP="00B13F73">
            <w:pPr>
              <w:spacing w:line="360" w:lineRule="auto"/>
              <w:rPr>
                <w:sz w:val="20"/>
                <w:szCs w:val="20"/>
              </w:rPr>
            </w:pPr>
            <w:r w:rsidRPr="0077614F">
              <w:rPr>
                <w:sz w:val="20"/>
                <w:szCs w:val="20"/>
              </w:rPr>
              <w:t>-</w:t>
            </w:r>
          </w:p>
        </w:tc>
      </w:tr>
      <w:tr w:rsidR="00035F9D" w:rsidRPr="0077614F">
        <w:trPr>
          <w:trHeight w:val="172"/>
          <w:jc w:val="center"/>
        </w:trPr>
        <w:tc>
          <w:tcPr>
            <w:tcW w:w="484" w:type="dxa"/>
            <w:vAlign w:val="center"/>
          </w:tcPr>
          <w:p w:rsidR="00035F9D" w:rsidRPr="0077614F" w:rsidRDefault="00035F9D" w:rsidP="00B13F73">
            <w:pPr>
              <w:spacing w:line="360" w:lineRule="auto"/>
              <w:rPr>
                <w:sz w:val="20"/>
                <w:szCs w:val="20"/>
              </w:rPr>
            </w:pPr>
            <w:r w:rsidRPr="0077614F">
              <w:rPr>
                <w:sz w:val="20"/>
                <w:szCs w:val="20"/>
              </w:rPr>
              <w:t>2</w:t>
            </w:r>
          </w:p>
        </w:tc>
        <w:tc>
          <w:tcPr>
            <w:tcW w:w="2439" w:type="dxa"/>
            <w:vAlign w:val="center"/>
          </w:tcPr>
          <w:p w:rsidR="00035F9D" w:rsidRPr="0077614F" w:rsidRDefault="009D2449" w:rsidP="00B13F73">
            <w:pPr>
              <w:spacing w:line="360" w:lineRule="auto"/>
              <w:rPr>
                <w:sz w:val="20"/>
                <w:szCs w:val="20"/>
              </w:rPr>
            </w:pPr>
            <w:r w:rsidRPr="0077614F">
              <w:rPr>
                <w:sz w:val="20"/>
                <w:szCs w:val="20"/>
              </w:rPr>
              <w:t>Зобов’язання</w:t>
            </w:r>
          </w:p>
        </w:tc>
        <w:tc>
          <w:tcPr>
            <w:tcW w:w="821" w:type="dxa"/>
            <w:vAlign w:val="center"/>
          </w:tcPr>
          <w:p w:rsidR="00035F9D" w:rsidRPr="0077614F" w:rsidRDefault="00035F9D" w:rsidP="00B13F73">
            <w:pPr>
              <w:spacing w:line="360" w:lineRule="auto"/>
              <w:rPr>
                <w:sz w:val="20"/>
                <w:szCs w:val="20"/>
              </w:rPr>
            </w:pPr>
            <w:r w:rsidRPr="0077614F">
              <w:rPr>
                <w:sz w:val="20"/>
                <w:szCs w:val="20"/>
              </w:rPr>
              <w:t>1118</w:t>
            </w:r>
          </w:p>
        </w:tc>
        <w:tc>
          <w:tcPr>
            <w:tcW w:w="899" w:type="dxa"/>
            <w:vAlign w:val="center"/>
          </w:tcPr>
          <w:p w:rsidR="00035F9D" w:rsidRPr="0077614F" w:rsidRDefault="00035F9D" w:rsidP="00B13F73">
            <w:pPr>
              <w:spacing w:line="360" w:lineRule="auto"/>
              <w:rPr>
                <w:sz w:val="20"/>
                <w:szCs w:val="20"/>
              </w:rPr>
            </w:pPr>
            <w:r w:rsidRPr="0077614F">
              <w:rPr>
                <w:sz w:val="20"/>
                <w:szCs w:val="20"/>
              </w:rPr>
              <w:t>101,4</w:t>
            </w:r>
          </w:p>
        </w:tc>
        <w:tc>
          <w:tcPr>
            <w:tcW w:w="931" w:type="dxa"/>
            <w:vAlign w:val="center"/>
          </w:tcPr>
          <w:p w:rsidR="00035F9D" w:rsidRPr="0077614F" w:rsidRDefault="00035F9D" w:rsidP="00B13F73">
            <w:pPr>
              <w:spacing w:line="360" w:lineRule="auto"/>
              <w:rPr>
                <w:sz w:val="20"/>
                <w:szCs w:val="20"/>
              </w:rPr>
            </w:pPr>
            <w:r w:rsidRPr="0077614F">
              <w:rPr>
                <w:sz w:val="20"/>
                <w:szCs w:val="20"/>
              </w:rPr>
              <w:t>2019,7</w:t>
            </w:r>
          </w:p>
        </w:tc>
        <w:tc>
          <w:tcPr>
            <w:tcW w:w="946" w:type="dxa"/>
            <w:vAlign w:val="center"/>
          </w:tcPr>
          <w:p w:rsidR="00035F9D" w:rsidRPr="0077614F" w:rsidRDefault="00035F9D" w:rsidP="00B13F73">
            <w:pPr>
              <w:spacing w:line="360" w:lineRule="auto"/>
              <w:rPr>
                <w:sz w:val="20"/>
                <w:szCs w:val="20"/>
              </w:rPr>
            </w:pPr>
            <w:r w:rsidRPr="0077614F">
              <w:rPr>
                <w:sz w:val="20"/>
                <w:szCs w:val="20"/>
              </w:rPr>
              <w:t>84,68</w:t>
            </w:r>
          </w:p>
        </w:tc>
        <w:tc>
          <w:tcPr>
            <w:tcW w:w="1127" w:type="dxa"/>
            <w:vAlign w:val="center"/>
          </w:tcPr>
          <w:p w:rsidR="00035F9D" w:rsidRPr="0077614F" w:rsidRDefault="00035F9D" w:rsidP="00B13F73">
            <w:pPr>
              <w:spacing w:line="360" w:lineRule="auto"/>
              <w:rPr>
                <w:sz w:val="20"/>
                <w:szCs w:val="20"/>
              </w:rPr>
            </w:pPr>
            <w:r w:rsidRPr="0077614F">
              <w:rPr>
                <w:sz w:val="20"/>
                <w:szCs w:val="20"/>
              </w:rPr>
              <w:t>+901,7</w:t>
            </w:r>
          </w:p>
        </w:tc>
        <w:tc>
          <w:tcPr>
            <w:tcW w:w="1135" w:type="dxa"/>
            <w:vAlign w:val="center"/>
          </w:tcPr>
          <w:p w:rsidR="00035F9D" w:rsidRPr="0077614F" w:rsidRDefault="00035F9D" w:rsidP="00B13F73">
            <w:pPr>
              <w:spacing w:line="360" w:lineRule="auto"/>
              <w:rPr>
                <w:sz w:val="20"/>
                <w:szCs w:val="20"/>
              </w:rPr>
            </w:pPr>
            <w:r w:rsidRPr="0077614F">
              <w:rPr>
                <w:sz w:val="20"/>
                <w:szCs w:val="20"/>
              </w:rPr>
              <w:t>-16,68</w:t>
            </w:r>
          </w:p>
        </w:tc>
        <w:tc>
          <w:tcPr>
            <w:tcW w:w="699" w:type="dxa"/>
            <w:vAlign w:val="center"/>
          </w:tcPr>
          <w:p w:rsidR="00035F9D" w:rsidRPr="0077614F" w:rsidRDefault="00035F9D" w:rsidP="00B13F73">
            <w:pPr>
              <w:spacing w:line="360" w:lineRule="auto"/>
              <w:rPr>
                <w:sz w:val="20"/>
                <w:szCs w:val="20"/>
              </w:rPr>
            </w:pPr>
            <w:r w:rsidRPr="0077614F">
              <w:rPr>
                <w:sz w:val="20"/>
                <w:szCs w:val="20"/>
              </w:rPr>
              <w:t>80,65</w:t>
            </w:r>
          </w:p>
        </w:tc>
      </w:tr>
      <w:tr w:rsidR="00035F9D" w:rsidRPr="0077614F">
        <w:trPr>
          <w:trHeight w:val="357"/>
          <w:jc w:val="center"/>
        </w:trPr>
        <w:tc>
          <w:tcPr>
            <w:tcW w:w="484" w:type="dxa"/>
            <w:vAlign w:val="center"/>
          </w:tcPr>
          <w:p w:rsidR="00035F9D" w:rsidRPr="0077614F" w:rsidRDefault="00035F9D" w:rsidP="00B13F73">
            <w:pPr>
              <w:spacing w:line="360" w:lineRule="auto"/>
              <w:rPr>
                <w:sz w:val="20"/>
                <w:szCs w:val="20"/>
              </w:rPr>
            </w:pPr>
            <w:r w:rsidRPr="0077614F">
              <w:rPr>
                <w:sz w:val="20"/>
                <w:szCs w:val="20"/>
              </w:rPr>
              <w:t>2.1</w:t>
            </w:r>
          </w:p>
        </w:tc>
        <w:tc>
          <w:tcPr>
            <w:tcW w:w="2439" w:type="dxa"/>
            <w:vAlign w:val="center"/>
          </w:tcPr>
          <w:p w:rsidR="00035F9D" w:rsidRPr="0077614F" w:rsidRDefault="00035F9D" w:rsidP="00B13F73">
            <w:pPr>
              <w:spacing w:line="360" w:lineRule="auto"/>
              <w:rPr>
                <w:sz w:val="20"/>
                <w:szCs w:val="20"/>
              </w:rPr>
            </w:pPr>
            <w:r w:rsidRPr="0077614F">
              <w:rPr>
                <w:sz w:val="20"/>
                <w:szCs w:val="20"/>
              </w:rPr>
              <w:t xml:space="preserve">Довгострокові </w:t>
            </w:r>
            <w:r w:rsidR="009D2449" w:rsidRPr="0077614F">
              <w:rPr>
                <w:sz w:val="20"/>
                <w:szCs w:val="20"/>
              </w:rPr>
              <w:t>зобов’язання</w:t>
            </w:r>
          </w:p>
        </w:tc>
        <w:tc>
          <w:tcPr>
            <w:tcW w:w="821" w:type="dxa"/>
            <w:vAlign w:val="center"/>
          </w:tcPr>
          <w:p w:rsidR="00035F9D" w:rsidRPr="0077614F" w:rsidRDefault="00035F9D" w:rsidP="00B13F73">
            <w:pPr>
              <w:spacing w:line="360" w:lineRule="auto"/>
              <w:rPr>
                <w:sz w:val="20"/>
                <w:szCs w:val="20"/>
              </w:rPr>
            </w:pPr>
            <w:r w:rsidRPr="0077614F">
              <w:rPr>
                <w:sz w:val="20"/>
                <w:szCs w:val="20"/>
              </w:rPr>
              <w:t>-</w:t>
            </w:r>
          </w:p>
        </w:tc>
        <w:tc>
          <w:tcPr>
            <w:tcW w:w="899" w:type="dxa"/>
            <w:vAlign w:val="center"/>
          </w:tcPr>
          <w:p w:rsidR="00035F9D" w:rsidRPr="0077614F" w:rsidRDefault="00035F9D" w:rsidP="00B13F73">
            <w:pPr>
              <w:spacing w:line="360" w:lineRule="auto"/>
              <w:rPr>
                <w:sz w:val="20"/>
                <w:szCs w:val="20"/>
              </w:rPr>
            </w:pPr>
            <w:r w:rsidRPr="0077614F">
              <w:rPr>
                <w:sz w:val="20"/>
                <w:szCs w:val="20"/>
              </w:rPr>
              <w:t>-</w:t>
            </w:r>
          </w:p>
        </w:tc>
        <w:tc>
          <w:tcPr>
            <w:tcW w:w="931" w:type="dxa"/>
            <w:vAlign w:val="center"/>
          </w:tcPr>
          <w:p w:rsidR="00035F9D" w:rsidRPr="0077614F" w:rsidRDefault="00035F9D" w:rsidP="00B13F73">
            <w:pPr>
              <w:spacing w:line="360" w:lineRule="auto"/>
              <w:rPr>
                <w:sz w:val="20"/>
                <w:szCs w:val="20"/>
              </w:rPr>
            </w:pPr>
            <w:r w:rsidRPr="0077614F">
              <w:rPr>
                <w:sz w:val="20"/>
                <w:szCs w:val="20"/>
              </w:rPr>
              <w:t>160</w:t>
            </w:r>
          </w:p>
        </w:tc>
        <w:tc>
          <w:tcPr>
            <w:tcW w:w="946" w:type="dxa"/>
            <w:vAlign w:val="center"/>
          </w:tcPr>
          <w:p w:rsidR="00035F9D" w:rsidRPr="0077614F" w:rsidRDefault="00035F9D" w:rsidP="00B13F73">
            <w:pPr>
              <w:spacing w:line="360" w:lineRule="auto"/>
              <w:rPr>
                <w:sz w:val="20"/>
                <w:szCs w:val="20"/>
              </w:rPr>
            </w:pPr>
            <w:r w:rsidRPr="0077614F">
              <w:rPr>
                <w:sz w:val="20"/>
                <w:szCs w:val="20"/>
              </w:rPr>
              <w:t>6,71</w:t>
            </w:r>
          </w:p>
        </w:tc>
        <w:tc>
          <w:tcPr>
            <w:tcW w:w="1127" w:type="dxa"/>
            <w:vAlign w:val="center"/>
          </w:tcPr>
          <w:p w:rsidR="00035F9D" w:rsidRPr="0077614F" w:rsidRDefault="00035F9D" w:rsidP="00B13F73">
            <w:pPr>
              <w:spacing w:line="360" w:lineRule="auto"/>
              <w:rPr>
                <w:sz w:val="20"/>
                <w:szCs w:val="20"/>
              </w:rPr>
            </w:pPr>
            <w:r w:rsidRPr="0077614F">
              <w:rPr>
                <w:sz w:val="20"/>
                <w:szCs w:val="20"/>
              </w:rPr>
              <w:t>+160</w:t>
            </w:r>
          </w:p>
        </w:tc>
        <w:tc>
          <w:tcPr>
            <w:tcW w:w="1135" w:type="dxa"/>
            <w:vAlign w:val="center"/>
          </w:tcPr>
          <w:p w:rsidR="00035F9D" w:rsidRPr="0077614F" w:rsidRDefault="00035F9D" w:rsidP="00B13F73">
            <w:pPr>
              <w:spacing w:line="360" w:lineRule="auto"/>
              <w:rPr>
                <w:sz w:val="20"/>
                <w:szCs w:val="20"/>
              </w:rPr>
            </w:pPr>
            <w:r w:rsidRPr="0077614F">
              <w:rPr>
                <w:sz w:val="20"/>
                <w:szCs w:val="20"/>
              </w:rPr>
              <w:t>+6,71</w:t>
            </w:r>
          </w:p>
        </w:tc>
        <w:tc>
          <w:tcPr>
            <w:tcW w:w="699" w:type="dxa"/>
            <w:vAlign w:val="center"/>
          </w:tcPr>
          <w:p w:rsidR="00035F9D" w:rsidRPr="0077614F" w:rsidRDefault="00035F9D" w:rsidP="00B13F73">
            <w:pPr>
              <w:spacing w:line="360" w:lineRule="auto"/>
              <w:rPr>
                <w:sz w:val="20"/>
                <w:szCs w:val="20"/>
              </w:rPr>
            </w:pPr>
            <w:r w:rsidRPr="0077614F">
              <w:rPr>
                <w:sz w:val="20"/>
                <w:szCs w:val="20"/>
              </w:rPr>
              <w:t>-</w:t>
            </w:r>
          </w:p>
        </w:tc>
      </w:tr>
      <w:tr w:rsidR="00035F9D" w:rsidRPr="0077614F">
        <w:trPr>
          <w:trHeight w:val="354"/>
          <w:jc w:val="center"/>
        </w:trPr>
        <w:tc>
          <w:tcPr>
            <w:tcW w:w="484" w:type="dxa"/>
            <w:vAlign w:val="center"/>
          </w:tcPr>
          <w:p w:rsidR="00035F9D" w:rsidRPr="0077614F" w:rsidRDefault="00035F9D" w:rsidP="00B13F73">
            <w:pPr>
              <w:spacing w:line="360" w:lineRule="auto"/>
              <w:rPr>
                <w:sz w:val="20"/>
                <w:szCs w:val="20"/>
              </w:rPr>
            </w:pPr>
            <w:r w:rsidRPr="0077614F">
              <w:rPr>
                <w:sz w:val="20"/>
                <w:szCs w:val="20"/>
              </w:rPr>
              <w:t>2.2</w:t>
            </w:r>
          </w:p>
        </w:tc>
        <w:tc>
          <w:tcPr>
            <w:tcW w:w="2439" w:type="dxa"/>
            <w:vAlign w:val="center"/>
          </w:tcPr>
          <w:p w:rsidR="00035F9D" w:rsidRPr="0077614F" w:rsidRDefault="00035F9D" w:rsidP="00B13F73">
            <w:pPr>
              <w:spacing w:line="360" w:lineRule="auto"/>
              <w:rPr>
                <w:sz w:val="20"/>
                <w:szCs w:val="20"/>
              </w:rPr>
            </w:pPr>
            <w:r w:rsidRPr="0077614F">
              <w:rPr>
                <w:sz w:val="20"/>
                <w:szCs w:val="20"/>
              </w:rPr>
              <w:t xml:space="preserve">Поточні </w:t>
            </w:r>
            <w:r w:rsidR="009D2449" w:rsidRPr="0077614F">
              <w:rPr>
                <w:sz w:val="20"/>
                <w:szCs w:val="20"/>
              </w:rPr>
              <w:t>зобов’язання</w:t>
            </w:r>
          </w:p>
        </w:tc>
        <w:tc>
          <w:tcPr>
            <w:tcW w:w="821" w:type="dxa"/>
            <w:vAlign w:val="center"/>
          </w:tcPr>
          <w:p w:rsidR="00035F9D" w:rsidRPr="0077614F" w:rsidRDefault="00035F9D" w:rsidP="00B13F73">
            <w:pPr>
              <w:spacing w:line="360" w:lineRule="auto"/>
              <w:rPr>
                <w:sz w:val="20"/>
                <w:szCs w:val="20"/>
              </w:rPr>
            </w:pPr>
            <w:r w:rsidRPr="0077614F">
              <w:rPr>
                <w:sz w:val="20"/>
                <w:szCs w:val="20"/>
              </w:rPr>
              <w:t>1118</w:t>
            </w:r>
          </w:p>
        </w:tc>
        <w:tc>
          <w:tcPr>
            <w:tcW w:w="899" w:type="dxa"/>
            <w:vAlign w:val="center"/>
          </w:tcPr>
          <w:p w:rsidR="00035F9D" w:rsidRPr="0077614F" w:rsidRDefault="00035F9D" w:rsidP="00B13F73">
            <w:pPr>
              <w:spacing w:line="360" w:lineRule="auto"/>
              <w:rPr>
                <w:sz w:val="20"/>
                <w:szCs w:val="20"/>
              </w:rPr>
            </w:pPr>
            <w:r w:rsidRPr="0077614F">
              <w:rPr>
                <w:sz w:val="20"/>
                <w:szCs w:val="20"/>
              </w:rPr>
              <w:t>101,4</w:t>
            </w:r>
          </w:p>
        </w:tc>
        <w:tc>
          <w:tcPr>
            <w:tcW w:w="931" w:type="dxa"/>
            <w:vAlign w:val="center"/>
          </w:tcPr>
          <w:p w:rsidR="00035F9D" w:rsidRPr="0077614F" w:rsidRDefault="00035F9D" w:rsidP="00B13F73">
            <w:pPr>
              <w:spacing w:line="360" w:lineRule="auto"/>
              <w:rPr>
                <w:sz w:val="20"/>
                <w:szCs w:val="20"/>
              </w:rPr>
            </w:pPr>
            <w:r w:rsidRPr="0077614F">
              <w:rPr>
                <w:sz w:val="20"/>
                <w:szCs w:val="20"/>
              </w:rPr>
              <w:t>1859,7</w:t>
            </w:r>
          </w:p>
        </w:tc>
        <w:tc>
          <w:tcPr>
            <w:tcW w:w="946" w:type="dxa"/>
            <w:vAlign w:val="center"/>
          </w:tcPr>
          <w:p w:rsidR="00035F9D" w:rsidRPr="0077614F" w:rsidRDefault="00035F9D" w:rsidP="00B13F73">
            <w:pPr>
              <w:spacing w:line="360" w:lineRule="auto"/>
              <w:rPr>
                <w:sz w:val="20"/>
                <w:szCs w:val="20"/>
              </w:rPr>
            </w:pPr>
            <w:r w:rsidRPr="0077614F">
              <w:rPr>
                <w:sz w:val="20"/>
                <w:szCs w:val="20"/>
              </w:rPr>
              <w:t>77,97</w:t>
            </w:r>
          </w:p>
        </w:tc>
        <w:tc>
          <w:tcPr>
            <w:tcW w:w="1127" w:type="dxa"/>
            <w:vAlign w:val="center"/>
          </w:tcPr>
          <w:p w:rsidR="00035F9D" w:rsidRPr="0077614F" w:rsidRDefault="00035F9D" w:rsidP="00B13F73">
            <w:pPr>
              <w:spacing w:line="360" w:lineRule="auto"/>
              <w:rPr>
                <w:sz w:val="20"/>
                <w:szCs w:val="20"/>
              </w:rPr>
            </w:pPr>
            <w:r w:rsidRPr="0077614F">
              <w:rPr>
                <w:sz w:val="20"/>
                <w:szCs w:val="20"/>
              </w:rPr>
              <w:t>+741,7</w:t>
            </w:r>
          </w:p>
        </w:tc>
        <w:tc>
          <w:tcPr>
            <w:tcW w:w="1135" w:type="dxa"/>
            <w:vAlign w:val="center"/>
          </w:tcPr>
          <w:p w:rsidR="00035F9D" w:rsidRPr="0077614F" w:rsidRDefault="00035F9D" w:rsidP="00B13F73">
            <w:pPr>
              <w:spacing w:line="360" w:lineRule="auto"/>
              <w:rPr>
                <w:sz w:val="20"/>
                <w:szCs w:val="20"/>
              </w:rPr>
            </w:pPr>
            <w:r w:rsidRPr="0077614F">
              <w:rPr>
                <w:sz w:val="20"/>
                <w:szCs w:val="20"/>
              </w:rPr>
              <w:t>-23,39</w:t>
            </w:r>
          </w:p>
        </w:tc>
        <w:tc>
          <w:tcPr>
            <w:tcW w:w="699" w:type="dxa"/>
            <w:vAlign w:val="center"/>
          </w:tcPr>
          <w:p w:rsidR="00035F9D" w:rsidRPr="0077614F" w:rsidRDefault="00035F9D" w:rsidP="00B13F73">
            <w:pPr>
              <w:spacing w:line="360" w:lineRule="auto"/>
              <w:rPr>
                <w:sz w:val="20"/>
                <w:szCs w:val="20"/>
              </w:rPr>
            </w:pPr>
            <w:r w:rsidRPr="0077614F">
              <w:rPr>
                <w:sz w:val="20"/>
                <w:szCs w:val="20"/>
              </w:rPr>
              <w:t>66,34</w:t>
            </w:r>
          </w:p>
        </w:tc>
      </w:tr>
      <w:tr w:rsidR="00035F9D" w:rsidRPr="0077614F">
        <w:trPr>
          <w:trHeight w:val="349"/>
          <w:jc w:val="center"/>
        </w:trPr>
        <w:tc>
          <w:tcPr>
            <w:tcW w:w="484" w:type="dxa"/>
            <w:vAlign w:val="center"/>
          </w:tcPr>
          <w:p w:rsidR="00035F9D" w:rsidRPr="0077614F" w:rsidRDefault="00035F9D" w:rsidP="00B13F73">
            <w:pPr>
              <w:spacing w:line="360" w:lineRule="auto"/>
              <w:rPr>
                <w:sz w:val="20"/>
                <w:szCs w:val="20"/>
              </w:rPr>
            </w:pPr>
            <w:r w:rsidRPr="0077614F">
              <w:rPr>
                <w:sz w:val="20"/>
                <w:szCs w:val="20"/>
              </w:rPr>
              <w:t>2.2.1</w:t>
            </w:r>
          </w:p>
        </w:tc>
        <w:tc>
          <w:tcPr>
            <w:tcW w:w="2439" w:type="dxa"/>
            <w:vAlign w:val="center"/>
          </w:tcPr>
          <w:p w:rsidR="00035F9D" w:rsidRPr="0077614F" w:rsidRDefault="00035F9D" w:rsidP="00B13F73">
            <w:pPr>
              <w:spacing w:line="360" w:lineRule="auto"/>
              <w:rPr>
                <w:sz w:val="20"/>
                <w:szCs w:val="20"/>
              </w:rPr>
            </w:pPr>
            <w:r w:rsidRPr="0077614F">
              <w:rPr>
                <w:sz w:val="20"/>
                <w:szCs w:val="20"/>
              </w:rPr>
              <w:t>Кредиторська заборгованість</w:t>
            </w:r>
          </w:p>
        </w:tc>
        <w:tc>
          <w:tcPr>
            <w:tcW w:w="821" w:type="dxa"/>
            <w:vAlign w:val="center"/>
          </w:tcPr>
          <w:p w:rsidR="00035F9D" w:rsidRPr="0077614F" w:rsidRDefault="00035F9D" w:rsidP="00B13F73">
            <w:pPr>
              <w:spacing w:line="360" w:lineRule="auto"/>
              <w:rPr>
                <w:sz w:val="20"/>
                <w:szCs w:val="20"/>
              </w:rPr>
            </w:pPr>
            <w:r w:rsidRPr="0077614F">
              <w:rPr>
                <w:sz w:val="20"/>
                <w:szCs w:val="20"/>
              </w:rPr>
              <w:t>1118</w:t>
            </w:r>
          </w:p>
        </w:tc>
        <w:tc>
          <w:tcPr>
            <w:tcW w:w="899" w:type="dxa"/>
            <w:vAlign w:val="center"/>
          </w:tcPr>
          <w:p w:rsidR="00035F9D" w:rsidRPr="0077614F" w:rsidRDefault="00035F9D" w:rsidP="00B13F73">
            <w:pPr>
              <w:spacing w:line="360" w:lineRule="auto"/>
              <w:rPr>
                <w:sz w:val="20"/>
                <w:szCs w:val="20"/>
              </w:rPr>
            </w:pPr>
            <w:r w:rsidRPr="0077614F">
              <w:rPr>
                <w:sz w:val="20"/>
                <w:szCs w:val="20"/>
              </w:rPr>
              <w:t>101,4</w:t>
            </w:r>
          </w:p>
        </w:tc>
        <w:tc>
          <w:tcPr>
            <w:tcW w:w="931" w:type="dxa"/>
            <w:vAlign w:val="center"/>
          </w:tcPr>
          <w:p w:rsidR="00035F9D" w:rsidRPr="0077614F" w:rsidRDefault="00035F9D" w:rsidP="00B13F73">
            <w:pPr>
              <w:spacing w:line="360" w:lineRule="auto"/>
              <w:rPr>
                <w:sz w:val="20"/>
                <w:szCs w:val="20"/>
              </w:rPr>
            </w:pPr>
            <w:r w:rsidRPr="0077614F">
              <w:rPr>
                <w:sz w:val="20"/>
                <w:szCs w:val="20"/>
              </w:rPr>
              <w:t>1640</w:t>
            </w:r>
          </w:p>
        </w:tc>
        <w:tc>
          <w:tcPr>
            <w:tcW w:w="946" w:type="dxa"/>
            <w:vAlign w:val="center"/>
          </w:tcPr>
          <w:p w:rsidR="00035F9D" w:rsidRPr="0077614F" w:rsidRDefault="00035F9D" w:rsidP="00B13F73">
            <w:pPr>
              <w:spacing w:line="360" w:lineRule="auto"/>
              <w:rPr>
                <w:sz w:val="20"/>
                <w:szCs w:val="20"/>
              </w:rPr>
            </w:pPr>
            <w:r w:rsidRPr="0077614F">
              <w:rPr>
                <w:sz w:val="20"/>
                <w:szCs w:val="20"/>
              </w:rPr>
              <w:t>68,76</w:t>
            </w:r>
          </w:p>
        </w:tc>
        <w:tc>
          <w:tcPr>
            <w:tcW w:w="1127" w:type="dxa"/>
            <w:vAlign w:val="center"/>
          </w:tcPr>
          <w:p w:rsidR="00035F9D" w:rsidRPr="0077614F" w:rsidRDefault="00035F9D" w:rsidP="00B13F73">
            <w:pPr>
              <w:spacing w:line="360" w:lineRule="auto"/>
              <w:rPr>
                <w:sz w:val="20"/>
                <w:szCs w:val="20"/>
              </w:rPr>
            </w:pPr>
            <w:r w:rsidRPr="0077614F">
              <w:rPr>
                <w:sz w:val="20"/>
                <w:szCs w:val="20"/>
              </w:rPr>
              <w:t>+522</w:t>
            </w:r>
          </w:p>
        </w:tc>
        <w:tc>
          <w:tcPr>
            <w:tcW w:w="1135" w:type="dxa"/>
            <w:vAlign w:val="center"/>
          </w:tcPr>
          <w:p w:rsidR="00035F9D" w:rsidRPr="0077614F" w:rsidRDefault="00035F9D" w:rsidP="00B13F73">
            <w:pPr>
              <w:spacing w:line="360" w:lineRule="auto"/>
              <w:rPr>
                <w:sz w:val="20"/>
                <w:szCs w:val="20"/>
              </w:rPr>
            </w:pPr>
            <w:r w:rsidRPr="0077614F">
              <w:rPr>
                <w:sz w:val="20"/>
                <w:szCs w:val="20"/>
              </w:rPr>
              <w:t>-32,6</w:t>
            </w:r>
          </w:p>
        </w:tc>
        <w:tc>
          <w:tcPr>
            <w:tcW w:w="699" w:type="dxa"/>
            <w:vAlign w:val="center"/>
          </w:tcPr>
          <w:p w:rsidR="00035F9D" w:rsidRPr="0077614F" w:rsidRDefault="00035F9D" w:rsidP="00B13F73">
            <w:pPr>
              <w:spacing w:line="360" w:lineRule="auto"/>
              <w:rPr>
                <w:sz w:val="20"/>
                <w:szCs w:val="20"/>
              </w:rPr>
            </w:pPr>
            <w:r w:rsidRPr="0077614F">
              <w:rPr>
                <w:sz w:val="20"/>
                <w:szCs w:val="20"/>
              </w:rPr>
              <w:t>46,69</w:t>
            </w:r>
          </w:p>
        </w:tc>
      </w:tr>
      <w:tr w:rsidR="00035F9D" w:rsidRPr="0077614F">
        <w:trPr>
          <w:trHeight w:val="342"/>
          <w:jc w:val="center"/>
        </w:trPr>
        <w:tc>
          <w:tcPr>
            <w:tcW w:w="484" w:type="dxa"/>
            <w:vAlign w:val="center"/>
          </w:tcPr>
          <w:p w:rsidR="00035F9D" w:rsidRPr="0077614F" w:rsidRDefault="00035F9D" w:rsidP="00B13F73">
            <w:pPr>
              <w:spacing w:line="360" w:lineRule="auto"/>
              <w:rPr>
                <w:sz w:val="20"/>
                <w:szCs w:val="20"/>
              </w:rPr>
            </w:pPr>
            <w:r w:rsidRPr="0077614F">
              <w:rPr>
                <w:sz w:val="20"/>
                <w:szCs w:val="20"/>
              </w:rPr>
              <w:t>3</w:t>
            </w:r>
          </w:p>
        </w:tc>
        <w:tc>
          <w:tcPr>
            <w:tcW w:w="2439" w:type="dxa"/>
            <w:vAlign w:val="center"/>
          </w:tcPr>
          <w:p w:rsidR="00035F9D" w:rsidRPr="0077614F" w:rsidRDefault="00035F9D" w:rsidP="00B13F73">
            <w:pPr>
              <w:spacing w:line="360" w:lineRule="auto"/>
              <w:rPr>
                <w:sz w:val="20"/>
                <w:szCs w:val="20"/>
              </w:rPr>
            </w:pPr>
            <w:r w:rsidRPr="0077614F">
              <w:rPr>
                <w:sz w:val="20"/>
                <w:szCs w:val="20"/>
              </w:rPr>
              <w:t>Доходи майбутніх періодів</w:t>
            </w:r>
          </w:p>
        </w:tc>
        <w:tc>
          <w:tcPr>
            <w:tcW w:w="821" w:type="dxa"/>
            <w:vAlign w:val="center"/>
          </w:tcPr>
          <w:p w:rsidR="00035F9D" w:rsidRPr="0077614F" w:rsidRDefault="00035F9D" w:rsidP="00B13F73">
            <w:pPr>
              <w:spacing w:line="360" w:lineRule="auto"/>
              <w:rPr>
                <w:sz w:val="20"/>
                <w:szCs w:val="20"/>
              </w:rPr>
            </w:pPr>
            <w:r w:rsidRPr="0077614F">
              <w:rPr>
                <w:sz w:val="20"/>
                <w:szCs w:val="20"/>
              </w:rPr>
              <w:t>-</w:t>
            </w:r>
          </w:p>
        </w:tc>
        <w:tc>
          <w:tcPr>
            <w:tcW w:w="899" w:type="dxa"/>
            <w:vAlign w:val="center"/>
          </w:tcPr>
          <w:p w:rsidR="00035F9D" w:rsidRPr="0077614F" w:rsidRDefault="00035F9D" w:rsidP="00B13F73">
            <w:pPr>
              <w:spacing w:line="360" w:lineRule="auto"/>
              <w:rPr>
                <w:sz w:val="20"/>
                <w:szCs w:val="20"/>
              </w:rPr>
            </w:pPr>
            <w:r w:rsidRPr="0077614F">
              <w:rPr>
                <w:sz w:val="20"/>
                <w:szCs w:val="20"/>
              </w:rPr>
              <w:t>-</w:t>
            </w:r>
          </w:p>
        </w:tc>
        <w:tc>
          <w:tcPr>
            <w:tcW w:w="931" w:type="dxa"/>
            <w:vAlign w:val="center"/>
          </w:tcPr>
          <w:p w:rsidR="00035F9D" w:rsidRPr="0077614F" w:rsidRDefault="00035F9D" w:rsidP="00B13F73">
            <w:pPr>
              <w:spacing w:line="360" w:lineRule="auto"/>
              <w:rPr>
                <w:sz w:val="20"/>
                <w:szCs w:val="20"/>
              </w:rPr>
            </w:pPr>
            <w:r w:rsidRPr="0077614F">
              <w:rPr>
                <w:sz w:val="20"/>
                <w:szCs w:val="20"/>
              </w:rPr>
              <w:t>-</w:t>
            </w:r>
          </w:p>
        </w:tc>
        <w:tc>
          <w:tcPr>
            <w:tcW w:w="946" w:type="dxa"/>
            <w:vAlign w:val="center"/>
          </w:tcPr>
          <w:p w:rsidR="00035F9D" w:rsidRPr="0077614F" w:rsidRDefault="00035F9D" w:rsidP="00B13F73">
            <w:pPr>
              <w:spacing w:line="360" w:lineRule="auto"/>
              <w:rPr>
                <w:sz w:val="20"/>
                <w:szCs w:val="20"/>
              </w:rPr>
            </w:pPr>
            <w:r w:rsidRPr="0077614F">
              <w:rPr>
                <w:sz w:val="20"/>
                <w:szCs w:val="20"/>
              </w:rPr>
              <w:t>-</w:t>
            </w:r>
          </w:p>
        </w:tc>
        <w:tc>
          <w:tcPr>
            <w:tcW w:w="1127" w:type="dxa"/>
            <w:vAlign w:val="center"/>
          </w:tcPr>
          <w:p w:rsidR="00035F9D" w:rsidRPr="0077614F" w:rsidRDefault="00035F9D" w:rsidP="00B13F73">
            <w:pPr>
              <w:spacing w:line="360" w:lineRule="auto"/>
              <w:rPr>
                <w:sz w:val="20"/>
                <w:szCs w:val="20"/>
              </w:rPr>
            </w:pPr>
            <w:r w:rsidRPr="0077614F">
              <w:rPr>
                <w:sz w:val="20"/>
                <w:szCs w:val="20"/>
              </w:rPr>
              <w:t>-</w:t>
            </w:r>
          </w:p>
        </w:tc>
        <w:tc>
          <w:tcPr>
            <w:tcW w:w="1135" w:type="dxa"/>
            <w:vAlign w:val="center"/>
          </w:tcPr>
          <w:p w:rsidR="00035F9D" w:rsidRPr="0077614F" w:rsidRDefault="00035F9D" w:rsidP="00B13F73">
            <w:pPr>
              <w:spacing w:line="360" w:lineRule="auto"/>
              <w:rPr>
                <w:sz w:val="20"/>
                <w:szCs w:val="20"/>
              </w:rPr>
            </w:pPr>
            <w:r w:rsidRPr="0077614F">
              <w:rPr>
                <w:sz w:val="20"/>
                <w:szCs w:val="20"/>
              </w:rPr>
              <w:t>-</w:t>
            </w:r>
          </w:p>
        </w:tc>
        <w:tc>
          <w:tcPr>
            <w:tcW w:w="699" w:type="dxa"/>
            <w:vAlign w:val="center"/>
          </w:tcPr>
          <w:p w:rsidR="00035F9D" w:rsidRPr="0077614F" w:rsidRDefault="00035F9D" w:rsidP="00B13F73">
            <w:pPr>
              <w:spacing w:line="360" w:lineRule="auto"/>
              <w:rPr>
                <w:sz w:val="20"/>
                <w:szCs w:val="20"/>
              </w:rPr>
            </w:pPr>
            <w:r w:rsidRPr="0077614F">
              <w:rPr>
                <w:sz w:val="20"/>
                <w:szCs w:val="20"/>
              </w:rPr>
              <w:t>-</w:t>
            </w:r>
          </w:p>
        </w:tc>
      </w:tr>
    </w:tbl>
    <w:p w:rsidR="00035F9D" w:rsidRPr="0077614F" w:rsidRDefault="00035F9D" w:rsidP="0077614F">
      <w:pPr>
        <w:spacing w:line="360" w:lineRule="auto"/>
        <w:ind w:firstLine="709"/>
        <w:jc w:val="both"/>
        <w:rPr>
          <w:sz w:val="28"/>
          <w:szCs w:val="28"/>
          <w:lang w:val="uk-UA"/>
        </w:rPr>
      </w:pPr>
    </w:p>
    <w:p w:rsidR="00035F9D" w:rsidRPr="0077614F" w:rsidRDefault="00035F9D" w:rsidP="0077614F">
      <w:pPr>
        <w:spacing w:line="360" w:lineRule="auto"/>
        <w:ind w:firstLine="709"/>
        <w:jc w:val="both"/>
        <w:rPr>
          <w:sz w:val="28"/>
          <w:szCs w:val="28"/>
          <w:lang w:val="uk-UA"/>
        </w:rPr>
      </w:pPr>
      <w:r w:rsidRPr="0077614F">
        <w:rPr>
          <w:sz w:val="28"/>
          <w:szCs w:val="28"/>
          <w:lang w:val="uk-UA"/>
        </w:rPr>
        <w:t>В результаті проведених розрахунків в таблиці 2.2 можна зробити висновок, що протягом досліджуваного періоду абсолютна величина власного капіталу зросла на 380,3 тис грн. або в 25,4 рази, зросла також його питома вага в джерелах формування капіталу на 16,68 пунктів. Це свідчить про підвищення рівня фінансової стійкості підприємства.</w:t>
      </w:r>
    </w:p>
    <w:p w:rsidR="00035F9D" w:rsidRPr="0077614F" w:rsidRDefault="00035F9D" w:rsidP="0077614F">
      <w:pPr>
        <w:spacing w:line="360" w:lineRule="auto"/>
        <w:ind w:firstLine="709"/>
        <w:jc w:val="both"/>
        <w:rPr>
          <w:sz w:val="28"/>
          <w:szCs w:val="28"/>
          <w:lang w:val="uk-UA"/>
        </w:rPr>
      </w:pPr>
      <w:r w:rsidRPr="0077614F">
        <w:rPr>
          <w:sz w:val="28"/>
          <w:szCs w:val="28"/>
          <w:lang w:val="uk-UA"/>
        </w:rPr>
        <w:t>Щодо зобов’язань підприємства, то протягом 2004-2006рр. їх величина збільшилась, як довгострокових, так і поточних, що є позитивною тенденцією у майновому стані підприємства.</w:t>
      </w:r>
    </w:p>
    <w:p w:rsidR="00035F9D" w:rsidRPr="0077614F" w:rsidRDefault="00035F9D" w:rsidP="0077614F">
      <w:pPr>
        <w:spacing w:line="360" w:lineRule="auto"/>
        <w:ind w:firstLine="709"/>
        <w:jc w:val="both"/>
        <w:rPr>
          <w:sz w:val="28"/>
          <w:szCs w:val="28"/>
          <w:lang w:val="uk-UA"/>
        </w:rPr>
      </w:pPr>
      <w:r w:rsidRPr="0077614F">
        <w:rPr>
          <w:sz w:val="28"/>
          <w:szCs w:val="28"/>
          <w:lang w:val="uk-UA"/>
        </w:rPr>
        <w:t>Одним із найважливіших напрямів оцінки ефективності виробничо-фінансової діяльності підприємства є аналіз фінансових результатів.</w:t>
      </w:r>
    </w:p>
    <w:p w:rsidR="00035F9D" w:rsidRPr="0077614F" w:rsidRDefault="00035F9D" w:rsidP="0077614F">
      <w:pPr>
        <w:spacing w:line="360" w:lineRule="auto"/>
        <w:ind w:firstLine="709"/>
        <w:jc w:val="both"/>
        <w:rPr>
          <w:sz w:val="28"/>
          <w:szCs w:val="28"/>
          <w:lang w:val="uk-UA"/>
        </w:rPr>
      </w:pPr>
      <w:r w:rsidRPr="0077614F">
        <w:rPr>
          <w:sz w:val="28"/>
          <w:szCs w:val="28"/>
          <w:lang w:val="uk-UA"/>
        </w:rPr>
        <w:t xml:space="preserve">Форма №2 "Звіт про фінансові результати" ( П(С)БО 3) характеризує доходи, витрати і фінансові результати діяльності підприємства. </w:t>
      </w:r>
    </w:p>
    <w:p w:rsidR="00035F9D" w:rsidRPr="0077614F" w:rsidRDefault="00035F9D" w:rsidP="0077614F">
      <w:pPr>
        <w:spacing w:line="360" w:lineRule="auto"/>
        <w:ind w:firstLine="709"/>
        <w:jc w:val="both"/>
        <w:rPr>
          <w:sz w:val="28"/>
          <w:szCs w:val="28"/>
          <w:lang w:val="uk-UA"/>
        </w:rPr>
      </w:pPr>
      <w:r w:rsidRPr="0077614F">
        <w:rPr>
          <w:sz w:val="28"/>
          <w:szCs w:val="28"/>
          <w:lang w:val="uk-UA"/>
        </w:rPr>
        <w:t>Щодо структури та динаміки доходів підприємства, то слід сказати, що підприємство отримує доходи у вигляді доходу (виручки) від реалізації продукції (товарів, робіт, послуг) та інших операційних доходів. В цілому, доходи ТОВ «Промінь» в 2006 році порівняно з 2004 роком зросли на 1472,6 тис грн. (на 57,06%).</w:t>
      </w:r>
    </w:p>
    <w:p w:rsidR="00035F9D" w:rsidRDefault="00035F9D" w:rsidP="0077614F">
      <w:pPr>
        <w:spacing w:line="360" w:lineRule="auto"/>
        <w:ind w:firstLine="709"/>
        <w:jc w:val="both"/>
        <w:rPr>
          <w:sz w:val="28"/>
          <w:szCs w:val="28"/>
          <w:lang w:val="en-US"/>
        </w:rPr>
      </w:pPr>
      <w:r w:rsidRPr="0077614F">
        <w:rPr>
          <w:sz w:val="28"/>
          <w:szCs w:val="28"/>
          <w:lang w:val="uk-UA"/>
        </w:rPr>
        <w:t>Далі проведемо аналіз формування, структури та динаміки витрат і відрахувань ТОВ "Промінь" в таблиці 2.3.</w:t>
      </w:r>
    </w:p>
    <w:p w:rsidR="0077614F" w:rsidRPr="0077614F" w:rsidRDefault="0077614F" w:rsidP="00980965">
      <w:pPr>
        <w:spacing w:line="360" w:lineRule="auto"/>
        <w:ind w:firstLine="709"/>
        <w:jc w:val="right"/>
        <w:rPr>
          <w:sz w:val="28"/>
          <w:szCs w:val="28"/>
          <w:lang w:val="en-US"/>
        </w:rPr>
      </w:pPr>
    </w:p>
    <w:p w:rsidR="00035F9D" w:rsidRPr="0077614F" w:rsidRDefault="00035F9D" w:rsidP="00980965">
      <w:pPr>
        <w:spacing w:line="360" w:lineRule="auto"/>
        <w:jc w:val="right"/>
        <w:rPr>
          <w:sz w:val="28"/>
          <w:szCs w:val="28"/>
          <w:lang w:val="uk-UA"/>
        </w:rPr>
      </w:pPr>
      <w:r w:rsidRPr="0077614F">
        <w:rPr>
          <w:sz w:val="28"/>
          <w:szCs w:val="28"/>
          <w:lang w:val="uk-UA"/>
        </w:rPr>
        <w:t>Таблиця 2.3.</w:t>
      </w:r>
      <w:r w:rsidR="0077614F" w:rsidRPr="0077614F">
        <w:rPr>
          <w:sz w:val="28"/>
          <w:szCs w:val="28"/>
        </w:rPr>
        <w:t xml:space="preserve"> </w:t>
      </w:r>
      <w:r w:rsidRPr="0077614F">
        <w:rPr>
          <w:sz w:val="28"/>
          <w:szCs w:val="28"/>
          <w:lang w:val="uk-UA"/>
        </w:rPr>
        <w:t>Аналіз структури і динаміки витрат та відрахувань ТОВ "Промінь", 2004-2006рр.</w:t>
      </w:r>
    </w:p>
    <w:tbl>
      <w:tblPr>
        <w:tblW w:w="9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3"/>
        <w:gridCol w:w="3220"/>
        <w:gridCol w:w="949"/>
        <w:gridCol w:w="850"/>
        <w:gridCol w:w="851"/>
        <w:gridCol w:w="1080"/>
        <w:gridCol w:w="1080"/>
        <w:gridCol w:w="958"/>
      </w:tblGrid>
      <w:tr w:rsidR="00035F9D" w:rsidRPr="0077614F" w:rsidTr="00B13F73">
        <w:trPr>
          <w:trHeight w:val="575"/>
          <w:jc w:val="center"/>
        </w:trPr>
        <w:tc>
          <w:tcPr>
            <w:tcW w:w="383" w:type="dxa"/>
            <w:vMerge w:val="restart"/>
            <w:vAlign w:val="center"/>
          </w:tcPr>
          <w:p w:rsidR="00035F9D" w:rsidRPr="0077614F" w:rsidRDefault="00035F9D" w:rsidP="00B13F73">
            <w:pPr>
              <w:spacing w:line="360" w:lineRule="auto"/>
              <w:rPr>
                <w:sz w:val="20"/>
                <w:szCs w:val="20"/>
              </w:rPr>
            </w:pPr>
            <w:r w:rsidRPr="0077614F">
              <w:rPr>
                <w:sz w:val="20"/>
                <w:szCs w:val="20"/>
              </w:rPr>
              <w:t>№</w:t>
            </w:r>
          </w:p>
          <w:p w:rsidR="00035F9D" w:rsidRPr="0077614F" w:rsidRDefault="00035F9D" w:rsidP="00B13F73">
            <w:pPr>
              <w:spacing w:line="360" w:lineRule="auto"/>
              <w:rPr>
                <w:sz w:val="20"/>
                <w:szCs w:val="20"/>
              </w:rPr>
            </w:pPr>
            <w:r w:rsidRPr="0077614F">
              <w:rPr>
                <w:sz w:val="20"/>
                <w:szCs w:val="20"/>
              </w:rPr>
              <w:t>п/п</w:t>
            </w:r>
          </w:p>
        </w:tc>
        <w:tc>
          <w:tcPr>
            <w:tcW w:w="3220" w:type="dxa"/>
            <w:vMerge w:val="restart"/>
            <w:vAlign w:val="center"/>
          </w:tcPr>
          <w:p w:rsidR="00035F9D" w:rsidRPr="0077614F" w:rsidRDefault="00035F9D" w:rsidP="00B13F73">
            <w:pPr>
              <w:spacing w:line="360" w:lineRule="auto"/>
              <w:rPr>
                <w:sz w:val="20"/>
                <w:szCs w:val="20"/>
              </w:rPr>
            </w:pPr>
            <w:r w:rsidRPr="0077614F">
              <w:rPr>
                <w:sz w:val="20"/>
                <w:szCs w:val="20"/>
              </w:rPr>
              <w:t>Види витрат і відрахувань</w:t>
            </w:r>
          </w:p>
        </w:tc>
        <w:tc>
          <w:tcPr>
            <w:tcW w:w="1799" w:type="dxa"/>
            <w:gridSpan w:val="2"/>
            <w:vAlign w:val="center"/>
          </w:tcPr>
          <w:p w:rsidR="00035F9D" w:rsidRPr="0077614F" w:rsidRDefault="00035F9D" w:rsidP="00B13F73">
            <w:pPr>
              <w:spacing w:line="360" w:lineRule="auto"/>
              <w:rPr>
                <w:sz w:val="20"/>
                <w:szCs w:val="20"/>
              </w:rPr>
            </w:pPr>
            <w:r w:rsidRPr="0077614F">
              <w:rPr>
                <w:sz w:val="20"/>
                <w:szCs w:val="20"/>
              </w:rPr>
              <w:t>2004р.</w:t>
            </w:r>
          </w:p>
        </w:tc>
        <w:tc>
          <w:tcPr>
            <w:tcW w:w="1931" w:type="dxa"/>
            <w:gridSpan w:val="2"/>
            <w:vAlign w:val="center"/>
          </w:tcPr>
          <w:p w:rsidR="00035F9D" w:rsidRPr="0077614F" w:rsidRDefault="00035F9D" w:rsidP="00B13F73">
            <w:pPr>
              <w:spacing w:line="360" w:lineRule="auto"/>
              <w:rPr>
                <w:sz w:val="20"/>
                <w:szCs w:val="20"/>
              </w:rPr>
            </w:pPr>
            <w:r w:rsidRPr="0077614F">
              <w:rPr>
                <w:sz w:val="20"/>
                <w:szCs w:val="20"/>
              </w:rPr>
              <w:t>2006р.</w:t>
            </w:r>
          </w:p>
        </w:tc>
        <w:tc>
          <w:tcPr>
            <w:tcW w:w="2038" w:type="dxa"/>
            <w:gridSpan w:val="2"/>
            <w:vAlign w:val="center"/>
          </w:tcPr>
          <w:p w:rsidR="00035F9D" w:rsidRPr="0077614F" w:rsidRDefault="00035F9D" w:rsidP="00B13F73">
            <w:pPr>
              <w:spacing w:line="360" w:lineRule="auto"/>
              <w:rPr>
                <w:sz w:val="20"/>
                <w:szCs w:val="20"/>
              </w:rPr>
            </w:pPr>
            <w:r w:rsidRPr="0077614F">
              <w:rPr>
                <w:sz w:val="20"/>
                <w:szCs w:val="20"/>
              </w:rPr>
              <w:t>Відхилення,(+,-)</w:t>
            </w:r>
          </w:p>
        </w:tc>
      </w:tr>
      <w:tr w:rsidR="00035F9D" w:rsidRPr="0077614F" w:rsidTr="00B13F73">
        <w:trPr>
          <w:cantSplit/>
          <w:trHeight w:val="1006"/>
          <w:jc w:val="center"/>
        </w:trPr>
        <w:tc>
          <w:tcPr>
            <w:tcW w:w="383" w:type="dxa"/>
            <w:vMerge/>
            <w:vAlign w:val="center"/>
          </w:tcPr>
          <w:p w:rsidR="00035F9D" w:rsidRPr="0077614F" w:rsidRDefault="00035F9D" w:rsidP="00B13F73">
            <w:pPr>
              <w:spacing w:line="360" w:lineRule="auto"/>
              <w:rPr>
                <w:sz w:val="20"/>
                <w:szCs w:val="20"/>
              </w:rPr>
            </w:pPr>
          </w:p>
        </w:tc>
        <w:tc>
          <w:tcPr>
            <w:tcW w:w="3220" w:type="dxa"/>
            <w:vMerge/>
            <w:vAlign w:val="center"/>
          </w:tcPr>
          <w:p w:rsidR="00035F9D" w:rsidRPr="0077614F" w:rsidRDefault="00035F9D" w:rsidP="00B13F73">
            <w:pPr>
              <w:spacing w:line="360" w:lineRule="auto"/>
              <w:rPr>
                <w:sz w:val="20"/>
                <w:szCs w:val="20"/>
              </w:rPr>
            </w:pPr>
          </w:p>
        </w:tc>
        <w:tc>
          <w:tcPr>
            <w:tcW w:w="949" w:type="dxa"/>
            <w:vAlign w:val="center"/>
          </w:tcPr>
          <w:p w:rsidR="00035F9D" w:rsidRPr="0077614F" w:rsidRDefault="00035F9D" w:rsidP="00B13F73">
            <w:pPr>
              <w:spacing w:line="360" w:lineRule="auto"/>
              <w:rPr>
                <w:sz w:val="20"/>
                <w:szCs w:val="20"/>
              </w:rPr>
            </w:pPr>
            <w:r w:rsidRPr="0077614F">
              <w:rPr>
                <w:sz w:val="20"/>
                <w:szCs w:val="20"/>
              </w:rPr>
              <w:t>сума,</w:t>
            </w:r>
          </w:p>
          <w:p w:rsidR="00035F9D" w:rsidRPr="0077614F" w:rsidRDefault="00035F9D" w:rsidP="00B13F73">
            <w:pPr>
              <w:spacing w:line="360" w:lineRule="auto"/>
              <w:rPr>
                <w:sz w:val="20"/>
                <w:szCs w:val="20"/>
              </w:rPr>
            </w:pPr>
            <w:r w:rsidRPr="0077614F">
              <w:rPr>
                <w:sz w:val="20"/>
                <w:szCs w:val="20"/>
              </w:rPr>
              <w:t>тис.</w:t>
            </w:r>
          </w:p>
          <w:p w:rsidR="00035F9D" w:rsidRPr="0077614F" w:rsidRDefault="00035F9D" w:rsidP="00B13F73">
            <w:pPr>
              <w:spacing w:line="360" w:lineRule="auto"/>
              <w:rPr>
                <w:sz w:val="20"/>
                <w:szCs w:val="20"/>
              </w:rPr>
            </w:pPr>
            <w:r w:rsidRPr="0077614F">
              <w:rPr>
                <w:sz w:val="20"/>
                <w:szCs w:val="20"/>
              </w:rPr>
              <w:t>грн</w:t>
            </w:r>
          </w:p>
        </w:tc>
        <w:tc>
          <w:tcPr>
            <w:tcW w:w="850" w:type="dxa"/>
            <w:vAlign w:val="center"/>
          </w:tcPr>
          <w:p w:rsidR="00035F9D" w:rsidRPr="0077614F" w:rsidRDefault="00035F9D" w:rsidP="00B13F73">
            <w:pPr>
              <w:spacing w:line="360" w:lineRule="auto"/>
              <w:rPr>
                <w:sz w:val="20"/>
                <w:szCs w:val="20"/>
              </w:rPr>
            </w:pPr>
            <w:r w:rsidRPr="0077614F">
              <w:rPr>
                <w:sz w:val="20"/>
                <w:szCs w:val="20"/>
              </w:rPr>
              <w:t>У %</w:t>
            </w:r>
          </w:p>
          <w:p w:rsidR="00035F9D" w:rsidRPr="0077614F" w:rsidRDefault="00035F9D" w:rsidP="00B13F73">
            <w:pPr>
              <w:spacing w:line="360" w:lineRule="auto"/>
              <w:rPr>
                <w:sz w:val="20"/>
                <w:szCs w:val="20"/>
              </w:rPr>
            </w:pPr>
            <w:r w:rsidRPr="0077614F">
              <w:rPr>
                <w:sz w:val="20"/>
                <w:szCs w:val="20"/>
              </w:rPr>
              <w:t>до під-</w:t>
            </w:r>
          </w:p>
          <w:p w:rsidR="00035F9D" w:rsidRPr="0077614F" w:rsidRDefault="00035F9D" w:rsidP="00B13F73">
            <w:pPr>
              <w:spacing w:line="360" w:lineRule="auto"/>
              <w:rPr>
                <w:sz w:val="20"/>
                <w:szCs w:val="20"/>
              </w:rPr>
            </w:pPr>
            <w:r w:rsidRPr="0077614F">
              <w:rPr>
                <w:sz w:val="20"/>
                <w:szCs w:val="20"/>
              </w:rPr>
              <w:t>сумку</w:t>
            </w:r>
          </w:p>
        </w:tc>
        <w:tc>
          <w:tcPr>
            <w:tcW w:w="851" w:type="dxa"/>
            <w:vAlign w:val="center"/>
          </w:tcPr>
          <w:p w:rsidR="00035F9D" w:rsidRPr="0077614F" w:rsidRDefault="00035F9D" w:rsidP="00B13F73">
            <w:pPr>
              <w:spacing w:line="360" w:lineRule="auto"/>
              <w:rPr>
                <w:sz w:val="20"/>
                <w:szCs w:val="20"/>
              </w:rPr>
            </w:pPr>
            <w:r w:rsidRPr="0077614F">
              <w:rPr>
                <w:sz w:val="20"/>
                <w:szCs w:val="20"/>
              </w:rPr>
              <w:t>сума,</w:t>
            </w:r>
          </w:p>
          <w:p w:rsidR="00035F9D" w:rsidRPr="0077614F" w:rsidRDefault="00035F9D" w:rsidP="00B13F73">
            <w:pPr>
              <w:spacing w:line="360" w:lineRule="auto"/>
              <w:rPr>
                <w:sz w:val="20"/>
                <w:szCs w:val="20"/>
              </w:rPr>
            </w:pPr>
            <w:r w:rsidRPr="0077614F">
              <w:rPr>
                <w:sz w:val="20"/>
                <w:szCs w:val="20"/>
              </w:rPr>
              <w:t>тис.</w:t>
            </w:r>
          </w:p>
          <w:p w:rsidR="00035F9D" w:rsidRPr="0077614F" w:rsidRDefault="00035F9D" w:rsidP="00B13F73">
            <w:pPr>
              <w:spacing w:line="360" w:lineRule="auto"/>
              <w:rPr>
                <w:sz w:val="20"/>
                <w:szCs w:val="20"/>
              </w:rPr>
            </w:pPr>
            <w:r w:rsidRPr="0077614F">
              <w:rPr>
                <w:sz w:val="20"/>
                <w:szCs w:val="20"/>
              </w:rPr>
              <w:t>грн</w:t>
            </w:r>
          </w:p>
        </w:tc>
        <w:tc>
          <w:tcPr>
            <w:tcW w:w="1080" w:type="dxa"/>
            <w:vAlign w:val="center"/>
          </w:tcPr>
          <w:p w:rsidR="00035F9D" w:rsidRPr="0077614F" w:rsidRDefault="00035F9D" w:rsidP="00B13F73">
            <w:pPr>
              <w:spacing w:line="360" w:lineRule="auto"/>
              <w:rPr>
                <w:sz w:val="20"/>
                <w:szCs w:val="20"/>
              </w:rPr>
            </w:pPr>
            <w:r w:rsidRPr="0077614F">
              <w:rPr>
                <w:sz w:val="20"/>
                <w:szCs w:val="20"/>
              </w:rPr>
              <w:t>у %</w:t>
            </w:r>
          </w:p>
          <w:p w:rsidR="00035F9D" w:rsidRPr="0077614F" w:rsidRDefault="00035F9D" w:rsidP="00B13F73">
            <w:pPr>
              <w:spacing w:line="360" w:lineRule="auto"/>
              <w:rPr>
                <w:sz w:val="20"/>
                <w:szCs w:val="20"/>
              </w:rPr>
            </w:pPr>
            <w:r w:rsidRPr="0077614F">
              <w:rPr>
                <w:sz w:val="20"/>
                <w:szCs w:val="20"/>
              </w:rPr>
              <w:t>до під-</w:t>
            </w:r>
          </w:p>
          <w:p w:rsidR="00035F9D" w:rsidRPr="0077614F" w:rsidRDefault="00035F9D" w:rsidP="00B13F73">
            <w:pPr>
              <w:spacing w:line="360" w:lineRule="auto"/>
              <w:rPr>
                <w:sz w:val="20"/>
                <w:szCs w:val="20"/>
              </w:rPr>
            </w:pPr>
            <w:r w:rsidRPr="0077614F">
              <w:rPr>
                <w:sz w:val="20"/>
                <w:szCs w:val="20"/>
              </w:rPr>
              <w:t>сумку</w:t>
            </w:r>
          </w:p>
        </w:tc>
        <w:tc>
          <w:tcPr>
            <w:tcW w:w="1080" w:type="dxa"/>
            <w:vAlign w:val="center"/>
          </w:tcPr>
          <w:p w:rsidR="00035F9D" w:rsidRPr="0077614F" w:rsidRDefault="00035F9D" w:rsidP="00B13F73">
            <w:pPr>
              <w:spacing w:line="360" w:lineRule="auto"/>
              <w:rPr>
                <w:sz w:val="20"/>
                <w:szCs w:val="20"/>
              </w:rPr>
            </w:pPr>
            <w:r w:rsidRPr="0077614F">
              <w:rPr>
                <w:sz w:val="20"/>
                <w:szCs w:val="20"/>
              </w:rPr>
              <w:t>абсолютне</w:t>
            </w:r>
          </w:p>
        </w:tc>
        <w:tc>
          <w:tcPr>
            <w:tcW w:w="958" w:type="dxa"/>
            <w:vAlign w:val="center"/>
          </w:tcPr>
          <w:p w:rsidR="00035F9D" w:rsidRPr="0077614F" w:rsidRDefault="00035F9D" w:rsidP="00B13F73">
            <w:pPr>
              <w:spacing w:line="360" w:lineRule="auto"/>
              <w:rPr>
                <w:sz w:val="20"/>
                <w:szCs w:val="20"/>
              </w:rPr>
            </w:pPr>
            <w:r w:rsidRPr="0077614F">
              <w:rPr>
                <w:sz w:val="20"/>
                <w:szCs w:val="20"/>
              </w:rPr>
              <w:t>відносне</w:t>
            </w:r>
          </w:p>
        </w:tc>
      </w:tr>
      <w:tr w:rsidR="00035F9D" w:rsidRPr="0077614F" w:rsidTr="00B13F73">
        <w:trPr>
          <w:trHeight w:val="502"/>
          <w:jc w:val="center"/>
        </w:trPr>
        <w:tc>
          <w:tcPr>
            <w:tcW w:w="383" w:type="dxa"/>
            <w:vAlign w:val="center"/>
          </w:tcPr>
          <w:p w:rsidR="00035F9D" w:rsidRPr="0077614F" w:rsidRDefault="00035F9D" w:rsidP="00B13F73">
            <w:pPr>
              <w:spacing w:line="360" w:lineRule="auto"/>
              <w:rPr>
                <w:sz w:val="20"/>
                <w:szCs w:val="20"/>
              </w:rPr>
            </w:pPr>
            <w:r w:rsidRPr="0077614F">
              <w:rPr>
                <w:sz w:val="20"/>
                <w:szCs w:val="20"/>
              </w:rPr>
              <w:t>1</w:t>
            </w:r>
          </w:p>
        </w:tc>
        <w:tc>
          <w:tcPr>
            <w:tcW w:w="3220" w:type="dxa"/>
            <w:vAlign w:val="center"/>
          </w:tcPr>
          <w:p w:rsidR="00035F9D" w:rsidRPr="0077614F" w:rsidRDefault="00035F9D" w:rsidP="00B13F73">
            <w:pPr>
              <w:spacing w:line="360" w:lineRule="auto"/>
              <w:rPr>
                <w:sz w:val="20"/>
                <w:szCs w:val="20"/>
              </w:rPr>
            </w:pPr>
            <w:r w:rsidRPr="0077614F">
              <w:rPr>
                <w:sz w:val="20"/>
                <w:szCs w:val="20"/>
              </w:rPr>
              <w:t>Податок на додану вартість</w:t>
            </w:r>
          </w:p>
        </w:tc>
        <w:tc>
          <w:tcPr>
            <w:tcW w:w="949" w:type="dxa"/>
            <w:vAlign w:val="center"/>
          </w:tcPr>
          <w:p w:rsidR="00035F9D" w:rsidRPr="0077614F" w:rsidRDefault="00035F9D" w:rsidP="00B13F73">
            <w:pPr>
              <w:spacing w:line="360" w:lineRule="auto"/>
              <w:rPr>
                <w:sz w:val="20"/>
                <w:szCs w:val="20"/>
              </w:rPr>
            </w:pPr>
            <w:r w:rsidRPr="0077614F">
              <w:rPr>
                <w:sz w:val="20"/>
                <w:szCs w:val="20"/>
              </w:rPr>
              <w:t>427</w:t>
            </w:r>
          </w:p>
        </w:tc>
        <w:tc>
          <w:tcPr>
            <w:tcW w:w="850" w:type="dxa"/>
            <w:vAlign w:val="center"/>
          </w:tcPr>
          <w:p w:rsidR="00035F9D" w:rsidRPr="0077614F" w:rsidRDefault="00035F9D" w:rsidP="00B13F73">
            <w:pPr>
              <w:spacing w:line="360" w:lineRule="auto"/>
              <w:rPr>
                <w:sz w:val="20"/>
                <w:szCs w:val="20"/>
              </w:rPr>
            </w:pPr>
            <w:r w:rsidRPr="0077614F">
              <w:rPr>
                <w:sz w:val="20"/>
                <w:szCs w:val="20"/>
              </w:rPr>
              <w:t>16,63</w:t>
            </w:r>
          </w:p>
        </w:tc>
        <w:tc>
          <w:tcPr>
            <w:tcW w:w="851" w:type="dxa"/>
            <w:vAlign w:val="center"/>
          </w:tcPr>
          <w:p w:rsidR="00035F9D" w:rsidRPr="0077614F" w:rsidRDefault="00035F9D" w:rsidP="00B13F73">
            <w:pPr>
              <w:spacing w:line="360" w:lineRule="auto"/>
              <w:rPr>
                <w:sz w:val="20"/>
                <w:szCs w:val="20"/>
              </w:rPr>
            </w:pPr>
            <w:r w:rsidRPr="0077614F">
              <w:rPr>
                <w:sz w:val="20"/>
                <w:szCs w:val="20"/>
              </w:rPr>
              <w:t>664,9</w:t>
            </w:r>
          </w:p>
        </w:tc>
        <w:tc>
          <w:tcPr>
            <w:tcW w:w="1080" w:type="dxa"/>
            <w:vAlign w:val="center"/>
          </w:tcPr>
          <w:p w:rsidR="00035F9D" w:rsidRPr="0077614F" w:rsidRDefault="00035F9D" w:rsidP="00B13F73">
            <w:pPr>
              <w:spacing w:line="360" w:lineRule="auto"/>
              <w:rPr>
                <w:sz w:val="20"/>
                <w:szCs w:val="20"/>
              </w:rPr>
            </w:pPr>
            <w:r w:rsidRPr="0077614F">
              <w:rPr>
                <w:sz w:val="20"/>
                <w:szCs w:val="20"/>
              </w:rPr>
              <w:t>16,99</w:t>
            </w:r>
          </w:p>
        </w:tc>
        <w:tc>
          <w:tcPr>
            <w:tcW w:w="1080" w:type="dxa"/>
            <w:vAlign w:val="center"/>
          </w:tcPr>
          <w:p w:rsidR="00035F9D" w:rsidRPr="0077614F" w:rsidRDefault="00035F9D" w:rsidP="00B13F73">
            <w:pPr>
              <w:spacing w:line="360" w:lineRule="auto"/>
              <w:rPr>
                <w:sz w:val="20"/>
                <w:szCs w:val="20"/>
              </w:rPr>
            </w:pPr>
            <w:r w:rsidRPr="0077614F">
              <w:rPr>
                <w:sz w:val="20"/>
                <w:szCs w:val="20"/>
              </w:rPr>
              <w:t>+237,9</w:t>
            </w:r>
          </w:p>
        </w:tc>
        <w:tc>
          <w:tcPr>
            <w:tcW w:w="958" w:type="dxa"/>
            <w:vAlign w:val="center"/>
          </w:tcPr>
          <w:p w:rsidR="00035F9D" w:rsidRPr="0077614F" w:rsidRDefault="00035F9D" w:rsidP="00B13F73">
            <w:pPr>
              <w:spacing w:line="360" w:lineRule="auto"/>
              <w:rPr>
                <w:sz w:val="20"/>
                <w:szCs w:val="20"/>
              </w:rPr>
            </w:pPr>
            <w:r w:rsidRPr="0077614F">
              <w:rPr>
                <w:sz w:val="20"/>
                <w:szCs w:val="20"/>
              </w:rPr>
              <w:t>+55,71</w:t>
            </w:r>
          </w:p>
        </w:tc>
      </w:tr>
      <w:tr w:rsidR="00035F9D" w:rsidRPr="0077614F" w:rsidTr="00B13F73">
        <w:trPr>
          <w:trHeight w:val="550"/>
          <w:jc w:val="center"/>
        </w:trPr>
        <w:tc>
          <w:tcPr>
            <w:tcW w:w="383" w:type="dxa"/>
            <w:vAlign w:val="center"/>
          </w:tcPr>
          <w:p w:rsidR="00035F9D" w:rsidRPr="0077614F" w:rsidRDefault="00035F9D" w:rsidP="00B13F73">
            <w:pPr>
              <w:spacing w:line="360" w:lineRule="auto"/>
              <w:rPr>
                <w:sz w:val="20"/>
                <w:szCs w:val="20"/>
              </w:rPr>
            </w:pPr>
            <w:r w:rsidRPr="0077614F">
              <w:rPr>
                <w:sz w:val="20"/>
                <w:szCs w:val="20"/>
              </w:rPr>
              <w:t>2</w:t>
            </w:r>
          </w:p>
        </w:tc>
        <w:tc>
          <w:tcPr>
            <w:tcW w:w="3220" w:type="dxa"/>
            <w:vAlign w:val="center"/>
          </w:tcPr>
          <w:p w:rsidR="00035F9D" w:rsidRPr="0077614F" w:rsidRDefault="00035F9D" w:rsidP="00B13F73">
            <w:pPr>
              <w:spacing w:line="360" w:lineRule="auto"/>
              <w:rPr>
                <w:sz w:val="20"/>
                <w:szCs w:val="20"/>
              </w:rPr>
            </w:pPr>
            <w:r w:rsidRPr="0077614F">
              <w:rPr>
                <w:sz w:val="20"/>
                <w:szCs w:val="20"/>
              </w:rPr>
              <w:t>Собівартість реалізованої продукції (товарів, робіт, послуг)</w:t>
            </w:r>
          </w:p>
        </w:tc>
        <w:tc>
          <w:tcPr>
            <w:tcW w:w="949" w:type="dxa"/>
            <w:vAlign w:val="center"/>
          </w:tcPr>
          <w:p w:rsidR="00035F9D" w:rsidRPr="0077614F" w:rsidRDefault="00035F9D" w:rsidP="00B13F73">
            <w:pPr>
              <w:spacing w:line="360" w:lineRule="auto"/>
              <w:rPr>
                <w:sz w:val="20"/>
                <w:szCs w:val="20"/>
              </w:rPr>
            </w:pPr>
            <w:r w:rsidRPr="0077614F">
              <w:rPr>
                <w:sz w:val="20"/>
                <w:szCs w:val="20"/>
              </w:rPr>
              <w:t>1816</w:t>
            </w:r>
          </w:p>
        </w:tc>
        <w:tc>
          <w:tcPr>
            <w:tcW w:w="850" w:type="dxa"/>
            <w:vAlign w:val="center"/>
          </w:tcPr>
          <w:p w:rsidR="00035F9D" w:rsidRPr="0077614F" w:rsidRDefault="00035F9D" w:rsidP="00B13F73">
            <w:pPr>
              <w:spacing w:line="360" w:lineRule="auto"/>
              <w:rPr>
                <w:sz w:val="20"/>
                <w:szCs w:val="20"/>
              </w:rPr>
            </w:pPr>
            <w:r w:rsidRPr="0077614F">
              <w:rPr>
                <w:sz w:val="20"/>
                <w:szCs w:val="20"/>
              </w:rPr>
              <w:t>70,72</w:t>
            </w:r>
          </w:p>
        </w:tc>
        <w:tc>
          <w:tcPr>
            <w:tcW w:w="851" w:type="dxa"/>
            <w:vAlign w:val="center"/>
          </w:tcPr>
          <w:p w:rsidR="00035F9D" w:rsidRPr="0077614F" w:rsidRDefault="00035F9D" w:rsidP="00B13F73">
            <w:pPr>
              <w:spacing w:line="360" w:lineRule="auto"/>
              <w:rPr>
                <w:sz w:val="20"/>
                <w:szCs w:val="20"/>
              </w:rPr>
            </w:pPr>
            <w:r w:rsidRPr="0077614F">
              <w:rPr>
                <w:sz w:val="20"/>
                <w:szCs w:val="20"/>
              </w:rPr>
              <w:t>2768,2</w:t>
            </w:r>
          </w:p>
        </w:tc>
        <w:tc>
          <w:tcPr>
            <w:tcW w:w="1080" w:type="dxa"/>
            <w:vAlign w:val="center"/>
          </w:tcPr>
          <w:p w:rsidR="00035F9D" w:rsidRPr="0077614F" w:rsidRDefault="00035F9D" w:rsidP="00B13F73">
            <w:pPr>
              <w:spacing w:line="360" w:lineRule="auto"/>
              <w:rPr>
                <w:sz w:val="20"/>
                <w:szCs w:val="20"/>
              </w:rPr>
            </w:pPr>
            <w:r w:rsidRPr="0077614F">
              <w:rPr>
                <w:sz w:val="20"/>
                <w:szCs w:val="20"/>
              </w:rPr>
              <w:t>70,76</w:t>
            </w:r>
          </w:p>
        </w:tc>
        <w:tc>
          <w:tcPr>
            <w:tcW w:w="1080" w:type="dxa"/>
            <w:vAlign w:val="center"/>
          </w:tcPr>
          <w:p w:rsidR="00035F9D" w:rsidRPr="0077614F" w:rsidRDefault="00035F9D" w:rsidP="00B13F73">
            <w:pPr>
              <w:spacing w:line="360" w:lineRule="auto"/>
              <w:rPr>
                <w:sz w:val="20"/>
                <w:szCs w:val="20"/>
              </w:rPr>
            </w:pPr>
            <w:r w:rsidRPr="0077614F">
              <w:rPr>
                <w:sz w:val="20"/>
                <w:szCs w:val="20"/>
              </w:rPr>
              <w:t>+952,2</w:t>
            </w:r>
          </w:p>
        </w:tc>
        <w:tc>
          <w:tcPr>
            <w:tcW w:w="958" w:type="dxa"/>
            <w:vAlign w:val="center"/>
          </w:tcPr>
          <w:p w:rsidR="00035F9D" w:rsidRPr="0077614F" w:rsidRDefault="00035F9D" w:rsidP="00B13F73">
            <w:pPr>
              <w:spacing w:line="360" w:lineRule="auto"/>
              <w:rPr>
                <w:sz w:val="20"/>
                <w:szCs w:val="20"/>
              </w:rPr>
            </w:pPr>
            <w:r w:rsidRPr="0077614F">
              <w:rPr>
                <w:sz w:val="20"/>
                <w:szCs w:val="20"/>
              </w:rPr>
              <w:t>+52,43</w:t>
            </w:r>
          </w:p>
        </w:tc>
      </w:tr>
      <w:tr w:rsidR="00035F9D" w:rsidRPr="0077614F" w:rsidTr="00B13F73">
        <w:trPr>
          <w:trHeight w:val="446"/>
          <w:jc w:val="center"/>
        </w:trPr>
        <w:tc>
          <w:tcPr>
            <w:tcW w:w="383" w:type="dxa"/>
            <w:vAlign w:val="center"/>
          </w:tcPr>
          <w:p w:rsidR="00035F9D" w:rsidRPr="0077614F" w:rsidRDefault="00035F9D" w:rsidP="00B13F73">
            <w:pPr>
              <w:spacing w:line="360" w:lineRule="auto"/>
              <w:rPr>
                <w:sz w:val="20"/>
                <w:szCs w:val="20"/>
              </w:rPr>
            </w:pPr>
            <w:r w:rsidRPr="0077614F">
              <w:rPr>
                <w:sz w:val="20"/>
                <w:szCs w:val="20"/>
              </w:rPr>
              <w:t>3</w:t>
            </w:r>
          </w:p>
        </w:tc>
        <w:tc>
          <w:tcPr>
            <w:tcW w:w="3220" w:type="dxa"/>
            <w:vAlign w:val="center"/>
          </w:tcPr>
          <w:p w:rsidR="00035F9D" w:rsidRPr="0077614F" w:rsidRDefault="00035F9D" w:rsidP="00B13F73">
            <w:pPr>
              <w:spacing w:line="360" w:lineRule="auto"/>
              <w:rPr>
                <w:sz w:val="20"/>
                <w:szCs w:val="20"/>
              </w:rPr>
            </w:pPr>
            <w:r w:rsidRPr="0077614F">
              <w:rPr>
                <w:sz w:val="20"/>
                <w:szCs w:val="20"/>
              </w:rPr>
              <w:t>Адміністративні витрати</w:t>
            </w:r>
          </w:p>
        </w:tc>
        <w:tc>
          <w:tcPr>
            <w:tcW w:w="949" w:type="dxa"/>
            <w:vAlign w:val="center"/>
          </w:tcPr>
          <w:p w:rsidR="00035F9D" w:rsidRPr="0077614F" w:rsidRDefault="00035F9D" w:rsidP="00B13F73">
            <w:pPr>
              <w:spacing w:line="360" w:lineRule="auto"/>
              <w:rPr>
                <w:sz w:val="20"/>
                <w:szCs w:val="20"/>
              </w:rPr>
            </w:pPr>
            <w:r w:rsidRPr="0077614F">
              <w:rPr>
                <w:sz w:val="20"/>
                <w:szCs w:val="20"/>
              </w:rPr>
              <w:t>100</w:t>
            </w:r>
          </w:p>
        </w:tc>
        <w:tc>
          <w:tcPr>
            <w:tcW w:w="850" w:type="dxa"/>
            <w:vAlign w:val="center"/>
          </w:tcPr>
          <w:p w:rsidR="00035F9D" w:rsidRPr="0077614F" w:rsidRDefault="00035F9D" w:rsidP="00B13F73">
            <w:pPr>
              <w:spacing w:line="360" w:lineRule="auto"/>
              <w:rPr>
                <w:sz w:val="20"/>
                <w:szCs w:val="20"/>
              </w:rPr>
            </w:pPr>
            <w:r w:rsidRPr="0077614F">
              <w:rPr>
                <w:sz w:val="20"/>
                <w:szCs w:val="20"/>
              </w:rPr>
              <w:t>3,89</w:t>
            </w:r>
          </w:p>
        </w:tc>
        <w:tc>
          <w:tcPr>
            <w:tcW w:w="851" w:type="dxa"/>
            <w:vAlign w:val="center"/>
          </w:tcPr>
          <w:p w:rsidR="00035F9D" w:rsidRPr="0077614F" w:rsidRDefault="00035F9D" w:rsidP="00B13F73">
            <w:pPr>
              <w:spacing w:line="360" w:lineRule="auto"/>
              <w:rPr>
                <w:sz w:val="20"/>
                <w:szCs w:val="20"/>
              </w:rPr>
            </w:pPr>
            <w:r w:rsidRPr="0077614F">
              <w:rPr>
                <w:sz w:val="20"/>
                <w:szCs w:val="20"/>
              </w:rPr>
              <w:t>77,7</w:t>
            </w:r>
          </w:p>
        </w:tc>
        <w:tc>
          <w:tcPr>
            <w:tcW w:w="1080" w:type="dxa"/>
            <w:vAlign w:val="center"/>
          </w:tcPr>
          <w:p w:rsidR="00035F9D" w:rsidRPr="0077614F" w:rsidRDefault="00035F9D" w:rsidP="00B13F73">
            <w:pPr>
              <w:spacing w:line="360" w:lineRule="auto"/>
              <w:rPr>
                <w:sz w:val="20"/>
                <w:szCs w:val="20"/>
              </w:rPr>
            </w:pPr>
            <w:r w:rsidRPr="0077614F">
              <w:rPr>
                <w:sz w:val="20"/>
                <w:szCs w:val="20"/>
              </w:rPr>
              <w:t>1,99</w:t>
            </w:r>
          </w:p>
        </w:tc>
        <w:tc>
          <w:tcPr>
            <w:tcW w:w="1080" w:type="dxa"/>
            <w:vAlign w:val="center"/>
          </w:tcPr>
          <w:p w:rsidR="00035F9D" w:rsidRPr="0077614F" w:rsidRDefault="00035F9D" w:rsidP="00B13F73">
            <w:pPr>
              <w:spacing w:line="360" w:lineRule="auto"/>
              <w:rPr>
                <w:sz w:val="20"/>
                <w:szCs w:val="20"/>
              </w:rPr>
            </w:pPr>
            <w:r w:rsidRPr="0077614F">
              <w:rPr>
                <w:sz w:val="20"/>
                <w:szCs w:val="20"/>
              </w:rPr>
              <w:t>-22,3</w:t>
            </w:r>
          </w:p>
        </w:tc>
        <w:tc>
          <w:tcPr>
            <w:tcW w:w="958" w:type="dxa"/>
            <w:vAlign w:val="center"/>
          </w:tcPr>
          <w:p w:rsidR="00035F9D" w:rsidRPr="0077614F" w:rsidRDefault="00035F9D" w:rsidP="00B13F73">
            <w:pPr>
              <w:spacing w:line="360" w:lineRule="auto"/>
              <w:rPr>
                <w:sz w:val="20"/>
                <w:szCs w:val="20"/>
              </w:rPr>
            </w:pPr>
            <w:r w:rsidRPr="0077614F">
              <w:rPr>
                <w:sz w:val="20"/>
                <w:szCs w:val="20"/>
              </w:rPr>
              <w:t>-22,3</w:t>
            </w:r>
          </w:p>
        </w:tc>
      </w:tr>
      <w:tr w:rsidR="00035F9D" w:rsidRPr="0077614F" w:rsidTr="00B13F73">
        <w:trPr>
          <w:trHeight w:val="446"/>
          <w:jc w:val="center"/>
        </w:trPr>
        <w:tc>
          <w:tcPr>
            <w:tcW w:w="383" w:type="dxa"/>
            <w:vAlign w:val="center"/>
          </w:tcPr>
          <w:p w:rsidR="00035F9D" w:rsidRPr="0077614F" w:rsidRDefault="00035F9D" w:rsidP="00B13F73">
            <w:pPr>
              <w:spacing w:line="360" w:lineRule="auto"/>
              <w:rPr>
                <w:sz w:val="20"/>
                <w:szCs w:val="20"/>
              </w:rPr>
            </w:pPr>
            <w:r w:rsidRPr="0077614F">
              <w:rPr>
                <w:sz w:val="20"/>
                <w:szCs w:val="20"/>
              </w:rPr>
              <w:t>4</w:t>
            </w:r>
          </w:p>
        </w:tc>
        <w:tc>
          <w:tcPr>
            <w:tcW w:w="3220" w:type="dxa"/>
            <w:vAlign w:val="center"/>
          </w:tcPr>
          <w:p w:rsidR="00035F9D" w:rsidRPr="0077614F" w:rsidRDefault="00035F9D" w:rsidP="00B13F73">
            <w:pPr>
              <w:spacing w:line="360" w:lineRule="auto"/>
              <w:rPr>
                <w:sz w:val="20"/>
                <w:szCs w:val="20"/>
              </w:rPr>
            </w:pPr>
            <w:r w:rsidRPr="0077614F">
              <w:rPr>
                <w:sz w:val="20"/>
                <w:szCs w:val="20"/>
              </w:rPr>
              <w:t>Витрати на збут</w:t>
            </w:r>
          </w:p>
        </w:tc>
        <w:tc>
          <w:tcPr>
            <w:tcW w:w="949" w:type="dxa"/>
            <w:vAlign w:val="center"/>
          </w:tcPr>
          <w:p w:rsidR="00035F9D" w:rsidRPr="0077614F" w:rsidRDefault="00035F9D" w:rsidP="00B13F73">
            <w:pPr>
              <w:spacing w:line="360" w:lineRule="auto"/>
              <w:rPr>
                <w:sz w:val="20"/>
                <w:szCs w:val="20"/>
              </w:rPr>
            </w:pPr>
            <w:r w:rsidRPr="0077614F">
              <w:rPr>
                <w:sz w:val="20"/>
                <w:szCs w:val="20"/>
              </w:rPr>
              <w:t>151</w:t>
            </w:r>
          </w:p>
        </w:tc>
        <w:tc>
          <w:tcPr>
            <w:tcW w:w="850" w:type="dxa"/>
            <w:vAlign w:val="center"/>
          </w:tcPr>
          <w:p w:rsidR="00035F9D" w:rsidRPr="0077614F" w:rsidRDefault="00035F9D" w:rsidP="00B13F73">
            <w:pPr>
              <w:spacing w:line="360" w:lineRule="auto"/>
              <w:rPr>
                <w:sz w:val="20"/>
                <w:szCs w:val="20"/>
              </w:rPr>
            </w:pPr>
            <w:r w:rsidRPr="0077614F">
              <w:rPr>
                <w:sz w:val="20"/>
                <w:szCs w:val="20"/>
              </w:rPr>
              <w:t>5,88</w:t>
            </w:r>
          </w:p>
        </w:tc>
        <w:tc>
          <w:tcPr>
            <w:tcW w:w="851" w:type="dxa"/>
            <w:vAlign w:val="center"/>
          </w:tcPr>
          <w:p w:rsidR="00035F9D" w:rsidRPr="0077614F" w:rsidRDefault="00035F9D" w:rsidP="00B13F73">
            <w:pPr>
              <w:spacing w:line="360" w:lineRule="auto"/>
              <w:rPr>
                <w:sz w:val="20"/>
                <w:szCs w:val="20"/>
              </w:rPr>
            </w:pPr>
            <w:r w:rsidRPr="0077614F">
              <w:rPr>
                <w:sz w:val="20"/>
                <w:szCs w:val="20"/>
              </w:rPr>
              <w:t>204,1</w:t>
            </w:r>
          </w:p>
        </w:tc>
        <w:tc>
          <w:tcPr>
            <w:tcW w:w="1080" w:type="dxa"/>
            <w:vAlign w:val="center"/>
          </w:tcPr>
          <w:p w:rsidR="00035F9D" w:rsidRPr="0077614F" w:rsidRDefault="00035F9D" w:rsidP="00B13F73">
            <w:pPr>
              <w:spacing w:line="360" w:lineRule="auto"/>
              <w:rPr>
                <w:sz w:val="20"/>
                <w:szCs w:val="20"/>
              </w:rPr>
            </w:pPr>
            <w:r w:rsidRPr="0077614F">
              <w:rPr>
                <w:sz w:val="20"/>
                <w:szCs w:val="20"/>
              </w:rPr>
              <w:t>5,22</w:t>
            </w:r>
          </w:p>
        </w:tc>
        <w:tc>
          <w:tcPr>
            <w:tcW w:w="1080" w:type="dxa"/>
            <w:vAlign w:val="center"/>
          </w:tcPr>
          <w:p w:rsidR="00035F9D" w:rsidRPr="0077614F" w:rsidRDefault="00035F9D" w:rsidP="00B13F73">
            <w:pPr>
              <w:spacing w:line="360" w:lineRule="auto"/>
              <w:rPr>
                <w:sz w:val="20"/>
                <w:szCs w:val="20"/>
              </w:rPr>
            </w:pPr>
            <w:r w:rsidRPr="0077614F">
              <w:rPr>
                <w:sz w:val="20"/>
                <w:szCs w:val="20"/>
              </w:rPr>
              <w:t>+53,1</w:t>
            </w:r>
          </w:p>
        </w:tc>
        <w:tc>
          <w:tcPr>
            <w:tcW w:w="958" w:type="dxa"/>
            <w:vAlign w:val="center"/>
          </w:tcPr>
          <w:p w:rsidR="00035F9D" w:rsidRPr="0077614F" w:rsidRDefault="00035F9D" w:rsidP="00B13F73">
            <w:pPr>
              <w:spacing w:line="360" w:lineRule="auto"/>
              <w:rPr>
                <w:sz w:val="20"/>
                <w:szCs w:val="20"/>
              </w:rPr>
            </w:pPr>
            <w:r w:rsidRPr="0077614F">
              <w:rPr>
                <w:sz w:val="20"/>
                <w:szCs w:val="20"/>
              </w:rPr>
              <w:t>+35,17</w:t>
            </w:r>
          </w:p>
        </w:tc>
      </w:tr>
      <w:tr w:rsidR="00035F9D" w:rsidRPr="0077614F" w:rsidTr="00B13F73">
        <w:trPr>
          <w:trHeight w:val="446"/>
          <w:jc w:val="center"/>
        </w:trPr>
        <w:tc>
          <w:tcPr>
            <w:tcW w:w="383" w:type="dxa"/>
            <w:vAlign w:val="center"/>
          </w:tcPr>
          <w:p w:rsidR="00035F9D" w:rsidRPr="0077614F" w:rsidRDefault="00035F9D" w:rsidP="00B13F73">
            <w:pPr>
              <w:spacing w:line="360" w:lineRule="auto"/>
              <w:rPr>
                <w:sz w:val="20"/>
                <w:szCs w:val="20"/>
              </w:rPr>
            </w:pPr>
            <w:r w:rsidRPr="0077614F">
              <w:rPr>
                <w:sz w:val="20"/>
                <w:szCs w:val="20"/>
              </w:rPr>
              <w:t>4</w:t>
            </w:r>
          </w:p>
        </w:tc>
        <w:tc>
          <w:tcPr>
            <w:tcW w:w="3220" w:type="dxa"/>
            <w:vAlign w:val="center"/>
          </w:tcPr>
          <w:p w:rsidR="00035F9D" w:rsidRPr="0077614F" w:rsidRDefault="00035F9D" w:rsidP="00B13F73">
            <w:pPr>
              <w:spacing w:line="360" w:lineRule="auto"/>
              <w:rPr>
                <w:sz w:val="20"/>
                <w:szCs w:val="20"/>
              </w:rPr>
            </w:pPr>
            <w:r w:rsidRPr="0077614F">
              <w:rPr>
                <w:sz w:val="20"/>
                <w:szCs w:val="20"/>
              </w:rPr>
              <w:t>Інші операційні витрати</w:t>
            </w:r>
          </w:p>
        </w:tc>
        <w:tc>
          <w:tcPr>
            <w:tcW w:w="949" w:type="dxa"/>
            <w:vAlign w:val="center"/>
          </w:tcPr>
          <w:p w:rsidR="00035F9D" w:rsidRPr="0077614F" w:rsidRDefault="00035F9D" w:rsidP="00B13F73">
            <w:pPr>
              <w:spacing w:line="360" w:lineRule="auto"/>
              <w:rPr>
                <w:sz w:val="20"/>
                <w:szCs w:val="20"/>
              </w:rPr>
            </w:pPr>
            <w:r w:rsidRPr="0077614F">
              <w:rPr>
                <w:sz w:val="20"/>
                <w:szCs w:val="20"/>
              </w:rPr>
              <w:t>74</w:t>
            </w:r>
          </w:p>
        </w:tc>
        <w:tc>
          <w:tcPr>
            <w:tcW w:w="850" w:type="dxa"/>
            <w:vAlign w:val="center"/>
          </w:tcPr>
          <w:p w:rsidR="00035F9D" w:rsidRPr="0077614F" w:rsidRDefault="00035F9D" w:rsidP="00B13F73">
            <w:pPr>
              <w:spacing w:line="360" w:lineRule="auto"/>
              <w:rPr>
                <w:sz w:val="20"/>
                <w:szCs w:val="20"/>
              </w:rPr>
            </w:pPr>
            <w:r w:rsidRPr="0077614F">
              <w:rPr>
                <w:sz w:val="20"/>
                <w:szCs w:val="20"/>
              </w:rPr>
              <w:t>2,88</w:t>
            </w:r>
          </w:p>
        </w:tc>
        <w:tc>
          <w:tcPr>
            <w:tcW w:w="851" w:type="dxa"/>
            <w:vAlign w:val="center"/>
          </w:tcPr>
          <w:p w:rsidR="00035F9D" w:rsidRPr="0077614F" w:rsidRDefault="00035F9D" w:rsidP="00B13F73">
            <w:pPr>
              <w:spacing w:line="360" w:lineRule="auto"/>
              <w:rPr>
                <w:sz w:val="20"/>
                <w:szCs w:val="20"/>
              </w:rPr>
            </w:pPr>
            <w:r w:rsidRPr="0077614F">
              <w:rPr>
                <w:sz w:val="20"/>
                <w:szCs w:val="20"/>
              </w:rPr>
              <w:t>187,3</w:t>
            </w:r>
          </w:p>
        </w:tc>
        <w:tc>
          <w:tcPr>
            <w:tcW w:w="1080" w:type="dxa"/>
            <w:vAlign w:val="center"/>
          </w:tcPr>
          <w:p w:rsidR="00035F9D" w:rsidRPr="0077614F" w:rsidRDefault="00035F9D" w:rsidP="00B13F73">
            <w:pPr>
              <w:spacing w:line="360" w:lineRule="auto"/>
              <w:rPr>
                <w:sz w:val="20"/>
                <w:szCs w:val="20"/>
              </w:rPr>
            </w:pPr>
            <w:r w:rsidRPr="0077614F">
              <w:rPr>
                <w:sz w:val="20"/>
                <w:szCs w:val="20"/>
              </w:rPr>
              <w:t>4,79</w:t>
            </w:r>
          </w:p>
        </w:tc>
        <w:tc>
          <w:tcPr>
            <w:tcW w:w="1080" w:type="dxa"/>
            <w:vAlign w:val="center"/>
          </w:tcPr>
          <w:p w:rsidR="00035F9D" w:rsidRPr="0077614F" w:rsidRDefault="00035F9D" w:rsidP="00B13F73">
            <w:pPr>
              <w:spacing w:line="360" w:lineRule="auto"/>
              <w:rPr>
                <w:sz w:val="20"/>
                <w:szCs w:val="20"/>
              </w:rPr>
            </w:pPr>
            <w:r w:rsidRPr="0077614F">
              <w:rPr>
                <w:sz w:val="20"/>
                <w:szCs w:val="20"/>
              </w:rPr>
              <w:t>+113,3</w:t>
            </w:r>
          </w:p>
        </w:tc>
        <w:tc>
          <w:tcPr>
            <w:tcW w:w="958" w:type="dxa"/>
            <w:vAlign w:val="center"/>
          </w:tcPr>
          <w:p w:rsidR="00035F9D" w:rsidRPr="0077614F" w:rsidRDefault="00035F9D" w:rsidP="00B13F73">
            <w:pPr>
              <w:spacing w:line="360" w:lineRule="auto"/>
              <w:rPr>
                <w:sz w:val="20"/>
                <w:szCs w:val="20"/>
              </w:rPr>
            </w:pPr>
            <w:r w:rsidRPr="0077614F">
              <w:rPr>
                <w:sz w:val="20"/>
                <w:szCs w:val="20"/>
              </w:rPr>
              <w:t>+153,1</w:t>
            </w:r>
          </w:p>
        </w:tc>
      </w:tr>
      <w:tr w:rsidR="00035F9D" w:rsidRPr="0077614F" w:rsidTr="00B13F73">
        <w:trPr>
          <w:trHeight w:val="446"/>
          <w:jc w:val="center"/>
        </w:trPr>
        <w:tc>
          <w:tcPr>
            <w:tcW w:w="383" w:type="dxa"/>
            <w:vAlign w:val="center"/>
          </w:tcPr>
          <w:p w:rsidR="00035F9D" w:rsidRPr="0077614F" w:rsidRDefault="00035F9D" w:rsidP="00B13F73">
            <w:pPr>
              <w:spacing w:line="360" w:lineRule="auto"/>
              <w:rPr>
                <w:sz w:val="20"/>
                <w:szCs w:val="20"/>
              </w:rPr>
            </w:pPr>
          </w:p>
        </w:tc>
        <w:tc>
          <w:tcPr>
            <w:tcW w:w="3220" w:type="dxa"/>
            <w:vAlign w:val="center"/>
          </w:tcPr>
          <w:p w:rsidR="00035F9D" w:rsidRPr="0077614F" w:rsidRDefault="00035F9D" w:rsidP="00B13F73">
            <w:pPr>
              <w:spacing w:line="360" w:lineRule="auto"/>
              <w:rPr>
                <w:sz w:val="20"/>
                <w:szCs w:val="20"/>
              </w:rPr>
            </w:pPr>
            <w:r w:rsidRPr="0077614F">
              <w:rPr>
                <w:sz w:val="20"/>
                <w:szCs w:val="20"/>
              </w:rPr>
              <w:t>Всього витрат та відрахувань</w:t>
            </w:r>
          </w:p>
        </w:tc>
        <w:tc>
          <w:tcPr>
            <w:tcW w:w="949" w:type="dxa"/>
            <w:vAlign w:val="center"/>
          </w:tcPr>
          <w:p w:rsidR="00035F9D" w:rsidRPr="0077614F" w:rsidRDefault="00035F9D" w:rsidP="00B13F73">
            <w:pPr>
              <w:spacing w:line="360" w:lineRule="auto"/>
              <w:rPr>
                <w:sz w:val="20"/>
                <w:szCs w:val="20"/>
              </w:rPr>
            </w:pPr>
            <w:r w:rsidRPr="0077614F">
              <w:rPr>
                <w:sz w:val="20"/>
                <w:szCs w:val="20"/>
              </w:rPr>
              <w:t>2568</w:t>
            </w:r>
          </w:p>
        </w:tc>
        <w:tc>
          <w:tcPr>
            <w:tcW w:w="850" w:type="dxa"/>
            <w:vAlign w:val="center"/>
          </w:tcPr>
          <w:p w:rsidR="00035F9D" w:rsidRPr="0077614F" w:rsidRDefault="00035F9D" w:rsidP="00B13F73">
            <w:pPr>
              <w:spacing w:line="360" w:lineRule="auto"/>
              <w:rPr>
                <w:sz w:val="20"/>
                <w:szCs w:val="20"/>
              </w:rPr>
            </w:pPr>
            <w:r w:rsidRPr="0077614F">
              <w:rPr>
                <w:sz w:val="20"/>
                <w:szCs w:val="20"/>
              </w:rPr>
              <w:t>100</w:t>
            </w:r>
          </w:p>
        </w:tc>
        <w:tc>
          <w:tcPr>
            <w:tcW w:w="851" w:type="dxa"/>
            <w:vAlign w:val="center"/>
          </w:tcPr>
          <w:p w:rsidR="00035F9D" w:rsidRPr="0077614F" w:rsidRDefault="00035F9D" w:rsidP="00B13F73">
            <w:pPr>
              <w:spacing w:line="360" w:lineRule="auto"/>
              <w:rPr>
                <w:sz w:val="20"/>
                <w:szCs w:val="20"/>
              </w:rPr>
            </w:pPr>
            <w:r w:rsidRPr="0077614F">
              <w:rPr>
                <w:sz w:val="20"/>
                <w:szCs w:val="20"/>
              </w:rPr>
              <w:t>3912,2</w:t>
            </w:r>
          </w:p>
        </w:tc>
        <w:tc>
          <w:tcPr>
            <w:tcW w:w="1080" w:type="dxa"/>
            <w:vAlign w:val="center"/>
          </w:tcPr>
          <w:p w:rsidR="00035F9D" w:rsidRPr="0077614F" w:rsidRDefault="00035F9D" w:rsidP="00B13F73">
            <w:pPr>
              <w:spacing w:line="360" w:lineRule="auto"/>
              <w:rPr>
                <w:sz w:val="20"/>
                <w:szCs w:val="20"/>
              </w:rPr>
            </w:pPr>
            <w:r w:rsidRPr="0077614F">
              <w:rPr>
                <w:sz w:val="20"/>
                <w:szCs w:val="20"/>
              </w:rPr>
              <w:t>100</w:t>
            </w:r>
          </w:p>
        </w:tc>
        <w:tc>
          <w:tcPr>
            <w:tcW w:w="1080" w:type="dxa"/>
            <w:vAlign w:val="center"/>
          </w:tcPr>
          <w:p w:rsidR="00035F9D" w:rsidRPr="0077614F" w:rsidRDefault="00035F9D" w:rsidP="00B13F73">
            <w:pPr>
              <w:spacing w:line="360" w:lineRule="auto"/>
              <w:rPr>
                <w:sz w:val="20"/>
                <w:szCs w:val="20"/>
              </w:rPr>
            </w:pPr>
            <w:r w:rsidRPr="0077614F">
              <w:rPr>
                <w:sz w:val="20"/>
                <w:szCs w:val="20"/>
              </w:rPr>
              <w:t>+1344,2</w:t>
            </w:r>
          </w:p>
        </w:tc>
        <w:tc>
          <w:tcPr>
            <w:tcW w:w="958" w:type="dxa"/>
            <w:vAlign w:val="center"/>
          </w:tcPr>
          <w:p w:rsidR="00035F9D" w:rsidRPr="0077614F" w:rsidRDefault="00035F9D" w:rsidP="00B13F73">
            <w:pPr>
              <w:spacing w:line="360" w:lineRule="auto"/>
              <w:rPr>
                <w:sz w:val="20"/>
                <w:szCs w:val="20"/>
              </w:rPr>
            </w:pPr>
            <w:r w:rsidRPr="0077614F">
              <w:rPr>
                <w:sz w:val="20"/>
                <w:szCs w:val="20"/>
              </w:rPr>
              <w:t>+52,34</w:t>
            </w:r>
          </w:p>
        </w:tc>
      </w:tr>
    </w:tbl>
    <w:p w:rsidR="00035F9D" w:rsidRPr="0077614F" w:rsidRDefault="00B13F73" w:rsidP="0077614F">
      <w:pPr>
        <w:spacing w:line="360" w:lineRule="auto"/>
        <w:ind w:firstLine="709"/>
        <w:jc w:val="both"/>
        <w:rPr>
          <w:sz w:val="28"/>
          <w:szCs w:val="28"/>
          <w:lang w:val="uk-UA"/>
        </w:rPr>
      </w:pPr>
      <w:r>
        <w:rPr>
          <w:sz w:val="28"/>
          <w:szCs w:val="28"/>
          <w:lang w:val="uk-UA"/>
        </w:rPr>
        <w:br w:type="page"/>
      </w:r>
      <w:r w:rsidR="00035F9D" w:rsidRPr="0077614F">
        <w:rPr>
          <w:sz w:val="28"/>
          <w:szCs w:val="28"/>
          <w:lang w:val="uk-UA"/>
        </w:rPr>
        <w:t>За даними таблиці 2.3 в 2006 році в структурі витрат і відрахувань переважає собівартість реалізованої продукції (товарів, робіт, послуг) – 70,76%, далі податок на додану вартість – 16,99%, витрати на збут – 5,22%.</w:t>
      </w:r>
    </w:p>
    <w:p w:rsidR="00035F9D" w:rsidRPr="0077614F" w:rsidRDefault="00035F9D" w:rsidP="0077614F">
      <w:pPr>
        <w:spacing w:line="360" w:lineRule="auto"/>
        <w:ind w:firstLine="709"/>
        <w:jc w:val="both"/>
        <w:rPr>
          <w:sz w:val="28"/>
          <w:szCs w:val="28"/>
          <w:lang w:val="uk-UA"/>
        </w:rPr>
      </w:pPr>
      <w:r w:rsidRPr="0077614F">
        <w:rPr>
          <w:sz w:val="28"/>
          <w:szCs w:val="28"/>
          <w:lang w:val="uk-UA"/>
        </w:rPr>
        <w:t>Порівняно з 2004р. збільшилась сума відрахувань з податку на додану вартість. Також суттєво зросли витрати пов’язані з собівартістю реалізованої продукції (товарів, робіт, послуг) (на 52,43%) та інші операційні витрати (на 153,11%). При цьому дещо зменшилась питома вага адміністративних витрат і витрат на збут. В цілому витрати і відрахування підприємства в 2006р. порівняно з 2004р. збільшились на 1344,2 тис грн. або на 52,34%.</w:t>
      </w:r>
    </w:p>
    <w:p w:rsidR="00035F9D" w:rsidRDefault="00035F9D" w:rsidP="0077614F">
      <w:pPr>
        <w:spacing w:line="360" w:lineRule="auto"/>
        <w:ind w:firstLine="709"/>
        <w:jc w:val="both"/>
        <w:rPr>
          <w:sz w:val="28"/>
          <w:szCs w:val="28"/>
          <w:lang w:val="en-US"/>
        </w:rPr>
      </w:pPr>
      <w:r w:rsidRPr="0077614F">
        <w:rPr>
          <w:sz w:val="28"/>
          <w:szCs w:val="28"/>
          <w:lang w:val="uk-UA"/>
        </w:rPr>
        <w:t>Далі в таблиці 2.4 проведемо аналіз формування та динаміки фінансових результатів діяльності підприємства.</w:t>
      </w:r>
    </w:p>
    <w:p w:rsidR="0077614F" w:rsidRPr="0077614F" w:rsidRDefault="0077614F" w:rsidP="00980965">
      <w:pPr>
        <w:spacing w:line="360" w:lineRule="auto"/>
        <w:ind w:firstLine="709"/>
        <w:jc w:val="right"/>
        <w:rPr>
          <w:sz w:val="28"/>
          <w:szCs w:val="28"/>
          <w:lang w:val="en-US"/>
        </w:rPr>
      </w:pPr>
    </w:p>
    <w:p w:rsidR="00980965" w:rsidRPr="00980965" w:rsidRDefault="00035F9D" w:rsidP="00980965">
      <w:pPr>
        <w:spacing w:line="360" w:lineRule="auto"/>
        <w:jc w:val="right"/>
        <w:rPr>
          <w:sz w:val="28"/>
          <w:szCs w:val="28"/>
        </w:rPr>
      </w:pPr>
      <w:r w:rsidRPr="0077614F">
        <w:rPr>
          <w:sz w:val="28"/>
          <w:szCs w:val="28"/>
          <w:lang w:val="uk-UA"/>
        </w:rPr>
        <w:t>Таблиця 2.4.Аналіз фінансових резуль</w:t>
      </w:r>
      <w:r w:rsidR="00980965">
        <w:rPr>
          <w:sz w:val="28"/>
          <w:szCs w:val="28"/>
          <w:lang w:val="uk-UA"/>
        </w:rPr>
        <w:t>татів діяльності ТОВ "Промінь",</w:t>
      </w:r>
    </w:p>
    <w:p w:rsidR="00035F9D" w:rsidRPr="0077614F" w:rsidRDefault="00035F9D" w:rsidP="00980965">
      <w:pPr>
        <w:spacing w:line="360" w:lineRule="auto"/>
        <w:jc w:val="right"/>
        <w:rPr>
          <w:sz w:val="28"/>
          <w:szCs w:val="28"/>
          <w:lang w:val="uk-UA"/>
        </w:rPr>
      </w:pPr>
      <w:r w:rsidRPr="0077614F">
        <w:rPr>
          <w:sz w:val="28"/>
          <w:szCs w:val="28"/>
          <w:lang w:val="uk-UA"/>
        </w:rPr>
        <w:t>2004-2006рр.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
        <w:gridCol w:w="4072"/>
        <w:gridCol w:w="968"/>
        <w:gridCol w:w="1080"/>
        <w:gridCol w:w="1080"/>
        <w:gridCol w:w="967"/>
        <w:gridCol w:w="1062"/>
      </w:tblGrid>
      <w:tr w:rsidR="00035F9D" w:rsidRPr="0077614F">
        <w:trPr>
          <w:trHeight w:val="443"/>
          <w:jc w:val="center"/>
        </w:trPr>
        <w:tc>
          <w:tcPr>
            <w:tcW w:w="365" w:type="dxa"/>
            <w:vMerge w:val="restart"/>
            <w:vAlign w:val="center"/>
          </w:tcPr>
          <w:p w:rsidR="00035F9D" w:rsidRPr="0077614F" w:rsidRDefault="00035F9D" w:rsidP="00B13F73">
            <w:pPr>
              <w:spacing w:line="360" w:lineRule="auto"/>
              <w:rPr>
                <w:sz w:val="20"/>
                <w:szCs w:val="20"/>
              </w:rPr>
            </w:pPr>
            <w:r w:rsidRPr="0077614F">
              <w:rPr>
                <w:sz w:val="20"/>
                <w:szCs w:val="20"/>
              </w:rPr>
              <w:t>№</w:t>
            </w:r>
          </w:p>
        </w:tc>
        <w:tc>
          <w:tcPr>
            <w:tcW w:w="4072" w:type="dxa"/>
            <w:vMerge w:val="restart"/>
            <w:vAlign w:val="center"/>
          </w:tcPr>
          <w:p w:rsidR="00035F9D" w:rsidRPr="0077614F" w:rsidRDefault="00035F9D" w:rsidP="00B13F73">
            <w:pPr>
              <w:spacing w:line="360" w:lineRule="auto"/>
              <w:rPr>
                <w:sz w:val="20"/>
                <w:szCs w:val="20"/>
              </w:rPr>
            </w:pPr>
            <w:r w:rsidRPr="0077614F">
              <w:rPr>
                <w:sz w:val="20"/>
                <w:szCs w:val="20"/>
              </w:rPr>
              <w:t>Показники</w:t>
            </w:r>
          </w:p>
        </w:tc>
        <w:tc>
          <w:tcPr>
            <w:tcW w:w="2048" w:type="dxa"/>
            <w:gridSpan w:val="2"/>
            <w:vAlign w:val="center"/>
          </w:tcPr>
          <w:p w:rsidR="00035F9D" w:rsidRPr="0077614F" w:rsidRDefault="00035F9D" w:rsidP="00B13F73">
            <w:pPr>
              <w:spacing w:line="360" w:lineRule="auto"/>
              <w:rPr>
                <w:sz w:val="20"/>
                <w:szCs w:val="20"/>
              </w:rPr>
            </w:pPr>
            <w:r w:rsidRPr="0077614F">
              <w:rPr>
                <w:sz w:val="20"/>
                <w:szCs w:val="20"/>
              </w:rPr>
              <w:t>2004р.</w:t>
            </w:r>
          </w:p>
        </w:tc>
        <w:tc>
          <w:tcPr>
            <w:tcW w:w="2047" w:type="dxa"/>
            <w:gridSpan w:val="2"/>
            <w:vAlign w:val="center"/>
          </w:tcPr>
          <w:p w:rsidR="00035F9D" w:rsidRPr="0077614F" w:rsidRDefault="00035F9D" w:rsidP="00B13F73">
            <w:pPr>
              <w:spacing w:line="360" w:lineRule="auto"/>
              <w:rPr>
                <w:sz w:val="20"/>
                <w:szCs w:val="20"/>
              </w:rPr>
            </w:pPr>
            <w:r w:rsidRPr="0077614F">
              <w:rPr>
                <w:sz w:val="20"/>
                <w:szCs w:val="20"/>
              </w:rPr>
              <w:t>2006р.</w:t>
            </w:r>
          </w:p>
        </w:tc>
        <w:tc>
          <w:tcPr>
            <w:tcW w:w="1062" w:type="dxa"/>
            <w:vMerge w:val="restart"/>
          </w:tcPr>
          <w:p w:rsidR="00035F9D" w:rsidRPr="0077614F" w:rsidRDefault="00035F9D" w:rsidP="00B13F73">
            <w:pPr>
              <w:spacing w:line="360" w:lineRule="auto"/>
              <w:rPr>
                <w:sz w:val="20"/>
                <w:szCs w:val="20"/>
              </w:rPr>
            </w:pPr>
            <w:r w:rsidRPr="0077614F">
              <w:rPr>
                <w:sz w:val="20"/>
                <w:szCs w:val="20"/>
              </w:rPr>
              <w:t>2006р. у % до 2004р.</w:t>
            </w:r>
          </w:p>
        </w:tc>
      </w:tr>
      <w:tr w:rsidR="00035F9D" w:rsidRPr="0077614F">
        <w:trPr>
          <w:cantSplit/>
          <w:trHeight w:val="715"/>
          <w:jc w:val="center"/>
        </w:trPr>
        <w:tc>
          <w:tcPr>
            <w:tcW w:w="365" w:type="dxa"/>
            <w:vMerge/>
            <w:vAlign w:val="center"/>
          </w:tcPr>
          <w:p w:rsidR="00035F9D" w:rsidRPr="0077614F" w:rsidRDefault="00035F9D" w:rsidP="00B13F73">
            <w:pPr>
              <w:spacing w:line="360" w:lineRule="auto"/>
              <w:rPr>
                <w:sz w:val="20"/>
                <w:szCs w:val="20"/>
              </w:rPr>
            </w:pPr>
          </w:p>
        </w:tc>
        <w:tc>
          <w:tcPr>
            <w:tcW w:w="4072" w:type="dxa"/>
            <w:vMerge/>
            <w:vAlign w:val="center"/>
          </w:tcPr>
          <w:p w:rsidR="00035F9D" w:rsidRPr="0077614F" w:rsidRDefault="00035F9D" w:rsidP="00B13F73">
            <w:pPr>
              <w:spacing w:line="360" w:lineRule="auto"/>
              <w:rPr>
                <w:sz w:val="20"/>
                <w:szCs w:val="20"/>
              </w:rPr>
            </w:pPr>
          </w:p>
        </w:tc>
        <w:tc>
          <w:tcPr>
            <w:tcW w:w="968" w:type="dxa"/>
            <w:vAlign w:val="center"/>
          </w:tcPr>
          <w:p w:rsidR="00035F9D" w:rsidRPr="0077614F" w:rsidRDefault="00035F9D" w:rsidP="00B13F73">
            <w:pPr>
              <w:spacing w:line="360" w:lineRule="auto"/>
              <w:rPr>
                <w:sz w:val="20"/>
                <w:szCs w:val="20"/>
              </w:rPr>
            </w:pPr>
            <w:r w:rsidRPr="0077614F">
              <w:rPr>
                <w:sz w:val="20"/>
                <w:szCs w:val="20"/>
              </w:rPr>
              <w:t>сума,</w:t>
            </w:r>
          </w:p>
          <w:p w:rsidR="00035F9D" w:rsidRPr="0077614F" w:rsidRDefault="00035F9D" w:rsidP="00B13F73">
            <w:pPr>
              <w:spacing w:line="360" w:lineRule="auto"/>
              <w:rPr>
                <w:sz w:val="20"/>
                <w:szCs w:val="20"/>
              </w:rPr>
            </w:pPr>
            <w:r w:rsidRPr="0077614F">
              <w:rPr>
                <w:sz w:val="20"/>
                <w:szCs w:val="20"/>
              </w:rPr>
              <w:t xml:space="preserve">тис грн </w:t>
            </w:r>
          </w:p>
        </w:tc>
        <w:tc>
          <w:tcPr>
            <w:tcW w:w="1080" w:type="dxa"/>
            <w:vAlign w:val="center"/>
          </w:tcPr>
          <w:p w:rsidR="00035F9D" w:rsidRPr="0077614F" w:rsidRDefault="00035F9D" w:rsidP="00B13F73">
            <w:pPr>
              <w:spacing w:line="360" w:lineRule="auto"/>
              <w:rPr>
                <w:sz w:val="20"/>
                <w:szCs w:val="20"/>
              </w:rPr>
            </w:pPr>
            <w:r w:rsidRPr="0077614F">
              <w:rPr>
                <w:sz w:val="20"/>
                <w:szCs w:val="20"/>
              </w:rPr>
              <w:t>питома вага, %</w:t>
            </w:r>
          </w:p>
        </w:tc>
        <w:tc>
          <w:tcPr>
            <w:tcW w:w="1080" w:type="dxa"/>
          </w:tcPr>
          <w:p w:rsidR="00035F9D" w:rsidRPr="0077614F" w:rsidRDefault="00035F9D" w:rsidP="00B13F73">
            <w:pPr>
              <w:spacing w:line="360" w:lineRule="auto"/>
              <w:rPr>
                <w:sz w:val="20"/>
                <w:szCs w:val="20"/>
              </w:rPr>
            </w:pPr>
            <w:r w:rsidRPr="0077614F">
              <w:rPr>
                <w:sz w:val="20"/>
                <w:szCs w:val="20"/>
              </w:rPr>
              <w:t>сума,</w:t>
            </w:r>
          </w:p>
          <w:p w:rsidR="00035F9D" w:rsidRPr="0077614F" w:rsidRDefault="00035F9D" w:rsidP="00B13F73">
            <w:pPr>
              <w:spacing w:line="360" w:lineRule="auto"/>
              <w:rPr>
                <w:sz w:val="20"/>
                <w:szCs w:val="20"/>
              </w:rPr>
            </w:pPr>
            <w:r w:rsidRPr="0077614F">
              <w:rPr>
                <w:sz w:val="20"/>
                <w:szCs w:val="20"/>
              </w:rPr>
              <w:t>тис</w:t>
            </w:r>
          </w:p>
          <w:p w:rsidR="00035F9D" w:rsidRPr="0077614F" w:rsidRDefault="00035F9D" w:rsidP="00B13F73">
            <w:pPr>
              <w:spacing w:line="360" w:lineRule="auto"/>
              <w:rPr>
                <w:sz w:val="20"/>
                <w:szCs w:val="20"/>
              </w:rPr>
            </w:pPr>
            <w:r w:rsidRPr="0077614F">
              <w:rPr>
                <w:sz w:val="20"/>
                <w:szCs w:val="20"/>
              </w:rPr>
              <w:t>грн</w:t>
            </w:r>
          </w:p>
        </w:tc>
        <w:tc>
          <w:tcPr>
            <w:tcW w:w="967" w:type="dxa"/>
            <w:vAlign w:val="center"/>
          </w:tcPr>
          <w:p w:rsidR="00035F9D" w:rsidRPr="0077614F" w:rsidRDefault="00035F9D" w:rsidP="00B13F73">
            <w:pPr>
              <w:spacing w:line="360" w:lineRule="auto"/>
              <w:rPr>
                <w:sz w:val="20"/>
                <w:szCs w:val="20"/>
              </w:rPr>
            </w:pPr>
            <w:r w:rsidRPr="0077614F">
              <w:rPr>
                <w:sz w:val="20"/>
                <w:szCs w:val="20"/>
              </w:rPr>
              <w:t>питома вага, %</w:t>
            </w:r>
          </w:p>
        </w:tc>
        <w:tc>
          <w:tcPr>
            <w:tcW w:w="1062" w:type="dxa"/>
            <w:vMerge/>
            <w:vAlign w:val="center"/>
          </w:tcPr>
          <w:p w:rsidR="00035F9D" w:rsidRPr="0077614F" w:rsidRDefault="00035F9D" w:rsidP="00B13F73">
            <w:pPr>
              <w:spacing w:line="360" w:lineRule="auto"/>
              <w:rPr>
                <w:sz w:val="20"/>
                <w:szCs w:val="20"/>
              </w:rPr>
            </w:pPr>
          </w:p>
        </w:tc>
      </w:tr>
      <w:tr w:rsidR="00035F9D" w:rsidRPr="0077614F">
        <w:trPr>
          <w:trHeight w:val="577"/>
          <w:jc w:val="center"/>
        </w:trPr>
        <w:tc>
          <w:tcPr>
            <w:tcW w:w="365" w:type="dxa"/>
            <w:vAlign w:val="center"/>
          </w:tcPr>
          <w:p w:rsidR="00035F9D" w:rsidRPr="0077614F" w:rsidRDefault="00035F9D" w:rsidP="00B13F73">
            <w:pPr>
              <w:spacing w:line="360" w:lineRule="auto"/>
              <w:rPr>
                <w:sz w:val="20"/>
                <w:szCs w:val="20"/>
              </w:rPr>
            </w:pPr>
            <w:r w:rsidRPr="0077614F">
              <w:rPr>
                <w:sz w:val="20"/>
                <w:szCs w:val="20"/>
              </w:rPr>
              <w:t>1</w:t>
            </w:r>
          </w:p>
        </w:tc>
        <w:tc>
          <w:tcPr>
            <w:tcW w:w="4072" w:type="dxa"/>
            <w:vAlign w:val="center"/>
          </w:tcPr>
          <w:p w:rsidR="00035F9D" w:rsidRPr="0077614F" w:rsidRDefault="00035F9D" w:rsidP="00B13F73">
            <w:pPr>
              <w:spacing w:line="360" w:lineRule="auto"/>
              <w:rPr>
                <w:sz w:val="20"/>
                <w:szCs w:val="20"/>
              </w:rPr>
            </w:pPr>
            <w:r w:rsidRPr="0077614F">
              <w:rPr>
                <w:sz w:val="20"/>
                <w:szCs w:val="20"/>
              </w:rPr>
              <w:t>Дохід (виручка) від реалізації продукції (товарів, робіт, послуг)</w:t>
            </w:r>
          </w:p>
        </w:tc>
        <w:tc>
          <w:tcPr>
            <w:tcW w:w="968" w:type="dxa"/>
            <w:vAlign w:val="center"/>
          </w:tcPr>
          <w:p w:rsidR="00035F9D" w:rsidRPr="0077614F" w:rsidRDefault="00035F9D" w:rsidP="00B13F73">
            <w:pPr>
              <w:spacing w:line="360" w:lineRule="auto"/>
              <w:rPr>
                <w:sz w:val="20"/>
                <w:szCs w:val="20"/>
              </w:rPr>
            </w:pPr>
            <w:r w:rsidRPr="0077614F">
              <w:rPr>
                <w:sz w:val="20"/>
                <w:szCs w:val="20"/>
              </w:rPr>
              <w:t>2562</w:t>
            </w:r>
          </w:p>
        </w:tc>
        <w:tc>
          <w:tcPr>
            <w:tcW w:w="1080" w:type="dxa"/>
            <w:vAlign w:val="center"/>
          </w:tcPr>
          <w:p w:rsidR="00035F9D" w:rsidRPr="0077614F" w:rsidRDefault="00035F9D" w:rsidP="00B13F73">
            <w:pPr>
              <w:spacing w:line="360" w:lineRule="auto"/>
              <w:rPr>
                <w:sz w:val="20"/>
                <w:szCs w:val="20"/>
              </w:rPr>
            </w:pPr>
            <w:r w:rsidRPr="0077614F">
              <w:rPr>
                <w:sz w:val="20"/>
                <w:szCs w:val="20"/>
              </w:rPr>
              <w:t>х</w:t>
            </w:r>
          </w:p>
        </w:tc>
        <w:tc>
          <w:tcPr>
            <w:tcW w:w="1080" w:type="dxa"/>
          </w:tcPr>
          <w:p w:rsidR="00035F9D" w:rsidRPr="0077614F" w:rsidRDefault="00035F9D" w:rsidP="00B13F73">
            <w:pPr>
              <w:spacing w:line="360" w:lineRule="auto"/>
              <w:rPr>
                <w:sz w:val="20"/>
                <w:szCs w:val="20"/>
              </w:rPr>
            </w:pPr>
            <w:r w:rsidRPr="0077614F">
              <w:rPr>
                <w:sz w:val="20"/>
                <w:szCs w:val="20"/>
              </w:rPr>
              <w:t>3989,4</w:t>
            </w:r>
          </w:p>
        </w:tc>
        <w:tc>
          <w:tcPr>
            <w:tcW w:w="967" w:type="dxa"/>
            <w:vAlign w:val="center"/>
          </w:tcPr>
          <w:p w:rsidR="00035F9D" w:rsidRPr="0077614F" w:rsidRDefault="00035F9D" w:rsidP="00B13F73">
            <w:pPr>
              <w:spacing w:line="360" w:lineRule="auto"/>
              <w:rPr>
                <w:sz w:val="20"/>
                <w:szCs w:val="20"/>
              </w:rPr>
            </w:pPr>
            <w:r w:rsidRPr="0077614F">
              <w:rPr>
                <w:sz w:val="20"/>
                <w:szCs w:val="20"/>
              </w:rPr>
              <w:t>х</w:t>
            </w:r>
          </w:p>
        </w:tc>
        <w:tc>
          <w:tcPr>
            <w:tcW w:w="1062" w:type="dxa"/>
            <w:vAlign w:val="center"/>
          </w:tcPr>
          <w:p w:rsidR="00035F9D" w:rsidRPr="0077614F" w:rsidRDefault="00035F9D" w:rsidP="00B13F73">
            <w:pPr>
              <w:spacing w:line="360" w:lineRule="auto"/>
              <w:rPr>
                <w:sz w:val="20"/>
                <w:szCs w:val="20"/>
              </w:rPr>
            </w:pPr>
            <w:r w:rsidRPr="0077614F">
              <w:rPr>
                <w:sz w:val="20"/>
                <w:szCs w:val="20"/>
              </w:rPr>
              <w:t>155,71</w:t>
            </w:r>
          </w:p>
        </w:tc>
      </w:tr>
      <w:tr w:rsidR="00035F9D" w:rsidRPr="0077614F">
        <w:trPr>
          <w:trHeight w:val="632"/>
          <w:jc w:val="center"/>
        </w:trPr>
        <w:tc>
          <w:tcPr>
            <w:tcW w:w="365" w:type="dxa"/>
            <w:vAlign w:val="center"/>
          </w:tcPr>
          <w:p w:rsidR="00035F9D" w:rsidRPr="0077614F" w:rsidRDefault="00035F9D" w:rsidP="00B13F73">
            <w:pPr>
              <w:spacing w:line="360" w:lineRule="auto"/>
              <w:rPr>
                <w:sz w:val="20"/>
                <w:szCs w:val="20"/>
              </w:rPr>
            </w:pPr>
            <w:r w:rsidRPr="0077614F">
              <w:rPr>
                <w:sz w:val="20"/>
                <w:szCs w:val="20"/>
              </w:rPr>
              <w:t>2</w:t>
            </w:r>
          </w:p>
        </w:tc>
        <w:tc>
          <w:tcPr>
            <w:tcW w:w="4072" w:type="dxa"/>
            <w:vAlign w:val="center"/>
          </w:tcPr>
          <w:p w:rsidR="00035F9D" w:rsidRPr="0077614F" w:rsidRDefault="00035F9D" w:rsidP="00B13F73">
            <w:pPr>
              <w:spacing w:line="360" w:lineRule="auto"/>
              <w:rPr>
                <w:sz w:val="20"/>
                <w:szCs w:val="20"/>
              </w:rPr>
            </w:pPr>
            <w:r w:rsidRPr="0077614F">
              <w:rPr>
                <w:sz w:val="20"/>
                <w:szCs w:val="20"/>
              </w:rPr>
              <w:t>Чистий дохід (виручка) від реалізації продукції (товарів, робіт, послуг)</w:t>
            </w:r>
          </w:p>
        </w:tc>
        <w:tc>
          <w:tcPr>
            <w:tcW w:w="968" w:type="dxa"/>
            <w:vAlign w:val="center"/>
          </w:tcPr>
          <w:p w:rsidR="00035F9D" w:rsidRPr="0077614F" w:rsidRDefault="00035F9D" w:rsidP="00B13F73">
            <w:pPr>
              <w:spacing w:line="360" w:lineRule="auto"/>
              <w:rPr>
                <w:sz w:val="20"/>
                <w:szCs w:val="20"/>
              </w:rPr>
            </w:pPr>
            <w:r w:rsidRPr="0077614F">
              <w:rPr>
                <w:sz w:val="20"/>
                <w:szCs w:val="20"/>
              </w:rPr>
              <w:t>2135</w:t>
            </w:r>
          </w:p>
        </w:tc>
        <w:tc>
          <w:tcPr>
            <w:tcW w:w="1080" w:type="dxa"/>
            <w:vAlign w:val="center"/>
          </w:tcPr>
          <w:p w:rsidR="00035F9D" w:rsidRPr="0077614F" w:rsidRDefault="00035F9D" w:rsidP="00B13F73">
            <w:pPr>
              <w:spacing w:line="360" w:lineRule="auto"/>
              <w:rPr>
                <w:sz w:val="20"/>
                <w:szCs w:val="20"/>
              </w:rPr>
            </w:pPr>
            <w:r w:rsidRPr="0077614F">
              <w:rPr>
                <w:sz w:val="20"/>
                <w:szCs w:val="20"/>
              </w:rPr>
              <w:t>х</w:t>
            </w:r>
          </w:p>
        </w:tc>
        <w:tc>
          <w:tcPr>
            <w:tcW w:w="1080" w:type="dxa"/>
          </w:tcPr>
          <w:p w:rsidR="00035F9D" w:rsidRPr="0077614F" w:rsidRDefault="00035F9D" w:rsidP="00B13F73">
            <w:pPr>
              <w:spacing w:line="360" w:lineRule="auto"/>
              <w:rPr>
                <w:sz w:val="20"/>
                <w:szCs w:val="20"/>
              </w:rPr>
            </w:pPr>
            <w:r w:rsidRPr="0077614F">
              <w:rPr>
                <w:sz w:val="20"/>
                <w:szCs w:val="20"/>
              </w:rPr>
              <w:t>3324,5</w:t>
            </w:r>
          </w:p>
        </w:tc>
        <w:tc>
          <w:tcPr>
            <w:tcW w:w="967" w:type="dxa"/>
            <w:vAlign w:val="center"/>
          </w:tcPr>
          <w:p w:rsidR="00035F9D" w:rsidRPr="0077614F" w:rsidRDefault="00035F9D" w:rsidP="00B13F73">
            <w:pPr>
              <w:spacing w:line="360" w:lineRule="auto"/>
              <w:rPr>
                <w:sz w:val="20"/>
                <w:szCs w:val="20"/>
              </w:rPr>
            </w:pPr>
            <w:r w:rsidRPr="0077614F">
              <w:rPr>
                <w:sz w:val="20"/>
                <w:szCs w:val="20"/>
              </w:rPr>
              <w:t>х</w:t>
            </w:r>
          </w:p>
        </w:tc>
        <w:tc>
          <w:tcPr>
            <w:tcW w:w="1062" w:type="dxa"/>
            <w:vAlign w:val="center"/>
          </w:tcPr>
          <w:p w:rsidR="00035F9D" w:rsidRPr="0077614F" w:rsidRDefault="00035F9D" w:rsidP="00B13F73">
            <w:pPr>
              <w:spacing w:line="360" w:lineRule="auto"/>
              <w:rPr>
                <w:sz w:val="20"/>
                <w:szCs w:val="20"/>
              </w:rPr>
            </w:pPr>
            <w:r w:rsidRPr="0077614F">
              <w:rPr>
                <w:sz w:val="20"/>
                <w:szCs w:val="20"/>
              </w:rPr>
              <w:t>155,71</w:t>
            </w:r>
          </w:p>
        </w:tc>
      </w:tr>
      <w:tr w:rsidR="00035F9D" w:rsidRPr="0077614F">
        <w:trPr>
          <w:trHeight w:val="513"/>
          <w:jc w:val="center"/>
        </w:trPr>
        <w:tc>
          <w:tcPr>
            <w:tcW w:w="365" w:type="dxa"/>
            <w:vAlign w:val="center"/>
          </w:tcPr>
          <w:p w:rsidR="00035F9D" w:rsidRPr="0077614F" w:rsidRDefault="00035F9D" w:rsidP="00B13F73">
            <w:pPr>
              <w:spacing w:line="360" w:lineRule="auto"/>
              <w:rPr>
                <w:sz w:val="20"/>
                <w:szCs w:val="20"/>
              </w:rPr>
            </w:pPr>
            <w:r w:rsidRPr="0077614F">
              <w:rPr>
                <w:sz w:val="20"/>
                <w:szCs w:val="20"/>
              </w:rPr>
              <w:t>3</w:t>
            </w:r>
          </w:p>
        </w:tc>
        <w:tc>
          <w:tcPr>
            <w:tcW w:w="4072" w:type="dxa"/>
            <w:vAlign w:val="center"/>
          </w:tcPr>
          <w:p w:rsidR="00035F9D" w:rsidRPr="0077614F" w:rsidRDefault="00035F9D" w:rsidP="00B13F73">
            <w:pPr>
              <w:spacing w:line="360" w:lineRule="auto"/>
              <w:rPr>
                <w:sz w:val="20"/>
                <w:szCs w:val="20"/>
              </w:rPr>
            </w:pPr>
            <w:r w:rsidRPr="0077614F">
              <w:rPr>
                <w:sz w:val="20"/>
                <w:szCs w:val="20"/>
              </w:rPr>
              <w:t>У % до доходу (виручки) від реалізації продукції (товарів, робіт, послуг)</w:t>
            </w:r>
            <w:r w:rsidR="00B13F73">
              <w:rPr>
                <w:sz w:val="20"/>
                <w:szCs w:val="20"/>
              </w:rPr>
              <w:t xml:space="preserve"> </w:t>
            </w:r>
            <w:r w:rsidRPr="0077614F">
              <w:rPr>
                <w:sz w:val="20"/>
                <w:szCs w:val="20"/>
              </w:rPr>
              <w:t>(п.2/п.1*100)</w:t>
            </w:r>
          </w:p>
        </w:tc>
        <w:tc>
          <w:tcPr>
            <w:tcW w:w="968" w:type="dxa"/>
            <w:vAlign w:val="center"/>
          </w:tcPr>
          <w:p w:rsidR="00035F9D" w:rsidRPr="0077614F" w:rsidRDefault="00035F9D" w:rsidP="00B13F73">
            <w:pPr>
              <w:spacing w:line="360" w:lineRule="auto"/>
              <w:rPr>
                <w:sz w:val="20"/>
                <w:szCs w:val="20"/>
              </w:rPr>
            </w:pPr>
            <w:r w:rsidRPr="0077614F">
              <w:rPr>
                <w:sz w:val="20"/>
                <w:szCs w:val="20"/>
              </w:rPr>
              <w:t>х</w:t>
            </w:r>
          </w:p>
        </w:tc>
        <w:tc>
          <w:tcPr>
            <w:tcW w:w="1080" w:type="dxa"/>
            <w:vAlign w:val="center"/>
          </w:tcPr>
          <w:p w:rsidR="00035F9D" w:rsidRPr="0077614F" w:rsidRDefault="00035F9D" w:rsidP="00B13F73">
            <w:pPr>
              <w:spacing w:line="360" w:lineRule="auto"/>
              <w:rPr>
                <w:sz w:val="20"/>
                <w:szCs w:val="20"/>
              </w:rPr>
            </w:pPr>
            <w:r w:rsidRPr="0077614F">
              <w:rPr>
                <w:sz w:val="20"/>
                <w:szCs w:val="20"/>
              </w:rPr>
              <w:t>83,33</w:t>
            </w:r>
          </w:p>
        </w:tc>
        <w:tc>
          <w:tcPr>
            <w:tcW w:w="1080" w:type="dxa"/>
          </w:tcPr>
          <w:p w:rsidR="00035F9D" w:rsidRPr="0077614F" w:rsidRDefault="00035F9D" w:rsidP="00B13F73">
            <w:pPr>
              <w:spacing w:line="360" w:lineRule="auto"/>
              <w:rPr>
                <w:sz w:val="20"/>
                <w:szCs w:val="20"/>
              </w:rPr>
            </w:pPr>
            <w:r w:rsidRPr="0077614F">
              <w:rPr>
                <w:sz w:val="20"/>
                <w:szCs w:val="20"/>
              </w:rPr>
              <w:t>х</w:t>
            </w:r>
          </w:p>
        </w:tc>
        <w:tc>
          <w:tcPr>
            <w:tcW w:w="967" w:type="dxa"/>
            <w:vAlign w:val="center"/>
          </w:tcPr>
          <w:p w:rsidR="00035F9D" w:rsidRPr="0077614F" w:rsidRDefault="00035F9D" w:rsidP="00B13F73">
            <w:pPr>
              <w:spacing w:line="360" w:lineRule="auto"/>
              <w:rPr>
                <w:sz w:val="20"/>
                <w:szCs w:val="20"/>
              </w:rPr>
            </w:pPr>
            <w:r w:rsidRPr="0077614F">
              <w:rPr>
                <w:sz w:val="20"/>
                <w:szCs w:val="20"/>
              </w:rPr>
              <w:t>83,33</w:t>
            </w:r>
          </w:p>
        </w:tc>
        <w:tc>
          <w:tcPr>
            <w:tcW w:w="1062" w:type="dxa"/>
            <w:vAlign w:val="center"/>
          </w:tcPr>
          <w:p w:rsidR="00035F9D" w:rsidRPr="0077614F" w:rsidRDefault="00035F9D" w:rsidP="00B13F73">
            <w:pPr>
              <w:spacing w:line="360" w:lineRule="auto"/>
              <w:rPr>
                <w:sz w:val="20"/>
                <w:szCs w:val="20"/>
              </w:rPr>
            </w:pPr>
            <w:r w:rsidRPr="0077614F">
              <w:rPr>
                <w:sz w:val="20"/>
                <w:szCs w:val="20"/>
              </w:rPr>
              <w:t>х</w:t>
            </w:r>
          </w:p>
        </w:tc>
      </w:tr>
      <w:tr w:rsidR="00035F9D" w:rsidRPr="0077614F">
        <w:trPr>
          <w:trHeight w:val="249"/>
          <w:jc w:val="center"/>
        </w:trPr>
        <w:tc>
          <w:tcPr>
            <w:tcW w:w="365" w:type="dxa"/>
            <w:vAlign w:val="center"/>
          </w:tcPr>
          <w:p w:rsidR="00035F9D" w:rsidRPr="0077614F" w:rsidRDefault="00035F9D" w:rsidP="00B13F73">
            <w:pPr>
              <w:spacing w:line="360" w:lineRule="auto"/>
              <w:rPr>
                <w:sz w:val="20"/>
                <w:szCs w:val="20"/>
              </w:rPr>
            </w:pPr>
            <w:r w:rsidRPr="0077614F">
              <w:rPr>
                <w:sz w:val="20"/>
                <w:szCs w:val="20"/>
              </w:rPr>
              <w:t>4</w:t>
            </w:r>
          </w:p>
        </w:tc>
        <w:tc>
          <w:tcPr>
            <w:tcW w:w="4072" w:type="dxa"/>
            <w:vAlign w:val="center"/>
          </w:tcPr>
          <w:p w:rsidR="00035F9D" w:rsidRPr="0077614F" w:rsidRDefault="00035F9D" w:rsidP="00B13F73">
            <w:pPr>
              <w:spacing w:line="360" w:lineRule="auto"/>
              <w:rPr>
                <w:sz w:val="20"/>
                <w:szCs w:val="20"/>
              </w:rPr>
            </w:pPr>
            <w:r w:rsidRPr="0077614F">
              <w:rPr>
                <w:sz w:val="20"/>
                <w:szCs w:val="20"/>
              </w:rPr>
              <w:t>Операційні витрати</w:t>
            </w:r>
          </w:p>
        </w:tc>
        <w:tc>
          <w:tcPr>
            <w:tcW w:w="968" w:type="dxa"/>
            <w:vAlign w:val="center"/>
          </w:tcPr>
          <w:p w:rsidR="00035F9D" w:rsidRPr="0077614F" w:rsidRDefault="00035F9D" w:rsidP="00B13F73">
            <w:pPr>
              <w:spacing w:line="360" w:lineRule="auto"/>
              <w:rPr>
                <w:sz w:val="20"/>
                <w:szCs w:val="20"/>
              </w:rPr>
            </w:pPr>
            <w:r w:rsidRPr="0077614F">
              <w:rPr>
                <w:sz w:val="20"/>
                <w:szCs w:val="20"/>
              </w:rPr>
              <w:t>2141</w:t>
            </w:r>
          </w:p>
        </w:tc>
        <w:tc>
          <w:tcPr>
            <w:tcW w:w="1080" w:type="dxa"/>
            <w:vAlign w:val="center"/>
          </w:tcPr>
          <w:p w:rsidR="00035F9D" w:rsidRPr="0077614F" w:rsidRDefault="00035F9D" w:rsidP="00B13F73">
            <w:pPr>
              <w:spacing w:line="360" w:lineRule="auto"/>
              <w:rPr>
                <w:sz w:val="20"/>
                <w:szCs w:val="20"/>
              </w:rPr>
            </w:pPr>
            <w:r w:rsidRPr="0077614F">
              <w:rPr>
                <w:sz w:val="20"/>
                <w:szCs w:val="20"/>
              </w:rPr>
              <w:t>100</w:t>
            </w:r>
          </w:p>
        </w:tc>
        <w:tc>
          <w:tcPr>
            <w:tcW w:w="1080" w:type="dxa"/>
          </w:tcPr>
          <w:p w:rsidR="00035F9D" w:rsidRPr="0077614F" w:rsidRDefault="00035F9D" w:rsidP="00B13F73">
            <w:pPr>
              <w:spacing w:line="360" w:lineRule="auto"/>
              <w:rPr>
                <w:sz w:val="20"/>
                <w:szCs w:val="20"/>
              </w:rPr>
            </w:pPr>
            <w:r w:rsidRPr="0077614F">
              <w:rPr>
                <w:sz w:val="20"/>
                <w:szCs w:val="20"/>
              </w:rPr>
              <w:t>3237,3</w:t>
            </w:r>
          </w:p>
        </w:tc>
        <w:tc>
          <w:tcPr>
            <w:tcW w:w="967" w:type="dxa"/>
            <w:vAlign w:val="center"/>
          </w:tcPr>
          <w:p w:rsidR="00035F9D" w:rsidRPr="0077614F" w:rsidRDefault="00035F9D" w:rsidP="00B13F73">
            <w:pPr>
              <w:spacing w:line="360" w:lineRule="auto"/>
              <w:rPr>
                <w:sz w:val="20"/>
                <w:szCs w:val="20"/>
              </w:rPr>
            </w:pPr>
            <w:r w:rsidRPr="0077614F">
              <w:rPr>
                <w:sz w:val="20"/>
                <w:szCs w:val="20"/>
              </w:rPr>
              <w:t>100</w:t>
            </w:r>
          </w:p>
        </w:tc>
        <w:tc>
          <w:tcPr>
            <w:tcW w:w="1062" w:type="dxa"/>
            <w:vAlign w:val="center"/>
          </w:tcPr>
          <w:p w:rsidR="00035F9D" w:rsidRPr="0077614F" w:rsidRDefault="00035F9D" w:rsidP="00B13F73">
            <w:pPr>
              <w:spacing w:line="360" w:lineRule="auto"/>
              <w:rPr>
                <w:sz w:val="20"/>
                <w:szCs w:val="20"/>
              </w:rPr>
            </w:pPr>
            <w:r w:rsidRPr="0077614F">
              <w:rPr>
                <w:sz w:val="20"/>
                <w:szCs w:val="20"/>
              </w:rPr>
              <w:t>151,21</w:t>
            </w:r>
          </w:p>
        </w:tc>
      </w:tr>
      <w:tr w:rsidR="00035F9D" w:rsidRPr="0077614F">
        <w:trPr>
          <w:trHeight w:val="272"/>
          <w:jc w:val="center"/>
        </w:trPr>
        <w:tc>
          <w:tcPr>
            <w:tcW w:w="365" w:type="dxa"/>
            <w:vAlign w:val="center"/>
          </w:tcPr>
          <w:p w:rsidR="00035F9D" w:rsidRPr="0077614F" w:rsidRDefault="00035F9D" w:rsidP="00B13F73">
            <w:pPr>
              <w:spacing w:line="360" w:lineRule="auto"/>
              <w:rPr>
                <w:sz w:val="20"/>
                <w:szCs w:val="20"/>
              </w:rPr>
            </w:pPr>
          </w:p>
        </w:tc>
        <w:tc>
          <w:tcPr>
            <w:tcW w:w="4072" w:type="dxa"/>
            <w:vAlign w:val="center"/>
          </w:tcPr>
          <w:p w:rsidR="00035F9D" w:rsidRPr="0077614F" w:rsidRDefault="00035F9D" w:rsidP="00B13F73">
            <w:pPr>
              <w:spacing w:line="360" w:lineRule="auto"/>
              <w:rPr>
                <w:sz w:val="20"/>
                <w:szCs w:val="20"/>
              </w:rPr>
            </w:pPr>
            <w:r w:rsidRPr="0077614F">
              <w:rPr>
                <w:sz w:val="20"/>
                <w:szCs w:val="20"/>
              </w:rPr>
              <w:t>у тому числі:</w:t>
            </w:r>
          </w:p>
        </w:tc>
        <w:tc>
          <w:tcPr>
            <w:tcW w:w="968" w:type="dxa"/>
            <w:vAlign w:val="center"/>
          </w:tcPr>
          <w:p w:rsidR="00035F9D" w:rsidRPr="0077614F" w:rsidRDefault="00035F9D" w:rsidP="00B13F73">
            <w:pPr>
              <w:spacing w:line="360" w:lineRule="auto"/>
              <w:rPr>
                <w:sz w:val="20"/>
                <w:szCs w:val="20"/>
              </w:rPr>
            </w:pPr>
          </w:p>
        </w:tc>
        <w:tc>
          <w:tcPr>
            <w:tcW w:w="1080" w:type="dxa"/>
            <w:vAlign w:val="center"/>
          </w:tcPr>
          <w:p w:rsidR="00035F9D" w:rsidRPr="0077614F" w:rsidRDefault="00035F9D" w:rsidP="00B13F73">
            <w:pPr>
              <w:spacing w:line="360" w:lineRule="auto"/>
              <w:rPr>
                <w:sz w:val="20"/>
                <w:szCs w:val="20"/>
              </w:rPr>
            </w:pPr>
          </w:p>
        </w:tc>
        <w:tc>
          <w:tcPr>
            <w:tcW w:w="1080" w:type="dxa"/>
          </w:tcPr>
          <w:p w:rsidR="00035F9D" w:rsidRPr="0077614F" w:rsidRDefault="00035F9D" w:rsidP="00B13F73">
            <w:pPr>
              <w:spacing w:line="360" w:lineRule="auto"/>
              <w:rPr>
                <w:sz w:val="20"/>
                <w:szCs w:val="20"/>
              </w:rPr>
            </w:pPr>
          </w:p>
        </w:tc>
        <w:tc>
          <w:tcPr>
            <w:tcW w:w="967" w:type="dxa"/>
            <w:vAlign w:val="center"/>
          </w:tcPr>
          <w:p w:rsidR="00035F9D" w:rsidRPr="0077614F" w:rsidRDefault="00035F9D" w:rsidP="00B13F73">
            <w:pPr>
              <w:spacing w:line="360" w:lineRule="auto"/>
              <w:rPr>
                <w:sz w:val="20"/>
                <w:szCs w:val="20"/>
              </w:rPr>
            </w:pPr>
          </w:p>
        </w:tc>
        <w:tc>
          <w:tcPr>
            <w:tcW w:w="1062" w:type="dxa"/>
            <w:vAlign w:val="center"/>
          </w:tcPr>
          <w:p w:rsidR="00035F9D" w:rsidRPr="0077614F" w:rsidRDefault="00035F9D" w:rsidP="00B13F73">
            <w:pPr>
              <w:spacing w:line="360" w:lineRule="auto"/>
              <w:rPr>
                <w:sz w:val="20"/>
                <w:szCs w:val="20"/>
              </w:rPr>
            </w:pPr>
          </w:p>
        </w:tc>
      </w:tr>
      <w:tr w:rsidR="00035F9D" w:rsidRPr="0077614F">
        <w:trPr>
          <w:trHeight w:val="513"/>
          <w:jc w:val="center"/>
        </w:trPr>
        <w:tc>
          <w:tcPr>
            <w:tcW w:w="365" w:type="dxa"/>
            <w:vAlign w:val="center"/>
          </w:tcPr>
          <w:p w:rsidR="00035F9D" w:rsidRPr="0077614F" w:rsidRDefault="00035F9D" w:rsidP="00B13F73">
            <w:pPr>
              <w:spacing w:line="360" w:lineRule="auto"/>
              <w:rPr>
                <w:sz w:val="20"/>
                <w:szCs w:val="20"/>
              </w:rPr>
            </w:pPr>
          </w:p>
        </w:tc>
        <w:tc>
          <w:tcPr>
            <w:tcW w:w="4072" w:type="dxa"/>
            <w:vAlign w:val="center"/>
          </w:tcPr>
          <w:p w:rsidR="00035F9D" w:rsidRPr="0077614F" w:rsidRDefault="00035F9D" w:rsidP="00B13F73">
            <w:pPr>
              <w:spacing w:line="360" w:lineRule="auto"/>
              <w:rPr>
                <w:sz w:val="20"/>
                <w:szCs w:val="20"/>
              </w:rPr>
            </w:pPr>
            <w:r w:rsidRPr="0077614F">
              <w:rPr>
                <w:sz w:val="20"/>
                <w:szCs w:val="20"/>
              </w:rPr>
              <w:t>а) собівартість реалізованої продукції (товарів, робіт, послуг)</w:t>
            </w:r>
          </w:p>
        </w:tc>
        <w:tc>
          <w:tcPr>
            <w:tcW w:w="968" w:type="dxa"/>
            <w:vAlign w:val="center"/>
          </w:tcPr>
          <w:p w:rsidR="00035F9D" w:rsidRPr="0077614F" w:rsidRDefault="00035F9D" w:rsidP="00B13F73">
            <w:pPr>
              <w:spacing w:line="360" w:lineRule="auto"/>
              <w:rPr>
                <w:sz w:val="20"/>
                <w:szCs w:val="20"/>
              </w:rPr>
            </w:pPr>
            <w:r w:rsidRPr="0077614F">
              <w:rPr>
                <w:sz w:val="20"/>
                <w:szCs w:val="20"/>
              </w:rPr>
              <w:t>1816</w:t>
            </w:r>
          </w:p>
        </w:tc>
        <w:tc>
          <w:tcPr>
            <w:tcW w:w="1080" w:type="dxa"/>
            <w:vAlign w:val="center"/>
          </w:tcPr>
          <w:p w:rsidR="00035F9D" w:rsidRPr="0077614F" w:rsidRDefault="00035F9D" w:rsidP="00B13F73">
            <w:pPr>
              <w:spacing w:line="360" w:lineRule="auto"/>
              <w:rPr>
                <w:sz w:val="20"/>
                <w:szCs w:val="20"/>
              </w:rPr>
            </w:pPr>
            <w:r w:rsidRPr="0077614F">
              <w:rPr>
                <w:sz w:val="20"/>
                <w:szCs w:val="20"/>
              </w:rPr>
              <w:t>84,82</w:t>
            </w:r>
          </w:p>
        </w:tc>
        <w:tc>
          <w:tcPr>
            <w:tcW w:w="1080" w:type="dxa"/>
          </w:tcPr>
          <w:p w:rsidR="00035F9D" w:rsidRPr="0077614F" w:rsidRDefault="00035F9D" w:rsidP="00B13F73">
            <w:pPr>
              <w:spacing w:line="360" w:lineRule="auto"/>
              <w:rPr>
                <w:sz w:val="20"/>
                <w:szCs w:val="20"/>
              </w:rPr>
            </w:pPr>
            <w:r w:rsidRPr="0077614F">
              <w:rPr>
                <w:sz w:val="20"/>
                <w:szCs w:val="20"/>
              </w:rPr>
              <w:t>2768,2</w:t>
            </w:r>
          </w:p>
        </w:tc>
        <w:tc>
          <w:tcPr>
            <w:tcW w:w="967" w:type="dxa"/>
            <w:vAlign w:val="center"/>
          </w:tcPr>
          <w:p w:rsidR="00035F9D" w:rsidRPr="0077614F" w:rsidRDefault="00035F9D" w:rsidP="00B13F73">
            <w:pPr>
              <w:spacing w:line="360" w:lineRule="auto"/>
              <w:rPr>
                <w:sz w:val="20"/>
                <w:szCs w:val="20"/>
              </w:rPr>
            </w:pPr>
            <w:r w:rsidRPr="0077614F">
              <w:rPr>
                <w:sz w:val="20"/>
                <w:szCs w:val="20"/>
              </w:rPr>
              <w:t>85,51</w:t>
            </w:r>
          </w:p>
        </w:tc>
        <w:tc>
          <w:tcPr>
            <w:tcW w:w="1062" w:type="dxa"/>
            <w:vAlign w:val="center"/>
          </w:tcPr>
          <w:p w:rsidR="00035F9D" w:rsidRPr="0077614F" w:rsidRDefault="00035F9D" w:rsidP="00B13F73">
            <w:pPr>
              <w:spacing w:line="360" w:lineRule="auto"/>
              <w:rPr>
                <w:sz w:val="20"/>
                <w:szCs w:val="20"/>
              </w:rPr>
            </w:pPr>
            <w:r w:rsidRPr="0077614F">
              <w:rPr>
                <w:sz w:val="20"/>
                <w:szCs w:val="20"/>
              </w:rPr>
              <w:t>152,43</w:t>
            </w:r>
          </w:p>
        </w:tc>
      </w:tr>
      <w:tr w:rsidR="00035F9D" w:rsidRPr="0077614F">
        <w:trPr>
          <w:trHeight w:val="248"/>
          <w:jc w:val="center"/>
        </w:trPr>
        <w:tc>
          <w:tcPr>
            <w:tcW w:w="365" w:type="dxa"/>
            <w:vAlign w:val="center"/>
          </w:tcPr>
          <w:p w:rsidR="00035F9D" w:rsidRPr="0077614F" w:rsidRDefault="00035F9D" w:rsidP="00B13F73">
            <w:pPr>
              <w:spacing w:line="360" w:lineRule="auto"/>
              <w:rPr>
                <w:sz w:val="20"/>
                <w:szCs w:val="20"/>
              </w:rPr>
            </w:pPr>
          </w:p>
        </w:tc>
        <w:tc>
          <w:tcPr>
            <w:tcW w:w="4072" w:type="dxa"/>
            <w:vAlign w:val="center"/>
          </w:tcPr>
          <w:p w:rsidR="00035F9D" w:rsidRPr="0077614F" w:rsidRDefault="00035F9D" w:rsidP="00B13F73">
            <w:pPr>
              <w:spacing w:line="360" w:lineRule="auto"/>
              <w:rPr>
                <w:sz w:val="20"/>
                <w:szCs w:val="20"/>
              </w:rPr>
            </w:pPr>
            <w:r w:rsidRPr="0077614F">
              <w:rPr>
                <w:sz w:val="20"/>
                <w:szCs w:val="20"/>
              </w:rPr>
              <w:t>б) адміністративні витрати</w:t>
            </w:r>
          </w:p>
        </w:tc>
        <w:tc>
          <w:tcPr>
            <w:tcW w:w="968" w:type="dxa"/>
            <w:vAlign w:val="center"/>
          </w:tcPr>
          <w:p w:rsidR="00035F9D" w:rsidRPr="0077614F" w:rsidRDefault="00035F9D" w:rsidP="00B13F73">
            <w:pPr>
              <w:spacing w:line="360" w:lineRule="auto"/>
              <w:rPr>
                <w:sz w:val="20"/>
                <w:szCs w:val="20"/>
              </w:rPr>
            </w:pPr>
            <w:r w:rsidRPr="0077614F">
              <w:rPr>
                <w:sz w:val="20"/>
                <w:szCs w:val="20"/>
              </w:rPr>
              <w:t>100</w:t>
            </w:r>
          </w:p>
        </w:tc>
        <w:tc>
          <w:tcPr>
            <w:tcW w:w="1080" w:type="dxa"/>
            <w:vAlign w:val="center"/>
          </w:tcPr>
          <w:p w:rsidR="00035F9D" w:rsidRPr="0077614F" w:rsidRDefault="00035F9D" w:rsidP="00B13F73">
            <w:pPr>
              <w:spacing w:line="360" w:lineRule="auto"/>
              <w:rPr>
                <w:sz w:val="20"/>
                <w:szCs w:val="20"/>
              </w:rPr>
            </w:pPr>
            <w:r w:rsidRPr="0077614F">
              <w:rPr>
                <w:sz w:val="20"/>
                <w:szCs w:val="20"/>
              </w:rPr>
              <w:t>4,67</w:t>
            </w:r>
          </w:p>
        </w:tc>
        <w:tc>
          <w:tcPr>
            <w:tcW w:w="1080" w:type="dxa"/>
          </w:tcPr>
          <w:p w:rsidR="00035F9D" w:rsidRPr="0077614F" w:rsidRDefault="00035F9D" w:rsidP="00B13F73">
            <w:pPr>
              <w:spacing w:line="360" w:lineRule="auto"/>
              <w:rPr>
                <w:sz w:val="20"/>
                <w:szCs w:val="20"/>
              </w:rPr>
            </w:pPr>
            <w:r w:rsidRPr="0077614F">
              <w:rPr>
                <w:sz w:val="20"/>
                <w:szCs w:val="20"/>
              </w:rPr>
              <w:t>77,7</w:t>
            </w:r>
          </w:p>
        </w:tc>
        <w:tc>
          <w:tcPr>
            <w:tcW w:w="967" w:type="dxa"/>
            <w:vAlign w:val="center"/>
          </w:tcPr>
          <w:p w:rsidR="00035F9D" w:rsidRPr="0077614F" w:rsidRDefault="00035F9D" w:rsidP="00B13F73">
            <w:pPr>
              <w:spacing w:line="360" w:lineRule="auto"/>
              <w:rPr>
                <w:sz w:val="20"/>
                <w:szCs w:val="20"/>
              </w:rPr>
            </w:pPr>
            <w:r w:rsidRPr="0077614F">
              <w:rPr>
                <w:sz w:val="20"/>
                <w:szCs w:val="20"/>
              </w:rPr>
              <w:t>2,40</w:t>
            </w:r>
          </w:p>
        </w:tc>
        <w:tc>
          <w:tcPr>
            <w:tcW w:w="1062" w:type="dxa"/>
            <w:vAlign w:val="center"/>
          </w:tcPr>
          <w:p w:rsidR="00035F9D" w:rsidRPr="0077614F" w:rsidRDefault="00035F9D" w:rsidP="00B13F73">
            <w:pPr>
              <w:spacing w:line="360" w:lineRule="auto"/>
              <w:rPr>
                <w:sz w:val="20"/>
                <w:szCs w:val="20"/>
              </w:rPr>
            </w:pPr>
            <w:r w:rsidRPr="0077614F">
              <w:rPr>
                <w:sz w:val="20"/>
                <w:szCs w:val="20"/>
              </w:rPr>
              <w:t>77,7</w:t>
            </w:r>
          </w:p>
        </w:tc>
      </w:tr>
      <w:tr w:rsidR="00035F9D" w:rsidRPr="0077614F">
        <w:trPr>
          <w:trHeight w:val="299"/>
          <w:jc w:val="center"/>
        </w:trPr>
        <w:tc>
          <w:tcPr>
            <w:tcW w:w="365" w:type="dxa"/>
            <w:vAlign w:val="center"/>
          </w:tcPr>
          <w:p w:rsidR="00035F9D" w:rsidRPr="0077614F" w:rsidRDefault="00035F9D" w:rsidP="00B13F73">
            <w:pPr>
              <w:spacing w:line="360" w:lineRule="auto"/>
              <w:rPr>
                <w:sz w:val="20"/>
                <w:szCs w:val="20"/>
              </w:rPr>
            </w:pPr>
          </w:p>
        </w:tc>
        <w:tc>
          <w:tcPr>
            <w:tcW w:w="4072" w:type="dxa"/>
            <w:vAlign w:val="center"/>
          </w:tcPr>
          <w:p w:rsidR="00035F9D" w:rsidRPr="0077614F" w:rsidRDefault="00035F9D" w:rsidP="00B13F73">
            <w:pPr>
              <w:spacing w:line="360" w:lineRule="auto"/>
              <w:rPr>
                <w:sz w:val="20"/>
                <w:szCs w:val="20"/>
              </w:rPr>
            </w:pPr>
            <w:r w:rsidRPr="0077614F">
              <w:rPr>
                <w:sz w:val="20"/>
                <w:szCs w:val="20"/>
              </w:rPr>
              <w:t>в) витрати на збут</w:t>
            </w:r>
          </w:p>
        </w:tc>
        <w:tc>
          <w:tcPr>
            <w:tcW w:w="968" w:type="dxa"/>
            <w:vAlign w:val="center"/>
          </w:tcPr>
          <w:p w:rsidR="00035F9D" w:rsidRPr="0077614F" w:rsidRDefault="00035F9D" w:rsidP="00B13F73">
            <w:pPr>
              <w:spacing w:line="360" w:lineRule="auto"/>
              <w:rPr>
                <w:sz w:val="20"/>
                <w:szCs w:val="20"/>
              </w:rPr>
            </w:pPr>
            <w:r w:rsidRPr="0077614F">
              <w:rPr>
                <w:sz w:val="20"/>
                <w:szCs w:val="20"/>
              </w:rPr>
              <w:t>151</w:t>
            </w:r>
          </w:p>
        </w:tc>
        <w:tc>
          <w:tcPr>
            <w:tcW w:w="1080" w:type="dxa"/>
            <w:vAlign w:val="center"/>
          </w:tcPr>
          <w:p w:rsidR="00035F9D" w:rsidRPr="0077614F" w:rsidRDefault="00035F9D" w:rsidP="00B13F73">
            <w:pPr>
              <w:spacing w:line="360" w:lineRule="auto"/>
              <w:rPr>
                <w:sz w:val="20"/>
                <w:szCs w:val="20"/>
              </w:rPr>
            </w:pPr>
            <w:r w:rsidRPr="0077614F">
              <w:rPr>
                <w:sz w:val="20"/>
                <w:szCs w:val="20"/>
              </w:rPr>
              <w:t>7,05</w:t>
            </w:r>
          </w:p>
        </w:tc>
        <w:tc>
          <w:tcPr>
            <w:tcW w:w="1080" w:type="dxa"/>
          </w:tcPr>
          <w:p w:rsidR="00035F9D" w:rsidRPr="0077614F" w:rsidRDefault="00035F9D" w:rsidP="00B13F73">
            <w:pPr>
              <w:spacing w:line="360" w:lineRule="auto"/>
              <w:rPr>
                <w:sz w:val="20"/>
                <w:szCs w:val="20"/>
              </w:rPr>
            </w:pPr>
            <w:r w:rsidRPr="0077614F">
              <w:rPr>
                <w:sz w:val="20"/>
                <w:szCs w:val="20"/>
              </w:rPr>
              <w:t>204,1</w:t>
            </w:r>
          </w:p>
        </w:tc>
        <w:tc>
          <w:tcPr>
            <w:tcW w:w="967" w:type="dxa"/>
            <w:vAlign w:val="center"/>
          </w:tcPr>
          <w:p w:rsidR="00035F9D" w:rsidRPr="0077614F" w:rsidRDefault="00035F9D" w:rsidP="00B13F73">
            <w:pPr>
              <w:spacing w:line="360" w:lineRule="auto"/>
              <w:rPr>
                <w:sz w:val="20"/>
                <w:szCs w:val="20"/>
              </w:rPr>
            </w:pPr>
            <w:r w:rsidRPr="0077614F">
              <w:rPr>
                <w:sz w:val="20"/>
                <w:szCs w:val="20"/>
              </w:rPr>
              <w:t>6,30</w:t>
            </w:r>
          </w:p>
        </w:tc>
        <w:tc>
          <w:tcPr>
            <w:tcW w:w="1062" w:type="dxa"/>
            <w:vAlign w:val="center"/>
          </w:tcPr>
          <w:p w:rsidR="00035F9D" w:rsidRPr="0077614F" w:rsidRDefault="00035F9D" w:rsidP="00B13F73">
            <w:pPr>
              <w:spacing w:line="360" w:lineRule="auto"/>
              <w:rPr>
                <w:sz w:val="20"/>
                <w:szCs w:val="20"/>
              </w:rPr>
            </w:pPr>
            <w:r w:rsidRPr="0077614F">
              <w:rPr>
                <w:sz w:val="20"/>
                <w:szCs w:val="20"/>
              </w:rPr>
              <w:t xml:space="preserve">135,17 </w:t>
            </w:r>
          </w:p>
        </w:tc>
      </w:tr>
      <w:tr w:rsidR="00035F9D" w:rsidRPr="0077614F">
        <w:trPr>
          <w:trHeight w:val="172"/>
          <w:jc w:val="center"/>
        </w:trPr>
        <w:tc>
          <w:tcPr>
            <w:tcW w:w="365" w:type="dxa"/>
            <w:vAlign w:val="center"/>
          </w:tcPr>
          <w:p w:rsidR="00035F9D" w:rsidRPr="0077614F" w:rsidRDefault="00035F9D" w:rsidP="00B13F73">
            <w:pPr>
              <w:spacing w:line="360" w:lineRule="auto"/>
              <w:rPr>
                <w:sz w:val="20"/>
                <w:szCs w:val="20"/>
              </w:rPr>
            </w:pPr>
          </w:p>
        </w:tc>
        <w:tc>
          <w:tcPr>
            <w:tcW w:w="4072" w:type="dxa"/>
            <w:vAlign w:val="center"/>
          </w:tcPr>
          <w:p w:rsidR="00035F9D" w:rsidRPr="0077614F" w:rsidRDefault="00035F9D" w:rsidP="00B13F73">
            <w:pPr>
              <w:spacing w:line="360" w:lineRule="auto"/>
              <w:rPr>
                <w:sz w:val="20"/>
                <w:szCs w:val="20"/>
              </w:rPr>
            </w:pPr>
            <w:r w:rsidRPr="0077614F">
              <w:rPr>
                <w:sz w:val="20"/>
                <w:szCs w:val="20"/>
              </w:rPr>
              <w:t>г) інші операційні витрати</w:t>
            </w:r>
          </w:p>
        </w:tc>
        <w:tc>
          <w:tcPr>
            <w:tcW w:w="968" w:type="dxa"/>
            <w:vAlign w:val="center"/>
          </w:tcPr>
          <w:p w:rsidR="00035F9D" w:rsidRPr="0077614F" w:rsidRDefault="00035F9D" w:rsidP="00B13F73">
            <w:pPr>
              <w:spacing w:line="360" w:lineRule="auto"/>
              <w:rPr>
                <w:sz w:val="20"/>
                <w:szCs w:val="20"/>
              </w:rPr>
            </w:pPr>
            <w:r w:rsidRPr="0077614F">
              <w:rPr>
                <w:sz w:val="20"/>
                <w:szCs w:val="20"/>
              </w:rPr>
              <w:t>74</w:t>
            </w:r>
          </w:p>
        </w:tc>
        <w:tc>
          <w:tcPr>
            <w:tcW w:w="1080" w:type="dxa"/>
            <w:vAlign w:val="center"/>
          </w:tcPr>
          <w:p w:rsidR="00035F9D" w:rsidRPr="0077614F" w:rsidRDefault="00035F9D" w:rsidP="00B13F73">
            <w:pPr>
              <w:spacing w:line="360" w:lineRule="auto"/>
              <w:rPr>
                <w:sz w:val="20"/>
                <w:szCs w:val="20"/>
              </w:rPr>
            </w:pPr>
            <w:r w:rsidRPr="0077614F">
              <w:rPr>
                <w:sz w:val="20"/>
                <w:szCs w:val="20"/>
              </w:rPr>
              <w:t>3,46</w:t>
            </w:r>
          </w:p>
        </w:tc>
        <w:tc>
          <w:tcPr>
            <w:tcW w:w="1080" w:type="dxa"/>
          </w:tcPr>
          <w:p w:rsidR="00035F9D" w:rsidRPr="0077614F" w:rsidRDefault="00035F9D" w:rsidP="00B13F73">
            <w:pPr>
              <w:spacing w:line="360" w:lineRule="auto"/>
              <w:rPr>
                <w:sz w:val="20"/>
                <w:szCs w:val="20"/>
              </w:rPr>
            </w:pPr>
            <w:r w:rsidRPr="0077614F">
              <w:rPr>
                <w:sz w:val="20"/>
                <w:szCs w:val="20"/>
              </w:rPr>
              <w:t>187,3</w:t>
            </w:r>
          </w:p>
        </w:tc>
        <w:tc>
          <w:tcPr>
            <w:tcW w:w="967" w:type="dxa"/>
            <w:vAlign w:val="center"/>
          </w:tcPr>
          <w:p w:rsidR="00035F9D" w:rsidRPr="0077614F" w:rsidRDefault="00035F9D" w:rsidP="00B13F73">
            <w:pPr>
              <w:spacing w:line="360" w:lineRule="auto"/>
              <w:rPr>
                <w:sz w:val="20"/>
                <w:szCs w:val="20"/>
              </w:rPr>
            </w:pPr>
            <w:r w:rsidRPr="0077614F">
              <w:rPr>
                <w:sz w:val="20"/>
                <w:szCs w:val="20"/>
              </w:rPr>
              <w:t>5,79</w:t>
            </w:r>
          </w:p>
        </w:tc>
        <w:tc>
          <w:tcPr>
            <w:tcW w:w="1062" w:type="dxa"/>
            <w:vAlign w:val="center"/>
          </w:tcPr>
          <w:p w:rsidR="00035F9D" w:rsidRPr="0077614F" w:rsidRDefault="00035F9D" w:rsidP="00B13F73">
            <w:pPr>
              <w:spacing w:line="360" w:lineRule="auto"/>
              <w:rPr>
                <w:sz w:val="20"/>
                <w:szCs w:val="20"/>
              </w:rPr>
            </w:pPr>
            <w:r w:rsidRPr="0077614F">
              <w:rPr>
                <w:sz w:val="20"/>
                <w:szCs w:val="20"/>
              </w:rPr>
              <w:t>в 2,5р.</w:t>
            </w:r>
          </w:p>
        </w:tc>
      </w:tr>
      <w:tr w:rsidR="00035F9D" w:rsidRPr="0077614F">
        <w:trPr>
          <w:trHeight w:val="254"/>
          <w:jc w:val="center"/>
        </w:trPr>
        <w:tc>
          <w:tcPr>
            <w:tcW w:w="365" w:type="dxa"/>
            <w:vAlign w:val="center"/>
          </w:tcPr>
          <w:p w:rsidR="00035F9D" w:rsidRPr="0077614F" w:rsidRDefault="00035F9D" w:rsidP="00B13F73">
            <w:pPr>
              <w:spacing w:line="360" w:lineRule="auto"/>
              <w:rPr>
                <w:sz w:val="20"/>
                <w:szCs w:val="20"/>
              </w:rPr>
            </w:pPr>
            <w:r w:rsidRPr="0077614F">
              <w:rPr>
                <w:sz w:val="20"/>
                <w:szCs w:val="20"/>
              </w:rPr>
              <w:t>5</w:t>
            </w:r>
          </w:p>
        </w:tc>
        <w:tc>
          <w:tcPr>
            <w:tcW w:w="4072" w:type="dxa"/>
            <w:vAlign w:val="center"/>
          </w:tcPr>
          <w:p w:rsidR="00035F9D" w:rsidRPr="0077614F" w:rsidRDefault="00035F9D" w:rsidP="00B13F73">
            <w:pPr>
              <w:spacing w:line="360" w:lineRule="auto"/>
              <w:rPr>
                <w:sz w:val="20"/>
                <w:szCs w:val="20"/>
              </w:rPr>
            </w:pPr>
            <w:r w:rsidRPr="0077614F">
              <w:rPr>
                <w:sz w:val="20"/>
                <w:szCs w:val="20"/>
              </w:rPr>
              <w:t>Валовий прибуток (збиток)</w:t>
            </w:r>
          </w:p>
        </w:tc>
        <w:tc>
          <w:tcPr>
            <w:tcW w:w="968" w:type="dxa"/>
            <w:vAlign w:val="center"/>
          </w:tcPr>
          <w:p w:rsidR="00035F9D" w:rsidRPr="0077614F" w:rsidRDefault="00035F9D" w:rsidP="00B13F73">
            <w:pPr>
              <w:spacing w:line="360" w:lineRule="auto"/>
              <w:rPr>
                <w:sz w:val="20"/>
                <w:szCs w:val="20"/>
              </w:rPr>
            </w:pPr>
            <w:r w:rsidRPr="0077614F">
              <w:rPr>
                <w:sz w:val="20"/>
                <w:szCs w:val="20"/>
              </w:rPr>
              <w:t xml:space="preserve"> 319</w:t>
            </w:r>
          </w:p>
        </w:tc>
        <w:tc>
          <w:tcPr>
            <w:tcW w:w="1080" w:type="dxa"/>
            <w:vAlign w:val="center"/>
          </w:tcPr>
          <w:p w:rsidR="00035F9D" w:rsidRPr="0077614F" w:rsidRDefault="00035F9D" w:rsidP="00B13F73">
            <w:pPr>
              <w:spacing w:line="360" w:lineRule="auto"/>
              <w:rPr>
                <w:sz w:val="20"/>
                <w:szCs w:val="20"/>
              </w:rPr>
            </w:pPr>
            <w:r w:rsidRPr="0077614F">
              <w:rPr>
                <w:sz w:val="20"/>
                <w:szCs w:val="20"/>
              </w:rPr>
              <w:t>х</w:t>
            </w:r>
          </w:p>
        </w:tc>
        <w:tc>
          <w:tcPr>
            <w:tcW w:w="1080" w:type="dxa"/>
          </w:tcPr>
          <w:p w:rsidR="00035F9D" w:rsidRPr="0077614F" w:rsidRDefault="00035F9D" w:rsidP="00B13F73">
            <w:pPr>
              <w:spacing w:line="360" w:lineRule="auto"/>
              <w:rPr>
                <w:sz w:val="20"/>
                <w:szCs w:val="20"/>
              </w:rPr>
            </w:pPr>
            <w:r w:rsidRPr="0077614F">
              <w:rPr>
                <w:sz w:val="20"/>
                <w:szCs w:val="20"/>
              </w:rPr>
              <w:t>556,3</w:t>
            </w:r>
          </w:p>
        </w:tc>
        <w:tc>
          <w:tcPr>
            <w:tcW w:w="967" w:type="dxa"/>
            <w:vAlign w:val="center"/>
          </w:tcPr>
          <w:p w:rsidR="00035F9D" w:rsidRPr="0077614F" w:rsidRDefault="00035F9D" w:rsidP="00B13F73">
            <w:pPr>
              <w:spacing w:line="360" w:lineRule="auto"/>
              <w:rPr>
                <w:sz w:val="20"/>
                <w:szCs w:val="20"/>
              </w:rPr>
            </w:pPr>
            <w:r w:rsidRPr="0077614F">
              <w:rPr>
                <w:sz w:val="20"/>
                <w:szCs w:val="20"/>
              </w:rPr>
              <w:t>х</w:t>
            </w:r>
          </w:p>
        </w:tc>
        <w:tc>
          <w:tcPr>
            <w:tcW w:w="1062" w:type="dxa"/>
            <w:vAlign w:val="center"/>
          </w:tcPr>
          <w:p w:rsidR="00035F9D" w:rsidRPr="0077614F" w:rsidRDefault="00035F9D" w:rsidP="00B13F73">
            <w:pPr>
              <w:spacing w:line="360" w:lineRule="auto"/>
              <w:rPr>
                <w:sz w:val="20"/>
                <w:szCs w:val="20"/>
              </w:rPr>
            </w:pPr>
            <w:r w:rsidRPr="0077614F">
              <w:rPr>
                <w:sz w:val="20"/>
                <w:szCs w:val="20"/>
              </w:rPr>
              <w:t>174,39</w:t>
            </w:r>
          </w:p>
        </w:tc>
      </w:tr>
      <w:tr w:rsidR="00035F9D" w:rsidRPr="0077614F">
        <w:trPr>
          <w:trHeight w:val="513"/>
          <w:jc w:val="center"/>
        </w:trPr>
        <w:tc>
          <w:tcPr>
            <w:tcW w:w="365" w:type="dxa"/>
            <w:vAlign w:val="center"/>
          </w:tcPr>
          <w:p w:rsidR="00035F9D" w:rsidRPr="0077614F" w:rsidRDefault="00035F9D" w:rsidP="00B13F73">
            <w:pPr>
              <w:spacing w:line="360" w:lineRule="auto"/>
              <w:rPr>
                <w:sz w:val="20"/>
                <w:szCs w:val="20"/>
              </w:rPr>
            </w:pPr>
            <w:r w:rsidRPr="0077614F">
              <w:rPr>
                <w:sz w:val="20"/>
                <w:szCs w:val="20"/>
              </w:rPr>
              <w:t>6</w:t>
            </w:r>
          </w:p>
        </w:tc>
        <w:tc>
          <w:tcPr>
            <w:tcW w:w="4072" w:type="dxa"/>
            <w:vAlign w:val="center"/>
          </w:tcPr>
          <w:p w:rsidR="00035F9D" w:rsidRPr="0077614F" w:rsidRDefault="00035F9D" w:rsidP="00B13F73">
            <w:pPr>
              <w:spacing w:line="360" w:lineRule="auto"/>
              <w:rPr>
                <w:sz w:val="20"/>
                <w:szCs w:val="20"/>
              </w:rPr>
            </w:pPr>
            <w:r w:rsidRPr="0077614F">
              <w:rPr>
                <w:sz w:val="20"/>
                <w:szCs w:val="20"/>
              </w:rPr>
              <w:t>У % до чистого доходу (виручки) від реалізації продукції (товарів, робіт, послуг)</w:t>
            </w:r>
            <w:r w:rsidR="00B13F73">
              <w:rPr>
                <w:sz w:val="20"/>
                <w:szCs w:val="20"/>
              </w:rPr>
              <w:t xml:space="preserve"> </w:t>
            </w:r>
            <w:r w:rsidRPr="0077614F">
              <w:rPr>
                <w:sz w:val="20"/>
                <w:szCs w:val="20"/>
              </w:rPr>
              <w:t>(п.5/п.2*100)</w:t>
            </w:r>
          </w:p>
        </w:tc>
        <w:tc>
          <w:tcPr>
            <w:tcW w:w="968" w:type="dxa"/>
            <w:vAlign w:val="center"/>
          </w:tcPr>
          <w:p w:rsidR="00035F9D" w:rsidRPr="0077614F" w:rsidRDefault="00035F9D" w:rsidP="00B13F73">
            <w:pPr>
              <w:spacing w:line="360" w:lineRule="auto"/>
              <w:rPr>
                <w:sz w:val="20"/>
                <w:szCs w:val="20"/>
              </w:rPr>
            </w:pPr>
            <w:r w:rsidRPr="0077614F">
              <w:rPr>
                <w:sz w:val="20"/>
                <w:szCs w:val="20"/>
              </w:rPr>
              <w:t>х</w:t>
            </w:r>
          </w:p>
        </w:tc>
        <w:tc>
          <w:tcPr>
            <w:tcW w:w="1080" w:type="dxa"/>
            <w:vAlign w:val="center"/>
          </w:tcPr>
          <w:p w:rsidR="00035F9D" w:rsidRPr="0077614F" w:rsidRDefault="00035F9D" w:rsidP="00B13F73">
            <w:pPr>
              <w:spacing w:line="360" w:lineRule="auto"/>
              <w:rPr>
                <w:sz w:val="20"/>
                <w:szCs w:val="20"/>
              </w:rPr>
            </w:pPr>
            <w:r w:rsidRPr="0077614F">
              <w:rPr>
                <w:sz w:val="20"/>
                <w:szCs w:val="20"/>
              </w:rPr>
              <w:t>14,94</w:t>
            </w:r>
          </w:p>
        </w:tc>
        <w:tc>
          <w:tcPr>
            <w:tcW w:w="1080" w:type="dxa"/>
          </w:tcPr>
          <w:p w:rsidR="00035F9D" w:rsidRPr="0077614F" w:rsidRDefault="00035F9D" w:rsidP="00B13F73">
            <w:pPr>
              <w:spacing w:line="360" w:lineRule="auto"/>
              <w:rPr>
                <w:sz w:val="20"/>
                <w:szCs w:val="20"/>
              </w:rPr>
            </w:pPr>
            <w:r w:rsidRPr="0077614F">
              <w:rPr>
                <w:sz w:val="20"/>
                <w:szCs w:val="20"/>
              </w:rPr>
              <w:t>х</w:t>
            </w:r>
          </w:p>
        </w:tc>
        <w:tc>
          <w:tcPr>
            <w:tcW w:w="967" w:type="dxa"/>
            <w:vAlign w:val="center"/>
          </w:tcPr>
          <w:p w:rsidR="00035F9D" w:rsidRPr="0077614F" w:rsidRDefault="00035F9D" w:rsidP="00B13F73">
            <w:pPr>
              <w:spacing w:line="360" w:lineRule="auto"/>
              <w:rPr>
                <w:sz w:val="20"/>
                <w:szCs w:val="20"/>
              </w:rPr>
            </w:pPr>
            <w:r w:rsidRPr="0077614F">
              <w:rPr>
                <w:sz w:val="20"/>
                <w:szCs w:val="20"/>
              </w:rPr>
              <w:t>16,73</w:t>
            </w:r>
          </w:p>
        </w:tc>
        <w:tc>
          <w:tcPr>
            <w:tcW w:w="1062" w:type="dxa"/>
            <w:vAlign w:val="center"/>
          </w:tcPr>
          <w:p w:rsidR="00035F9D" w:rsidRPr="0077614F" w:rsidRDefault="00035F9D" w:rsidP="00B13F73">
            <w:pPr>
              <w:spacing w:line="360" w:lineRule="auto"/>
              <w:rPr>
                <w:sz w:val="20"/>
                <w:szCs w:val="20"/>
              </w:rPr>
            </w:pPr>
            <w:r w:rsidRPr="0077614F">
              <w:rPr>
                <w:sz w:val="20"/>
                <w:szCs w:val="20"/>
              </w:rPr>
              <w:t>х</w:t>
            </w:r>
          </w:p>
        </w:tc>
      </w:tr>
      <w:tr w:rsidR="00035F9D" w:rsidRPr="0077614F">
        <w:trPr>
          <w:trHeight w:val="295"/>
          <w:jc w:val="center"/>
        </w:trPr>
        <w:tc>
          <w:tcPr>
            <w:tcW w:w="365" w:type="dxa"/>
            <w:vAlign w:val="center"/>
          </w:tcPr>
          <w:p w:rsidR="00035F9D" w:rsidRPr="0077614F" w:rsidRDefault="00035F9D" w:rsidP="00B13F73">
            <w:pPr>
              <w:spacing w:line="360" w:lineRule="auto"/>
              <w:rPr>
                <w:sz w:val="20"/>
                <w:szCs w:val="20"/>
              </w:rPr>
            </w:pPr>
            <w:r w:rsidRPr="0077614F">
              <w:rPr>
                <w:sz w:val="20"/>
                <w:szCs w:val="20"/>
              </w:rPr>
              <w:t>7</w:t>
            </w:r>
            <w:r w:rsidR="00B13F73">
              <w:rPr>
                <w:sz w:val="20"/>
                <w:szCs w:val="20"/>
              </w:rPr>
              <w:t xml:space="preserve"> </w:t>
            </w:r>
          </w:p>
        </w:tc>
        <w:tc>
          <w:tcPr>
            <w:tcW w:w="4072" w:type="dxa"/>
            <w:vAlign w:val="center"/>
          </w:tcPr>
          <w:p w:rsidR="00035F9D" w:rsidRPr="0077614F" w:rsidRDefault="00035F9D" w:rsidP="00B13F73">
            <w:pPr>
              <w:spacing w:line="360" w:lineRule="auto"/>
              <w:rPr>
                <w:sz w:val="20"/>
                <w:szCs w:val="20"/>
              </w:rPr>
            </w:pPr>
            <w:r w:rsidRPr="0077614F">
              <w:rPr>
                <w:sz w:val="20"/>
                <w:szCs w:val="20"/>
              </w:rPr>
              <w:t>Прибуток (збиток) від операційної діяльності</w:t>
            </w:r>
          </w:p>
        </w:tc>
        <w:tc>
          <w:tcPr>
            <w:tcW w:w="968" w:type="dxa"/>
            <w:vAlign w:val="center"/>
          </w:tcPr>
          <w:p w:rsidR="00035F9D" w:rsidRPr="0077614F" w:rsidRDefault="00035F9D" w:rsidP="00B13F73">
            <w:pPr>
              <w:spacing w:line="360" w:lineRule="auto"/>
              <w:rPr>
                <w:sz w:val="20"/>
                <w:szCs w:val="20"/>
              </w:rPr>
            </w:pPr>
            <w:r w:rsidRPr="0077614F">
              <w:rPr>
                <w:sz w:val="20"/>
                <w:szCs w:val="20"/>
              </w:rPr>
              <w:t>13</w:t>
            </w:r>
          </w:p>
        </w:tc>
        <w:tc>
          <w:tcPr>
            <w:tcW w:w="1080" w:type="dxa"/>
            <w:vAlign w:val="center"/>
          </w:tcPr>
          <w:p w:rsidR="00035F9D" w:rsidRPr="0077614F" w:rsidRDefault="00035F9D" w:rsidP="00B13F73">
            <w:pPr>
              <w:spacing w:line="360" w:lineRule="auto"/>
              <w:rPr>
                <w:sz w:val="20"/>
                <w:szCs w:val="20"/>
              </w:rPr>
            </w:pPr>
            <w:r w:rsidRPr="0077614F">
              <w:rPr>
                <w:sz w:val="20"/>
                <w:szCs w:val="20"/>
              </w:rPr>
              <w:t>х</w:t>
            </w:r>
          </w:p>
        </w:tc>
        <w:tc>
          <w:tcPr>
            <w:tcW w:w="1080" w:type="dxa"/>
          </w:tcPr>
          <w:p w:rsidR="00035F9D" w:rsidRPr="0077614F" w:rsidRDefault="00035F9D" w:rsidP="00B13F73">
            <w:pPr>
              <w:spacing w:line="360" w:lineRule="auto"/>
              <w:rPr>
                <w:sz w:val="20"/>
                <w:szCs w:val="20"/>
              </w:rPr>
            </w:pPr>
            <w:r w:rsidRPr="0077614F">
              <w:rPr>
                <w:sz w:val="20"/>
                <w:szCs w:val="20"/>
              </w:rPr>
              <w:t>151,4</w:t>
            </w:r>
          </w:p>
        </w:tc>
        <w:tc>
          <w:tcPr>
            <w:tcW w:w="967" w:type="dxa"/>
            <w:vAlign w:val="center"/>
          </w:tcPr>
          <w:p w:rsidR="00035F9D" w:rsidRPr="0077614F" w:rsidRDefault="00035F9D" w:rsidP="00B13F73">
            <w:pPr>
              <w:spacing w:line="360" w:lineRule="auto"/>
              <w:rPr>
                <w:sz w:val="20"/>
                <w:szCs w:val="20"/>
              </w:rPr>
            </w:pPr>
            <w:r w:rsidRPr="0077614F">
              <w:rPr>
                <w:sz w:val="20"/>
                <w:szCs w:val="20"/>
              </w:rPr>
              <w:t>х</w:t>
            </w:r>
          </w:p>
        </w:tc>
        <w:tc>
          <w:tcPr>
            <w:tcW w:w="1062" w:type="dxa"/>
            <w:vAlign w:val="center"/>
          </w:tcPr>
          <w:p w:rsidR="00035F9D" w:rsidRPr="0077614F" w:rsidRDefault="00035F9D" w:rsidP="00B13F73">
            <w:pPr>
              <w:spacing w:line="360" w:lineRule="auto"/>
              <w:rPr>
                <w:sz w:val="20"/>
                <w:szCs w:val="20"/>
              </w:rPr>
            </w:pPr>
            <w:r w:rsidRPr="0077614F">
              <w:rPr>
                <w:sz w:val="20"/>
                <w:szCs w:val="20"/>
              </w:rPr>
              <w:t xml:space="preserve">в 11,6 р. </w:t>
            </w:r>
          </w:p>
        </w:tc>
      </w:tr>
      <w:tr w:rsidR="00035F9D" w:rsidRPr="0077614F">
        <w:trPr>
          <w:trHeight w:val="295"/>
          <w:jc w:val="center"/>
        </w:trPr>
        <w:tc>
          <w:tcPr>
            <w:tcW w:w="365" w:type="dxa"/>
            <w:vAlign w:val="center"/>
          </w:tcPr>
          <w:p w:rsidR="00035F9D" w:rsidRPr="0077614F" w:rsidRDefault="00035F9D" w:rsidP="00B13F73">
            <w:pPr>
              <w:spacing w:line="360" w:lineRule="auto"/>
              <w:rPr>
                <w:sz w:val="20"/>
                <w:szCs w:val="20"/>
              </w:rPr>
            </w:pPr>
            <w:r w:rsidRPr="0077614F">
              <w:rPr>
                <w:sz w:val="20"/>
                <w:szCs w:val="20"/>
              </w:rPr>
              <w:t>10</w:t>
            </w:r>
          </w:p>
        </w:tc>
        <w:tc>
          <w:tcPr>
            <w:tcW w:w="4072" w:type="dxa"/>
            <w:vAlign w:val="center"/>
          </w:tcPr>
          <w:p w:rsidR="00035F9D" w:rsidRPr="0077614F" w:rsidRDefault="00035F9D" w:rsidP="00B13F73">
            <w:pPr>
              <w:spacing w:line="360" w:lineRule="auto"/>
              <w:rPr>
                <w:sz w:val="20"/>
                <w:szCs w:val="20"/>
              </w:rPr>
            </w:pPr>
            <w:r w:rsidRPr="0077614F">
              <w:rPr>
                <w:sz w:val="20"/>
                <w:szCs w:val="20"/>
              </w:rPr>
              <w:t>Прибуток (збиток) від звичайної діяльності</w:t>
            </w:r>
          </w:p>
        </w:tc>
        <w:tc>
          <w:tcPr>
            <w:tcW w:w="968" w:type="dxa"/>
            <w:vAlign w:val="center"/>
          </w:tcPr>
          <w:p w:rsidR="00035F9D" w:rsidRPr="0077614F" w:rsidRDefault="00035F9D" w:rsidP="00B13F73">
            <w:pPr>
              <w:spacing w:line="360" w:lineRule="auto"/>
              <w:rPr>
                <w:sz w:val="20"/>
                <w:szCs w:val="20"/>
              </w:rPr>
            </w:pPr>
            <w:r w:rsidRPr="0077614F">
              <w:rPr>
                <w:sz w:val="20"/>
                <w:szCs w:val="20"/>
              </w:rPr>
              <w:t>13</w:t>
            </w:r>
          </w:p>
        </w:tc>
        <w:tc>
          <w:tcPr>
            <w:tcW w:w="1080" w:type="dxa"/>
            <w:vAlign w:val="center"/>
          </w:tcPr>
          <w:p w:rsidR="00035F9D" w:rsidRPr="0077614F" w:rsidRDefault="00035F9D" w:rsidP="00B13F73">
            <w:pPr>
              <w:spacing w:line="360" w:lineRule="auto"/>
              <w:rPr>
                <w:sz w:val="20"/>
                <w:szCs w:val="20"/>
              </w:rPr>
            </w:pPr>
            <w:r w:rsidRPr="0077614F">
              <w:rPr>
                <w:sz w:val="20"/>
                <w:szCs w:val="20"/>
              </w:rPr>
              <w:t>х</w:t>
            </w:r>
          </w:p>
        </w:tc>
        <w:tc>
          <w:tcPr>
            <w:tcW w:w="1080" w:type="dxa"/>
          </w:tcPr>
          <w:p w:rsidR="00035F9D" w:rsidRPr="0077614F" w:rsidRDefault="00035F9D" w:rsidP="00B13F73">
            <w:pPr>
              <w:spacing w:line="360" w:lineRule="auto"/>
              <w:rPr>
                <w:sz w:val="20"/>
                <w:szCs w:val="20"/>
              </w:rPr>
            </w:pPr>
            <w:r w:rsidRPr="0077614F">
              <w:rPr>
                <w:sz w:val="20"/>
                <w:szCs w:val="20"/>
              </w:rPr>
              <w:t>141,4</w:t>
            </w:r>
          </w:p>
        </w:tc>
        <w:tc>
          <w:tcPr>
            <w:tcW w:w="967" w:type="dxa"/>
            <w:vAlign w:val="center"/>
          </w:tcPr>
          <w:p w:rsidR="00035F9D" w:rsidRPr="0077614F" w:rsidRDefault="00035F9D" w:rsidP="00B13F73">
            <w:pPr>
              <w:spacing w:line="360" w:lineRule="auto"/>
              <w:rPr>
                <w:sz w:val="20"/>
                <w:szCs w:val="20"/>
              </w:rPr>
            </w:pPr>
            <w:r w:rsidRPr="0077614F">
              <w:rPr>
                <w:sz w:val="20"/>
                <w:szCs w:val="20"/>
              </w:rPr>
              <w:t>х</w:t>
            </w:r>
          </w:p>
        </w:tc>
        <w:tc>
          <w:tcPr>
            <w:tcW w:w="1062" w:type="dxa"/>
            <w:vAlign w:val="center"/>
          </w:tcPr>
          <w:p w:rsidR="00035F9D" w:rsidRPr="0077614F" w:rsidRDefault="00035F9D" w:rsidP="00B13F73">
            <w:pPr>
              <w:spacing w:line="360" w:lineRule="auto"/>
              <w:rPr>
                <w:sz w:val="20"/>
                <w:szCs w:val="20"/>
              </w:rPr>
            </w:pPr>
            <w:r w:rsidRPr="0077614F">
              <w:rPr>
                <w:sz w:val="20"/>
                <w:szCs w:val="20"/>
              </w:rPr>
              <w:t xml:space="preserve">в 10,9 р. </w:t>
            </w:r>
          </w:p>
        </w:tc>
      </w:tr>
      <w:tr w:rsidR="00035F9D" w:rsidRPr="0077614F">
        <w:trPr>
          <w:trHeight w:val="295"/>
          <w:jc w:val="center"/>
        </w:trPr>
        <w:tc>
          <w:tcPr>
            <w:tcW w:w="365" w:type="dxa"/>
            <w:vAlign w:val="center"/>
          </w:tcPr>
          <w:p w:rsidR="00035F9D" w:rsidRPr="0077614F" w:rsidRDefault="00035F9D" w:rsidP="00B13F73">
            <w:pPr>
              <w:spacing w:line="360" w:lineRule="auto"/>
              <w:rPr>
                <w:sz w:val="20"/>
                <w:szCs w:val="20"/>
              </w:rPr>
            </w:pPr>
            <w:r w:rsidRPr="0077614F">
              <w:rPr>
                <w:sz w:val="20"/>
                <w:szCs w:val="20"/>
              </w:rPr>
              <w:t>11</w:t>
            </w:r>
          </w:p>
        </w:tc>
        <w:tc>
          <w:tcPr>
            <w:tcW w:w="4072" w:type="dxa"/>
            <w:vAlign w:val="center"/>
          </w:tcPr>
          <w:p w:rsidR="00035F9D" w:rsidRPr="0077614F" w:rsidRDefault="00035F9D" w:rsidP="00B13F73">
            <w:pPr>
              <w:spacing w:line="360" w:lineRule="auto"/>
              <w:rPr>
                <w:sz w:val="20"/>
                <w:szCs w:val="20"/>
              </w:rPr>
            </w:pPr>
            <w:r w:rsidRPr="0077614F">
              <w:rPr>
                <w:sz w:val="20"/>
                <w:szCs w:val="20"/>
              </w:rPr>
              <w:t>Чистий прибуток (збиток)</w:t>
            </w:r>
          </w:p>
        </w:tc>
        <w:tc>
          <w:tcPr>
            <w:tcW w:w="968" w:type="dxa"/>
            <w:vAlign w:val="center"/>
          </w:tcPr>
          <w:p w:rsidR="00035F9D" w:rsidRPr="0077614F" w:rsidRDefault="00035F9D" w:rsidP="00B13F73">
            <w:pPr>
              <w:spacing w:line="360" w:lineRule="auto"/>
              <w:rPr>
                <w:sz w:val="20"/>
                <w:szCs w:val="20"/>
              </w:rPr>
            </w:pPr>
            <w:r w:rsidRPr="0077614F">
              <w:rPr>
                <w:sz w:val="20"/>
                <w:szCs w:val="20"/>
              </w:rPr>
              <w:t>13</w:t>
            </w:r>
          </w:p>
        </w:tc>
        <w:tc>
          <w:tcPr>
            <w:tcW w:w="1080" w:type="dxa"/>
            <w:vAlign w:val="center"/>
          </w:tcPr>
          <w:p w:rsidR="00035F9D" w:rsidRPr="0077614F" w:rsidRDefault="00035F9D" w:rsidP="00B13F73">
            <w:pPr>
              <w:spacing w:line="360" w:lineRule="auto"/>
              <w:rPr>
                <w:sz w:val="20"/>
                <w:szCs w:val="20"/>
              </w:rPr>
            </w:pPr>
            <w:r w:rsidRPr="0077614F">
              <w:rPr>
                <w:sz w:val="20"/>
                <w:szCs w:val="20"/>
              </w:rPr>
              <w:t>х</w:t>
            </w:r>
          </w:p>
        </w:tc>
        <w:tc>
          <w:tcPr>
            <w:tcW w:w="1080" w:type="dxa"/>
          </w:tcPr>
          <w:p w:rsidR="00035F9D" w:rsidRPr="0077614F" w:rsidRDefault="00035F9D" w:rsidP="00B13F73">
            <w:pPr>
              <w:spacing w:line="360" w:lineRule="auto"/>
              <w:rPr>
                <w:sz w:val="20"/>
                <w:szCs w:val="20"/>
              </w:rPr>
            </w:pPr>
            <w:r w:rsidRPr="0077614F">
              <w:rPr>
                <w:sz w:val="20"/>
                <w:szCs w:val="20"/>
              </w:rPr>
              <w:t>141,4</w:t>
            </w:r>
          </w:p>
        </w:tc>
        <w:tc>
          <w:tcPr>
            <w:tcW w:w="967" w:type="dxa"/>
            <w:vAlign w:val="center"/>
          </w:tcPr>
          <w:p w:rsidR="00035F9D" w:rsidRPr="0077614F" w:rsidRDefault="00035F9D" w:rsidP="00B13F73">
            <w:pPr>
              <w:spacing w:line="360" w:lineRule="auto"/>
              <w:rPr>
                <w:sz w:val="20"/>
                <w:szCs w:val="20"/>
              </w:rPr>
            </w:pPr>
            <w:r w:rsidRPr="0077614F">
              <w:rPr>
                <w:sz w:val="20"/>
                <w:szCs w:val="20"/>
              </w:rPr>
              <w:t>х</w:t>
            </w:r>
          </w:p>
        </w:tc>
        <w:tc>
          <w:tcPr>
            <w:tcW w:w="1062" w:type="dxa"/>
            <w:vAlign w:val="center"/>
          </w:tcPr>
          <w:p w:rsidR="00035F9D" w:rsidRPr="0077614F" w:rsidRDefault="00035F9D" w:rsidP="00B13F73">
            <w:pPr>
              <w:spacing w:line="360" w:lineRule="auto"/>
              <w:rPr>
                <w:sz w:val="20"/>
                <w:szCs w:val="20"/>
              </w:rPr>
            </w:pPr>
            <w:r w:rsidRPr="0077614F">
              <w:rPr>
                <w:sz w:val="20"/>
                <w:szCs w:val="20"/>
              </w:rPr>
              <w:t xml:space="preserve">в 10,9 р. </w:t>
            </w:r>
          </w:p>
        </w:tc>
      </w:tr>
      <w:tr w:rsidR="00035F9D" w:rsidRPr="0077614F">
        <w:trPr>
          <w:trHeight w:val="295"/>
          <w:jc w:val="center"/>
        </w:trPr>
        <w:tc>
          <w:tcPr>
            <w:tcW w:w="365" w:type="dxa"/>
            <w:vAlign w:val="center"/>
          </w:tcPr>
          <w:p w:rsidR="00035F9D" w:rsidRPr="0077614F" w:rsidRDefault="00035F9D" w:rsidP="00B13F73">
            <w:pPr>
              <w:spacing w:line="360" w:lineRule="auto"/>
              <w:rPr>
                <w:sz w:val="20"/>
                <w:szCs w:val="20"/>
              </w:rPr>
            </w:pPr>
            <w:r w:rsidRPr="0077614F">
              <w:rPr>
                <w:sz w:val="20"/>
                <w:szCs w:val="20"/>
              </w:rPr>
              <w:t>12</w:t>
            </w:r>
          </w:p>
        </w:tc>
        <w:tc>
          <w:tcPr>
            <w:tcW w:w="4072" w:type="dxa"/>
            <w:vAlign w:val="center"/>
          </w:tcPr>
          <w:p w:rsidR="00035F9D" w:rsidRPr="0077614F" w:rsidRDefault="00035F9D" w:rsidP="00B13F73">
            <w:pPr>
              <w:spacing w:line="360" w:lineRule="auto"/>
              <w:rPr>
                <w:sz w:val="20"/>
                <w:szCs w:val="20"/>
              </w:rPr>
            </w:pPr>
            <w:r w:rsidRPr="0077614F">
              <w:rPr>
                <w:sz w:val="20"/>
                <w:szCs w:val="20"/>
              </w:rPr>
              <w:t>У % до доходу (виручки) від реалізації продукції (товарів, робіт, послуг)</w:t>
            </w:r>
            <w:r w:rsidR="00B13F73">
              <w:rPr>
                <w:sz w:val="20"/>
                <w:szCs w:val="20"/>
              </w:rPr>
              <w:t xml:space="preserve"> </w:t>
            </w:r>
            <w:r w:rsidRPr="0077614F">
              <w:rPr>
                <w:sz w:val="20"/>
                <w:szCs w:val="20"/>
              </w:rPr>
              <w:t>(п.11/п.1*100)</w:t>
            </w:r>
          </w:p>
        </w:tc>
        <w:tc>
          <w:tcPr>
            <w:tcW w:w="968" w:type="dxa"/>
            <w:vAlign w:val="center"/>
          </w:tcPr>
          <w:p w:rsidR="00035F9D" w:rsidRPr="0077614F" w:rsidRDefault="00035F9D" w:rsidP="00B13F73">
            <w:pPr>
              <w:spacing w:line="360" w:lineRule="auto"/>
              <w:rPr>
                <w:sz w:val="20"/>
                <w:szCs w:val="20"/>
              </w:rPr>
            </w:pPr>
            <w:r w:rsidRPr="0077614F">
              <w:rPr>
                <w:sz w:val="20"/>
                <w:szCs w:val="20"/>
              </w:rPr>
              <w:t>х</w:t>
            </w:r>
          </w:p>
        </w:tc>
        <w:tc>
          <w:tcPr>
            <w:tcW w:w="1080" w:type="dxa"/>
            <w:vAlign w:val="center"/>
          </w:tcPr>
          <w:p w:rsidR="00035F9D" w:rsidRPr="0077614F" w:rsidRDefault="00035F9D" w:rsidP="00B13F73">
            <w:pPr>
              <w:spacing w:line="360" w:lineRule="auto"/>
              <w:rPr>
                <w:sz w:val="20"/>
                <w:szCs w:val="20"/>
              </w:rPr>
            </w:pPr>
            <w:r w:rsidRPr="0077614F">
              <w:rPr>
                <w:sz w:val="20"/>
                <w:szCs w:val="20"/>
              </w:rPr>
              <w:t>0,51</w:t>
            </w:r>
          </w:p>
        </w:tc>
        <w:tc>
          <w:tcPr>
            <w:tcW w:w="1080" w:type="dxa"/>
          </w:tcPr>
          <w:p w:rsidR="00035F9D" w:rsidRPr="0077614F" w:rsidRDefault="00035F9D" w:rsidP="00B13F73">
            <w:pPr>
              <w:spacing w:line="360" w:lineRule="auto"/>
              <w:rPr>
                <w:sz w:val="20"/>
                <w:szCs w:val="20"/>
              </w:rPr>
            </w:pPr>
            <w:r w:rsidRPr="0077614F">
              <w:rPr>
                <w:sz w:val="20"/>
                <w:szCs w:val="20"/>
              </w:rPr>
              <w:t>х</w:t>
            </w:r>
          </w:p>
        </w:tc>
        <w:tc>
          <w:tcPr>
            <w:tcW w:w="967" w:type="dxa"/>
            <w:vAlign w:val="center"/>
          </w:tcPr>
          <w:p w:rsidR="00035F9D" w:rsidRPr="0077614F" w:rsidRDefault="00035F9D" w:rsidP="00B13F73">
            <w:pPr>
              <w:spacing w:line="360" w:lineRule="auto"/>
              <w:rPr>
                <w:sz w:val="20"/>
                <w:szCs w:val="20"/>
              </w:rPr>
            </w:pPr>
            <w:r w:rsidRPr="0077614F">
              <w:rPr>
                <w:sz w:val="20"/>
                <w:szCs w:val="20"/>
              </w:rPr>
              <w:t>3,54</w:t>
            </w:r>
          </w:p>
        </w:tc>
        <w:tc>
          <w:tcPr>
            <w:tcW w:w="1062" w:type="dxa"/>
            <w:vAlign w:val="center"/>
          </w:tcPr>
          <w:p w:rsidR="00035F9D" w:rsidRPr="0077614F" w:rsidRDefault="00035F9D" w:rsidP="00B13F73">
            <w:pPr>
              <w:spacing w:line="360" w:lineRule="auto"/>
              <w:rPr>
                <w:sz w:val="20"/>
                <w:szCs w:val="20"/>
              </w:rPr>
            </w:pPr>
            <w:r w:rsidRPr="0077614F">
              <w:rPr>
                <w:sz w:val="20"/>
                <w:szCs w:val="20"/>
              </w:rPr>
              <w:t>х</w:t>
            </w:r>
          </w:p>
        </w:tc>
      </w:tr>
    </w:tbl>
    <w:p w:rsidR="00035F9D" w:rsidRPr="0077614F" w:rsidRDefault="00035F9D" w:rsidP="00B13F73">
      <w:pPr>
        <w:spacing w:line="360" w:lineRule="auto"/>
        <w:ind w:firstLine="709"/>
        <w:jc w:val="both"/>
        <w:rPr>
          <w:sz w:val="28"/>
          <w:szCs w:val="28"/>
          <w:lang w:val="uk-UA"/>
        </w:rPr>
      </w:pPr>
    </w:p>
    <w:p w:rsidR="00035F9D" w:rsidRPr="0077614F" w:rsidRDefault="00035F9D" w:rsidP="0077614F">
      <w:pPr>
        <w:spacing w:line="360" w:lineRule="auto"/>
        <w:ind w:firstLine="709"/>
        <w:jc w:val="both"/>
        <w:rPr>
          <w:sz w:val="28"/>
          <w:szCs w:val="28"/>
          <w:lang w:val="uk-UA"/>
        </w:rPr>
      </w:pPr>
      <w:r w:rsidRPr="0077614F">
        <w:rPr>
          <w:sz w:val="28"/>
          <w:szCs w:val="28"/>
          <w:lang w:val="uk-UA"/>
        </w:rPr>
        <w:t>В результаті проведених розрахунків в таблиці 2.4 можемо зробити висновок, що в 2006р. порівняно з 2004р. дохід від реалізації продукції (товарів, робіт, послуг) збільшився на 55,71%, а чистий дохід – теж на 55,71%. Валовий прибуток зріс на 74,39%.</w:t>
      </w:r>
    </w:p>
    <w:p w:rsidR="00035F9D" w:rsidRPr="0077614F" w:rsidRDefault="00035F9D" w:rsidP="0077614F">
      <w:pPr>
        <w:spacing w:line="360" w:lineRule="auto"/>
        <w:ind w:firstLine="709"/>
        <w:jc w:val="both"/>
        <w:rPr>
          <w:sz w:val="28"/>
          <w:szCs w:val="28"/>
          <w:lang w:val="uk-UA"/>
        </w:rPr>
      </w:pPr>
      <w:r w:rsidRPr="0077614F">
        <w:rPr>
          <w:sz w:val="28"/>
          <w:szCs w:val="28"/>
          <w:lang w:val="uk-UA"/>
        </w:rPr>
        <w:t>В структурі операційних витрат питома вага собівартості реалізованої продукції дещо зросла</w:t>
      </w:r>
      <w:r w:rsidR="00B13F73">
        <w:rPr>
          <w:sz w:val="28"/>
          <w:szCs w:val="28"/>
          <w:lang w:val="uk-UA"/>
        </w:rPr>
        <w:t xml:space="preserve"> </w:t>
      </w:r>
      <w:r w:rsidRPr="0077614F">
        <w:rPr>
          <w:sz w:val="28"/>
          <w:szCs w:val="28"/>
          <w:lang w:val="uk-UA"/>
        </w:rPr>
        <w:t>з 84,52% до 85,51%; а от</w:t>
      </w:r>
      <w:r w:rsidR="00B13F73">
        <w:rPr>
          <w:sz w:val="28"/>
          <w:szCs w:val="28"/>
          <w:lang w:val="uk-UA"/>
        </w:rPr>
        <w:t xml:space="preserve"> </w:t>
      </w:r>
      <w:r w:rsidRPr="0077614F">
        <w:rPr>
          <w:sz w:val="28"/>
          <w:szCs w:val="28"/>
          <w:lang w:val="uk-UA"/>
        </w:rPr>
        <w:t xml:space="preserve">адміністративні витрати в 2006 році порівняно з 2004р. знизились. </w:t>
      </w:r>
    </w:p>
    <w:p w:rsidR="00035F9D" w:rsidRPr="0077614F" w:rsidRDefault="00035F9D" w:rsidP="0077614F">
      <w:pPr>
        <w:spacing w:line="360" w:lineRule="auto"/>
        <w:ind w:firstLine="709"/>
        <w:jc w:val="both"/>
        <w:rPr>
          <w:sz w:val="28"/>
          <w:szCs w:val="28"/>
          <w:lang w:val="uk-UA"/>
        </w:rPr>
      </w:pPr>
      <w:r w:rsidRPr="0077614F">
        <w:rPr>
          <w:sz w:val="28"/>
          <w:szCs w:val="28"/>
          <w:lang w:val="uk-UA"/>
        </w:rPr>
        <w:t>Прибуток від операційної діяльності збільшився в 10,9 рази, так само як і</w:t>
      </w:r>
      <w:r w:rsidR="00B13F73">
        <w:rPr>
          <w:sz w:val="28"/>
          <w:szCs w:val="28"/>
          <w:lang w:val="uk-UA"/>
        </w:rPr>
        <w:t xml:space="preserve"> </w:t>
      </w:r>
      <w:r w:rsidRPr="0077614F">
        <w:rPr>
          <w:sz w:val="28"/>
          <w:szCs w:val="28"/>
          <w:lang w:val="uk-UA"/>
        </w:rPr>
        <w:t>прибуток від звичайної діяльності. Таким чином, в цілому спостерігається позитивна динаміка фінансових результатів діяльності ТОВ "Промінь".</w:t>
      </w:r>
    </w:p>
    <w:p w:rsidR="00035F9D" w:rsidRDefault="00035F9D" w:rsidP="0077614F">
      <w:pPr>
        <w:spacing w:line="360" w:lineRule="auto"/>
        <w:ind w:firstLine="709"/>
        <w:jc w:val="both"/>
        <w:rPr>
          <w:sz w:val="28"/>
          <w:szCs w:val="28"/>
          <w:lang w:val="en-US"/>
        </w:rPr>
      </w:pPr>
      <w:r w:rsidRPr="0077614F">
        <w:rPr>
          <w:sz w:val="28"/>
          <w:szCs w:val="28"/>
          <w:lang w:val="uk-UA"/>
        </w:rPr>
        <w:t>В таблиці 2.5 розглянемо показники фінансової стійкості ТОВ "Промінь".</w:t>
      </w:r>
    </w:p>
    <w:p w:rsidR="0077614F" w:rsidRPr="0077614F" w:rsidRDefault="0077614F" w:rsidP="0077614F">
      <w:pPr>
        <w:spacing w:line="360" w:lineRule="auto"/>
        <w:ind w:firstLine="709"/>
        <w:jc w:val="both"/>
        <w:rPr>
          <w:sz w:val="28"/>
          <w:szCs w:val="28"/>
          <w:lang w:val="en-US"/>
        </w:rPr>
      </w:pPr>
    </w:p>
    <w:p w:rsidR="00035F9D" w:rsidRPr="0077614F" w:rsidRDefault="00035F9D" w:rsidP="00980965">
      <w:pPr>
        <w:spacing w:line="360" w:lineRule="auto"/>
        <w:jc w:val="right"/>
        <w:rPr>
          <w:sz w:val="28"/>
          <w:szCs w:val="28"/>
          <w:lang w:val="uk-UA"/>
        </w:rPr>
      </w:pPr>
      <w:r w:rsidRPr="0077614F">
        <w:rPr>
          <w:sz w:val="28"/>
          <w:szCs w:val="28"/>
          <w:lang w:val="uk-UA"/>
        </w:rPr>
        <w:t>Таблиця 2.5.Показники фінансової стійкості ТОВ "Промінь",</w:t>
      </w:r>
      <w:r w:rsidR="0077614F" w:rsidRPr="0077614F">
        <w:rPr>
          <w:sz w:val="28"/>
          <w:szCs w:val="28"/>
        </w:rPr>
        <w:t xml:space="preserve"> </w:t>
      </w:r>
      <w:r w:rsidRPr="0077614F">
        <w:rPr>
          <w:sz w:val="28"/>
          <w:szCs w:val="28"/>
          <w:lang w:val="uk-UA"/>
        </w:rPr>
        <w:t>2004</w:t>
      </w:r>
      <w:r w:rsidR="0077614F" w:rsidRPr="0077614F">
        <w:rPr>
          <w:sz w:val="28"/>
          <w:szCs w:val="28"/>
        </w:rPr>
        <w:t xml:space="preserve"> </w:t>
      </w:r>
      <w:r w:rsidR="0077614F">
        <w:rPr>
          <w:sz w:val="28"/>
          <w:szCs w:val="28"/>
          <w:lang w:val="uk-UA"/>
        </w:rPr>
        <w:t>-</w:t>
      </w:r>
      <w:r w:rsidRPr="0077614F">
        <w:rPr>
          <w:sz w:val="28"/>
          <w:szCs w:val="28"/>
          <w:lang w:val="uk-UA"/>
        </w:rPr>
        <w:t>2006рр.</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
        <w:gridCol w:w="45"/>
        <w:gridCol w:w="6030"/>
        <w:gridCol w:w="1146"/>
        <w:gridCol w:w="1014"/>
        <w:gridCol w:w="1120"/>
      </w:tblGrid>
      <w:tr w:rsidR="00035F9D" w:rsidRPr="0077614F">
        <w:trPr>
          <w:trHeight w:val="377"/>
          <w:jc w:val="center"/>
        </w:trPr>
        <w:tc>
          <w:tcPr>
            <w:tcW w:w="330" w:type="dxa"/>
            <w:gridSpan w:val="2"/>
            <w:vAlign w:val="center"/>
          </w:tcPr>
          <w:p w:rsidR="00035F9D" w:rsidRPr="0077614F" w:rsidRDefault="00035F9D" w:rsidP="00B13F73">
            <w:pPr>
              <w:spacing w:line="360" w:lineRule="auto"/>
              <w:rPr>
                <w:sz w:val="20"/>
                <w:szCs w:val="20"/>
              </w:rPr>
            </w:pPr>
            <w:r w:rsidRPr="0077614F">
              <w:rPr>
                <w:sz w:val="20"/>
                <w:szCs w:val="20"/>
              </w:rPr>
              <w:t>№</w:t>
            </w:r>
          </w:p>
          <w:p w:rsidR="00035F9D" w:rsidRPr="0077614F" w:rsidRDefault="00035F9D" w:rsidP="00B13F73">
            <w:pPr>
              <w:spacing w:line="360" w:lineRule="auto"/>
              <w:rPr>
                <w:sz w:val="20"/>
                <w:szCs w:val="20"/>
              </w:rPr>
            </w:pPr>
            <w:r w:rsidRPr="0077614F">
              <w:rPr>
                <w:sz w:val="20"/>
                <w:szCs w:val="20"/>
              </w:rPr>
              <w:t>п/п</w:t>
            </w:r>
          </w:p>
        </w:tc>
        <w:tc>
          <w:tcPr>
            <w:tcW w:w="6030" w:type="dxa"/>
            <w:vAlign w:val="center"/>
          </w:tcPr>
          <w:p w:rsidR="00035F9D" w:rsidRPr="0077614F" w:rsidRDefault="00035F9D" w:rsidP="00B13F73">
            <w:pPr>
              <w:spacing w:line="360" w:lineRule="auto"/>
              <w:rPr>
                <w:sz w:val="20"/>
                <w:szCs w:val="20"/>
              </w:rPr>
            </w:pPr>
            <w:r w:rsidRPr="0077614F">
              <w:rPr>
                <w:sz w:val="20"/>
                <w:szCs w:val="20"/>
              </w:rPr>
              <w:t>Показники</w:t>
            </w:r>
          </w:p>
        </w:tc>
        <w:tc>
          <w:tcPr>
            <w:tcW w:w="1146" w:type="dxa"/>
            <w:vAlign w:val="center"/>
          </w:tcPr>
          <w:p w:rsidR="00035F9D" w:rsidRPr="0077614F" w:rsidRDefault="00035F9D" w:rsidP="00B13F73">
            <w:pPr>
              <w:spacing w:line="360" w:lineRule="auto"/>
              <w:rPr>
                <w:sz w:val="20"/>
                <w:szCs w:val="20"/>
              </w:rPr>
            </w:pPr>
            <w:r w:rsidRPr="0077614F">
              <w:rPr>
                <w:sz w:val="20"/>
                <w:szCs w:val="20"/>
              </w:rPr>
              <w:t>2004</w:t>
            </w:r>
          </w:p>
        </w:tc>
        <w:tc>
          <w:tcPr>
            <w:tcW w:w="1014" w:type="dxa"/>
            <w:vAlign w:val="center"/>
          </w:tcPr>
          <w:p w:rsidR="00035F9D" w:rsidRPr="0077614F" w:rsidRDefault="00035F9D" w:rsidP="00B13F73">
            <w:pPr>
              <w:spacing w:line="360" w:lineRule="auto"/>
              <w:rPr>
                <w:sz w:val="20"/>
                <w:szCs w:val="20"/>
              </w:rPr>
            </w:pPr>
            <w:r w:rsidRPr="0077614F">
              <w:rPr>
                <w:sz w:val="20"/>
                <w:szCs w:val="20"/>
              </w:rPr>
              <w:t>2006</w:t>
            </w:r>
          </w:p>
        </w:tc>
        <w:tc>
          <w:tcPr>
            <w:tcW w:w="1120" w:type="dxa"/>
            <w:vAlign w:val="center"/>
          </w:tcPr>
          <w:p w:rsidR="00035F9D" w:rsidRPr="0077614F" w:rsidRDefault="00035F9D" w:rsidP="00B13F73">
            <w:pPr>
              <w:spacing w:line="360" w:lineRule="auto"/>
              <w:rPr>
                <w:sz w:val="20"/>
                <w:szCs w:val="20"/>
              </w:rPr>
            </w:pPr>
            <w:r w:rsidRPr="0077614F">
              <w:rPr>
                <w:sz w:val="20"/>
                <w:szCs w:val="20"/>
              </w:rPr>
              <w:t>Відхилення, (+,-)</w:t>
            </w:r>
          </w:p>
        </w:tc>
      </w:tr>
      <w:tr w:rsidR="00035F9D" w:rsidRPr="0077614F">
        <w:trPr>
          <w:trHeight w:val="142"/>
          <w:jc w:val="center"/>
        </w:trPr>
        <w:tc>
          <w:tcPr>
            <w:tcW w:w="9640" w:type="dxa"/>
            <w:gridSpan w:val="6"/>
            <w:vAlign w:val="center"/>
          </w:tcPr>
          <w:p w:rsidR="00035F9D" w:rsidRPr="0077614F" w:rsidRDefault="00035F9D" w:rsidP="00B13F73">
            <w:pPr>
              <w:spacing w:line="360" w:lineRule="auto"/>
              <w:rPr>
                <w:sz w:val="20"/>
                <w:szCs w:val="20"/>
              </w:rPr>
            </w:pPr>
            <w:r w:rsidRPr="0077614F">
              <w:rPr>
                <w:sz w:val="20"/>
                <w:szCs w:val="20"/>
              </w:rPr>
              <w:t xml:space="preserve">Показники структури джерел формування капіталу </w:t>
            </w:r>
          </w:p>
        </w:tc>
      </w:tr>
      <w:tr w:rsidR="00035F9D" w:rsidRPr="0077614F">
        <w:trPr>
          <w:trHeight w:val="233"/>
          <w:jc w:val="center"/>
        </w:trPr>
        <w:tc>
          <w:tcPr>
            <w:tcW w:w="285" w:type="dxa"/>
            <w:vAlign w:val="center"/>
          </w:tcPr>
          <w:p w:rsidR="00035F9D" w:rsidRPr="0077614F" w:rsidRDefault="00035F9D" w:rsidP="00B13F73">
            <w:pPr>
              <w:spacing w:line="360" w:lineRule="auto"/>
              <w:rPr>
                <w:sz w:val="20"/>
                <w:szCs w:val="20"/>
              </w:rPr>
            </w:pPr>
            <w:r w:rsidRPr="0077614F">
              <w:rPr>
                <w:sz w:val="20"/>
                <w:szCs w:val="20"/>
              </w:rPr>
              <w:t>1</w:t>
            </w:r>
          </w:p>
        </w:tc>
        <w:tc>
          <w:tcPr>
            <w:tcW w:w="6075" w:type="dxa"/>
            <w:gridSpan w:val="2"/>
            <w:vAlign w:val="center"/>
          </w:tcPr>
          <w:p w:rsidR="00035F9D" w:rsidRPr="0077614F" w:rsidRDefault="00035F9D" w:rsidP="00B13F73">
            <w:pPr>
              <w:spacing w:line="360" w:lineRule="auto"/>
              <w:rPr>
                <w:sz w:val="20"/>
                <w:szCs w:val="20"/>
              </w:rPr>
            </w:pPr>
            <w:r w:rsidRPr="0077614F">
              <w:rPr>
                <w:sz w:val="20"/>
                <w:szCs w:val="20"/>
              </w:rPr>
              <w:t>Коефіцієнт автономії</w:t>
            </w:r>
          </w:p>
        </w:tc>
        <w:tc>
          <w:tcPr>
            <w:tcW w:w="1146" w:type="dxa"/>
            <w:vAlign w:val="center"/>
          </w:tcPr>
          <w:p w:rsidR="00035F9D" w:rsidRPr="0077614F" w:rsidRDefault="00035F9D" w:rsidP="00B13F73">
            <w:pPr>
              <w:spacing w:line="360" w:lineRule="auto"/>
              <w:rPr>
                <w:sz w:val="20"/>
                <w:szCs w:val="20"/>
              </w:rPr>
            </w:pPr>
            <w:r w:rsidRPr="0077614F">
              <w:rPr>
                <w:sz w:val="20"/>
                <w:szCs w:val="20"/>
              </w:rPr>
              <w:t>-0,0136</w:t>
            </w:r>
          </w:p>
        </w:tc>
        <w:tc>
          <w:tcPr>
            <w:tcW w:w="1014" w:type="dxa"/>
            <w:vAlign w:val="center"/>
          </w:tcPr>
          <w:p w:rsidR="00035F9D" w:rsidRPr="0077614F" w:rsidRDefault="00035F9D" w:rsidP="00B13F73">
            <w:pPr>
              <w:spacing w:line="360" w:lineRule="auto"/>
              <w:rPr>
                <w:sz w:val="20"/>
                <w:szCs w:val="20"/>
              </w:rPr>
            </w:pPr>
            <w:r w:rsidRPr="0077614F">
              <w:rPr>
                <w:sz w:val="20"/>
                <w:szCs w:val="20"/>
              </w:rPr>
              <w:t>0,1532</w:t>
            </w:r>
          </w:p>
        </w:tc>
        <w:tc>
          <w:tcPr>
            <w:tcW w:w="1120" w:type="dxa"/>
            <w:vAlign w:val="center"/>
          </w:tcPr>
          <w:p w:rsidR="00035F9D" w:rsidRPr="0077614F" w:rsidRDefault="00035F9D" w:rsidP="00B13F73">
            <w:pPr>
              <w:spacing w:line="360" w:lineRule="auto"/>
              <w:rPr>
                <w:sz w:val="20"/>
                <w:szCs w:val="20"/>
              </w:rPr>
            </w:pPr>
            <w:r w:rsidRPr="0077614F">
              <w:rPr>
                <w:sz w:val="20"/>
                <w:szCs w:val="20"/>
              </w:rPr>
              <w:t>+0,1668</w:t>
            </w:r>
          </w:p>
        </w:tc>
      </w:tr>
      <w:tr w:rsidR="00035F9D" w:rsidRPr="0077614F">
        <w:trPr>
          <w:trHeight w:val="355"/>
          <w:jc w:val="center"/>
        </w:trPr>
        <w:tc>
          <w:tcPr>
            <w:tcW w:w="285" w:type="dxa"/>
            <w:vAlign w:val="center"/>
          </w:tcPr>
          <w:p w:rsidR="00035F9D" w:rsidRPr="0077614F" w:rsidRDefault="00035F9D" w:rsidP="00B13F73">
            <w:pPr>
              <w:spacing w:line="360" w:lineRule="auto"/>
              <w:rPr>
                <w:sz w:val="20"/>
                <w:szCs w:val="20"/>
              </w:rPr>
            </w:pPr>
            <w:r w:rsidRPr="0077614F">
              <w:rPr>
                <w:sz w:val="20"/>
                <w:szCs w:val="20"/>
              </w:rPr>
              <w:t>2</w:t>
            </w:r>
          </w:p>
        </w:tc>
        <w:tc>
          <w:tcPr>
            <w:tcW w:w="6075" w:type="dxa"/>
            <w:gridSpan w:val="2"/>
            <w:vAlign w:val="center"/>
          </w:tcPr>
          <w:p w:rsidR="00035F9D" w:rsidRPr="0077614F" w:rsidRDefault="00035F9D" w:rsidP="00B13F73">
            <w:pPr>
              <w:spacing w:line="360" w:lineRule="auto"/>
              <w:rPr>
                <w:sz w:val="20"/>
                <w:szCs w:val="20"/>
              </w:rPr>
            </w:pPr>
            <w:r w:rsidRPr="0077614F">
              <w:rPr>
                <w:sz w:val="20"/>
                <w:szCs w:val="20"/>
              </w:rPr>
              <w:t>Коефіцієнт концентрації залученого капіталу</w:t>
            </w:r>
          </w:p>
        </w:tc>
        <w:tc>
          <w:tcPr>
            <w:tcW w:w="1146" w:type="dxa"/>
            <w:vAlign w:val="center"/>
          </w:tcPr>
          <w:p w:rsidR="00035F9D" w:rsidRPr="0077614F" w:rsidRDefault="00035F9D" w:rsidP="00B13F73">
            <w:pPr>
              <w:spacing w:line="360" w:lineRule="auto"/>
              <w:rPr>
                <w:sz w:val="20"/>
                <w:szCs w:val="20"/>
              </w:rPr>
            </w:pPr>
            <w:r w:rsidRPr="0077614F">
              <w:rPr>
                <w:sz w:val="20"/>
                <w:szCs w:val="20"/>
              </w:rPr>
              <w:t>1,0136</w:t>
            </w:r>
          </w:p>
        </w:tc>
        <w:tc>
          <w:tcPr>
            <w:tcW w:w="1014" w:type="dxa"/>
            <w:vAlign w:val="center"/>
          </w:tcPr>
          <w:p w:rsidR="00035F9D" w:rsidRPr="0077614F" w:rsidRDefault="00035F9D" w:rsidP="00B13F73">
            <w:pPr>
              <w:spacing w:line="360" w:lineRule="auto"/>
              <w:rPr>
                <w:sz w:val="20"/>
                <w:szCs w:val="20"/>
              </w:rPr>
            </w:pPr>
            <w:r w:rsidRPr="0077614F">
              <w:rPr>
                <w:sz w:val="20"/>
                <w:szCs w:val="20"/>
              </w:rPr>
              <w:t>0,8468</w:t>
            </w:r>
          </w:p>
        </w:tc>
        <w:tc>
          <w:tcPr>
            <w:tcW w:w="1120" w:type="dxa"/>
            <w:vAlign w:val="center"/>
          </w:tcPr>
          <w:p w:rsidR="00035F9D" w:rsidRPr="0077614F" w:rsidRDefault="00035F9D" w:rsidP="00B13F73">
            <w:pPr>
              <w:spacing w:line="360" w:lineRule="auto"/>
              <w:rPr>
                <w:sz w:val="20"/>
                <w:szCs w:val="20"/>
              </w:rPr>
            </w:pPr>
            <w:r w:rsidRPr="0077614F">
              <w:rPr>
                <w:sz w:val="20"/>
                <w:szCs w:val="20"/>
              </w:rPr>
              <w:t>-0,1668</w:t>
            </w:r>
          </w:p>
        </w:tc>
      </w:tr>
      <w:tr w:rsidR="00035F9D" w:rsidRPr="0077614F">
        <w:trPr>
          <w:trHeight w:val="357"/>
          <w:jc w:val="center"/>
        </w:trPr>
        <w:tc>
          <w:tcPr>
            <w:tcW w:w="285" w:type="dxa"/>
            <w:vAlign w:val="center"/>
          </w:tcPr>
          <w:p w:rsidR="00035F9D" w:rsidRPr="0077614F" w:rsidRDefault="00035F9D" w:rsidP="00B13F73">
            <w:pPr>
              <w:spacing w:line="360" w:lineRule="auto"/>
              <w:rPr>
                <w:sz w:val="20"/>
                <w:szCs w:val="20"/>
              </w:rPr>
            </w:pPr>
            <w:r w:rsidRPr="0077614F">
              <w:rPr>
                <w:sz w:val="20"/>
                <w:szCs w:val="20"/>
              </w:rPr>
              <w:t>4</w:t>
            </w:r>
          </w:p>
        </w:tc>
        <w:tc>
          <w:tcPr>
            <w:tcW w:w="6075" w:type="dxa"/>
            <w:gridSpan w:val="2"/>
            <w:vAlign w:val="center"/>
          </w:tcPr>
          <w:p w:rsidR="00035F9D" w:rsidRPr="0077614F" w:rsidRDefault="00035F9D" w:rsidP="00B13F73">
            <w:pPr>
              <w:spacing w:line="360" w:lineRule="auto"/>
              <w:rPr>
                <w:sz w:val="20"/>
                <w:szCs w:val="20"/>
              </w:rPr>
            </w:pPr>
            <w:r w:rsidRPr="0077614F">
              <w:rPr>
                <w:sz w:val="20"/>
                <w:szCs w:val="20"/>
              </w:rPr>
              <w:t>Коефіцієнт фінансування</w:t>
            </w:r>
          </w:p>
        </w:tc>
        <w:tc>
          <w:tcPr>
            <w:tcW w:w="1146" w:type="dxa"/>
            <w:vAlign w:val="center"/>
          </w:tcPr>
          <w:p w:rsidR="00035F9D" w:rsidRPr="0077614F" w:rsidRDefault="00035F9D" w:rsidP="00B13F73">
            <w:pPr>
              <w:spacing w:line="360" w:lineRule="auto"/>
              <w:rPr>
                <w:sz w:val="20"/>
                <w:szCs w:val="20"/>
              </w:rPr>
            </w:pPr>
            <w:r w:rsidRPr="0077614F">
              <w:rPr>
                <w:sz w:val="20"/>
                <w:szCs w:val="20"/>
              </w:rPr>
              <w:t>-0,0134</w:t>
            </w:r>
          </w:p>
        </w:tc>
        <w:tc>
          <w:tcPr>
            <w:tcW w:w="1014" w:type="dxa"/>
            <w:vAlign w:val="center"/>
          </w:tcPr>
          <w:p w:rsidR="00035F9D" w:rsidRPr="0077614F" w:rsidRDefault="00035F9D" w:rsidP="00B13F73">
            <w:pPr>
              <w:spacing w:line="360" w:lineRule="auto"/>
              <w:rPr>
                <w:sz w:val="20"/>
                <w:szCs w:val="20"/>
              </w:rPr>
            </w:pPr>
            <w:r w:rsidRPr="0077614F">
              <w:rPr>
                <w:sz w:val="20"/>
                <w:szCs w:val="20"/>
              </w:rPr>
              <w:t>0,1809</w:t>
            </w:r>
          </w:p>
        </w:tc>
        <w:tc>
          <w:tcPr>
            <w:tcW w:w="1120" w:type="dxa"/>
            <w:vAlign w:val="center"/>
          </w:tcPr>
          <w:p w:rsidR="00035F9D" w:rsidRPr="0077614F" w:rsidRDefault="00035F9D" w:rsidP="00B13F73">
            <w:pPr>
              <w:spacing w:line="360" w:lineRule="auto"/>
              <w:rPr>
                <w:sz w:val="20"/>
                <w:szCs w:val="20"/>
              </w:rPr>
            </w:pPr>
            <w:r w:rsidRPr="0077614F">
              <w:rPr>
                <w:sz w:val="20"/>
                <w:szCs w:val="20"/>
              </w:rPr>
              <w:t>+0,1943</w:t>
            </w:r>
          </w:p>
        </w:tc>
      </w:tr>
      <w:tr w:rsidR="00035F9D" w:rsidRPr="0077614F">
        <w:trPr>
          <w:trHeight w:val="354"/>
          <w:jc w:val="center"/>
        </w:trPr>
        <w:tc>
          <w:tcPr>
            <w:tcW w:w="285" w:type="dxa"/>
            <w:vAlign w:val="center"/>
          </w:tcPr>
          <w:p w:rsidR="00035F9D" w:rsidRPr="0077614F" w:rsidRDefault="00035F9D" w:rsidP="00B13F73">
            <w:pPr>
              <w:spacing w:line="360" w:lineRule="auto"/>
              <w:rPr>
                <w:sz w:val="20"/>
                <w:szCs w:val="20"/>
              </w:rPr>
            </w:pPr>
            <w:r w:rsidRPr="0077614F">
              <w:rPr>
                <w:sz w:val="20"/>
                <w:szCs w:val="20"/>
              </w:rPr>
              <w:t>5</w:t>
            </w:r>
          </w:p>
        </w:tc>
        <w:tc>
          <w:tcPr>
            <w:tcW w:w="6075" w:type="dxa"/>
            <w:gridSpan w:val="2"/>
            <w:vAlign w:val="center"/>
          </w:tcPr>
          <w:p w:rsidR="00035F9D" w:rsidRPr="0077614F" w:rsidRDefault="00035F9D" w:rsidP="00B13F73">
            <w:pPr>
              <w:spacing w:line="360" w:lineRule="auto"/>
              <w:rPr>
                <w:sz w:val="20"/>
                <w:szCs w:val="20"/>
              </w:rPr>
            </w:pPr>
            <w:r w:rsidRPr="0077614F">
              <w:rPr>
                <w:sz w:val="20"/>
                <w:szCs w:val="20"/>
              </w:rPr>
              <w:t>Коефіцієнт фінансового ризику</w:t>
            </w:r>
          </w:p>
        </w:tc>
        <w:tc>
          <w:tcPr>
            <w:tcW w:w="1146" w:type="dxa"/>
            <w:vAlign w:val="center"/>
          </w:tcPr>
          <w:p w:rsidR="00035F9D" w:rsidRPr="0077614F" w:rsidRDefault="00035F9D" w:rsidP="00B13F73">
            <w:pPr>
              <w:spacing w:line="360" w:lineRule="auto"/>
              <w:rPr>
                <w:sz w:val="20"/>
                <w:szCs w:val="20"/>
              </w:rPr>
            </w:pPr>
            <w:r w:rsidRPr="0077614F">
              <w:rPr>
                <w:sz w:val="20"/>
                <w:szCs w:val="20"/>
              </w:rPr>
              <w:t>-74,53</w:t>
            </w:r>
          </w:p>
        </w:tc>
        <w:tc>
          <w:tcPr>
            <w:tcW w:w="1014" w:type="dxa"/>
            <w:vAlign w:val="center"/>
          </w:tcPr>
          <w:p w:rsidR="00035F9D" w:rsidRPr="0077614F" w:rsidRDefault="00035F9D" w:rsidP="00B13F73">
            <w:pPr>
              <w:spacing w:line="360" w:lineRule="auto"/>
              <w:rPr>
                <w:sz w:val="20"/>
                <w:szCs w:val="20"/>
              </w:rPr>
            </w:pPr>
            <w:r w:rsidRPr="0077614F">
              <w:rPr>
                <w:sz w:val="20"/>
                <w:szCs w:val="20"/>
              </w:rPr>
              <w:t>5,5289</w:t>
            </w:r>
          </w:p>
        </w:tc>
        <w:tc>
          <w:tcPr>
            <w:tcW w:w="1120" w:type="dxa"/>
            <w:vAlign w:val="center"/>
          </w:tcPr>
          <w:p w:rsidR="00035F9D" w:rsidRPr="0077614F" w:rsidRDefault="00035F9D" w:rsidP="00B13F73">
            <w:pPr>
              <w:spacing w:line="360" w:lineRule="auto"/>
              <w:rPr>
                <w:sz w:val="20"/>
                <w:szCs w:val="20"/>
              </w:rPr>
            </w:pPr>
            <w:r w:rsidRPr="0077614F">
              <w:rPr>
                <w:sz w:val="20"/>
                <w:szCs w:val="20"/>
              </w:rPr>
              <w:t>+80,062</w:t>
            </w:r>
          </w:p>
        </w:tc>
      </w:tr>
      <w:tr w:rsidR="00035F9D" w:rsidRPr="0077614F">
        <w:trPr>
          <w:trHeight w:val="349"/>
          <w:jc w:val="center"/>
        </w:trPr>
        <w:tc>
          <w:tcPr>
            <w:tcW w:w="285" w:type="dxa"/>
            <w:vAlign w:val="center"/>
          </w:tcPr>
          <w:p w:rsidR="00035F9D" w:rsidRPr="0077614F" w:rsidRDefault="00035F9D" w:rsidP="00B13F73">
            <w:pPr>
              <w:spacing w:line="360" w:lineRule="auto"/>
              <w:rPr>
                <w:sz w:val="20"/>
                <w:szCs w:val="20"/>
              </w:rPr>
            </w:pPr>
            <w:r w:rsidRPr="0077614F">
              <w:rPr>
                <w:sz w:val="20"/>
                <w:szCs w:val="20"/>
              </w:rPr>
              <w:t>6</w:t>
            </w:r>
          </w:p>
        </w:tc>
        <w:tc>
          <w:tcPr>
            <w:tcW w:w="6075" w:type="dxa"/>
            <w:gridSpan w:val="2"/>
            <w:vAlign w:val="center"/>
          </w:tcPr>
          <w:p w:rsidR="00035F9D" w:rsidRPr="0077614F" w:rsidRDefault="00035F9D" w:rsidP="00B13F73">
            <w:pPr>
              <w:spacing w:line="360" w:lineRule="auto"/>
              <w:rPr>
                <w:sz w:val="20"/>
                <w:szCs w:val="20"/>
              </w:rPr>
            </w:pPr>
            <w:r w:rsidRPr="0077614F">
              <w:rPr>
                <w:sz w:val="20"/>
                <w:szCs w:val="20"/>
              </w:rPr>
              <w:t xml:space="preserve">Коефіцієнт довгострокового залучення позикових коштів </w:t>
            </w:r>
          </w:p>
        </w:tc>
        <w:tc>
          <w:tcPr>
            <w:tcW w:w="1146" w:type="dxa"/>
            <w:vAlign w:val="center"/>
          </w:tcPr>
          <w:p w:rsidR="00035F9D" w:rsidRPr="0077614F" w:rsidRDefault="00035F9D" w:rsidP="00B13F73">
            <w:pPr>
              <w:spacing w:line="360" w:lineRule="auto"/>
              <w:rPr>
                <w:sz w:val="20"/>
                <w:szCs w:val="20"/>
              </w:rPr>
            </w:pPr>
            <w:r w:rsidRPr="0077614F">
              <w:rPr>
                <w:sz w:val="20"/>
                <w:szCs w:val="20"/>
              </w:rPr>
              <w:t>-</w:t>
            </w:r>
          </w:p>
        </w:tc>
        <w:tc>
          <w:tcPr>
            <w:tcW w:w="1014" w:type="dxa"/>
            <w:vAlign w:val="center"/>
          </w:tcPr>
          <w:p w:rsidR="00035F9D" w:rsidRPr="0077614F" w:rsidRDefault="00035F9D" w:rsidP="00B13F73">
            <w:pPr>
              <w:spacing w:line="360" w:lineRule="auto"/>
              <w:rPr>
                <w:sz w:val="20"/>
                <w:szCs w:val="20"/>
              </w:rPr>
            </w:pPr>
            <w:r w:rsidRPr="0077614F">
              <w:rPr>
                <w:sz w:val="20"/>
                <w:szCs w:val="20"/>
              </w:rPr>
              <w:t>0,3046</w:t>
            </w:r>
          </w:p>
        </w:tc>
        <w:tc>
          <w:tcPr>
            <w:tcW w:w="1120" w:type="dxa"/>
            <w:vAlign w:val="center"/>
          </w:tcPr>
          <w:p w:rsidR="00035F9D" w:rsidRPr="0077614F" w:rsidRDefault="00035F9D" w:rsidP="00B13F73">
            <w:pPr>
              <w:spacing w:line="360" w:lineRule="auto"/>
              <w:rPr>
                <w:sz w:val="20"/>
                <w:szCs w:val="20"/>
              </w:rPr>
            </w:pPr>
            <w:r w:rsidRPr="0077614F">
              <w:rPr>
                <w:sz w:val="20"/>
                <w:szCs w:val="20"/>
              </w:rPr>
              <w:t>+0,3046</w:t>
            </w:r>
          </w:p>
        </w:tc>
      </w:tr>
      <w:tr w:rsidR="00035F9D" w:rsidRPr="0077614F">
        <w:trPr>
          <w:trHeight w:val="342"/>
          <w:jc w:val="center"/>
        </w:trPr>
        <w:tc>
          <w:tcPr>
            <w:tcW w:w="285" w:type="dxa"/>
            <w:vAlign w:val="center"/>
          </w:tcPr>
          <w:p w:rsidR="00035F9D" w:rsidRPr="0077614F" w:rsidRDefault="00035F9D" w:rsidP="00B13F73">
            <w:pPr>
              <w:spacing w:line="360" w:lineRule="auto"/>
              <w:rPr>
                <w:sz w:val="20"/>
                <w:szCs w:val="20"/>
              </w:rPr>
            </w:pPr>
            <w:r w:rsidRPr="0077614F">
              <w:rPr>
                <w:sz w:val="20"/>
                <w:szCs w:val="20"/>
              </w:rPr>
              <w:t>7</w:t>
            </w:r>
          </w:p>
        </w:tc>
        <w:tc>
          <w:tcPr>
            <w:tcW w:w="6075" w:type="dxa"/>
            <w:gridSpan w:val="2"/>
            <w:vAlign w:val="center"/>
          </w:tcPr>
          <w:p w:rsidR="00035F9D" w:rsidRPr="0077614F" w:rsidRDefault="00035F9D" w:rsidP="00B13F73">
            <w:pPr>
              <w:spacing w:line="360" w:lineRule="auto"/>
              <w:rPr>
                <w:sz w:val="20"/>
                <w:szCs w:val="20"/>
              </w:rPr>
            </w:pPr>
            <w:r w:rsidRPr="0077614F">
              <w:rPr>
                <w:sz w:val="20"/>
                <w:szCs w:val="20"/>
              </w:rPr>
              <w:t xml:space="preserve">Коефіцієнт залученого капіталу </w:t>
            </w:r>
          </w:p>
        </w:tc>
        <w:tc>
          <w:tcPr>
            <w:tcW w:w="1146" w:type="dxa"/>
            <w:vAlign w:val="center"/>
          </w:tcPr>
          <w:p w:rsidR="00035F9D" w:rsidRPr="0077614F" w:rsidRDefault="00035F9D" w:rsidP="00B13F73">
            <w:pPr>
              <w:spacing w:line="360" w:lineRule="auto"/>
              <w:rPr>
                <w:sz w:val="20"/>
                <w:szCs w:val="20"/>
              </w:rPr>
            </w:pPr>
            <w:r w:rsidRPr="0077614F">
              <w:rPr>
                <w:sz w:val="20"/>
                <w:szCs w:val="20"/>
              </w:rPr>
              <w:t>-</w:t>
            </w:r>
          </w:p>
        </w:tc>
        <w:tc>
          <w:tcPr>
            <w:tcW w:w="1014" w:type="dxa"/>
            <w:vAlign w:val="center"/>
          </w:tcPr>
          <w:p w:rsidR="00035F9D" w:rsidRPr="0077614F" w:rsidRDefault="00035F9D" w:rsidP="00B13F73">
            <w:pPr>
              <w:spacing w:line="360" w:lineRule="auto"/>
              <w:rPr>
                <w:sz w:val="20"/>
                <w:szCs w:val="20"/>
              </w:rPr>
            </w:pPr>
            <w:r w:rsidRPr="0077614F">
              <w:rPr>
                <w:sz w:val="20"/>
                <w:szCs w:val="20"/>
              </w:rPr>
              <w:t>0,0792</w:t>
            </w:r>
          </w:p>
        </w:tc>
        <w:tc>
          <w:tcPr>
            <w:tcW w:w="1120" w:type="dxa"/>
            <w:vAlign w:val="center"/>
          </w:tcPr>
          <w:p w:rsidR="00035F9D" w:rsidRPr="0077614F" w:rsidRDefault="00035F9D" w:rsidP="00B13F73">
            <w:pPr>
              <w:spacing w:line="360" w:lineRule="auto"/>
              <w:rPr>
                <w:sz w:val="20"/>
                <w:szCs w:val="20"/>
              </w:rPr>
            </w:pPr>
            <w:r w:rsidRPr="0077614F">
              <w:rPr>
                <w:sz w:val="20"/>
                <w:szCs w:val="20"/>
              </w:rPr>
              <w:t>+0,0792</w:t>
            </w:r>
          </w:p>
        </w:tc>
      </w:tr>
      <w:tr w:rsidR="00035F9D" w:rsidRPr="0077614F">
        <w:trPr>
          <w:trHeight w:val="173"/>
          <w:jc w:val="center"/>
        </w:trPr>
        <w:tc>
          <w:tcPr>
            <w:tcW w:w="9640" w:type="dxa"/>
            <w:gridSpan w:val="6"/>
            <w:vAlign w:val="center"/>
          </w:tcPr>
          <w:p w:rsidR="00035F9D" w:rsidRPr="0077614F" w:rsidRDefault="00035F9D" w:rsidP="00B13F73">
            <w:pPr>
              <w:spacing w:line="360" w:lineRule="auto"/>
              <w:rPr>
                <w:sz w:val="20"/>
                <w:szCs w:val="20"/>
              </w:rPr>
            </w:pPr>
            <w:r w:rsidRPr="0077614F">
              <w:rPr>
                <w:sz w:val="20"/>
                <w:szCs w:val="20"/>
              </w:rPr>
              <w:t>Показники стану основного капіталу</w:t>
            </w:r>
          </w:p>
        </w:tc>
      </w:tr>
      <w:tr w:rsidR="00035F9D" w:rsidRPr="0077614F">
        <w:trPr>
          <w:trHeight w:val="226"/>
          <w:jc w:val="center"/>
        </w:trPr>
        <w:tc>
          <w:tcPr>
            <w:tcW w:w="285" w:type="dxa"/>
            <w:vAlign w:val="center"/>
          </w:tcPr>
          <w:p w:rsidR="00035F9D" w:rsidRPr="0077614F" w:rsidRDefault="00035F9D" w:rsidP="00B13F73">
            <w:pPr>
              <w:spacing w:line="360" w:lineRule="auto"/>
              <w:rPr>
                <w:sz w:val="20"/>
                <w:szCs w:val="20"/>
              </w:rPr>
            </w:pPr>
            <w:r w:rsidRPr="0077614F">
              <w:rPr>
                <w:sz w:val="20"/>
                <w:szCs w:val="20"/>
              </w:rPr>
              <w:t>1</w:t>
            </w:r>
          </w:p>
        </w:tc>
        <w:tc>
          <w:tcPr>
            <w:tcW w:w="6075" w:type="dxa"/>
            <w:gridSpan w:val="2"/>
            <w:vAlign w:val="center"/>
          </w:tcPr>
          <w:p w:rsidR="00035F9D" w:rsidRPr="0077614F" w:rsidRDefault="00035F9D" w:rsidP="00B13F73">
            <w:pPr>
              <w:spacing w:line="360" w:lineRule="auto"/>
              <w:rPr>
                <w:sz w:val="20"/>
                <w:szCs w:val="20"/>
              </w:rPr>
            </w:pPr>
            <w:r w:rsidRPr="0077614F">
              <w:rPr>
                <w:sz w:val="20"/>
                <w:szCs w:val="20"/>
              </w:rPr>
              <w:t>Коефіцієнт реальної вартості майна</w:t>
            </w:r>
          </w:p>
        </w:tc>
        <w:tc>
          <w:tcPr>
            <w:tcW w:w="1146" w:type="dxa"/>
            <w:vAlign w:val="center"/>
          </w:tcPr>
          <w:p w:rsidR="00035F9D" w:rsidRPr="0077614F" w:rsidRDefault="00035F9D" w:rsidP="00B13F73">
            <w:pPr>
              <w:spacing w:line="360" w:lineRule="auto"/>
              <w:rPr>
                <w:sz w:val="20"/>
                <w:szCs w:val="20"/>
              </w:rPr>
            </w:pPr>
            <w:r w:rsidRPr="0077614F">
              <w:rPr>
                <w:sz w:val="20"/>
                <w:szCs w:val="20"/>
              </w:rPr>
              <w:t>0,8449</w:t>
            </w:r>
          </w:p>
        </w:tc>
        <w:tc>
          <w:tcPr>
            <w:tcW w:w="1014" w:type="dxa"/>
            <w:vAlign w:val="center"/>
          </w:tcPr>
          <w:p w:rsidR="00035F9D" w:rsidRPr="0077614F" w:rsidRDefault="00035F9D" w:rsidP="00B13F73">
            <w:pPr>
              <w:spacing w:line="360" w:lineRule="auto"/>
              <w:rPr>
                <w:sz w:val="20"/>
                <w:szCs w:val="20"/>
              </w:rPr>
            </w:pPr>
            <w:r w:rsidRPr="0077614F">
              <w:rPr>
                <w:sz w:val="20"/>
                <w:szCs w:val="20"/>
              </w:rPr>
              <w:t>0,7217</w:t>
            </w:r>
          </w:p>
        </w:tc>
        <w:tc>
          <w:tcPr>
            <w:tcW w:w="1120" w:type="dxa"/>
            <w:vAlign w:val="center"/>
          </w:tcPr>
          <w:p w:rsidR="00035F9D" w:rsidRPr="0077614F" w:rsidRDefault="00035F9D" w:rsidP="00B13F73">
            <w:pPr>
              <w:spacing w:line="360" w:lineRule="auto"/>
              <w:rPr>
                <w:sz w:val="20"/>
                <w:szCs w:val="20"/>
              </w:rPr>
            </w:pPr>
            <w:r w:rsidRPr="0077614F">
              <w:rPr>
                <w:sz w:val="20"/>
                <w:szCs w:val="20"/>
              </w:rPr>
              <w:t>-0,1232</w:t>
            </w:r>
          </w:p>
        </w:tc>
      </w:tr>
      <w:tr w:rsidR="00035F9D" w:rsidRPr="0077614F">
        <w:trPr>
          <w:trHeight w:val="263"/>
          <w:jc w:val="center"/>
        </w:trPr>
        <w:tc>
          <w:tcPr>
            <w:tcW w:w="285" w:type="dxa"/>
            <w:vAlign w:val="center"/>
          </w:tcPr>
          <w:p w:rsidR="00035F9D" w:rsidRPr="0077614F" w:rsidRDefault="00035F9D" w:rsidP="00B13F73">
            <w:pPr>
              <w:spacing w:line="360" w:lineRule="auto"/>
              <w:rPr>
                <w:sz w:val="20"/>
                <w:szCs w:val="20"/>
              </w:rPr>
            </w:pPr>
            <w:r w:rsidRPr="0077614F">
              <w:rPr>
                <w:sz w:val="20"/>
                <w:szCs w:val="20"/>
              </w:rPr>
              <w:t>2</w:t>
            </w:r>
          </w:p>
        </w:tc>
        <w:tc>
          <w:tcPr>
            <w:tcW w:w="6075" w:type="dxa"/>
            <w:gridSpan w:val="2"/>
            <w:vAlign w:val="center"/>
          </w:tcPr>
          <w:p w:rsidR="00035F9D" w:rsidRPr="0077614F" w:rsidRDefault="00035F9D" w:rsidP="00B13F73">
            <w:pPr>
              <w:spacing w:line="360" w:lineRule="auto"/>
              <w:rPr>
                <w:sz w:val="20"/>
                <w:szCs w:val="20"/>
              </w:rPr>
            </w:pPr>
            <w:r w:rsidRPr="0077614F">
              <w:rPr>
                <w:sz w:val="20"/>
                <w:szCs w:val="20"/>
              </w:rPr>
              <w:t>Коефіцієнт реальної вартості основних засобів у майні</w:t>
            </w:r>
          </w:p>
        </w:tc>
        <w:tc>
          <w:tcPr>
            <w:tcW w:w="1146" w:type="dxa"/>
            <w:vAlign w:val="center"/>
          </w:tcPr>
          <w:p w:rsidR="00035F9D" w:rsidRPr="0077614F" w:rsidRDefault="00035F9D" w:rsidP="00B13F73">
            <w:pPr>
              <w:spacing w:line="360" w:lineRule="auto"/>
              <w:rPr>
                <w:sz w:val="20"/>
                <w:szCs w:val="20"/>
              </w:rPr>
            </w:pPr>
            <w:r w:rsidRPr="0077614F">
              <w:rPr>
                <w:sz w:val="20"/>
                <w:szCs w:val="20"/>
              </w:rPr>
              <w:t>0,3009</w:t>
            </w:r>
          </w:p>
        </w:tc>
        <w:tc>
          <w:tcPr>
            <w:tcW w:w="1014" w:type="dxa"/>
            <w:vAlign w:val="center"/>
          </w:tcPr>
          <w:p w:rsidR="00035F9D" w:rsidRPr="0077614F" w:rsidRDefault="00035F9D" w:rsidP="00B13F73">
            <w:pPr>
              <w:spacing w:line="360" w:lineRule="auto"/>
              <w:rPr>
                <w:sz w:val="20"/>
                <w:szCs w:val="20"/>
              </w:rPr>
            </w:pPr>
            <w:r w:rsidRPr="0077614F">
              <w:rPr>
                <w:sz w:val="20"/>
                <w:szCs w:val="20"/>
              </w:rPr>
              <w:t>0,3658</w:t>
            </w:r>
          </w:p>
        </w:tc>
        <w:tc>
          <w:tcPr>
            <w:tcW w:w="1120" w:type="dxa"/>
            <w:vAlign w:val="center"/>
          </w:tcPr>
          <w:p w:rsidR="00035F9D" w:rsidRPr="0077614F" w:rsidRDefault="00035F9D" w:rsidP="00B13F73">
            <w:pPr>
              <w:spacing w:line="360" w:lineRule="auto"/>
              <w:rPr>
                <w:sz w:val="20"/>
                <w:szCs w:val="20"/>
              </w:rPr>
            </w:pPr>
            <w:r w:rsidRPr="0077614F">
              <w:rPr>
                <w:sz w:val="20"/>
                <w:szCs w:val="20"/>
              </w:rPr>
              <w:t>+0,0649</w:t>
            </w:r>
          </w:p>
        </w:tc>
      </w:tr>
      <w:tr w:rsidR="00035F9D" w:rsidRPr="0077614F">
        <w:trPr>
          <w:trHeight w:val="263"/>
          <w:jc w:val="center"/>
        </w:trPr>
        <w:tc>
          <w:tcPr>
            <w:tcW w:w="285" w:type="dxa"/>
            <w:vAlign w:val="center"/>
          </w:tcPr>
          <w:p w:rsidR="00035F9D" w:rsidRPr="0077614F" w:rsidRDefault="00035F9D" w:rsidP="00B13F73">
            <w:pPr>
              <w:spacing w:line="360" w:lineRule="auto"/>
              <w:rPr>
                <w:sz w:val="20"/>
                <w:szCs w:val="20"/>
              </w:rPr>
            </w:pPr>
            <w:r w:rsidRPr="0077614F">
              <w:rPr>
                <w:sz w:val="20"/>
                <w:szCs w:val="20"/>
              </w:rPr>
              <w:t>3</w:t>
            </w:r>
          </w:p>
        </w:tc>
        <w:tc>
          <w:tcPr>
            <w:tcW w:w="6075" w:type="dxa"/>
            <w:gridSpan w:val="2"/>
            <w:vAlign w:val="center"/>
          </w:tcPr>
          <w:p w:rsidR="00035F9D" w:rsidRPr="0077614F" w:rsidRDefault="00035F9D" w:rsidP="00B13F73">
            <w:pPr>
              <w:spacing w:line="360" w:lineRule="auto"/>
              <w:rPr>
                <w:sz w:val="20"/>
                <w:szCs w:val="20"/>
              </w:rPr>
            </w:pPr>
            <w:r w:rsidRPr="0077614F">
              <w:rPr>
                <w:sz w:val="20"/>
                <w:szCs w:val="20"/>
              </w:rPr>
              <w:t>Коефіцієнт накопичення амортизації</w:t>
            </w:r>
          </w:p>
        </w:tc>
        <w:tc>
          <w:tcPr>
            <w:tcW w:w="1146" w:type="dxa"/>
            <w:vAlign w:val="center"/>
          </w:tcPr>
          <w:p w:rsidR="00035F9D" w:rsidRPr="0077614F" w:rsidRDefault="00035F9D" w:rsidP="00B13F73">
            <w:pPr>
              <w:spacing w:line="360" w:lineRule="auto"/>
              <w:rPr>
                <w:sz w:val="20"/>
                <w:szCs w:val="20"/>
              </w:rPr>
            </w:pPr>
            <w:r w:rsidRPr="0077614F">
              <w:rPr>
                <w:sz w:val="20"/>
                <w:szCs w:val="20"/>
              </w:rPr>
              <w:t>0,1883</w:t>
            </w:r>
          </w:p>
        </w:tc>
        <w:tc>
          <w:tcPr>
            <w:tcW w:w="1014" w:type="dxa"/>
            <w:vAlign w:val="center"/>
          </w:tcPr>
          <w:p w:rsidR="00035F9D" w:rsidRPr="0077614F" w:rsidRDefault="00035F9D" w:rsidP="00B13F73">
            <w:pPr>
              <w:spacing w:line="360" w:lineRule="auto"/>
              <w:rPr>
                <w:sz w:val="20"/>
                <w:szCs w:val="20"/>
              </w:rPr>
            </w:pPr>
            <w:r w:rsidRPr="0077614F">
              <w:rPr>
                <w:sz w:val="20"/>
                <w:szCs w:val="20"/>
              </w:rPr>
              <w:t>0,1420</w:t>
            </w:r>
          </w:p>
        </w:tc>
        <w:tc>
          <w:tcPr>
            <w:tcW w:w="1120" w:type="dxa"/>
            <w:vAlign w:val="center"/>
          </w:tcPr>
          <w:p w:rsidR="00035F9D" w:rsidRPr="0077614F" w:rsidRDefault="00035F9D" w:rsidP="00B13F73">
            <w:pPr>
              <w:spacing w:line="360" w:lineRule="auto"/>
              <w:rPr>
                <w:sz w:val="20"/>
                <w:szCs w:val="20"/>
              </w:rPr>
            </w:pPr>
            <w:r w:rsidRPr="0077614F">
              <w:rPr>
                <w:sz w:val="20"/>
                <w:szCs w:val="20"/>
              </w:rPr>
              <w:t>-0,0463</w:t>
            </w:r>
          </w:p>
        </w:tc>
      </w:tr>
      <w:tr w:rsidR="00035F9D" w:rsidRPr="0077614F">
        <w:trPr>
          <w:trHeight w:val="263"/>
          <w:jc w:val="center"/>
        </w:trPr>
        <w:tc>
          <w:tcPr>
            <w:tcW w:w="285" w:type="dxa"/>
            <w:vAlign w:val="center"/>
          </w:tcPr>
          <w:p w:rsidR="00035F9D" w:rsidRPr="0077614F" w:rsidRDefault="00035F9D" w:rsidP="00B13F73">
            <w:pPr>
              <w:spacing w:line="360" w:lineRule="auto"/>
              <w:rPr>
                <w:sz w:val="20"/>
                <w:szCs w:val="20"/>
              </w:rPr>
            </w:pPr>
            <w:r w:rsidRPr="0077614F">
              <w:rPr>
                <w:sz w:val="20"/>
                <w:szCs w:val="20"/>
              </w:rPr>
              <w:t>4</w:t>
            </w:r>
          </w:p>
        </w:tc>
        <w:tc>
          <w:tcPr>
            <w:tcW w:w="6075" w:type="dxa"/>
            <w:gridSpan w:val="2"/>
            <w:vAlign w:val="center"/>
          </w:tcPr>
          <w:p w:rsidR="00035F9D" w:rsidRPr="0077614F" w:rsidRDefault="00035F9D" w:rsidP="00B13F73">
            <w:pPr>
              <w:spacing w:line="360" w:lineRule="auto"/>
              <w:rPr>
                <w:sz w:val="20"/>
                <w:szCs w:val="20"/>
              </w:rPr>
            </w:pPr>
            <w:r w:rsidRPr="0077614F">
              <w:rPr>
                <w:sz w:val="20"/>
                <w:szCs w:val="20"/>
              </w:rPr>
              <w:t>Коефіцієнт співвідношення оборотних і необоротних активів</w:t>
            </w:r>
          </w:p>
        </w:tc>
        <w:tc>
          <w:tcPr>
            <w:tcW w:w="1146" w:type="dxa"/>
            <w:vAlign w:val="center"/>
          </w:tcPr>
          <w:p w:rsidR="00035F9D" w:rsidRPr="0077614F" w:rsidRDefault="00035F9D" w:rsidP="00B13F73">
            <w:pPr>
              <w:spacing w:line="360" w:lineRule="auto"/>
              <w:rPr>
                <w:sz w:val="20"/>
                <w:szCs w:val="20"/>
              </w:rPr>
            </w:pPr>
            <w:r w:rsidRPr="0077614F">
              <w:rPr>
                <w:sz w:val="20"/>
                <w:szCs w:val="20"/>
              </w:rPr>
              <w:t>2,3223</w:t>
            </w:r>
          </w:p>
        </w:tc>
        <w:tc>
          <w:tcPr>
            <w:tcW w:w="1014" w:type="dxa"/>
            <w:vAlign w:val="center"/>
          </w:tcPr>
          <w:p w:rsidR="00035F9D" w:rsidRPr="0077614F" w:rsidRDefault="00035F9D" w:rsidP="00B13F73">
            <w:pPr>
              <w:spacing w:line="360" w:lineRule="auto"/>
              <w:rPr>
                <w:sz w:val="20"/>
                <w:szCs w:val="20"/>
              </w:rPr>
            </w:pPr>
            <w:r w:rsidRPr="0077614F">
              <w:rPr>
                <w:sz w:val="20"/>
                <w:szCs w:val="20"/>
              </w:rPr>
              <w:t>1,0516</w:t>
            </w:r>
          </w:p>
        </w:tc>
        <w:tc>
          <w:tcPr>
            <w:tcW w:w="1120" w:type="dxa"/>
            <w:vAlign w:val="center"/>
          </w:tcPr>
          <w:p w:rsidR="00035F9D" w:rsidRPr="0077614F" w:rsidRDefault="00035F9D" w:rsidP="00B13F73">
            <w:pPr>
              <w:spacing w:line="360" w:lineRule="auto"/>
              <w:rPr>
                <w:sz w:val="20"/>
                <w:szCs w:val="20"/>
              </w:rPr>
            </w:pPr>
            <w:r w:rsidRPr="0077614F">
              <w:rPr>
                <w:sz w:val="20"/>
                <w:szCs w:val="20"/>
              </w:rPr>
              <w:t>-1,2707</w:t>
            </w:r>
          </w:p>
        </w:tc>
      </w:tr>
    </w:tbl>
    <w:p w:rsidR="00035F9D" w:rsidRPr="0077614F" w:rsidRDefault="00035F9D" w:rsidP="0077614F">
      <w:pPr>
        <w:spacing w:line="360" w:lineRule="auto"/>
        <w:ind w:firstLine="709"/>
        <w:jc w:val="both"/>
        <w:rPr>
          <w:sz w:val="28"/>
          <w:szCs w:val="28"/>
          <w:lang w:val="uk-UA"/>
        </w:rPr>
      </w:pPr>
    </w:p>
    <w:p w:rsidR="00035F9D" w:rsidRPr="0077614F" w:rsidRDefault="00035F9D" w:rsidP="0077614F">
      <w:pPr>
        <w:widowControl w:val="0"/>
        <w:shd w:val="clear" w:color="auto" w:fill="FFFFFF"/>
        <w:tabs>
          <w:tab w:val="left" w:pos="-180"/>
        </w:tabs>
        <w:autoSpaceDE w:val="0"/>
        <w:autoSpaceDN w:val="0"/>
        <w:adjustRightInd w:val="0"/>
        <w:spacing w:line="360" w:lineRule="auto"/>
        <w:ind w:firstLine="709"/>
        <w:jc w:val="both"/>
        <w:rPr>
          <w:sz w:val="28"/>
          <w:szCs w:val="28"/>
          <w:lang w:val="uk-UA"/>
        </w:rPr>
      </w:pPr>
      <w:r w:rsidRPr="0077614F">
        <w:rPr>
          <w:sz w:val="28"/>
          <w:szCs w:val="28"/>
          <w:lang w:val="uk-UA"/>
        </w:rPr>
        <w:t>Проаналізуємо показники, розраховані в таблиці 2.5. Так, фактичне значення коефіцієнта автономії вказує на те, що на кінець звітного року питома вага власного капіталу у валюті балансу становить 15,3%. Це означає, що загальна сума зобов’язань підприємства значно перевищує суму власних джерел фінансування. Хоча в 2006р. цей показник зріс на 16,7% порівняно з 2004р.</w:t>
      </w:r>
    </w:p>
    <w:p w:rsidR="00035F9D" w:rsidRPr="0077614F" w:rsidRDefault="00035F9D" w:rsidP="0077614F">
      <w:pPr>
        <w:widowControl w:val="0"/>
        <w:shd w:val="clear" w:color="auto" w:fill="FFFFFF"/>
        <w:tabs>
          <w:tab w:val="left" w:pos="-180"/>
        </w:tabs>
        <w:autoSpaceDE w:val="0"/>
        <w:autoSpaceDN w:val="0"/>
        <w:adjustRightInd w:val="0"/>
        <w:spacing w:line="360" w:lineRule="auto"/>
        <w:ind w:firstLine="709"/>
        <w:jc w:val="both"/>
        <w:rPr>
          <w:sz w:val="28"/>
          <w:szCs w:val="28"/>
          <w:lang w:val="uk-UA"/>
        </w:rPr>
      </w:pPr>
      <w:r w:rsidRPr="0077614F">
        <w:rPr>
          <w:sz w:val="28"/>
          <w:szCs w:val="28"/>
          <w:lang w:val="uk-UA"/>
        </w:rPr>
        <w:t>Коефіцієнт концентрації залученого капіталу відповідно зменшився, але його значення все одно свідчить про високий рівень фінансової залежності підприємства від кредиторів. Коефіцієнт фінансування показує, що у 2006р. на одну гривню зобов’язань припадає 18 копійок власного капіталу. Це вказує на те, що підприємство має досить низький рівень фінансової стійкості.</w:t>
      </w:r>
    </w:p>
    <w:p w:rsidR="00035F9D" w:rsidRPr="0077614F" w:rsidRDefault="00035F9D" w:rsidP="0077614F">
      <w:pPr>
        <w:widowControl w:val="0"/>
        <w:shd w:val="clear" w:color="auto" w:fill="FFFFFF"/>
        <w:tabs>
          <w:tab w:val="left" w:pos="-180"/>
        </w:tabs>
        <w:autoSpaceDE w:val="0"/>
        <w:autoSpaceDN w:val="0"/>
        <w:adjustRightInd w:val="0"/>
        <w:spacing w:line="360" w:lineRule="auto"/>
        <w:ind w:firstLine="709"/>
        <w:jc w:val="both"/>
        <w:rPr>
          <w:sz w:val="28"/>
          <w:szCs w:val="28"/>
          <w:lang w:val="uk-UA"/>
        </w:rPr>
      </w:pPr>
      <w:r w:rsidRPr="0077614F">
        <w:rPr>
          <w:sz w:val="28"/>
          <w:szCs w:val="28"/>
          <w:lang w:val="uk-UA"/>
        </w:rPr>
        <w:t>Коефіцієнт фінансового ризику показує, що підприємство в 2006р. залучило на одну гривню вкладеного у майно власного капіталу 5,5 гривень позикових коштів. А зростання цього показника протягом 2004-2006рр. свідчить про посилення залежності підприємства від зовнішніх інвесторів і кредиторів.</w:t>
      </w:r>
    </w:p>
    <w:p w:rsidR="00035F9D" w:rsidRPr="0077614F" w:rsidRDefault="00035F9D" w:rsidP="0077614F">
      <w:pPr>
        <w:widowControl w:val="0"/>
        <w:shd w:val="clear" w:color="auto" w:fill="FFFFFF"/>
        <w:tabs>
          <w:tab w:val="left" w:pos="-180"/>
        </w:tabs>
        <w:autoSpaceDE w:val="0"/>
        <w:autoSpaceDN w:val="0"/>
        <w:adjustRightInd w:val="0"/>
        <w:spacing w:line="360" w:lineRule="auto"/>
        <w:ind w:firstLine="709"/>
        <w:jc w:val="both"/>
        <w:rPr>
          <w:sz w:val="28"/>
          <w:szCs w:val="28"/>
          <w:lang w:val="uk-UA"/>
        </w:rPr>
      </w:pPr>
      <w:r w:rsidRPr="0077614F">
        <w:rPr>
          <w:sz w:val="28"/>
          <w:szCs w:val="28"/>
          <w:lang w:val="uk-UA"/>
        </w:rPr>
        <w:t>Коефіцієнт довгострокового залучення позикових коштів показує, що в 2006р. для фінансування активів підприємством поряд з власними коштами було використано і частину довгострокових позик.</w:t>
      </w:r>
    </w:p>
    <w:p w:rsidR="00035F9D" w:rsidRPr="0077614F" w:rsidRDefault="00035F9D" w:rsidP="0077614F">
      <w:pPr>
        <w:widowControl w:val="0"/>
        <w:shd w:val="clear" w:color="auto" w:fill="FFFFFF"/>
        <w:tabs>
          <w:tab w:val="left" w:pos="-180"/>
        </w:tabs>
        <w:autoSpaceDE w:val="0"/>
        <w:autoSpaceDN w:val="0"/>
        <w:adjustRightInd w:val="0"/>
        <w:spacing w:line="360" w:lineRule="auto"/>
        <w:ind w:firstLine="709"/>
        <w:jc w:val="both"/>
        <w:rPr>
          <w:sz w:val="28"/>
          <w:szCs w:val="28"/>
          <w:lang w:val="uk-UA"/>
        </w:rPr>
      </w:pPr>
      <w:r w:rsidRPr="0077614F">
        <w:rPr>
          <w:sz w:val="28"/>
          <w:szCs w:val="28"/>
          <w:lang w:val="uk-UA"/>
        </w:rPr>
        <w:t>Так як за результатами розрахунку одержуємо від’ємну</w:t>
      </w:r>
      <w:r w:rsidR="00B13F73">
        <w:rPr>
          <w:sz w:val="28"/>
          <w:szCs w:val="28"/>
          <w:lang w:val="uk-UA"/>
        </w:rPr>
        <w:t xml:space="preserve"> </w:t>
      </w:r>
      <w:r w:rsidRPr="0077614F">
        <w:rPr>
          <w:sz w:val="28"/>
          <w:szCs w:val="28"/>
          <w:lang w:val="uk-UA"/>
        </w:rPr>
        <w:t>суму власних оборотних коштів, це свідчить про відсутність у підприємства власних оборотних активів на дату складання балансу. У цьому випадку коефіцієнти маневреності власного капіталу, забезпеченості оборотних активів власними коштами і забезпеченості запасів власними коштами доцільно вважати такими, що дорівнюють нулю, а коефіцієнт маневреності власних оборотних коштів – не визначати.</w:t>
      </w:r>
    </w:p>
    <w:p w:rsidR="00035F9D" w:rsidRPr="0077614F" w:rsidRDefault="00035F9D" w:rsidP="0077614F">
      <w:pPr>
        <w:widowControl w:val="0"/>
        <w:shd w:val="clear" w:color="auto" w:fill="FFFFFF"/>
        <w:tabs>
          <w:tab w:val="left" w:pos="-180"/>
        </w:tabs>
        <w:autoSpaceDE w:val="0"/>
        <w:autoSpaceDN w:val="0"/>
        <w:adjustRightInd w:val="0"/>
        <w:spacing w:line="360" w:lineRule="auto"/>
        <w:ind w:firstLine="709"/>
        <w:jc w:val="both"/>
        <w:rPr>
          <w:sz w:val="28"/>
          <w:szCs w:val="28"/>
          <w:lang w:val="uk-UA"/>
        </w:rPr>
      </w:pPr>
      <w:r w:rsidRPr="0077614F">
        <w:rPr>
          <w:sz w:val="28"/>
          <w:szCs w:val="28"/>
          <w:lang w:val="uk-UA"/>
        </w:rPr>
        <w:t>Так як у 2006р. порівняно з 2004р. значення коефіцієнта реальної вартості майна дещо зменшилось, це означає зниження виробничого потенціалу підприємства.</w:t>
      </w:r>
    </w:p>
    <w:p w:rsidR="00035F9D" w:rsidRPr="0077614F" w:rsidRDefault="00035F9D" w:rsidP="0077614F">
      <w:pPr>
        <w:widowControl w:val="0"/>
        <w:shd w:val="clear" w:color="auto" w:fill="FFFFFF"/>
        <w:tabs>
          <w:tab w:val="left" w:pos="-180"/>
        </w:tabs>
        <w:autoSpaceDE w:val="0"/>
        <w:autoSpaceDN w:val="0"/>
        <w:adjustRightInd w:val="0"/>
        <w:spacing w:line="360" w:lineRule="auto"/>
        <w:ind w:firstLine="709"/>
        <w:jc w:val="both"/>
        <w:rPr>
          <w:sz w:val="28"/>
          <w:szCs w:val="28"/>
          <w:lang w:val="uk-UA"/>
        </w:rPr>
      </w:pPr>
      <w:r w:rsidRPr="0077614F">
        <w:rPr>
          <w:sz w:val="28"/>
          <w:szCs w:val="28"/>
          <w:lang w:val="uk-UA"/>
        </w:rPr>
        <w:t xml:space="preserve">Таким чином, проаналізувавши значення показників фінансової стійкості ТОВ «Промінь» можемо сказати, що ТОВ «Промінь» в цілому має низький рівень фінансової стійкості. </w:t>
      </w:r>
    </w:p>
    <w:p w:rsidR="00690DCD" w:rsidRPr="0077614F" w:rsidRDefault="0077614F" w:rsidP="0077614F">
      <w:pPr>
        <w:numPr>
          <w:ilvl w:val="0"/>
          <w:numId w:val="8"/>
        </w:numPr>
        <w:spacing w:line="360" w:lineRule="auto"/>
        <w:jc w:val="both"/>
        <w:rPr>
          <w:b/>
          <w:bCs/>
          <w:sz w:val="28"/>
          <w:szCs w:val="28"/>
          <w:lang w:val="en-US"/>
        </w:rPr>
      </w:pPr>
      <w:r>
        <w:rPr>
          <w:b/>
          <w:bCs/>
          <w:sz w:val="28"/>
          <w:szCs w:val="28"/>
          <w:lang w:val="uk-UA"/>
        </w:rPr>
        <w:br w:type="page"/>
      </w:r>
      <w:bookmarkStart w:id="2" w:name="_Toc224979952"/>
      <w:r w:rsidR="00690DCD" w:rsidRPr="0077614F">
        <w:rPr>
          <w:b/>
          <w:bCs/>
          <w:sz w:val="28"/>
          <w:szCs w:val="28"/>
          <w:lang w:val="uk-UA"/>
        </w:rPr>
        <w:t>Оцінка о</w:t>
      </w:r>
      <w:r w:rsidR="00761F4B" w:rsidRPr="0077614F">
        <w:rPr>
          <w:b/>
          <w:bCs/>
          <w:sz w:val="28"/>
          <w:szCs w:val="28"/>
          <w:lang w:val="uk-UA"/>
        </w:rPr>
        <w:t>рганізації фінансового обліку в</w:t>
      </w:r>
      <w:r w:rsidR="00690DCD" w:rsidRPr="0077614F">
        <w:rPr>
          <w:b/>
          <w:bCs/>
          <w:sz w:val="28"/>
          <w:szCs w:val="28"/>
          <w:lang w:val="uk-UA"/>
        </w:rPr>
        <w:t xml:space="preserve"> ТОВ "Україна"</w:t>
      </w:r>
      <w:bookmarkEnd w:id="2"/>
    </w:p>
    <w:p w:rsidR="0077614F" w:rsidRPr="0077614F" w:rsidRDefault="0077614F" w:rsidP="0077614F">
      <w:pPr>
        <w:spacing w:line="360" w:lineRule="auto"/>
        <w:ind w:left="1069"/>
        <w:jc w:val="both"/>
        <w:rPr>
          <w:b/>
          <w:bCs/>
          <w:sz w:val="28"/>
          <w:szCs w:val="28"/>
          <w:lang w:val="en-US"/>
        </w:rPr>
      </w:pPr>
    </w:p>
    <w:p w:rsidR="00690DCD" w:rsidRPr="0077614F" w:rsidRDefault="00690DCD" w:rsidP="0077614F">
      <w:pPr>
        <w:pStyle w:val="2"/>
        <w:numPr>
          <w:ilvl w:val="1"/>
          <w:numId w:val="8"/>
        </w:numPr>
        <w:rPr>
          <w:b/>
          <w:bCs/>
          <w:lang w:val="ru-RU"/>
        </w:rPr>
      </w:pPr>
      <w:bookmarkStart w:id="3" w:name="_Toc224979953"/>
      <w:r w:rsidRPr="0077614F">
        <w:rPr>
          <w:b/>
          <w:bCs/>
        </w:rPr>
        <w:t>Формування фінансових ресурсів і зміцнення фінансового стану підприємства</w:t>
      </w:r>
      <w:bookmarkEnd w:id="3"/>
    </w:p>
    <w:p w:rsidR="0077614F" w:rsidRPr="0077614F" w:rsidRDefault="0077614F" w:rsidP="0077614F">
      <w:pPr>
        <w:ind w:left="1834"/>
      </w:pPr>
    </w:p>
    <w:p w:rsidR="00690DCD" w:rsidRPr="0077614F" w:rsidRDefault="00690DCD" w:rsidP="0077614F">
      <w:pPr>
        <w:spacing w:line="360" w:lineRule="auto"/>
        <w:ind w:firstLine="709"/>
        <w:jc w:val="both"/>
        <w:rPr>
          <w:sz w:val="28"/>
          <w:szCs w:val="28"/>
          <w:lang w:val="uk-UA"/>
        </w:rPr>
      </w:pPr>
      <w:r w:rsidRPr="0077614F">
        <w:rPr>
          <w:sz w:val="28"/>
          <w:szCs w:val="28"/>
          <w:lang w:val="uk-UA"/>
        </w:rPr>
        <w:t>Під фінансовими ресурсами слід розуміти грошові кошти, що є в розпорядженні підприємств. Таким чином, до фінансових ресурсів належать грошові фонди й та частина грошових коштів, яка використовується в не фондовій формі.</w:t>
      </w:r>
    </w:p>
    <w:p w:rsidR="00690DCD" w:rsidRPr="0077614F" w:rsidRDefault="00690DCD" w:rsidP="0077614F">
      <w:pPr>
        <w:spacing w:line="360" w:lineRule="auto"/>
        <w:ind w:firstLine="709"/>
        <w:jc w:val="both"/>
        <w:rPr>
          <w:sz w:val="28"/>
          <w:szCs w:val="28"/>
          <w:lang w:val="uk-UA"/>
        </w:rPr>
      </w:pPr>
      <w:r w:rsidRPr="0077614F">
        <w:rPr>
          <w:sz w:val="28"/>
          <w:szCs w:val="28"/>
          <w:lang w:val="uk-UA"/>
        </w:rPr>
        <w:t>Основними джерелами формування фінансових ресурсів підприємств є власні та залучені кошти. До власних належать: статутний фонд, амортизаційні відрахування, валовий дохід та прибуток. До залучених – отримані кредити, пайові та інші внески, кошти мобілізовані на фінансовому ринку.</w:t>
      </w:r>
    </w:p>
    <w:p w:rsidR="00690DCD" w:rsidRPr="0077614F" w:rsidRDefault="00690DCD" w:rsidP="00B13F73">
      <w:pPr>
        <w:spacing w:line="360" w:lineRule="auto"/>
        <w:ind w:firstLine="709"/>
        <w:jc w:val="both"/>
        <w:rPr>
          <w:sz w:val="28"/>
          <w:szCs w:val="28"/>
          <w:lang w:val="uk-UA"/>
        </w:rPr>
      </w:pPr>
      <w:r w:rsidRPr="0077614F">
        <w:rPr>
          <w:sz w:val="28"/>
          <w:szCs w:val="28"/>
          <w:lang w:val="uk-UA"/>
        </w:rPr>
        <w:t>Фінансові ресурси підприємств:</w:t>
      </w:r>
    </w:p>
    <w:p w:rsidR="00690DCD" w:rsidRPr="0077614F" w:rsidRDefault="00690DCD" w:rsidP="00B13F73">
      <w:pPr>
        <w:numPr>
          <w:ilvl w:val="0"/>
          <w:numId w:val="2"/>
        </w:numPr>
        <w:spacing w:line="360" w:lineRule="auto"/>
        <w:ind w:left="0" w:firstLine="709"/>
        <w:jc w:val="both"/>
        <w:rPr>
          <w:sz w:val="28"/>
          <w:szCs w:val="28"/>
          <w:lang w:val="uk-UA"/>
        </w:rPr>
      </w:pPr>
      <w:r w:rsidRPr="0077614F">
        <w:rPr>
          <w:sz w:val="28"/>
          <w:szCs w:val="28"/>
          <w:lang w:val="uk-UA"/>
        </w:rPr>
        <w:t>формуються під час заснування підприємств</w:t>
      </w:r>
    </w:p>
    <w:p w:rsidR="00690DCD" w:rsidRPr="0077614F" w:rsidRDefault="00690DCD" w:rsidP="00B13F73">
      <w:pPr>
        <w:spacing w:line="360" w:lineRule="auto"/>
        <w:ind w:firstLine="709"/>
        <w:jc w:val="both"/>
        <w:rPr>
          <w:sz w:val="28"/>
          <w:szCs w:val="28"/>
          <w:lang w:val="uk-UA"/>
        </w:rPr>
      </w:pPr>
      <w:r w:rsidRPr="0077614F">
        <w:rPr>
          <w:sz w:val="28"/>
          <w:szCs w:val="28"/>
          <w:lang w:val="uk-UA"/>
        </w:rPr>
        <w:t>внески засновників у статутні фонди;</w:t>
      </w:r>
    </w:p>
    <w:p w:rsidR="00690DCD" w:rsidRPr="0077614F" w:rsidRDefault="00690DCD" w:rsidP="00B13F73">
      <w:pPr>
        <w:numPr>
          <w:ilvl w:val="0"/>
          <w:numId w:val="2"/>
        </w:numPr>
        <w:spacing w:line="360" w:lineRule="auto"/>
        <w:ind w:left="0" w:firstLine="709"/>
        <w:jc w:val="both"/>
        <w:rPr>
          <w:sz w:val="28"/>
          <w:szCs w:val="28"/>
          <w:lang w:val="uk-UA"/>
        </w:rPr>
      </w:pPr>
      <w:r w:rsidRPr="0077614F">
        <w:rPr>
          <w:sz w:val="28"/>
          <w:szCs w:val="28"/>
          <w:lang w:val="uk-UA"/>
        </w:rPr>
        <w:t>формуються за рахунок власних та прирівняних до них коштів</w:t>
      </w:r>
    </w:p>
    <w:p w:rsidR="00690DCD" w:rsidRPr="0077614F" w:rsidRDefault="00690DCD" w:rsidP="00B13F73">
      <w:pPr>
        <w:spacing w:line="360" w:lineRule="auto"/>
        <w:ind w:firstLine="709"/>
        <w:jc w:val="both"/>
        <w:rPr>
          <w:sz w:val="28"/>
          <w:szCs w:val="28"/>
          <w:lang w:val="uk-UA"/>
        </w:rPr>
      </w:pPr>
      <w:r w:rsidRPr="0077614F">
        <w:rPr>
          <w:sz w:val="28"/>
          <w:szCs w:val="28"/>
          <w:lang w:val="uk-UA"/>
        </w:rPr>
        <w:t>надходження</w:t>
      </w:r>
    </w:p>
    <w:p w:rsidR="00690DCD" w:rsidRPr="0077614F" w:rsidRDefault="00690DCD" w:rsidP="00B13F73">
      <w:pPr>
        <w:spacing w:line="360" w:lineRule="auto"/>
        <w:ind w:firstLine="709"/>
        <w:jc w:val="both"/>
        <w:rPr>
          <w:sz w:val="28"/>
          <w:szCs w:val="28"/>
          <w:lang w:val="uk-UA"/>
        </w:rPr>
      </w:pPr>
      <w:r w:rsidRPr="0077614F">
        <w:rPr>
          <w:sz w:val="28"/>
          <w:szCs w:val="28"/>
          <w:lang w:val="uk-UA"/>
        </w:rPr>
        <w:t xml:space="preserve"> (амортизаційні відрахування, цільові надходження, стійкі пасиви, цільові внески членів трудового колективу, інші види надходжень);</w:t>
      </w:r>
    </w:p>
    <w:p w:rsidR="00690DCD" w:rsidRPr="0077614F" w:rsidRDefault="00690DCD" w:rsidP="00B13F73">
      <w:pPr>
        <w:spacing w:line="360" w:lineRule="auto"/>
        <w:ind w:firstLine="709"/>
        <w:jc w:val="both"/>
        <w:rPr>
          <w:sz w:val="28"/>
          <w:szCs w:val="28"/>
          <w:lang w:val="uk-UA"/>
        </w:rPr>
      </w:pPr>
      <w:r w:rsidRPr="0077614F">
        <w:rPr>
          <w:sz w:val="28"/>
          <w:szCs w:val="28"/>
          <w:lang w:val="uk-UA"/>
        </w:rPr>
        <w:t xml:space="preserve"> доходи </w:t>
      </w:r>
    </w:p>
    <w:p w:rsidR="00690DCD" w:rsidRPr="0077614F" w:rsidRDefault="00690DCD" w:rsidP="00B13F73">
      <w:pPr>
        <w:spacing w:line="360" w:lineRule="auto"/>
        <w:ind w:firstLine="709"/>
        <w:jc w:val="both"/>
        <w:rPr>
          <w:sz w:val="28"/>
          <w:szCs w:val="28"/>
          <w:lang w:val="uk-UA"/>
        </w:rPr>
      </w:pPr>
      <w:r w:rsidRPr="0077614F">
        <w:rPr>
          <w:sz w:val="28"/>
          <w:szCs w:val="28"/>
          <w:lang w:val="uk-UA"/>
        </w:rPr>
        <w:t>(валовий і чистий дохід, прибуток від основної діяльності; прибуток від іншої операційної діяльності; прибуток від фінансових операцій; прибуток від іншої звичайної діяльності і надзвичайних подій);</w:t>
      </w:r>
    </w:p>
    <w:p w:rsidR="00690DCD" w:rsidRPr="0077614F" w:rsidRDefault="00690DCD" w:rsidP="00B13F73">
      <w:pPr>
        <w:numPr>
          <w:ilvl w:val="0"/>
          <w:numId w:val="2"/>
        </w:numPr>
        <w:spacing w:line="360" w:lineRule="auto"/>
        <w:ind w:left="0" w:firstLine="709"/>
        <w:jc w:val="both"/>
        <w:rPr>
          <w:sz w:val="28"/>
          <w:szCs w:val="28"/>
          <w:lang w:val="uk-UA"/>
        </w:rPr>
      </w:pPr>
      <w:r w:rsidRPr="0077614F">
        <w:rPr>
          <w:sz w:val="28"/>
          <w:szCs w:val="28"/>
          <w:lang w:val="uk-UA"/>
        </w:rPr>
        <w:t>мобілізуються на фінансовому ринку</w:t>
      </w:r>
    </w:p>
    <w:p w:rsidR="00690DCD" w:rsidRPr="0077614F" w:rsidRDefault="00690DCD" w:rsidP="00B13F73">
      <w:pPr>
        <w:spacing w:line="360" w:lineRule="auto"/>
        <w:ind w:firstLine="709"/>
        <w:jc w:val="both"/>
        <w:rPr>
          <w:sz w:val="28"/>
          <w:szCs w:val="28"/>
          <w:lang w:val="uk-UA"/>
        </w:rPr>
      </w:pPr>
      <w:r w:rsidRPr="0077614F">
        <w:rPr>
          <w:sz w:val="28"/>
          <w:szCs w:val="28"/>
          <w:lang w:val="uk-UA"/>
        </w:rPr>
        <w:t xml:space="preserve">надходження коштів від емісії акцій, облігацій та інших видів цінних паперів; </w:t>
      </w:r>
    </w:p>
    <w:p w:rsidR="00690DCD" w:rsidRPr="0077614F" w:rsidRDefault="00690DCD" w:rsidP="00B13F73">
      <w:pPr>
        <w:spacing w:line="360" w:lineRule="auto"/>
        <w:ind w:firstLine="709"/>
        <w:jc w:val="both"/>
        <w:rPr>
          <w:sz w:val="28"/>
          <w:szCs w:val="28"/>
          <w:lang w:val="uk-UA"/>
        </w:rPr>
      </w:pPr>
      <w:r w:rsidRPr="0077614F">
        <w:rPr>
          <w:sz w:val="28"/>
          <w:szCs w:val="28"/>
          <w:lang w:val="uk-UA"/>
        </w:rPr>
        <w:t>кредитні інвестиції;</w:t>
      </w:r>
    </w:p>
    <w:p w:rsidR="00690DCD" w:rsidRPr="0077614F" w:rsidRDefault="00690DCD" w:rsidP="00B13F73">
      <w:pPr>
        <w:numPr>
          <w:ilvl w:val="0"/>
          <w:numId w:val="2"/>
        </w:numPr>
        <w:spacing w:line="360" w:lineRule="auto"/>
        <w:ind w:left="0" w:firstLine="709"/>
        <w:jc w:val="both"/>
        <w:rPr>
          <w:sz w:val="28"/>
          <w:szCs w:val="28"/>
          <w:lang w:val="uk-UA"/>
        </w:rPr>
      </w:pPr>
      <w:r w:rsidRPr="0077614F">
        <w:rPr>
          <w:sz w:val="28"/>
          <w:szCs w:val="28"/>
          <w:lang w:val="uk-UA"/>
        </w:rPr>
        <w:t>поступають у порядку розподілу грошових надходжень</w:t>
      </w:r>
    </w:p>
    <w:p w:rsidR="00690DCD" w:rsidRPr="0077614F" w:rsidRDefault="00690DCD" w:rsidP="00B13F73">
      <w:pPr>
        <w:spacing w:line="360" w:lineRule="auto"/>
        <w:ind w:firstLine="709"/>
        <w:jc w:val="both"/>
        <w:rPr>
          <w:sz w:val="28"/>
          <w:szCs w:val="28"/>
          <w:lang w:val="uk-UA"/>
        </w:rPr>
      </w:pPr>
      <w:r w:rsidRPr="0077614F">
        <w:rPr>
          <w:sz w:val="28"/>
          <w:szCs w:val="28"/>
          <w:lang w:val="uk-UA"/>
        </w:rPr>
        <w:t xml:space="preserve">фінансові ресурси, які надійшли від галузевих структур, концернів, асоціацій; </w:t>
      </w:r>
    </w:p>
    <w:p w:rsidR="00690DCD" w:rsidRPr="0077614F" w:rsidRDefault="00690DCD" w:rsidP="00B13F73">
      <w:pPr>
        <w:spacing w:line="360" w:lineRule="auto"/>
        <w:ind w:firstLine="709"/>
        <w:jc w:val="both"/>
        <w:rPr>
          <w:sz w:val="28"/>
          <w:szCs w:val="28"/>
          <w:lang w:val="uk-UA"/>
        </w:rPr>
      </w:pPr>
      <w:r w:rsidRPr="0077614F">
        <w:rPr>
          <w:sz w:val="28"/>
          <w:szCs w:val="28"/>
          <w:lang w:val="uk-UA"/>
        </w:rPr>
        <w:t>страхові відшкодування;</w:t>
      </w:r>
    </w:p>
    <w:p w:rsidR="00690DCD" w:rsidRPr="0077614F" w:rsidRDefault="00690DCD" w:rsidP="00B13F73">
      <w:pPr>
        <w:spacing w:line="360" w:lineRule="auto"/>
        <w:ind w:firstLine="709"/>
        <w:jc w:val="both"/>
        <w:rPr>
          <w:sz w:val="28"/>
          <w:szCs w:val="28"/>
          <w:lang w:val="uk-UA"/>
        </w:rPr>
      </w:pPr>
      <w:r w:rsidRPr="0077614F">
        <w:rPr>
          <w:sz w:val="28"/>
          <w:szCs w:val="28"/>
          <w:lang w:val="uk-UA"/>
        </w:rPr>
        <w:t xml:space="preserve">бюджетні субсидії; </w:t>
      </w:r>
    </w:p>
    <w:p w:rsidR="00690DCD" w:rsidRPr="0077614F" w:rsidRDefault="00690DCD" w:rsidP="00B13F73">
      <w:pPr>
        <w:spacing w:line="360" w:lineRule="auto"/>
        <w:ind w:firstLine="709"/>
        <w:jc w:val="both"/>
        <w:rPr>
          <w:sz w:val="28"/>
          <w:szCs w:val="28"/>
          <w:lang w:val="uk-UA"/>
        </w:rPr>
      </w:pPr>
      <w:r w:rsidRPr="0077614F">
        <w:rPr>
          <w:sz w:val="28"/>
          <w:szCs w:val="28"/>
          <w:lang w:val="uk-UA"/>
        </w:rPr>
        <w:t>інші види ресурсів.</w:t>
      </w:r>
    </w:p>
    <w:p w:rsidR="00690DCD" w:rsidRPr="0077614F" w:rsidRDefault="00690DCD" w:rsidP="00B13F73">
      <w:pPr>
        <w:spacing w:line="360" w:lineRule="auto"/>
        <w:ind w:firstLine="709"/>
        <w:jc w:val="both"/>
        <w:rPr>
          <w:sz w:val="28"/>
          <w:szCs w:val="28"/>
          <w:lang w:val="uk-UA"/>
        </w:rPr>
      </w:pPr>
      <w:r w:rsidRPr="0077614F">
        <w:rPr>
          <w:sz w:val="28"/>
          <w:szCs w:val="28"/>
          <w:lang w:val="uk-UA"/>
        </w:rPr>
        <w:t>Перехід на ринкові умови господарювання, запровадження комерційних засад у діяльність підприємств, приватизація державних підприємств потребують нових підходів до формування фінансових ресурсів. Так, нині важливе місце в джерелах фінансових ресурсів належить пайовим та іншим внескам фізичних та юридичних осіб, членів трудового</w:t>
      </w:r>
      <w:r w:rsidR="00B13F73">
        <w:rPr>
          <w:sz w:val="28"/>
          <w:szCs w:val="28"/>
          <w:lang w:val="uk-UA"/>
        </w:rPr>
        <w:t xml:space="preserve"> </w:t>
      </w:r>
      <w:r w:rsidRPr="0077614F">
        <w:rPr>
          <w:sz w:val="28"/>
          <w:szCs w:val="28"/>
          <w:lang w:val="uk-UA"/>
        </w:rPr>
        <w:t>колективу. Водночас значно скорочуються обсяги фінансових ресурсів, які надходять від галузевих структур, обсяги бюджетних субсидій від органів державної влади. Збільшується значення прибутку, амортизаційних відрахувань та позичкових коштів у формування фінансових ресурсів підприємств. Усе це змушує підприємства виявляти ініціативу та винахідливість, нести повну матеріальну відповідальність.</w:t>
      </w:r>
    </w:p>
    <w:p w:rsidR="00690DCD" w:rsidRPr="0077614F" w:rsidRDefault="00690DCD" w:rsidP="0077614F">
      <w:pPr>
        <w:spacing w:line="360" w:lineRule="auto"/>
        <w:ind w:firstLine="709"/>
        <w:jc w:val="both"/>
        <w:rPr>
          <w:sz w:val="28"/>
          <w:szCs w:val="28"/>
          <w:lang w:val="uk-UA"/>
        </w:rPr>
      </w:pPr>
      <w:r w:rsidRPr="0077614F">
        <w:rPr>
          <w:sz w:val="28"/>
          <w:szCs w:val="28"/>
          <w:lang w:val="uk-UA"/>
        </w:rPr>
        <w:t>Обсяг виробництва, його ефективність зумовлюють розмір, склад та структуру фінансових ресурсів підприємства. У свою чергу, від величини фінансових ресурсів залежить зростання виробництва та соціально-економічний розвиток підприємства. Наявність фінансових ресурсів, їх ефективне використання визначають фінансове благополуччя підприємства: платоспроможність, ліквідність, фінансову стійкість.</w:t>
      </w:r>
    </w:p>
    <w:p w:rsidR="00690DCD" w:rsidRPr="0077614F" w:rsidRDefault="00690DCD" w:rsidP="0077614F">
      <w:pPr>
        <w:spacing w:line="360" w:lineRule="auto"/>
        <w:ind w:firstLine="709"/>
        <w:jc w:val="both"/>
        <w:rPr>
          <w:sz w:val="28"/>
          <w:szCs w:val="28"/>
          <w:lang w:val="uk-UA"/>
        </w:rPr>
      </w:pPr>
      <w:r w:rsidRPr="0077614F">
        <w:rPr>
          <w:sz w:val="28"/>
          <w:szCs w:val="28"/>
          <w:lang w:val="uk-UA"/>
        </w:rPr>
        <w:t>Пошук фінансових джерел розвитку підприємства, забезпечення найефективнішого інвестування фінансових ресурсів набуває важливого значення в роботі фінансових служб підприємства за умов ринкової економіки.</w:t>
      </w:r>
    </w:p>
    <w:p w:rsidR="00690DCD" w:rsidRPr="0077614F" w:rsidRDefault="00690DCD" w:rsidP="0077614F">
      <w:pPr>
        <w:spacing w:line="360" w:lineRule="auto"/>
        <w:ind w:firstLine="709"/>
        <w:jc w:val="both"/>
        <w:rPr>
          <w:sz w:val="28"/>
          <w:szCs w:val="28"/>
          <w:lang w:val="uk-UA"/>
        </w:rPr>
      </w:pPr>
      <w:r w:rsidRPr="0077614F">
        <w:rPr>
          <w:sz w:val="28"/>
          <w:szCs w:val="28"/>
          <w:lang w:val="uk-UA"/>
        </w:rPr>
        <w:t>У процесі формування фінансових ресурсів підприємств важливе значення має структура їхніх джерел. Підвищення питомої ваги власних коштів позитивно впливає на фінансову діяльність підприємств. Висока питома вага залучених коштів ускладнює фінансову діяльність підприємства і потребує додаткових витрат на сплату відсотків за банківські кредити, дивідендів на акції, доходів на облігації, зменшує ліквідність балансу підприємства, підвищує фінансовий ризик. Тому в кожному конкретному випадку необхідно детально продумати доцільність залучення додаткових фінансових ресурсів.</w:t>
      </w:r>
    </w:p>
    <w:p w:rsidR="00690DCD" w:rsidRPr="0077614F" w:rsidRDefault="00690DCD" w:rsidP="0077614F">
      <w:pPr>
        <w:spacing w:line="360" w:lineRule="auto"/>
        <w:ind w:firstLine="709"/>
        <w:jc w:val="both"/>
        <w:rPr>
          <w:sz w:val="28"/>
          <w:szCs w:val="28"/>
          <w:lang w:val="uk-UA"/>
        </w:rPr>
      </w:pPr>
      <w:r w:rsidRPr="0077614F">
        <w:rPr>
          <w:sz w:val="28"/>
          <w:szCs w:val="28"/>
          <w:lang w:val="uk-UA"/>
        </w:rPr>
        <w:t>Умови ринкової економіки, до яких з такими труднощами адаптуються сільськогосподарські підприємства України, вимагають нових підходів до організації фінансів. Одним з інструментів ринкової фінансової методології є оцінювання фінансового стану підприємств, яке полягає в системному, комплексному та науково обґрунтованому дослідженні руху фінансових ресурсів.</w:t>
      </w:r>
    </w:p>
    <w:p w:rsidR="00690DCD" w:rsidRPr="0077614F" w:rsidRDefault="00690DCD" w:rsidP="0077614F">
      <w:pPr>
        <w:spacing w:line="360" w:lineRule="auto"/>
        <w:ind w:firstLine="709"/>
        <w:jc w:val="both"/>
        <w:rPr>
          <w:sz w:val="28"/>
          <w:szCs w:val="28"/>
          <w:lang w:val="uk-UA"/>
        </w:rPr>
      </w:pPr>
      <w:r w:rsidRPr="0077614F">
        <w:rPr>
          <w:sz w:val="28"/>
          <w:szCs w:val="28"/>
          <w:lang w:val="uk-UA"/>
        </w:rPr>
        <w:t>Метою оцінки фінансового стану є надання оцінки результатам господарської діяльності підприємства за певний період та на певну дату.</w:t>
      </w:r>
    </w:p>
    <w:p w:rsidR="00690DCD" w:rsidRPr="0077614F" w:rsidRDefault="00690DCD" w:rsidP="0077614F">
      <w:pPr>
        <w:spacing w:line="360" w:lineRule="auto"/>
        <w:ind w:firstLine="709"/>
        <w:jc w:val="both"/>
        <w:rPr>
          <w:sz w:val="28"/>
          <w:szCs w:val="28"/>
          <w:lang w:val="uk-UA"/>
        </w:rPr>
      </w:pPr>
      <w:r w:rsidRPr="0077614F">
        <w:rPr>
          <w:sz w:val="28"/>
          <w:szCs w:val="28"/>
          <w:lang w:val="uk-UA"/>
        </w:rPr>
        <w:t>Тобто, фінансовий стан визначає результативність діяльності та спроможність підприємства фінансувати свою діяльність. Фінансовий стан може бути стійким, нестійким та кризовим. Здатність підприємства своєчасно здійснювати платежі та фінансувати свою діяльність на принципах розширеного відтворення свідчить про його задовільний фінансовий стан.</w:t>
      </w:r>
    </w:p>
    <w:p w:rsidR="00690DCD" w:rsidRPr="0077614F" w:rsidRDefault="00690DCD" w:rsidP="0077614F">
      <w:pPr>
        <w:spacing w:line="360" w:lineRule="auto"/>
        <w:ind w:firstLine="709"/>
        <w:jc w:val="both"/>
        <w:rPr>
          <w:sz w:val="28"/>
          <w:szCs w:val="28"/>
          <w:lang w:val="uk-UA"/>
        </w:rPr>
      </w:pPr>
      <w:r w:rsidRPr="0077614F">
        <w:rPr>
          <w:sz w:val="28"/>
          <w:szCs w:val="28"/>
          <w:lang w:val="uk-UA"/>
        </w:rPr>
        <w:t>Головною метою фінансового аналізу є своєчасне з’ясування і виправлення недоліків у фінансовій діяльності та виявлення резервів покращання фінансового стану підприємства і його платоспроможності.</w:t>
      </w:r>
    </w:p>
    <w:p w:rsidR="00690DCD" w:rsidRPr="0077614F" w:rsidRDefault="00690DCD" w:rsidP="0077614F">
      <w:pPr>
        <w:spacing w:line="360" w:lineRule="auto"/>
        <w:ind w:firstLine="709"/>
        <w:jc w:val="both"/>
        <w:rPr>
          <w:sz w:val="28"/>
          <w:szCs w:val="28"/>
          <w:lang w:val="uk-UA"/>
        </w:rPr>
      </w:pPr>
      <w:r w:rsidRPr="0077614F">
        <w:rPr>
          <w:sz w:val="28"/>
          <w:szCs w:val="28"/>
          <w:lang w:val="uk-UA"/>
        </w:rPr>
        <w:t>При цьому необхідно розв’язати наступні завдання:</w:t>
      </w:r>
    </w:p>
    <w:p w:rsidR="00690DCD" w:rsidRPr="0077614F" w:rsidRDefault="00690DCD" w:rsidP="00B13F73">
      <w:pPr>
        <w:numPr>
          <w:ilvl w:val="0"/>
          <w:numId w:val="3"/>
        </w:numPr>
        <w:tabs>
          <w:tab w:val="clear" w:pos="1530"/>
          <w:tab w:val="num" w:pos="0"/>
        </w:tabs>
        <w:spacing w:line="360" w:lineRule="auto"/>
        <w:ind w:left="0" w:firstLine="709"/>
        <w:jc w:val="both"/>
        <w:rPr>
          <w:sz w:val="28"/>
          <w:szCs w:val="28"/>
          <w:lang w:val="uk-UA"/>
        </w:rPr>
      </w:pPr>
      <w:r w:rsidRPr="0077614F">
        <w:rPr>
          <w:sz w:val="28"/>
          <w:szCs w:val="28"/>
          <w:lang w:val="uk-UA"/>
        </w:rPr>
        <w:t>на підставі вивчення причинно-наслідкового взаємозв’язку між різними показниками виробничої, комерційної і фінансової діяльності дати оцінку виконанню плану з надходження фінансових ресурсів та їх використанню з метою покращання фінансового стану підприємства;</w:t>
      </w:r>
    </w:p>
    <w:p w:rsidR="00690DCD" w:rsidRPr="0077614F" w:rsidRDefault="00690DCD" w:rsidP="00B13F73">
      <w:pPr>
        <w:numPr>
          <w:ilvl w:val="0"/>
          <w:numId w:val="3"/>
        </w:numPr>
        <w:tabs>
          <w:tab w:val="clear" w:pos="1530"/>
          <w:tab w:val="num" w:pos="0"/>
        </w:tabs>
        <w:spacing w:line="360" w:lineRule="auto"/>
        <w:ind w:left="0" w:firstLine="709"/>
        <w:jc w:val="both"/>
        <w:rPr>
          <w:sz w:val="28"/>
          <w:szCs w:val="28"/>
          <w:lang w:val="uk-UA"/>
        </w:rPr>
      </w:pPr>
      <w:r w:rsidRPr="0077614F">
        <w:rPr>
          <w:sz w:val="28"/>
          <w:szCs w:val="28"/>
          <w:lang w:val="uk-UA"/>
        </w:rPr>
        <w:t>надати прогноз можливих фінансових результатів, економічної рентабельності, виходячи з реальних умов господарювання і наявності власних та позикових ресурсів;</w:t>
      </w:r>
    </w:p>
    <w:p w:rsidR="00690DCD" w:rsidRPr="0077614F" w:rsidRDefault="00690DCD" w:rsidP="00B13F73">
      <w:pPr>
        <w:numPr>
          <w:ilvl w:val="0"/>
          <w:numId w:val="3"/>
        </w:numPr>
        <w:tabs>
          <w:tab w:val="clear" w:pos="1530"/>
          <w:tab w:val="num" w:pos="0"/>
        </w:tabs>
        <w:spacing w:line="360" w:lineRule="auto"/>
        <w:ind w:left="0" w:firstLine="709"/>
        <w:jc w:val="both"/>
        <w:rPr>
          <w:sz w:val="28"/>
          <w:szCs w:val="28"/>
          <w:lang w:val="uk-UA"/>
        </w:rPr>
      </w:pPr>
      <w:r w:rsidRPr="0077614F">
        <w:rPr>
          <w:sz w:val="28"/>
          <w:szCs w:val="28"/>
          <w:lang w:val="uk-UA"/>
        </w:rPr>
        <w:t>розробити конкретні заходи, спрямовані на більш ефективне використання фінансових ресурсів та зміцнення фінансового стану підприємства;</w:t>
      </w:r>
    </w:p>
    <w:p w:rsidR="00690DCD" w:rsidRPr="0077614F" w:rsidRDefault="00690DCD" w:rsidP="0077614F">
      <w:pPr>
        <w:spacing w:line="360" w:lineRule="auto"/>
        <w:ind w:firstLine="709"/>
        <w:jc w:val="both"/>
        <w:rPr>
          <w:sz w:val="28"/>
          <w:szCs w:val="28"/>
          <w:lang w:val="uk-UA"/>
        </w:rPr>
      </w:pPr>
      <w:r w:rsidRPr="0077614F">
        <w:rPr>
          <w:sz w:val="28"/>
          <w:szCs w:val="28"/>
          <w:lang w:val="uk-UA"/>
        </w:rPr>
        <w:t>Основним змістом внутрішнього аналізу фінансового стану підприємства є: аналіз динаміки прибутку та рентабельності підприємства; аналіз кредитоспроможності підприємства; оцінка використання майна і вкладеного капіталу; аналіз власних фінансових ресурсів; аналіз ліквідності і платоспроможності; аналіз самоокупності підприємства.</w:t>
      </w:r>
    </w:p>
    <w:p w:rsidR="00690DCD" w:rsidRDefault="00690DCD" w:rsidP="0077614F">
      <w:pPr>
        <w:spacing w:line="360" w:lineRule="auto"/>
        <w:ind w:firstLine="709"/>
        <w:jc w:val="both"/>
        <w:rPr>
          <w:sz w:val="28"/>
          <w:szCs w:val="28"/>
          <w:lang w:val="en-US"/>
        </w:rPr>
      </w:pPr>
      <w:r w:rsidRPr="0077614F">
        <w:rPr>
          <w:sz w:val="28"/>
          <w:szCs w:val="28"/>
          <w:lang w:val="uk-UA"/>
        </w:rPr>
        <w:t>В таблиці 3.1 розглянемо показники фінансової стійкості ТОВ "Україна".</w:t>
      </w:r>
    </w:p>
    <w:p w:rsidR="0077614F" w:rsidRPr="0077614F" w:rsidRDefault="0077614F" w:rsidP="0077614F">
      <w:pPr>
        <w:spacing w:line="360" w:lineRule="auto"/>
        <w:ind w:firstLine="709"/>
        <w:jc w:val="both"/>
        <w:rPr>
          <w:sz w:val="28"/>
          <w:szCs w:val="28"/>
          <w:lang w:val="en-US"/>
        </w:rPr>
      </w:pPr>
    </w:p>
    <w:p w:rsidR="00690DCD" w:rsidRPr="0077614F" w:rsidRDefault="00690DCD" w:rsidP="0001510D">
      <w:pPr>
        <w:spacing w:line="360" w:lineRule="auto"/>
        <w:rPr>
          <w:sz w:val="28"/>
          <w:szCs w:val="28"/>
          <w:lang w:val="uk-UA"/>
        </w:rPr>
      </w:pPr>
      <w:r w:rsidRPr="0077614F">
        <w:rPr>
          <w:sz w:val="28"/>
          <w:szCs w:val="28"/>
          <w:lang w:val="uk-UA"/>
        </w:rPr>
        <w:t>Таблиця 3.1.Показники фінансової стійкості ТОВ "Україна", 2003-2005рр.</w:t>
      </w: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6"/>
        <w:gridCol w:w="94"/>
        <w:gridCol w:w="6173"/>
        <w:gridCol w:w="1003"/>
        <w:gridCol w:w="1080"/>
        <w:gridCol w:w="1054"/>
      </w:tblGrid>
      <w:tr w:rsidR="00690DCD" w:rsidRPr="0077614F">
        <w:trPr>
          <w:trHeight w:val="377"/>
          <w:jc w:val="center"/>
        </w:trPr>
        <w:tc>
          <w:tcPr>
            <w:tcW w:w="570" w:type="dxa"/>
            <w:gridSpan w:val="2"/>
            <w:vAlign w:val="center"/>
          </w:tcPr>
          <w:p w:rsidR="00690DCD" w:rsidRPr="0001510D" w:rsidRDefault="00690DCD" w:rsidP="00B13F73">
            <w:pPr>
              <w:spacing w:line="360" w:lineRule="auto"/>
              <w:rPr>
                <w:sz w:val="20"/>
                <w:szCs w:val="20"/>
              </w:rPr>
            </w:pPr>
            <w:r w:rsidRPr="0001510D">
              <w:rPr>
                <w:sz w:val="20"/>
                <w:szCs w:val="20"/>
              </w:rPr>
              <w:t>№</w:t>
            </w:r>
          </w:p>
          <w:p w:rsidR="00690DCD" w:rsidRPr="0001510D" w:rsidRDefault="00690DCD" w:rsidP="00B13F73">
            <w:pPr>
              <w:spacing w:line="360" w:lineRule="auto"/>
              <w:rPr>
                <w:sz w:val="20"/>
                <w:szCs w:val="20"/>
              </w:rPr>
            </w:pPr>
            <w:r w:rsidRPr="0001510D">
              <w:rPr>
                <w:sz w:val="20"/>
                <w:szCs w:val="20"/>
              </w:rPr>
              <w:t>п/п</w:t>
            </w:r>
          </w:p>
        </w:tc>
        <w:tc>
          <w:tcPr>
            <w:tcW w:w="6173" w:type="dxa"/>
            <w:vAlign w:val="center"/>
          </w:tcPr>
          <w:p w:rsidR="00690DCD" w:rsidRPr="0001510D" w:rsidRDefault="00690DCD" w:rsidP="00B13F73">
            <w:pPr>
              <w:spacing w:line="360" w:lineRule="auto"/>
              <w:rPr>
                <w:sz w:val="20"/>
                <w:szCs w:val="20"/>
              </w:rPr>
            </w:pPr>
            <w:r w:rsidRPr="0001510D">
              <w:rPr>
                <w:sz w:val="20"/>
                <w:szCs w:val="20"/>
              </w:rPr>
              <w:t>Показники</w:t>
            </w:r>
          </w:p>
        </w:tc>
        <w:tc>
          <w:tcPr>
            <w:tcW w:w="1003" w:type="dxa"/>
            <w:vAlign w:val="center"/>
          </w:tcPr>
          <w:p w:rsidR="00690DCD" w:rsidRPr="0001510D" w:rsidRDefault="00690DCD" w:rsidP="00B13F73">
            <w:pPr>
              <w:spacing w:line="360" w:lineRule="auto"/>
              <w:rPr>
                <w:sz w:val="20"/>
                <w:szCs w:val="20"/>
              </w:rPr>
            </w:pPr>
            <w:r w:rsidRPr="0001510D">
              <w:rPr>
                <w:sz w:val="20"/>
                <w:szCs w:val="20"/>
              </w:rPr>
              <w:t>2003</w:t>
            </w:r>
          </w:p>
        </w:tc>
        <w:tc>
          <w:tcPr>
            <w:tcW w:w="1080" w:type="dxa"/>
            <w:vAlign w:val="center"/>
          </w:tcPr>
          <w:p w:rsidR="00690DCD" w:rsidRPr="0001510D" w:rsidRDefault="00690DCD" w:rsidP="00B13F73">
            <w:pPr>
              <w:spacing w:line="360" w:lineRule="auto"/>
              <w:rPr>
                <w:sz w:val="20"/>
                <w:szCs w:val="20"/>
              </w:rPr>
            </w:pPr>
            <w:r w:rsidRPr="0001510D">
              <w:rPr>
                <w:sz w:val="20"/>
                <w:szCs w:val="20"/>
              </w:rPr>
              <w:t>2005</w:t>
            </w:r>
          </w:p>
        </w:tc>
        <w:tc>
          <w:tcPr>
            <w:tcW w:w="1054" w:type="dxa"/>
            <w:vAlign w:val="center"/>
          </w:tcPr>
          <w:p w:rsidR="00690DCD" w:rsidRPr="0001510D" w:rsidRDefault="00690DCD" w:rsidP="00B13F73">
            <w:pPr>
              <w:spacing w:line="360" w:lineRule="auto"/>
              <w:rPr>
                <w:sz w:val="20"/>
                <w:szCs w:val="20"/>
              </w:rPr>
            </w:pPr>
            <w:r w:rsidRPr="0001510D">
              <w:rPr>
                <w:sz w:val="20"/>
                <w:szCs w:val="20"/>
              </w:rPr>
              <w:t>Відхилення, (+,-)</w:t>
            </w:r>
          </w:p>
        </w:tc>
      </w:tr>
      <w:tr w:rsidR="00690DCD" w:rsidRPr="0077614F">
        <w:trPr>
          <w:trHeight w:val="142"/>
          <w:jc w:val="center"/>
        </w:trPr>
        <w:tc>
          <w:tcPr>
            <w:tcW w:w="9880" w:type="dxa"/>
            <w:gridSpan w:val="6"/>
            <w:vAlign w:val="center"/>
          </w:tcPr>
          <w:p w:rsidR="00690DCD" w:rsidRPr="0001510D" w:rsidRDefault="00690DCD" w:rsidP="00B13F73">
            <w:pPr>
              <w:spacing w:line="360" w:lineRule="auto"/>
              <w:rPr>
                <w:sz w:val="20"/>
                <w:szCs w:val="20"/>
              </w:rPr>
            </w:pPr>
            <w:r w:rsidRPr="0001510D">
              <w:rPr>
                <w:sz w:val="20"/>
                <w:szCs w:val="20"/>
              </w:rPr>
              <w:t xml:space="preserve">Показники структури джерел формування капіталу </w:t>
            </w:r>
          </w:p>
        </w:tc>
      </w:tr>
      <w:tr w:rsidR="00690DCD" w:rsidRPr="0077614F">
        <w:trPr>
          <w:trHeight w:val="233"/>
          <w:jc w:val="center"/>
        </w:trPr>
        <w:tc>
          <w:tcPr>
            <w:tcW w:w="476" w:type="dxa"/>
            <w:vAlign w:val="center"/>
          </w:tcPr>
          <w:p w:rsidR="00690DCD" w:rsidRPr="0001510D" w:rsidRDefault="00690DCD" w:rsidP="00B13F73">
            <w:pPr>
              <w:spacing w:line="360" w:lineRule="auto"/>
              <w:rPr>
                <w:sz w:val="20"/>
                <w:szCs w:val="20"/>
              </w:rPr>
            </w:pPr>
            <w:r w:rsidRPr="0001510D">
              <w:rPr>
                <w:sz w:val="20"/>
                <w:szCs w:val="20"/>
              </w:rPr>
              <w:t>1</w:t>
            </w:r>
          </w:p>
        </w:tc>
        <w:tc>
          <w:tcPr>
            <w:tcW w:w="6267" w:type="dxa"/>
            <w:gridSpan w:val="2"/>
            <w:vAlign w:val="center"/>
          </w:tcPr>
          <w:p w:rsidR="00690DCD" w:rsidRPr="0001510D" w:rsidRDefault="00690DCD" w:rsidP="00B13F73">
            <w:pPr>
              <w:spacing w:line="360" w:lineRule="auto"/>
              <w:rPr>
                <w:sz w:val="20"/>
                <w:szCs w:val="20"/>
              </w:rPr>
            </w:pPr>
            <w:r w:rsidRPr="0001510D">
              <w:rPr>
                <w:sz w:val="20"/>
                <w:szCs w:val="20"/>
              </w:rPr>
              <w:t>Коефіцієнт автономії</w:t>
            </w:r>
          </w:p>
        </w:tc>
        <w:tc>
          <w:tcPr>
            <w:tcW w:w="1003" w:type="dxa"/>
            <w:vAlign w:val="center"/>
          </w:tcPr>
          <w:p w:rsidR="00690DCD" w:rsidRPr="0001510D" w:rsidRDefault="00690DCD" w:rsidP="00B13F73">
            <w:pPr>
              <w:spacing w:line="360" w:lineRule="auto"/>
              <w:rPr>
                <w:sz w:val="20"/>
                <w:szCs w:val="20"/>
              </w:rPr>
            </w:pPr>
            <w:r w:rsidRPr="0001510D">
              <w:rPr>
                <w:sz w:val="20"/>
                <w:szCs w:val="20"/>
              </w:rPr>
              <w:t>0,927</w:t>
            </w:r>
          </w:p>
        </w:tc>
        <w:tc>
          <w:tcPr>
            <w:tcW w:w="1080" w:type="dxa"/>
            <w:vAlign w:val="center"/>
          </w:tcPr>
          <w:p w:rsidR="00690DCD" w:rsidRPr="0001510D" w:rsidRDefault="00690DCD" w:rsidP="00B13F73">
            <w:pPr>
              <w:spacing w:line="360" w:lineRule="auto"/>
              <w:rPr>
                <w:sz w:val="20"/>
                <w:szCs w:val="20"/>
              </w:rPr>
            </w:pPr>
            <w:r w:rsidRPr="0001510D">
              <w:rPr>
                <w:sz w:val="20"/>
                <w:szCs w:val="20"/>
              </w:rPr>
              <w:t>0,971</w:t>
            </w:r>
          </w:p>
        </w:tc>
        <w:tc>
          <w:tcPr>
            <w:tcW w:w="1054" w:type="dxa"/>
            <w:vAlign w:val="center"/>
          </w:tcPr>
          <w:p w:rsidR="00690DCD" w:rsidRPr="0001510D" w:rsidRDefault="00690DCD" w:rsidP="00B13F73">
            <w:pPr>
              <w:spacing w:line="360" w:lineRule="auto"/>
              <w:rPr>
                <w:sz w:val="20"/>
                <w:szCs w:val="20"/>
              </w:rPr>
            </w:pPr>
            <w:r w:rsidRPr="0001510D">
              <w:rPr>
                <w:sz w:val="20"/>
                <w:szCs w:val="20"/>
              </w:rPr>
              <w:t>+0,044</w:t>
            </w:r>
          </w:p>
        </w:tc>
      </w:tr>
      <w:tr w:rsidR="00690DCD" w:rsidRPr="0077614F">
        <w:trPr>
          <w:trHeight w:val="355"/>
          <w:jc w:val="center"/>
        </w:trPr>
        <w:tc>
          <w:tcPr>
            <w:tcW w:w="476" w:type="dxa"/>
            <w:vAlign w:val="center"/>
          </w:tcPr>
          <w:p w:rsidR="00690DCD" w:rsidRPr="0001510D" w:rsidRDefault="00690DCD" w:rsidP="00B13F73">
            <w:pPr>
              <w:spacing w:line="360" w:lineRule="auto"/>
              <w:rPr>
                <w:sz w:val="20"/>
                <w:szCs w:val="20"/>
              </w:rPr>
            </w:pPr>
            <w:r w:rsidRPr="0001510D">
              <w:rPr>
                <w:sz w:val="20"/>
                <w:szCs w:val="20"/>
              </w:rPr>
              <w:t>2</w:t>
            </w:r>
          </w:p>
        </w:tc>
        <w:tc>
          <w:tcPr>
            <w:tcW w:w="6267" w:type="dxa"/>
            <w:gridSpan w:val="2"/>
            <w:vAlign w:val="center"/>
          </w:tcPr>
          <w:p w:rsidR="00690DCD" w:rsidRPr="0001510D" w:rsidRDefault="00690DCD" w:rsidP="00B13F73">
            <w:pPr>
              <w:spacing w:line="360" w:lineRule="auto"/>
              <w:rPr>
                <w:sz w:val="20"/>
                <w:szCs w:val="20"/>
              </w:rPr>
            </w:pPr>
            <w:r w:rsidRPr="0001510D">
              <w:rPr>
                <w:sz w:val="20"/>
                <w:szCs w:val="20"/>
              </w:rPr>
              <w:t>Коефіцієнт концентрації залученого капіталу</w:t>
            </w:r>
          </w:p>
        </w:tc>
        <w:tc>
          <w:tcPr>
            <w:tcW w:w="1003" w:type="dxa"/>
            <w:vAlign w:val="center"/>
          </w:tcPr>
          <w:p w:rsidR="00690DCD" w:rsidRPr="0001510D" w:rsidRDefault="00690DCD" w:rsidP="00B13F73">
            <w:pPr>
              <w:spacing w:line="360" w:lineRule="auto"/>
              <w:rPr>
                <w:sz w:val="20"/>
                <w:szCs w:val="20"/>
              </w:rPr>
            </w:pPr>
            <w:r w:rsidRPr="0001510D">
              <w:rPr>
                <w:sz w:val="20"/>
                <w:szCs w:val="20"/>
              </w:rPr>
              <w:t>0,073</w:t>
            </w:r>
          </w:p>
        </w:tc>
        <w:tc>
          <w:tcPr>
            <w:tcW w:w="1080" w:type="dxa"/>
            <w:vAlign w:val="center"/>
          </w:tcPr>
          <w:p w:rsidR="00690DCD" w:rsidRPr="0001510D" w:rsidRDefault="00690DCD" w:rsidP="00B13F73">
            <w:pPr>
              <w:spacing w:line="360" w:lineRule="auto"/>
              <w:rPr>
                <w:sz w:val="20"/>
                <w:szCs w:val="20"/>
              </w:rPr>
            </w:pPr>
            <w:r w:rsidRPr="0001510D">
              <w:rPr>
                <w:sz w:val="20"/>
                <w:szCs w:val="20"/>
              </w:rPr>
              <w:t>0,029</w:t>
            </w:r>
          </w:p>
        </w:tc>
        <w:tc>
          <w:tcPr>
            <w:tcW w:w="1054" w:type="dxa"/>
            <w:vAlign w:val="center"/>
          </w:tcPr>
          <w:p w:rsidR="00690DCD" w:rsidRPr="0001510D" w:rsidRDefault="00690DCD" w:rsidP="00B13F73">
            <w:pPr>
              <w:spacing w:line="360" w:lineRule="auto"/>
              <w:rPr>
                <w:sz w:val="20"/>
                <w:szCs w:val="20"/>
              </w:rPr>
            </w:pPr>
            <w:r w:rsidRPr="0001510D">
              <w:rPr>
                <w:sz w:val="20"/>
                <w:szCs w:val="20"/>
              </w:rPr>
              <w:t>-0,044</w:t>
            </w:r>
          </w:p>
        </w:tc>
      </w:tr>
      <w:tr w:rsidR="00690DCD" w:rsidRPr="0077614F">
        <w:trPr>
          <w:trHeight w:val="172"/>
          <w:jc w:val="center"/>
        </w:trPr>
        <w:tc>
          <w:tcPr>
            <w:tcW w:w="476" w:type="dxa"/>
            <w:vAlign w:val="center"/>
          </w:tcPr>
          <w:p w:rsidR="00690DCD" w:rsidRPr="0001510D" w:rsidRDefault="00690DCD" w:rsidP="00B13F73">
            <w:pPr>
              <w:spacing w:line="360" w:lineRule="auto"/>
              <w:rPr>
                <w:sz w:val="20"/>
                <w:szCs w:val="20"/>
              </w:rPr>
            </w:pPr>
            <w:r w:rsidRPr="0001510D">
              <w:rPr>
                <w:sz w:val="20"/>
                <w:szCs w:val="20"/>
              </w:rPr>
              <w:t>3</w:t>
            </w:r>
          </w:p>
        </w:tc>
        <w:tc>
          <w:tcPr>
            <w:tcW w:w="6267" w:type="dxa"/>
            <w:gridSpan w:val="2"/>
            <w:vAlign w:val="center"/>
          </w:tcPr>
          <w:p w:rsidR="00690DCD" w:rsidRPr="0001510D" w:rsidRDefault="00690DCD" w:rsidP="00B13F73">
            <w:pPr>
              <w:spacing w:line="360" w:lineRule="auto"/>
              <w:rPr>
                <w:sz w:val="20"/>
                <w:szCs w:val="20"/>
              </w:rPr>
            </w:pPr>
            <w:r w:rsidRPr="0001510D">
              <w:rPr>
                <w:sz w:val="20"/>
                <w:szCs w:val="20"/>
              </w:rPr>
              <w:t>Коефіцієнт фінансової залежності</w:t>
            </w:r>
          </w:p>
        </w:tc>
        <w:tc>
          <w:tcPr>
            <w:tcW w:w="1003" w:type="dxa"/>
            <w:vAlign w:val="center"/>
          </w:tcPr>
          <w:p w:rsidR="00690DCD" w:rsidRPr="0001510D" w:rsidRDefault="00690DCD" w:rsidP="00B13F73">
            <w:pPr>
              <w:spacing w:line="360" w:lineRule="auto"/>
              <w:rPr>
                <w:sz w:val="20"/>
                <w:szCs w:val="20"/>
              </w:rPr>
            </w:pPr>
            <w:r w:rsidRPr="0001510D">
              <w:rPr>
                <w:sz w:val="20"/>
                <w:szCs w:val="20"/>
              </w:rPr>
              <w:t>1,078</w:t>
            </w:r>
          </w:p>
        </w:tc>
        <w:tc>
          <w:tcPr>
            <w:tcW w:w="1080" w:type="dxa"/>
            <w:vAlign w:val="center"/>
          </w:tcPr>
          <w:p w:rsidR="00690DCD" w:rsidRPr="0001510D" w:rsidRDefault="00690DCD" w:rsidP="00B13F73">
            <w:pPr>
              <w:spacing w:line="360" w:lineRule="auto"/>
              <w:rPr>
                <w:sz w:val="20"/>
                <w:szCs w:val="20"/>
              </w:rPr>
            </w:pPr>
            <w:r w:rsidRPr="0001510D">
              <w:rPr>
                <w:sz w:val="20"/>
                <w:szCs w:val="20"/>
              </w:rPr>
              <w:t>1,030</w:t>
            </w:r>
          </w:p>
        </w:tc>
        <w:tc>
          <w:tcPr>
            <w:tcW w:w="1054" w:type="dxa"/>
            <w:vAlign w:val="center"/>
          </w:tcPr>
          <w:p w:rsidR="00690DCD" w:rsidRPr="0001510D" w:rsidRDefault="00690DCD" w:rsidP="00B13F73">
            <w:pPr>
              <w:spacing w:line="360" w:lineRule="auto"/>
              <w:rPr>
                <w:sz w:val="20"/>
                <w:szCs w:val="20"/>
              </w:rPr>
            </w:pPr>
            <w:r w:rsidRPr="0001510D">
              <w:rPr>
                <w:sz w:val="20"/>
                <w:szCs w:val="20"/>
              </w:rPr>
              <w:t>-0,048</w:t>
            </w:r>
          </w:p>
        </w:tc>
      </w:tr>
      <w:tr w:rsidR="00690DCD" w:rsidRPr="0077614F">
        <w:trPr>
          <w:trHeight w:val="357"/>
          <w:jc w:val="center"/>
        </w:trPr>
        <w:tc>
          <w:tcPr>
            <w:tcW w:w="476" w:type="dxa"/>
            <w:vAlign w:val="center"/>
          </w:tcPr>
          <w:p w:rsidR="00690DCD" w:rsidRPr="0001510D" w:rsidRDefault="00690DCD" w:rsidP="00B13F73">
            <w:pPr>
              <w:spacing w:line="360" w:lineRule="auto"/>
              <w:rPr>
                <w:sz w:val="20"/>
                <w:szCs w:val="20"/>
              </w:rPr>
            </w:pPr>
            <w:r w:rsidRPr="0001510D">
              <w:rPr>
                <w:sz w:val="20"/>
                <w:szCs w:val="20"/>
              </w:rPr>
              <w:t>4</w:t>
            </w:r>
          </w:p>
        </w:tc>
        <w:tc>
          <w:tcPr>
            <w:tcW w:w="6267" w:type="dxa"/>
            <w:gridSpan w:val="2"/>
            <w:vAlign w:val="center"/>
          </w:tcPr>
          <w:p w:rsidR="00690DCD" w:rsidRPr="0001510D" w:rsidRDefault="00690DCD" w:rsidP="00B13F73">
            <w:pPr>
              <w:spacing w:line="360" w:lineRule="auto"/>
              <w:rPr>
                <w:sz w:val="20"/>
                <w:szCs w:val="20"/>
              </w:rPr>
            </w:pPr>
            <w:r w:rsidRPr="0001510D">
              <w:rPr>
                <w:sz w:val="20"/>
                <w:szCs w:val="20"/>
              </w:rPr>
              <w:t>Коефіцієнт фінансової стабільності</w:t>
            </w:r>
          </w:p>
        </w:tc>
        <w:tc>
          <w:tcPr>
            <w:tcW w:w="1003" w:type="dxa"/>
            <w:vAlign w:val="center"/>
          </w:tcPr>
          <w:p w:rsidR="00690DCD" w:rsidRPr="0001510D" w:rsidRDefault="00690DCD" w:rsidP="00B13F73">
            <w:pPr>
              <w:spacing w:line="360" w:lineRule="auto"/>
              <w:rPr>
                <w:sz w:val="20"/>
                <w:szCs w:val="20"/>
              </w:rPr>
            </w:pPr>
            <w:r w:rsidRPr="0001510D">
              <w:rPr>
                <w:sz w:val="20"/>
                <w:szCs w:val="20"/>
              </w:rPr>
              <w:t>12,749</w:t>
            </w:r>
          </w:p>
        </w:tc>
        <w:tc>
          <w:tcPr>
            <w:tcW w:w="1080" w:type="dxa"/>
            <w:vAlign w:val="center"/>
          </w:tcPr>
          <w:p w:rsidR="00690DCD" w:rsidRPr="0001510D" w:rsidRDefault="00690DCD" w:rsidP="00B13F73">
            <w:pPr>
              <w:spacing w:line="360" w:lineRule="auto"/>
              <w:rPr>
                <w:sz w:val="20"/>
                <w:szCs w:val="20"/>
              </w:rPr>
            </w:pPr>
            <w:r w:rsidRPr="0001510D">
              <w:rPr>
                <w:sz w:val="20"/>
                <w:szCs w:val="20"/>
              </w:rPr>
              <w:t>32,968</w:t>
            </w:r>
          </w:p>
        </w:tc>
        <w:tc>
          <w:tcPr>
            <w:tcW w:w="1054" w:type="dxa"/>
            <w:vAlign w:val="center"/>
          </w:tcPr>
          <w:p w:rsidR="00690DCD" w:rsidRPr="0001510D" w:rsidRDefault="00690DCD" w:rsidP="00B13F73">
            <w:pPr>
              <w:spacing w:line="360" w:lineRule="auto"/>
              <w:rPr>
                <w:sz w:val="20"/>
                <w:szCs w:val="20"/>
              </w:rPr>
            </w:pPr>
            <w:r w:rsidRPr="0001510D">
              <w:rPr>
                <w:sz w:val="20"/>
                <w:szCs w:val="20"/>
              </w:rPr>
              <w:t>+20,22</w:t>
            </w:r>
          </w:p>
        </w:tc>
      </w:tr>
      <w:tr w:rsidR="00690DCD" w:rsidRPr="0077614F">
        <w:trPr>
          <w:trHeight w:val="354"/>
          <w:jc w:val="center"/>
        </w:trPr>
        <w:tc>
          <w:tcPr>
            <w:tcW w:w="476" w:type="dxa"/>
            <w:vAlign w:val="center"/>
          </w:tcPr>
          <w:p w:rsidR="00690DCD" w:rsidRPr="0001510D" w:rsidRDefault="00690DCD" w:rsidP="00B13F73">
            <w:pPr>
              <w:spacing w:line="360" w:lineRule="auto"/>
              <w:rPr>
                <w:sz w:val="20"/>
                <w:szCs w:val="20"/>
              </w:rPr>
            </w:pPr>
            <w:r w:rsidRPr="0001510D">
              <w:rPr>
                <w:sz w:val="20"/>
                <w:szCs w:val="20"/>
              </w:rPr>
              <w:t>5</w:t>
            </w:r>
          </w:p>
        </w:tc>
        <w:tc>
          <w:tcPr>
            <w:tcW w:w="6267" w:type="dxa"/>
            <w:gridSpan w:val="2"/>
            <w:vAlign w:val="center"/>
          </w:tcPr>
          <w:p w:rsidR="00690DCD" w:rsidRPr="0001510D" w:rsidRDefault="00690DCD" w:rsidP="00B13F73">
            <w:pPr>
              <w:spacing w:line="360" w:lineRule="auto"/>
              <w:rPr>
                <w:sz w:val="20"/>
                <w:szCs w:val="20"/>
              </w:rPr>
            </w:pPr>
            <w:r w:rsidRPr="0001510D">
              <w:rPr>
                <w:sz w:val="20"/>
                <w:szCs w:val="20"/>
              </w:rPr>
              <w:t>Коефіцієнт фінансового ризику</w:t>
            </w:r>
          </w:p>
        </w:tc>
        <w:tc>
          <w:tcPr>
            <w:tcW w:w="1003" w:type="dxa"/>
            <w:vAlign w:val="center"/>
          </w:tcPr>
          <w:p w:rsidR="00690DCD" w:rsidRPr="0001510D" w:rsidRDefault="00690DCD" w:rsidP="00B13F73">
            <w:pPr>
              <w:spacing w:line="360" w:lineRule="auto"/>
              <w:rPr>
                <w:sz w:val="20"/>
                <w:szCs w:val="20"/>
              </w:rPr>
            </w:pPr>
            <w:r w:rsidRPr="0001510D">
              <w:rPr>
                <w:sz w:val="20"/>
                <w:szCs w:val="20"/>
              </w:rPr>
              <w:t>0,078</w:t>
            </w:r>
          </w:p>
        </w:tc>
        <w:tc>
          <w:tcPr>
            <w:tcW w:w="1080" w:type="dxa"/>
            <w:vAlign w:val="center"/>
          </w:tcPr>
          <w:p w:rsidR="00690DCD" w:rsidRPr="0001510D" w:rsidRDefault="00690DCD" w:rsidP="00B13F73">
            <w:pPr>
              <w:spacing w:line="360" w:lineRule="auto"/>
              <w:rPr>
                <w:sz w:val="20"/>
                <w:szCs w:val="20"/>
              </w:rPr>
            </w:pPr>
            <w:r w:rsidRPr="0001510D">
              <w:rPr>
                <w:sz w:val="20"/>
                <w:szCs w:val="20"/>
              </w:rPr>
              <w:t>0,030</w:t>
            </w:r>
          </w:p>
        </w:tc>
        <w:tc>
          <w:tcPr>
            <w:tcW w:w="1054" w:type="dxa"/>
            <w:vAlign w:val="center"/>
          </w:tcPr>
          <w:p w:rsidR="00690DCD" w:rsidRPr="0001510D" w:rsidRDefault="00690DCD" w:rsidP="00B13F73">
            <w:pPr>
              <w:spacing w:line="360" w:lineRule="auto"/>
              <w:rPr>
                <w:sz w:val="20"/>
                <w:szCs w:val="20"/>
              </w:rPr>
            </w:pPr>
            <w:r w:rsidRPr="0001510D">
              <w:rPr>
                <w:sz w:val="20"/>
                <w:szCs w:val="20"/>
              </w:rPr>
              <w:t>-0,048</w:t>
            </w:r>
          </w:p>
        </w:tc>
      </w:tr>
      <w:tr w:rsidR="00690DCD" w:rsidRPr="0077614F">
        <w:trPr>
          <w:trHeight w:val="349"/>
          <w:jc w:val="center"/>
        </w:trPr>
        <w:tc>
          <w:tcPr>
            <w:tcW w:w="476" w:type="dxa"/>
            <w:vAlign w:val="center"/>
          </w:tcPr>
          <w:p w:rsidR="00690DCD" w:rsidRPr="0001510D" w:rsidRDefault="00690DCD" w:rsidP="00B13F73">
            <w:pPr>
              <w:spacing w:line="360" w:lineRule="auto"/>
              <w:rPr>
                <w:sz w:val="20"/>
                <w:szCs w:val="20"/>
              </w:rPr>
            </w:pPr>
            <w:r w:rsidRPr="0001510D">
              <w:rPr>
                <w:sz w:val="20"/>
                <w:szCs w:val="20"/>
              </w:rPr>
              <w:t>6</w:t>
            </w:r>
          </w:p>
        </w:tc>
        <w:tc>
          <w:tcPr>
            <w:tcW w:w="6267" w:type="dxa"/>
            <w:gridSpan w:val="2"/>
            <w:vAlign w:val="center"/>
          </w:tcPr>
          <w:p w:rsidR="00690DCD" w:rsidRPr="0001510D" w:rsidRDefault="00690DCD" w:rsidP="00B13F73">
            <w:pPr>
              <w:spacing w:line="360" w:lineRule="auto"/>
              <w:rPr>
                <w:sz w:val="20"/>
                <w:szCs w:val="20"/>
              </w:rPr>
            </w:pPr>
            <w:r w:rsidRPr="0001510D">
              <w:rPr>
                <w:sz w:val="20"/>
                <w:szCs w:val="20"/>
              </w:rPr>
              <w:t xml:space="preserve">Коефіцієнт довгострокових зобов’язань </w:t>
            </w:r>
          </w:p>
        </w:tc>
        <w:tc>
          <w:tcPr>
            <w:tcW w:w="1003" w:type="dxa"/>
            <w:vAlign w:val="center"/>
          </w:tcPr>
          <w:p w:rsidR="00690DCD" w:rsidRPr="0001510D" w:rsidRDefault="00690DCD" w:rsidP="00B13F73">
            <w:pPr>
              <w:spacing w:line="360" w:lineRule="auto"/>
              <w:rPr>
                <w:sz w:val="20"/>
                <w:szCs w:val="20"/>
              </w:rPr>
            </w:pPr>
            <w:r w:rsidRPr="0001510D">
              <w:rPr>
                <w:sz w:val="20"/>
                <w:szCs w:val="20"/>
              </w:rPr>
              <w:t>0,022</w:t>
            </w:r>
          </w:p>
        </w:tc>
        <w:tc>
          <w:tcPr>
            <w:tcW w:w="1080" w:type="dxa"/>
            <w:vAlign w:val="center"/>
          </w:tcPr>
          <w:p w:rsidR="00690DCD" w:rsidRPr="0001510D" w:rsidRDefault="00690DCD" w:rsidP="00B13F73">
            <w:pPr>
              <w:spacing w:line="360" w:lineRule="auto"/>
              <w:rPr>
                <w:sz w:val="20"/>
                <w:szCs w:val="20"/>
              </w:rPr>
            </w:pPr>
            <w:r w:rsidRPr="0001510D">
              <w:rPr>
                <w:sz w:val="20"/>
                <w:szCs w:val="20"/>
              </w:rPr>
              <w:t>0,035</w:t>
            </w:r>
          </w:p>
        </w:tc>
        <w:tc>
          <w:tcPr>
            <w:tcW w:w="1054" w:type="dxa"/>
            <w:vAlign w:val="center"/>
          </w:tcPr>
          <w:p w:rsidR="00690DCD" w:rsidRPr="0001510D" w:rsidRDefault="00690DCD" w:rsidP="00B13F73">
            <w:pPr>
              <w:spacing w:line="360" w:lineRule="auto"/>
              <w:rPr>
                <w:sz w:val="20"/>
                <w:szCs w:val="20"/>
              </w:rPr>
            </w:pPr>
            <w:r w:rsidRPr="0001510D">
              <w:rPr>
                <w:sz w:val="20"/>
                <w:szCs w:val="20"/>
              </w:rPr>
              <w:t>+0,013</w:t>
            </w:r>
          </w:p>
        </w:tc>
      </w:tr>
      <w:tr w:rsidR="00690DCD" w:rsidRPr="0077614F">
        <w:trPr>
          <w:trHeight w:val="342"/>
          <w:jc w:val="center"/>
        </w:trPr>
        <w:tc>
          <w:tcPr>
            <w:tcW w:w="476" w:type="dxa"/>
            <w:vAlign w:val="center"/>
          </w:tcPr>
          <w:p w:rsidR="00690DCD" w:rsidRPr="0001510D" w:rsidRDefault="00690DCD" w:rsidP="00B13F73">
            <w:pPr>
              <w:spacing w:line="360" w:lineRule="auto"/>
              <w:rPr>
                <w:sz w:val="20"/>
                <w:szCs w:val="20"/>
              </w:rPr>
            </w:pPr>
            <w:r w:rsidRPr="0001510D">
              <w:rPr>
                <w:sz w:val="20"/>
                <w:szCs w:val="20"/>
              </w:rPr>
              <w:t>7</w:t>
            </w:r>
          </w:p>
        </w:tc>
        <w:tc>
          <w:tcPr>
            <w:tcW w:w="6267" w:type="dxa"/>
            <w:gridSpan w:val="2"/>
            <w:vAlign w:val="center"/>
          </w:tcPr>
          <w:p w:rsidR="00690DCD" w:rsidRPr="0001510D" w:rsidRDefault="00690DCD" w:rsidP="00B13F73">
            <w:pPr>
              <w:spacing w:line="360" w:lineRule="auto"/>
              <w:rPr>
                <w:sz w:val="20"/>
                <w:szCs w:val="20"/>
              </w:rPr>
            </w:pPr>
            <w:r w:rsidRPr="0001510D">
              <w:rPr>
                <w:sz w:val="20"/>
                <w:szCs w:val="20"/>
              </w:rPr>
              <w:t xml:space="preserve">Коефіцієнт поточних зобов’язань </w:t>
            </w:r>
          </w:p>
        </w:tc>
        <w:tc>
          <w:tcPr>
            <w:tcW w:w="1003" w:type="dxa"/>
            <w:vAlign w:val="center"/>
          </w:tcPr>
          <w:p w:rsidR="00690DCD" w:rsidRPr="0001510D" w:rsidRDefault="00690DCD" w:rsidP="00B13F73">
            <w:pPr>
              <w:spacing w:line="360" w:lineRule="auto"/>
              <w:rPr>
                <w:sz w:val="20"/>
                <w:szCs w:val="20"/>
              </w:rPr>
            </w:pPr>
            <w:r w:rsidRPr="0001510D">
              <w:rPr>
                <w:sz w:val="20"/>
                <w:szCs w:val="20"/>
              </w:rPr>
              <w:t>0,571</w:t>
            </w:r>
          </w:p>
        </w:tc>
        <w:tc>
          <w:tcPr>
            <w:tcW w:w="1080" w:type="dxa"/>
            <w:vAlign w:val="center"/>
          </w:tcPr>
          <w:p w:rsidR="00690DCD" w:rsidRPr="0001510D" w:rsidRDefault="00690DCD" w:rsidP="00B13F73">
            <w:pPr>
              <w:spacing w:line="360" w:lineRule="auto"/>
              <w:rPr>
                <w:sz w:val="20"/>
                <w:szCs w:val="20"/>
              </w:rPr>
            </w:pPr>
            <w:r w:rsidRPr="0001510D">
              <w:rPr>
                <w:sz w:val="20"/>
                <w:szCs w:val="20"/>
              </w:rPr>
              <w:t>0,820</w:t>
            </w:r>
          </w:p>
        </w:tc>
        <w:tc>
          <w:tcPr>
            <w:tcW w:w="1054" w:type="dxa"/>
            <w:vAlign w:val="center"/>
          </w:tcPr>
          <w:p w:rsidR="00690DCD" w:rsidRPr="0001510D" w:rsidRDefault="00690DCD" w:rsidP="00B13F73">
            <w:pPr>
              <w:spacing w:line="360" w:lineRule="auto"/>
              <w:rPr>
                <w:sz w:val="20"/>
                <w:szCs w:val="20"/>
              </w:rPr>
            </w:pPr>
            <w:r w:rsidRPr="0001510D">
              <w:rPr>
                <w:sz w:val="20"/>
                <w:szCs w:val="20"/>
              </w:rPr>
              <w:t>+0,249</w:t>
            </w:r>
          </w:p>
        </w:tc>
      </w:tr>
      <w:tr w:rsidR="00690DCD" w:rsidRPr="0077614F">
        <w:trPr>
          <w:trHeight w:val="365"/>
          <w:jc w:val="center"/>
        </w:trPr>
        <w:tc>
          <w:tcPr>
            <w:tcW w:w="476" w:type="dxa"/>
            <w:vAlign w:val="center"/>
          </w:tcPr>
          <w:p w:rsidR="00690DCD" w:rsidRPr="0001510D" w:rsidRDefault="00690DCD" w:rsidP="00B13F73">
            <w:pPr>
              <w:spacing w:line="360" w:lineRule="auto"/>
              <w:rPr>
                <w:sz w:val="20"/>
                <w:szCs w:val="20"/>
              </w:rPr>
            </w:pPr>
            <w:r w:rsidRPr="0001510D">
              <w:rPr>
                <w:sz w:val="20"/>
                <w:szCs w:val="20"/>
              </w:rPr>
              <w:t>8</w:t>
            </w:r>
          </w:p>
        </w:tc>
        <w:tc>
          <w:tcPr>
            <w:tcW w:w="6267" w:type="dxa"/>
            <w:gridSpan w:val="2"/>
            <w:vAlign w:val="center"/>
          </w:tcPr>
          <w:p w:rsidR="00690DCD" w:rsidRPr="0001510D" w:rsidRDefault="00690DCD" w:rsidP="00B13F73">
            <w:pPr>
              <w:spacing w:line="360" w:lineRule="auto"/>
              <w:rPr>
                <w:sz w:val="20"/>
                <w:szCs w:val="20"/>
              </w:rPr>
            </w:pPr>
            <w:r w:rsidRPr="0001510D">
              <w:rPr>
                <w:sz w:val="20"/>
                <w:szCs w:val="20"/>
              </w:rPr>
              <w:t>Коефіцієнт фінансового лівериджу</w:t>
            </w:r>
          </w:p>
        </w:tc>
        <w:tc>
          <w:tcPr>
            <w:tcW w:w="1003" w:type="dxa"/>
            <w:vAlign w:val="center"/>
          </w:tcPr>
          <w:p w:rsidR="00690DCD" w:rsidRPr="0001510D" w:rsidRDefault="00690DCD" w:rsidP="00B13F73">
            <w:pPr>
              <w:spacing w:line="360" w:lineRule="auto"/>
              <w:rPr>
                <w:sz w:val="20"/>
                <w:szCs w:val="20"/>
              </w:rPr>
            </w:pPr>
            <w:r w:rsidRPr="0001510D">
              <w:rPr>
                <w:sz w:val="20"/>
                <w:szCs w:val="20"/>
              </w:rPr>
              <w:t>0,002</w:t>
            </w:r>
          </w:p>
        </w:tc>
        <w:tc>
          <w:tcPr>
            <w:tcW w:w="1080" w:type="dxa"/>
            <w:vAlign w:val="center"/>
          </w:tcPr>
          <w:p w:rsidR="00690DCD" w:rsidRPr="0001510D" w:rsidRDefault="00690DCD" w:rsidP="00B13F73">
            <w:pPr>
              <w:spacing w:line="360" w:lineRule="auto"/>
              <w:rPr>
                <w:sz w:val="20"/>
                <w:szCs w:val="20"/>
              </w:rPr>
            </w:pPr>
            <w:r w:rsidRPr="0001510D">
              <w:rPr>
                <w:sz w:val="20"/>
                <w:szCs w:val="20"/>
              </w:rPr>
              <w:t>0,001</w:t>
            </w:r>
          </w:p>
        </w:tc>
        <w:tc>
          <w:tcPr>
            <w:tcW w:w="1054" w:type="dxa"/>
            <w:vAlign w:val="center"/>
          </w:tcPr>
          <w:p w:rsidR="00690DCD" w:rsidRPr="0001510D" w:rsidRDefault="00690DCD" w:rsidP="00B13F73">
            <w:pPr>
              <w:spacing w:line="360" w:lineRule="auto"/>
              <w:rPr>
                <w:sz w:val="20"/>
                <w:szCs w:val="20"/>
              </w:rPr>
            </w:pPr>
            <w:r w:rsidRPr="0001510D">
              <w:rPr>
                <w:sz w:val="20"/>
                <w:szCs w:val="20"/>
              </w:rPr>
              <w:t>-0,001</w:t>
            </w:r>
          </w:p>
        </w:tc>
      </w:tr>
      <w:tr w:rsidR="00690DCD" w:rsidRPr="0077614F">
        <w:trPr>
          <w:trHeight w:val="348"/>
          <w:jc w:val="center"/>
        </w:trPr>
        <w:tc>
          <w:tcPr>
            <w:tcW w:w="476" w:type="dxa"/>
            <w:vAlign w:val="center"/>
          </w:tcPr>
          <w:p w:rsidR="00690DCD" w:rsidRPr="0001510D" w:rsidRDefault="00690DCD" w:rsidP="00B13F73">
            <w:pPr>
              <w:spacing w:line="360" w:lineRule="auto"/>
              <w:rPr>
                <w:sz w:val="20"/>
                <w:szCs w:val="20"/>
              </w:rPr>
            </w:pPr>
            <w:r w:rsidRPr="0001510D">
              <w:rPr>
                <w:sz w:val="20"/>
                <w:szCs w:val="20"/>
              </w:rPr>
              <w:t>9</w:t>
            </w:r>
          </w:p>
        </w:tc>
        <w:tc>
          <w:tcPr>
            <w:tcW w:w="6267" w:type="dxa"/>
            <w:gridSpan w:val="2"/>
            <w:vAlign w:val="center"/>
          </w:tcPr>
          <w:p w:rsidR="00690DCD" w:rsidRPr="0001510D" w:rsidRDefault="00690DCD" w:rsidP="00B13F73">
            <w:pPr>
              <w:spacing w:line="360" w:lineRule="auto"/>
              <w:rPr>
                <w:sz w:val="20"/>
                <w:szCs w:val="20"/>
              </w:rPr>
            </w:pPr>
            <w:r w:rsidRPr="0001510D">
              <w:rPr>
                <w:sz w:val="20"/>
                <w:szCs w:val="20"/>
              </w:rPr>
              <w:t>Коефіцієнт страхування власного капіталу</w:t>
            </w:r>
          </w:p>
        </w:tc>
        <w:tc>
          <w:tcPr>
            <w:tcW w:w="1003" w:type="dxa"/>
            <w:vAlign w:val="center"/>
          </w:tcPr>
          <w:p w:rsidR="00690DCD" w:rsidRPr="0001510D" w:rsidRDefault="00690DCD" w:rsidP="00B13F73">
            <w:pPr>
              <w:spacing w:line="360" w:lineRule="auto"/>
              <w:rPr>
                <w:sz w:val="20"/>
                <w:szCs w:val="20"/>
              </w:rPr>
            </w:pPr>
            <w:r w:rsidRPr="0001510D">
              <w:rPr>
                <w:sz w:val="20"/>
                <w:szCs w:val="20"/>
              </w:rPr>
              <w:t>0,001</w:t>
            </w:r>
          </w:p>
        </w:tc>
        <w:tc>
          <w:tcPr>
            <w:tcW w:w="1080" w:type="dxa"/>
            <w:vAlign w:val="center"/>
          </w:tcPr>
          <w:p w:rsidR="00690DCD" w:rsidRPr="0001510D" w:rsidRDefault="00690DCD" w:rsidP="00B13F73">
            <w:pPr>
              <w:spacing w:line="360" w:lineRule="auto"/>
              <w:rPr>
                <w:sz w:val="20"/>
                <w:szCs w:val="20"/>
              </w:rPr>
            </w:pPr>
            <w:r w:rsidRPr="0001510D">
              <w:rPr>
                <w:sz w:val="20"/>
                <w:szCs w:val="20"/>
              </w:rPr>
              <w:t>0,001</w:t>
            </w:r>
          </w:p>
        </w:tc>
        <w:tc>
          <w:tcPr>
            <w:tcW w:w="1054" w:type="dxa"/>
            <w:vAlign w:val="center"/>
          </w:tcPr>
          <w:p w:rsidR="00690DCD" w:rsidRPr="0001510D" w:rsidRDefault="00690DCD" w:rsidP="00B13F73">
            <w:pPr>
              <w:spacing w:line="360" w:lineRule="auto"/>
              <w:rPr>
                <w:sz w:val="20"/>
                <w:szCs w:val="20"/>
              </w:rPr>
            </w:pPr>
            <w:r w:rsidRPr="0001510D">
              <w:rPr>
                <w:sz w:val="20"/>
                <w:szCs w:val="20"/>
              </w:rPr>
              <w:t>-</w:t>
            </w:r>
          </w:p>
        </w:tc>
      </w:tr>
      <w:tr w:rsidR="00690DCD" w:rsidRPr="0077614F">
        <w:trPr>
          <w:trHeight w:val="173"/>
          <w:jc w:val="center"/>
        </w:trPr>
        <w:tc>
          <w:tcPr>
            <w:tcW w:w="9880" w:type="dxa"/>
            <w:gridSpan w:val="6"/>
            <w:vAlign w:val="center"/>
          </w:tcPr>
          <w:p w:rsidR="00690DCD" w:rsidRPr="0001510D" w:rsidRDefault="00690DCD" w:rsidP="00B13F73">
            <w:pPr>
              <w:spacing w:line="360" w:lineRule="auto"/>
              <w:rPr>
                <w:sz w:val="20"/>
                <w:szCs w:val="20"/>
              </w:rPr>
            </w:pPr>
            <w:r w:rsidRPr="0001510D">
              <w:rPr>
                <w:sz w:val="20"/>
                <w:szCs w:val="20"/>
              </w:rPr>
              <w:t>Показники стану оборотних активів</w:t>
            </w:r>
          </w:p>
        </w:tc>
      </w:tr>
      <w:tr w:rsidR="00690DCD" w:rsidRPr="0077614F">
        <w:trPr>
          <w:trHeight w:val="226"/>
          <w:jc w:val="center"/>
        </w:trPr>
        <w:tc>
          <w:tcPr>
            <w:tcW w:w="476" w:type="dxa"/>
            <w:vAlign w:val="center"/>
          </w:tcPr>
          <w:p w:rsidR="00690DCD" w:rsidRPr="0001510D" w:rsidRDefault="00690DCD" w:rsidP="00B13F73">
            <w:pPr>
              <w:spacing w:line="360" w:lineRule="auto"/>
              <w:rPr>
                <w:sz w:val="20"/>
                <w:szCs w:val="20"/>
              </w:rPr>
            </w:pPr>
            <w:r w:rsidRPr="0001510D">
              <w:rPr>
                <w:sz w:val="20"/>
                <w:szCs w:val="20"/>
              </w:rPr>
              <w:t>1</w:t>
            </w:r>
          </w:p>
        </w:tc>
        <w:tc>
          <w:tcPr>
            <w:tcW w:w="6267" w:type="dxa"/>
            <w:gridSpan w:val="2"/>
            <w:vAlign w:val="center"/>
          </w:tcPr>
          <w:p w:rsidR="00690DCD" w:rsidRPr="0001510D" w:rsidRDefault="00690DCD" w:rsidP="00B13F73">
            <w:pPr>
              <w:spacing w:line="360" w:lineRule="auto"/>
              <w:rPr>
                <w:sz w:val="20"/>
                <w:szCs w:val="20"/>
              </w:rPr>
            </w:pPr>
            <w:r w:rsidRPr="0001510D">
              <w:rPr>
                <w:sz w:val="20"/>
                <w:szCs w:val="20"/>
              </w:rPr>
              <w:t>Коефіцієнт забезпеченості оборотних активів власними коштами</w:t>
            </w:r>
          </w:p>
        </w:tc>
        <w:tc>
          <w:tcPr>
            <w:tcW w:w="1003" w:type="dxa"/>
            <w:vAlign w:val="center"/>
          </w:tcPr>
          <w:p w:rsidR="00690DCD" w:rsidRPr="0001510D" w:rsidRDefault="00690DCD" w:rsidP="00B13F73">
            <w:pPr>
              <w:spacing w:line="360" w:lineRule="auto"/>
              <w:rPr>
                <w:sz w:val="20"/>
                <w:szCs w:val="20"/>
              </w:rPr>
            </w:pPr>
            <w:r w:rsidRPr="0001510D">
              <w:rPr>
                <w:sz w:val="20"/>
                <w:szCs w:val="20"/>
              </w:rPr>
              <w:t>0,924</w:t>
            </w:r>
          </w:p>
        </w:tc>
        <w:tc>
          <w:tcPr>
            <w:tcW w:w="1080" w:type="dxa"/>
            <w:vAlign w:val="center"/>
          </w:tcPr>
          <w:p w:rsidR="00690DCD" w:rsidRPr="0001510D" w:rsidRDefault="00690DCD" w:rsidP="00B13F73">
            <w:pPr>
              <w:spacing w:line="360" w:lineRule="auto"/>
              <w:rPr>
                <w:sz w:val="20"/>
                <w:szCs w:val="20"/>
              </w:rPr>
            </w:pPr>
            <w:r w:rsidRPr="0001510D">
              <w:rPr>
                <w:sz w:val="20"/>
                <w:szCs w:val="20"/>
              </w:rPr>
              <w:t>0,961</w:t>
            </w:r>
          </w:p>
        </w:tc>
        <w:tc>
          <w:tcPr>
            <w:tcW w:w="1054" w:type="dxa"/>
            <w:vAlign w:val="center"/>
          </w:tcPr>
          <w:p w:rsidR="00690DCD" w:rsidRPr="0001510D" w:rsidRDefault="00690DCD" w:rsidP="00B13F73">
            <w:pPr>
              <w:spacing w:line="360" w:lineRule="auto"/>
              <w:rPr>
                <w:sz w:val="20"/>
                <w:szCs w:val="20"/>
              </w:rPr>
            </w:pPr>
            <w:r w:rsidRPr="0001510D">
              <w:rPr>
                <w:sz w:val="20"/>
                <w:szCs w:val="20"/>
              </w:rPr>
              <w:t>+0,037</w:t>
            </w:r>
          </w:p>
        </w:tc>
      </w:tr>
      <w:tr w:rsidR="00690DCD" w:rsidRPr="0077614F">
        <w:trPr>
          <w:trHeight w:val="263"/>
          <w:jc w:val="center"/>
        </w:trPr>
        <w:tc>
          <w:tcPr>
            <w:tcW w:w="476" w:type="dxa"/>
            <w:vAlign w:val="center"/>
          </w:tcPr>
          <w:p w:rsidR="00690DCD" w:rsidRPr="0001510D" w:rsidRDefault="00690DCD" w:rsidP="00B13F73">
            <w:pPr>
              <w:spacing w:line="360" w:lineRule="auto"/>
              <w:rPr>
                <w:sz w:val="20"/>
                <w:szCs w:val="20"/>
              </w:rPr>
            </w:pPr>
            <w:r w:rsidRPr="0001510D">
              <w:rPr>
                <w:sz w:val="20"/>
                <w:szCs w:val="20"/>
              </w:rPr>
              <w:t>2</w:t>
            </w:r>
          </w:p>
        </w:tc>
        <w:tc>
          <w:tcPr>
            <w:tcW w:w="6267" w:type="dxa"/>
            <w:gridSpan w:val="2"/>
            <w:vAlign w:val="center"/>
          </w:tcPr>
          <w:p w:rsidR="00690DCD" w:rsidRPr="0001510D" w:rsidRDefault="00690DCD" w:rsidP="00B13F73">
            <w:pPr>
              <w:spacing w:line="360" w:lineRule="auto"/>
              <w:rPr>
                <w:sz w:val="20"/>
                <w:szCs w:val="20"/>
              </w:rPr>
            </w:pPr>
            <w:r w:rsidRPr="0001510D">
              <w:rPr>
                <w:sz w:val="20"/>
                <w:szCs w:val="20"/>
              </w:rPr>
              <w:t>Коефіцієнт забезпеченості запасів власними коштами</w:t>
            </w:r>
          </w:p>
        </w:tc>
        <w:tc>
          <w:tcPr>
            <w:tcW w:w="1003" w:type="dxa"/>
            <w:vAlign w:val="center"/>
          </w:tcPr>
          <w:p w:rsidR="00690DCD" w:rsidRPr="0001510D" w:rsidRDefault="00690DCD" w:rsidP="00B13F73">
            <w:pPr>
              <w:spacing w:line="360" w:lineRule="auto"/>
              <w:rPr>
                <w:sz w:val="20"/>
                <w:szCs w:val="20"/>
              </w:rPr>
            </w:pPr>
            <w:r w:rsidRPr="0001510D">
              <w:rPr>
                <w:sz w:val="20"/>
                <w:szCs w:val="20"/>
              </w:rPr>
              <w:t>1,004</w:t>
            </w:r>
          </w:p>
        </w:tc>
        <w:tc>
          <w:tcPr>
            <w:tcW w:w="1080" w:type="dxa"/>
            <w:vAlign w:val="center"/>
          </w:tcPr>
          <w:p w:rsidR="00690DCD" w:rsidRPr="0001510D" w:rsidRDefault="00690DCD" w:rsidP="00B13F73">
            <w:pPr>
              <w:spacing w:line="360" w:lineRule="auto"/>
              <w:rPr>
                <w:sz w:val="20"/>
                <w:szCs w:val="20"/>
              </w:rPr>
            </w:pPr>
            <w:r w:rsidRPr="0001510D">
              <w:rPr>
                <w:sz w:val="20"/>
                <w:szCs w:val="20"/>
              </w:rPr>
              <w:t>1,113</w:t>
            </w:r>
          </w:p>
        </w:tc>
        <w:tc>
          <w:tcPr>
            <w:tcW w:w="1054" w:type="dxa"/>
            <w:vAlign w:val="center"/>
          </w:tcPr>
          <w:p w:rsidR="00690DCD" w:rsidRPr="0001510D" w:rsidRDefault="00690DCD" w:rsidP="00B13F73">
            <w:pPr>
              <w:spacing w:line="360" w:lineRule="auto"/>
              <w:rPr>
                <w:sz w:val="20"/>
                <w:szCs w:val="20"/>
              </w:rPr>
            </w:pPr>
            <w:r w:rsidRPr="0001510D">
              <w:rPr>
                <w:sz w:val="20"/>
                <w:szCs w:val="20"/>
              </w:rPr>
              <w:t>+0,109</w:t>
            </w:r>
          </w:p>
        </w:tc>
      </w:tr>
    </w:tbl>
    <w:p w:rsidR="00690DCD" w:rsidRPr="0077614F" w:rsidRDefault="00690DCD" w:rsidP="0077614F">
      <w:pPr>
        <w:spacing w:line="360" w:lineRule="auto"/>
        <w:ind w:firstLine="709"/>
        <w:jc w:val="both"/>
        <w:rPr>
          <w:sz w:val="28"/>
          <w:szCs w:val="28"/>
          <w:lang w:val="uk-UA"/>
        </w:rPr>
      </w:pPr>
    </w:p>
    <w:p w:rsidR="00690DCD" w:rsidRPr="0077614F" w:rsidRDefault="00690DCD" w:rsidP="0077614F">
      <w:pPr>
        <w:spacing w:line="360" w:lineRule="auto"/>
        <w:ind w:firstLine="709"/>
        <w:jc w:val="both"/>
        <w:rPr>
          <w:sz w:val="28"/>
          <w:szCs w:val="28"/>
          <w:lang w:val="uk-UA"/>
        </w:rPr>
      </w:pPr>
      <w:r w:rsidRPr="0077614F">
        <w:rPr>
          <w:sz w:val="28"/>
          <w:szCs w:val="28"/>
          <w:lang w:val="uk-UA"/>
        </w:rPr>
        <w:t>Далі проаналізуємо значення показників, розрахованих в таблиці 3.1. Так, коефіцієнт автономії характеризує частку власності самого підприємства у загальній сумі коштів, інвестованих у його діяльність. Чим вищий цей коефіцієнт, то більш фінансово стійким і незалежним від кредиторів є підприємство. В 2003р. цей коефіцієнт для ТОВ "Україна" мав значення 0,927, а в 2005р. – 0,971, що більше порівняно з 2003р. на 0,044. Доповненням до коефіцієнта автономії є коефіцієнт концентрації залученого капіталу. Він характеризує частку зобов’язань у валюті балансу і відображає рівень фінансової залежності підприємства від кредиторів Сума обох коефіцієнтів дорівнює 1.</w:t>
      </w:r>
    </w:p>
    <w:p w:rsidR="00690DCD" w:rsidRPr="0077614F" w:rsidRDefault="00690DCD" w:rsidP="0077614F">
      <w:pPr>
        <w:spacing w:line="360" w:lineRule="auto"/>
        <w:ind w:firstLine="709"/>
        <w:jc w:val="both"/>
        <w:rPr>
          <w:sz w:val="28"/>
          <w:szCs w:val="28"/>
          <w:lang w:val="uk-UA"/>
        </w:rPr>
      </w:pPr>
      <w:r w:rsidRPr="0077614F">
        <w:rPr>
          <w:sz w:val="28"/>
          <w:szCs w:val="28"/>
          <w:lang w:val="uk-UA"/>
        </w:rPr>
        <w:t xml:space="preserve"> Коефіцієнт фінансової залежності є оберненим до коефіцієнта автономії. Він показує, яка сума загальної вартості пасивів припадає на 1грн власного капіталу. Чим менше значення коефіцієнта, тим менша фінансова залежність підприємства від зовнішніх джерел. Якщо його рівень наближається до 1, то це означає, що власники повністю фінансують своє підприємство.</w:t>
      </w:r>
    </w:p>
    <w:p w:rsidR="00690DCD" w:rsidRPr="0077614F" w:rsidRDefault="00690DCD" w:rsidP="0077614F">
      <w:pPr>
        <w:spacing w:line="360" w:lineRule="auto"/>
        <w:ind w:firstLine="709"/>
        <w:jc w:val="both"/>
        <w:rPr>
          <w:sz w:val="28"/>
          <w:szCs w:val="28"/>
          <w:lang w:val="uk-UA"/>
        </w:rPr>
      </w:pPr>
      <w:r w:rsidRPr="0077614F">
        <w:rPr>
          <w:sz w:val="28"/>
          <w:szCs w:val="28"/>
          <w:lang w:val="uk-UA"/>
        </w:rPr>
        <w:t>Коефіцієнт фінансової стабільності показує, скільки припадає власного капіталу на 1грн зобов’язань. Значення цього коефіцієнта показує, що в 2003р.</w:t>
      </w:r>
      <w:r w:rsidR="00B13F73">
        <w:rPr>
          <w:sz w:val="28"/>
          <w:szCs w:val="28"/>
          <w:lang w:val="uk-UA"/>
        </w:rPr>
        <w:t xml:space="preserve"> </w:t>
      </w:r>
      <w:r w:rsidRPr="0077614F">
        <w:rPr>
          <w:sz w:val="28"/>
          <w:szCs w:val="28"/>
          <w:lang w:val="uk-UA"/>
        </w:rPr>
        <w:t>власний капітал перевищував зобов’язання в 12,7 рази, а в 2005р. – майже в 33 рази.</w:t>
      </w:r>
    </w:p>
    <w:p w:rsidR="00690DCD" w:rsidRPr="0077614F" w:rsidRDefault="00690DCD" w:rsidP="0077614F">
      <w:pPr>
        <w:spacing w:line="360" w:lineRule="auto"/>
        <w:ind w:firstLine="709"/>
        <w:jc w:val="both"/>
        <w:rPr>
          <w:sz w:val="28"/>
          <w:szCs w:val="28"/>
          <w:lang w:val="uk-UA"/>
        </w:rPr>
      </w:pPr>
      <w:r w:rsidRPr="0077614F">
        <w:rPr>
          <w:sz w:val="28"/>
          <w:szCs w:val="28"/>
          <w:lang w:val="uk-UA"/>
        </w:rPr>
        <w:t>Коефіцієнт фінансового ризику є оберненим до коефіцієнта фінансової стабільності і відповідно показує, скільки позикових коштів підприємство залучило на 1грн вкладеного у майно власного капіталу. Відповідно за коефіцієнтом фінансового ризику в 2003р. на 1грн власного капіталу</w:t>
      </w:r>
      <w:r w:rsidR="00B13F73">
        <w:rPr>
          <w:sz w:val="28"/>
          <w:szCs w:val="28"/>
          <w:lang w:val="uk-UA"/>
        </w:rPr>
        <w:t xml:space="preserve"> </w:t>
      </w:r>
      <w:r w:rsidRPr="0077614F">
        <w:rPr>
          <w:sz w:val="28"/>
          <w:szCs w:val="28"/>
          <w:lang w:val="uk-UA"/>
        </w:rPr>
        <w:t>припадало 7,8 коп. зобов’язань, а в 2005р. –3коп.</w:t>
      </w:r>
    </w:p>
    <w:p w:rsidR="00690DCD" w:rsidRPr="0077614F" w:rsidRDefault="00690DCD" w:rsidP="0077614F">
      <w:pPr>
        <w:spacing w:line="360" w:lineRule="auto"/>
        <w:ind w:firstLine="709"/>
        <w:jc w:val="both"/>
        <w:rPr>
          <w:sz w:val="28"/>
          <w:szCs w:val="28"/>
          <w:lang w:val="uk-UA"/>
        </w:rPr>
      </w:pPr>
      <w:r w:rsidRPr="0077614F">
        <w:rPr>
          <w:sz w:val="28"/>
          <w:szCs w:val="28"/>
          <w:lang w:val="uk-UA"/>
        </w:rPr>
        <w:t xml:space="preserve"> Коефіцієнти довгострокових і поточних зобов’язань показують частку відповідно довгострокових і поточних зобов’язань в залучених джерелах формування капіталу. Коефіцієнти структури залученого капіталу дозволяють дослідити, наскільки підприємство фінансово залежить від довгострокових і поточних зобов’язань в загальній сумі позикових коштів.</w:t>
      </w:r>
    </w:p>
    <w:p w:rsidR="00690DCD" w:rsidRPr="0077614F" w:rsidRDefault="00690DCD" w:rsidP="0077614F">
      <w:pPr>
        <w:spacing w:line="360" w:lineRule="auto"/>
        <w:ind w:firstLine="709"/>
        <w:jc w:val="both"/>
        <w:rPr>
          <w:sz w:val="28"/>
          <w:szCs w:val="28"/>
          <w:lang w:val="uk-UA"/>
        </w:rPr>
      </w:pPr>
      <w:r w:rsidRPr="0077614F">
        <w:rPr>
          <w:sz w:val="28"/>
          <w:szCs w:val="28"/>
          <w:lang w:val="uk-UA"/>
        </w:rPr>
        <w:t>Так, в 2005р. коефіцієнт довгострокових зобов’язань становив 0,035, а коефіцієнт поточних зобов’язань – 0,820. Тож можемо сказати, що ТОВ "Україна" більше залежить від поточних зобов’язань, ніж від довгострокових, в загальній сумі позикових коштів.</w:t>
      </w:r>
    </w:p>
    <w:p w:rsidR="00690DCD" w:rsidRPr="0077614F" w:rsidRDefault="00690DCD" w:rsidP="0077614F">
      <w:pPr>
        <w:spacing w:line="360" w:lineRule="auto"/>
        <w:ind w:firstLine="709"/>
        <w:jc w:val="both"/>
        <w:rPr>
          <w:sz w:val="28"/>
          <w:szCs w:val="28"/>
          <w:lang w:val="uk-UA"/>
        </w:rPr>
      </w:pPr>
      <w:r w:rsidRPr="0077614F">
        <w:rPr>
          <w:sz w:val="28"/>
          <w:szCs w:val="28"/>
          <w:lang w:val="uk-UA"/>
        </w:rPr>
        <w:t>Коефіцієнт фінансового лівериджу характеризує залежність підприємства від довгострокових зобов’язань і визначається як відношення довгострокових зобов’язань до власного капіталу. Зменшення цього показника свідчить про зменшення фінансового ризику.</w:t>
      </w:r>
    </w:p>
    <w:p w:rsidR="00690DCD" w:rsidRPr="0077614F" w:rsidRDefault="00690DCD" w:rsidP="0077614F">
      <w:pPr>
        <w:spacing w:line="360" w:lineRule="auto"/>
        <w:ind w:firstLine="709"/>
        <w:jc w:val="both"/>
        <w:rPr>
          <w:sz w:val="28"/>
          <w:szCs w:val="28"/>
          <w:lang w:val="uk-UA"/>
        </w:rPr>
      </w:pPr>
      <w:r w:rsidRPr="0077614F">
        <w:rPr>
          <w:sz w:val="28"/>
          <w:szCs w:val="28"/>
          <w:lang w:val="uk-UA"/>
        </w:rPr>
        <w:t xml:space="preserve">Коефіцієнт страхування власного капіталу показує скільки коштів зарезервувало підприємство на 1грн вартості власного капіталу. </w:t>
      </w:r>
    </w:p>
    <w:p w:rsidR="00690DCD" w:rsidRPr="0077614F" w:rsidRDefault="00690DCD" w:rsidP="0077614F">
      <w:pPr>
        <w:spacing w:line="360" w:lineRule="auto"/>
        <w:ind w:firstLine="709"/>
        <w:jc w:val="both"/>
        <w:rPr>
          <w:sz w:val="28"/>
          <w:szCs w:val="28"/>
          <w:lang w:val="uk-UA"/>
        </w:rPr>
      </w:pPr>
      <w:r w:rsidRPr="0077614F">
        <w:rPr>
          <w:sz w:val="28"/>
          <w:szCs w:val="28"/>
          <w:lang w:val="uk-UA"/>
        </w:rPr>
        <w:t>Коефіцієнт забезпеченості оборотних активів власними коштами відображає частку оборотних активів, які сформовані за рахунок власних коштів. В 2005р. значення цього коефіцієнта в ТОВ "Україна" становило 0,961, що свідчить про наявність у достатньому обсязі власних оборотних коштів для того, щоб самостійно фінансувати свою поточну діяльність.</w:t>
      </w:r>
    </w:p>
    <w:p w:rsidR="00690DCD" w:rsidRPr="0077614F" w:rsidRDefault="00690DCD" w:rsidP="0077614F">
      <w:pPr>
        <w:spacing w:line="360" w:lineRule="auto"/>
        <w:ind w:firstLine="709"/>
        <w:jc w:val="both"/>
        <w:rPr>
          <w:sz w:val="28"/>
          <w:szCs w:val="28"/>
          <w:lang w:val="uk-UA"/>
        </w:rPr>
      </w:pPr>
      <w:r w:rsidRPr="0077614F">
        <w:rPr>
          <w:sz w:val="28"/>
          <w:szCs w:val="28"/>
          <w:lang w:val="uk-UA"/>
        </w:rPr>
        <w:t>Коефіцієнт забезпеченості запасів власними коштами характеризує рівень достатності власних оборотних коштів для формування запасів підприємства.</w:t>
      </w:r>
    </w:p>
    <w:p w:rsidR="00CD1879" w:rsidRPr="0077614F" w:rsidRDefault="00690DCD" w:rsidP="0077614F">
      <w:pPr>
        <w:spacing w:line="360" w:lineRule="auto"/>
        <w:ind w:firstLine="709"/>
        <w:jc w:val="both"/>
        <w:rPr>
          <w:sz w:val="28"/>
          <w:szCs w:val="28"/>
          <w:lang w:val="uk-UA"/>
        </w:rPr>
      </w:pPr>
      <w:r w:rsidRPr="0077614F">
        <w:rPr>
          <w:sz w:val="28"/>
          <w:szCs w:val="28"/>
          <w:lang w:val="uk-UA"/>
        </w:rPr>
        <w:t>В цілому динаміка показників таблиці 3.1 свідчить про зростання рівня фінансової стійкості підприємства.</w:t>
      </w:r>
    </w:p>
    <w:p w:rsidR="007A4227" w:rsidRPr="0077614F" w:rsidRDefault="007A4227" w:rsidP="0077614F">
      <w:pPr>
        <w:pStyle w:val="2"/>
        <w:ind w:firstLine="709"/>
        <w:rPr>
          <w:b/>
          <w:bCs/>
        </w:rPr>
      </w:pPr>
    </w:p>
    <w:p w:rsidR="00690DCD" w:rsidRPr="0001510D" w:rsidRDefault="00690DCD" w:rsidP="0001510D">
      <w:pPr>
        <w:pStyle w:val="2"/>
        <w:numPr>
          <w:ilvl w:val="1"/>
          <w:numId w:val="8"/>
        </w:numPr>
        <w:rPr>
          <w:b/>
          <w:bCs/>
          <w:lang w:val="ru-RU"/>
        </w:rPr>
      </w:pPr>
      <w:bookmarkStart w:id="4" w:name="_Toc224979954"/>
      <w:r w:rsidRPr="0077614F">
        <w:rPr>
          <w:b/>
          <w:bCs/>
        </w:rPr>
        <w:t>Взаємовідносини ТОВ "Україна" з фінансовими органами</w:t>
      </w:r>
      <w:bookmarkEnd w:id="4"/>
    </w:p>
    <w:p w:rsidR="0001510D" w:rsidRPr="0001510D" w:rsidRDefault="0001510D" w:rsidP="0001510D">
      <w:pPr>
        <w:ind w:left="1834"/>
      </w:pPr>
    </w:p>
    <w:p w:rsidR="00690DCD" w:rsidRPr="0077614F" w:rsidRDefault="00690DCD" w:rsidP="0077614F">
      <w:pPr>
        <w:spacing w:line="360" w:lineRule="auto"/>
        <w:ind w:firstLine="709"/>
        <w:jc w:val="both"/>
        <w:rPr>
          <w:sz w:val="28"/>
          <w:szCs w:val="28"/>
          <w:lang w:val="uk-UA"/>
        </w:rPr>
      </w:pPr>
      <w:r w:rsidRPr="0077614F">
        <w:rPr>
          <w:sz w:val="28"/>
          <w:szCs w:val="28"/>
          <w:lang w:val="uk-UA"/>
        </w:rPr>
        <w:t>У підприємств формуються партнерські взаємовідносини з банками та страховими компаніями. Підприємства й банки є рівноправними партнерами, які організовують фінансові взаємовідносини з метою одержання прибутку. Банки не надають підприємствам безкоштовних та безстрокових кредитів. Підприємства, у свою чергу, за зберігання грошових коштів на банківських рахунках одержують певні відсотки. Страхові компанії страхують численні ризики, пов’язані з підприємницькою діяльністю суб’єктів господарювання, створюючи певні гарантії стабільності виробничої діяльності.</w:t>
      </w:r>
    </w:p>
    <w:p w:rsidR="00690DCD" w:rsidRPr="0077614F" w:rsidRDefault="00690DCD" w:rsidP="0077614F">
      <w:pPr>
        <w:spacing w:line="360" w:lineRule="auto"/>
        <w:ind w:firstLine="709"/>
        <w:jc w:val="both"/>
        <w:rPr>
          <w:sz w:val="28"/>
          <w:szCs w:val="28"/>
          <w:lang w:val="uk-UA"/>
        </w:rPr>
      </w:pPr>
      <w:r w:rsidRPr="0077614F">
        <w:rPr>
          <w:sz w:val="28"/>
          <w:szCs w:val="28"/>
          <w:lang w:val="uk-UA"/>
        </w:rPr>
        <w:t>У підприємств формуються взаємовідносини з бюджетом та державними цільовими фондами, створеними для підтримання комерційних засад в організації підприємництва. Держава встановлює податкові платежі, обов’язкові збори та внески на такому рівні, щоб не підірвати заінтересованості підприємств у розвитку виробництва та підвищенні його ефективності. Бюджетні асигнування виділяються підприємствам у вигляді цільових субсидій та субвенцій, що виключає можливість паразитування за рахунок державних коштів.</w:t>
      </w:r>
    </w:p>
    <w:p w:rsidR="00690DCD" w:rsidRPr="0077614F" w:rsidRDefault="00690DCD" w:rsidP="0077614F">
      <w:pPr>
        <w:spacing w:line="360" w:lineRule="auto"/>
        <w:ind w:firstLine="709"/>
        <w:jc w:val="both"/>
        <w:rPr>
          <w:sz w:val="28"/>
          <w:szCs w:val="28"/>
          <w:lang w:val="uk-UA"/>
        </w:rPr>
      </w:pPr>
      <w:r w:rsidRPr="0077614F">
        <w:rPr>
          <w:sz w:val="28"/>
          <w:szCs w:val="28"/>
          <w:lang w:val="uk-UA"/>
        </w:rPr>
        <w:t>Однією з найважливіших сторін діяльності фінансової служби підприємства є така організація взаємовідносин з податковою службою, іншими контролюючими органами, яка б виключала порушення чинного податкового законодавства і сплату різного роду штрафних санкцій, що веде до зменшення чистого прибутку й погіршення фінансового стану.</w:t>
      </w:r>
    </w:p>
    <w:p w:rsidR="00690DCD" w:rsidRPr="0077614F" w:rsidRDefault="00690DCD" w:rsidP="0077614F">
      <w:pPr>
        <w:spacing w:line="360" w:lineRule="auto"/>
        <w:ind w:firstLine="709"/>
        <w:jc w:val="both"/>
        <w:rPr>
          <w:sz w:val="28"/>
          <w:szCs w:val="28"/>
          <w:lang w:val="uk-UA"/>
        </w:rPr>
      </w:pPr>
      <w:r w:rsidRPr="0077614F">
        <w:rPr>
          <w:sz w:val="28"/>
          <w:szCs w:val="28"/>
          <w:lang w:val="uk-UA"/>
        </w:rPr>
        <w:t>На підприємстві відповідні посадові особи повинні насамперед досконало знати всі положення про податки й неподаткові платежі, що діють у той чи інший період, перешкоджати намірам будь-кого з персоналу підприємства приховувати об’єкти оподаткування (наприклад штучно занижувати у звітах і податковому обліку доходи, "ховати" витрати на оплату праці та ін.), своєчасно подавати до податкової адміністрації всі необхідні звітні матеріали, декларації і розрахунки до них.</w:t>
      </w:r>
    </w:p>
    <w:p w:rsidR="00690DCD" w:rsidRPr="0077614F" w:rsidRDefault="00690DCD" w:rsidP="0077614F">
      <w:pPr>
        <w:spacing w:line="360" w:lineRule="auto"/>
        <w:ind w:firstLine="709"/>
        <w:jc w:val="both"/>
        <w:rPr>
          <w:sz w:val="28"/>
          <w:szCs w:val="28"/>
          <w:lang w:val="uk-UA"/>
        </w:rPr>
      </w:pPr>
      <w:r w:rsidRPr="0077614F">
        <w:rPr>
          <w:sz w:val="28"/>
          <w:szCs w:val="28"/>
          <w:lang w:val="uk-UA"/>
        </w:rPr>
        <w:t>За неподання або затримку подання податковим органам декларацій, розрахунків, інших документів, необхідних для обчислення податків та інших обов’язкових платежів до бюджету і позабюджетних фондів, підприємства несуть матеріальну відповідальність: за кожний випадок такого неподання або затримки сплачується штраф у розмірі десяти неоподатковуваних мінімумів доходів громадян. Якщо податковий орган, не одержавши декларацію, самостійно визначає суму податкового зобов’язання, платник податку, крім того, сплачує штраф у розмірі десяти відсотків за кожний місяць затримки податкової декларації (але не більше 50 відсотків нарахованого податкового зобов’язання).</w:t>
      </w:r>
    </w:p>
    <w:p w:rsidR="00690DCD" w:rsidRPr="0077614F" w:rsidRDefault="00690DCD" w:rsidP="0077614F">
      <w:pPr>
        <w:spacing w:line="360" w:lineRule="auto"/>
        <w:ind w:firstLine="709"/>
        <w:jc w:val="both"/>
        <w:rPr>
          <w:sz w:val="28"/>
          <w:szCs w:val="28"/>
          <w:lang w:val="uk-UA"/>
        </w:rPr>
      </w:pPr>
      <w:r w:rsidRPr="0077614F">
        <w:rPr>
          <w:sz w:val="28"/>
          <w:szCs w:val="28"/>
          <w:lang w:val="uk-UA"/>
        </w:rPr>
        <w:t>Усі підприємства мають рахунки і найрізноманітніші партнерські відносини з комерційними банками. Взаємовідносини між ними мають добровільний характер, починаючи з законодавчо закріпленого права підприємства вибирати собі обслуговуючий комерційний банк, а банку – приймати чи не приймати на обслуговування те чи інше підприємство.</w:t>
      </w:r>
    </w:p>
    <w:p w:rsidR="00690DCD" w:rsidRPr="0077614F" w:rsidRDefault="00690DCD" w:rsidP="0077614F">
      <w:pPr>
        <w:spacing w:line="360" w:lineRule="auto"/>
        <w:ind w:firstLine="709"/>
        <w:jc w:val="both"/>
        <w:rPr>
          <w:sz w:val="28"/>
          <w:szCs w:val="28"/>
          <w:lang w:val="uk-UA"/>
        </w:rPr>
      </w:pPr>
      <w:r w:rsidRPr="0077614F">
        <w:rPr>
          <w:sz w:val="28"/>
          <w:szCs w:val="28"/>
          <w:lang w:val="uk-UA"/>
        </w:rPr>
        <w:t>Законодавством України встановлено, що кожне підприємство має право відкривати поточний рахунок в одному або кількох комерційних банках за власним вибором. Поточний рахунок використовується для проведення всіх розрахунково-касових операцій. Що ж до інших банківських операцій, у тому числі відкриття депозитних рахунків, одержання й погашення кредитів, то підприємство має право вступати в партнерські відносини не тільки з банками, у яких відкриті його поточні рахунки, а й з іншими банками. Цим створюються умови для конкуренції банків між собою, для боротьби за клієнтуру, що сприяє впровадженню ринкових відносин і поліпшенню банківської справи</w:t>
      </w:r>
      <w:r w:rsidR="00B13F73">
        <w:rPr>
          <w:sz w:val="28"/>
          <w:szCs w:val="28"/>
          <w:lang w:val="uk-UA"/>
        </w:rPr>
        <w:t xml:space="preserve"> </w:t>
      </w:r>
      <w:r w:rsidRPr="0077614F">
        <w:rPr>
          <w:sz w:val="28"/>
          <w:szCs w:val="28"/>
          <w:lang w:val="uk-UA"/>
        </w:rPr>
        <w:t>в країні.</w:t>
      </w:r>
    </w:p>
    <w:p w:rsidR="00690DCD" w:rsidRPr="0077614F" w:rsidRDefault="00690DCD" w:rsidP="0077614F">
      <w:pPr>
        <w:spacing w:line="360" w:lineRule="auto"/>
        <w:ind w:firstLine="709"/>
        <w:jc w:val="both"/>
        <w:rPr>
          <w:sz w:val="28"/>
          <w:szCs w:val="28"/>
          <w:lang w:val="uk-UA"/>
        </w:rPr>
      </w:pPr>
      <w:r w:rsidRPr="0077614F">
        <w:rPr>
          <w:sz w:val="28"/>
          <w:szCs w:val="28"/>
          <w:lang w:val="uk-UA"/>
        </w:rPr>
        <w:t>Основним документом, який регулює кредитні відносини між підприємством і банком, є кредитний договір. Підприємство і банк самостійно виробляють форми своїх договірних відносин, тому кредитні договори можуть складатися або один раз на рік, або на кожний випадок одержання кредиту підприємством, а кредити можуть надаватися одноразово або відповідно до відкритої кредитної лінії.</w:t>
      </w:r>
    </w:p>
    <w:p w:rsidR="00690DCD" w:rsidRPr="0077614F" w:rsidRDefault="00690DCD" w:rsidP="0077614F">
      <w:pPr>
        <w:spacing w:line="360" w:lineRule="auto"/>
        <w:ind w:firstLine="709"/>
        <w:jc w:val="both"/>
        <w:rPr>
          <w:sz w:val="28"/>
          <w:szCs w:val="28"/>
          <w:lang w:val="uk-UA"/>
        </w:rPr>
      </w:pPr>
      <w:r w:rsidRPr="0077614F">
        <w:rPr>
          <w:sz w:val="28"/>
          <w:szCs w:val="28"/>
          <w:lang w:val="uk-UA"/>
        </w:rPr>
        <w:t>Форма кредитного договору вільна. Будь-яких спеціальних інструкцій щодо складання кредитних договорів між комерційним банком і підприємством Національний банк не видає.</w:t>
      </w:r>
    </w:p>
    <w:p w:rsidR="00690DCD" w:rsidRPr="0077614F" w:rsidRDefault="00690DCD" w:rsidP="0077614F">
      <w:pPr>
        <w:spacing w:line="360" w:lineRule="auto"/>
        <w:ind w:firstLine="709"/>
        <w:jc w:val="both"/>
        <w:rPr>
          <w:sz w:val="28"/>
          <w:szCs w:val="28"/>
          <w:lang w:val="uk-UA"/>
        </w:rPr>
      </w:pPr>
    </w:p>
    <w:p w:rsidR="00690DCD" w:rsidRDefault="00690DCD" w:rsidP="0001510D">
      <w:pPr>
        <w:pStyle w:val="2"/>
        <w:numPr>
          <w:ilvl w:val="1"/>
          <w:numId w:val="8"/>
        </w:numPr>
        <w:rPr>
          <w:b/>
          <w:bCs/>
          <w:lang w:val="en-US"/>
        </w:rPr>
      </w:pPr>
      <w:bookmarkStart w:id="5" w:name="_Toc224979955"/>
      <w:r w:rsidRPr="0077614F">
        <w:rPr>
          <w:b/>
          <w:bCs/>
        </w:rPr>
        <w:t>Фінансове планування</w:t>
      </w:r>
      <w:bookmarkEnd w:id="5"/>
    </w:p>
    <w:p w:rsidR="0001510D" w:rsidRPr="0001510D" w:rsidRDefault="0001510D" w:rsidP="0001510D">
      <w:pPr>
        <w:ind w:left="1834"/>
        <w:rPr>
          <w:lang w:val="en-US"/>
        </w:rPr>
      </w:pPr>
    </w:p>
    <w:p w:rsidR="00690DCD" w:rsidRPr="0077614F" w:rsidRDefault="00690DCD" w:rsidP="0077614F">
      <w:pPr>
        <w:spacing w:line="360" w:lineRule="auto"/>
        <w:ind w:firstLine="709"/>
        <w:jc w:val="both"/>
        <w:rPr>
          <w:sz w:val="28"/>
          <w:szCs w:val="28"/>
          <w:lang w:val="uk-UA"/>
        </w:rPr>
      </w:pPr>
      <w:r w:rsidRPr="0077614F">
        <w:rPr>
          <w:sz w:val="28"/>
          <w:szCs w:val="28"/>
          <w:lang w:val="uk-UA"/>
        </w:rPr>
        <w:t>Для об’єктивної</w:t>
      </w:r>
      <w:r w:rsidR="00B13F73">
        <w:rPr>
          <w:sz w:val="28"/>
          <w:szCs w:val="28"/>
          <w:lang w:val="uk-UA"/>
        </w:rPr>
        <w:t xml:space="preserve"> </w:t>
      </w:r>
      <w:r w:rsidRPr="0077614F">
        <w:rPr>
          <w:sz w:val="28"/>
          <w:szCs w:val="28"/>
          <w:lang w:val="uk-UA"/>
        </w:rPr>
        <w:t>оцінки поточних і майбутніх поточних і майбутніх фінансових потреб на підприємстві складається фінансовий план, тобто план формування, розподілу і використання фінансових ресурсів.</w:t>
      </w:r>
    </w:p>
    <w:p w:rsidR="00690DCD" w:rsidRPr="0077614F" w:rsidRDefault="00690DCD" w:rsidP="0077614F">
      <w:pPr>
        <w:spacing w:line="360" w:lineRule="auto"/>
        <w:ind w:firstLine="709"/>
        <w:jc w:val="both"/>
        <w:rPr>
          <w:sz w:val="28"/>
          <w:szCs w:val="28"/>
          <w:lang w:val="uk-UA"/>
        </w:rPr>
      </w:pPr>
      <w:r w:rsidRPr="0077614F">
        <w:rPr>
          <w:sz w:val="28"/>
          <w:szCs w:val="28"/>
          <w:lang w:val="uk-UA"/>
        </w:rPr>
        <w:t>Основна мета складання фінансового плану полягає у взаємоузгодженні доходів і витрат у плановому періоді. При перевищенні доходів над витратами сума перевищення спрямовується до резервного фонду. Якщо витрати перевищують доходи, визначається сума дефіциту фінансових ресурсів, яку можна одержати за рахунок кредитів, позик, випуску цінних паперів тощо.</w:t>
      </w:r>
    </w:p>
    <w:p w:rsidR="00690DCD" w:rsidRPr="0077614F" w:rsidRDefault="00690DCD" w:rsidP="0077614F">
      <w:pPr>
        <w:spacing w:line="360" w:lineRule="auto"/>
        <w:ind w:firstLine="709"/>
        <w:jc w:val="both"/>
        <w:rPr>
          <w:sz w:val="28"/>
          <w:szCs w:val="28"/>
          <w:lang w:val="uk-UA"/>
        </w:rPr>
      </w:pPr>
      <w:r w:rsidRPr="0077614F">
        <w:rPr>
          <w:sz w:val="28"/>
          <w:szCs w:val="28"/>
          <w:lang w:val="uk-UA"/>
        </w:rPr>
        <w:t>На даному етапі підприємства самостійно визначають, які розділи і показники фінансового плану їм необхідно розробити та в якій формі його скласти. Однак наказом Фонду державного майна України затверджено форму річного фінансового плану господарського товариства, у статутному фонді якого понад 50 відсотків акцій належать державі, та Методичні рекомендації щодо порядку його складання і погодження (затвердження).</w:t>
      </w:r>
    </w:p>
    <w:p w:rsidR="00690DCD" w:rsidRPr="0077614F" w:rsidRDefault="00690DCD" w:rsidP="00D91A4E">
      <w:pPr>
        <w:spacing w:line="360" w:lineRule="auto"/>
        <w:ind w:firstLine="709"/>
        <w:jc w:val="both"/>
        <w:rPr>
          <w:sz w:val="28"/>
          <w:szCs w:val="28"/>
          <w:lang w:val="uk-UA"/>
        </w:rPr>
      </w:pPr>
      <w:r w:rsidRPr="0077614F">
        <w:rPr>
          <w:sz w:val="28"/>
          <w:szCs w:val="28"/>
          <w:lang w:val="uk-UA"/>
        </w:rPr>
        <w:t>Затверджено також Положення про порядок складання річного фінансового плану державним підприємством (крім казенного), згідно з яким фінансовий план складається з таких розділів:</w:t>
      </w:r>
    </w:p>
    <w:p w:rsidR="00690DCD" w:rsidRPr="0077614F" w:rsidRDefault="00690DCD" w:rsidP="00D91A4E">
      <w:pPr>
        <w:numPr>
          <w:ilvl w:val="0"/>
          <w:numId w:val="2"/>
        </w:numPr>
        <w:spacing w:line="360" w:lineRule="auto"/>
        <w:ind w:left="0" w:firstLine="709"/>
        <w:jc w:val="both"/>
        <w:rPr>
          <w:sz w:val="28"/>
          <w:szCs w:val="28"/>
          <w:lang w:val="uk-UA"/>
        </w:rPr>
      </w:pPr>
      <w:r w:rsidRPr="0077614F">
        <w:rPr>
          <w:sz w:val="28"/>
          <w:szCs w:val="28"/>
          <w:lang w:val="uk-UA"/>
        </w:rPr>
        <w:t>джерела формування та надходження коштів;</w:t>
      </w:r>
    </w:p>
    <w:p w:rsidR="00690DCD" w:rsidRPr="0077614F" w:rsidRDefault="00690DCD" w:rsidP="00D91A4E">
      <w:pPr>
        <w:numPr>
          <w:ilvl w:val="0"/>
          <w:numId w:val="2"/>
        </w:numPr>
        <w:spacing w:line="360" w:lineRule="auto"/>
        <w:ind w:left="0" w:firstLine="709"/>
        <w:jc w:val="both"/>
        <w:rPr>
          <w:sz w:val="28"/>
          <w:szCs w:val="28"/>
          <w:lang w:val="uk-UA"/>
        </w:rPr>
      </w:pPr>
      <w:r w:rsidRPr="0077614F">
        <w:rPr>
          <w:sz w:val="28"/>
          <w:szCs w:val="28"/>
          <w:lang w:val="uk-UA"/>
        </w:rPr>
        <w:t>приріст активів підприємства;</w:t>
      </w:r>
    </w:p>
    <w:p w:rsidR="00690DCD" w:rsidRPr="0077614F" w:rsidRDefault="00690DCD" w:rsidP="00D91A4E">
      <w:pPr>
        <w:numPr>
          <w:ilvl w:val="0"/>
          <w:numId w:val="2"/>
        </w:numPr>
        <w:spacing w:line="360" w:lineRule="auto"/>
        <w:ind w:left="0" w:firstLine="709"/>
        <w:jc w:val="both"/>
        <w:rPr>
          <w:sz w:val="28"/>
          <w:szCs w:val="28"/>
          <w:lang w:val="uk-UA"/>
        </w:rPr>
      </w:pPr>
      <w:r w:rsidRPr="0077614F">
        <w:rPr>
          <w:sz w:val="28"/>
          <w:szCs w:val="28"/>
          <w:lang w:val="uk-UA"/>
        </w:rPr>
        <w:t>повернення залучених коштів;</w:t>
      </w:r>
    </w:p>
    <w:p w:rsidR="00690DCD" w:rsidRPr="0077614F" w:rsidRDefault="00690DCD" w:rsidP="00D91A4E">
      <w:pPr>
        <w:numPr>
          <w:ilvl w:val="0"/>
          <w:numId w:val="2"/>
        </w:numPr>
        <w:spacing w:line="360" w:lineRule="auto"/>
        <w:ind w:left="0" w:firstLine="709"/>
        <w:jc w:val="both"/>
        <w:rPr>
          <w:sz w:val="28"/>
          <w:szCs w:val="28"/>
          <w:lang w:val="uk-UA"/>
        </w:rPr>
      </w:pPr>
      <w:r w:rsidRPr="0077614F">
        <w:rPr>
          <w:sz w:val="28"/>
          <w:szCs w:val="28"/>
          <w:lang w:val="uk-UA"/>
        </w:rPr>
        <w:t>витрати, пов’язані з внесенням обов’язкових платежів до бюджету і державних цільових фондів;</w:t>
      </w:r>
    </w:p>
    <w:p w:rsidR="00690DCD" w:rsidRPr="0077614F" w:rsidRDefault="00690DCD" w:rsidP="00D91A4E">
      <w:pPr>
        <w:numPr>
          <w:ilvl w:val="0"/>
          <w:numId w:val="2"/>
        </w:numPr>
        <w:spacing w:line="360" w:lineRule="auto"/>
        <w:ind w:left="0" w:firstLine="709"/>
        <w:jc w:val="both"/>
        <w:rPr>
          <w:sz w:val="28"/>
          <w:szCs w:val="28"/>
          <w:lang w:val="uk-UA"/>
        </w:rPr>
      </w:pPr>
      <w:r w:rsidRPr="0077614F">
        <w:rPr>
          <w:sz w:val="28"/>
          <w:szCs w:val="28"/>
          <w:lang w:val="uk-UA"/>
        </w:rPr>
        <w:t>покриття збитків минулих періодів.</w:t>
      </w:r>
    </w:p>
    <w:p w:rsidR="00690DCD" w:rsidRPr="0077614F" w:rsidRDefault="00690DCD" w:rsidP="00D91A4E">
      <w:pPr>
        <w:spacing w:line="360" w:lineRule="auto"/>
        <w:ind w:firstLine="709"/>
        <w:jc w:val="both"/>
        <w:rPr>
          <w:sz w:val="28"/>
          <w:szCs w:val="28"/>
          <w:lang w:val="uk-UA"/>
        </w:rPr>
      </w:pPr>
      <w:r w:rsidRPr="0077614F">
        <w:rPr>
          <w:sz w:val="28"/>
          <w:szCs w:val="28"/>
          <w:lang w:val="uk-UA"/>
        </w:rPr>
        <w:t>Розробка фінансового плану починається з розрахунку показників дохідної, а потім витратної частини.</w:t>
      </w:r>
    </w:p>
    <w:p w:rsidR="00690DCD" w:rsidRPr="0077614F" w:rsidRDefault="00690DCD" w:rsidP="00D91A4E">
      <w:pPr>
        <w:spacing w:line="360" w:lineRule="auto"/>
        <w:ind w:firstLine="709"/>
        <w:jc w:val="both"/>
        <w:rPr>
          <w:sz w:val="28"/>
          <w:szCs w:val="28"/>
          <w:lang w:val="uk-UA"/>
        </w:rPr>
      </w:pPr>
      <w:r w:rsidRPr="0077614F">
        <w:rPr>
          <w:sz w:val="28"/>
          <w:szCs w:val="28"/>
          <w:lang w:val="uk-UA"/>
        </w:rPr>
        <w:t>Фінансовий план служить необхідною умовою для раціональної організації роботи на всіх ділянках фінансово-господарської діяльності підприємства.</w:t>
      </w:r>
    </w:p>
    <w:p w:rsidR="00690DCD" w:rsidRPr="0077614F" w:rsidRDefault="00690DCD" w:rsidP="00D91A4E">
      <w:pPr>
        <w:spacing w:line="360" w:lineRule="auto"/>
        <w:ind w:firstLine="709"/>
        <w:jc w:val="both"/>
        <w:rPr>
          <w:sz w:val="28"/>
          <w:szCs w:val="28"/>
          <w:lang w:val="uk-UA"/>
        </w:rPr>
      </w:pPr>
      <w:r w:rsidRPr="0077614F">
        <w:rPr>
          <w:sz w:val="28"/>
          <w:szCs w:val="28"/>
          <w:lang w:val="uk-UA"/>
        </w:rPr>
        <w:t>Фінансове планування – це визначення обсягу фінансових ресурсів, необхідних для виробничо-господарської діяльності підприємства, а також джерел їхнього надходження.</w:t>
      </w:r>
    </w:p>
    <w:p w:rsidR="00690DCD" w:rsidRPr="0077614F" w:rsidRDefault="00690DCD" w:rsidP="00D91A4E">
      <w:pPr>
        <w:spacing w:line="360" w:lineRule="auto"/>
        <w:ind w:firstLine="709"/>
        <w:jc w:val="both"/>
        <w:rPr>
          <w:sz w:val="28"/>
          <w:szCs w:val="28"/>
          <w:lang w:val="uk-UA"/>
        </w:rPr>
      </w:pPr>
      <w:r w:rsidRPr="0077614F">
        <w:rPr>
          <w:sz w:val="28"/>
          <w:szCs w:val="28"/>
          <w:lang w:val="uk-UA"/>
        </w:rPr>
        <w:t>Принципи фінансового планування:</w:t>
      </w:r>
    </w:p>
    <w:p w:rsidR="00690DCD" w:rsidRPr="0077614F" w:rsidRDefault="00690DCD" w:rsidP="00D91A4E">
      <w:pPr>
        <w:numPr>
          <w:ilvl w:val="0"/>
          <w:numId w:val="2"/>
        </w:numPr>
        <w:tabs>
          <w:tab w:val="clear" w:pos="900"/>
          <w:tab w:val="num" w:pos="540"/>
        </w:tabs>
        <w:spacing w:line="360" w:lineRule="auto"/>
        <w:ind w:left="0" w:firstLine="709"/>
        <w:jc w:val="both"/>
        <w:rPr>
          <w:sz w:val="28"/>
          <w:szCs w:val="28"/>
          <w:lang w:val="uk-UA"/>
        </w:rPr>
      </w:pPr>
      <w:r w:rsidRPr="0077614F">
        <w:rPr>
          <w:sz w:val="28"/>
          <w:szCs w:val="28"/>
          <w:lang w:val="uk-UA"/>
        </w:rPr>
        <w:t>наукова обґрунтованість</w:t>
      </w:r>
    </w:p>
    <w:p w:rsidR="00690DCD" w:rsidRPr="0077614F" w:rsidRDefault="00690DCD" w:rsidP="00D91A4E">
      <w:pPr>
        <w:tabs>
          <w:tab w:val="num" w:pos="540"/>
        </w:tabs>
        <w:spacing w:line="360" w:lineRule="auto"/>
        <w:ind w:firstLine="709"/>
        <w:jc w:val="both"/>
        <w:rPr>
          <w:sz w:val="28"/>
          <w:szCs w:val="28"/>
          <w:lang w:val="uk-UA"/>
        </w:rPr>
      </w:pPr>
      <w:r w:rsidRPr="0077614F">
        <w:rPr>
          <w:sz w:val="28"/>
          <w:szCs w:val="28"/>
          <w:lang w:val="uk-UA"/>
        </w:rPr>
        <w:t>яка передбачає проведення розрахунків фінансових показників на основі певних методик з урахуванням найкращого досвіду; використання засобів обчислювальної техніки, економіко-математичних методів, які передбачають багатоваріантність розрахунків і вибір найоптимальніших з них;</w:t>
      </w:r>
    </w:p>
    <w:p w:rsidR="00690DCD" w:rsidRPr="0077614F" w:rsidRDefault="00690DCD" w:rsidP="00D91A4E">
      <w:pPr>
        <w:numPr>
          <w:ilvl w:val="0"/>
          <w:numId w:val="2"/>
        </w:numPr>
        <w:tabs>
          <w:tab w:val="clear" w:pos="900"/>
          <w:tab w:val="num" w:pos="540"/>
        </w:tabs>
        <w:spacing w:line="360" w:lineRule="auto"/>
        <w:ind w:left="0" w:firstLine="709"/>
        <w:jc w:val="both"/>
        <w:rPr>
          <w:sz w:val="28"/>
          <w:szCs w:val="28"/>
          <w:lang w:val="uk-UA"/>
        </w:rPr>
      </w:pPr>
      <w:r w:rsidRPr="0077614F">
        <w:rPr>
          <w:sz w:val="28"/>
          <w:szCs w:val="28"/>
          <w:lang w:val="uk-UA"/>
        </w:rPr>
        <w:t>єдність фінансових планів</w:t>
      </w:r>
    </w:p>
    <w:p w:rsidR="00690DCD" w:rsidRPr="0077614F" w:rsidRDefault="00690DCD" w:rsidP="00D91A4E">
      <w:pPr>
        <w:tabs>
          <w:tab w:val="num" w:pos="540"/>
        </w:tabs>
        <w:spacing w:line="360" w:lineRule="auto"/>
        <w:ind w:firstLine="709"/>
        <w:jc w:val="both"/>
        <w:rPr>
          <w:sz w:val="28"/>
          <w:szCs w:val="28"/>
          <w:lang w:val="uk-UA"/>
        </w:rPr>
      </w:pPr>
      <w:r w:rsidRPr="0077614F">
        <w:rPr>
          <w:sz w:val="28"/>
          <w:szCs w:val="28"/>
          <w:lang w:val="uk-UA"/>
        </w:rPr>
        <w:t>полягає в єдності фінансової політики, єдиному підході до розподілу фінансових ресурсів, єдиній методології розрахунку фінансових показників та ін.;</w:t>
      </w:r>
    </w:p>
    <w:p w:rsidR="00690DCD" w:rsidRPr="0077614F" w:rsidRDefault="00690DCD" w:rsidP="00D91A4E">
      <w:pPr>
        <w:numPr>
          <w:ilvl w:val="0"/>
          <w:numId w:val="2"/>
        </w:numPr>
        <w:tabs>
          <w:tab w:val="clear" w:pos="900"/>
          <w:tab w:val="num" w:pos="540"/>
        </w:tabs>
        <w:spacing w:line="360" w:lineRule="auto"/>
        <w:ind w:left="0" w:firstLine="709"/>
        <w:jc w:val="both"/>
        <w:rPr>
          <w:sz w:val="28"/>
          <w:szCs w:val="28"/>
          <w:lang w:val="uk-UA"/>
        </w:rPr>
      </w:pPr>
      <w:r w:rsidRPr="0077614F">
        <w:rPr>
          <w:sz w:val="28"/>
          <w:szCs w:val="28"/>
          <w:lang w:val="uk-UA"/>
        </w:rPr>
        <w:t>безперервність</w:t>
      </w:r>
    </w:p>
    <w:p w:rsidR="00690DCD" w:rsidRPr="0077614F" w:rsidRDefault="00690DCD" w:rsidP="00D91A4E">
      <w:pPr>
        <w:tabs>
          <w:tab w:val="num" w:pos="540"/>
        </w:tabs>
        <w:spacing w:line="360" w:lineRule="auto"/>
        <w:ind w:firstLine="709"/>
        <w:jc w:val="both"/>
        <w:rPr>
          <w:sz w:val="28"/>
          <w:szCs w:val="28"/>
          <w:lang w:val="uk-UA"/>
        </w:rPr>
      </w:pPr>
      <w:r w:rsidRPr="0077614F">
        <w:rPr>
          <w:sz w:val="28"/>
          <w:szCs w:val="28"/>
          <w:lang w:val="uk-UA"/>
        </w:rPr>
        <w:t>яка означає взаємозв’язок довгострокових (перспективних), поточних і оперативних фінансових планів;</w:t>
      </w:r>
    </w:p>
    <w:p w:rsidR="007A4227" w:rsidRPr="0077614F" w:rsidRDefault="00690DCD" w:rsidP="00D91A4E">
      <w:pPr>
        <w:numPr>
          <w:ilvl w:val="0"/>
          <w:numId w:val="2"/>
        </w:numPr>
        <w:tabs>
          <w:tab w:val="clear" w:pos="900"/>
          <w:tab w:val="num" w:pos="540"/>
        </w:tabs>
        <w:spacing w:line="360" w:lineRule="auto"/>
        <w:ind w:left="0" w:firstLine="709"/>
        <w:jc w:val="both"/>
        <w:rPr>
          <w:sz w:val="28"/>
          <w:szCs w:val="28"/>
          <w:lang w:val="uk-UA"/>
        </w:rPr>
      </w:pPr>
      <w:r w:rsidRPr="0077614F">
        <w:rPr>
          <w:sz w:val="28"/>
          <w:szCs w:val="28"/>
          <w:lang w:val="uk-UA"/>
        </w:rPr>
        <w:t>стабільність</w:t>
      </w:r>
      <w:r w:rsidR="007A4227" w:rsidRPr="0077614F">
        <w:rPr>
          <w:sz w:val="28"/>
          <w:szCs w:val="28"/>
          <w:lang w:val="uk-UA"/>
        </w:rPr>
        <w:t xml:space="preserve"> </w:t>
      </w:r>
    </w:p>
    <w:p w:rsidR="00690DCD" w:rsidRPr="0077614F" w:rsidRDefault="00690DCD" w:rsidP="00D91A4E">
      <w:pPr>
        <w:tabs>
          <w:tab w:val="num" w:pos="540"/>
        </w:tabs>
        <w:spacing w:line="360" w:lineRule="auto"/>
        <w:ind w:firstLine="709"/>
        <w:jc w:val="both"/>
        <w:rPr>
          <w:sz w:val="28"/>
          <w:szCs w:val="28"/>
          <w:lang w:val="uk-UA"/>
        </w:rPr>
      </w:pPr>
      <w:r w:rsidRPr="0077614F">
        <w:rPr>
          <w:sz w:val="28"/>
          <w:szCs w:val="28"/>
          <w:lang w:val="uk-UA"/>
        </w:rPr>
        <w:t>тобто незмінність показників фінансових планів.</w:t>
      </w:r>
    </w:p>
    <w:p w:rsidR="00690DCD" w:rsidRPr="0077614F" w:rsidRDefault="00690DCD" w:rsidP="00D91A4E">
      <w:pPr>
        <w:spacing w:line="360" w:lineRule="auto"/>
        <w:ind w:firstLine="709"/>
        <w:jc w:val="both"/>
        <w:rPr>
          <w:sz w:val="28"/>
          <w:szCs w:val="28"/>
          <w:lang w:val="uk-UA"/>
        </w:rPr>
      </w:pPr>
      <w:r w:rsidRPr="0077614F">
        <w:rPr>
          <w:sz w:val="28"/>
          <w:szCs w:val="28"/>
          <w:lang w:val="uk-UA"/>
        </w:rPr>
        <w:t>Основні завдання фінансового планування:</w:t>
      </w:r>
    </w:p>
    <w:p w:rsidR="00690DCD" w:rsidRPr="0077614F" w:rsidRDefault="00690DCD" w:rsidP="00D91A4E">
      <w:pPr>
        <w:numPr>
          <w:ilvl w:val="0"/>
          <w:numId w:val="4"/>
        </w:numPr>
        <w:spacing w:line="360" w:lineRule="auto"/>
        <w:ind w:left="0" w:firstLine="709"/>
        <w:jc w:val="both"/>
        <w:rPr>
          <w:sz w:val="28"/>
          <w:szCs w:val="28"/>
          <w:lang w:val="uk-UA"/>
        </w:rPr>
      </w:pPr>
      <w:r w:rsidRPr="0077614F">
        <w:rPr>
          <w:sz w:val="28"/>
          <w:szCs w:val="28"/>
          <w:lang w:val="uk-UA"/>
        </w:rPr>
        <w:t>забезпечення виробничої та інвестиційної діяльності необхідними фінансовими ресурсами;</w:t>
      </w:r>
    </w:p>
    <w:p w:rsidR="00690DCD" w:rsidRPr="0077614F" w:rsidRDefault="00690DCD" w:rsidP="00D91A4E">
      <w:pPr>
        <w:numPr>
          <w:ilvl w:val="0"/>
          <w:numId w:val="4"/>
        </w:numPr>
        <w:spacing w:line="360" w:lineRule="auto"/>
        <w:ind w:left="0" w:firstLine="709"/>
        <w:jc w:val="both"/>
        <w:rPr>
          <w:sz w:val="28"/>
          <w:szCs w:val="28"/>
          <w:lang w:val="uk-UA"/>
        </w:rPr>
      </w:pPr>
      <w:r w:rsidRPr="0077614F">
        <w:rPr>
          <w:sz w:val="28"/>
          <w:szCs w:val="28"/>
          <w:lang w:val="uk-UA"/>
        </w:rPr>
        <w:t>визначення напрямків ефективного вкладення капіталу, оцінка раціональності його використання;</w:t>
      </w:r>
    </w:p>
    <w:p w:rsidR="00690DCD" w:rsidRPr="0077614F" w:rsidRDefault="00690DCD" w:rsidP="00D91A4E">
      <w:pPr>
        <w:numPr>
          <w:ilvl w:val="0"/>
          <w:numId w:val="4"/>
        </w:numPr>
        <w:spacing w:line="360" w:lineRule="auto"/>
        <w:ind w:left="0" w:firstLine="709"/>
        <w:jc w:val="both"/>
        <w:rPr>
          <w:sz w:val="28"/>
          <w:szCs w:val="28"/>
          <w:lang w:val="uk-UA"/>
        </w:rPr>
      </w:pPr>
      <w:r w:rsidRPr="0077614F">
        <w:rPr>
          <w:sz w:val="28"/>
          <w:szCs w:val="28"/>
          <w:lang w:val="uk-UA"/>
        </w:rPr>
        <w:t>виявлення та мобілізація резервів збільшення прибутку за рахунок поліпшення використання матеріальних, трудових та грошових ресурсів.</w:t>
      </w:r>
    </w:p>
    <w:p w:rsidR="00690DCD" w:rsidRPr="0077614F" w:rsidRDefault="00690DCD" w:rsidP="00D91A4E">
      <w:pPr>
        <w:spacing w:line="360" w:lineRule="auto"/>
        <w:ind w:firstLine="709"/>
        <w:jc w:val="both"/>
        <w:rPr>
          <w:sz w:val="28"/>
          <w:szCs w:val="28"/>
          <w:lang w:val="uk-UA"/>
        </w:rPr>
      </w:pPr>
      <w:r w:rsidRPr="0077614F">
        <w:rPr>
          <w:sz w:val="28"/>
          <w:szCs w:val="28"/>
          <w:lang w:val="uk-UA"/>
        </w:rPr>
        <w:t>У процесі розробки довгострокового та поточного фінансових планів виконуються такі роботи:</w:t>
      </w:r>
    </w:p>
    <w:p w:rsidR="00690DCD" w:rsidRPr="0077614F" w:rsidRDefault="00690DCD" w:rsidP="00D91A4E">
      <w:pPr>
        <w:spacing w:line="360" w:lineRule="auto"/>
        <w:ind w:firstLine="709"/>
        <w:jc w:val="both"/>
        <w:rPr>
          <w:sz w:val="28"/>
          <w:szCs w:val="28"/>
          <w:lang w:val="uk-UA"/>
        </w:rPr>
      </w:pPr>
      <w:r w:rsidRPr="0077614F">
        <w:rPr>
          <w:sz w:val="28"/>
          <w:szCs w:val="28"/>
          <w:lang w:val="uk-UA"/>
        </w:rPr>
        <w:t>- аналізується фінансово-господарська діяльність підприємства за минулі періоди;</w:t>
      </w:r>
    </w:p>
    <w:p w:rsidR="00690DCD" w:rsidRPr="0077614F" w:rsidRDefault="00690DCD" w:rsidP="0077614F">
      <w:pPr>
        <w:spacing w:line="360" w:lineRule="auto"/>
        <w:ind w:firstLine="709"/>
        <w:jc w:val="both"/>
        <w:rPr>
          <w:sz w:val="28"/>
          <w:szCs w:val="28"/>
          <w:lang w:val="uk-UA"/>
        </w:rPr>
      </w:pPr>
      <w:r w:rsidRPr="0077614F">
        <w:rPr>
          <w:sz w:val="28"/>
          <w:szCs w:val="28"/>
          <w:lang w:val="uk-UA"/>
        </w:rPr>
        <w:t>- розраховуються основні показники господарської діяльності у поточному році та на перспективу: визначаються обсяги реалізації продукції або послуг, витрати на їхнє виробництво або надання, прибуток від реалізації основної продукції та іншої діяльності підприємства, розраховуються амортизаційні відрахування та ін.;</w:t>
      </w:r>
    </w:p>
    <w:p w:rsidR="00690DCD" w:rsidRPr="0077614F" w:rsidRDefault="00690DCD" w:rsidP="0077614F">
      <w:pPr>
        <w:spacing w:line="360" w:lineRule="auto"/>
        <w:ind w:firstLine="709"/>
        <w:jc w:val="both"/>
        <w:rPr>
          <w:sz w:val="28"/>
          <w:szCs w:val="28"/>
          <w:lang w:val="uk-UA"/>
        </w:rPr>
      </w:pPr>
      <w:r w:rsidRPr="0077614F">
        <w:rPr>
          <w:sz w:val="28"/>
          <w:szCs w:val="28"/>
          <w:lang w:val="uk-UA"/>
        </w:rPr>
        <w:t>- визначаються напрямки вкладання інвестицій і джерела їхнього фінансування;</w:t>
      </w:r>
    </w:p>
    <w:p w:rsidR="00690DCD" w:rsidRPr="0077614F" w:rsidRDefault="00690DCD" w:rsidP="0077614F">
      <w:pPr>
        <w:spacing w:line="360" w:lineRule="auto"/>
        <w:ind w:firstLine="709"/>
        <w:jc w:val="both"/>
        <w:rPr>
          <w:sz w:val="28"/>
          <w:szCs w:val="28"/>
          <w:lang w:val="uk-UA"/>
        </w:rPr>
      </w:pPr>
      <w:r w:rsidRPr="0077614F">
        <w:rPr>
          <w:sz w:val="28"/>
          <w:szCs w:val="28"/>
          <w:lang w:val="uk-UA"/>
        </w:rPr>
        <w:t>- розробляється оперативний план.</w:t>
      </w:r>
    </w:p>
    <w:p w:rsidR="00690DCD" w:rsidRPr="0077614F" w:rsidRDefault="00690DCD" w:rsidP="0077614F">
      <w:pPr>
        <w:spacing w:line="360" w:lineRule="auto"/>
        <w:ind w:firstLine="709"/>
        <w:jc w:val="both"/>
        <w:rPr>
          <w:sz w:val="28"/>
          <w:szCs w:val="28"/>
          <w:lang w:val="uk-UA"/>
        </w:rPr>
      </w:pPr>
      <w:r w:rsidRPr="0077614F">
        <w:rPr>
          <w:sz w:val="28"/>
          <w:szCs w:val="28"/>
          <w:lang w:val="uk-UA"/>
        </w:rPr>
        <w:t>При складанні фінансового плану повинен бути розроблений баланс доходів і видатків підприємства на всі види діяльності: операційну, інвестиційну та фінансову.</w:t>
      </w:r>
    </w:p>
    <w:p w:rsidR="00690DCD" w:rsidRPr="0077614F" w:rsidRDefault="00690DCD" w:rsidP="0077614F">
      <w:pPr>
        <w:spacing w:line="360" w:lineRule="auto"/>
        <w:ind w:firstLine="709"/>
        <w:jc w:val="both"/>
        <w:rPr>
          <w:sz w:val="28"/>
          <w:szCs w:val="28"/>
          <w:lang w:val="uk-UA"/>
        </w:rPr>
      </w:pPr>
      <w:r w:rsidRPr="0077614F">
        <w:rPr>
          <w:sz w:val="28"/>
          <w:szCs w:val="28"/>
          <w:lang w:val="uk-UA"/>
        </w:rPr>
        <w:t>У процесі фінансового планування здійснюється ув’язка кожного виду витрат та відрахувань із джерелом фінансування.</w:t>
      </w:r>
    </w:p>
    <w:p w:rsidR="00690DCD" w:rsidRPr="0077614F" w:rsidRDefault="00690DCD" w:rsidP="0077614F">
      <w:pPr>
        <w:spacing w:line="360" w:lineRule="auto"/>
        <w:ind w:firstLine="709"/>
        <w:jc w:val="both"/>
        <w:rPr>
          <w:sz w:val="28"/>
          <w:szCs w:val="28"/>
          <w:lang w:val="uk-UA"/>
        </w:rPr>
      </w:pPr>
      <w:r w:rsidRPr="0077614F">
        <w:rPr>
          <w:sz w:val="28"/>
          <w:szCs w:val="28"/>
          <w:lang w:val="uk-UA"/>
        </w:rPr>
        <w:t>Важливе значення для виробничо-господарської діяльності має оперативне фінансове планування, до якого входить розроблення та виконання таких оперативних планів:</w:t>
      </w:r>
    </w:p>
    <w:p w:rsidR="00690DCD" w:rsidRPr="0077614F" w:rsidRDefault="00690DCD" w:rsidP="0077614F">
      <w:pPr>
        <w:numPr>
          <w:ilvl w:val="0"/>
          <w:numId w:val="5"/>
        </w:numPr>
        <w:tabs>
          <w:tab w:val="clear" w:pos="1485"/>
          <w:tab w:val="num" w:pos="900"/>
        </w:tabs>
        <w:spacing w:line="360" w:lineRule="auto"/>
        <w:ind w:left="0" w:firstLine="709"/>
        <w:jc w:val="both"/>
        <w:rPr>
          <w:sz w:val="28"/>
          <w:szCs w:val="28"/>
          <w:lang w:val="uk-UA"/>
        </w:rPr>
      </w:pPr>
      <w:r w:rsidRPr="0077614F">
        <w:rPr>
          <w:sz w:val="28"/>
          <w:szCs w:val="28"/>
          <w:lang w:val="uk-UA"/>
        </w:rPr>
        <w:t>оперативного фінансового плану (балансу надходжень і видатків коштів);</w:t>
      </w:r>
    </w:p>
    <w:p w:rsidR="00690DCD" w:rsidRPr="0077614F" w:rsidRDefault="00690DCD" w:rsidP="0077614F">
      <w:pPr>
        <w:numPr>
          <w:ilvl w:val="0"/>
          <w:numId w:val="5"/>
        </w:numPr>
        <w:tabs>
          <w:tab w:val="clear" w:pos="1485"/>
          <w:tab w:val="num" w:pos="900"/>
        </w:tabs>
        <w:spacing w:line="360" w:lineRule="auto"/>
        <w:ind w:left="0" w:firstLine="709"/>
        <w:jc w:val="both"/>
        <w:rPr>
          <w:sz w:val="28"/>
          <w:szCs w:val="28"/>
          <w:lang w:val="uk-UA"/>
        </w:rPr>
      </w:pPr>
      <w:r w:rsidRPr="0077614F">
        <w:rPr>
          <w:sz w:val="28"/>
          <w:szCs w:val="28"/>
          <w:lang w:val="uk-UA"/>
        </w:rPr>
        <w:t>платіжного календаря;</w:t>
      </w:r>
    </w:p>
    <w:p w:rsidR="00690DCD" w:rsidRPr="0077614F" w:rsidRDefault="00690DCD" w:rsidP="0077614F">
      <w:pPr>
        <w:numPr>
          <w:ilvl w:val="0"/>
          <w:numId w:val="5"/>
        </w:numPr>
        <w:tabs>
          <w:tab w:val="clear" w:pos="1485"/>
          <w:tab w:val="num" w:pos="900"/>
        </w:tabs>
        <w:spacing w:line="360" w:lineRule="auto"/>
        <w:ind w:left="0" w:firstLine="709"/>
        <w:jc w:val="both"/>
        <w:rPr>
          <w:sz w:val="28"/>
          <w:szCs w:val="28"/>
          <w:lang w:val="uk-UA"/>
        </w:rPr>
      </w:pPr>
      <w:r w:rsidRPr="0077614F">
        <w:rPr>
          <w:sz w:val="28"/>
          <w:szCs w:val="28"/>
          <w:lang w:val="uk-UA"/>
        </w:rPr>
        <w:t>кредитного плану;</w:t>
      </w:r>
    </w:p>
    <w:p w:rsidR="00690DCD" w:rsidRPr="0077614F" w:rsidRDefault="00690DCD" w:rsidP="0077614F">
      <w:pPr>
        <w:numPr>
          <w:ilvl w:val="0"/>
          <w:numId w:val="5"/>
        </w:numPr>
        <w:tabs>
          <w:tab w:val="clear" w:pos="1485"/>
          <w:tab w:val="num" w:pos="900"/>
        </w:tabs>
        <w:spacing w:line="360" w:lineRule="auto"/>
        <w:ind w:left="0" w:firstLine="709"/>
        <w:jc w:val="both"/>
        <w:rPr>
          <w:sz w:val="28"/>
          <w:szCs w:val="28"/>
          <w:lang w:val="uk-UA"/>
        </w:rPr>
      </w:pPr>
      <w:r w:rsidRPr="0077614F">
        <w:rPr>
          <w:sz w:val="28"/>
          <w:szCs w:val="28"/>
          <w:lang w:val="uk-UA"/>
        </w:rPr>
        <w:t>касового плану.</w:t>
      </w:r>
    </w:p>
    <w:p w:rsidR="00690DCD" w:rsidRPr="0077614F" w:rsidRDefault="00690DCD" w:rsidP="0077614F">
      <w:pPr>
        <w:spacing w:line="360" w:lineRule="auto"/>
        <w:ind w:firstLine="709"/>
        <w:jc w:val="both"/>
        <w:rPr>
          <w:sz w:val="28"/>
          <w:szCs w:val="28"/>
          <w:lang w:val="uk-UA"/>
        </w:rPr>
      </w:pPr>
      <w:r w:rsidRPr="0077614F">
        <w:rPr>
          <w:sz w:val="28"/>
          <w:szCs w:val="28"/>
          <w:lang w:val="uk-UA"/>
        </w:rPr>
        <w:t>При оперативному фінансовому плануванні проводиться порівняння майбутніх грошових надходжень у кожному місяці з сумами, призначеними до сплати і, таким чином, виявляється надлишок надходжень або їхній дефіцит, а також контролюється виконання поточного фінансового плану.</w:t>
      </w:r>
    </w:p>
    <w:p w:rsidR="00690DCD" w:rsidRPr="0077614F" w:rsidRDefault="00690DCD" w:rsidP="0077614F">
      <w:pPr>
        <w:spacing w:line="360" w:lineRule="auto"/>
        <w:ind w:firstLine="709"/>
        <w:jc w:val="both"/>
        <w:rPr>
          <w:sz w:val="28"/>
          <w:szCs w:val="28"/>
          <w:lang w:val="uk-UA"/>
        </w:rPr>
      </w:pPr>
      <w:r w:rsidRPr="0077614F">
        <w:rPr>
          <w:sz w:val="28"/>
          <w:szCs w:val="28"/>
          <w:lang w:val="uk-UA"/>
        </w:rPr>
        <w:t>На підприємстві доцільно складати баланс грошових надходжень. Він показує, коли в підприємства виникають тимчасово вільні кошти, а коли воно має додаткову потребу в них.</w:t>
      </w:r>
    </w:p>
    <w:p w:rsidR="00690DCD" w:rsidRPr="0077614F" w:rsidRDefault="00690DCD" w:rsidP="0077614F">
      <w:pPr>
        <w:spacing w:line="360" w:lineRule="auto"/>
        <w:ind w:firstLine="709"/>
        <w:jc w:val="both"/>
        <w:rPr>
          <w:sz w:val="28"/>
          <w:szCs w:val="28"/>
          <w:lang w:val="uk-UA"/>
        </w:rPr>
      </w:pPr>
      <w:r w:rsidRPr="0077614F">
        <w:rPr>
          <w:sz w:val="28"/>
          <w:szCs w:val="28"/>
          <w:lang w:val="uk-UA"/>
        </w:rPr>
        <w:t>Оперативне фінансове планування полягає в складанні та використанні платіжного календаря. Його складають на квартал із розбивкою по місяцях або на місяць із розбивкою по декадах. У платіжному календарі відображається весь грошовий обіг підприємства, основна частина якого проходить через розрахунковий, валютний, позиковий та інші рахунки підприємства в банку. У платіжному календарі відображено рух грошових коштів відповідно до їхнього надходження та використання.</w:t>
      </w:r>
    </w:p>
    <w:p w:rsidR="00690DCD" w:rsidRPr="0077614F" w:rsidRDefault="00690DCD" w:rsidP="0077614F">
      <w:pPr>
        <w:spacing w:line="360" w:lineRule="auto"/>
        <w:ind w:firstLine="709"/>
        <w:jc w:val="both"/>
        <w:rPr>
          <w:sz w:val="28"/>
          <w:szCs w:val="28"/>
          <w:lang w:val="uk-UA"/>
        </w:rPr>
      </w:pPr>
      <w:r w:rsidRPr="0077614F">
        <w:rPr>
          <w:sz w:val="28"/>
          <w:szCs w:val="28"/>
          <w:lang w:val="uk-UA"/>
        </w:rPr>
        <w:t>У платіжному календарі фіксуються всі види грошових платежів та надходжень підприємства незалежно від їхніх джерел та напрямків використання, тобто показаний весь грошовий обіг за певний проміжок планового періоду.</w:t>
      </w:r>
    </w:p>
    <w:p w:rsidR="00690DCD" w:rsidRPr="0077614F" w:rsidRDefault="00690DCD" w:rsidP="0077614F">
      <w:pPr>
        <w:spacing w:line="360" w:lineRule="auto"/>
        <w:ind w:firstLine="709"/>
        <w:jc w:val="both"/>
        <w:rPr>
          <w:sz w:val="28"/>
          <w:szCs w:val="28"/>
          <w:lang w:val="uk-UA"/>
        </w:rPr>
      </w:pPr>
      <w:r w:rsidRPr="0077614F">
        <w:rPr>
          <w:sz w:val="28"/>
          <w:szCs w:val="28"/>
          <w:lang w:val="uk-UA"/>
        </w:rPr>
        <w:t>Платіжний календар дає можливість фінансовим службам підприємства забезпечити оперативне фінансування, виконання розрахункових та платіжних зобов’язань, фіксувати поточні зміни платоспроможності підприємства.</w:t>
      </w:r>
    </w:p>
    <w:p w:rsidR="00690DCD" w:rsidRPr="0077614F" w:rsidRDefault="00690DCD" w:rsidP="0077614F">
      <w:pPr>
        <w:spacing w:line="360" w:lineRule="auto"/>
        <w:ind w:firstLine="709"/>
        <w:jc w:val="both"/>
        <w:rPr>
          <w:sz w:val="28"/>
          <w:szCs w:val="28"/>
          <w:lang w:val="uk-UA"/>
        </w:rPr>
      </w:pPr>
      <w:r w:rsidRPr="0077614F">
        <w:rPr>
          <w:sz w:val="28"/>
          <w:szCs w:val="28"/>
          <w:lang w:val="uk-UA"/>
        </w:rPr>
        <w:t>Платіжний календар конкретизує поточний фінансовий план, уточнює його показники, дає змогу використати наявні резерви для підвищення ефективності використання фінансових ресурсів підприємства, діє точніше уявлення про стан платежів та розрахунків у періоді, що аналізується. За допомогою платіжного календаря постійно контролюється платоспроможність підприємства.</w:t>
      </w:r>
    </w:p>
    <w:p w:rsidR="00690DCD" w:rsidRPr="0077614F" w:rsidRDefault="00690DCD" w:rsidP="0077614F">
      <w:pPr>
        <w:spacing w:line="360" w:lineRule="auto"/>
        <w:ind w:firstLine="709"/>
        <w:jc w:val="both"/>
        <w:rPr>
          <w:sz w:val="28"/>
          <w:szCs w:val="28"/>
          <w:lang w:val="uk-UA"/>
        </w:rPr>
      </w:pPr>
      <w:r w:rsidRPr="0077614F">
        <w:rPr>
          <w:sz w:val="28"/>
          <w:szCs w:val="28"/>
          <w:lang w:val="uk-UA"/>
        </w:rPr>
        <w:t>Річний фінансовий план (план доходів та витрат грошових коштів) характеризує обсяг фінансових ресурсів, необхідних для фінансово-господарської діяльності. Він є орієнтиром для фінансової роботи підприємства у плановому році.</w:t>
      </w:r>
    </w:p>
    <w:p w:rsidR="00925317" w:rsidRPr="0077614F" w:rsidRDefault="00690DCD" w:rsidP="0077614F">
      <w:pPr>
        <w:spacing w:line="360" w:lineRule="auto"/>
        <w:ind w:firstLine="709"/>
        <w:jc w:val="both"/>
        <w:rPr>
          <w:sz w:val="28"/>
          <w:szCs w:val="28"/>
          <w:lang w:val="uk-UA"/>
        </w:rPr>
      </w:pPr>
      <w:r w:rsidRPr="0077614F">
        <w:rPr>
          <w:sz w:val="28"/>
          <w:szCs w:val="28"/>
          <w:lang w:val="uk-UA"/>
        </w:rPr>
        <w:t>За ринкової економіки для вирішення виробничих та комерційних завдань, які потребують вкладання коштів, необхідною умовою є розробка внутрішньо фірмового документа – бізнес-плану.</w:t>
      </w:r>
    </w:p>
    <w:p w:rsidR="00CD1879" w:rsidRPr="0077614F" w:rsidRDefault="00CD1879" w:rsidP="0077614F">
      <w:pPr>
        <w:spacing w:line="360" w:lineRule="auto"/>
        <w:ind w:firstLine="709"/>
        <w:jc w:val="both"/>
        <w:rPr>
          <w:i/>
          <w:iCs/>
          <w:sz w:val="28"/>
          <w:szCs w:val="28"/>
          <w:lang w:val="uk-UA"/>
        </w:rPr>
      </w:pPr>
    </w:p>
    <w:p w:rsidR="00690DCD" w:rsidRPr="0001510D" w:rsidRDefault="00690DCD" w:rsidP="00B13F73">
      <w:pPr>
        <w:pStyle w:val="2"/>
        <w:numPr>
          <w:ilvl w:val="1"/>
          <w:numId w:val="8"/>
        </w:numPr>
        <w:ind w:left="0" w:firstLine="709"/>
        <w:rPr>
          <w:b/>
          <w:bCs/>
          <w:lang w:val="ru-RU"/>
        </w:rPr>
      </w:pPr>
      <w:bookmarkStart w:id="6" w:name="_Toc224979956"/>
      <w:r w:rsidRPr="0077614F">
        <w:rPr>
          <w:b/>
          <w:bCs/>
        </w:rPr>
        <w:t>Шляхи удосконалення організації фінансової діяльності в умовах реформування економіки</w:t>
      </w:r>
      <w:bookmarkEnd w:id="6"/>
    </w:p>
    <w:p w:rsidR="0001510D" w:rsidRPr="0001510D" w:rsidRDefault="0001510D" w:rsidP="0001510D">
      <w:pPr>
        <w:ind w:left="1834"/>
      </w:pPr>
    </w:p>
    <w:p w:rsidR="00690DCD" w:rsidRPr="0077614F" w:rsidRDefault="00690DCD" w:rsidP="0077614F">
      <w:pPr>
        <w:spacing w:line="360" w:lineRule="auto"/>
        <w:ind w:firstLine="709"/>
        <w:jc w:val="both"/>
        <w:rPr>
          <w:sz w:val="28"/>
          <w:szCs w:val="28"/>
          <w:lang w:val="uk-UA"/>
        </w:rPr>
      </w:pPr>
      <w:r w:rsidRPr="0077614F">
        <w:rPr>
          <w:sz w:val="28"/>
          <w:szCs w:val="28"/>
          <w:lang w:val="uk-UA"/>
        </w:rPr>
        <w:t>У процесі організації своєї діяльності перед підприємством постійно виникає необхідність вибору оптимальних варіантів прийняття рішень у сфері фінансів з багатьох альтернативних , наприклад таких:</w:t>
      </w:r>
    </w:p>
    <w:p w:rsidR="00690DCD" w:rsidRPr="0077614F" w:rsidRDefault="00690DCD" w:rsidP="00B13F73">
      <w:pPr>
        <w:spacing w:line="360" w:lineRule="auto"/>
        <w:ind w:firstLine="709"/>
        <w:jc w:val="both"/>
        <w:rPr>
          <w:sz w:val="28"/>
          <w:szCs w:val="28"/>
          <w:lang w:val="uk-UA"/>
        </w:rPr>
      </w:pPr>
      <w:r w:rsidRPr="0077614F">
        <w:rPr>
          <w:sz w:val="28"/>
          <w:szCs w:val="28"/>
          <w:lang w:val="uk-UA"/>
        </w:rPr>
        <w:t>- яку частину прибутку, що залишається у розпорядженні підприємства після сплати податків, спрямувати на розвиток виробництва, технічне переоснащення, а яку – на приріст фонду споживання;</w:t>
      </w:r>
    </w:p>
    <w:p w:rsidR="00690DCD" w:rsidRPr="0077614F" w:rsidRDefault="00690DCD" w:rsidP="00B13F73">
      <w:pPr>
        <w:spacing w:line="360" w:lineRule="auto"/>
        <w:ind w:firstLine="709"/>
        <w:jc w:val="both"/>
        <w:rPr>
          <w:sz w:val="28"/>
          <w:szCs w:val="28"/>
          <w:lang w:val="uk-UA"/>
        </w:rPr>
      </w:pPr>
      <w:r w:rsidRPr="0077614F">
        <w:rPr>
          <w:sz w:val="28"/>
          <w:szCs w:val="28"/>
          <w:lang w:val="uk-UA"/>
        </w:rPr>
        <w:t>- використати кошти на будівництво нового цеху чи придбати акції іншого підприємства;</w:t>
      </w:r>
    </w:p>
    <w:p w:rsidR="00690DCD" w:rsidRPr="0077614F" w:rsidRDefault="00690DCD" w:rsidP="00B13F73">
      <w:pPr>
        <w:spacing w:line="360" w:lineRule="auto"/>
        <w:ind w:firstLine="709"/>
        <w:jc w:val="both"/>
        <w:rPr>
          <w:sz w:val="28"/>
          <w:szCs w:val="28"/>
          <w:lang w:val="uk-UA"/>
        </w:rPr>
      </w:pPr>
      <w:r w:rsidRPr="0077614F">
        <w:rPr>
          <w:sz w:val="28"/>
          <w:szCs w:val="28"/>
          <w:lang w:val="uk-UA"/>
        </w:rPr>
        <w:t>- вкласти кошти в завищені проти потреби виробництва запаси дефіцитних матеріалів чи надіятись на їх купівлю</w:t>
      </w:r>
      <w:r w:rsidR="00B13F73">
        <w:rPr>
          <w:sz w:val="28"/>
          <w:szCs w:val="28"/>
          <w:lang w:val="uk-UA"/>
        </w:rPr>
        <w:t xml:space="preserve"> </w:t>
      </w:r>
      <w:r w:rsidRPr="0077614F">
        <w:rPr>
          <w:sz w:val="28"/>
          <w:szCs w:val="28"/>
          <w:lang w:val="uk-UA"/>
        </w:rPr>
        <w:t>в майбутньому в міру необхідності;</w:t>
      </w:r>
    </w:p>
    <w:p w:rsidR="00690DCD" w:rsidRPr="0077614F" w:rsidRDefault="00690DCD" w:rsidP="00B13F73">
      <w:pPr>
        <w:spacing w:line="360" w:lineRule="auto"/>
        <w:ind w:firstLine="709"/>
        <w:jc w:val="both"/>
        <w:rPr>
          <w:sz w:val="28"/>
          <w:szCs w:val="28"/>
          <w:lang w:val="uk-UA"/>
        </w:rPr>
      </w:pPr>
      <w:r w:rsidRPr="0077614F">
        <w:rPr>
          <w:sz w:val="28"/>
          <w:szCs w:val="28"/>
          <w:lang w:val="uk-UA"/>
        </w:rPr>
        <w:t>-</w:t>
      </w:r>
      <w:r w:rsidR="00B13F73">
        <w:rPr>
          <w:sz w:val="28"/>
          <w:szCs w:val="28"/>
          <w:lang w:val="uk-UA"/>
        </w:rPr>
        <w:t xml:space="preserve"> </w:t>
      </w:r>
      <w:r w:rsidRPr="0077614F">
        <w:rPr>
          <w:sz w:val="28"/>
          <w:szCs w:val="28"/>
          <w:lang w:val="uk-UA"/>
        </w:rPr>
        <w:t>збільшити статутний фонд за рахунок додаткової емісії акцій (в акціонерному підприємстві) чи одержати тимчасову кредитну допомогу, склавши відповідний</w:t>
      </w:r>
      <w:r w:rsidR="00B13F73">
        <w:rPr>
          <w:sz w:val="28"/>
          <w:szCs w:val="28"/>
          <w:lang w:val="uk-UA"/>
        </w:rPr>
        <w:t xml:space="preserve"> </w:t>
      </w:r>
      <w:r w:rsidRPr="0077614F">
        <w:rPr>
          <w:sz w:val="28"/>
          <w:szCs w:val="28"/>
          <w:lang w:val="uk-UA"/>
        </w:rPr>
        <w:t>кредитний договір з комерційним банком, та ін.</w:t>
      </w:r>
    </w:p>
    <w:p w:rsidR="00690DCD" w:rsidRPr="0077614F" w:rsidRDefault="00690DCD" w:rsidP="0077614F">
      <w:pPr>
        <w:spacing w:line="360" w:lineRule="auto"/>
        <w:ind w:firstLine="709"/>
        <w:jc w:val="both"/>
        <w:rPr>
          <w:sz w:val="28"/>
          <w:szCs w:val="28"/>
          <w:lang w:val="uk-UA"/>
        </w:rPr>
      </w:pPr>
      <w:r w:rsidRPr="0077614F">
        <w:rPr>
          <w:sz w:val="28"/>
          <w:szCs w:val="28"/>
          <w:lang w:val="uk-UA"/>
        </w:rPr>
        <w:t>Кожне з таких рішень повинно бути обґрунтоване відповідними розрахунками, базуватися на знанні економіки свого підприємства, перспектив його розвитку, вивченні кон’юктури ринку і урахуванні багатьох інших факторів. Інакше неминучі хибні рішення, що призводять до збитків, зниження ефективності діяльності виробництва. Тому правильне розпорядництво фінансовими ресурсами саме по собі є важливим фактором забезпечення ефективності вирішення економічних і соціальних завдань підприємства.</w:t>
      </w:r>
    </w:p>
    <w:p w:rsidR="00690DCD" w:rsidRPr="0077614F" w:rsidRDefault="00690DCD" w:rsidP="0077614F">
      <w:pPr>
        <w:spacing w:line="360" w:lineRule="auto"/>
        <w:ind w:firstLine="709"/>
        <w:jc w:val="both"/>
        <w:rPr>
          <w:sz w:val="28"/>
          <w:szCs w:val="28"/>
          <w:lang w:val="uk-UA"/>
        </w:rPr>
      </w:pPr>
      <w:r w:rsidRPr="0077614F">
        <w:rPr>
          <w:sz w:val="28"/>
          <w:szCs w:val="28"/>
          <w:lang w:val="uk-UA"/>
        </w:rPr>
        <w:t>В певній мірі робити висновки про ефективність вик</w:t>
      </w:r>
      <w:r w:rsidR="00CD1879" w:rsidRPr="0077614F">
        <w:rPr>
          <w:sz w:val="28"/>
          <w:szCs w:val="28"/>
          <w:lang w:val="uk-UA"/>
        </w:rPr>
        <w:t>ористання фінансових ресурсів (</w:t>
      </w:r>
      <w:r w:rsidRPr="0077614F">
        <w:rPr>
          <w:sz w:val="28"/>
          <w:szCs w:val="28"/>
          <w:lang w:val="uk-UA"/>
        </w:rPr>
        <w:t>і, отже, про ефективність фінансової діяльності підприємства) можна шляхом зіставлення досягнутого результату господарської діяльності підприємства – прибутку – з сумою фінансових ресурсів, що були в розпорядженні підприємства за відповідний період.</w:t>
      </w:r>
    </w:p>
    <w:p w:rsidR="00690DCD" w:rsidRPr="0077614F" w:rsidRDefault="00690DCD" w:rsidP="0077614F">
      <w:pPr>
        <w:spacing w:line="360" w:lineRule="auto"/>
        <w:ind w:firstLine="709"/>
        <w:jc w:val="both"/>
        <w:rPr>
          <w:sz w:val="28"/>
          <w:szCs w:val="28"/>
          <w:lang w:val="uk-UA"/>
        </w:rPr>
      </w:pPr>
      <w:r w:rsidRPr="0077614F">
        <w:rPr>
          <w:sz w:val="28"/>
          <w:szCs w:val="28"/>
          <w:lang w:val="uk-UA"/>
        </w:rPr>
        <w:t>Проте, звичайно, не можна абсолютизувати ці показники з точки зору оцінки використання фінансових ресурсів, оскільки результат діяльності підприємства – прибуток – відображає використання не лише фінансових, але й матеріальних, трудових ресурсів. Так, навіть ідеально розпорядившись фінансовими ресурсами, підприємство не застраховане від збитків, зниження обсягу виробництва в результаті збоїв у виробничому процесі з технологічних причин, внаслідок зниження трудової дисципліни, несприятливих природних явищ тощо.</w:t>
      </w:r>
    </w:p>
    <w:p w:rsidR="00690DCD" w:rsidRPr="0077614F" w:rsidRDefault="00690DCD" w:rsidP="0077614F">
      <w:pPr>
        <w:spacing w:line="360" w:lineRule="auto"/>
        <w:ind w:firstLine="709"/>
        <w:jc w:val="both"/>
        <w:rPr>
          <w:sz w:val="28"/>
          <w:szCs w:val="28"/>
          <w:lang w:val="uk-UA"/>
        </w:rPr>
      </w:pPr>
      <w:r w:rsidRPr="0077614F">
        <w:rPr>
          <w:sz w:val="28"/>
          <w:szCs w:val="28"/>
          <w:lang w:val="uk-UA"/>
        </w:rPr>
        <w:t>Тому більш точне уявлення про ефективність використання фінансових ресурсів дає вивчення цього процесу щодо їх окремих складових частин.</w:t>
      </w:r>
    </w:p>
    <w:p w:rsidR="00690DCD" w:rsidRPr="0077614F" w:rsidRDefault="00690DCD" w:rsidP="0077614F">
      <w:pPr>
        <w:spacing w:line="360" w:lineRule="auto"/>
        <w:ind w:firstLine="709"/>
        <w:jc w:val="both"/>
        <w:rPr>
          <w:sz w:val="28"/>
          <w:szCs w:val="28"/>
          <w:lang w:val="uk-UA"/>
        </w:rPr>
      </w:pPr>
      <w:r w:rsidRPr="0077614F">
        <w:rPr>
          <w:sz w:val="28"/>
          <w:szCs w:val="28"/>
          <w:lang w:val="uk-UA"/>
        </w:rPr>
        <w:t xml:space="preserve">Важливим у цьому питанні є аналіз та контроль фінансової діяльності підприємства – діагноз його фінансового стану, що </w:t>
      </w:r>
      <w:r w:rsidR="00CD1879" w:rsidRPr="0077614F">
        <w:rPr>
          <w:sz w:val="28"/>
          <w:szCs w:val="28"/>
          <w:lang w:val="uk-UA"/>
        </w:rPr>
        <w:t xml:space="preserve">уможливлює визначення недоліків </w:t>
      </w:r>
      <w:r w:rsidRPr="0077614F">
        <w:rPr>
          <w:sz w:val="28"/>
          <w:szCs w:val="28"/>
          <w:lang w:val="uk-UA"/>
        </w:rPr>
        <w:t>та прорахунків, виявлення та мобілізацію внутрішньогосподарських резервів, збільшення доходів та прибутків, зменшення витрат виробництва, підвищення рентабельності, поліпшення фінансово-господарської діяльності підприємства в цілому. Матеріали аналізу використовуються в процесі фінансового планування та прогнозування.</w:t>
      </w:r>
    </w:p>
    <w:p w:rsidR="00690DCD" w:rsidRPr="0077614F" w:rsidRDefault="00690DCD" w:rsidP="0077614F">
      <w:pPr>
        <w:spacing w:line="360" w:lineRule="auto"/>
        <w:ind w:firstLine="709"/>
        <w:jc w:val="both"/>
        <w:rPr>
          <w:sz w:val="28"/>
          <w:szCs w:val="28"/>
          <w:lang w:val="uk-UA"/>
        </w:rPr>
      </w:pPr>
      <w:r w:rsidRPr="0077614F">
        <w:rPr>
          <w:sz w:val="28"/>
          <w:szCs w:val="28"/>
          <w:lang w:val="uk-UA"/>
        </w:rPr>
        <w:t>Підприємство має опрацювати таку систему показників, з допомогою якої воно змогло б із достатньою точністю оцінити поточні та стратегічні можливості підприємства.</w:t>
      </w:r>
    </w:p>
    <w:p w:rsidR="00690DCD" w:rsidRPr="0077614F" w:rsidRDefault="00690DCD" w:rsidP="0077614F">
      <w:pPr>
        <w:spacing w:line="360" w:lineRule="auto"/>
        <w:ind w:firstLine="709"/>
        <w:jc w:val="both"/>
        <w:rPr>
          <w:sz w:val="28"/>
          <w:szCs w:val="28"/>
          <w:lang w:val="uk-UA"/>
        </w:rPr>
      </w:pPr>
      <w:r w:rsidRPr="0077614F">
        <w:rPr>
          <w:sz w:val="28"/>
          <w:szCs w:val="28"/>
          <w:lang w:val="uk-UA"/>
        </w:rPr>
        <w:t>Під час переходу до ринкової системи господарювання зароджується конкуренція як важливий механізм регулювання економічних процесів. Однак у перехідний період вона ще незначна. Це дає змогу продавцям установлювати й підтримувати більш високі ціни, ніж вони могли б дозволити собі за розвинутої конкуренції, що призводить до застою у виробництві, до безробіття, а в кінцевому рахунку – до соціально-економічної та політичної нестабільності.</w:t>
      </w:r>
    </w:p>
    <w:p w:rsidR="00690DCD" w:rsidRPr="0077614F" w:rsidRDefault="00690DCD" w:rsidP="0077614F">
      <w:pPr>
        <w:spacing w:line="360" w:lineRule="auto"/>
        <w:ind w:firstLine="709"/>
        <w:jc w:val="both"/>
        <w:rPr>
          <w:sz w:val="28"/>
          <w:szCs w:val="28"/>
          <w:lang w:val="uk-UA"/>
        </w:rPr>
      </w:pPr>
      <w:r w:rsidRPr="0077614F">
        <w:rPr>
          <w:sz w:val="28"/>
          <w:szCs w:val="28"/>
          <w:lang w:val="uk-UA"/>
        </w:rPr>
        <w:t>Конкурентоспроможність підприємства можна забезпечити правильною організацією управління фінансами: рухом фінансових ресурсів та фінансовими відносинами.</w:t>
      </w:r>
    </w:p>
    <w:p w:rsidR="00690DCD" w:rsidRPr="0077614F" w:rsidRDefault="00690DCD" w:rsidP="0077614F">
      <w:pPr>
        <w:spacing w:line="360" w:lineRule="auto"/>
        <w:ind w:firstLine="709"/>
        <w:jc w:val="both"/>
        <w:rPr>
          <w:sz w:val="28"/>
          <w:szCs w:val="28"/>
          <w:lang w:val="uk-UA"/>
        </w:rPr>
      </w:pPr>
      <w:r w:rsidRPr="0077614F">
        <w:rPr>
          <w:sz w:val="28"/>
          <w:szCs w:val="28"/>
          <w:lang w:val="uk-UA"/>
        </w:rPr>
        <w:t>Оптимальна взаємодія фінансових відносин досягається використанням усіх фінансових категорій (виручка, прибуток, амортизація, оборотні кошти, кредит, бюджет, податки), нормативів, різного роду стимулів, пільг, санкцій та інших фінансових важелів.</w:t>
      </w:r>
    </w:p>
    <w:p w:rsidR="00690DCD" w:rsidRPr="0077614F" w:rsidRDefault="00690DCD" w:rsidP="0077614F">
      <w:pPr>
        <w:spacing w:line="360" w:lineRule="auto"/>
        <w:ind w:firstLine="709"/>
        <w:jc w:val="both"/>
        <w:rPr>
          <w:sz w:val="28"/>
          <w:szCs w:val="28"/>
          <w:lang w:val="uk-UA"/>
        </w:rPr>
      </w:pPr>
      <w:r w:rsidRPr="0077614F">
        <w:rPr>
          <w:sz w:val="28"/>
          <w:szCs w:val="28"/>
          <w:lang w:val="uk-UA"/>
        </w:rPr>
        <w:t>До головних</w:t>
      </w:r>
      <w:r w:rsidR="00CD1879" w:rsidRPr="0077614F">
        <w:rPr>
          <w:sz w:val="28"/>
          <w:szCs w:val="28"/>
          <w:lang w:val="uk-UA"/>
        </w:rPr>
        <w:t xml:space="preserve"> завдань фінансового обліку</w:t>
      </w:r>
      <w:r w:rsidRPr="0077614F">
        <w:rPr>
          <w:sz w:val="28"/>
          <w:szCs w:val="28"/>
          <w:lang w:val="uk-UA"/>
        </w:rPr>
        <w:t xml:space="preserve"> належать: виявлення фінансових джерел розвитку виробництва; визначення ефективних напрямів інвестування фінансових ресурсів; раціоналізація операцій із цінними паперами; налагодження оптимальних стосунків із фінансово-кредитною системою, суб’єктами господарювання.</w:t>
      </w:r>
    </w:p>
    <w:p w:rsidR="00690DCD" w:rsidRPr="0077614F" w:rsidRDefault="00690DCD" w:rsidP="0077614F">
      <w:pPr>
        <w:spacing w:line="360" w:lineRule="auto"/>
        <w:ind w:firstLine="709"/>
        <w:jc w:val="both"/>
        <w:rPr>
          <w:sz w:val="28"/>
          <w:szCs w:val="28"/>
          <w:lang w:val="uk-UA"/>
        </w:rPr>
      </w:pPr>
      <w:r w:rsidRPr="0077614F">
        <w:rPr>
          <w:sz w:val="28"/>
          <w:szCs w:val="28"/>
          <w:lang w:val="uk-UA"/>
        </w:rPr>
        <w:t>Значення управління фінансами підприємств полягає в такій організації роботи фінансових служб, яка дає змогу залучати додаткові фінансові ресурси на найвигідніших умовах, інвестувати їх із найбільшим ефектом, проводити прибуткові операції на фінансовому ринку.</w:t>
      </w:r>
    </w:p>
    <w:p w:rsidR="00586B9C" w:rsidRDefault="00586B9C" w:rsidP="0077614F">
      <w:pPr>
        <w:pStyle w:val="1"/>
        <w:spacing w:line="360" w:lineRule="auto"/>
        <w:ind w:firstLine="709"/>
        <w:jc w:val="both"/>
        <w:rPr>
          <w:rFonts w:ascii="Times New Roman" w:hAnsi="Times New Roman" w:cs="Times New Roman"/>
          <w:sz w:val="28"/>
          <w:szCs w:val="28"/>
          <w:lang w:val="en-US"/>
        </w:rPr>
      </w:pPr>
      <w:r w:rsidRPr="0077614F">
        <w:rPr>
          <w:rFonts w:ascii="Times New Roman" w:hAnsi="Times New Roman" w:cs="Times New Roman"/>
          <w:sz w:val="28"/>
          <w:szCs w:val="28"/>
          <w:lang w:val="uk-UA"/>
        </w:rPr>
        <w:br w:type="page"/>
      </w:r>
      <w:bookmarkStart w:id="7" w:name="_Toc224979957"/>
      <w:r w:rsidRPr="0077614F">
        <w:rPr>
          <w:rFonts w:ascii="Times New Roman" w:hAnsi="Times New Roman" w:cs="Times New Roman"/>
          <w:sz w:val="28"/>
          <w:szCs w:val="28"/>
          <w:lang w:val="uk-UA"/>
        </w:rPr>
        <w:t>Список використаної літератури</w:t>
      </w:r>
      <w:bookmarkEnd w:id="7"/>
    </w:p>
    <w:p w:rsidR="0001510D" w:rsidRPr="0001510D" w:rsidRDefault="0001510D" w:rsidP="0001510D">
      <w:pPr>
        <w:rPr>
          <w:lang w:val="en-US"/>
        </w:rPr>
      </w:pPr>
    </w:p>
    <w:p w:rsidR="00586B9C" w:rsidRPr="0077614F" w:rsidRDefault="00586B9C" w:rsidP="0001510D">
      <w:pPr>
        <w:numPr>
          <w:ilvl w:val="0"/>
          <w:numId w:val="7"/>
        </w:numPr>
        <w:tabs>
          <w:tab w:val="clear" w:pos="720"/>
          <w:tab w:val="num" w:pos="900"/>
        </w:tabs>
        <w:spacing w:line="360" w:lineRule="auto"/>
        <w:ind w:left="0" w:firstLine="0"/>
        <w:jc w:val="both"/>
        <w:rPr>
          <w:sz w:val="28"/>
          <w:szCs w:val="28"/>
          <w:lang w:val="uk-UA"/>
        </w:rPr>
      </w:pPr>
      <w:r w:rsidRPr="0077614F">
        <w:rPr>
          <w:sz w:val="28"/>
          <w:szCs w:val="28"/>
          <w:lang w:val="uk-UA"/>
        </w:rPr>
        <w:t>Аранчій В.І., Чумак В.Д., Смолянська О.Ю., Черненко Л.В. Фінансова діяльність підприємств – К.: ВД "Професіонал", 2004</w:t>
      </w:r>
    </w:p>
    <w:p w:rsidR="00586B9C" w:rsidRPr="0077614F" w:rsidRDefault="00586B9C" w:rsidP="0001510D">
      <w:pPr>
        <w:numPr>
          <w:ilvl w:val="0"/>
          <w:numId w:val="7"/>
        </w:numPr>
        <w:tabs>
          <w:tab w:val="clear" w:pos="720"/>
          <w:tab w:val="num" w:pos="900"/>
        </w:tabs>
        <w:spacing w:line="360" w:lineRule="auto"/>
        <w:ind w:left="0" w:firstLine="0"/>
        <w:jc w:val="both"/>
        <w:rPr>
          <w:sz w:val="28"/>
          <w:szCs w:val="28"/>
          <w:lang w:val="uk-UA"/>
        </w:rPr>
      </w:pPr>
      <w:r w:rsidRPr="0077614F">
        <w:rPr>
          <w:sz w:val="28"/>
          <w:szCs w:val="28"/>
          <w:lang w:val="uk-UA"/>
        </w:rPr>
        <w:t>Економіка аграрних підприємств: підручник, друге видання, доповнене і перероблене / В.Г.Андрійчук – Київ: КНЕУ, 2002</w:t>
      </w:r>
    </w:p>
    <w:p w:rsidR="00586B9C" w:rsidRPr="0077614F" w:rsidRDefault="00586B9C" w:rsidP="0001510D">
      <w:pPr>
        <w:numPr>
          <w:ilvl w:val="0"/>
          <w:numId w:val="7"/>
        </w:numPr>
        <w:tabs>
          <w:tab w:val="clear" w:pos="720"/>
          <w:tab w:val="num" w:pos="900"/>
        </w:tabs>
        <w:spacing w:line="360" w:lineRule="auto"/>
        <w:ind w:left="0" w:firstLine="0"/>
        <w:jc w:val="both"/>
        <w:rPr>
          <w:sz w:val="28"/>
          <w:szCs w:val="28"/>
          <w:lang w:val="uk-UA"/>
        </w:rPr>
      </w:pPr>
      <w:r w:rsidRPr="0077614F">
        <w:rPr>
          <w:sz w:val="28"/>
          <w:szCs w:val="28"/>
          <w:lang w:val="uk-UA"/>
        </w:rPr>
        <w:t>Терещенко О.О. Фінансова діяльність суб’єктів господарювання: Навч. посібник. – К.: КНЕУ,2003. – 554с.</w:t>
      </w:r>
    </w:p>
    <w:p w:rsidR="00586B9C" w:rsidRPr="0077614F" w:rsidRDefault="00586B9C" w:rsidP="0001510D">
      <w:pPr>
        <w:numPr>
          <w:ilvl w:val="0"/>
          <w:numId w:val="7"/>
        </w:numPr>
        <w:tabs>
          <w:tab w:val="clear" w:pos="720"/>
          <w:tab w:val="num" w:pos="900"/>
        </w:tabs>
        <w:spacing w:line="360" w:lineRule="auto"/>
        <w:ind w:left="0" w:firstLine="0"/>
        <w:jc w:val="both"/>
        <w:rPr>
          <w:sz w:val="28"/>
          <w:szCs w:val="28"/>
          <w:lang w:val="uk-UA"/>
        </w:rPr>
      </w:pPr>
      <w:r w:rsidRPr="0077614F">
        <w:rPr>
          <w:sz w:val="28"/>
          <w:szCs w:val="28"/>
          <w:lang w:val="uk-UA"/>
        </w:rPr>
        <w:t>Тютюнник Ю.М. Фінансовий аналіз бізнесу: Навчальний посібник. – Полтава: ІнтерГрафіка, 2004. – 288с.</w:t>
      </w:r>
    </w:p>
    <w:p w:rsidR="00586B9C" w:rsidRPr="0077614F" w:rsidRDefault="00586B9C" w:rsidP="0001510D">
      <w:pPr>
        <w:numPr>
          <w:ilvl w:val="0"/>
          <w:numId w:val="7"/>
        </w:numPr>
        <w:tabs>
          <w:tab w:val="clear" w:pos="720"/>
          <w:tab w:val="num" w:pos="900"/>
        </w:tabs>
        <w:spacing w:line="360" w:lineRule="auto"/>
        <w:ind w:left="0" w:firstLine="0"/>
        <w:jc w:val="both"/>
        <w:rPr>
          <w:sz w:val="28"/>
          <w:szCs w:val="28"/>
          <w:lang w:val="uk-UA"/>
        </w:rPr>
      </w:pPr>
      <w:r w:rsidRPr="0077614F">
        <w:rPr>
          <w:sz w:val="28"/>
          <w:szCs w:val="28"/>
          <w:lang w:val="uk-UA"/>
        </w:rPr>
        <w:t>Фінансова діяльність підприємства: Підручник / Бандурка О.М., Коробов М.Я., Орлов П.І., Петрова К.Я. – 2-ге вид., перероб. і доп. – К.: Либідь, 2002</w:t>
      </w:r>
    </w:p>
    <w:p w:rsidR="00586B9C" w:rsidRPr="0077614F" w:rsidRDefault="00586B9C" w:rsidP="0001510D">
      <w:pPr>
        <w:numPr>
          <w:ilvl w:val="0"/>
          <w:numId w:val="7"/>
        </w:numPr>
        <w:tabs>
          <w:tab w:val="clear" w:pos="720"/>
          <w:tab w:val="num" w:pos="900"/>
        </w:tabs>
        <w:spacing w:line="360" w:lineRule="auto"/>
        <w:ind w:left="0" w:firstLine="0"/>
        <w:jc w:val="both"/>
        <w:rPr>
          <w:sz w:val="28"/>
          <w:szCs w:val="28"/>
          <w:lang w:val="uk-UA"/>
        </w:rPr>
      </w:pPr>
      <w:r w:rsidRPr="0077614F">
        <w:rPr>
          <w:sz w:val="28"/>
          <w:szCs w:val="28"/>
          <w:lang w:val="uk-UA"/>
        </w:rPr>
        <w:t>Фінанси підприємств: Навч. посібник : Курс лекцій / За ред. д.е.н., проф. Г.Г.Кірейцева – К.: ЦУЛ, 2002</w:t>
      </w:r>
    </w:p>
    <w:p w:rsidR="00586B9C" w:rsidRPr="0077614F" w:rsidRDefault="00586B9C" w:rsidP="0001510D">
      <w:pPr>
        <w:numPr>
          <w:ilvl w:val="0"/>
          <w:numId w:val="7"/>
        </w:numPr>
        <w:tabs>
          <w:tab w:val="clear" w:pos="720"/>
          <w:tab w:val="num" w:pos="900"/>
        </w:tabs>
        <w:spacing w:line="360" w:lineRule="auto"/>
        <w:ind w:left="0" w:firstLine="0"/>
        <w:jc w:val="both"/>
        <w:rPr>
          <w:sz w:val="28"/>
          <w:szCs w:val="28"/>
          <w:lang w:val="uk-UA"/>
        </w:rPr>
      </w:pPr>
      <w:r w:rsidRPr="0077614F">
        <w:rPr>
          <w:sz w:val="28"/>
          <w:szCs w:val="28"/>
          <w:lang w:val="uk-UA"/>
        </w:rPr>
        <w:t>Фінанси підприємств: Підручник/Керівник авт. кол. і наук. ред. проф. А.М.Поддєрьогін. 3-тє вид., перероб. та доп. – К.: КНЕУ, 2000. – 460с.</w:t>
      </w:r>
    </w:p>
    <w:p w:rsidR="00586B9C" w:rsidRPr="0077614F" w:rsidRDefault="00586B9C" w:rsidP="0001510D">
      <w:pPr>
        <w:numPr>
          <w:ilvl w:val="0"/>
          <w:numId w:val="7"/>
        </w:numPr>
        <w:tabs>
          <w:tab w:val="clear" w:pos="720"/>
          <w:tab w:val="num" w:pos="900"/>
        </w:tabs>
        <w:spacing w:line="360" w:lineRule="auto"/>
        <w:ind w:left="0" w:firstLine="0"/>
        <w:jc w:val="both"/>
        <w:rPr>
          <w:sz w:val="28"/>
          <w:szCs w:val="28"/>
          <w:lang w:val="uk-UA"/>
        </w:rPr>
      </w:pPr>
      <w:r w:rsidRPr="0077614F">
        <w:rPr>
          <w:sz w:val="28"/>
          <w:szCs w:val="28"/>
          <w:lang w:val="uk-UA"/>
        </w:rPr>
        <w:t>Царенко О.М. Економічний аналіз діяльності підприємств агропромислового комплексу: Навч. посіб. – К.: Вища школа, 1998.</w:t>
      </w:r>
    </w:p>
    <w:p w:rsidR="00586B9C" w:rsidRPr="0077614F" w:rsidRDefault="00586B9C" w:rsidP="0001510D">
      <w:pPr>
        <w:numPr>
          <w:ilvl w:val="0"/>
          <w:numId w:val="7"/>
        </w:numPr>
        <w:tabs>
          <w:tab w:val="clear" w:pos="720"/>
          <w:tab w:val="num" w:pos="900"/>
        </w:tabs>
        <w:spacing w:line="360" w:lineRule="auto"/>
        <w:ind w:left="0" w:firstLine="0"/>
        <w:jc w:val="both"/>
        <w:rPr>
          <w:sz w:val="28"/>
          <w:szCs w:val="28"/>
          <w:lang w:val="uk-UA"/>
        </w:rPr>
      </w:pPr>
      <w:r w:rsidRPr="0077614F">
        <w:rPr>
          <w:sz w:val="28"/>
          <w:szCs w:val="28"/>
          <w:lang w:val="uk-UA"/>
        </w:rPr>
        <w:t>Шваб Л.І. Економіка підприємства: Навч. посібник для студентів вищих навч. закладів – К.: Каравела, 2004 – 489с.</w:t>
      </w:r>
    </w:p>
    <w:p w:rsidR="00586B9C" w:rsidRPr="0077614F" w:rsidRDefault="00586B9C" w:rsidP="0001510D">
      <w:pPr>
        <w:numPr>
          <w:ilvl w:val="0"/>
          <w:numId w:val="7"/>
        </w:numPr>
        <w:tabs>
          <w:tab w:val="clear" w:pos="720"/>
          <w:tab w:val="num" w:pos="900"/>
        </w:tabs>
        <w:spacing w:line="360" w:lineRule="auto"/>
        <w:ind w:left="0" w:firstLine="0"/>
        <w:jc w:val="both"/>
        <w:rPr>
          <w:sz w:val="28"/>
          <w:szCs w:val="28"/>
          <w:lang w:val="uk-UA"/>
        </w:rPr>
      </w:pPr>
      <w:r w:rsidRPr="0077614F">
        <w:rPr>
          <w:sz w:val="28"/>
          <w:szCs w:val="28"/>
          <w:lang w:val="uk-UA"/>
        </w:rPr>
        <w:t>І.Г.Кириленко. Удосконалення системи фінансово-економічних відносин у діяльності агропромислового виробництва в Україні. //Економіка АПК, 2006 - №6 – с.3-7.</w:t>
      </w:r>
    </w:p>
    <w:p w:rsidR="00586B9C" w:rsidRPr="0077614F" w:rsidRDefault="00586B9C" w:rsidP="0001510D">
      <w:pPr>
        <w:numPr>
          <w:ilvl w:val="0"/>
          <w:numId w:val="7"/>
        </w:numPr>
        <w:tabs>
          <w:tab w:val="clear" w:pos="720"/>
          <w:tab w:val="num" w:pos="900"/>
        </w:tabs>
        <w:spacing w:line="360" w:lineRule="auto"/>
        <w:ind w:left="0" w:firstLine="0"/>
        <w:jc w:val="both"/>
        <w:rPr>
          <w:sz w:val="28"/>
          <w:szCs w:val="28"/>
          <w:lang w:val="uk-UA"/>
        </w:rPr>
      </w:pPr>
      <w:r w:rsidRPr="0077614F">
        <w:rPr>
          <w:sz w:val="28"/>
          <w:szCs w:val="28"/>
          <w:lang w:val="uk-UA"/>
        </w:rPr>
        <w:t xml:space="preserve"> Ю.Я.Луган. Фінансові аспекти формування ринкового середовища в аграрному секторі АПК //Облік і фінанси АПК, 2005 - №6 – с.5-13.</w:t>
      </w:r>
      <w:bookmarkStart w:id="8" w:name="_GoBack"/>
      <w:bookmarkEnd w:id="8"/>
    </w:p>
    <w:sectPr w:rsidR="00586B9C" w:rsidRPr="0077614F" w:rsidSect="0077614F">
      <w:foot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38F3" w:rsidRDefault="00FA38F3">
      <w:r>
        <w:separator/>
      </w:r>
    </w:p>
  </w:endnote>
  <w:endnote w:type="continuationSeparator" w:id="0">
    <w:p w:rsidR="00FA38F3" w:rsidRDefault="00FA3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14E" w:rsidRDefault="000E3280" w:rsidP="00E70695">
    <w:pPr>
      <w:pStyle w:val="a6"/>
      <w:framePr w:wrap="auto" w:vAnchor="text" w:hAnchor="margin" w:xAlign="right" w:y="1"/>
      <w:rPr>
        <w:rStyle w:val="a8"/>
      </w:rPr>
    </w:pPr>
    <w:r>
      <w:rPr>
        <w:rStyle w:val="a8"/>
        <w:noProof/>
      </w:rPr>
      <w:t>2</w:t>
    </w:r>
  </w:p>
  <w:p w:rsidR="00B6214E" w:rsidRDefault="00B6214E" w:rsidP="007A422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38F3" w:rsidRDefault="00FA38F3">
      <w:r>
        <w:separator/>
      </w:r>
    </w:p>
  </w:footnote>
  <w:footnote w:type="continuationSeparator" w:id="0">
    <w:p w:rsidR="00FA38F3" w:rsidRDefault="00FA38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A0085B"/>
    <w:multiLevelType w:val="hybridMultilevel"/>
    <w:tmpl w:val="A99C638E"/>
    <w:lvl w:ilvl="0" w:tplc="0422000F">
      <w:start w:val="1"/>
      <w:numFmt w:val="decimal"/>
      <w:lvlText w:val="%1."/>
      <w:lvlJc w:val="left"/>
      <w:pPr>
        <w:tabs>
          <w:tab w:val="num" w:pos="720"/>
        </w:tabs>
        <w:ind w:left="720" w:hanging="360"/>
      </w:pPr>
      <w:rPr>
        <w:rFonts w:cs="Times New Roman" w:hint="default"/>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1">
    <w:nsid w:val="49CA0E7C"/>
    <w:multiLevelType w:val="hybridMultilevel"/>
    <w:tmpl w:val="C69CD1BC"/>
    <w:lvl w:ilvl="0" w:tplc="195EAD52">
      <w:start w:val="3"/>
      <w:numFmt w:val="bullet"/>
      <w:lvlText w:val="-"/>
      <w:lvlJc w:val="left"/>
      <w:pPr>
        <w:tabs>
          <w:tab w:val="num" w:pos="900"/>
        </w:tabs>
        <w:ind w:left="900" w:hanging="360"/>
      </w:pPr>
      <w:rPr>
        <w:rFonts w:ascii="Times New Roman" w:eastAsia="Times New Roman" w:hAnsi="Times New Roman"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2">
    <w:nsid w:val="5F7005B5"/>
    <w:multiLevelType w:val="multilevel"/>
    <w:tmpl w:val="A3F44F4E"/>
    <w:lvl w:ilvl="0">
      <w:start w:val="1"/>
      <w:numFmt w:val="decimal"/>
      <w:lvlText w:val="%1."/>
      <w:lvlJc w:val="left"/>
      <w:pPr>
        <w:ind w:left="1069" w:hanging="360"/>
      </w:pPr>
      <w:rPr>
        <w:rFonts w:cs="Times New Roman" w:hint="default"/>
      </w:rPr>
    </w:lvl>
    <w:lvl w:ilvl="1">
      <w:start w:val="1"/>
      <w:numFmt w:val="decimal"/>
      <w:isLgl/>
      <w:lvlText w:val="%1.%2"/>
      <w:lvlJc w:val="left"/>
      <w:pPr>
        <w:ind w:left="1834" w:hanging="1125"/>
      </w:pPr>
      <w:rPr>
        <w:rFonts w:cs="Times New Roman" w:hint="default"/>
      </w:rPr>
    </w:lvl>
    <w:lvl w:ilvl="2">
      <w:start w:val="1"/>
      <w:numFmt w:val="decimal"/>
      <w:isLgl/>
      <w:lvlText w:val="%1.%2.%3"/>
      <w:lvlJc w:val="left"/>
      <w:pPr>
        <w:ind w:left="1834" w:hanging="1125"/>
      </w:pPr>
      <w:rPr>
        <w:rFonts w:cs="Times New Roman" w:hint="default"/>
      </w:rPr>
    </w:lvl>
    <w:lvl w:ilvl="3">
      <w:start w:val="1"/>
      <w:numFmt w:val="decimal"/>
      <w:isLgl/>
      <w:lvlText w:val="%1.%2.%3.%4"/>
      <w:lvlJc w:val="left"/>
      <w:pPr>
        <w:ind w:left="1834" w:hanging="1125"/>
      </w:pPr>
      <w:rPr>
        <w:rFonts w:cs="Times New Roman" w:hint="default"/>
      </w:rPr>
    </w:lvl>
    <w:lvl w:ilvl="4">
      <w:start w:val="1"/>
      <w:numFmt w:val="decimal"/>
      <w:isLgl/>
      <w:lvlText w:val="%1.%2.%3.%4.%5"/>
      <w:lvlJc w:val="left"/>
      <w:pPr>
        <w:ind w:left="1834" w:hanging="1125"/>
      </w:pPr>
      <w:rPr>
        <w:rFonts w:cs="Times New Roman" w:hint="default"/>
      </w:rPr>
    </w:lvl>
    <w:lvl w:ilvl="5">
      <w:start w:val="1"/>
      <w:numFmt w:val="decimal"/>
      <w:isLgl/>
      <w:lvlText w:val="%1.%2.%3.%4.%5.%6"/>
      <w:lvlJc w:val="left"/>
      <w:pPr>
        <w:ind w:left="1834" w:hanging="112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
    <w:nsid w:val="66C0277A"/>
    <w:multiLevelType w:val="hybridMultilevel"/>
    <w:tmpl w:val="8DEAE48E"/>
    <w:lvl w:ilvl="0" w:tplc="4DA29B8A">
      <w:start w:val="1"/>
      <w:numFmt w:val="decimal"/>
      <w:lvlText w:val="%1)"/>
      <w:lvlJc w:val="left"/>
      <w:pPr>
        <w:tabs>
          <w:tab w:val="num" w:pos="1485"/>
        </w:tabs>
        <w:ind w:left="1485" w:hanging="945"/>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4">
    <w:nsid w:val="690F31E9"/>
    <w:multiLevelType w:val="hybridMultilevel"/>
    <w:tmpl w:val="0D6ADF46"/>
    <w:lvl w:ilvl="0" w:tplc="6980C424">
      <w:start w:val="1"/>
      <w:numFmt w:val="bullet"/>
      <w:lvlText w:val=""/>
      <w:lvlJc w:val="left"/>
      <w:pPr>
        <w:tabs>
          <w:tab w:val="num" w:pos="1260"/>
        </w:tabs>
        <w:ind w:left="1260" w:hanging="360"/>
      </w:pPr>
      <w:rPr>
        <w:rFonts w:ascii="Symbol" w:hAnsi="Symbol" w:hint="default"/>
        <w:color w:val="auto"/>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
    <w:nsid w:val="6E5C1964"/>
    <w:multiLevelType w:val="hybridMultilevel"/>
    <w:tmpl w:val="5E2C32E8"/>
    <w:lvl w:ilvl="0" w:tplc="007CDEDC">
      <w:start w:val="1"/>
      <w:numFmt w:val="decimal"/>
      <w:lvlText w:val="%1)"/>
      <w:lvlJc w:val="left"/>
      <w:pPr>
        <w:tabs>
          <w:tab w:val="num" w:pos="1530"/>
        </w:tabs>
        <w:ind w:left="1530" w:hanging="99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6">
    <w:nsid w:val="6E7416AA"/>
    <w:multiLevelType w:val="hybridMultilevel"/>
    <w:tmpl w:val="4E8EFDC4"/>
    <w:lvl w:ilvl="0" w:tplc="FD5C5EA6">
      <w:start w:val="4"/>
      <w:numFmt w:val="bullet"/>
      <w:lvlText w:val="-"/>
      <w:lvlJc w:val="left"/>
      <w:pPr>
        <w:tabs>
          <w:tab w:val="num" w:pos="915"/>
        </w:tabs>
        <w:ind w:left="915" w:hanging="555"/>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7">
    <w:nsid w:val="7F774644"/>
    <w:multiLevelType w:val="hybridMultilevel"/>
    <w:tmpl w:val="F0127858"/>
    <w:lvl w:ilvl="0" w:tplc="8ECEE766">
      <w:start w:val="1"/>
      <w:numFmt w:val="decimal"/>
      <w:lvlText w:val="%1)"/>
      <w:lvlJc w:val="left"/>
      <w:pPr>
        <w:tabs>
          <w:tab w:val="num" w:pos="1470"/>
        </w:tabs>
        <w:ind w:left="1470" w:hanging="93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num w:numId="1">
    <w:abstractNumId w:val="6"/>
  </w:num>
  <w:num w:numId="2">
    <w:abstractNumId w:val="1"/>
  </w:num>
  <w:num w:numId="3">
    <w:abstractNumId w:val="5"/>
  </w:num>
  <w:num w:numId="4">
    <w:abstractNumId w:val="7"/>
  </w:num>
  <w:num w:numId="5">
    <w:abstractNumId w:val="3"/>
  </w:num>
  <w:num w:numId="6">
    <w:abstractNumId w:val="4"/>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5F9D"/>
    <w:rsid w:val="0001510D"/>
    <w:rsid w:val="000340BE"/>
    <w:rsid w:val="00035010"/>
    <w:rsid w:val="00035F9D"/>
    <w:rsid w:val="00047A78"/>
    <w:rsid w:val="00074541"/>
    <w:rsid w:val="000E3280"/>
    <w:rsid w:val="00144983"/>
    <w:rsid w:val="00193E4B"/>
    <w:rsid w:val="001D2209"/>
    <w:rsid w:val="00230709"/>
    <w:rsid w:val="002574C0"/>
    <w:rsid w:val="002B5762"/>
    <w:rsid w:val="002C0B9F"/>
    <w:rsid w:val="002E12D9"/>
    <w:rsid w:val="002F6F35"/>
    <w:rsid w:val="00364312"/>
    <w:rsid w:val="003D2BBD"/>
    <w:rsid w:val="004C75CD"/>
    <w:rsid w:val="004F2DCA"/>
    <w:rsid w:val="00572F75"/>
    <w:rsid w:val="00586B9C"/>
    <w:rsid w:val="005D5D95"/>
    <w:rsid w:val="0060285F"/>
    <w:rsid w:val="00650718"/>
    <w:rsid w:val="00657533"/>
    <w:rsid w:val="00690DCD"/>
    <w:rsid w:val="006A3870"/>
    <w:rsid w:val="00761F4B"/>
    <w:rsid w:val="0077614F"/>
    <w:rsid w:val="007A4227"/>
    <w:rsid w:val="0081084C"/>
    <w:rsid w:val="00925317"/>
    <w:rsid w:val="00947DF9"/>
    <w:rsid w:val="00961520"/>
    <w:rsid w:val="00980965"/>
    <w:rsid w:val="009D2449"/>
    <w:rsid w:val="009F3A5A"/>
    <w:rsid w:val="00A23DCC"/>
    <w:rsid w:val="00AE535D"/>
    <w:rsid w:val="00B13F73"/>
    <w:rsid w:val="00B6214E"/>
    <w:rsid w:val="00B80191"/>
    <w:rsid w:val="00CA4DCE"/>
    <w:rsid w:val="00CD1879"/>
    <w:rsid w:val="00D10738"/>
    <w:rsid w:val="00D91A4E"/>
    <w:rsid w:val="00E70695"/>
    <w:rsid w:val="00F46E71"/>
    <w:rsid w:val="00FA03EC"/>
    <w:rsid w:val="00FA38F3"/>
    <w:rsid w:val="00FB0D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5A9EE2A-247C-4751-9CF9-9879F927A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5F9D"/>
    <w:rPr>
      <w:sz w:val="24"/>
      <w:szCs w:val="24"/>
    </w:rPr>
  </w:style>
  <w:style w:type="paragraph" w:styleId="1">
    <w:name w:val="heading 1"/>
    <w:basedOn w:val="a"/>
    <w:next w:val="a"/>
    <w:link w:val="10"/>
    <w:uiPriority w:val="99"/>
    <w:qFormat/>
    <w:rsid w:val="009F3A5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35F9D"/>
    <w:pPr>
      <w:keepNext/>
      <w:spacing w:line="360" w:lineRule="auto"/>
      <w:ind w:firstLine="360"/>
      <w:jc w:val="both"/>
      <w:outlineLvl w:val="1"/>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Cambria"/>
      <w:b/>
      <w:bCs/>
      <w:kern w:val="32"/>
      <w:sz w:val="32"/>
      <w:szCs w:val="32"/>
    </w:rPr>
  </w:style>
  <w:style w:type="character" w:customStyle="1" w:styleId="20">
    <w:name w:val="Заголовок 2 Знак"/>
    <w:link w:val="2"/>
    <w:uiPriority w:val="99"/>
    <w:semiHidden/>
    <w:locked/>
    <w:rPr>
      <w:rFonts w:ascii="Cambria" w:hAnsi="Cambria" w:cs="Cambria"/>
      <w:b/>
      <w:bCs/>
      <w:i/>
      <w:iCs/>
      <w:sz w:val="28"/>
      <w:szCs w:val="28"/>
    </w:rPr>
  </w:style>
  <w:style w:type="paragraph" w:styleId="a3">
    <w:name w:val="Body Text Indent"/>
    <w:basedOn w:val="a"/>
    <w:link w:val="a4"/>
    <w:uiPriority w:val="99"/>
    <w:rsid w:val="00035F9D"/>
    <w:pPr>
      <w:spacing w:line="360" w:lineRule="auto"/>
      <w:ind w:firstLine="360"/>
      <w:jc w:val="both"/>
    </w:pPr>
    <w:rPr>
      <w:sz w:val="28"/>
      <w:szCs w:val="28"/>
      <w:lang w:val="uk-UA"/>
    </w:rPr>
  </w:style>
  <w:style w:type="character" w:customStyle="1" w:styleId="a4">
    <w:name w:val="Основной текст с отступом Знак"/>
    <w:link w:val="a3"/>
    <w:uiPriority w:val="99"/>
    <w:semiHidden/>
    <w:locked/>
    <w:rPr>
      <w:rFonts w:cs="Times New Roman"/>
      <w:sz w:val="24"/>
      <w:szCs w:val="24"/>
    </w:rPr>
  </w:style>
  <w:style w:type="paragraph" w:styleId="11">
    <w:name w:val="toc 1"/>
    <w:basedOn w:val="a"/>
    <w:next w:val="a"/>
    <w:autoRedefine/>
    <w:uiPriority w:val="99"/>
    <w:semiHidden/>
    <w:rsid w:val="007A4227"/>
  </w:style>
  <w:style w:type="paragraph" w:styleId="21">
    <w:name w:val="toc 2"/>
    <w:basedOn w:val="a"/>
    <w:next w:val="a"/>
    <w:autoRedefine/>
    <w:uiPriority w:val="99"/>
    <w:semiHidden/>
    <w:rsid w:val="007A4227"/>
    <w:pPr>
      <w:ind w:left="240"/>
    </w:pPr>
  </w:style>
  <w:style w:type="character" w:styleId="a5">
    <w:name w:val="Hyperlink"/>
    <w:uiPriority w:val="99"/>
    <w:rsid w:val="007A4227"/>
    <w:rPr>
      <w:rFonts w:cs="Times New Roman"/>
      <w:color w:val="0000FF"/>
      <w:u w:val="single"/>
    </w:rPr>
  </w:style>
  <w:style w:type="paragraph" w:styleId="a6">
    <w:name w:val="footer"/>
    <w:basedOn w:val="a"/>
    <w:link w:val="a7"/>
    <w:uiPriority w:val="99"/>
    <w:rsid w:val="007A4227"/>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7A422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6481</Words>
  <Characters>36947</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Фінансово-економічна  характеристика  ТОВ  “Промінь” Карлівського району Полтавської області</vt:lpstr>
    </vt:vector>
  </TitlesOfParts>
  <Company>Home</Company>
  <LinksUpToDate>false</LinksUpToDate>
  <CharactersWithSpaces>43342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Фінансово-економічна  характеристика  ТОВ  “Промінь” Карлівського району Полтавської області</dc:title>
  <dc:subject/>
  <dc:creator>Vladimir</dc:creator>
  <cp:keywords/>
  <dc:description/>
  <cp:lastModifiedBy>admin</cp:lastModifiedBy>
  <cp:revision>2</cp:revision>
  <cp:lastPrinted>2009-04-06T16:59:00Z</cp:lastPrinted>
  <dcterms:created xsi:type="dcterms:W3CDTF">2014-03-13T02:37:00Z</dcterms:created>
  <dcterms:modified xsi:type="dcterms:W3CDTF">2014-03-13T02:37:00Z</dcterms:modified>
</cp:coreProperties>
</file>